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شکوه کلام در نهج البلاغه نگرشی بر نهج البلاغه از دیدگاه دانشمندان مسلمان و مسیحی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898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03900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03902_581953129">
            <w:r>
              <w:rPr>
                <w:webHidden/>
                <w:rStyle w:val="IndexLink"/>
                <w:rtl w:val="true"/>
              </w:rPr>
              <w:t>شناسنامه</w:t>
            </w:r>
            <w:r>
              <w:rPr>
                <w:rStyle w:val="IndexLink"/>
                <w:rtl w:val="true"/>
              </w:rPr>
              <w:tab/>
            </w:r>
            <w:r>
              <w:rPr>
                <w:rStyle w:val="IndexLink"/>
              </w:rPr>
              <w:t>11</w:t>
            </w:r>
          </w:hyperlink>
        </w:p>
        <w:p>
          <w:pPr>
            <w:pStyle w:val="Contents2"/>
            <w:tabs>
              <w:tab w:val="clear" w:pos="8743"/>
              <w:tab w:val="right" w:pos="9026" w:leader="dot"/>
            </w:tabs>
            <w:rPr/>
          </w:pPr>
          <w:hyperlink w:anchor="__RefHeading___Toc903904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903906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903908_581953129">
            <w:r>
              <w:rPr>
                <w:webHidden/>
                <w:rStyle w:val="IndexLink"/>
                <w:rtl w:val="true"/>
              </w:rPr>
              <w:t>مقدمه استاد دکتر احمد عابدی</w:t>
            </w:r>
            <w:r>
              <w:rPr>
                <w:rStyle w:val="IndexLink"/>
                <w:rtl w:val="true"/>
              </w:rPr>
              <w:tab/>
            </w:r>
            <w:r>
              <w:rPr>
                <w:rStyle w:val="IndexLink"/>
              </w:rPr>
              <w:t>24</w:t>
            </w:r>
          </w:hyperlink>
        </w:p>
        <w:p>
          <w:pPr>
            <w:pStyle w:val="Contents2"/>
            <w:tabs>
              <w:tab w:val="clear" w:pos="8743"/>
              <w:tab w:val="right" w:pos="9026" w:leader="dot"/>
            </w:tabs>
            <w:rPr/>
          </w:pPr>
          <w:hyperlink w:anchor="__RefHeading___Toc903910_581953129">
            <w:r>
              <w:rPr>
                <w:webHidden/>
                <w:rStyle w:val="IndexLink"/>
                <w:rtl w:val="true"/>
              </w:rPr>
              <w:t>مطلع سخن</w:t>
            </w:r>
            <w:r>
              <w:rPr>
                <w:rStyle w:val="IndexLink"/>
                <w:rtl w:val="true"/>
              </w:rPr>
              <w:tab/>
            </w:r>
            <w:r>
              <w:rPr>
                <w:rStyle w:val="IndexLink"/>
              </w:rPr>
              <w:t>30</w:t>
            </w:r>
          </w:hyperlink>
        </w:p>
        <w:p>
          <w:pPr>
            <w:pStyle w:val="Contents2"/>
            <w:tabs>
              <w:tab w:val="clear" w:pos="8743"/>
              <w:tab w:val="right" w:pos="9026" w:leader="dot"/>
            </w:tabs>
            <w:rPr/>
          </w:pPr>
          <w:hyperlink w:anchor="__RefHeading___Toc903912_581953129">
            <w:r>
              <w:rPr>
                <w:webHidden/>
                <w:rStyle w:val="IndexLink"/>
              </w:rPr>
              <w:t>1</w:t>
            </w:r>
            <w:r>
              <w:rPr>
                <w:rStyle w:val="IndexLink"/>
                <w:rtl w:val="true"/>
              </w:rPr>
              <w:t xml:space="preserve">- </w:t>
            </w:r>
            <w:r>
              <w:rPr>
                <w:rStyle w:val="IndexLink"/>
                <w:rtl w:val="true"/>
              </w:rPr>
              <w:t>آشنایی با نهج البلاغه</w:t>
            </w:r>
            <w:r>
              <w:rPr>
                <w:rStyle w:val="IndexLink"/>
                <w:rtl w:val="true"/>
              </w:rPr>
              <w:tab/>
            </w:r>
            <w:r>
              <w:rPr>
                <w:rStyle w:val="IndexLink"/>
              </w:rPr>
              <w:t>36</w:t>
            </w:r>
          </w:hyperlink>
        </w:p>
        <w:p>
          <w:pPr>
            <w:pStyle w:val="Contents3"/>
            <w:tabs>
              <w:tab w:val="clear" w:pos="8459"/>
              <w:tab w:val="right" w:pos="9026" w:leader="dot"/>
            </w:tabs>
            <w:rPr/>
          </w:pPr>
          <w:hyperlink w:anchor="__RefHeading___Toc903914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03916_581953129">
            <w:r>
              <w:rPr>
                <w:webHidden/>
                <w:rStyle w:val="IndexLink"/>
                <w:rtl w:val="true"/>
              </w:rPr>
              <w:t>نام گذاری کتاب</w:t>
            </w:r>
            <w:r>
              <w:rPr>
                <w:rStyle w:val="IndexLink"/>
                <w:rtl w:val="true"/>
              </w:rPr>
              <w:tab/>
            </w:r>
            <w:r>
              <w:rPr>
                <w:rStyle w:val="IndexLink"/>
              </w:rPr>
              <w:t>36</w:t>
            </w:r>
          </w:hyperlink>
        </w:p>
        <w:p>
          <w:pPr>
            <w:pStyle w:val="Contents3"/>
            <w:tabs>
              <w:tab w:val="clear" w:pos="8459"/>
              <w:tab w:val="right" w:pos="9026" w:leader="dot"/>
            </w:tabs>
            <w:rPr/>
          </w:pPr>
          <w:hyperlink w:anchor="__RefHeading___Toc903918_581953129">
            <w:r>
              <w:rPr>
                <w:webHidden/>
                <w:rStyle w:val="IndexLink"/>
                <w:rtl w:val="true"/>
              </w:rPr>
              <w:t>انگیزه تألیف</w:t>
            </w:r>
            <w:r>
              <w:rPr>
                <w:rStyle w:val="IndexLink"/>
                <w:rtl w:val="true"/>
              </w:rPr>
              <w:tab/>
            </w:r>
            <w:r>
              <w:rPr>
                <w:rStyle w:val="IndexLink"/>
              </w:rPr>
              <w:t>37</w:t>
            </w:r>
          </w:hyperlink>
        </w:p>
        <w:p>
          <w:pPr>
            <w:pStyle w:val="Contents3"/>
            <w:tabs>
              <w:tab w:val="clear" w:pos="8459"/>
              <w:tab w:val="right" w:pos="9026" w:leader="dot"/>
            </w:tabs>
            <w:rPr/>
          </w:pPr>
          <w:hyperlink w:anchor="__RefHeading___Toc903920_581953129">
            <w:r>
              <w:rPr>
                <w:webHidden/>
                <w:rStyle w:val="IndexLink"/>
                <w:rtl w:val="true"/>
              </w:rPr>
              <w:t>باب بندی نهج البلاغه</w:t>
            </w:r>
            <w:r>
              <w:rPr>
                <w:rStyle w:val="IndexLink"/>
                <w:rtl w:val="true"/>
              </w:rPr>
              <w:tab/>
            </w:r>
            <w:r>
              <w:rPr>
                <w:rStyle w:val="IndexLink"/>
              </w:rPr>
              <w:t>38</w:t>
            </w:r>
          </w:hyperlink>
        </w:p>
        <w:p>
          <w:pPr>
            <w:pStyle w:val="Contents3"/>
            <w:tabs>
              <w:tab w:val="clear" w:pos="8459"/>
              <w:tab w:val="right" w:pos="9026" w:leader="dot"/>
            </w:tabs>
            <w:rPr/>
          </w:pPr>
          <w:hyperlink w:anchor="__RefHeading___Toc903922_581953129">
            <w:r>
              <w:rPr>
                <w:webHidden/>
                <w:rStyle w:val="IndexLink"/>
                <w:rtl w:val="true"/>
              </w:rPr>
              <w:t>اولین راوی نهج البلاغه</w:t>
            </w:r>
            <w:r>
              <w:rPr>
                <w:rStyle w:val="IndexLink"/>
                <w:rtl w:val="true"/>
              </w:rPr>
              <w:tab/>
            </w:r>
            <w:r>
              <w:rPr>
                <w:rStyle w:val="IndexLink"/>
              </w:rPr>
              <w:t>42</w:t>
            </w:r>
          </w:hyperlink>
        </w:p>
        <w:p>
          <w:pPr>
            <w:pStyle w:val="Contents3"/>
            <w:tabs>
              <w:tab w:val="clear" w:pos="8459"/>
              <w:tab w:val="right" w:pos="9026" w:leader="dot"/>
            </w:tabs>
            <w:rPr/>
          </w:pPr>
          <w:hyperlink w:anchor="__RefHeading___Toc903924_581953129">
            <w:r>
              <w:rPr>
                <w:webHidden/>
                <w:rStyle w:val="IndexLink"/>
                <w:rtl w:val="true"/>
              </w:rPr>
              <w:t>اولین ترجمه فارسی</w:t>
            </w:r>
            <w:r>
              <w:rPr>
                <w:rStyle w:val="IndexLink"/>
                <w:rtl w:val="true"/>
              </w:rPr>
              <w:tab/>
            </w:r>
            <w:r>
              <w:rPr>
                <w:rStyle w:val="IndexLink"/>
              </w:rPr>
              <w:t>42</w:t>
            </w:r>
          </w:hyperlink>
        </w:p>
        <w:p>
          <w:pPr>
            <w:pStyle w:val="Contents3"/>
            <w:tabs>
              <w:tab w:val="clear" w:pos="8459"/>
              <w:tab w:val="right" w:pos="9026" w:leader="dot"/>
            </w:tabs>
            <w:rPr/>
          </w:pPr>
          <w:hyperlink w:anchor="__RefHeading___Toc903926_581953129">
            <w:r>
              <w:rPr>
                <w:webHidden/>
                <w:rStyle w:val="IndexLink"/>
                <w:rtl w:val="true"/>
              </w:rPr>
              <w:t>برخی از ترجمه ها</w:t>
            </w:r>
            <w:r>
              <w:rPr>
                <w:rStyle w:val="IndexLink"/>
                <w:rtl w:val="true"/>
              </w:rPr>
              <w:tab/>
            </w:r>
            <w:r>
              <w:rPr>
                <w:rStyle w:val="IndexLink"/>
              </w:rPr>
              <w:t>43</w:t>
            </w:r>
          </w:hyperlink>
        </w:p>
        <w:p>
          <w:pPr>
            <w:pStyle w:val="Contents3"/>
            <w:tabs>
              <w:tab w:val="clear" w:pos="8459"/>
              <w:tab w:val="right" w:pos="9026" w:leader="dot"/>
            </w:tabs>
            <w:rPr/>
          </w:pPr>
          <w:hyperlink w:anchor="__RefHeading___Toc903928_581953129">
            <w:r>
              <w:rPr>
                <w:webHidden/>
                <w:rStyle w:val="IndexLink"/>
                <w:rtl w:val="true"/>
              </w:rPr>
              <w:t>آشنایی شهید مطهری با این کتاب</w:t>
            </w:r>
            <w:r>
              <w:rPr>
                <w:rStyle w:val="IndexLink"/>
                <w:rtl w:val="true"/>
              </w:rPr>
              <w:tab/>
            </w:r>
            <w:r>
              <w:rPr>
                <w:rStyle w:val="IndexLink"/>
              </w:rPr>
              <w:t>43</w:t>
            </w:r>
          </w:hyperlink>
        </w:p>
        <w:p>
          <w:pPr>
            <w:pStyle w:val="Contents3"/>
            <w:tabs>
              <w:tab w:val="clear" w:pos="8459"/>
              <w:tab w:val="right" w:pos="9026" w:leader="dot"/>
            </w:tabs>
            <w:rPr/>
          </w:pPr>
          <w:hyperlink w:anchor="__RefHeading___Toc903930_581953129">
            <w:r>
              <w:rPr>
                <w:webHidden/>
                <w:rStyle w:val="IndexLink"/>
                <w:rtl w:val="true"/>
              </w:rPr>
              <w:t>آشنایی علامه جعفری با نهج البلاغه</w:t>
            </w:r>
            <w:r>
              <w:rPr>
                <w:rStyle w:val="IndexLink"/>
                <w:rtl w:val="true"/>
              </w:rPr>
              <w:tab/>
            </w:r>
            <w:r>
              <w:rPr>
                <w:rStyle w:val="IndexLink"/>
              </w:rPr>
              <w:t>45</w:t>
            </w:r>
          </w:hyperlink>
        </w:p>
        <w:p>
          <w:pPr>
            <w:pStyle w:val="Contents3"/>
            <w:tabs>
              <w:tab w:val="clear" w:pos="8459"/>
              <w:tab w:val="right" w:pos="9026" w:leader="dot"/>
            </w:tabs>
            <w:rPr/>
          </w:pPr>
          <w:hyperlink w:anchor="__RefHeading___Toc903932_581953129">
            <w:r>
              <w:rPr>
                <w:webHidden/>
                <w:rStyle w:val="IndexLink"/>
                <w:rtl w:val="true"/>
              </w:rPr>
              <w:t>منشور نهضت ضدگرسنگی</w:t>
            </w:r>
            <w:r>
              <w:rPr>
                <w:rStyle w:val="IndexLink"/>
                <w:rtl w:val="true"/>
              </w:rPr>
              <w:tab/>
            </w:r>
            <w:r>
              <w:rPr>
                <w:rStyle w:val="IndexLink"/>
              </w:rPr>
              <w:t>46</w:t>
            </w:r>
          </w:hyperlink>
        </w:p>
        <w:p>
          <w:pPr>
            <w:pStyle w:val="Contents3"/>
            <w:tabs>
              <w:tab w:val="clear" w:pos="8459"/>
              <w:tab w:val="right" w:pos="9026" w:leader="dot"/>
            </w:tabs>
            <w:rPr/>
          </w:pPr>
          <w:hyperlink w:anchor="__RefHeading___Toc903934_581953129">
            <w:r>
              <w:rPr>
                <w:webHidden/>
                <w:rStyle w:val="IndexLink"/>
                <w:rtl w:val="true"/>
              </w:rPr>
              <w:t>کرامت نهج البلاغه</w:t>
            </w:r>
            <w:r>
              <w:rPr>
                <w:rStyle w:val="IndexLink"/>
                <w:rtl w:val="true"/>
              </w:rPr>
              <w:tab/>
            </w:r>
            <w:r>
              <w:rPr>
                <w:rStyle w:val="IndexLink"/>
              </w:rPr>
              <w:t>46</w:t>
            </w:r>
          </w:hyperlink>
        </w:p>
        <w:p>
          <w:pPr>
            <w:pStyle w:val="Contents3"/>
            <w:tabs>
              <w:tab w:val="clear" w:pos="8459"/>
              <w:tab w:val="right" w:pos="9026" w:leader="dot"/>
            </w:tabs>
            <w:rPr/>
          </w:pPr>
          <w:hyperlink w:anchor="__RefHeading___Toc903936_581953129">
            <w:r>
              <w:rPr>
                <w:webHidden/>
                <w:rStyle w:val="IndexLink"/>
                <w:rtl w:val="true"/>
              </w:rPr>
              <w:t>تردیدکنندگان در نهج البلاغه</w:t>
            </w:r>
            <w:r>
              <w:rPr>
                <w:rStyle w:val="IndexLink"/>
                <w:rtl w:val="true"/>
              </w:rPr>
              <w:tab/>
            </w:r>
            <w:r>
              <w:rPr>
                <w:rStyle w:val="IndexLink"/>
              </w:rPr>
              <w:t>47</w:t>
            </w:r>
          </w:hyperlink>
        </w:p>
        <w:p>
          <w:pPr>
            <w:pStyle w:val="Contents4"/>
            <w:tabs>
              <w:tab w:val="clear" w:pos="8176"/>
              <w:tab w:val="right" w:pos="9026" w:leader="dot"/>
            </w:tabs>
            <w:rPr/>
          </w:pPr>
          <w:hyperlink w:anchor="__RefHeading___Toc903938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03940_581953129">
            <w:r>
              <w:rPr>
                <w:webHidden/>
                <w:rStyle w:val="IndexLink"/>
                <w:rtl w:val="true"/>
              </w:rPr>
              <w:t>پاسخ به تردید ابن خلکان</w:t>
            </w:r>
            <w:r>
              <w:rPr>
                <w:rStyle w:val="IndexLink"/>
                <w:rtl w:val="true"/>
              </w:rPr>
              <w:tab/>
            </w:r>
            <w:r>
              <w:rPr>
                <w:rStyle w:val="IndexLink"/>
              </w:rPr>
              <w:t>47</w:t>
            </w:r>
          </w:hyperlink>
        </w:p>
        <w:p>
          <w:pPr>
            <w:pStyle w:val="Contents5"/>
            <w:tabs>
              <w:tab w:val="clear" w:pos="7892"/>
              <w:tab w:val="right" w:pos="9026" w:leader="dot"/>
            </w:tabs>
            <w:rPr/>
          </w:pPr>
          <w:hyperlink w:anchor="__RefHeading___Toc903942_581953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903944_581953129">
            <w:r>
              <w:rPr>
                <w:webHidden/>
                <w:rStyle w:val="IndexLink"/>
              </w:rPr>
              <w:t>1</w:t>
            </w:r>
            <w:r>
              <w:rPr>
                <w:rStyle w:val="IndexLink"/>
                <w:rtl w:val="true"/>
              </w:rPr>
              <w:t xml:space="preserve">- </w:t>
            </w:r>
            <w:r>
              <w:rPr>
                <w:rStyle w:val="IndexLink"/>
                <w:rtl w:val="true"/>
              </w:rPr>
              <w:t>تردید در گردآورنده</w:t>
            </w:r>
            <w:r>
              <w:rPr>
                <w:rStyle w:val="IndexLink"/>
                <w:rtl w:val="true"/>
              </w:rPr>
              <w:tab/>
            </w:r>
            <w:r>
              <w:rPr>
                <w:rStyle w:val="IndexLink"/>
              </w:rPr>
              <w:t>49</w:t>
            </w:r>
          </w:hyperlink>
        </w:p>
        <w:p>
          <w:pPr>
            <w:pStyle w:val="Contents5"/>
            <w:tabs>
              <w:tab w:val="clear" w:pos="7892"/>
              <w:tab w:val="right" w:pos="9026" w:leader="dot"/>
            </w:tabs>
            <w:rPr/>
          </w:pPr>
          <w:hyperlink w:anchor="__RefHeading___Toc903946_581953129">
            <w:r>
              <w:rPr>
                <w:webHidden/>
                <w:rStyle w:val="IndexLink"/>
              </w:rPr>
              <w:t>2</w:t>
            </w:r>
            <w:r>
              <w:rPr>
                <w:rStyle w:val="IndexLink"/>
                <w:rtl w:val="true"/>
              </w:rPr>
              <w:t xml:space="preserve">- </w:t>
            </w:r>
            <w:r>
              <w:rPr>
                <w:rStyle w:val="IndexLink"/>
                <w:rtl w:val="true"/>
              </w:rPr>
              <w:t>تردید در انتساب سخنان نهج‌البلاغه به امیرالمؤمنین</w:t>
            </w:r>
            <w:r>
              <w:rPr>
                <w:rStyle w:val="IndexLink"/>
                <w:rtl w:val="true"/>
              </w:rPr>
              <w:tab/>
            </w:r>
            <w:r>
              <w:rPr>
                <w:rStyle w:val="IndexLink"/>
              </w:rPr>
              <w:t>53</w:t>
            </w:r>
          </w:hyperlink>
        </w:p>
        <w:p>
          <w:pPr>
            <w:pStyle w:val="Contents4"/>
            <w:tabs>
              <w:tab w:val="clear" w:pos="8176"/>
              <w:tab w:val="right" w:pos="9026" w:leader="dot"/>
            </w:tabs>
            <w:rPr/>
          </w:pPr>
          <w:hyperlink w:anchor="__RefHeading___Toc903948_581953129">
            <w:r>
              <w:rPr>
                <w:webHidden/>
                <w:rStyle w:val="IndexLink"/>
                <w:rtl w:val="true"/>
              </w:rPr>
              <w:t>پاسخ برخی از دانشمندان</w:t>
            </w:r>
            <w:r>
              <w:rPr>
                <w:rStyle w:val="IndexLink"/>
                <w:rtl w:val="true"/>
              </w:rPr>
              <w:tab/>
            </w:r>
            <w:r>
              <w:rPr>
                <w:rStyle w:val="IndexLink"/>
              </w:rPr>
              <w:t>53</w:t>
            </w:r>
          </w:hyperlink>
        </w:p>
        <w:p>
          <w:pPr>
            <w:pStyle w:val="Contents5"/>
            <w:tabs>
              <w:tab w:val="clear" w:pos="7892"/>
              <w:tab w:val="right" w:pos="9026" w:leader="dot"/>
            </w:tabs>
            <w:rPr/>
          </w:pPr>
          <w:hyperlink w:anchor="__RefHeading___Toc903950_581953129">
            <w:r>
              <w:rPr>
                <w:webHidden/>
                <w:rStyle w:val="IndexLink"/>
              </w:rPr>
              <w:t>1</w:t>
            </w:r>
            <w:r>
              <w:rPr>
                <w:rStyle w:val="IndexLink"/>
                <w:rtl w:val="true"/>
              </w:rPr>
              <w:t xml:space="preserve">- </w:t>
            </w:r>
            <w:r>
              <w:rPr>
                <w:rStyle w:val="IndexLink"/>
                <w:rtl w:val="true"/>
              </w:rPr>
              <w:t>سید محسن امین</w:t>
            </w:r>
            <w:r>
              <w:rPr>
                <w:rStyle w:val="IndexLink"/>
                <w:rtl w:val="true"/>
              </w:rPr>
              <w:tab/>
            </w:r>
            <w:r>
              <w:rPr>
                <w:rStyle w:val="IndexLink"/>
              </w:rPr>
              <w:t>53</w:t>
            </w:r>
          </w:hyperlink>
        </w:p>
        <w:p>
          <w:pPr>
            <w:pStyle w:val="Contents5"/>
            <w:tabs>
              <w:tab w:val="clear" w:pos="7892"/>
              <w:tab w:val="right" w:pos="9026" w:leader="dot"/>
            </w:tabs>
            <w:rPr/>
          </w:pPr>
          <w:hyperlink w:anchor="__RefHeading___Toc903952_581953129">
            <w:r>
              <w:rPr>
                <w:webHidden/>
                <w:rStyle w:val="IndexLink"/>
              </w:rPr>
              <w:t>2</w:t>
            </w:r>
            <w:r>
              <w:rPr>
                <w:rStyle w:val="IndexLink"/>
                <w:rtl w:val="true"/>
              </w:rPr>
              <w:t xml:space="preserve">- </w:t>
            </w:r>
            <w:r>
              <w:rPr>
                <w:rStyle w:val="IndexLink"/>
                <w:rtl w:val="true"/>
              </w:rPr>
              <w:t>علامه شهرستانی</w:t>
            </w:r>
            <w:r>
              <w:rPr>
                <w:rStyle w:val="IndexLink"/>
                <w:rtl w:val="true"/>
              </w:rPr>
              <w:tab/>
            </w:r>
            <w:r>
              <w:rPr>
                <w:rStyle w:val="IndexLink"/>
              </w:rPr>
              <w:t>54</w:t>
            </w:r>
          </w:hyperlink>
        </w:p>
        <w:p>
          <w:pPr>
            <w:pStyle w:val="Contents5"/>
            <w:tabs>
              <w:tab w:val="clear" w:pos="7892"/>
              <w:tab w:val="right" w:pos="9026" w:leader="dot"/>
            </w:tabs>
            <w:rPr/>
          </w:pPr>
          <w:hyperlink w:anchor="__RefHeading___Toc903954_581953129">
            <w:r>
              <w:rPr>
                <w:webHidden/>
                <w:rStyle w:val="IndexLink"/>
              </w:rPr>
              <w:t>3</w:t>
            </w:r>
            <w:r>
              <w:rPr>
                <w:rStyle w:val="IndexLink"/>
                <w:rtl w:val="true"/>
              </w:rPr>
              <w:t xml:space="preserve">- </w:t>
            </w:r>
            <w:r>
              <w:rPr>
                <w:rStyle w:val="IndexLink"/>
                <w:rtl w:val="true"/>
              </w:rPr>
              <w:t>ابن‌ابی‌الحدید</w:t>
            </w:r>
            <w:r>
              <w:rPr>
                <w:rStyle w:val="IndexLink"/>
                <w:rtl w:val="true"/>
              </w:rPr>
              <w:tab/>
            </w:r>
            <w:r>
              <w:rPr>
                <w:rStyle w:val="IndexLink"/>
              </w:rPr>
              <w:t>55</w:t>
            </w:r>
          </w:hyperlink>
        </w:p>
        <w:p>
          <w:pPr>
            <w:pStyle w:val="Contents5"/>
            <w:tabs>
              <w:tab w:val="clear" w:pos="7892"/>
              <w:tab w:val="right" w:pos="9026" w:leader="dot"/>
            </w:tabs>
            <w:rPr/>
          </w:pPr>
          <w:hyperlink w:anchor="__RefHeading___Toc903956_581953129">
            <w:r>
              <w:rPr>
                <w:webHidden/>
                <w:rStyle w:val="IndexLink"/>
              </w:rPr>
              <w:t>4</w:t>
            </w:r>
            <w:r>
              <w:rPr>
                <w:rStyle w:val="IndexLink"/>
                <w:rtl w:val="true"/>
              </w:rPr>
              <w:t xml:space="preserve">- </w:t>
            </w:r>
            <w:r>
              <w:rPr>
                <w:rStyle w:val="IndexLink"/>
                <w:rtl w:val="true"/>
              </w:rPr>
              <w:t>علامه محمدتقی جعفری قدس سره</w:t>
            </w:r>
            <w:r>
              <w:rPr>
                <w:rStyle w:val="IndexLink"/>
                <w:rtl w:val="true"/>
              </w:rPr>
              <w:tab/>
            </w:r>
            <w:r>
              <w:rPr>
                <w:rStyle w:val="IndexLink"/>
              </w:rPr>
              <w:t>56</w:t>
            </w:r>
          </w:hyperlink>
        </w:p>
        <w:p>
          <w:pPr>
            <w:pStyle w:val="Contents4"/>
            <w:tabs>
              <w:tab w:val="clear" w:pos="8176"/>
              <w:tab w:val="right" w:pos="9026" w:leader="dot"/>
            </w:tabs>
            <w:rPr/>
          </w:pPr>
          <w:hyperlink w:anchor="__RefHeading___Toc903958_581953129">
            <w:r>
              <w:rPr>
                <w:webHidden/>
                <w:rStyle w:val="IndexLink"/>
                <w:rtl w:val="true"/>
              </w:rPr>
              <w:t>استقبال از نهج البلاغه</w:t>
            </w:r>
            <w:r>
              <w:rPr>
                <w:rStyle w:val="IndexLink"/>
                <w:rtl w:val="true"/>
              </w:rPr>
              <w:tab/>
            </w:r>
            <w:r>
              <w:rPr>
                <w:rStyle w:val="IndexLink"/>
              </w:rPr>
              <w:t>58</w:t>
            </w:r>
          </w:hyperlink>
        </w:p>
        <w:p>
          <w:pPr>
            <w:pStyle w:val="Contents2"/>
            <w:tabs>
              <w:tab w:val="clear" w:pos="8743"/>
              <w:tab w:val="right" w:pos="9026" w:leader="dot"/>
            </w:tabs>
            <w:rPr/>
          </w:pPr>
          <w:hyperlink w:anchor="__RefHeading___Toc903960_581953129">
            <w:r>
              <w:rPr>
                <w:webHidden/>
                <w:rStyle w:val="IndexLink"/>
              </w:rPr>
              <w:t>2</w:t>
            </w:r>
            <w:r>
              <w:rPr>
                <w:rStyle w:val="IndexLink"/>
                <w:rtl w:val="true"/>
              </w:rPr>
              <w:t xml:space="preserve">- </w:t>
            </w:r>
            <w:r>
              <w:rPr>
                <w:rStyle w:val="IndexLink"/>
                <w:rtl w:val="true"/>
              </w:rPr>
              <w:t>گذری کوتاه بر زندگانی و شخصیت بی نظیر امام علی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903962_581953129">
            <w:r>
              <w:rPr>
                <w:webHidden/>
                <w:rStyle w:val="IndexLink"/>
                <w:rtl w:val="true"/>
              </w:rPr>
              <w:t>فروغ چشم اهل نظر</w:t>
            </w:r>
            <w:r>
              <w:rPr>
                <w:rStyle w:val="IndexLink"/>
                <w:rtl w:val="true"/>
              </w:rPr>
              <w:tab/>
            </w:r>
            <w:r>
              <w:rPr>
                <w:rStyle w:val="IndexLink"/>
              </w:rPr>
              <w:t>59</w:t>
            </w:r>
          </w:hyperlink>
        </w:p>
        <w:p>
          <w:pPr>
            <w:pStyle w:val="Contents3"/>
            <w:tabs>
              <w:tab w:val="clear" w:pos="8459"/>
              <w:tab w:val="right" w:pos="9026" w:leader="dot"/>
            </w:tabs>
            <w:rPr/>
          </w:pPr>
          <w:hyperlink w:anchor="__RefHeading___Toc903964_581953129">
            <w:r>
              <w:rPr>
                <w:webHidden/>
                <w:rStyle w:val="IndexLink"/>
                <w:rtl w:val="true"/>
              </w:rPr>
              <w:t>استاد هر بلیغ</w:t>
            </w:r>
            <w:r>
              <w:rPr>
                <w:rStyle w:val="IndexLink"/>
                <w:rtl w:val="true"/>
              </w:rPr>
              <w:tab/>
            </w:r>
            <w:r>
              <w:rPr>
                <w:rStyle w:val="IndexLink"/>
              </w:rPr>
              <w:t>60</w:t>
            </w:r>
          </w:hyperlink>
        </w:p>
        <w:p>
          <w:pPr>
            <w:pStyle w:val="Contents3"/>
            <w:tabs>
              <w:tab w:val="clear" w:pos="8459"/>
              <w:tab w:val="right" w:pos="9026" w:leader="dot"/>
            </w:tabs>
            <w:rPr/>
          </w:pPr>
          <w:hyperlink w:anchor="__RefHeading___Toc903966_581953129">
            <w:r>
              <w:rPr>
                <w:webHidden/>
                <w:rStyle w:val="IndexLink"/>
                <w:rtl w:val="true"/>
              </w:rPr>
              <w:t>پیشگویی شری کرشن جی و مهاتمابده</w:t>
            </w:r>
            <w:r>
              <w:rPr>
                <w:rStyle w:val="IndexLink"/>
                <w:rtl w:val="true"/>
              </w:rPr>
              <w:tab/>
            </w:r>
            <w:r>
              <w:rPr>
                <w:rStyle w:val="IndexLink"/>
              </w:rPr>
              <w:t>64</w:t>
            </w:r>
          </w:hyperlink>
        </w:p>
        <w:p>
          <w:pPr>
            <w:pStyle w:val="Contents3"/>
            <w:tabs>
              <w:tab w:val="clear" w:pos="8459"/>
              <w:tab w:val="right" w:pos="9026" w:leader="dot"/>
            </w:tabs>
            <w:rPr/>
          </w:pPr>
          <w:hyperlink w:anchor="__RefHeading___Toc903968_581953129">
            <w:r>
              <w:rPr>
                <w:webHidden/>
                <w:rStyle w:val="IndexLink"/>
                <w:rtl w:val="true"/>
              </w:rPr>
              <w:t>علی علیه السلام و پیامبر صلی الله علیه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903970_581953129">
            <w:r>
              <w:rPr>
                <w:webHidden/>
                <w:rStyle w:val="IndexLink"/>
                <w:rtl w:val="true"/>
              </w:rPr>
              <w:t>علی علیه السلام مهندس عالم وجود</w:t>
            </w:r>
            <w:r>
              <w:rPr>
                <w:rStyle w:val="IndexLink"/>
                <w:rtl w:val="true"/>
              </w:rPr>
              <w:tab/>
            </w:r>
            <w:r>
              <w:rPr>
                <w:rStyle w:val="IndexLink"/>
              </w:rPr>
              <w:t>67</w:t>
            </w:r>
          </w:hyperlink>
        </w:p>
        <w:p>
          <w:pPr>
            <w:pStyle w:val="Contents3"/>
            <w:tabs>
              <w:tab w:val="clear" w:pos="8459"/>
              <w:tab w:val="right" w:pos="9026" w:leader="dot"/>
            </w:tabs>
            <w:rPr/>
          </w:pPr>
          <w:hyperlink w:anchor="__RefHeading___Toc903972_581953129">
            <w:r>
              <w:rPr>
                <w:webHidden/>
                <w:rStyle w:val="IndexLink"/>
                <w:rtl w:val="true"/>
              </w:rPr>
              <w:t>امیرمؤمنان از نگاه دانشمندان</w:t>
            </w:r>
            <w:r>
              <w:rPr>
                <w:rStyle w:val="IndexLink"/>
                <w:rtl w:val="true"/>
              </w:rPr>
              <w:tab/>
            </w:r>
            <w:r>
              <w:rPr>
                <w:rStyle w:val="IndexLink"/>
              </w:rPr>
              <w:t>68</w:t>
            </w:r>
          </w:hyperlink>
        </w:p>
        <w:p>
          <w:pPr>
            <w:pStyle w:val="Contents3"/>
            <w:tabs>
              <w:tab w:val="clear" w:pos="8459"/>
              <w:tab w:val="right" w:pos="9026" w:leader="dot"/>
            </w:tabs>
            <w:rPr/>
          </w:pPr>
          <w:hyperlink w:anchor="__RefHeading___Toc903974_581953129">
            <w:r>
              <w:rPr>
                <w:webHidden/>
                <w:rStyle w:val="IndexLink"/>
                <w:rtl w:val="true"/>
              </w:rPr>
              <w:t>مادام دیولافوآ</w:t>
            </w:r>
            <w:r>
              <w:rPr>
                <w:rStyle w:val="IndexLink"/>
                <w:rtl w:val="true"/>
              </w:rPr>
              <w:tab/>
            </w:r>
            <w:r>
              <w:rPr>
                <w:rStyle w:val="IndexLink"/>
              </w:rPr>
              <w:t>72</w:t>
            </w:r>
          </w:hyperlink>
        </w:p>
        <w:p>
          <w:pPr>
            <w:pStyle w:val="Contents3"/>
            <w:tabs>
              <w:tab w:val="clear" w:pos="8459"/>
              <w:tab w:val="right" w:pos="9026" w:leader="dot"/>
            </w:tabs>
            <w:rPr/>
          </w:pPr>
          <w:hyperlink w:anchor="__RefHeading___Toc903976_581953129">
            <w:r>
              <w:rPr>
                <w:webHidden/>
                <w:rStyle w:val="IndexLink"/>
                <w:rtl w:val="true"/>
              </w:rPr>
              <w:t>چکیده ای از زندگی نامه سیدرضی 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903978_581953129">
            <w:r>
              <w:rPr>
                <w:webHidden/>
                <w:rStyle w:val="IndexLink"/>
                <w:rtl w:val="true"/>
              </w:rPr>
              <w:t>رؤیای صادقانه</w:t>
            </w:r>
            <w:r>
              <w:rPr>
                <w:rStyle w:val="IndexLink"/>
                <w:rtl w:val="true"/>
              </w:rPr>
              <w:tab/>
            </w:r>
            <w:r>
              <w:rPr>
                <w:rStyle w:val="IndexLink"/>
              </w:rPr>
              <w:t>87</w:t>
            </w:r>
          </w:hyperlink>
        </w:p>
        <w:p>
          <w:pPr>
            <w:pStyle w:val="Contents3"/>
            <w:tabs>
              <w:tab w:val="clear" w:pos="8459"/>
              <w:tab w:val="right" w:pos="9026" w:leader="dot"/>
            </w:tabs>
            <w:rPr/>
          </w:pPr>
          <w:hyperlink w:anchor="__RefHeading___Toc903980_581953129">
            <w:r>
              <w:rPr>
                <w:webHidden/>
                <w:rStyle w:val="IndexLink"/>
                <w:rtl w:val="true"/>
              </w:rPr>
              <w:t>ویژگی های سیدرضی</w:t>
            </w:r>
            <w:r>
              <w:rPr>
                <w:rStyle w:val="IndexLink"/>
                <w:rtl w:val="true"/>
              </w:rPr>
              <w:tab/>
            </w:r>
            <w:r>
              <w:rPr>
                <w:rStyle w:val="IndexLink"/>
              </w:rPr>
              <w:t>87</w:t>
            </w:r>
          </w:hyperlink>
        </w:p>
        <w:p>
          <w:pPr>
            <w:pStyle w:val="Contents2"/>
            <w:tabs>
              <w:tab w:val="clear" w:pos="8743"/>
              <w:tab w:val="right" w:pos="9026" w:leader="dot"/>
            </w:tabs>
            <w:rPr/>
          </w:pPr>
          <w:hyperlink w:anchor="__RefHeading___Toc903982_581953129">
            <w:r>
              <w:rPr>
                <w:webHidden/>
                <w:rStyle w:val="IndexLink"/>
              </w:rPr>
              <w:t>3</w:t>
            </w:r>
            <w:r>
              <w:rPr>
                <w:rStyle w:val="IndexLink"/>
                <w:rtl w:val="true"/>
              </w:rPr>
              <w:t xml:space="preserve">- </w:t>
            </w:r>
            <w:r>
              <w:rPr>
                <w:rStyle w:val="IndexLink"/>
                <w:rtl w:val="true"/>
              </w:rPr>
              <w:t>نهج البلاغه از دیدگاه دانشمندان شیعه</w:t>
            </w:r>
            <w:r>
              <w:rPr>
                <w:rStyle w:val="IndexLink"/>
                <w:rtl w:val="true"/>
              </w:rPr>
              <w:tab/>
            </w:r>
            <w:r>
              <w:rPr>
                <w:rStyle w:val="IndexLink"/>
              </w:rPr>
              <w:t>92</w:t>
            </w:r>
          </w:hyperlink>
        </w:p>
        <w:p>
          <w:pPr>
            <w:pStyle w:val="Contents3"/>
            <w:tabs>
              <w:tab w:val="clear" w:pos="8459"/>
              <w:tab w:val="right" w:pos="9026" w:leader="dot"/>
            </w:tabs>
            <w:rPr/>
          </w:pPr>
          <w:hyperlink w:anchor="__RefHeading___Toc903984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903986_581953129">
            <w:r>
              <w:rPr>
                <w:webHidden/>
                <w:rStyle w:val="IndexLink"/>
                <w:rtl w:val="true"/>
              </w:rPr>
              <w:t>دیدگاه سیدرضی</w:t>
            </w:r>
            <w:r>
              <w:rPr>
                <w:rStyle w:val="IndexLink"/>
                <w:rtl w:val="true"/>
              </w:rPr>
              <w:tab/>
            </w:r>
            <w:r>
              <w:rPr>
                <w:rStyle w:val="IndexLink"/>
              </w:rPr>
              <w:t>92</w:t>
            </w:r>
          </w:hyperlink>
        </w:p>
        <w:p>
          <w:pPr>
            <w:pStyle w:val="Contents3"/>
            <w:tabs>
              <w:tab w:val="clear" w:pos="8459"/>
              <w:tab w:val="right" w:pos="9026" w:leader="dot"/>
            </w:tabs>
            <w:rPr/>
          </w:pPr>
          <w:hyperlink w:anchor="__RefHeading___Toc903988_581953129">
            <w:r>
              <w:rPr>
                <w:webHidden/>
                <w:rStyle w:val="IndexLink"/>
                <w:rtl w:val="true"/>
              </w:rPr>
              <w:t>دیدگاه امام خمینی قدس سره</w:t>
            </w:r>
            <w:r>
              <w:rPr>
                <w:rStyle w:val="IndexLink"/>
                <w:rtl w:val="true"/>
              </w:rPr>
              <w:tab/>
            </w:r>
            <w:r>
              <w:rPr>
                <w:rStyle w:val="IndexLink"/>
              </w:rPr>
              <w:t>97</w:t>
            </w:r>
          </w:hyperlink>
        </w:p>
        <w:p>
          <w:pPr>
            <w:pStyle w:val="Contents3"/>
            <w:tabs>
              <w:tab w:val="clear" w:pos="8459"/>
              <w:tab w:val="right" w:pos="9026" w:leader="dot"/>
            </w:tabs>
            <w:rPr/>
          </w:pPr>
          <w:hyperlink w:anchor="__RefHeading___Toc903990_581953129">
            <w:r>
              <w:rPr>
                <w:webHidden/>
                <w:rStyle w:val="IndexLink"/>
                <w:rtl w:val="true"/>
              </w:rPr>
              <w:t>دیدگاه مقام معظم رهبری حضرت آیة الله خامنه ای، مدظله العالی</w:t>
            </w:r>
            <w:r>
              <w:rPr>
                <w:rStyle w:val="IndexLink"/>
                <w:rtl w:val="true"/>
              </w:rPr>
              <w:tab/>
            </w:r>
            <w:r>
              <w:rPr>
                <w:rStyle w:val="IndexLink"/>
              </w:rPr>
              <w:t>98</w:t>
            </w:r>
          </w:hyperlink>
        </w:p>
        <w:p>
          <w:pPr>
            <w:pStyle w:val="Contents4"/>
            <w:tabs>
              <w:tab w:val="clear" w:pos="8176"/>
              <w:tab w:val="right" w:pos="9026" w:leader="dot"/>
            </w:tabs>
            <w:rPr/>
          </w:pPr>
          <w:hyperlink w:anchor="__RefHeading___Toc903992_581953129">
            <w:r>
              <w:rPr>
                <w:webHidden/>
                <w:rStyle w:val="IndexLink"/>
              </w:rPr>
              <w:t>1</w:t>
            </w:r>
            <w:r>
              <w:rPr>
                <w:rStyle w:val="IndexLink"/>
                <w:rtl w:val="true"/>
              </w:rPr>
              <w:t xml:space="preserve">- </w:t>
            </w:r>
            <w:r>
              <w:rPr>
                <w:rStyle w:val="IndexLink"/>
                <w:rtl w:val="true"/>
              </w:rPr>
              <w:t>ارزش و جایگاه نهج البلاغه</w:t>
            </w:r>
            <w:r>
              <w:rPr>
                <w:rStyle w:val="IndexLink"/>
                <w:rtl w:val="true"/>
              </w:rPr>
              <w:tab/>
            </w:r>
            <w:r>
              <w:rPr>
                <w:rStyle w:val="IndexLink"/>
              </w:rPr>
              <w:t>98</w:t>
            </w:r>
          </w:hyperlink>
        </w:p>
        <w:p>
          <w:pPr>
            <w:pStyle w:val="Contents4"/>
            <w:tabs>
              <w:tab w:val="clear" w:pos="8176"/>
              <w:tab w:val="right" w:pos="9026" w:leader="dot"/>
            </w:tabs>
            <w:rPr/>
          </w:pPr>
          <w:hyperlink w:anchor="__RefHeading___Toc903994_581953129">
            <w:r>
              <w:rPr>
                <w:webHidden/>
                <w:rStyle w:val="IndexLink"/>
              </w:rPr>
              <w:t>2</w:t>
            </w:r>
            <w:r>
              <w:rPr>
                <w:rStyle w:val="IndexLink"/>
                <w:rtl w:val="true"/>
              </w:rPr>
              <w:t xml:space="preserve">- </w:t>
            </w:r>
            <w:r>
              <w:rPr>
                <w:rStyle w:val="IndexLink"/>
                <w:rtl w:val="true"/>
              </w:rPr>
              <w:t>نمایش شخصیت علی علیه السلام در نهج البلاغه</w:t>
            </w:r>
            <w:r>
              <w:rPr>
                <w:rStyle w:val="IndexLink"/>
                <w:rtl w:val="true"/>
              </w:rPr>
              <w:tab/>
            </w:r>
            <w:r>
              <w:rPr>
                <w:rStyle w:val="IndexLink"/>
              </w:rPr>
              <w:t>100</w:t>
            </w:r>
          </w:hyperlink>
        </w:p>
        <w:p>
          <w:pPr>
            <w:pStyle w:val="Contents4"/>
            <w:tabs>
              <w:tab w:val="clear" w:pos="8176"/>
              <w:tab w:val="right" w:pos="9026" w:leader="dot"/>
            </w:tabs>
            <w:rPr/>
          </w:pPr>
          <w:hyperlink w:anchor="__RefHeading___Toc903996_581953129">
            <w:r>
              <w:rPr>
                <w:webHidden/>
                <w:rStyle w:val="IndexLink"/>
              </w:rPr>
              <w:t>3</w:t>
            </w:r>
            <w:r>
              <w:rPr>
                <w:rStyle w:val="IndexLink"/>
                <w:rtl w:val="true"/>
              </w:rPr>
              <w:t xml:space="preserve">- </w:t>
            </w:r>
            <w:r>
              <w:rPr>
                <w:rStyle w:val="IndexLink"/>
                <w:rtl w:val="true"/>
              </w:rPr>
              <w:t>احیای نهج البلاغه وظیفه همه مسلمانان</w:t>
            </w:r>
            <w:r>
              <w:rPr>
                <w:rStyle w:val="IndexLink"/>
                <w:rtl w:val="true"/>
              </w:rPr>
              <w:tab/>
            </w:r>
            <w:r>
              <w:rPr>
                <w:rStyle w:val="IndexLink"/>
              </w:rPr>
              <w:t>100</w:t>
            </w:r>
          </w:hyperlink>
        </w:p>
        <w:p>
          <w:pPr>
            <w:pStyle w:val="Contents4"/>
            <w:tabs>
              <w:tab w:val="clear" w:pos="8176"/>
              <w:tab w:val="right" w:pos="9026" w:leader="dot"/>
            </w:tabs>
            <w:rPr/>
          </w:pPr>
          <w:hyperlink w:anchor="__RefHeading___Toc903998_581953129">
            <w:r>
              <w:rPr>
                <w:webHidden/>
                <w:rStyle w:val="IndexLink"/>
              </w:rPr>
              <w:t>4</w:t>
            </w:r>
            <w:r>
              <w:rPr>
                <w:rStyle w:val="IndexLink"/>
                <w:rtl w:val="true"/>
              </w:rPr>
              <w:t xml:space="preserve">- </w:t>
            </w:r>
            <w:r>
              <w:rPr>
                <w:rStyle w:val="IndexLink"/>
                <w:rtl w:val="true"/>
              </w:rPr>
              <w:t>بیان دردها و درمان ها در نهج البلاغه</w:t>
            </w:r>
            <w:r>
              <w:rPr>
                <w:rStyle w:val="IndexLink"/>
                <w:rtl w:val="true"/>
              </w:rPr>
              <w:tab/>
            </w:r>
            <w:r>
              <w:rPr>
                <w:rStyle w:val="IndexLink"/>
              </w:rPr>
              <w:t>101</w:t>
            </w:r>
          </w:hyperlink>
        </w:p>
        <w:p>
          <w:pPr>
            <w:pStyle w:val="Contents3"/>
            <w:tabs>
              <w:tab w:val="clear" w:pos="8459"/>
              <w:tab w:val="right" w:pos="9026" w:leader="dot"/>
            </w:tabs>
            <w:rPr/>
          </w:pPr>
          <w:hyperlink w:anchor="__RefHeading___Toc904000_581953129">
            <w:r>
              <w:rPr>
                <w:webHidden/>
                <w:rStyle w:val="IndexLink"/>
                <w:rtl w:val="true"/>
              </w:rPr>
              <w:t>دیدگاه متفکر شهید، استاد مرتضی مطهری قدس سره</w:t>
            </w:r>
            <w:r>
              <w:rPr>
                <w:rStyle w:val="IndexLink"/>
                <w:rtl w:val="true"/>
              </w:rPr>
              <w:tab/>
            </w:r>
            <w:r>
              <w:rPr>
                <w:rStyle w:val="IndexLink"/>
              </w:rPr>
              <w:t>102</w:t>
            </w:r>
          </w:hyperlink>
        </w:p>
        <w:p>
          <w:pPr>
            <w:pStyle w:val="Contents4"/>
            <w:tabs>
              <w:tab w:val="clear" w:pos="8176"/>
              <w:tab w:val="right" w:pos="9026" w:leader="dot"/>
            </w:tabs>
            <w:rPr/>
          </w:pPr>
          <w:hyperlink w:anchor="__RefHeading___Toc904002_581953129">
            <w:r>
              <w:rPr>
                <w:webHidden/>
                <w:rStyle w:val="IndexLink"/>
              </w:rPr>
              <w:t>1</w:t>
            </w:r>
            <w:r>
              <w:rPr>
                <w:rStyle w:val="IndexLink"/>
                <w:rtl w:val="true"/>
              </w:rPr>
              <w:t xml:space="preserve">- </w:t>
            </w:r>
            <w:r>
              <w:rPr>
                <w:rStyle w:val="IndexLink"/>
                <w:rtl w:val="true"/>
              </w:rPr>
              <w:t>آشنایی شهید مطهری با نهج البلاغه</w:t>
            </w:r>
            <w:r>
              <w:rPr>
                <w:rStyle w:val="IndexLink"/>
                <w:rtl w:val="true"/>
              </w:rPr>
              <w:tab/>
            </w:r>
            <w:r>
              <w:rPr>
                <w:rStyle w:val="IndexLink"/>
              </w:rPr>
              <w:t>102</w:t>
            </w:r>
          </w:hyperlink>
        </w:p>
        <w:p>
          <w:pPr>
            <w:pStyle w:val="Contents4"/>
            <w:tabs>
              <w:tab w:val="clear" w:pos="8176"/>
              <w:tab w:val="right" w:pos="9026" w:leader="dot"/>
            </w:tabs>
            <w:rPr/>
          </w:pPr>
          <w:hyperlink w:anchor="__RefHeading___Toc904004_581953129">
            <w:r>
              <w:rPr>
                <w:webHidden/>
                <w:rStyle w:val="IndexLink"/>
              </w:rPr>
              <w:t>2</w:t>
            </w:r>
            <w:r>
              <w:rPr>
                <w:rStyle w:val="IndexLink"/>
                <w:rtl w:val="true"/>
              </w:rPr>
              <w:t xml:space="preserve">- </w:t>
            </w:r>
            <w:r>
              <w:rPr>
                <w:rStyle w:val="IndexLink"/>
                <w:rtl w:val="true"/>
              </w:rPr>
              <w:t>مجموعه نفیس</w:t>
            </w:r>
            <w:r>
              <w:rPr>
                <w:rStyle w:val="IndexLink"/>
                <w:rtl w:val="true"/>
              </w:rPr>
              <w:tab/>
            </w:r>
            <w:r>
              <w:rPr>
                <w:rStyle w:val="IndexLink"/>
              </w:rPr>
              <w:t>104</w:t>
            </w:r>
          </w:hyperlink>
        </w:p>
        <w:p>
          <w:pPr>
            <w:pStyle w:val="Contents4"/>
            <w:tabs>
              <w:tab w:val="clear" w:pos="8176"/>
              <w:tab w:val="right" w:pos="9026" w:leader="dot"/>
            </w:tabs>
            <w:rPr/>
          </w:pPr>
          <w:hyperlink w:anchor="__RefHeading___Toc904006_581953129">
            <w:r>
              <w:rPr>
                <w:webHidden/>
                <w:rStyle w:val="IndexLink"/>
              </w:rPr>
              <w:t>3</w:t>
            </w:r>
            <w:r>
              <w:rPr>
                <w:rStyle w:val="IndexLink"/>
                <w:rtl w:val="true"/>
              </w:rPr>
              <w:t xml:space="preserve">- </w:t>
            </w:r>
            <w:r>
              <w:rPr>
                <w:rStyle w:val="IndexLink"/>
                <w:rtl w:val="true"/>
              </w:rPr>
              <w:t>امتیازات نهج البلاغه</w:t>
            </w:r>
            <w:r>
              <w:rPr>
                <w:rStyle w:val="IndexLink"/>
                <w:rtl w:val="true"/>
              </w:rPr>
              <w:tab/>
            </w:r>
            <w:r>
              <w:rPr>
                <w:rStyle w:val="IndexLink"/>
              </w:rPr>
              <w:t>104</w:t>
            </w:r>
          </w:hyperlink>
        </w:p>
        <w:p>
          <w:pPr>
            <w:pStyle w:val="Contents4"/>
            <w:tabs>
              <w:tab w:val="clear" w:pos="8176"/>
              <w:tab w:val="right" w:pos="9026" w:leader="dot"/>
            </w:tabs>
            <w:rPr/>
          </w:pPr>
          <w:hyperlink w:anchor="__RefHeading___Toc904008_581953129">
            <w:r>
              <w:rPr>
                <w:webHidden/>
                <w:rStyle w:val="IndexLink"/>
              </w:rPr>
              <w:t>4</w:t>
            </w:r>
            <w:r>
              <w:rPr>
                <w:rStyle w:val="IndexLink"/>
                <w:rtl w:val="true"/>
              </w:rPr>
              <w:t xml:space="preserve">- </w:t>
            </w:r>
            <w:r>
              <w:rPr>
                <w:rStyle w:val="IndexLink"/>
                <w:rtl w:val="true"/>
              </w:rPr>
              <w:t>زیبایی</w:t>
            </w:r>
            <w:r>
              <w:rPr>
                <w:rStyle w:val="IndexLink"/>
                <w:rtl w:val="true"/>
              </w:rPr>
              <w:tab/>
            </w:r>
            <w:r>
              <w:rPr>
                <w:rStyle w:val="IndexLink"/>
              </w:rPr>
              <w:t>105</w:t>
            </w:r>
          </w:hyperlink>
        </w:p>
        <w:p>
          <w:pPr>
            <w:pStyle w:val="Contents4"/>
            <w:tabs>
              <w:tab w:val="clear" w:pos="8176"/>
              <w:tab w:val="right" w:pos="9026" w:leader="dot"/>
            </w:tabs>
            <w:rPr/>
          </w:pPr>
          <w:hyperlink w:anchor="__RefHeading___Toc904010_581953129">
            <w:r>
              <w:rPr>
                <w:webHidden/>
                <w:rStyle w:val="IndexLink"/>
              </w:rPr>
              <w:t>5</w:t>
            </w:r>
            <w:r>
              <w:rPr>
                <w:rStyle w:val="IndexLink"/>
                <w:rtl w:val="true"/>
              </w:rPr>
              <w:t xml:space="preserve">- </w:t>
            </w:r>
            <w:r>
              <w:rPr>
                <w:rStyle w:val="IndexLink"/>
                <w:rtl w:val="true"/>
              </w:rPr>
              <w:t>فرزند قرآن</w:t>
            </w:r>
            <w:r>
              <w:rPr>
                <w:rStyle w:val="IndexLink"/>
                <w:rtl w:val="true"/>
              </w:rPr>
              <w:tab/>
            </w:r>
            <w:r>
              <w:rPr>
                <w:rStyle w:val="IndexLink"/>
              </w:rPr>
              <w:t>105</w:t>
            </w:r>
          </w:hyperlink>
        </w:p>
        <w:p>
          <w:pPr>
            <w:pStyle w:val="Contents4"/>
            <w:tabs>
              <w:tab w:val="clear" w:pos="8176"/>
              <w:tab w:val="right" w:pos="9026" w:leader="dot"/>
            </w:tabs>
            <w:rPr/>
          </w:pPr>
          <w:hyperlink w:anchor="__RefHeading___Toc904012_581953129">
            <w:r>
              <w:rPr>
                <w:webHidden/>
                <w:rStyle w:val="IndexLink"/>
              </w:rPr>
              <w:t>6</w:t>
            </w:r>
            <w:r>
              <w:rPr>
                <w:rStyle w:val="IndexLink"/>
                <w:rtl w:val="true"/>
              </w:rPr>
              <w:t xml:space="preserve">- </w:t>
            </w:r>
            <w:r>
              <w:rPr>
                <w:rStyle w:val="IndexLink"/>
                <w:rtl w:val="true"/>
              </w:rPr>
              <w:t>علی علیه السلام مبتکر علم نحو</w:t>
            </w:r>
            <w:r>
              <w:rPr>
                <w:rStyle w:val="IndexLink"/>
                <w:rtl w:val="true"/>
              </w:rPr>
              <w:tab/>
            </w:r>
            <w:r>
              <w:rPr>
                <w:rStyle w:val="IndexLink"/>
              </w:rPr>
              <w:t>106</w:t>
            </w:r>
          </w:hyperlink>
        </w:p>
        <w:p>
          <w:pPr>
            <w:pStyle w:val="Contents4"/>
            <w:tabs>
              <w:tab w:val="clear" w:pos="8176"/>
              <w:tab w:val="right" w:pos="9026" w:leader="dot"/>
            </w:tabs>
            <w:rPr/>
          </w:pPr>
          <w:hyperlink w:anchor="__RefHeading___Toc904014_581953129">
            <w:r>
              <w:rPr>
                <w:webHidden/>
                <w:rStyle w:val="IndexLink"/>
              </w:rPr>
              <w:t>7</w:t>
            </w:r>
            <w:r>
              <w:rPr>
                <w:rStyle w:val="IndexLink"/>
                <w:rtl w:val="true"/>
              </w:rPr>
              <w:t xml:space="preserve">- </w:t>
            </w:r>
            <w:r>
              <w:rPr>
                <w:rStyle w:val="IndexLink"/>
                <w:rtl w:val="true"/>
              </w:rPr>
              <w:t>همه درس ها را باید از علی آموخت</w:t>
            </w:r>
            <w:r>
              <w:rPr>
                <w:rStyle w:val="IndexLink"/>
                <w:rtl w:val="true"/>
              </w:rPr>
              <w:tab/>
            </w:r>
            <w:r>
              <w:rPr>
                <w:rStyle w:val="IndexLink"/>
              </w:rPr>
              <w:t>106</w:t>
            </w:r>
          </w:hyperlink>
        </w:p>
        <w:p>
          <w:pPr>
            <w:pStyle w:val="Contents4"/>
            <w:tabs>
              <w:tab w:val="clear" w:pos="8176"/>
              <w:tab w:val="right" w:pos="9026" w:leader="dot"/>
            </w:tabs>
            <w:rPr/>
          </w:pPr>
          <w:hyperlink w:anchor="__RefHeading___Toc904016_581953129">
            <w:r>
              <w:rPr>
                <w:webHidden/>
                <w:rStyle w:val="IndexLink"/>
              </w:rPr>
              <w:t>8</w:t>
            </w:r>
            <w:r>
              <w:rPr>
                <w:rStyle w:val="IndexLink"/>
                <w:rtl w:val="true"/>
              </w:rPr>
              <w:t xml:space="preserve">- </w:t>
            </w:r>
            <w:r>
              <w:rPr>
                <w:rStyle w:val="IndexLink"/>
                <w:rtl w:val="true"/>
              </w:rPr>
              <w:t>نهج البلاغه، جامع اضداد</w:t>
            </w:r>
            <w:r>
              <w:rPr>
                <w:rStyle w:val="IndexLink"/>
                <w:rtl w:val="true"/>
              </w:rPr>
              <w:tab/>
            </w:r>
            <w:r>
              <w:rPr>
                <w:rStyle w:val="IndexLink"/>
              </w:rPr>
              <w:t>107</w:t>
            </w:r>
          </w:hyperlink>
        </w:p>
        <w:p>
          <w:pPr>
            <w:pStyle w:val="Contents3"/>
            <w:tabs>
              <w:tab w:val="clear" w:pos="8459"/>
              <w:tab w:val="right" w:pos="9026" w:leader="dot"/>
            </w:tabs>
            <w:rPr/>
          </w:pPr>
          <w:hyperlink w:anchor="__RefHeading___Toc904018_581953129">
            <w:r>
              <w:rPr>
                <w:webHidden/>
                <w:rStyle w:val="IndexLink"/>
                <w:rtl w:val="true"/>
              </w:rPr>
              <w:t>آیة الله ناصر مکارم شیرازی</w:t>
            </w:r>
            <w:r>
              <w:rPr>
                <w:rStyle w:val="IndexLink"/>
                <w:rtl w:val="true"/>
              </w:rPr>
              <w:tab/>
            </w:r>
            <w:r>
              <w:rPr>
                <w:rStyle w:val="IndexLink"/>
              </w:rPr>
              <w:t>108</w:t>
            </w:r>
          </w:hyperlink>
        </w:p>
        <w:p>
          <w:pPr>
            <w:pStyle w:val="Contents4"/>
            <w:tabs>
              <w:tab w:val="clear" w:pos="8176"/>
              <w:tab w:val="right" w:pos="9026" w:leader="dot"/>
            </w:tabs>
            <w:rPr/>
          </w:pPr>
          <w:hyperlink w:anchor="__RefHeading___Toc904020_581953129">
            <w:r>
              <w:rPr>
                <w:webHidden/>
                <w:rStyle w:val="IndexLink"/>
              </w:rPr>
              <w:t>1</w:t>
            </w:r>
            <w:r>
              <w:rPr>
                <w:rStyle w:val="IndexLink"/>
                <w:rtl w:val="true"/>
              </w:rPr>
              <w:t xml:space="preserve">- </w:t>
            </w:r>
            <w:r>
              <w:rPr>
                <w:rStyle w:val="IndexLink"/>
                <w:rtl w:val="true"/>
              </w:rPr>
              <w:t>جاذبه نیرومند نهج البلاغه</w:t>
            </w:r>
            <w:r>
              <w:rPr>
                <w:rStyle w:val="IndexLink"/>
                <w:rtl w:val="true"/>
              </w:rPr>
              <w:tab/>
            </w:r>
            <w:r>
              <w:rPr>
                <w:rStyle w:val="IndexLink"/>
              </w:rPr>
              <w:t>108</w:t>
            </w:r>
          </w:hyperlink>
        </w:p>
        <w:p>
          <w:pPr>
            <w:pStyle w:val="Contents4"/>
            <w:tabs>
              <w:tab w:val="clear" w:pos="8176"/>
              <w:tab w:val="right" w:pos="9026" w:leader="dot"/>
            </w:tabs>
            <w:rPr/>
          </w:pPr>
          <w:hyperlink w:anchor="__RefHeading___Toc904022_581953129">
            <w:r>
              <w:rPr>
                <w:webHidden/>
                <w:rStyle w:val="IndexLink"/>
              </w:rPr>
              <w:t>2</w:t>
            </w:r>
            <w:r>
              <w:rPr>
                <w:rStyle w:val="IndexLink"/>
                <w:rtl w:val="true"/>
              </w:rPr>
              <w:t xml:space="preserve">- </w:t>
            </w:r>
            <w:r>
              <w:rPr>
                <w:rStyle w:val="IndexLink"/>
                <w:rtl w:val="true"/>
              </w:rPr>
              <w:t>علت دوری از نهج البلاغه</w:t>
            </w:r>
            <w:r>
              <w:rPr>
                <w:rStyle w:val="IndexLink"/>
                <w:rtl w:val="true"/>
              </w:rPr>
              <w:tab/>
            </w:r>
            <w:r>
              <w:rPr>
                <w:rStyle w:val="IndexLink"/>
              </w:rPr>
              <w:t>109</w:t>
            </w:r>
          </w:hyperlink>
        </w:p>
        <w:p>
          <w:pPr>
            <w:pStyle w:val="Contents4"/>
            <w:tabs>
              <w:tab w:val="clear" w:pos="8176"/>
              <w:tab w:val="right" w:pos="9026" w:leader="dot"/>
            </w:tabs>
            <w:rPr/>
          </w:pPr>
          <w:hyperlink w:anchor="__RefHeading___Toc904024_581953129">
            <w:r>
              <w:rPr>
                <w:webHidden/>
                <w:rStyle w:val="IndexLink"/>
              </w:rPr>
              <w:t>3</w:t>
            </w:r>
            <w:r>
              <w:rPr>
                <w:rStyle w:val="IndexLink"/>
                <w:rtl w:val="true"/>
              </w:rPr>
              <w:t xml:space="preserve">- </w:t>
            </w:r>
            <w:r>
              <w:rPr>
                <w:rStyle w:val="IndexLink"/>
                <w:rtl w:val="true"/>
              </w:rPr>
              <w:t>سه ویژگی مهم نهج البلاغه</w:t>
            </w:r>
            <w:r>
              <w:rPr>
                <w:rStyle w:val="IndexLink"/>
                <w:rtl w:val="true"/>
              </w:rPr>
              <w:tab/>
            </w:r>
            <w:r>
              <w:rPr>
                <w:rStyle w:val="IndexLink"/>
              </w:rPr>
              <w:t>110</w:t>
            </w:r>
          </w:hyperlink>
        </w:p>
        <w:p>
          <w:pPr>
            <w:pStyle w:val="Contents5"/>
            <w:tabs>
              <w:tab w:val="clear" w:pos="7892"/>
              <w:tab w:val="right" w:pos="9026" w:leader="dot"/>
            </w:tabs>
            <w:rPr/>
          </w:pPr>
          <w:hyperlink w:anchor="__RefHeading___Toc904026_581953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904028_581953129">
            <w:r>
              <w:rPr>
                <w:webHidden/>
                <w:rStyle w:val="IndexLink"/>
                <w:rtl w:val="true"/>
              </w:rPr>
              <w:t>الف</w:t>
            </w:r>
            <w:r>
              <w:rPr>
                <w:rStyle w:val="IndexLink"/>
                <w:rtl w:val="true"/>
              </w:rPr>
              <w:t xml:space="preserve">) </w:t>
            </w:r>
            <w:r>
              <w:rPr>
                <w:rStyle w:val="IndexLink"/>
                <w:rtl w:val="true"/>
              </w:rPr>
              <w:t>جاودانگی</w:t>
            </w:r>
            <w:r>
              <w:rPr>
                <w:rStyle w:val="IndexLink"/>
                <w:rtl w:val="true"/>
              </w:rPr>
              <w:tab/>
            </w:r>
            <w:r>
              <w:rPr>
                <w:rStyle w:val="IndexLink"/>
              </w:rPr>
              <w:t>111</w:t>
            </w:r>
          </w:hyperlink>
        </w:p>
        <w:p>
          <w:pPr>
            <w:pStyle w:val="Contents5"/>
            <w:tabs>
              <w:tab w:val="clear" w:pos="7892"/>
              <w:tab w:val="right" w:pos="9026" w:leader="dot"/>
            </w:tabs>
            <w:rPr/>
          </w:pPr>
          <w:hyperlink w:anchor="__RefHeading___Toc904030_581953129">
            <w:r>
              <w:rPr>
                <w:webHidden/>
                <w:rStyle w:val="IndexLink"/>
                <w:rtl w:val="true"/>
              </w:rPr>
              <w:t>ب</w:t>
            </w:r>
            <w:r>
              <w:rPr>
                <w:rStyle w:val="IndexLink"/>
                <w:rtl w:val="true"/>
              </w:rPr>
              <w:t xml:space="preserve">) </w:t>
            </w:r>
            <w:r>
              <w:rPr>
                <w:rStyle w:val="IndexLink"/>
                <w:rtl w:val="true"/>
              </w:rPr>
              <w:t>جامعیت</w:t>
            </w:r>
            <w:r>
              <w:rPr>
                <w:rStyle w:val="IndexLink"/>
                <w:rtl w:val="true"/>
              </w:rPr>
              <w:tab/>
            </w:r>
            <w:r>
              <w:rPr>
                <w:rStyle w:val="IndexLink"/>
              </w:rPr>
              <w:t>112</w:t>
            </w:r>
          </w:hyperlink>
        </w:p>
        <w:p>
          <w:pPr>
            <w:pStyle w:val="Contents5"/>
            <w:tabs>
              <w:tab w:val="clear" w:pos="7892"/>
              <w:tab w:val="right" w:pos="9026" w:leader="dot"/>
            </w:tabs>
            <w:rPr/>
          </w:pPr>
          <w:hyperlink w:anchor="__RefHeading___Toc904032_581953129">
            <w:r>
              <w:rPr>
                <w:webHidden/>
                <w:rStyle w:val="IndexLink"/>
                <w:rtl w:val="true"/>
              </w:rPr>
              <w:t>ج</w:t>
            </w:r>
            <w:r>
              <w:rPr>
                <w:rStyle w:val="IndexLink"/>
                <w:rtl w:val="true"/>
              </w:rPr>
              <w:t xml:space="preserve">) </w:t>
            </w:r>
            <w:r>
              <w:rPr>
                <w:rStyle w:val="IndexLink"/>
                <w:rtl w:val="true"/>
              </w:rPr>
              <w:t>عینیّت</w:t>
            </w:r>
            <w:r>
              <w:rPr>
                <w:rStyle w:val="IndexLink"/>
                <w:rtl w:val="true"/>
              </w:rPr>
              <w:tab/>
            </w:r>
            <w:r>
              <w:rPr>
                <w:rStyle w:val="IndexLink"/>
              </w:rPr>
              <w:t>113</w:t>
            </w:r>
          </w:hyperlink>
        </w:p>
        <w:p>
          <w:pPr>
            <w:pStyle w:val="Contents4"/>
            <w:tabs>
              <w:tab w:val="clear" w:pos="8176"/>
              <w:tab w:val="right" w:pos="9026" w:leader="dot"/>
            </w:tabs>
            <w:rPr/>
          </w:pPr>
          <w:hyperlink w:anchor="__RefHeading___Toc904034_581953129">
            <w:r>
              <w:rPr>
                <w:webHidden/>
                <w:rStyle w:val="IndexLink"/>
              </w:rPr>
              <w:t>4</w:t>
            </w:r>
            <w:r>
              <w:rPr>
                <w:rStyle w:val="IndexLink"/>
                <w:rtl w:val="true"/>
              </w:rPr>
              <w:t xml:space="preserve">- </w:t>
            </w:r>
            <w:r>
              <w:rPr>
                <w:rStyle w:val="IndexLink"/>
                <w:rtl w:val="true"/>
              </w:rPr>
              <w:t>نقش نهج البلاغه در فقه اسلامی</w:t>
            </w:r>
            <w:r>
              <w:rPr>
                <w:rStyle w:val="IndexLink"/>
                <w:rtl w:val="true"/>
              </w:rPr>
              <w:tab/>
            </w:r>
            <w:r>
              <w:rPr>
                <w:rStyle w:val="IndexLink"/>
              </w:rPr>
              <w:t>113</w:t>
            </w:r>
          </w:hyperlink>
        </w:p>
        <w:p>
          <w:pPr>
            <w:pStyle w:val="Contents3"/>
            <w:tabs>
              <w:tab w:val="clear" w:pos="8459"/>
              <w:tab w:val="right" w:pos="9026" w:leader="dot"/>
            </w:tabs>
            <w:rPr/>
          </w:pPr>
          <w:hyperlink w:anchor="__RefHeading___Toc904036_581953129">
            <w:r>
              <w:rPr>
                <w:webHidden/>
                <w:rStyle w:val="IndexLink"/>
                <w:rtl w:val="true"/>
              </w:rPr>
              <w:t>سید علی نقی فیض الاسلام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904038_581953129">
            <w:r>
              <w:rPr>
                <w:webHidden/>
                <w:rStyle w:val="IndexLink"/>
                <w:rtl w:val="true"/>
              </w:rPr>
              <w:t>شیخ عباس قمی</w:t>
            </w:r>
            <w:r>
              <w:rPr>
                <w:rStyle w:val="IndexLink"/>
                <w:rtl w:val="true"/>
              </w:rPr>
              <w:tab/>
            </w:r>
            <w:r>
              <w:rPr>
                <w:rStyle w:val="IndexLink"/>
              </w:rPr>
              <w:t>114</w:t>
            </w:r>
          </w:hyperlink>
        </w:p>
        <w:p>
          <w:pPr>
            <w:pStyle w:val="Contents3"/>
            <w:tabs>
              <w:tab w:val="clear" w:pos="8459"/>
              <w:tab w:val="right" w:pos="9026" w:leader="dot"/>
            </w:tabs>
            <w:rPr/>
          </w:pPr>
          <w:hyperlink w:anchor="__RefHeading___Toc904040_581953129">
            <w:r>
              <w:rPr>
                <w:webHidden/>
                <w:rStyle w:val="IndexLink"/>
                <w:rtl w:val="true"/>
              </w:rPr>
              <w:t>علامه میرزا ابوالحسن شعرانی قدس سره</w:t>
            </w:r>
            <w:r>
              <w:rPr>
                <w:rStyle w:val="IndexLink"/>
                <w:rtl w:val="true"/>
              </w:rPr>
              <w:tab/>
            </w:r>
            <w:r>
              <w:rPr>
                <w:rStyle w:val="IndexLink"/>
              </w:rPr>
              <w:t>115</w:t>
            </w:r>
          </w:hyperlink>
        </w:p>
        <w:p>
          <w:pPr>
            <w:pStyle w:val="Contents3"/>
            <w:tabs>
              <w:tab w:val="clear" w:pos="8459"/>
              <w:tab w:val="right" w:pos="9026" w:leader="dot"/>
            </w:tabs>
            <w:rPr/>
          </w:pPr>
          <w:hyperlink w:anchor="__RefHeading___Toc904042_581953129">
            <w:r>
              <w:rPr>
                <w:webHidden/>
                <w:rStyle w:val="IndexLink"/>
                <w:rtl w:val="true"/>
              </w:rPr>
              <w:t>ناصح الدین ابوالفتح آمدی</w:t>
            </w:r>
            <w:r>
              <w:rPr>
                <w:rStyle w:val="IndexLink"/>
                <w:rtl w:val="true"/>
              </w:rPr>
              <w:tab/>
            </w:r>
            <w:r>
              <w:rPr>
                <w:rStyle w:val="IndexLink"/>
              </w:rPr>
              <w:t>116</w:t>
            </w:r>
          </w:hyperlink>
        </w:p>
        <w:p>
          <w:pPr>
            <w:pStyle w:val="Contents3"/>
            <w:tabs>
              <w:tab w:val="clear" w:pos="8459"/>
              <w:tab w:val="right" w:pos="9026" w:leader="dot"/>
            </w:tabs>
            <w:rPr/>
          </w:pPr>
          <w:hyperlink w:anchor="__RefHeading___Toc904044_581953129">
            <w:r>
              <w:rPr>
                <w:webHidden/>
                <w:rStyle w:val="IndexLink"/>
                <w:rtl w:val="true"/>
              </w:rPr>
              <w:t>محمد دشتی قدس سره</w:t>
            </w:r>
            <w:r>
              <w:rPr>
                <w:rStyle w:val="IndexLink"/>
                <w:rtl w:val="true"/>
              </w:rPr>
              <w:tab/>
            </w:r>
            <w:r>
              <w:rPr>
                <w:rStyle w:val="IndexLink"/>
              </w:rPr>
              <w:t>117</w:t>
            </w:r>
          </w:hyperlink>
        </w:p>
        <w:p>
          <w:pPr>
            <w:pStyle w:val="Contents4"/>
            <w:tabs>
              <w:tab w:val="clear" w:pos="8176"/>
              <w:tab w:val="right" w:pos="9026" w:leader="dot"/>
            </w:tabs>
            <w:rPr/>
          </w:pPr>
          <w:hyperlink w:anchor="__RefHeading___Toc904046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04048_581953129">
            <w:r>
              <w:rPr>
                <w:webHidden/>
                <w:rStyle w:val="IndexLink"/>
                <w:rtl w:val="true"/>
              </w:rPr>
              <w:t>نقد کلام ابن ابی الحدید</w:t>
            </w:r>
            <w:r>
              <w:rPr>
                <w:rStyle w:val="IndexLink"/>
                <w:rtl w:val="true"/>
              </w:rPr>
              <w:tab/>
            </w:r>
            <w:r>
              <w:rPr>
                <w:rStyle w:val="IndexLink"/>
              </w:rPr>
              <w:t>118</w:t>
            </w:r>
          </w:hyperlink>
        </w:p>
        <w:p>
          <w:pPr>
            <w:pStyle w:val="Contents3"/>
            <w:tabs>
              <w:tab w:val="clear" w:pos="8459"/>
              <w:tab w:val="right" w:pos="9026" w:leader="dot"/>
            </w:tabs>
            <w:rPr/>
          </w:pPr>
          <w:hyperlink w:anchor="__RefHeading___Toc904050_581953129">
            <w:r>
              <w:rPr>
                <w:webHidden/>
                <w:rStyle w:val="IndexLink"/>
                <w:rtl w:val="true"/>
              </w:rPr>
              <w:t>محمدمهدی شمس الدین لبنانی</w:t>
            </w:r>
            <w:r>
              <w:rPr>
                <w:rStyle w:val="IndexLink"/>
                <w:rtl w:val="true"/>
              </w:rPr>
              <w:tab/>
            </w:r>
            <w:r>
              <w:rPr>
                <w:rStyle w:val="IndexLink"/>
              </w:rPr>
              <w:t>119</w:t>
            </w:r>
          </w:hyperlink>
        </w:p>
        <w:p>
          <w:pPr>
            <w:pStyle w:val="Contents3"/>
            <w:tabs>
              <w:tab w:val="clear" w:pos="8459"/>
              <w:tab w:val="right" w:pos="9026" w:leader="dot"/>
            </w:tabs>
            <w:rPr/>
          </w:pPr>
          <w:hyperlink w:anchor="__RefHeading___Toc904052_581953129">
            <w:r>
              <w:rPr>
                <w:webHidden/>
                <w:rStyle w:val="IndexLink"/>
                <w:rtl w:val="true"/>
              </w:rPr>
              <w:t>جواد محدثی</w:t>
            </w:r>
            <w:r>
              <w:rPr>
                <w:rStyle w:val="IndexLink"/>
                <w:rtl w:val="true"/>
              </w:rPr>
              <w:tab/>
            </w:r>
            <w:r>
              <w:rPr>
                <w:rStyle w:val="IndexLink"/>
              </w:rPr>
              <w:t>120</w:t>
            </w:r>
          </w:hyperlink>
        </w:p>
        <w:p>
          <w:pPr>
            <w:pStyle w:val="Contents4"/>
            <w:tabs>
              <w:tab w:val="clear" w:pos="8176"/>
              <w:tab w:val="right" w:pos="9026" w:leader="dot"/>
            </w:tabs>
            <w:rPr/>
          </w:pPr>
          <w:hyperlink w:anchor="__RefHeading___Toc904054_58195312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04056_581953129">
            <w:r>
              <w:rPr>
                <w:webHidden/>
                <w:rStyle w:val="IndexLink"/>
                <w:rtl w:val="true"/>
              </w:rPr>
              <w:t>علی و نهج البلاغه</w:t>
            </w:r>
            <w:r>
              <w:rPr>
                <w:rStyle w:val="IndexLink"/>
                <w:rtl w:val="true"/>
              </w:rPr>
              <w:tab/>
            </w:r>
            <w:r>
              <w:rPr>
                <w:rStyle w:val="IndexLink"/>
              </w:rPr>
              <w:t>121</w:t>
            </w:r>
          </w:hyperlink>
        </w:p>
        <w:p>
          <w:pPr>
            <w:pStyle w:val="Contents3"/>
            <w:tabs>
              <w:tab w:val="clear" w:pos="8459"/>
              <w:tab w:val="right" w:pos="9026" w:leader="dot"/>
            </w:tabs>
            <w:rPr/>
          </w:pPr>
          <w:hyperlink w:anchor="__RefHeading___Toc904058_581953129">
            <w:r>
              <w:rPr>
                <w:webHidden/>
                <w:rStyle w:val="IndexLink"/>
                <w:rtl w:val="true"/>
              </w:rPr>
              <w:t>علامه محمدتقی جعفری قدس سره</w:t>
            </w:r>
            <w:r>
              <w:rPr>
                <w:rStyle w:val="IndexLink"/>
                <w:rtl w:val="true"/>
              </w:rPr>
              <w:tab/>
            </w:r>
            <w:r>
              <w:rPr>
                <w:rStyle w:val="IndexLink"/>
              </w:rPr>
              <w:t>123</w:t>
            </w:r>
          </w:hyperlink>
        </w:p>
        <w:p>
          <w:pPr>
            <w:pStyle w:val="Contents3"/>
            <w:tabs>
              <w:tab w:val="clear" w:pos="8459"/>
              <w:tab w:val="right" w:pos="9026" w:leader="dot"/>
            </w:tabs>
            <w:rPr/>
          </w:pPr>
          <w:hyperlink w:anchor="__RefHeading___Toc904060_581953129">
            <w:r>
              <w:rPr>
                <w:webHidden/>
                <w:rStyle w:val="IndexLink"/>
                <w:rtl w:val="true"/>
              </w:rPr>
              <w:t>سید جعفر شهیدی</w:t>
            </w:r>
            <w:r>
              <w:rPr>
                <w:rStyle w:val="IndexLink"/>
                <w:rtl w:val="true"/>
              </w:rPr>
              <w:tab/>
            </w:r>
            <w:r>
              <w:rPr>
                <w:rStyle w:val="IndexLink"/>
              </w:rPr>
              <w:t>125</w:t>
            </w:r>
          </w:hyperlink>
        </w:p>
        <w:p>
          <w:pPr>
            <w:pStyle w:val="Contents4"/>
            <w:tabs>
              <w:tab w:val="clear" w:pos="8176"/>
              <w:tab w:val="right" w:pos="9026" w:leader="dot"/>
            </w:tabs>
            <w:rPr/>
          </w:pPr>
          <w:hyperlink w:anchor="__RefHeading___Toc904062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04064_581953129">
            <w:r>
              <w:rPr>
                <w:webHidden/>
                <w:rStyle w:val="IndexLink"/>
                <w:rtl w:val="true"/>
              </w:rPr>
              <w:t>نهج البلاغه دایرة المعارف فرهنگ اسلامی</w:t>
            </w:r>
            <w:r>
              <w:rPr>
                <w:rStyle w:val="IndexLink"/>
                <w:rtl w:val="true"/>
              </w:rPr>
              <w:tab/>
            </w:r>
            <w:r>
              <w:rPr>
                <w:rStyle w:val="IndexLink"/>
              </w:rPr>
              <w:t>125</w:t>
            </w:r>
          </w:hyperlink>
        </w:p>
        <w:p>
          <w:pPr>
            <w:pStyle w:val="Contents3"/>
            <w:tabs>
              <w:tab w:val="clear" w:pos="8459"/>
              <w:tab w:val="right" w:pos="9026" w:leader="dot"/>
            </w:tabs>
            <w:rPr/>
          </w:pPr>
          <w:hyperlink w:anchor="__RefHeading___Toc904066_581953129">
            <w:r>
              <w:rPr>
                <w:webHidden/>
                <w:rStyle w:val="IndexLink"/>
                <w:rtl w:val="true"/>
              </w:rPr>
              <w:t>علامه محمدتقی شوشتری قدس سره</w:t>
            </w:r>
            <w:r>
              <w:rPr>
                <w:rStyle w:val="IndexLink"/>
                <w:rtl w:val="true"/>
              </w:rPr>
              <w:tab/>
            </w:r>
            <w:r>
              <w:rPr>
                <w:rStyle w:val="IndexLink"/>
              </w:rPr>
              <w:t>127</w:t>
            </w:r>
          </w:hyperlink>
        </w:p>
        <w:p>
          <w:pPr>
            <w:pStyle w:val="Contents3"/>
            <w:tabs>
              <w:tab w:val="clear" w:pos="8459"/>
              <w:tab w:val="right" w:pos="9026" w:leader="dot"/>
            </w:tabs>
            <w:rPr/>
          </w:pPr>
          <w:hyperlink w:anchor="__RefHeading___Toc904068_581953129">
            <w:r>
              <w:rPr>
                <w:webHidden/>
                <w:rStyle w:val="IndexLink"/>
                <w:rtl w:val="true"/>
              </w:rPr>
              <w:t>شیخ آقا بزرگ تهرانی</w:t>
            </w:r>
            <w:r>
              <w:rPr>
                <w:rStyle w:val="IndexLink"/>
                <w:rtl w:val="true"/>
              </w:rPr>
              <w:tab/>
            </w:r>
            <w:r>
              <w:rPr>
                <w:rStyle w:val="IndexLink"/>
              </w:rPr>
              <w:t>127</w:t>
            </w:r>
          </w:hyperlink>
        </w:p>
        <w:p>
          <w:pPr>
            <w:pStyle w:val="Contents3"/>
            <w:tabs>
              <w:tab w:val="clear" w:pos="8459"/>
              <w:tab w:val="right" w:pos="9026" w:leader="dot"/>
            </w:tabs>
            <w:rPr/>
          </w:pPr>
          <w:hyperlink w:anchor="__RefHeading___Toc904070_581953129">
            <w:r>
              <w:rPr>
                <w:webHidden/>
                <w:rStyle w:val="IndexLink"/>
                <w:rtl w:val="true"/>
              </w:rPr>
              <w:t>آیة الله جعفر سبحانی</w:t>
            </w:r>
            <w:r>
              <w:rPr>
                <w:rStyle w:val="IndexLink"/>
                <w:rtl w:val="true"/>
              </w:rPr>
              <w:tab/>
            </w:r>
            <w:r>
              <w:rPr>
                <w:rStyle w:val="IndexLink"/>
              </w:rPr>
              <w:t>128</w:t>
            </w:r>
          </w:hyperlink>
        </w:p>
        <w:p>
          <w:pPr>
            <w:pStyle w:val="Contents3"/>
            <w:tabs>
              <w:tab w:val="clear" w:pos="8459"/>
              <w:tab w:val="right" w:pos="9026" w:leader="dot"/>
            </w:tabs>
            <w:rPr/>
          </w:pPr>
          <w:hyperlink w:anchor="__RefHeading___Toc904072_581953129">
            <w:r>
              <w:rPr>
                <w:webHidden/>
                <w:rStyle w:val="IndexLink"/>
                <w:rtl w:val="true"/>
              </w:rPr>
              <w:t>خواجه نصیرالدین طوسی</w:t>
            </w:r>
            <w:r>
              <w:rPr>
                <w:rStyle w:val="IndexLink"/>
                <w:rtl w:val="true"/>
              </w:rPr>
              <w:tab/>
            </w:r>
            <w:r>
              <w:rPr>
                <w:rStyle w:val="IndexLink"/>
              </w:rPr>
              <w:t>129</w:t>
            </w:r>
          </w:hyperlink>
        </w:p>
        <w:p>
          <w:pPr>
            <w:pStyle w:val="Contents3"/>
            <w:tabs>
              <w:tab w:val="clear" w:pos="8459"/>
              <w:tab w:val="right" w:pos="9026" w:leader="dot"/>
            </w:tabs>
            <w:rPr/>
          </w:pPr>
          <w:hyperlink w:anchor="__RefHeading___Toc904074_581953129">
            <w:r>
              <w:rPr>
                <w:webHidden/>
                <w:rStyle w:val="IndexLink"/>
                <w:rtl w:val="true"/>
              </w:rPr>
              <w:t>سید محسن امینی عاملی</w:t>
            </w:r>
            <w:r>
              <w:rPr>
                <w:rStyle w:val="IndexLink"/>
                <w:rtl w:val="true"/>
              </w:rPr>
              <w:tab/>
            </w:r>
            <w:r>
              <w:rPr>
                <w:rStyle w:val="IndexLink"/>
              </w:rPr>
              <w:t>130</w:t>
            </w:r>
          </w:hyperlink>
        </w:p>
        <w:p>
          <w:pPr>
            <w:pStyle w:val="Contents3"/>
            <w:tabs>
              <w:tab w:val="clear" w:pos="8459"/>
              <w:tab w:val="right" w:pos="9026" w:leader="dot"/>
            </w:tabs>
            <w:rPr/>
          </w:pPr>
          <w:hyperlink w:anchor="__RefHeading___Toc904076_581953129">
            <w:r>
              <w:rPr>
                <w:webHidden/>
                <w:rStyle w:val="IndexLink"/>
                <w:rtl w:val="true"/>
              </w:rPr>
              <w:t>شیخ محمدحسن آل یاسین</w:t>
            </w:r>
            <w:r>
              <w:rPr>
                <w:rStyle w:val="IndexLink"/>
                <w:rtl w:val="true"/>
              </w:rPr>
              <w:tab/>
            </w:r>
            <w:r>
              <w:rPr>
                <w:rStyle w:val="IndexLink"/>
              </w:rPr>
              <w:t>130</w:t>
            </w:r>
          </w:hyperlink>
        </w:p>
        <w:p>
          <w:pPr>
            <w:pStyle w:val="Contents3"/>
            <w:tabs>
              <w:tab w:val="clear" w:pos="8459"/>
              <w:tab w:val="right" w:pos="9026" w:leader="dot"/>
            </w:tabs>
            <w:rPr/>
          </w:pPr>
          <w:hyperlink w:anchor="__RefHeading___Toc904078_581953129">
            <w:r>
              <w:rPr>
                <w:webHidden/>
                <w:rStyle w:val="IndexLink"/>
                <w:rtl w:val="true"/>
              </w:rPr>
              <w:t>علامه حسن حسن زاده آملی</w:t>
            </w:r>
            <w:r>
              <w:rPr>
                <w:rStyle w:val="IndexLink"/>
                <w:rtl w:val="true"/>
              </w:rPr>
              <w:tab/>
            </w:r>
            <w:r>
              <w:rPr>
                <w:rStyle w:val="IndexLink"/>
              </w:rPr>
              <w:t>130</w:t>
            </w:r>
          </w:hyperlink>
        </w:p>
        <w:p>
          <w:pPr>
            <w:pStyle w:val="Contents4"/>
            <w:tabs>
              <w:tab w:val="clear" w:pos="8176"/>
              <w:tab w:val="right" w:pos="9026" w:leader="dot"/>
            </w:tabs>
            <w:rPr/>
          </w:pPr>
          <w:hyperlink w:anchor="__RefHeading___Toc904080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904082_581953129">
            <w:r>
              <w:rPr>
                <w:webHidden/>
                <w:rStyle w:val="IndexLink"/>
                <w:rtl w:val="true"/>
              </w:rPr>
              <w:t>آفتاب آمد دلیل آفتاب</w:t>
            </w:r>
            <w:r>
              <w:rPr>
                <w:rStyle w:val="IndexLink"/>
                <w:rtl w:val="true"/>
              </w:rPr>
              <w:tab/>
            </w:r>
            <w:r>
              <w:rPr>
                <w:rStyle w:val="IndexLink"/>
              </w:rPr>
              <w:t>131</w:t>
            </w:r>
          </w:hyperlink>
        </w:p>
        <w:p>
          <w:pPr>
            <w:pStyle w:val="Contents3"/>
            <w:tabs>
              <w:tab w:val="clear" w:pos="8459"/>
              <w:tab w:val="right" w:pos="9026" w:leader="dot"/>
            </w:tabs>
            <w:rPr/>
          </w:pPr>
          <w:hyperlink w:anchor="__RefHeading___Toc904084_581953129">
            <w:r>
              <w:rPr>
                <w:webHidden/>
                <w:rStyle w:val="IndexLink"/>
                <w:rtl w:val="true"/>
              </w:rPr>
              <w:t>آیة الله خزعلی</w:t>
            </w:r>
            <w:r>
              <w:rPr>
                <w:rStyle w:val="IndexLink"/>
                <w:rtl w:val="true"/>
              </w:rPr>
              <w:tab/>
            </w:r>
            <w:r>
              <w:rPr>
                <w:rStyle w:val="IndexLink"/>
              </w:rPr>
              <w:t>135</w:t>
            </w:r>
          </w:hyperlink>
        </w:p>
        <w:p>
          <w:pPr>
            <w:pStyle w:val="Contents3"/>
            <w:tabs>
              <w:tab w:val="clear" w:pos="8459"/>
              <w:tab w:val="right" w:pos="9026" w:leader="dot"/>
            </w:tabs>
            <w:rPr/>
          </w:pPr>
          <w:hyperlink w:anchor="__RefHeading___Toc904086_581953129">
            <w:r>
              <w:rPr>
                <w:webHidden/>
                <w:rStyle w:val="IndexLink"/>
                <w:rtl w:val="true"/>
              </w:rPr>
              <w:t>علامه امینی</w:t>
            </w:r>
            <w:r>
              <w:rPr>
                <w:rStyle w:val="IndexLink"/>
                <w:rtl w:val="true"/>
              </w:rPr>
              <w:tab/>
            </w:r>
            <w:r>
              <w:rPr>
                <w:rStyle w:val="IndexLink"/>
              </w:rPr>
              <w:t>135</w:t>
            </w:r>
          </w:hyperlink>
        </w:p>
        <w:p>
          <w:pPr>
            <w:pStyle w:val="Contents3"/>
            <w:tabs>
              <w:tab w:val="clear" w:pos="8459"/>
              <w:tab w:val="right" w:pos="9026" w:leader="dot"/>
            </w:tabs>
            <w:rPr/>
          </w:pPr>
          <w:hyperlink w:anchor="__RefHeading___Toc904088_581953129">
            <w:r>
              <w:rPr>
                <w:webHidden/>
                <w:rStyle w:val="IndexLink"/>
                <w:rtl w:val="true"/>
              </w:rPr>
              <w:t>آیة الله اکبر هاشمی رفسنجانی</w:t>
            </w:r>
            <w:r>
              <w:rPr>
                <w:rStyle w:val="IndexLink"/>
                <w:rtl w:val="true"/>
              </w:rPr>
              <w:tab/>
            </w:r>
            <w:r>
              <w:rPr>
                <w:rStyle w:val="IndexLink"/>
              </w:rPr>
              <w:t>135</w:t>
            </w:r>
          </w:hyperlink>
        </w:p>
        <w:p>
          <w:pPr>
            <w:pStyle w:val="Contents3"/>
            <w:tabs>
              <w:tab w:val="clear" w:pos="8459"/>
              <w:tab w:val="right" w:pos="9026" w:leader="dot"/>
            </w:tabs>
            <w:rPr/>
          </w:pPr>
          <w:hyperlink w:anchor="__RefHeading___Toc904090_581953129">
            <w:r>
              <w:rPr>
                <w:webHidden/>
                <w:rStyle w:val="IndexLink"/>
                <w:rtl w:val="true"/>
              </w:rPr>
              <w:t>علی دوانی</w:t>
            </w:r>
            <w:r>
              <w:rPr>
                <w:rStyle w:val="IndexLink"/>
                <w:rtl w:val="true"/>
              </w:rPr>
              <w:tab/>
            </w:r>
            <w:r>
              <w:rPr>
                <w:rStyle w:val="IndexLink"/>
              </w:rPr>
              <w:t>136</w:t>
            </w:r>
          </w:hyperlink>
        </w:p>
        <w:p>
          <w:pPr>
            <w:pStyle w:val="Contents3"/>
            <w:tabs>
              <w:tab w:val="clear" w:pos="8459"/>
              <w:tab w:val="right" w:pos="9026" w:leader="dot"/>
            </w:tabs>
            <w:rPr/>
          </w:pPr>
          <w:hyperlink w:anchor="__RefHeading___Toc904092_581953129">
            <w:r>
              <w:rPr>
                <w:webHidden/>
                <w:rStyle w:val="IndexLink"/>
                <w:rtl w:val="true"/>
              </w:rPr>
              <w:t>آیة الله صافی گلپایگانی</w:t>
            </w:r>
            <w:r>
              <w:rPr>
                <w:rStyle w:val="IndexLink"/>
                <w:rtl w:val="true"/>
              </w:rPr>
              <w:tab/>
            </w:r>
            <w:r>
              <w:rPr>
                <w:rStyle w:val="IndexLink"/>
              </w:rPr>
              <w:t>136</w:t>
            </w:r>
          </w:hyperlink>
        </w:p>
        <w:p>
          <w:pPr>
            <w:pStyle w:val="Contents4"/>
            <w:tabs>
              <w:tab w:val="clear" w:pos="8176"/>
              <w:tab w:val="right" w:pos="9026" w:leader="dot"/>
            </w:tabs>
            <w:rPr/>
          </w:pPr>
          <w:hyperlink w:anchor="__RefHeading___Toc904094_581953129">
            <w:r>
              <w:rPr>
                <w:webHidden/>
                <w:rStyle w:val="IndexLink"/>
              </w:rPr>
              <w:t>1</w:t>
            </w:r>
            <w:r>
              <w:rPr>
                <w:rStyle w:val="IndexLink"/>
                <w:rtl w:val="true"/>
              </w:rPr>
              <w:t xml:space="preserve">- </w:t>
            </w:r>
            <w:r>
              <w:rPr>
                <w:rStyle w:val="IndexLink"/>
                <w:rtl w:val="true"/>
              </w:rPr>
              <w:t>مقایسه اعلامیه حقوق بشر با یکی از نامه های نهج البلاغه</w:t>
            </w:r>
            <w:r>
              <w:rPr>
                <w:rStyle w:val="IndexLink"/>
                <w:rtl w:val="true"/>
              </w:rPr>
              <w:tab/>
            </w:r>
            <w:r>
              <w:rPr>
                <w:rStyle w:val="IndexLink"/>
              </w:rPr>
              <w:t>136</w:t>
            </w:r>
          </w:hyperlink>
        </w:p>
        <w:p>
          <w:pPr>
            <w:pStyle w:val="Contents4"/>
            <w:tabs>
              <w:tab w:val="clear" w:pos="8176"/>
              <w:tab w:val="right" w:pos="9026" w:leader="dot"/>
            </w:tabs>
            <w:rPr/>
          </w:pPr>
          <w:hyperlink w:anchor="__RefHeading___Toc904096_581953129">
            <w:r>
              <w:rPr>
                <w:webHidden/>
                <w:rStyle w:val="IndexLink"/>
              </w:rPr>
              <w:t>2</w:t>
            </w:r>
            <w:r>
              <w:rPr>
                <w:rStyle w:val="IndexLink"/>
                <w:rtl w:val="true"/>
              </w:rPr>
              <w:t xml:space="preserve">- </w:t>
            </w:r>
            <w:r>
              <w:rPr>
                <w:rStyle w:val="IndexLink"/>
                <w:rtl w:val="true"/>
              </w:rPr>
              <w:t>مقام نهج البلاغه</w:t>
            </w:r>
            <w:r>
              <w:rPr>
                <w:rStyle w:val="IndexLink"/>
                <w:rtl w:val="true"/>
              </w:rPr>
              <w:tab/>
            </w:r>
            <w:r>
              <w:rPr>
                <w:rStyle w:val="IndexLink"/>
              </w:rPr>
              <w:t>138</w:t>
            </w:r>
          </w:hyperlink>
        </w:p>
        <w:p>
          <w:pPr>
            <w:pStyle w:val="Contents3"/>
            <w:tabs>
              <w:tab w:val="clear" w:pos="8459"/>
              <w:tab w:val="right" w:pos="9026" w:leader="dot"/>
            </w:tabs>
            <w:rPr/>
          </w:pPr>
          <w:hyperlink w:anchor="__RefHeading___Toc904098_581953129">
            <w:r>
              <w:rPr>
                <w:webHidden/>
                <w:rStyle w:val="IndexLink"/>
                <w:rtl w:val="true"/>
              </w:rPr>
              <w:t>ثقة الاسلام کلینی</w:t>
            </w:r>
            <w:r>
              <w:rPr>
                <w:rStyle w:val="IndexLink"/>
                <w:rtl w:val="true"/>
              </w:rPr>
              <w:tab/>
            </w:r>
            <w:r>
              <w:rPr>
                <w:rStyle w:val="IndexLink"/>
              </w:rPr>
              <w:t>138</w:t>
            </w:r>
          </w:hyperlink>
        </w:p>
        <w:p>
          <w:pPr>
            <w:pStyle w:val="Contents3"/>
            <w:tabs>
              <w:tab w:val="clear" w:pos="8459"/>
              <w:tab w:val="right" w:pos="9026" w:leader="dot"/>
            </w:tabs>
            <w:rPr/>
          </w:pPr>
          <w:hyperlink w:anchor="__RefHeading___Toc904100_581953129">
            <w:r>
              <w:rPr>
                <w:webHidden/>
                <w:rStyle w:val="IndexLink"/>
                <w:rtl w:val="true"/>
              </w:rPr>
              <w:t>آیة الله خویی</w:t>
            </w:r>
            <w:r>
              <w:rPr>
                <w:rStyle w:val="IndexLink"/>
                <w:rtl w:val="true"/>
              </w:rPr>
              <w:tab/>
            </w:r>
            <w:r>
              <w:rPr>
                <w:rStyle w:val="IndexLink"/>
              </w:rPr>
              <w:t>138</w:t>
            </w:r>
          </w:hyperlink>
        </w:p>
        <w:p>
          <w:pPr>
            <w:pStyle w:val="Contents3"/>
            <w:tabs>
              <w:tab w:val="clear" w:pos="8459"/>
              <w:tab w:val="right" w:pos="9026" w:leader="dot"/>
            </w:tabs>
            <w:rPr/>
          </w:pPr>
          <w:hyperlink w:anchor="__RefHeading___Toc904102_581953129">
            <w:r>
              <w:rPr>
                <w:webHidden/>
                <w:rStyle w:val="IndexLink"/>
                <w:rtl w:val="true"/>
              </w:rPr>
              <w:t>مهدی الهی قمشه ای</w:t>
            </w:r>
            <w:r>
              <w:rPr>
                <w:rStyle w:val="IndexLink"/>
                <w:rtl w:val="true"/>
              </w:rPr>
              <w:tab/>
            </w:r>
            <w:r>
              <w:rPr>
                <w:rStyle w:val="IndexLink"/>
              </w:rPr>
              <w:t>139</w:t>
            </w:r>
          </w:hyperlink>
        </w:p>
        <w:p>
          <w:pPr>
            <w:pStyle w:val="Contents3"/>
            <w:tabs>
              <w:tab w:val="clear" w:pos="8459"/>
              <w:tab w:val="right" w:pos="9026" w:leader="dot"/>
            </w:tabs>
            <w:rPr/>
          </w:pPr>
          <w:hyperlink w:anchor="__RefHeading___Toc904104_581953129">
            <w:r>
              <w:rPr>
                <w:webHidden/>
                <w:rStyle w:val="IndexLink"/>
                <w:rtl w:val="true"/>
              </w:rPr>
              <w:t>محمد تیجانی سماوی تونسی</w:t>
            </w:r>
            <w:r>
              <w:rPr>
                <w:rStyle w:val="IndexLink"/>
                <w:rtl w:val="true"/>
              </w:rPr>
              <w:tab/>
            </w:r>
            <w:r>
              <w:rPr>
                <w:rStyle w:val="IndexLink"/>
              </w:rPr>
              <w:t>140</w:t>
            </w:r>
          </w:hyperlink>
        </w:p>
        <w:p>
          <w:pPr>
            <w:pStyle w:val="Contents3"/>
            <w:tabs>
              <w:tab w:val="clear" w:pos="8459"/>
              <w:tab w:val="right" w:pos="9026" w:leader="dot"/>
            </w:tabs>
            <w:rPr/>
          </w:pPr>
          <w:hyperlink w:anchor="__RefHeading___Toc904106_581953129">
            <w:r>
              <w:rPr>
                <w:webHidden/>
                <w:rStyle w:val="IndexLink"/>
                <w:rtl w:val="true"/>
              </w:rPr>
              <w:t>ابوالحسن مسعودی</w:t>
            </w:r>
            <w:r>
              <w:rPr>
                <w:rStyle w:val="IndexLink"/>
                <w:rtl w:val="true"/>
              </w:rPr>
              <w:tab/>
            </w:r>
            <w:r>
              <w:rPr>
                <w:rStyle w:val="IndexLink"/>
              </w:rPr>
              <w:t>141</w:t>
            </w:r>
          </w:hyperlink>
        </w:p>
        <w:p>
          <w:pPr>
            <w:pStyle w:val="Contents3"/>
            <w:tabs>
              <w:tab w:val="clear" w:pos="8459"/>
              <w:tab w:val="right" w:pos="9026" w:leader="dot"/>
            </w:tabs>
            <w:rPr/>
          </w:pPr>
          <w:hyperlink w:anchor="__RefHeading___Toc904108_581953129">
            <w:r>
              <w:rPr>
                <w:webHidden/>
                <w:rStyle w:val="IndexLink"/>
                <w:rtl w:val="true"/>
              </w:rPr>
              <w:t>علامه بیهقی</w:t>
            </w:r>
            <w:r>
              <w:rPr>
                <w:rStyle w:val="IndexLink"/>
                <w:rtl w:val="true"/>
              </w:rPr>
              <w:tab/>
            </w:r>
            <w:r>
              <w:rPr>
                <w:rStyle w:val="IndexLink"/>
              </w:rPr>
              <w:t>141</w:t>
            </w:r>
          </w:hyperlink>
        </w:p>
        <w:p>
          <w:pPr>
            <w:pStyle w:val="Contents3"/>
            <w:tabs>
              <w:tab w:val="clear" w:pos="8459"/>
              <w:tab w:val="right" w:pos="9026" w:leader="dot"/>
            </w:tabs>
            <w:rPr/>
          </w:pPr>
          <w:hyperlink w:anchor="__RefHeading___Toc904110_581953129">
            <w:r>
              <w:rPr>
                <w:webHidden/>
                <w:rStyle w:val="IndexLink"/>
                <w:rtl w:val="true"/>
              </w:rPr>
              <w:t>محمدباقر محمودی</w:t>
            </w:r>
            <w:r>
              <w:rPr>
                <w:rStyle w:val="IndexLink"/>
                <w:rtl w:val="true"/>
              </w:rPr>
              <w:tab/>
            </w:r>
            <w:r>
              <w:rPr>
                <w:rStyle w:val="IndexLink"/>
              </w:rPr>
              <w:t>141</w:t>
            </w:r>
          </w:hyperlink>
        </w:p>
        <w:p>
          <w:pPr>
            <w:pStyle w:val="Contents4"/>
            <w:tabs>
              <w:tab w:val="clear" w:pos="8176"/>
              <w:tab w:val="right" w:pos="9026" w:leader="dot"/>
            </w:tabs>
            <w:rPr/>
          </w:pPr>
          <w:hyperlink w:anchor="__RefHeading___Toc904112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04114_581953129">
            <w:r>
              <w:rPr>
                <w:webHidden/>
                <w:rStyle w:val="IndexLink"/>
              </w:rPr>
              <w:t>1</w:t>
            </w:r>
            <w:r>
              <w:rPr>
                <w:rStyle w:val="IndexLink"/>
                <w:rtl w:val="true"/>
              </w:rPr>
              <w:t xml:space="preserve">- </w:t>
            </w:r>
            <w:r>
              <w:rPr>
                <w:rStyle w:val="IndexLink"/>
                <w:rtl w:val="true"/>
              </w:rPr>
              <w:t>آرامش بخش</w:t>
            </w:r>
            <w:r>
              <w:rPr>
                <w:rStyle w:val="IndexLink"/>
                <w:rtl w:val="true"/>
              </w:rPr>
              <w:tab/>
            </w:r>
            <w:r>
              <w:rPr>
                <w:rStyle w:val="IndexLink"/>
              </w:rPr>
              <w:t>142</w:t>
            </w:r>
          </w:hyperlink>
        </w:p>
        <w:p>
          <w:pPr>
            <w:pStyle w:val="Contents4"/>
            <w:tabs>
              <w:tab w:val="clear" w:pos="8176"/>
              <w:tab w:val="right" w:pos="9026" w:leader="dot"/>
            </w:tabs>
            <w:rPr/>
          </w:pPr>
          <w:hyperlink w:anchor="__RefHeading___Toc904116_581953129">
            <w:r>
              <w:rPr>
                <w:webHidden/>
                <w:rStyle w:val="IndexLink"/>
              </w:rPr>
              <w:t>2</w:t>
            </w:r>
            <w:r>
              <w:rPr>
                <w:rStyle w:val="IndexLink"/>
                <w:rtl w:val="true"/>
              </w:rPr>
              <w:t xml:space="preserve">- </w:t>
            </w:r>
            <w:r>
              <w:rPr>
                <w:rStyle w:val="IndexLink"/>
                <w:rtl w:val="true"/>
              </w:rPr>
              <w:t>موضوعات نهج البلاغه</w:t>
            </w:r>
            <w:r>
              <w:rPr>
                <w:rStyle w:val="IndexLink"/>
                <w:rtl w:val="true"/>
              </w:rPr>
              <w:tab/>
            </w:r>
            <w:r>
              <w:rPr>
                <w:rStyle w:val="IndexLink"/>
              </w:rPr>
              <w:t>142</w:t>
            </w:r>
          </w:hyperlink>
        </w:p>
        <w:p>
          <w:pPr>
            <w:pStyle w:val="Contents4"/>
            <w:tabs>
              <w:tab w:val="clear" w:pos="8176"/>
              <w:tab w:val="right" w:pos="9026" w:leader="dot"/>
            </w:tabs>
            <w:rPr/>
          </w:pPr>
          <w:hyperlink w:anchor="__RefHeading___Toc904118_581953129">
            <w:r>
              <w:rPr>
                <w:webHidden/>
                <w:rStyle w:val="IndexLink"/>
              </w:rPr>
              <w:t>3</w:t>
            </w:r>
            <w:r>
              <w:rPr>
                <w:rStyle w:val="IndexLink"/>
                <w:rtl w:val="true"/>
              </w:rPr>
              <w:t xml:space="preserve">- </w:t>
            </w:r>
            <w:r>
              <w:rPr>
                <w:rStyle w:val="IndexLink"/>
                <w:rtl w:val="true"/>
              </w:rPr>
              <w:t>معجزه دوم</w:t>
            </w:r>
            <w:r>
              <w:rPr>
                <w:rStyle w:val="IndexLink"/>
                <w:rtl w:val="true"/>
              </w:rPr>
              <w:tab/>
            </w:r>
            <w:r>
              <w:rPr>
                <w:rStyle w:val="IndexLink"/>
              </w:rPr>
              <w:t>142</w:t>
            </w:r>
          </w:hyperlink>
        </w:p>
        <w:p>
          <w:pPr>
            <w:pStyle w:val="Contents4"/>
            <w:tabs>
              <w:tab w:val="clear" w:pos="8176"/>
              <w:tab w:val="right" w:pos="9026" w:leader="dot"/>
            </w:tabs>
            <w:rPr/>
          </w:pPr>
          <w:hyperlink w:anchor="__RefHeading___Toc904120_581953129">
            <w:r>
              <w:rPr>
                <w:webHidden/>
                <w:rStyle w:val="IndexLink"/>
              </w:rPr>
              <w:t>4</w:t>
            </w:r>
            <w:r>
              <w:rPr>
                <w:rStyle w:val="IndexLink"/>
                <w:rtl w:val="true"/>
              </w:rPr>
              <w:t xml:space="preserve">- </w:t>
            </w:r>
            <w:r>
              <w:rPr>
                <w:rStyle w:val="IndexLink"/>
                <w:rtl w:val="true"/>
              </w:rPr>
              <w:t>سرّ مخالفت با نهج البلاغه</w:t>
            </w:r>
            <w:r>
              <w:rPr>
                <w:rStyle w:val="IndexLink"/>
                <w:rtl w:val="true"/>
              </w:rPr>
              <w:tab/>
            </w:r>
            <w:r>
              <w:rPr>
                <w:rStyle w:val="IndexLink"/>
              </w:rPr>
              <w:t>142</w:t>
            </w:r>
          </w:hyperlink>
        </w:p>
        <w:p>
          <w:pPr>
            <w:pStyle w:val="Contents4"/>
            <w:tabs>
              <w:tab w:val="clear" w:pos="8176"/>
              <w:tab w:val="right" w:pos="9026" w:leader="dot"/>
            </w:tabs>
            <w:rPr/>
          </w:pPr>
          <w:hyperlink w:anchor="__RefHeading___Toc904122_581953129">
            <w:r>
              <w:rPr>
                <w:webHidden/>
                <w:rStyle w:val="IndexLink"/>
              </w:rPr>
              <w:t>5</w:t>
            </w:r>
            <w:r>
              <w:rPr>
                <w:rStyle w:val="IndexLink"/>
                <w:rtl w:val="true"/>
              </w:rPr>
              <w:t xml:space="preserve">- </w:t>
            </w:r>
            <w:r>
              <w:rPr>
                <w:rStyle w:val="IndexLink"/>
                <w:rtl w:val="true"/>
              </w:rPr>
              <w:t>کلید فهم زندگی و شخصیت امام</w:t>
            </w:r>
            <w:r>
              <w:rPr>
                <w:rStyle w:val="IndexLink"/>
                <w:rtl w:val="true"/>
              </w:rPr>
              <w:tab/>
            </w:r>
            <w:r>
              <w:rPr>
                <w:rStyle w:val="IndexLink"/>
              </w:rPr>
              <w:t>143</w:t>
            </w:r>
          </w:hyperlink>
        </w:p>
        <w:p>
          <w:pPr>
            <w:pStyle w:val="Contents3"/>
            <w:tabs>
              <w:tab w:val="clear" w:pos="8459"/>
              <w:tab w:val="right" w:pos="9026" w:leader="dot"/>
            </w:tabs>
            <w:rPr/>
          </w:pPr>
          <w:hyperlink w:anchor="__RefHeading___Toc904124_581953129">
            <w:r>
              <w:rPr>
                <w:webHidden/>
                <w:rStyle w:val="IndexLink"/>
                <w:rtl w:val="true"/>
              </w:rPr>
              <w:t>محمدبن علی بن طباطبا</w:t>
            </w:r>
            <w:r>
              <w:rPr>
                <w:rStyle w:val="IndexLink"/>
                <w:rtl w:val="true"/>
              </w:rPr>
              <w:tab/>
            </w:r>
            <w:r>
              <w:rPr>
                <w:rStyle w:val="IndexLink"/>
              </w:rPr>
              <w:t>143</w:t>
            </w:r>
          </w:hyperlink>
        </w:p>
        <w:p>
          <w:pPr>
            <w:pStyle w:val="Contents3"/>
            <w:tabs>
              <w:tab w:val="clear" w:pos="8459"/>
              <w:tab w:val="right" w:pos="9026" w:leader="dot"/>
            </w:tabs>
            <w:rPr/>
          </w:pPr>
          <w:hyperlink w:anchor="__RefHeading___Toc904126_581953129">
            <w:r>
              <w:rPr>
                <w:webHidden/>
                <w:rStyle w:val="IndexLink"/>
                <w:rtl w:val="true"/>
              </w:rPr>
              <w:t>ابوجعفر کوفی</w:t>
            </w:r>
            <w:r>
              <w:rPr>
                <w:rStyle w:val="IndexLink"/>
                <w:rtl w:val="true"/>
              </w:rPr>
              <w:tab/>
            </w:r>
            <w:r>
              <w:rPr>
                <w:rStyle w:val="IndexLink"/>
              </w:rPr>
              <w:t>144</w:t>
            </w:r>
          </w:hyperlink>
        </w:p>
        <w:p>
          <w:pPr>
            <w:pStyle w:val="Contents3"/>
            <w:tabs>
              <w:tab w:val="clear" w:pos="8459"/>
              <w:tab w:val="right" w:pos="9026" w:leader="dot"/>
            </w:tabs>
            <w:rPr/>
          </w:pPr>
          <w:hyperlink w:anchor="__RefHeading___Toc904128_581953129">
            <w:r>
              <w:rPr>
                <w:webHidden/>
                <w:rStyle w:val="IndexLink"/>
                <w:rtl w:val="true"/>
              </w:rPr>
              <w:t>ابن عباس</w:t>
            </w:r>
            <w:r>
              <w:rPr>
                <w:rStyle w:val="IndexLink"/>
                <w:rtl w:val="true"/>
              </w:rPr>
              <w:tab/>
            </w:r>
            <w:r>
              <w:rPr>
                <w:rStyle w:val="IndexLink"/>
              </w:rPr>
              <w:t>144</w:t>
            </w:r>
          </w:hyperlink>
        </w:p>
        <w:p>
          <w:pPr>
            <w:pStyle w:val="Contents3"/>
            <w:tabs>
              <w:tab w:val="clear" w:pos="8459"/>
              <w:tab w:val="right" w:pos="9026" w:leader="dot"/>
            </w:tabs>
            <w:rPr/>
          </w:pPr>
          <w:hyperlink w:anchor="__RefHeading___Toc904130_581953129">
            <w:r>
              <w:rPr>
                <w:webHidden/>
                <w:rStyle w:val="IndexLink"/>
                <w:rtl w:val="true"/>
              </w:rPr>
              <w:t>علامه سید هبة الدین شهرستانی قدس سره</w:t>
            </w:r>
            <w:r>
              <w:rPr>
                <w:rStyle w:val="IndexLink"/>
                <w:rtl w:val="true"/>
              </w:rPr>
              <w:tab/>
            </w:r>
            <w:r>
              <w:rPr>
                <w:rStyle w:val="IndexLink"/>
              </w:rPr>
              <w:t>145</w:t>
            </w:r>
          </w:hyperlink>
        </w:p>
        <w:p>
          <w:pPr>
            <w:pStyle w:val="Contents3"/>
            <w:tabs>
              <w:tab w:val="clear" w:pos="8459"/>
              <w:tab w:val="right" w:pos="9026" w:leader="dot"/>
            </w:tabs>
            <w:rPr/>
          </w:pPr>
          <w:hyperlink w:anchor="__RefHeading___Toc904132_581953129">
            <w:r>
              <w:rPr>
                <w:webHidden/>
                <w:rStyle w:val="IndexLink"/>
                <w:rtl w:val="true"/>
              </w:rPr>
              <w:t>شیخ مصطفی غلایینی</w:t>
            </w:r>
            <w:r>
              <w:rPr>
                <w:rStyle w:val="IndexLink"/>
                <w:rtl w:val="true"/>
              </w:rPr>
              <w:tab/>
            </w:r>
            <w:r>
              <w:rPr>
                <w:rStyle w:val="IndexLink"/>
              </w:rPr>
              <w:t>145</w:t>
            </w:r>
          </w:hyperlink>
        </w:p>
        <w:p>
          <w:pPr>
            <w:pStyle w:val="Contents3"/>
            <w:tabs>
              <w:tab w:val="clear" w:pos="8459"/>
              <w:tab w:val="right" w:pos="9026" w:leader="dot"/>
            </w:tabs>
            <w:rPr/>
          </w:pPr>
          <w:hyperlink w:anchor="__RefHeading___Toc904134_581953129">
            <w:r>
              <w:rPr>
                <w:webHidden/>
                <w:rStyle w:val="IndexLink"/>
                <w:rtl w:val="true"/>
              </w:rPr>
              <w:t>ملاصدرا</w:t>
            </w:r>
            <w:r>
              <w:rPr>
                <w:rStyle w:val="IndexLink"/>
                <w:rtl w:val="true"/>
              </w:rPr>
              <w:tab/>
            </w:r>
            <w:r>
              <w:rPr>
                <w:rStyle w:val="IndexLink"/>
              </w:rPr>
              <w:t>145</w:t>
            </w:r>
          </w:hyperlink>
        </w:p>
        <w:p>
          <w:pPr>
            <w:pStyle w:val="Contents3"/>
            <w:tabs>
              <w:tab w:val="clear" w:pos="8459"/>
              <w:tab w:val="right" w:pos="9026" w:leader="dot"/>
            </w:tabs>
            <w:rPr/>
          </w:pPr>
          <w:hyperlink w:anchor="__RefHeading___Toc904136_581953129">
            <w:r>
              <w:rPr>
                <w:webHidden/>
                <w:rStyle w:val="IndexLink"/>
                <w:rtl w:val="true"/>
              </w:rPr>
              <w:t>علامه سید محمدحسین طباطبایی</w:t>
            </w:r>
            <w:r>
              <w:rPr>
                <w:rStyle w:val="IndexLink"/>
                <w:rtl w:val="true"/>
              </w:rPr>
              <w:tab/>
            </w:r>
            <w:r>
              <w:rPr>
                <w:rStyle w:val="IndexLink"/>
              </w:rPr>
              <w:t>146</w:t>
            </w:r>
          </w:hyperlink>
        </w:p>
        <w:p>
          <w:pPr>
            <w:pStyle w:val="Contents4"/>
            <w:tabs>
              <w:tab w:val="clear" w:pos="8176"/>
              <w:tab w:val="right" w:pos="9026" w:leader="dot"/>
            </w:tabs>
            <w:rPr/>
          </w:pPr>
          <w:hyperlink w:anchor="__RefHeading___Toc904138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904140_581953129">
            <w:r>
              <w:rPr>
                <w:webHidden/>
                <w:rStyle w:val="IndexLink"/>
              </w:rPr>
              <w:t>1</w:t>
            </w:r>
            <w:r>
              <w:rPr>
                <w:rStyle w:val="IndexLink"/>
                <w:rtl w:val="true"/>
              </w:rPr>
              <w:t xml:space="preserve">- </w:t>
            </w:r>
            <w:r>
              <w:rPr>
                <w:rStyle w:val="IndexLink"/>
                <w:rtl w:val="true"/>
              </w:rPr>
              <w:t>غنای کمی و کیفی مباحث فلسفی، نزد امام علی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904142_581953129">
            <w:r>
              <w:rPr>
                <w:webHidden/>
                <w:rStyle w:val="IndexLink"/>
              </w:rPr>
              <w:t>2</w:t>
            </w:r>
            <w:r>
              <w:rPr>
                <w:rStyle w:val="IndexLink"/>
                <w:rtl w:val="true"/>
              </w:rPr>
              <w:t xml:space="preserve">- </w:t>
            </w:r>
            <w:r>
              <w:rPr>
                <w:rStyle w:val="IndexLink"/>
                <w:rtl w:val="true"/>
              </w:rPr>
              <w:t>علم امام علی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904144_581953129">
            <w:r>
              <w:rPr>
                <w:webHidden/>
                <w:rStyle w:val="IndexLink"/>
                <w:rtl w:val="true"/>
              </w:rPr>
              <w:t>علامه سید محمدحسین فضل الله</w:t>
            </w:r>
            <w:r>
              <w:rPr>
                <w:rStyle w:val="IndexLink"/>
                <w:rtl w:val="true"/>
              </w:rPr>
              <w:tab/>
            </w:r>
            <w:r>
              <w:rPr>
                <w:rStyle w:val="IndexLink"/>
              </w:rPr>
              <w:t>148</w:t>
            </w:r>
          </w:hyperlink>
        </w:p>
        <w:p>
          <w:pPr>
            <w:pStyle w:val="Contents3"/>
            <w:tabs>
              <w:tab w:val="clear" w:pos="8459"/>
              <w:tab w:val="right" w:pos="9026" w:leader="dot"/>
            </w:tabs>
            <w:rPr/>
          </w:pPr>
          <w:hyperlink w:anchor="__RefHeading___Toc904146_581953129">
            <w:r>
              <w:rPr>
                <w:webHidden/>
                <w:rStyle w:val="IndexLink"/>
                <w:rtl w:val="true"/>
              </w:rPr>
              <w:t>قطب الدین راوندی</w:t>
            </w:r>
            <w:r>
              <w:rPr>
                <w:rStyle w:val="IndexLink"/>
                <w:rtl w:val="true"/>
              </w:rPr>
              <w:tab/>
            </w:r>
            <w:r>
              <w:rPr>
                <w:rStyle w:val="IndexLink"/>
              </w:rPr>
              <w:t>149</w:t>
            </w:r>
          </w:hyperlink>
        </w:p>
        <w:p>
          <w:pPr>
            <w:pStyle w:val="Contents3"/>
            <w:tabs>
              <w:tab w:val="clear" w:pos="8459"/>
              <w:tab w:val="right" w:pos="9026" w:leader="dot"/>
            </w:tabs>
            <w:rPr/>
          </w:pPr>
          <w:hyperlink w:anchor="__RefHeading___Toc904148_581953129">
            <w:r>
              <w:rPr>
                <w:webHidden/>
                <w:rStyle w:val="IndexLink"/>
                <w:rtl w:val="true"/>
              </w:rPr>
              <w:t>آیة الله جوادی آملی</w:t>
            </w:r>
            <w:r>
              <w:rPr>
                <w:rStyle w:val="IndexLink"/>
                <w:rtl w:val="true"/>
              </w:rPr>
              <w:tab/>
            </w:r>
            <w:r>
              <w:rPr>
                <w:rStyle w:val="IndexLink"/>
              </w:rPr>
              <w:t>149</w:t>
            </w:r>
          </w:hyperlink>
        </w:p>
        <w:p>
          <w:pPr>
            <w:pStyle w:val="Contents4"/>
            <w:tabs>
              <w:tab w:val="clear" w:pos="8176"/>
              <w:tab w:val="right" w:pos="9026" w:leader="dot"/>
            </w:tabs>
            <w:rPr/>
          </w:pPr>
          <w:hyperlink w:anchor="__RefHeading___Toc904150_581953129">
            <w:r>
              <w:rPr>
                <w:webHidden/>
                <w:rStyle w:val="IndexLink"/>
              </w:rPr>
              <w:t>1</w:t>
            </w:r>
            <w:r>
              <w:rPr>
                <w:rStyle w:val="IndexLink"/>
                <w:rtl w:val="true"/>
              </w:rPr>
              <w:t xml:space="preserve">- </w:t>
            </w:r>
            <w:r>
              <w:rPr>
                <w:rStyle w:val="IndexLink"/>
                <w:rtl w:val="true"/>
              </w:rPr>
              <w:t>حکمت نظری در نهج البلاغه</w:t>
            </w:r>
            <w:r>
              <w:rPr>
                <w:rStyle w:val="IndexLink"/>
                <w:rtl w:val="true"/>
              </w:rPr>
              <w:tab/>
            </w:r>
            <w:r>
              <w:rPr>
                <w:rStyle w:val="IndexLink"/>
              </w:rPr>
              <w:t>149</w:t>
            </w:r>
          </w:hyperlink>
        </w:p>
        <w:p>
          <w:pPr>
            <w:pStyle w:val="Contents4"/>
            <w:tabs>
              <w:tab w:val="clear" w:pos="8176"/>
              <w:tab w:val="right" w:pos="9026" w:leader="dot"/>
            </w:tabs>
            <w:rPr/>
          </w:pPr>
          <w:hyperlink w:anchor="__RefHeading___Toc904152_581953129">
            <w:r>
              <w:rPr>
                <w:webHidden/>
                <w:rStyle w:val="IndexLink"/>
              </w:rPr>
              <w:t>2</w:t>
            </w:r>
            <w:r>
              <w:rPr>
                <w:rStyle w:val="IndexLink"/>
                <w:rtl w:val="true"/>
              </w:rPr>
              <w:t xml:space="preserve">- </w:t>
            </w:r>
            <w:r>
              <w:rPr>
                <w:rStyle w:val="IndexLink"/>
                <w:rtl w:val="true"/>
              </w:rPr>
              <w:t>من سخنگوی قرآنم</w:t>
            </w:r>
            <w:r>
              <w:rPr>
                <w:rStyle w:val="IndexLink"/>
                <w:rtl w:val="true"/>
              </w:rPr>
              <w:tab/>
            </w:r>
            <w:r>
              <w:rPr>
                <w:rStyle w:val="IndexLink"/>
              </w:rPr>
              <w:t>150</w:t>
            </w:r>
          </w:hyperlink>
        </w:p>
        <w:p>
          <w:pPr>
            <w:pStyle w:val="Contents3"/>
            <w:tabs>
              <w:tab w:val="clear" w:pos="8459"/>
              <w:tab w:val="right" w:pos="9026" w:leader="dot"/>
            </w:tabs>
            <w:rPr/>
          </w:pPr>
          <w:hyperlink w:anchor="__RefHeading___Toc904154_581953129">
            <w:r>
              <w:rPr>
                <w:webHidden/>
                <w:rStyle w:val="IndexLink"/>
                <w:rtl w:val="true"/>
              </w:rPr>
              <w:t>آیة الله نوری همدانی</w:t>
            </w:r>
            <w:r>
              <w:rPr>
                <w:rStyle w:val="IndexLink"/>
                <w:rtl w:val="true"/>
              </w:rPr>
              <w:tab/>
            </w:r>
            <w:r>
              <w:rPr>
                <w:rStyle w:val="IndexLink"/>
              </w:rPr>
              <w:t>151</w:t>
            </w:r>
          </w:hyperlink>
        </w:p>
        <w:p>
          <w:pPr>
            <w:pStyle w:val="Contents4"/>
            <w:tabs>
              <w:tab w:val="clear" w:pos="8176"/>
              <w:tab w:val="right" w:pos="9026" w:leader="dot"/>
            </w:tabs>
            <w:rPr/>
          </w:pPr>
          <w:hyperlink w:anchor="__RefHeading___Toc904156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904158_581953129">
            <w:r>
              <w:rPr>
                <w:webHidden/>
                <w:rStyle w:val="IndexLink"/>
              </w:rPr>
              <w:t>1</w:t>
            </w:r>
            <w:r>
              <w:rPr>
                <w:rStyle w:val="IndexLink"/>
                <w:rtl w:val="true"/>
              </w:rPr>
              <w:t xml:space="preserve">- </w:t>
            </w:r>
            <w:r>
              <w:rPr>
                <w:rStyle w:val="IndexLink"/>
                <w:rtl w:val="true"/>
              </w:rPr>
              <w:t>فصاحت و بلاغت</w:t>
            </w:r>
            <w:r>
              <w:rPr>
                <w:rStyle w:val="IndexLink"/>
                <w:rtl w:val="true"/>
              </w:rPr>
              <w:tab/>
            </w:r>
            <w:r>
              <w:rPr>
                <w:rStyle w:val="IndexLink"/>
              </w:rPr>
              <w:t>152</w:t>
            </w:r>
          </w:hyperlink>
        </w:p>
        <w:p>
          <w:pPr>
            <w:pStyle w:val="Contents4"/>
            <w:tabs>
              <w:tab w:val="clear" w:pos="8176"/>
              <w:tab w:val="right" w:pos="9026" w:leader="dot"/>
            </w:tabs>
            <w:rPr/>
          </w:pPr>
          <w:hyperlink w:anchor="__RefHeading___Toc904160_581953129">
            <w:r>
              <w:rPr>
                <w:webHidden/>
                <w:rStyle w:val="IndexLink"/>
              </w:rPr>
              <w:t>2</w:t>
            </w:r>
            <w:r>
              <w:rPr>
                <w:rStyle w:val="IndexLink"/>
                <w:rtl w:val="true"/>
              </w:rPr>
              <w:t xml:space="preserve">- </w:t>
            </w:r>
            <w:r>
              <w:rPr>
                <w:rStyle w:val="IndexLink"/>
                <w:rtl w:val="true"/>
              </w:rPr>
              <w:t>دیدگاه های فلسفی</w:t>
            </w:r>
            <w:r>
              <w:rPr>
                <w:rStyle w:val="IndexLink"/>
                <w:rtl w:val="true"/>
              </w:rPr>
              <w:tab/>
            </w:r>
            <w:r>
              <w:rPr>
                <w:rStyle w:val="IndexLink"/>
              </w:rPr>
              <w:t>152</w:t>
            </w:r>
          </w:hyperlink>
        </w:p>
        <w:p>
          <w:pPr>
            <w:pStyle w:val="Contents4"/>
            <w:tabs>
              <w:tab w:val="clear" w:pos="8176"/>
              <w:tab w:val="right" w:pos="9026" w:leader="dot"/>
            </w:tabs>
            <w:rPr/>
          </w:pPr>
          <w:hyperlink w:anchor="__RefHeading___Toc904162_581953129">
            <w:r>
              <w:rPr>
                <w:webHidden/>
                <w:rStyle w:val="IndexLink"/>
              </w:rPr>
              <w:t>3</w:t>
            </w:r>
            <w:r>
              <w:rPr>
                <w:rStyle w:val="IndexLink"/>
                <w:rtl w:val="true"/>
              </w:rPr>
              <w:t xml:space="preserve">- </w:t>
            </w:r>
            <w:r>
              <w:rPr>
                <w:rStyle w:val="IndexLink"/>
                <w:rtl w:val="true"/>
              </w:rPr>
              <w:t>حکومت</w:t>
            </w:r>
            <w:r>
              <w:rPr>
                <w:rStyle w:val="IndexLink"/>
                <w:rtl w:val="true"/>
              </w:rPr>
              <w:tab/>
            </w:r>
            <w:r>
              <w:rPr>
                <w:rStyle w:val="IndexLink"/>
              </w:rPr>
              <w:t>152</w:t>
            </w:r>
          </w:hyperlink>
        </w:p>
        <w:p>
          <w:pPr>
            <w:pStyle w:val="Contents3"/>
            <w:tabs>
              <w:tab w:val="clear" w:pos="8459"/>
              <w:tab w:val="right" w:pos="9026" w:leader="dot"/>
            </w:tabs>
            <w:rPr/>
          </w:pPr>
          <w:hyperlink w:anchor="__RefHeading___Toc904164_581953129">
            <w:r>
              <w:rPr>
                <w:webHidden/>
                <w:rStyle w:val="IndexLink"/>
                <w:rtl w:val="true"/>
              </w:rPr>
              <w:t>آیة الله فاضل لنکرانی</w:t>
            </w:r>
            <w:r>
              <w:rPr>
                <w:rStyle w:val="IndexLink"/>
                <w:rtl w:val="true"/>
              </w:rPr>
              <w:tab/>
            </w:r>
            <w:r>
              <w:rPr>
                <w:rStyle w:val="IndexLink"/>
              </w:rPr>
              <w:t>153</w:t>
            </w:r>
          </w:hyperlink>
        </w:p>
        <w:p>
          <w:pPr>
            <w:pStyle w:val="Contents4"/>
            <w:tabs>
              <w:tab w:val="clear" w:pos="8176"/>
              <w:tab w:val="right" w:pos="9026" w:leader="dot"/>
            </w:tabs>
            <w:rPr/>
          </w:pPr>
          <w:hyperlink w:anchor="__RefHeading___Toc904166_581953129">
            <w:r>
              <w:rPr>
                <w:webHidden/>
                <w:rStyle w:val="IndexLink"/>
              </w:rPr>
              <w:t>1</w:t>
            </w:r>
            <w:r>
              <w:rPr>
                <w:rStyle w:val="IndexLink"/>
                <w:rtl w:val="true"/>
              </w:rPr>
              <w:t xml:space="preserve">- </w:t>
            </w:r>
            <w:r>
              <w:rPr>
                <w:rStyle w:val="IndexLink"/>
                <w:rtl w:val="true"/>
              </w:rPr>
              <w:t>تعریف نهج البلاغه</w:t>
            </w:r>
            <w:r>
              <w:rPr>
                <w:rStyle w:val="IndexLink"/>
                <w:rtl w:val="true"/>
              </w:rPr>
              <w:tab/>
            </w:r>
            <w:r>
              <w:rPr>
                <w:rStyle w:val="IndexLink"/>
              </w:rPr>
              <w:t>153</w:t>
            </w:r>
          </w:hyperlink>
        </w:p>
        <w:p>
          <w:pPr>
            <w:pStyle w:val="Contents4"/>
            <w:tabs>
              <w:tab w:val="clear" w:pos="8176"/>
              <w:tab w:val="right" w:pos="9026" w:leader="dot"/>
            </w:tabs>
            <w:rPr/>
          </w:pPr>
          <w:hyperlink w:anchor="__RefHeading___Toc904168_581953129">
            <w:r>
              <w:rPr>
                <w:webHidden/>
                <w:rStyle w:val="IndexLink"/>
              </w:rPr>
              <w:t>2</w:t>
            </w:r>
            <w:r>
              <w:rPr>
                <w:rStyle w:val="IndexLink"/>
                <w:rtl w:val="true"/>
              </w:rPr>
              <w:t xml:space="preserve">- </w:t>
            </w:r>
            <w:r>
              <w:rPr>
                <w:rStyle w:val="IndexLink"/>
                <w:rtl w:val="true"/>
              </w:rPr>
              <w:t>عهدنامه مالک اشتر</w:t>
            </w:r>
            <w:r>
              <w:rPr>
                <w:rStyle w:val="IndexLink"/>
                <w:rtl w:val="true"/>
              </w:rPr>
              <w:tab/>
            </w:r>
            <w:r>
              <w:rPr>
                <w:rStyle w:val="IndexLink"/>
              </w:rPr>
              <w:t>155</w:t>
            </w:r>
          </w:hyperlink>
        </w:p>
        <w:p>
          <w:pPr>
            <w:pStyle w:val="Contents4"/>
            <w:tabs>
              <w:tab w:val="clear" w:pos="8176"/>
              <w:tab w:val="right" w:pos="9026" w:leader="dot"/>
            </w:tabs>
            <w:rPr/>
          </w:pPr>
          <w:hyperlink w:anchor="__RefHeading___Toc904170_581953129">
            <w:r>
              <w:rPr>
                <w:webHidden/>
                <w:rStyle w:val="IndexLink"/>
              </w:rPr>
              <w:t>3</w:t>
            </w:r>
            <w:r>
              <w:rPr>
                <w:rStyle w:val="IndexLink"/>
                <w:rtl w:val="true"/>
              </w:rPr>
              <w:t xml:space="preserve">- </w:t>
            </w:r>
            <w:r>
              <w:rPr>
                <w:rStyle w:val="IndexLink"/>
                <w:rtl w:val="true"/>
              </w:rPr>
              <w:t>مجموعه ابعاد اسلام</w:t>
            </w:r>
            <w:r>
              <w:rPr>
                <w:rStyle w:val="IndexLink"/>
                <w:rtl w:val="true"/>
              </w:rPr>
              <w:tab/>
            </w:r>
            <w:r>
              <w:rPr>
                <w:rStyle w:val="IndexLink"/>
              </w:rPr>
              <w:t>156</w:t>
            </w:r>
          </w:hyperlink>
        </w:p>
        <w:p>
          <w:pPr>
            <w:pStyle w:val="Contents3"/>
            <w:tabs>
              <w:tab w:val="clear" w:pos="8459"/>
              <w:tab w:val="right" w:pos="9026" w:leader="dot"/>
            </w:tabs>
            <w:rPr/>
          </w:pPr>
          <w:hyperlink w:anchor="__RefHeading___Toc904172_581953129">
            <w:r>
              <w:rPr>
                <w:webHidden/>
                <w:rStyle w:val="IndexLink"/>
                <w:rtl w:val="true"/>
              </w:rPr>
              <w:t>عزیزالله عطاردی</w:t>
            </w:r>
            <w:r>
              <w:rPr>
                <w:rStyle w:val="IndexLink"/>
                <w:rtl w:val="true"/>
              </w:rPr>
              <w:tab/>
            </w:r>
            <w:r>
              <w:rPr>
                <w:rStyle w:val="IndexLink"/>
              </w:rPr>
              <w:t>157</w:t>
            </w:r>
          </w:hyperlink>
        </w:p>
        <w:p>
          <w:pPr>
            <w:pStyle w:val="Contents3"/>
            <w:tabs>
              <w:tab w:val="clear" w:pos="8459"/>
              <w:tab w:val="right" w:pos="9026" w:leader="dot"/>
            </w:tabs>
            <w:rPr/>
          </w:pPr>
          <w:hyperlink w:anchor="__RefHeading___Toc904174_581953129">
            <w:r>
              <w:rPr>
                <w:webHidden/>
                <w:rStyle w:val="IndexLink"/>
                <w:rtl w:val="true"/>
              </w:rPr>
              <w:t>سیدکاظم ناظم زاده قمی</w:t>
            </w:r>
            <w:r>
              <w:rPr>
                <w:rStyle w:val="IndexLink"/>
                <w:rtl w:val="true"/>
              </w:rPr>
              <w:tab/>
            </w:r>
            <w:r>
              <w:rPr>
                <w:rStyle w:val="IndexLink"/>
              </w:rPr>
              <w:t>158</w:t>
            </w:r>
          </w:hyperlink>
        </w:p>
        <w:p>
          <w:pPr>
            <w:pStyle w:val="Contents4"/>
            <w:tabs>
              <w:tab w:val="clear" w:pos="8176"/>
              <w:tab w:val="right" w:pos="9026" w:leader="dot"/>
            </w:tabs>
            <w:rPr/>
          </w:pPr>
          <w:hyperlink w:anchor="__RefHeading___Toc904176_581953129">
            <w:r>
              <w:rPr>
                <w:webHidden/>
                <w:rStyle w:val="IndexLink"/>
              </w:rPr>
              <w:t>1</w:t>
            </w:r>
            <w:r>
              <w:rPr>
                <w:rStyle w:val="IndexLink"/>
                <w:rtl w:val="true"/>
              </w:rPr>
              <w:t xml:space="preserve">- </w:t>
            </w:r>
            <w:r>
              <w:rPr>
                <w:rStyle w:val="IndexLink"/>
                <w:rtl w:val="true"/>
              </w:rPr>
              <w:t>میراث ماندگار</w:t>
            </w:r>
            <w:r>
              <w:rPr>
                <w:rStyle w:val="IndexLink"/>
                <w:rtl w:val="true"/>
              </w:rPr>
              <w:tab/>
            </w:r>
            <w:r>
              <w:rPr>
                <w:rStyle w:val="IndexLink"/>
              </w:rPr>
              <w:t>158</w:t>
            </w:r>
          </w:hyperlink>
        </w:p>
        <w:p>
          <w:pPr>
            <w:pStyle w:val="Contents4"/>
            <w:tabs>
              <w:tab w:val="clear" w:pos="8176"/>
              <w:tab w:val="right" w:pos="9026" w:leader="dot"/>
            </w:tabs>
            <w:rPr/>
          </w:pPr>
          <w:hyperlink w:anchor="__RefHeading___Toc904178_581953129">
            <w:r>
              <w:rPr>
                <w:webHidden/>
                <w:rStyle w:val="IndexLink"/>
              </w:rPr>
              <w:t>2</w:t>
            </w:r>
            <w:r>
              <w:rPr>
                <w:rStyle w:val="IndexLink"/>
                <w:rtl w:val="true"/>
              </w:rPr>
              <w:t xml:space="preserve">- </w:t>
            </w:r>
            <w:r>
              <w:rPr>
                <w:rStyle w:val="IndexLink"/>
                <w:rtl w:val="true"/>
              </w:rPr>
              <w:t>شبنم بهاری</w:t>
            </w:r>
            <w:r>
              <w:rPr>
                <w:rStyle w:val="IndexLink"/>
                <w:rtl w:val="true"/>
              </w:rPr>
              <w:tab/>
            </w:r>
            <w:r>
              <w:rPr>
                <w:rStyle w:val="IndexLink"/>
              </w:rPr>
              <w:t>158</w:t>
            </w:r>
          </w:hyperlink>
        </w:p>
        <w:p>
          <w:pPr>
            <w:pStyle w:val="Contents3"/>
            <w:tabs>
              <w:tab w:val="clear" w:pos="8459"/>
              <w:tab w:val="right" w:pos="9026" w:leader="dot"/>
            </w:tabs>
            <w:rPr/>
          </w:pPr>
          <w:hyperlink w:anchor="__RefHeading___Toc904180_581953129">
            <w:r>
              <w:rPr>
                <w:webHidden/>
                <w:rStyle w:val="IndexLink"/>
                <w:rtl w:val="true"/>
              </w:rPr>
              <w:t>مصطفی دلشاد تهرانی</w:t>
            </w:r>
            <w:r>
              <w:rPr>
                <w:rStyle w:val="IndexLink"/>
                <w:rtl w:val="true"/>
              </w:rPr>
              <w:tab/>
            </w:r>
            <w:r>
              <w:rPr>
                <w:rStyle w:val="IndexLink"/>
              </w:rPr>
              <w:t>159</w:t>
            </w:r>
          </w:hyperlink>
        </w:p>
        <w:p>
          <w:pPr>
            <w:pStyle w:val="Contents4"/>
            <w:tabs>
              <w:tab w:val="clear" w:pos="8176"/>
              <w:tab w:val="right" w:pos="9026" w:leader="dot"/>
            </w:tabs>
            <w:rPr/>
          </w:pPr>
          <w:hyperlink w:anchor="__RefHeading___Toc904182_581953129">
            <w:r>
              <w:rPr>
                <w:webHidden/>
                <w:rStyle w:val="IndexLink"/>
              </w:rPr>
              <w:t>1</w:t>
            </w:r>
            <w:r>
              <w:rPr>
                <w:rStyle w:val="IndexLink"/>
                <w:rtl w:val="true"/>
              </w:rPr>
              <w:t xml:space="preserve">- </w:t>
            </w:r>
            <w:r>
              <w:rPr>
                <w:rStyle w:val="IndexLink"/>
                <w:rtl w:val="true"/>
              </w:rPr>
              <w:t>دریچه ای به نور</w:t>
            </w:r>
            <w:r>
              <w:rPr>
                <w:rStyle w:val="IndexLink"/>
                <w:rtl w:val="true"/>
              </w:rPr>
              <w:tab/>
            </w:r>
            <w:r>
              <w:rPr>
                <w:rStyle w:val="IndexLink"/>
              </w:rPr>
              <w:t>159</w:t>
            </w:r>
          </w:hyperlink>
        </w:p>
        <w:p>
          <w:pPr>
            <w:pStyle w:val="Contents4"/>
            <w:tabs>
              <w:tab w:val="clear" w:pos="8176"/>
              <w:tab w:val="right" w:pos="9026" w:leader="dot"/>
            </w:tabs>
            <w:rPr/>
          </w:pPr>
          <w:hyperlink w:anchor="__RefHeading___Toc904184_581953129">
            <w:r>
              <w:rPr>
                <w:webHidden/>
                <w:rStyle w:val="IndexLink"/>
              </w:rPr>
              <w:t>2</w:t>
            </w:r>
            <w:r>
              <w:rPr>
                <w:rStyle w:val="IndexLink"/>
                <w:rtl w:val="true"/>
              </w:rPr>
              <w:t xml:space="preserve">- </w:t>
            </w:r>
            <w:r>
              <w:rPr>
                <w:rStyle w:val="IndexLink"/>
                <w:rtl w:val="true"/>
              </w:rPr>
              <w:t>دریای معرفت بی انتها</w:t>
            </w:r>
            <w:r>
              <w:rPr>
                <w:rStyle w:val="IndexLink"/>
                <w:rtl w:val="true"/>
              </w:rPr>
              <w:tab/>
            </w:r>
            <w:r>
              <w:rPr>
                <w:rStyle w:val="IndexLink"/>
              </w:rPr>
              <w:t>159</w:t>
            </w:r>
          </w:hyperlink>
        </w:p>
        <w:p>
          <w:pPr>
            <w:pStyle w:val="Contents3"/>
            <w:tabs>
              <w:tab w:val="clear" w:pos="8459"/>
              <w:tab w:val="right" w:pos="9026" w:leader="dot"/>
            </w:tabs>
            <w:rPr/>
          </w:pPr>
          <w:hyperlink w:anchor="__RefHeading___Toc904186_581953129">
            <w:r>
              <w:rPr>
                <w:webHidden/>
                <w:rStyle w:val="IndexLink"/>
                <w:rtl w:val="true"/>
              </w:rPr>
              <w:t>کاظم عابدینی مطلق</w:t>
            </w:r>
            <w:r>
              <w:rPr>
                <w:rStyle w:val="IndexLink"/>
                <w:rtl w:val="true"/>
              </w:rPr>
              <w:tab/>
            </w:r>
            <w:r>
              <w:rPr>
                <w:rStyle w:val="IndexLink"/>
              </w:rPr>
              <w:t>160</w:t>
            </w:r>
          </w:hyperlink>
        </w:p>
        <w:p>
          <w:pPr>
            <w:pStyle w:val="Contents4"/>
            <w:tabs>
              <w:tab w:val="clear" w:pos="8176"/>
              <w:tab w:val="right" w:pos="9026" w:leader="dot"/>
            </w:tabs>
            <w:rPr/>
          </w:pPr>
          <w:hyperlink w:anchor="__RefHeading___Toc904188_581953129">
            <w:r>
              <w:rPr>
                <w:webHidden/>
                <w:rStyle w:val="IndexLink"/>
                <w:rtl w:val="true"/>
              </w:rPr>
              <w:t>آیینه تمام نما</w:t>
            </w:r>
            <w:r>
              <w:rPr>
                <w:rStyle w:val="IndexLink"/>
                <w:rtl w:val="true"/>
              </w:rPr>
              <w:tab/>
            </w:r>
            <w:r>
              <w:rPr>
                <w:rStyle w:val="IndexLink"/>
              </w:rPr>
              <w:t>160</w:t>
            </w:r>
          </w:hyperlink>
        </w:p>
        <w:p>
          <w:pPr>
            <w:pStyle w:val="Contents3"/>
            <w:tabs>
              <w:tab w:val="clear" w:pos="8459"/>
              <w:tab w:val="right" w:pos="9026" w:leader="dot"/>
            </w:tabs>
            <w:rPr/>
          </w:pPr>
          <w:hyperlink w:anchor="__RefHeading___Toc904190_581953129">
            <w:r>
              <w:rPr>
                <w:webHidden/>
                <w:rStyle w:val="IndexLink"/>
                <w:rtl w:val="true"/>
              </w:rPr>
              <w:t xml:space="preserve">سید جمال الدین دین پرور </w:t>
            </w:r>
            <w:r>
              <w:rPr>
                <w:rStyle w:val="IndexLink"/>
                <w:rtl w:val="true"/>
              </w:rPr>
              <w:t>(</w:t>
            </w:r>
            <w:r>
              <w:rPr>
                <w:rStyle w:val="IndexLink"/>
                <w:rtl w:val="true"/>
              </w:rPr>
              <w:t>مترجم و محقق نهج البلاغه و رئیس بنیاد نهج البلاغه</w:t>
            </w:r>
            <w:r>
              <w:rPr>
                <w:rStyle w:val="IndexLink"/>
                <w:rtl w:val="true"/>
              </w:rPr>
              <w:t>)</w:t>
              <w:tab/>
            </w:r>
            <w:r>
              <w:rPr>
                <w:rStyle w:val="IndexLink"/>
              </w:rPr>
              <w:t>160</w:t>
            </w:r>
          </w:hyperlink>
        </w:p>
        <w:p>
          <w:pPr>
            <w:pStyle w:val="Contents4"/>
            <w:tabs>
              <w:tab w:val="clear" w:pos="8176"/>
              <w:tab w:val="right" w:pos="9026" w:leader="dot"/>
            </w:tabs>
            <w:rPr/>
          </w:pPr>
          <w:hyperlink w:anchor="__RefHeading___Toc904192_581953129">
            <w:r>
              <w:rPr>
                <w:webHidden/>
                <w:rStyle w:val="IndexLink"/>
                <w:rtl w:val="true"/>
              </w:rPr>
              <w:t>کرانه های بی کران</w:t>
            </w:r>
            <w:r>
              <w:rPr>
                <w:rStyle w:val="IndexLink"/>
                <w:rtl w:val="true"/>
              </w:rPr>
              <w:tab/>
            </w:r>
            <w:r>
              <w:rPr>
                <w:rStyle w:val="IndexLink"/>
              </w:rPr>
              <w:t>160</w:t>
            </w:r>
          </w:hyperlink>
        </w:p>
        <w:p>
          <w:pPr>
            <w:pStyle w:val="Contents3"/>
            <w:tabs>
              <w:tab w:val="clear" w:pos="8459"/>
              <w:tab w:val="right" w:pos="9026" w:leader="dot"/>
            </w:tabs>
            <w:rPr/>
          </w:pPr>
          <w:hyperlink w:anchor="__RefHeading___Toc904194_581953129">
            <w:r>
              <w:rPr>
                <w:webHidden/>
                <w:rStyle w:val="IndexLink"/>
                <w:rtl w:val="true"/>
              </w:rPr>
              <w:t>دکتر علی شریعتی</w:t>
            </w:r>
            <w:r>
              <w:rPr>
                <w:rStyle w:val="IndexLink"/>
                <w:rtl w:val="true"/>
              </w:rPr>
              <w:tab/>
            </w:r>
            <w:r>
              <w:rPr>
                <w:rStyle w:val="IndexLink"/>
              </w:rPr>
              <w:t>161</w:t>
            </w:r>
          </w:hyperlink>
        </w:p>
        <w:p>
          <w:pPr>
            <w:pStyle w:val="Contents4"/>
            <w:tabs>
              <w:tab w:val="clear" w:pos="8176"/>
              <w:tab w:val="right" w:pos="9026" w:leader="dot"/>
            </w:tabs>
            <w:rPr/>
          </w:pPr>
          <w:hyperlink w:anchor="__RefHeading___Toc904196_581953129">
            <w:r>
              <w:rPr>
                <w:webHidden/>
                <w:rStyle w:val="IndexLink"/>
              </w:rPr>
              <w:t>1</w:t>
            </w:r>
            <w:r>
              <w:rPr>
                <w:rStyle w:val="IndexLink"/>
                <w:rtl w:val="true"/>
              </w:rPr>
              <w:t xml:space="preserve">- </w:t>
            </w:r>
            <w:r>
              <w:rPr>
                <w:rStyle w:val="IndexLink"/>
                <w:rtl w:val="true"/>
              </w:rPr>
              <w:t>غربت نهج البلاغه</w:t>
            </w:r>
            <w:r>
              <w:rPr>
                <w:rStyle w:val="IndexLink"/>
                <w:rtl w:val="true"/>
              </w:rPr>
              <w:tab/>
            </w:r>
            <w:r>
              <w:rPr>
                <w:rStyle w:val="IndexLink"/>
              </w:rPr>
              <w:t>161</w:t>
            </w:r>
          </w:hyperlink>
        </w:p>
        <w:p>
          <w:pPr>
            <w:pStyle w:val="Contents4"/>
            <w:tabs>
              <w:tab w:val="clear" w:pos="8176"/>
              <w:tab w:val="right" w:pos="9026" w:leader="dot"/>
            </w:tabs>
            <w:rPr/>
          </w:pPr>
          <w:hyperlink w:anchor="__RefHeading___Toc904198_581953129">
            <w:r>
              <w:rPr>
                <w:webHidden/>
                <w:rStyle w:val="IndexLink"/>
              </w:rPr>
              <w:t>2</w:t>
            </w:r>
            <w:r>
              <w:rPr>
                <w:rStyle w:val="IndexLink"/>
                <w:rtl w:val="true"/>
              </w:rPr>
              <w:t xml:space="preserve">- </w:t>
            </w:r>
            <w:r>
              <w:rPr>
                <w:rStyle w:val="IndexLink"/>
                <w:rtl w:val="true"/>
              </w:rPr>
              <w:t>زیباترین متن عرب</w:t>
            </w:r>
            <w:r>
              <w:rPr>
                <w:rStyle w:val="IndexLink"/>
                <w:rtl w:val="true"/>
              </w:rPr>
              <w:tab/>
            </w:r>
            <w:r>
              <w:rPr>
                <w:rStyle w:val="IndexLink"/>
              </w:rPr>
              <w:t>162</w:t>
            </w:r>
          </w:hyperlink>
        </w:p>
        <w:p>
          <w:pPr>
            <w:pStyle w:val="Contents4"/>
            <w:tabs>
              <w:tab w:val="clear" w:pos="8176"/>
              <w:tab w:val="right" w:pos="9026" w:leader="dot"/>
            </w:tabs>
            <w:rPr/>
          </w:pPr>
          <w:hyperlink w:anchor="__RefHeading___Toc904200_581953129">
            <w:r>
              <w:rPr>
                <w:webHidden/>
                <w:rStyle w:val="IndexLink"/>
              </w:rPr>
              <w:t>3</w:t>
            </w:r>
            <w:r>
              <w:rPr>
                <w:rStyle w:val="IndexLink"/>
                <w:rtl w:val="true"/>
              </w:rPr>
              <w:t xml:space="preserve">- </w:t>
            </w:r>
            <w:r>
              <w:rPr>
                <w:rStyle w:val="IndexLink"/>
                <w:rtl w:val="true"/>
              </w:rPr>
              <w:t>خداوند قلم در نهج البلاغه</w:t>
            </w:r>
            <w:r>
              <w:rPr>
                <w:rStyle w:val="IndexLink"/>
                <w:rtl w:val="true"/>
              </w:rPr>
              <w:tab/>
            </w:r>
            <w:r>
              <w:rPr>
                <w:rStyle w:val="IndexLink"/>
              </w:rPr>
              <w:t>162</w:t>
            </w:r>
          </w:hyperlink>
        </w:p>
        <w:p>
          <w:pPr>
            <w:pStyle w:val="Contents3"/>
            <w:tabs>
              <w:tab w:val="clear" w:pos="8459"/>
              <w:tab w:val="right" w:pos="9026" w:leader="dot"/>
            </w:tabs>
            <w:rPr/>
          </w:pPr>
          <w:hyperlink w:anchor="__RefHeading___Toc904202_581953129">
            <w:r>
              <w:rPr>
                <w:webHidden/>
                <w:rStyle w:val="IndexLink"/>
                <w:rtl w:val="true"/>
              </w:rPr>
              <w:t>عبدالکریم سروش</w:t>
            </w:r>
            <w:r>
              <w:rPr>
                <w:rStyle w:val="IndexLink"/>
                <w:rtl w:val="true"/>
              </w:rPr>
              <w:tab/>
            </w:r>
            <w:r>
              <w:rPr>
                <w:rStyle w:val="IndexLink"/>
              </w:rPr>
              <w:t>163</w:t>
            </w:r>
          </w:hyperlink>
        </w:p>
        <w:p>
          <w:pPr>
            <w:pStyle w:val="Contents4"/>
            <w:tabs>
              <w:tab w:val="clear" w:pos="8176"/>
              <w:tab w:val="right" w:pos="9026" w:leader="dot"/>
            </w:tabs>
            <w:rPr/>
          </w:pPr>
          <w:hyperlink w:anchor="__RefHeading___Toc904204_581953129">
            <w:r>
              <w:rPr>
                <w:webHidden/>
                <w:rStyle w:val="IndexLink"/>
                <w:rtl w:val="true"/>
              </w:rPr>
              <w:t>مشعل فروزان</w:t>
            </w:r>
            <w:r>
              <w:rPr>
                <w:rStyle w:val="IndexLink"/>
                <w:rtl w:val="true"/>
              </w:rPr>
              <w:tab/>
            </w:r>
            <w:r>
              <w:rPr>
                <w:rStyle w:val="IndexLink"/>
              </w:rPr>
              <w:t>163</w:t>
            </w:r>
          </w:hyperlink>
        </w:p>
        <w:p>
          <w:pPr>
            <w:pStyle w:val="Contents3"/>
            <w:tabs>
              <w:tab w:val="clear" w:pos="8459"/>
              <w:tab w:val="right" w:pos="9026" w:leader="dot"/>
            </w:tabs>
            <w:rPr/>
          </w:pPr>
          <w:hyperlink w:anchor="__RefHeading___Toc904206_581953129">
            <w:r>
              <w:rPr>
                <w:webHidden/>
                <w:rStyle w:val="IndexLink"/>
                <w:rtl w:val="true"/>
              </w:rPr>
              <w:t>علی اکبر رشاد</w:t>
            </w:r>
            <w:r>
              <w:rPr>
                <w:rStyle w:val="IndexLink"/>
                <w:rtl w:val="true"/>
              </w:rPr>
              <w:tab/>
            </w:r>
            <w:r>
              <w:rPr>
                <w:rStyle w:val="IndexLink"/>
              </w:rPr>
              <w:t>165</w:t>
            </w:r>
          </w:hyperlink>
        </w:p>
        <w:p>
          <w:pPr>
            <w:pStyle w:val="Contents4"/>
            <w:tabs>
              <w:tab w:val="clear" w:pos="8176"/>
              <w:tab w:val="right" w:pos="9026" w:leader="dot"/>
            </w:tabs>
            <w:rPr/>
          </w:pPr>
          <w:hyperlink w:anchor="__RefHeading___Toc904208_581953129">
            <w:r>
              <w:rPr>
                <w:webHidden/>
                <w:rStyle w:val="IndexLink"/>
                <w:rtl w:val="true"/>
              </w:rPr>
              <w:t>وحی بنیاد و الهام زاد</w:t>
            </w:r>
            <w:r>
              <w:rPr>
                <w:rStyle w:val="IndexLink"/>
                <w:rtl w:val="true"/>
              </w:rPr>
              <w:tab/>
            </w:r>
            <w:r>
              <w:rPr>
                <w:rStyle w:val="IndexLink"/>
              </w:rPr>
              <w:t>165</w:t>
            </w:r>
          </w:hyperlink>
        </w:p>
        <w:p>
          <w:pPr>
            <w:pStyle w:val="Contents3"/>
            <w:tabs>
              <w:tab w:val="clear" w:pos="8459"/>
              <w:tab w:val="right" w:pos="9026" w:leader="dot"/>
            </w:tabs>
            <w:rPr/>
          </w:pPr>
          <w:hyperlink w:anchor="__RefHeading___Toc904210_581953129">
            <w:r>
              <w:rPr>
                <w:webHidden/>
                <w:rStyle w:val="IndexLink"/>
                <w:rtl w:val="true"/>
              </w:rPr>
              <w:t>بکربن دأب</w:t>
            </w:r>
            <w:r>
              <w:rPr>
                <w:rStyle w:val="IndexLink"/>
                <w:rtl w:val="true"/>
              </w:rPr>
              <w:tab/>
            </w:r>
            <w:r>
              <w:rPr>
                <w:rStyle w:val="IndexLink"/>
              </w:rPr>
              <w:t>167</w:t>
            </w:r>
          </w:hyperlink>
        </w:p>
        <w:p>
          <w:pPr>
            <w:pStyle w:val="Contents4"/>
            <w:tabs>
              <w:tab w:val="clear" w:pos="8176"/>
              <w:tab w:val="right" w:pos="9026" w:leader="dot"/>
            </w:tabs>
            <w:rPr/>
          </w:pPr>
          <w:hyperlink w:anchor="__RefHeading___Toc904212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904214_581953129">
            <w:r>
              <w:rPr>
                <w:webHidden/>
                <w:rStyle w:val="IndexLink"/>
              </w:rPr>
              <w:t>1</w:t>
            </w:r>
            <w:r>
              <w:rPr>
                <w:rStyle w:val="IndexLink"/>
                <w:rtl w:val="true"/>
              </w:rPr>
              <w:t xml:space="preserve">- </w:t>
            </w:r>
            <w:r>
              <w:rPr>
                <w:rStyle w:val="IndexLink"/>
                <w:rtl w:val="true"/>
              </w:rPr>
              <w:t>رسایی کلام</w:t>
            </w:r>
            <w:r>
              <w:rPr>
                <w:rStyle w:val="IndexLink"/>
                <w:rtl w:val="true"/>
              </w:rPr>
              <w:tab/>
            </w:r>
            <w:r>
              <w:rPr>
                <w:rStyle w:val="IndexLink"/>
              </w:rPr>
              <w:t>167</w:t>
            </w:r>
          </w:hyperlink>
        </w:p>
        <w:p>
          <w:pPr>
            <w:pStyle w:val="Contents4"/>
            <w:tabs>
              <w:tab w:val="clear" w:pos="8176"/>
              <w:tab w:val="right" w:pos="9026" w:leader="dot"/>
            </w:tabs>
            <w:rPr/>
          </w:pPr>
          <w:hyperlink w:anchor="__RefHeading___Toc904216_581953129">
            <w:r>
              <w:rPr>
                <w:webHidden/>
                <w:rStyle w:val="IndexLink"/>
              </w:rPr>
              <w:t>2</w:t>
            </w:r>
            <w:r>
              <w:rPr>
                <w:rStyle w:val="IndexLink"/>
                <w:rtl w:val="true"/>
              </w:rPr>
              <w:t xml:space="preserve">- </w:t>
            </w:r>
            <w:r>
              <w:rPr>
                <w:rStyle w:val="IndexLink"/>
                <w:rtl w:val="true"/>
              </w:rPr>
              <w:t>علم و دانش</w:t>
            </w:r>
            <w:r>
              <w:rPr>
                <w:rStyle w:val="IndexLink"/>
                <w:rtl w:val="true"/>
              </w:rPr>
              <w:tab/>
            </w:r>
            <w:r>
              <w:rPr>
                <w:rStyle w:val="IndexLink"/>
              </w:rPr>
              <w:t>168</w:t>
            </w:r>
          </w:hyperlink>
        </w:p>
        <w:p>
          <w:pPr>
            <w:pStyle w:val="Contents3"/>
            <w:tabs>
              <w:tab w:val="clear" w:pos="8459"/>
              <w:tab w:val="right" w:pos="9026" w:leader="dot"/>
            </w:tabs>
            <w:rPr/>
          </w:pPr>
          <w:hyperlink w:anchor="__RefHeading___Toc904218_581953129">
            <w:r>
              <w:rPr>
                <w:webHidden/>
                <w:rStyle w:val="IndexLink"/>
                <w:rtl w:val="true"/>
              </w:rPr>
              <w:t>حاج اسماعیل دولابی</w:t>
            </w:r>
            <w:r>
              <w:rPr>
                <w:rStyle w:val="IndexLink"/>
                <w:rtl w:val="true"/>
              </w:rPr>
              <w:tab/>
            </w:r>
            <w:r>
              <w:rPr>
                <w:rStyle w:val="IndexLink"/>
              </w:rPr>
              <w:t>169</w:t>
            </w:r>
          </w:hyperlink>
        </w:p>
        <w:p>
          <w:pPr>
            <w:pStyle w:val="Contents4"/>
            <w:tabs>
              <w:tab w:val="clear" w:pos="8176"/>
              <w:tab w:val="right" w:pos="9026" w:leader="dot"/>
            </w:tabs>
            <w:rPr/>
          </w:pPr>
          <w:hyperlink w:anchor="__RefHeading___Toc904220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04222_581953129">
            <w:r>
              <w:rPr>
                <w:webHidden/>
                <w:rStyle w:val="IndexLink"/>
              </w:rPr>
              <w:t>1</w:t>
            </w:r>
            <w:r>
              <w:rPr>
                <w:rStyle w:val="IndexLink"/>
                <w:rtl w:val="true"/>
              </w:rPr>
              <w:t xml:space="preserve">- </w:t>
            </w:r>
            <w:r>
              <w:rPr>
                <w:rStyle w:val="IndexLink"/>
                <w:rtl w:val="true"/>
              </w:rPr>
              <w:t>نهج البلاغه شاگرد قرآن است</w:t>
            </w:r>
            <w:r>
              <w:rPr>
                <w:rStyle w:val="IndexLink"/>
                <w:rtl w:val="true"/>
              </w:rPr>
              <w:tab/>
            </w:r>
            <w:r>
              <w:rPr>
                <w:rStyle w:val="IndexLink"/>
              </w:rPr>
              <w:t>170</w:t>
            </w:r>
          </w:hyperlink>
        </w:p>
        <w:p>
          <w:pPr>
            <w:pStyle w:val="Contents4"/>
            <w:tabs>
              <w:tab w:val="clear" w:pos="8176"/>
              <w:tab w:val="right" w:pos="9026" w:leader="dot"/>
            </w:tabs>
            <w:rPr/>
          </w:pPr>
          <w:hyperlink w:anchor="__RefHeading___Toc904224_581953129">
            <w:r>
              <w:rPr>
                <w:webHidden/>
                <w:rStyle w:val="IndexLink"/>
              </w:rPr>
              <w:t>2</w:t>
            </w:r>
            <w:r>
              <w:rPr>
                <w:rStyle w:val="IndexLink"/>
                <w:rtl w:val="true"/>
              </w:rPr>
              <w:t xml:space="preserve">- </w:t>
            </w:r>
            <w:r>
              <w:rPr>
                <w:rStyle w:val="IndexLink"/>
                <w:rtl w:val="true"/>
              </w:rPr>
              <w:t>چقدر شیرین است کلام امیرمؤمنان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904226_581953129">
            <w:r>
              <w:rPr>
                <w:webHidden/>
                <w:rStyle w:val="IndexLink"/>
                <w:rtl w:val="true"/>
              </w:rPr>
              <w:t>الکساندر وَسیلینوف</w:t>
            </w:r>
            <w:r>
              <w:rPr>
                <w:rStyle w:val="IndexLink"/>
                <w:rtl w:val="true"/>
              </w:rPr>
              <w:tab/>
            </w:r>
            <w:r>
              <w:rPr>
                <w:rStyle w:val="IndexLink"/>
              </w:rPr>
              <w:t>171</w:t>
            </w:r>
          </w:hyperlink>
        </w:p>
        <w:p>
          <w:pPr>
            <w:pStyle w:val="Contents3"/>
            <w:tabs>
              <w:tab w:val="clear" w:pos="8459"/>
              <w:tab w:val="right" w:pos="9026" w:leader="dot"/>
            </w:tabs>
            <w:rPr/>
          </w:pPr>
          <w:hyperlink w:anchor="__RefHeading___Toc904228_581953129">
            <w:r>
              <w:rPr>
                <w:webHidden/>
                <w:rStyle w:val="IndexLink"/>
                <w:rtl w:val="true"/>
              </w:rPr>
              <w:t>احمد سپهرخراسانی</w:t>
            </w:r>
            <w:r>
              <w:rPr>
                <w:rStyle w:val="IndexLink"/>
                <w:rtl w:val="true"/>
              </w:rPr>
              <w:tab/>
            </w:r>
            <w:r>
              <w:rPr>
                <w:rStyle w:val="IndexLink"/>
              </w:rPr>
              <w:t>172</w:t>
            </w:r>
          </w:hyperlink>
        </w:p>
        <w:p>
          <w:pPr>
            <w:pStyle w:val="Contents4"/>
            <w:tabs>
              <w:tab w:val="clear" w:pos="8176"/>
              <w:tab w:val="right" w:pos="9026" w:leader="dot"/>
            </w:tabs>
            <w:rPr/>
          </w:pPr>
          <w:hyperlink w:anchor="__RefHeading___Toc904230_581953129">
            <w:r>
              <w:rPr>
                <w:webHidden/>
                <w:rStyle w:val="IndexLink"/>
                <w:rtl w:val="true"/>
              </w:rPr>
              <w:t>علی علیه السلام بزرگ ترین خطیب تاریخ</w:t>
            </w:r>
            <w:r>
              <w:rPr>
                <w:rStyle w:val="IndexLink"/>
                <w:rtl w:val="true"/>
              </w:rPr>
              <w:tab/>
            </w:r>
            <w:r>
              <w:rPr>
                <w:rStyle w:val="IndexLink"/>
              </w:rPr>
              <w:t>172</w:t>
            </w:r>
          </w:hyperlink>
        </w:p>
        <w:p>
          <w:pPr>
            <w:pStyle w:val="Contents3"/>
            <w:tabs>
              <w:tab w:val="clear" w:pos="8459"/>
              <w:tab w:val="right" w:pos="9026" w:leader="dot"/>
            </w:tabs>
            <w:rPr/>
          </w:pPr>
          <w:hyperlink w:anchor="__RefHeading___Toc904232_581953129">
            <w:r>
              <w:rPr>
                <w:webHidden/>
                <w:rStyle w:val="IndexLink"/>
                <w:rtl w:val="true"/>
              </w:rPr>
              <w:t>ملاصالح روغنی قزوینی</w:t>
            </w:r>
            <w:r>
              <w:rPr>
                <w:rStyle w:val="IndexLink"/>
                <w:rtl w:val="true"/>
              </w:rPr>
              <w:tab/>
            </w:r>
            <w:r>
              <w:rPr>
                <w:rStyle w:val="IndexLink"/>
              </w:rPr>
              <w:t>173</w:t>
            </w:r>
          </w:hyperlink>
        </w:p>
        <w:p>
          <w:pPr>
            <w:pStyle w:val="Contents3"/>
            <w:tabs>
              <w:tab w:val="clear" w:pos="8459"/>
              <w:tab w:val="right" w:pos="9026" w:leader="dot"/>
            </w:tabs>
            <w:rPr/>
          </w:pPr>
          <w:hyperlink w:anchor="__RefHeading___Toc904234_581953129">
            <w:r>
              <w:rPr>
                <w:webHidden/>
                <w:rStyle w:val="IndexLink"/>
                <w:rtl w:val="true"/>
              </w:rPr>
              <w:t>پرفسور عبدالجواد فلاطوری</w:t>
            </w:r>
            <w:r>
              <w:rPr>
                <w:rStyle w:val="IndexLink"/>
                <w:rtl w:val="true"/>
              </w:rPr>
              <w:tab/>
            </w:r>
            <w:r>
              <w:rPr>
                <w:rStyle w:val="IndexLink"/>
              </w:rPr>
              <w:t>173</w:t>
            </w:r>
          </w:hyperlink>
        </w:p>
        <w:p>
          <w:pPr>
            <w:pStyle w:val="Contents3"/>
            <w:tabs>
              <w:tab w:val="clear" w:pos="8459"/>
              <w:tab w:val="right" w:pos="9026" w:leader="dot"/>
            </w:tabs>
            <w:rPr/>
          </w:pPr>
          <w:hyperlink w:anchor="__RefHeading___Toc904236_581953129">
            <w:r>
              <w:rPr>
                <w:webHidden/>
                <w:rStyle w:val="IndexLink"/>
                <w:rtl w:val="true"/>
              </w:rPr>
              <w:t>افیم رضوان</w:t>
            </w:r>
            <w:r>
              <w:rPr>
                <w:rStyle w:val="IndexLink"/>
                <w:rtl w:val="true"/>
              </w:rPr>
              <w:tab/>
            </w:r>
            <w:r>
              <w:rPr>
                <w:rStyle w:val="IndexLink"/>
              </w:rPr>
              <w:t>174</w:t>
            </w:r>
          </w:hyperlink>
        </w:p>
        <w:p>
          <w:pPr>
            <w:pStyle w:val="Contents2"/>
            <w:tabs>
              <w:tab w:val="clear" w:pos="8743"/>
              <w:tab w:val="right" w:pos="9026" w:leader="dot"/>
            </w:tabs>
            <w:rPr/>
          </w:pPr>
          <w:hyperlink w:anchor="__RefHeading___Toc904238_581953129">
            <w:r>
              <w:rPr>
                <w:webHidden/>
                <w:rStyle w:val="IndexLink"/>
              </w:rPr>
              <w:t>4</w:t>
            </w:r>
            <w:r>
              <w:rPr>
                <w:rStyle w:val="IndexLink"/>
                <w:rtl w:val="true"/>
              </w:rPr>
              <w:t xml:space="preserve">- </w:t>
            </w:r>
            <w:r>
              <w:rPr>
                <w:rStyle w:val="IndexLink"/>
                <w:rtl w:val="true"/>
              </w:rPr>
              <w:t>نهج البلاغه از دیدگاه دانشمندان اهل تسنن</w:t>
            </w:r>
            <w:r>
              <w:rPr>
                <w:rStyle w:val="IndexLink"/>
                <w:rtl w:val="true"/>
              </w:rPr>
              <w:tab/>
            </w:r>
            <w:r>
              <w:rPr>
                <w:rStyle w:val="IndexLink"/>
              </w:rPr>
              <w:t>179</w:t>
            </w:r>
          </w:hyperlink>
        </w:p>
        <w:p>
          <w:pPr>
            <w:pStyle w:val="Contents3"/>
            <w:tabs>
              <w:tab w:val="clear" w:pos="8459"/>
              <w:tab w:val="right" w:pos="9026" w:leader="dot"/>
            </w:tabs>
            <w:rPr/>
          </w:pPr>
          <w:hyperlink w:anchor="__RefHeading___Toc904240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904242_581953129">
            <w:r>
              <w:rPr>
                <w:webHidden/>
                <w:rStyle w:val="IndexLink"/>
                <w:rtl w:val="true"/>
              </w:rPr>
              <w:t>ابن ابی الحدید</w:t>
            </w:r>
            <w:r>
              <w:rPr>
                <w:rStyle w:val="IndexLink"/>
                <w:rtl w:val="true"/>
              </w:rPr>
              <w:tab/>
            </w:r>
            <w:r>
              <w:rPr>
                <w:rStyle w:val="IndexLink"/>
              </w:rPr>
              <w:t>179</w:t>
            </w:r>
          </w:hyperlink>
        </w:p>
        <w:p>
          <w:pPr>
            <w:pStyle w:val="Contents4"/>
            <w:tabs>
              <w:tab w:val="clear" w:pos="8176"/>
              <w:tab w:val="right" w:pos="9026" w:leader="dot"/>
            </w:tabs>
            <w:rPr/>
          </w:pPr>
          <w:hyperlink w:anchor="__RefHeading___Toc904244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04246_581953129">
            <w:r>
              <w:rPr>
                <w:webHidden/>
                <w:rStyle w:val="IndexLink"/>
              </w:rPr>
              <w:t>1</w:t>
            </w:r>
            <w:r>
              <w:rPr>
                <w:rStyle w:val="IndexLink"/>
                <w:rtl w:val="true"/>
              </w:rPr>
              <w:t xml:space="preserve">- </w:t>
            </w:r>
            <w:r>
              <w:rPr>
                <w:rStyle w:val="IndexLink"/>
                <w:rtl w:val="true"/>
              </w:rPr>
              <w:t>سجده در برابر سخنان علی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04248_581953129">
            <w:r>
              <w:rPr>
                <w:webHidden/>
                <w:rStyle w:val="IndexLink"/>
              </w:rPr>
              <w:t>2</w:t>
            </w:r>
            <w:r>
              <w:rPr>
                <w:rStyle w:val="IndexLink"/>
                <w:rtl w:val="true"/>
              </w:rPr>
              <w:t xml:space="preserve">- </w:t>
            </w:r>
            <w:r>
              <w:rPr>
                <w:rStyle w:val="IndexLink"/>
                <w:rtl w:val="true"/>
              </w:rPr>
              <w:t>مقایسه نهج البلاغه با کلام ابن نباته</w:t>
            </w:r>
            <w:r>
              <w:rPr>
                <w:rStyle w:val="IndexLink"/>
                <w:rtl w:val="true"/>
              </w:rPr>
              <w:tab/>
            </w:r>
            <w:r>
              <w:rPr>
                <w:rStyle w:val="IndexLink"/>
              </w:rPr>
              <w:t>180</w:t>
            </w:r>
          </w:hyperlink>
        </w:p>
        <w:p>
          <w:pPr>
            <w:pStyle w:val="Contents4"/>
            <w:tabs>
              <w:tab w:val="clear" w:pos="8176"/>
              <w:tab w:val="right" w:pos="9026" w:leader="dot"/>
            </w:tabs>
            <w:rPr/>
          </w:pPr>
          <w:hyperlink w:anchor="__RefHeading___Toc904250_581953129">
            <w:r>
              <w:rPr>
                <w:webHidden/>
                <w:rStyle w:val="IndexLink"/>
              </w:rPr>
              <w:t>3</w:t>
            </w:r>
            <w:r>
              <w:rPr>
                <w:rStyle w:val="IndexLink"/>
                <w:rtl w:val="true"/>
              </w:rPr>
              <w:t xml:space="preserve">- </w:t>
            </w:r>
            <w:r>
              <w:rPr>
                <w:rStyle w:val="IndexLink"/>
                <w:rtl w:val="true"/>
              </w:rPr>
              <w:t>من این خطبه را بیش از هزار بار خوانده ام</w:t>
            </w:r>
            <w:r>
              <w:rPr>
                <w:rStyle w:val="IndexLink"/>
                <w:rtl w:val="true"/>
              </w:rPr>
              <w:tab/>
            </w:r>
            <w:r>
              <w:rPr>
                <w:rStyle w:val="IndexLink"/>
              </w:rPr>
              <w:t>181</w:t>
            </w:r>
          </w:hyperlink>
        </w:p>
        <w:p>
          <w:pPr>
            <w:pStyle w:val="Contents4"/>
            <w:tabs>
              <w:tab w:val="clear" w:pos="8176"/>
              <w:tab w:val="right" w:pos="9026" w:leader="dot"/>
            </w:tabs>
            <w:rPr/>
          </w:pPr>
          <w:hyperlink w:anchor="__RefHeading___Toc904252_581953129">
            <w:r>
              <w:rPr>
                <w:webHidden/>
                <w:rStyle w:val="IndexLink"/>
              </w:rPr>
              <w:t>4</w:t>
            </w:r>
            <w:r>
              <w:rPr>
                <w:rStyle w:val="IndexLink"/>
                <w:rtl w:val="true"/>
              </w:rPr>
              <w:t xml:space="preserve">- </w:t>
            </w:r>
            <w:r>
              <w:rPr>
                <w:rStyle w:val="IndexLink"/>
                <w:rtl w:val="true"/>
              </w:rPr>
              <w:t>پیشوای بدیعیان</w:t>
            </w:r>
            <w:r>
              <w:rPr>
                <w:rStyle w:val="IndexLink"/>
                <w:rtl w:val="true"/>
              </w:rPr>
              <w:tab/>
            </w:r>
            <w:r>
              <w:rPr>
                <w:rStyle w:val="IndexLink"/>
              </w:rPr>
              <w:t>184</w:t>
            </w:r>
          </w:hyperlink>
        </w:p>
        <w:p>
          <w:pPr>
            <w:pStyle w:val="Contents4"/>
            <w:tabs>
              <w:tab w:val="clear" w:pos="8176"/>
              <w:tab w:val="right" w:pos="9026" w:leader="dot"/>
            </w:tabs>
            <w:rPr/>
          </w:pPr>
          <w:hyperlink w:anchor="__RefHeading___Toc904254_581953129">
            <w:r>
              <w:rPr>
                <w:webHidden/>
                <w:rStyle w:val="IndexLink"/>
              </w:rPr>
              <w:t>5</w:t>
            </w:r>
            <w:r>
              <w:rPr>
                <w:rStyle w:val="IndexLink"/>
                <w:rtl w:val="true"/>
              </w:rPr>
              <w:t xml:space="preserve">- </w:t>
            </w:r>
            <w:r>
              <w:rPr>
                <w:rStyle w:val="IndexLink"/>
                <w:rtl w:val="true"/>
              </w:rPr>
              <w:t>شمس تابان</w:t>
            </w:r>
            <w:r>
              <w:rPr>
                <w:rStyle w:val="IndexLink"/>
                <w:rtl w:val="true"/>
              </w:rPr>
              <w:tab/>
            </w:r>
            <w:r>
              <w:rPr>
                <w:rStyle w:val="IndexLink"/>
              </w:rPr>
              <w:t>185</w:t>
            </w:r>
          </w:hyperlink>
        </w:p>
        <w:p>
          <w:pPr>
            <w:pStyle w:val="Contents4"/>
            <w:tabs>
              <w:tab w:val="clear" w:pos="8176"/>
              <w:tab w:val="right" w:pos="9026" w:leader="dot"/>
            </w:tabs>
            <w:rPr/>
          </w:pPr>
          <w:hyperlink w:anchor="__RefHeading___Toc904256_581953129">
            <w:r>
              <w:rPr>
                <w:webHidden/>
                <w:rStyle w:val="IndexLink"/>
              </w:rPr>
              <w:t>6</w:t>
            </w:r>
            <w:r>
              <w:rPr>
                <w:rStyle w:val="IndexLink"/>
                <w:rtl w:val="true"/>
              </w:rPr>
              <w:t xml:space="preserve">- </w:t>
            </w:r>
            <w:r>
              <w:rPr>
                <w:rStyle w:val="IndexLink"/>
                <w:rtl w:val="true"/>
              </w:rPr>
              <w:t>سخنان امام علی علیه السلام با یکدیگر برادر و خواهرند</w:t>
            </w:r>
            <w:r>
              <w:rPr>
                <w:rStyle w:val="IndexLink"/>
                <w:rtl w:val="true"/>
              </w:rPr>
              <w:tab/>
            </w:r>
            <w:r>
              <w:rPr>
                <w:rStyle w:val="IndexLink"/>
              </w:rPr>
              <w:t>186</w:t>
            </w:r>
          </w:hyperlink>
        </w:p>
        <w:p>
          <w:pPr>
            <w:pStyle w:val="Contents3"/>
            <w:tabs>
              <w:tab w:val="clear" w:pos="8459"/>
              <w:tab w:val="right" w:pos="9026" w:leader="dot"/>
            </w:tabs>
            <w:rPr/>
          </w:pPr>
          <w:hyperlink w:anchor="__RefHeading___Toc904258_581953129">
            <w:r>
              <w:rPr>
                <w:webHidden/>
                <w:rStyle w:val="IndexLink"/>
                <w:rtl w:val="true"/>
              </w:rPr>
              <w:t xml:space="preserve">شیخ محمد عبده </w:t>
            </w:r>
            <w:r>
              <w:rPr>
                <w:rStyle w:val="IndexLink"/>
                <w:rtl w:val="true"/>
              </w:rPr>
              <w:t>(</w:t>
            </w:r>
            <w:r>
              <w:rPr>
                <w:rStyle w:val="IndexLink"/>
                <w:rtl w:val="true"/>
              </w:rPr>
              <w:t>شارح نهج البلاغه</w:t>
            </w:r>
            <w:r>
              <w:rPr>
                <w:rStyle w:val="IndexLink"/>
                <w:rtl w:val="true"/>
              </w:rPr>
              <w:t>)</w:t>
              <w:tab/>
            </w:r>
            <w:r>
              <w:rPr>
                <w:rStyle w:val="IndexLink"/>
              </w:rPr>
              <w:t>187</w:t>
            </w:r>
          </w:hyperlink>
        </w:p>
        <w:p>
          <w:pPr>
            <w:pStyle w:val="Contents3"/>
            <w:tabs>
              <w:tab w:val="clear" w:pos="8459"/>
              <w:tab w:val="right" w:pos="9026" w:leader="dot"/>
            </w:tabs>
            <w:rPr/>
          </w:pPr>
          <w:hyperlink w:anchor="__RefHeading___Toc904260_581953129">
            <w:r>
              <w:rPr>
                <w:webHidden/>
                <w:rStyle w:val="IndexLink"/>
                <w:rtl w:val="true"/>
              </w:rPr>
              <w:t>دکتر صبحی صالح</w:t>
            </w:r>
            <w:r>
              <w:rPr>
                <w:rStyle w:val="IndexLink"/>
                <w:rtl w:val="true"/>
              </w:rPr>
              <w:tab/>
            </w:r>
            <w:r>
              <w:rPr>
                <w:rStyle w:val="IndexLink"/>
              </w:rPr>
              <w:t>191</w:t>
            </w:r>
          </w:hyperlink>
        </w:p>
        <w:p>
          <w:pPr>
            <w:pStyle w:val="Contents3"/>
            <w:tabs>
              <w:tab w:val="clear" w:pos="8459"/>
              <w:tab w:val="right" w:pos="9026" w:leader="dot"/>
            </w:tabs>
            <w:rPr/>
          </w:pPr>
          <w:hyperlink w:anchor="__RefHeading___Toc904262_581953129">
            <w:r>
              <w:rPr>
                <w:webHidden/>
                <w:rStyle w:val="IndexLink"/>
                <w:rtl w:val="true"/>
              </w:rPr>
              <w:t>سلیمان بن ابراهیم قندوزی</w:t>
            </w:r>
            <w:r>
              <w:rPr>
                <w:rStyle w:val="IndexLink"/>
                <w:rtl w:val="true"/>
              </w:rPr>
              <w:tab/>
            </w:r>
            <w:r>
              <w:rPr>
                <w:rStyle w:val="IndexLink"/>
              </w:rPr>
              <w:t>191</w:t>
            </w:r>
          </w:hyperlink>
        </w:p>
        <w:p>
          <w:pPr>
            <w:pStyle w:val="Contents3"/>
            <w:tabs>
              <w:tab w:val="clear" w:pos="8459"/>
              <w:tab w:val="right" w:pos="9026" w:leader="dot"/>
            </w:tabs>
            <w:rPr/>
          </w:pPr>
          <w:hyperlink w:anchor="__RefHeading___Toc904264_581953129">
            <w:r>
              <w:rPr>
                <w:webHidden/>
                <w:rStyle w:val="IndexLink"/>
                <w:rtl w:val="true"/>
              </w:rPr>
              <w:t>عبدالرحمن سیوطی</w:t>
            </w:r>
            <w:r>
              <w:rPr>
                <w:rStyle w:val="IndexLink"/>
                <w:rtl w:val="true"/>
              </w:rPr>
              <w:tab/>
            </w:r>
            <w:r>
              <w:rPr>
                <w:rStyle w:val="IndexLink"/>
              </w:rPr>
              <w:t>192</w:t>
            </w:r>
          </w:hyperlink>
        </w:p>
        <w:p>
          <w:pPr>
            <w:pStyle w:val="Contents3"/>
            <w:tabs>
              <w:tab w:val="clear" w:pos="8459"/>
              <w:tab w:val="right" w:pos="9026" w:leader="dot"/>
            </w:tabs>
            <w:rPr/>
          </w:pPr>
          <w:hyperlink w:anchor="__RefHeading___Toc904266_581953129">
            <w:r>
              <w:rPr>
                <w:webHidden/>
                <w:rStyle w:val="IndexLink"/>
                <w:rtl w:val="true"/>
              </w:rPr>
              <w:t>عبدالفتّاح عبدالمقصود</w:t>
            </w:r>
            <w:r>
              <w:rPr>
                <w:rStyle w:val="IndexLink"/>
                <w:rtl w:val="true"/>
              </w:rPr>
              <w:tab/>
            </w:r>
            <w:r>
              <w:rPr>
                <w:rStyle w:val="IndexLink"/>
              </w:rPr>
              <w:t>193</w:t>
            </w:r>
          </w:hyperlink>
        </w:p>
        <w:p>
          <w:pPr>
            <w:pStyle w:val="Contents3"/>
            <w:tabs>
              <w:tab w:val="clear" w:pos="8459"/>
              <w:tab w:val="right" w:pos="9026" w:leader="dot"/>
            </w:tabs>
            <w:rPr/>
          </w:pPr>
          <w:hyperlink w:anchor="__RefHeading___Toc904268_581953129">
            <w:r>
              <w:rPr>
                <w:webHidden/>
                <w:rStyle w:val="IndexLink"/>
                <w:rtl w:val="true"/>
              </w:rPr>
              <w:t>ابو احمد عسکری</w:t>
            </w:r>
            <w:r>
              <w:rPr>
                <w:rStyle w:val="IndexLink"/>
                <w:rtl w:val="true"/>
              </w:rPr>
              <w:tab/>
            </w:r>
            <w:r>
              <w:rPr>
                <w:rStyle w:val="IndexLink"/>
              </w:rPr>
              <w:t>193</w:t>
            </w:r>
          </w:hyperlink>
        </w:p>
        <w:p>
          <w:pPr>
            <w:pStyle w:val="Contents3"/>
            <w:tabs>
              <w:tab w:val="clear" w:pos="8459"/>
              <w:tab w:val="right" w:pos="9026" w:leader="dot"/>
            </w:tabs>
            <w:rPr/>
          </w:pPr>
          <w:hyperlink w:anchor="__RefHeading___Toc904270_581953129">
            <w:r>
              <w:rPr>
                <w:webHidden/>
                <w:rStyle w:val="IndexLink"/>
                <w:rtl w:val="true"/>
              </w:rPr>
              <w:t>زمخشری</w:t>
            </w:r>
            <w:r>
              <w:rPr>
                <w:rStyle w:val="IndexLink"/>
                <w:rtl w:val="true"/>
              </w:rPr>
              <w:tab/>
            </w:r>
            <w:r>
              <w:rPr>
                <w:rStyle w:val="IndexLink"/>
              </w:rPr>
              <w:t>193</w:t>
            </w:r>
          </w:hyperlink>
        </w:p>
        <w:p>
          <w:pPr>
            <w:pStyle w:val="Contents3"/>
            <w:tabs>
              <w:tab w:val="clear" w:pos="8459"/>
              <w:tab w:val="right" w:pos="9026" w:leader="dot"/>
            </w:tabs>
            <w:rPr/>
          </w:pPr>
          <w:hyperlink w:anchor="__RefHeading___Toc904272_581953129">
            <w:r>
              <w:rPr>
                <w:webHidden/>
                <w:rStyle w:val="IndexLink"/>
                <w:rtl w:val="true"/>
              </w:rPr>
              <w:t>ابی عثمان عمرو بن جاحظ</w:t>
            </w:r>
            <w:r>
              <w:rPr>
                <w:rStyle w:val="IndexLink"/>
                <w:rtl w:val="true"/>
              </w:rPr>
              <w:tab/>
            </w:r>
            <w:r>
              <w:rPr>
                <w:rStyle w:val="IndexLink"/>
              </w:rPr>
              <w:t>194</w:t>
            </w:r>
          </w:hyperlink>
        </w:p>
        <w:p>
          <w:pPr>
            <w:pStyle w:val="Contents3"/>
            <w:tabs>
              <w:tab w:val="clear" w:pos="8459"/>
              <w:tab w:val="right" w:pos="9026" w:leader="dot"/>
            </w:tabs>
            <w:rPr/>
          </w:pPr>
          <w:hyperlink w:anchor="__RefHeading___Toc904274_581953129">
            <w:r>
              <w:rPr>
                <w:webHidden/>
                <w:rStyle w:val="IndexLink"/>
                <w:rtl w:val="true"/>
              </w:rPr>
              <w:t>مشاعره معاویه، عمروعاص و یزید در مورد فضایل امیرمؤمنان علی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04276_581953129">
            <w:r>
              <w:rPr>
                <w:webHidden/>
                <w:rStyle w:val="IndexLink"/>
                <w:rtl w:val="true"/>
              </w:rPr>
              <w:t>اعترافی از معاویة بن ابی سفیان</w:t>
            </w:r>
            <w:r>
              <w:rPr>
                <w:rStyle w:val="IndexLink"/>
                <w:rtl w:val="true"/>
              </w:rPr>
              <w:tab/>
            </w:r>
            <w:r>
              <w:rPr>
                <w:rStyle w:val="IndexLink"/>
              </w:rPr>
              <w:t>197</w:t>
            </w:r>
          </w:hyperlink>
        </w:p>
        <w:p>
          <w:pPr>
            <w:pStyle w:val="Contents3"/>
            <w:tabs>
              <w:tab w:val="clear" w:pos="8459"/>
              <w:tab w:val="right" w:pos="9026" w:leader="dot"/>
            </w:tabs>
            <w:rPr/>
          </w:pPr>
          <w:hyperlink w:anchor="__RefHeading___Toc904278_581953129">
            <w:r>
              <w:rPr>
                <w:webHidden/>
                <w:rStyle w:val="IndexLink"/>
                <w:rtl w:val="true"/>
              </w:rPr>
              <w:t>محمدبن طلحه شافعی</w:t>
            </w:r>
            <w:r>
              <w:rPr>
                <w:rStyle w:val="IndexLink"/>
                <w:rtl w:val="true"/>
              </w:rPr>
              <w:tab/>
            </w:r>
            <w:r>
              <w:rPr>
                <w:rStyle w:val="IndexLink"/>
              </w:rPr>
              <w:t>198</w:t>
            </w:r>
          </w:hyperlink>
        </w:p>
        <w:p>
          <w:pPr>
            <w:pStyle w:val="Contents3"/>
            <w:tabs>
              <w:tab w:val="clear" w:pos="8459"/>
              <w:tab w:val="right" w:pos="9026" w:leader="dot"/>
            </w:tabs>
            <w:rPr/>
          </w:pPr>
          <w:hyperlink w:anchor="__RefHeading___Toc904280_581953129">
            <w:r>
              <w:rPr>
                <w:webHidden/>
                <w:rStyle w:val="IndexLink"/>
                <w:rtl w:val="true"/>
              </w:rPr>
              <w:t>محمد امین نواوی</w:t>
            </w:r>
            <w:r>
              <w:rPr>
                <w:rStyle w:val="IndexLink"/>
                <w:rtl w:val="true"/>
              </w:rPr>
              <w:tab/>
            </w:r>
            <w:r>
              <w:rPr>
                <w:rStyle w:val="IndexLink"/>
              </w:rPr>
              <w:t>198</w:t>
            </w:r>
          </w:hyperlink>
        </w:p>
        <w:p>
          <w:pPr>
            <w:pStyle w:val="Contents3"/>
            <w:tabs>
              <w:tab w:val="clear" w:pos="8459"/>
              <w:tab w:val="right" w:pos="9026" w:leader="dot"/>
            </w:tabs>
            <w:rPr/>
          </w:pPr>
          <w:hyperlink w:anchor="__RefHeading___Toc904282_581953129">
            <w:r>
              <w:rPr>
                <w:webHidden/>
                <w:rStyle w:val="IndexLink"/>
                <w:rtl w:val="true"/>
              </w:rPr>
              <w:t>شکیب ارسلان</w:t>
            </w:r>
            <w:r>
              <w:rPr>
                <w:rStyle w:val="IndexLink"/>
                <w:rtl w:val="true"/>
              </w:rPr>
              <w:tab/>
            </w:r>
            <w:r>
              <w:rPr>
                <w:rStyle w:val="IndexLink"/>
              </w:rPr>
              <w:t>200</w:t>
            </w:r>
          </w:hyperlink>
        </w:p>
        <w:p>
          <w:pPr>
            <w:pStyle w:val="Contents3"/>
            <w:tabs>
              <w:tab w:val="clear" w:pos="8459"/>
              <w:tab w:val="right" w:pos="9026" w:leader="dot"/>
            </w:tabs>
            <w:rPr/>
          </w:pPr>
          <w:hyperlink w:anchor="__RefHeading___Toc904284_581953129">
            <w:r>
              <w:rPr>
                <w:webHidden/>
                <w:rStyle w:val="IndexLink"/>
                <w:rtl w:val="true"/>
              </w:rPr>
              <w:t>محمدحسن نائل مِرصفی</w:t>
            </w:r>
            <w:r>
              <w:rPr>
                <w:rStyle w:val="IndexLink"/>
                <w:rtl w:val="true"/>
              </w:rPr>
              <w:tab/>
            </w:r>
            <w:r>
              <w:rPr>
                <w:rStyle w:val="IndexLink"/>
              </w:rPr>
              <w:t>201</w:t>
            </w:r>
          </w:hyperlink>
        </w:p>
        <w:p>
          <w:pPr>
            <w:pStyle w:val="Contents3"/>
            <w:tabs>
              <w:tab w:val="clear" w:pos="8459"/>
              <w:tab w:val="right" w:pos="9026" w:leader="dot"/>
            </w:tabs>
            <w:rPr/>
          </w:pPr>
          <w:hyperlink w:anchor="__RefHeading___Toc904286_581953129">
            <w:r>
              <w:rPr>
                <w:webHidden/>
                <w:rStyle w:val="IndexLink"/>
                <w:rtl w:val="true"/>
              </w:rPr>
              <w:t>شهاب الدین آلوسی بغدادی</w:t>
            </w:r>
            <w:r>
              <w:rPr>
                <w:rStyle w:val="IndexLink"/>
                <w:rtl w:val="true"/>
              </w:rPr>
              <w:tab/>
            </w:r>
            <w:r>
              <w:rPr>
                <w:rStyle w:val="IndexLink"/>
              </w:rPr>
              <w:t>202</w:t>
            </w:r>
          </w:hyperlink>
        </w:p>
        <w:p>
          <w:pPr>
            <w:pStyle w:val="Contents3"/>
            <w:tabs>
              <w:tab w:val="clear" w:pos="8459"/>
              <w:tab w:val="right" w:pos="9026" w:leader="dot"/>
            </w:tabs>
            <w:rPr/>
          </w:pPr>
          <w:hyperlink w:anchor="__RefHeading___Toc904288_581953129">
            <w:r>
              <w:rPr>
                <w:webHidden/>
                <w:rStyle w:val="IndexLink"/>
                <w:rtl w:val="true"/>
              </w:rPr>
              <w:t>طه حسین</w:t>
            </w:r>
            <w:r>
              <w:rPr>
                <w:rStyle w:val="IndexLink"/>
                <w:rtl w:val="true"/>
              </w:rPr>
              <w:tab/>
            </w:r>
            <w:r>
              <w:rPr>
                <w:rStyle w:val="IndexLink"/>
              </w:rPr>
              <w:t>202</w:t>
            </w:r>
          </w:hyperlink>
        </w:p>
        <w:p>
          <w:pPr>
            <w:pStyle w:val="Contents3"/>
            <w:tabs>
              <w:tab w:val="clear" w:pos="8459"/>
              <w:tab w:val="right" w:pos="9026" w:leader="dot"/>
            </w:tabs>
            <w:rPr/>
          </w:pPr>
          <w:hyperlink w:anchor="__RefHeading___Toc904290_581953129">
            <w:r>
              <w:rPr>
                <w:webHidden/>
                <w:rStyle w:val="IndexLink"/>
                <w:rtl w:val="true"/>
              </w:rPr>
              <w:t xml:space="preserve">علی الجندی </w:t>
            </w:r>
            <w:r>
              <w:rPr>
                <w:rStyle w:val="IndexLink"/>
                <w:rtl w:val="true"/>
              </w:rPr>
              <w:t>(</w:t>
            </w:r>
            <w:r>
              <w:rPr>
                <w:rStyle w:val="IndexLink"/>
                <w:rtl w:val="true"/>
              </w:rPr>
              <w:t>محقق</w:t>
            </w:r>
            <w:r>
              <w:rPr>
                <w:rStyle w:val="IndexLink"/>
                <w:rtl w:val="true"/>
              </w:rPr>
              <w:t>)</w:t>
              <w:tab/>
            </w:r>
            <w:r>
              <w:rPr>
                <w:rStyle w:val="IndexLink"/>
              </w:rPr>
              <w:t>202</w:t>
            </w:r>
          </w:hyperlink>
        </w:p>
        <w:p>
          <w:pPr>
            <w:pStyle w:val="Contents3"/>
            <w:tabs>
              <w:tab w:val="clear" w:pos="8459"/>
              <w:tab w:val="right" w:pos="9026" w:leader="dot"/>
            </w:tabs>
            <w:rPr/>
          </w:pPr>
          <w:hyperlink w:anchor="__RefHeading___Toc904292_581953129">
            <w:r>
              <w:rPr>
                <w:webHidden/>
                <w:rStyle w:val="IndexLink"/>
                <w:rtl w:val="true"/>
              </w:rPr>
              <w:t>قدامة بن جعفر</w:t>
            </w:r>
            <w:r>
              <w:rPr>
                <w:rStyle w:val="IndexLink"/>
                <w:rtl w:val="true"/>
              </w:rPr>
              <w:tab/>
            </w:r>
            <w:r>
              <w:rPr>
                <w:rStyle w:val="IndexLink"/>
              </w:rPr>
              <w:t>203</w:t>
            </w:r>
          </w:hyperlink>
        </w:p>
        <w:p>
          <w:pPr>
            <w:pStyle w:val="Contents3"/>
            <w:tabs>
              <w:tab w:val="clear" w:pos="8459"/>
              <w:tab w:val="right" w:pos="9026" w:leader="dot"/>
            </w:tabs>
            <w:rPr/>
          </w:pPr>
          <w:hyperlink w:anchor="__RefHeading___Toc904294_581953129">
            <w:r>
              <w:rPr>
                <w:webHidden/>
                <w:rStyle w:val="IndexLink"/>
                <w:rtl w:val="true"/>
              </w:rPr>
              <w:t>محمد محیی الدین عبدالحمید</w:t>
            </w:r>
            <w:r>
              <w:rPr>
                <w:rStyle w:val="IndexLink"/>
                <w:rtl w:val="true"/>
              </w:rPr>
              <w:tab/>
            </w:r>
            <w:r>
              <w:rPr>
                <w:rStyle w:val="IndexLink"/>
              </w:rPr>
              <w:t>203</w:t>
            </w:r>
          </w:hyperlink>
        </w:p>
        <w:p>
          <w:pPr>
            <w:pStyle w:val="Contents3"/>
            <w:tabs>
              <w:tab w:val="clear" w:pos="8459"/>
              <w:tab w:val="right" w:pos="9026" w:leader="dot"/>
            </w:tabs>
            <w:rPr/>
          </w:pPr>
          <w:hyperlink w:anchor="__RefHeading___Toc904296_581953129">
            <w:r>
              <w:rPr>
                <w:webHidden/>
                <w:rStyle w:val="IndexLink"/>
                <w:rtl w:val="true"/>
              </w:rPr>
              <w:t xml:space="preserve">دکتر زکی مبارک </w:t>
            </w:r>
            <w:r>
              <w:rPr>
                <w:rStyle w:val="IndexLink"/>
                <w:rtl w:val="true"/>
              </w:rPr>
              <w:t>(</w:t>
            </w:r>
            <w:r>
              <w:rPr>
                <w:rStyle w:val="IndexLink"/>
                <w:rtl w:val="true"/>
              </w:rPr>
              <w:t>نویسنده و دانشمند مصری</w:t>
            </w:r>
            <w:r>
              <w:rPr>
                <w:rStyle w:val="IndexLink"/>
                <w:rtl w:val="true"/>
              </w:rPr>
              <w:t>)</w:t>
              <w:tab/>
            </w:r>
            <w:r>
              <w:rPr>
                <w:rStyle w:val="IndexLink"/>
              </w:rPr>
              <w:t>203</w:t>
            </w:r>
          </w:hyperlink>
        </w:p>
        <w:p>
          <w:pPr>
            <w:pStyle w:val="Contents3"/>
            <w:tabs>
              <w:tab w:val="clear" w:pos="8459"/>
              <w:tab w:val="right" w:pos="9026" w:leader="dot"/>
            </w:tabs>
            <w:rPr/>
          </w:pPr>
          <w:hyperlink w:anchor="__RefHeading___Toc904298_581953129">
            <w:r>
              <w:rPr>
                <w:webHidden/>
                <w:rStyle w:val="IndexLink"/>
                <w:rtl w:val="true"/>
              </w:rPr>
              <w:t>عبدالوهاب حمورا</w:t>
            </w:r>
            <w:r>
              <w:rPr>
                <w:rStyle w:val="IndexLink"/>
                <w:rtl w:val="true"/>
              </w:rPr>
              <w:tab/>
            </w:r>
            <w:r>
              <w:rPr>
                <w:rStyle w:val="IndexLink"/>
              </w:rPr>
              <w:t>205</w:t>
            </w:r>
          </w:hyperlink>
        </w:p>
        <w:p>
          <w:pPr>
            <w:pStyle w:val="Contents3"/>
            <w:tabs>
              <w:tab w:val="clear" w:pos="8459"/>
              <w:tab w:val="right" w:pos="9026" w:leader="dot"/>
            </w:tabs>
            <w:rPr/>
          </w:pPr>
          <w:hyperlink w:anchor="__RefHeading___Toc904300_581953129">
            <w:r>
              <w:rPr>
                <w:webHidden/>
                <w:rStyle w:val="IndexLink"/>
                <w:rtl w:val="true"/>
              </w:rPr>
              <w:t>ناصیف یازجی</w:t>
            </w:r>
            <w:r>
              <w:rPr>
                <w:rStyle w:val="IndexLink"/>
                <w:rtl w:val="true"/>
              </w:rPr>
              <w:tab/>
            </w:r>
            <w:r>
              <w:rPr>
                <w:rStyle w:val="IndexLink"/>
              </w:rPr>
              <w:t>205</w:t>
            </w:r>
          </w:hyperlink>
        </w:p>
        <w:p>
          <w:pPr>
            <w:pStyle w:val="Contents3"/>
            <w:tabs>
              <w:tab w:val="clear" w:pos="8459"/>
              <w:tab w:val="right" w:pos="9026" w:leader="dot"/>
            </w:tabs>
            <w:rPr/>
          </w:pPr>
          <w:hyperlink w:anchor="__RefHeading___Toc904302_581953129">
            <w:r>
              <w:rPr>
                <w:webHidden/>
                <w:rStyle w:val="IndexLink"/>
                <w:rtl w:val="true"/>
              </w:rPr>
              <w:t>عباس محمود عقاد</w:t>
            </w:r>
            <w:r>
              <w:rPr>
                <w:rStyle w:val="IndexLink"/>
                <w:rtl w:val="true"/>
              </w:rPr>
              <w:tab/>
            </w:r>
            <w:r>
              <w:rPr>
                <w:rStyle w:val="IndexLink"/>
              </w:rPr>
              <w:t>206</w:t>
            </w:r>
          </w:hyperlink>
        </w:p>
        <w:p>
          <w:pPr>
            <w:pStyle w:val="Contents3"/>
            <w:tabs>
              <w:tab w:val="clear" w:pos="8459"/>
              <w:tab w:val="right" w:pos="9026" w:leader="dot"/>
            </w:tabs>
            <w:rPr/>
          </w:pPr>
          <w:hyperlink w:anchor="__RefHeading___Toc904304_581953129">
            <w:r>
              <w:rPr>
                <w:webHidden/>
                <w:rStyle w:val="IndexLink"/>
                <w:rtl w:val="true"/>
              </w:rPr>
              <w:t>محمود چخاهیچ</w:t>
            </w:r>
            <w:r>
              <w:rPr>
                <w:rStyle w:val="IndexLink"/>
                <w:rtl w:val="true"/>
              </w:rPr>
              <w:tab/>
            </w:r>
            <w:r>
              <w:rPr>
                <w:rStyle w:val="IndexLink"/>
              </w:rPr>
              <w:t>207</w:t>
            </w:r>
          </w:hyperlink>
        </w:p>
        <w:p>
          <w:pPr>
            <w:pStyle w:val="Contents3"/>
            <w:tabs>
              <w:tab w:val="clear" w:pos="8459"/>
              <w:tab w:val="right" w:pos="9026" w:leader="dot"/>
            </w:tabs>
            <w:rPr/>
          </w:pPr>
          <w:hyperlink w:anchor="__RefHeading___Toc904306_581953129">
            <w:r>
              <w:rPr>
                <w:webHidden/>
                <w:rStyle w:val="IndexLink"/>
                <w:rtl w:val="true"/>
              </w:rPr>
              <w:t>خلیل هنداوی</w:t>
            </w:r>
            <w:r>
              <w:rPr>
                <w:rStyle w:val="IndexLink"/>
                <w:rtl w:val="true"/>
              </w:rPr>
              <w:tab/>
            </w:r>
            <w:r>
              <w:rPr>
                <w:rStyle w:val="IndexLink"/>
              </w:rPr>
              <w:t>207</w:t>
            </w:r>
          </w:hyperlink>
        </w:p>
        <w:p>
          <w:pPr>
            <w:pStyle w:val="Contents3"/>
            <w:tabs>
              <w:tab w:val="clear" w:pos="8459"/>
              <w:tab w:val="right" w:pos="9026" w:leader="dot"/>
            </w:tabs>
            <w:rPr/>
          </w:pPr>
          <w:hyperlink w:anchor="__RefHeading___Toc904308_581953129">
            <w:r>
              <w:rPr>
                <w:webHidden/>
                <w:rStyle w:val="IndexLink"/>
                <w:rtl w:val="true"/>
              </w:rPr>
              <w:t>محمد فرید وجدی</w:t>
            </w:r>
            <w:r>
              <w:rPr>
                <w:rStyle w:val="IndexLink"/>
                <w:rtl w:val="true"/>
              </w:rPr>
              <w:tab/>
            </w:r>
            <w:r>
              <w:rPr>
                <w:rStyle w:val="IndexLink"/>
              </w:rPr>
              <w:t>207</w:t>
            </w:r>
          </w:hyperlink>
        </w:p>
        <w:p>
          <w:pPr>
            <w:pStyle w:val="Contents3"/>
            <w:tabs>
              <w:tab w:val="clear" w:pos="8459"/>
              <w:tab w:val="right" w:pos="9026" w:leader="dot"/>
            </w:tabs>
            <w:rPr/>
          </w:pPr>
          <w:hyperlink w:anchor="__RefHeading___Toc904310_581953129">
            <w:r>
              <w:rPr>
                <w:webHidden/>
                <w:rStyle w:val="IndexLink"/>
                <w:rtl w:val="true"/>
              </w:rPr>
              <w:t>عبدالرحیم بن نباته</w:t>
            </w:r>
            <w:r>
              <w:rPr>
                <w:rStyle w:val="IndexLink"/>
                <w:rtl w:val="true"/>
              </w:rPr>
              <w:tab/>
            </w:r>
            <w:r>
              <w:rPr>
                <w:rStyle w:val="IndexLink"/>
              </w:rPr>
              <w:t>208</w:t>
            </w:r>
          </w:hyperlink>
        </w:p>
        <w:p>
          <w:pPr>
            <w:pStyle w:val="Contents3"/>
            <w:tabs>
              <w:tab w:val="clear" w:pos="8459"/>
              <w:tab w:val="right" w:pos="9026" w:leader="dot"/>
            </w:tabs>
            <w:rPr/>
          </w:pPr>
          <w:hyperlink w:anchor="__RefHeading___Toc904312_581953129">
            <w:r>
              <w:rPr>
                <w:webHidden/>
                <w:rStyle w:val="IndexLink"/>
                <w:rtl w:val="true"/>
              </w:rPr>
              <w:t>عبدالحمیدبن یحیی</w:t>
            </w:r>
            <w:r>
              <w:rPr>
                <w:rStyle w:val="IndexLink"/>
                <w:rtl w:val="true"/>
              </w:rPr>
              <w:tab/>
            </w:r>
            <w:r>
              <w:rPr>
                <w:rStyle w:val="IndexLink"/>
              </w:rPr>
              <w:t>208</w:t>
            </w:r>
          </w:hyperlink>
        </w:p>
        <w:p>
          <w:pPr>
            <w:pStyle w:val="Contents3"/>
            <w:tabs>
              <w:tab w:val="clear" w:pos="8459"/>
              <w:tab w:val="right" w:pos="9026" w:leader="dot"/>
            </w:tabs>
            <w:rPr/>
          </w:pPr>
          <w:hyperlink w:anchor="__RefHeading___Toc904314_581953129">
            <w:r>
              <w:rPr>
                <w:webHidden/>
                <w:rStyle w:val="IndexLink"/>
                <w:rtl w:val="true"/>
              </w:rPr>
              <w:t>دکتر زکی نجیب</w:t>
            </w:r>
            <w:r>
              <w:rPr>
                <w:rStyle w:val="IndexLink"/>
                <w:rtl w:val="true"/>
              </w:rPr>
              <w:tab/>
            </w:r>
            <w:r>
              <w:rPr>
                <w:rStyle w:val="IndexLink"/>
              </w:rPr>
              <w:t>209</w:t>
            </w:r>
          </w:hyperlink>
        </w:p>
        <w:p>
          <w:pPr>
            <w:pStyle w:val="Contents3"/>
            <w:tabs>
              <w:tab w:val="clear" w:pos="8459"/>
              <w:tab w:val="right" w:pos="9026" w:leader="dot"/>
            </w:tabs>
            <w:rPr/>
          </w:pPr>
          <w:hyperlink w:anchor="__RefHeading___Toc904316_581953129">
            <w:r>
              <w:rPr>
                <w:webHidden/>
                <w:rStyle w:val="IndexLink"/>
                <w:rtl w:val="true"/>
              </w:rPr>
              <w:t>امیر یحیی یمنی</w:t>
            </w:r>
            <w:r>
              <w:rPr>
                <w:rStyle w:val="IndexLink"/>
                <w:rtl w:val="true"/>
              </w:rPr>
              <w:tab/>
            </w:r>
            <w:r>
              <w:rPr>
                <w:rStyle w:val="IndexLink"/>
              </w:rPr>
              <w:t>210</w:t>
            </w:r>
          </w:hyperlink>
        </w:p>
        <w:p>
          <w:pPr>
            <w:pStyle w:val="Contents3"/>
            <w:tabs>
              <w:tab w:val="clear" w:pos="8459"/>
              <w:tab w:val="right" w:pos="9026" w:leader="dot"/>
            </w:tabs>
            <w:rPr/>
          </w:pPr>
          <w:hyperlink w:anchor="__RefHeading___Toc904318_581953129">
            <w:r>
              <w:rPr>
                <w:webHidden/>
                <w:rStyle w:val="IndexLink"/>
                <w:rtl w:val="true"/>
              </w:rPr>
              <w:t>عمر النصر</w:t>
            </w:r>
            <w:r>
              <w:rPr>
                <w:rStyle w:val="IndexLink"/>
                <w:rtl w:val="true"/>
              </w:rPr>
              <w:tab/>
            </w:r>
            <w:r>
              <w:rPr>
                <w:rStyle w:val="IndexLink"/>
              </w:rPr>
              <w:t>210</w:t>
            </w:r>
          </w:hyperlink>
        </w:p>
        <w:p>
          <w:pPr>
            <w:pStyle w:val="Contents3"/>
            <w:tabs>
              <w:tab w:val="clear" w:pos="8459"/>
              <w:tab w:val="right" w:pos="9026" w:leader="dot"/>
            </w:tabs>
            <w:rPr/>
          </w:pPr>
          <w:hyperlink w:anchor="__RefHeading___Toc904320_581953129">
            <w:r>
              <w:rPr>
                <w:webHidden/>
                <w:rStyle w:val="IndexLink"/>
                <w:rtl w:val="true"/>
              </w:rPr>
              <w:t>علامه ابن جوزی</w:t>
            </w:r>
            <w:r>
              <w:rPr>
                <w:rStyle w:val="IndexLink"/>
                <w:rtl w:val="true"/>
              </w:rPr>
              <w:tab/>
            </w:r>
            <w:r>
              <w:rPr>
                <w:rStyle w:val="IndexLink"/>
              </w:rPr>
              <w:t>211</w:t>
            </w:r>
          </w:hyperlink>
        </w:p>
        <w:p>
          <w:pPr>
            <w:pStyle w:val="Contents3"/>
            <w:tabs>
              <w:tab w:val="clear" w:pos="8459"/>
              <w:tab w:val="right" w:pos="9026" w:leader="dot"/>
            </w:tabs>
            <w:rPr/>
          </w:pPr>
          <w:hyperlink w:anchor="__RefHeading___Toc904322_581953129">
            <w:r>
              <w:rPr>
                <w:webHidden/>
                <w:rStyle w:val="IndexLink"/>
                <w:rtl w:val="true"/>
              </w:rPr>
              <w:t>عبدالله بن احمد</w:t>
            </w:r>
            <w:r>
              <w:rPr>
                <w:rStyle w:val="IndexLink"/>
                <w:rtl w:val="true"/>
              </w:rPr>
              <w:tab/>
            </w:r>
            <w:r>
              <w:rPr>
                <w:rStyle w:val="IndexLink"/>
              </w:rPr>
              <w:t>212</w:t>
            </w:r>
          </w:hyperlink>
        </w:p>
        <w:p>
          <w:pPr>
            <w:pStyle w:val="Contents3"/>
            <w:tabs>
              <w:tab w:val="clear" w:pos="8459"/>
              <w:tab w:val="right" w:pos="9026" w:leader="dot"/>
            </w:tabs>
            <w:rPr/>
          </w:pPr>
          <w:hyperlink w:anchor="__RefHeading___Toc904324_581953129">
            <w:r>
              <w:rPr>
                <w:webHidden/>
                <w:rStyle w:val="IndexLink"/>
                <w:rtl w:val="true"/>
              </w:rPr>
              <w:t>علی الوردی</w:t>
            </w:r>
            <w:r>
              <w:rPr>
                <w:rStyle w:val="IndexLink"/>
                <w:rtl w:val="true"/>
              </w:rPr>
              <w:tab/>
            </w:r>
            <w:r>
              <w:rPr>
                <w:rStyle w:val="IndexLink"/>
              </w:rPr>
              <w:t>212</w:t>
            </w:r>
          </w:hyperlink>
        </w:p>
        <w:p>
          <w:pPr>
            <w:pStyle w:val="Contents3"/>
            <w:tabs>
              <w:tab w:val="clear" w:pos="8459"/>
              <w:tab w:val="right" w:pos="9026" w:leader="dot"/>
            </w:tabs>
            <w:rPr/>
          </w:pPr>
          <w:hyperlink w:anchor="__RefHeading___Toc904326_581953129">
            <w:r>
              <w:rPr>
                <w:webHidden/>
                <w:rStyle w:val="IndexLink"/>
                <w:rtl w:val="true"/>
              </w:rPr>
              <w:t>محمدبن ادریس شافعی</w:t>
            </w:r>
            <w:r>
              <w:rPr>
                <w:rStyle w:val="IndexLink"/>
                <w:rtl w:val="true"/>
              </w:rPr>
              <w:tab/>
            </w:r>
            <w:r>
              <w:rPr>
                <w:rStyle w:val="IndexLink"/>
              </w:rPr>
              <w:t>213</w:t>
            </w:r>
          </w:hyperlink>
        </w:p>
        <w:p>
          <w:pPr>
            <w:pStyle w:val="Contents3"/>
            <w:tabs>
              <w:tab w:val="clear" w:pos="8459"/>
              <w:tab w:val="right" w:pos="9026" w:leader="dot"/>
            </w:tabs>
            <w:rPr/>
          </w:pPr>
          <w:hyperlink w:anchor="__RefHeading___Toc904328_581953129">
            <w:r>
              <w:rPr>
                <w:webHidden/>
                <w:rStyle w:val="IndexLink"/>
                <w:rtl w:val="true"/>
              </w:rPr>
              <w:t>عمربن خطاب</w:t>
            </w:r>
            <w:r>
              <w:rPr>
                <w:rStyle w:val="IndexLink"/>
                <w:rtl w:val="true"/>
              </w:rPr>
              <w:tab/>
            </w:r>
            <w:r>
              <w:rPr>
                <w:rStyle w:val="IndexLink"/>
              </w:rPr>
              <w:t>213</w:t>
            </w:r>
          </w:hyperlink>
        </w:p>
        <w:p>
          <w:pPr>
            <w:pStyle w:val="Contents3"/>
            <w:tabs>
              <w:tab w:val="clear" w:pos="8459"/>
              <w:tab w:val="right" w:pos="9026" w:leader="dot"/>
            </w:tabs>
            <w:rPr/>
          </w:pPr>
          <w:hyperlink w:anchor="__RefHeading___Toc904330_581953129">
            <w:r>
              <w:rPr>
                <w:webHidden/>
                <w:rStyle w:val="IndexLink"/>
                <w:rtl w:val="true"/>
              </w:rPr>
              <w:t>خطیب خوارزمی</w:t>
            </w:r>
            <w:r>
              <w:rPr>
                <w:rStyle w:val="IndexLink"/>
                <w:rtl w:val="true"/>
              </w:rPr>
              <w:tab/>
            </w:r>
            <w:r>
              <w:rPr>
                <w:rStyle w:val="IndexLink"/>
              </w:rPr>
              <w:t>213</w:t>
            </w:r>
          </w:hyperlink>
        </w:p>
        <w:p>
          <w:pPr>
            <w:pStyle w:val="Contents3"/>
            <w:tabs>
              <w:tab w:val="clear" w:pos="8459"/>
              <w:tab w:val="right" w:pos="9026" w:leader="dot"/>
            </w:tabs>
            <w:rPr/>
          </w:pPr>
          <w:hyperlink w:anchor="__RefHeading___Toc904332_581953129">
            <w:r>
              <w:rPr>
                <w:webHidden/>
                <w:rStyle w:val="IndexLink"/>
                <w:rtl w:val="true"/>
              </w:rPr>
              <w:t>ابن صباغ</w:t>
            </w:r>
            <w:r>
              <w:rPr>
                <w:rStyle w:val="IndexLink"/>
                <w:rtl w:val="true"/>
              </w:rPr>
              <w:tab/>
            </w:r>
            <w:r>
              <w:rPr>
                <w:rStyle w:val="IndexLink"/>
              </w:rPr>
              <w:t>214</w:t>
            </w:r>
          </w:hyperlink>
        </w:p>
        <w:p>
          <w:pPr>
            <w:pStyle w:val="Contents3"/>
            <w:tabs>
              <w:tab w:val="clear" w:pos="8459"/>
              <w:tab w:val="right" w:pos="9026" w:leader="dot"/>
            </w:tabs>
            <w:rPr/>
          </w:pPr>
          <w:hyperlink w:anchor="__RefHeading___Toc904334_581953129">
            <w:r>
              <w:rPr>
                <w:webHidden/>
                <w:rStyle w:val="IndexLink"/>
                <w:rtl w:val="true"/>
              </w:rPr>
              <w:t>حنّا الفاخوری</w:t>
            </w:r>
            <w:r>
              <w:rPr>
                <w:rStyle w:val="IndexLink"/>
                <w:rtl w:val="true"/>
              </w:rPr>
              <w:tab/>
            </w:r>
            <w:r>
              <w:rPr>
                <w:rStyle w:val="IndexLink"/>
              </w:rPr>
              <w:t>214</w:t>
            </w:r>
          </w:hyperlink>
        </w:p>
        <w:p>
          <w:pPr>
            <w:pStyle w:val="Contents3"/>
            <w:tabs>
              <w:tab w:val="clear" w:pos="8459"/>
              <w:tab w:val="right" w:pos="9026" w:leader="dot"/>
            </w:tabs>
            <w:rPr/>
          </w:pPr>
          <w:hyperlink w:anchor="__RefHeading___Toc904336_581953129">
            <w:r>
              <w:rPr>
                <w:webHidden/>
                <w:rStyle w:val="IndexLink"/>
                <w:rtl w:val="true"/>
              </w:rPr>
              <w:t xml:space="preserve">ریاض نجیب الرییس </w:t>
            </w:r>
            <w:r>
              <w:rPr>
                <w:rStyle w:val="IndexLink"/>
                <w:rtl w:val="true"/>
              </w:rPr>
              <w:t>(</w:t>
            </w:r>
            <w:r>
              <w:rPr>
                <w:rStyle w:val="IndexLink"/>
                <w:rtl w:val="true"/>
              </w:rPr>
              <w:t>روزنامه نگار معروف عرب</w:t>
            </w:r>
            <w:r>
              <w:rPr>
                <w:rStyle w:val="IndexLink"/>
                <w:rtl w:val="true"/>
              </w:rPr>
              <w:t>)</w:t>
              <w:tab/>
            </w:r>
            <w:r>
              <w:rPr>
                <w:rStyle w:val="IndexLink"/>
              </w:rPr>
              <w:t>215</w:t>
            </w:r>
          </w:hyperlink>
        </w:p>
        <w:p>
          <w:pPr>
            <w:pStyle w:val="Contents3"/>
            <w:tabs>
              <w:tab w:val="clear" w:pos="8459"/>
              <w:tab w:val="right" w:pos="9026" w:leader="dot"/>
            </w:tabs>
            <w:rPr/>
          </w:pPr>
          <w:hyperlink w:anchor="__RefHeading___Toc904338_581953129">
            <w:r>
              <w:rPr>
                <w:webHidden/>
                <w:rStyle w:val="IndexLink"/>
                <w:rtl w:val="true"/>
              </w:rPr>
              <w:t>حسن توفیق</w:t>
            </w:r>
            <w:r>
              <w:rPr>
                <w:rStyle w:val="IndexLink"/>
                <w:rtl w:val="true"/>
              </w:rPr>
              <w:tab/>
            </w:r>
            <w:r>
              <w:rPr>
                <w:rStyle w:val="IndexLink"/>
              </w:rPr>
              <w:t>216</w:t>
            </w:r>
          </w:hyperlink>
        </w:p>
        <w:p>
          <w:pPr>
            <w:pStyle w:val="Contents3"/>
            <w:tabs>
              <w:tab w:val="clear" w:pos="8459"/>
              <w:tab w:val="right" w:pos="9026" w:leader="dot"/>
            </w:tabs>
            <w:rPr/>
          </w:pPr>
          <w:hyperlink w:anchor="__RefHeading___Toc904340_581953129">
            <w:r>
              <w:rPr>
                <w:webHidden/>
                <w:rStyle w:val="IndexLink"/>
                <w:rtl w:val="true"/>
              </w:rPr>
              <w:t>ماموستا عبدالله علائی نیا</w:t>
            </w:r>
            <w:r>
              <w:rPr>
                <w:rStyle w:val="IndexLink"/>
                <w:rtl w:val="true"/>
              </w:rPr>
              <w:tab/>
            </w:r>
            <w:r>
              <w:rPr>
                <w:rStyle w:val="IndexLink"/>
              </w:rPr>
              <w:t>217</w:t>
            </w:r>
          </w:hyperlink>
        </w:p>
        <w:p>
          <w:pPr>
            <w:pStyle w:val="Contents2"/>
            <w:tabs>
              <w:tab w:val="clear" w:pos="8743"/>
              <w:tab w:val="right" w:pos="9026" w:leader="dot"/>
            </w:tabs>
            <w:rPr/>
          </w:pPr>
          <w:hyperlink w:anchor="__RefHeading___Toc904342_581953129">
            <w:r>
              <w:rPr>
                <w:webHidden/>
                <w:rStyle w:val="IndexLink"/>
              </w:rPr>
              <w:t>5</w:t>
            </w:r>
            <w:r>
              <w:rPr>
                <w:rStyle w:val="IndexLink"/>
                <w:rtl w:val="true"/>
              </w:rPr>
              <w:t xml:space="preserve">- </w:t>
            </w:r>
            <w:r>
              <w:rPr>
                <w:rStyle w:val="IndexLink"/>
                <w:rtl w:val="true"/>
              </w:rPr>
              <w:t>نهج البلاغه از دیدگاه دانشمندان مسیحی</w:t>
            </w:r>
            <w:r>
              <w:rPr>
                <w:rStyle w:val="IndexLink"/>
                <w:rtl w:val="true"/>
              </w:rPr>
              <w:tab/>
            </w:r>
            <w:r>
              <w:rPr>
                <w:rStyle w:val="IndexLink"/>
              </w:rPr>
              <w:t>219</w:t>
            </w:r>
          </w:hyperlink>
        </w:p>
        <w:p>
          <w:pPr>
            <w:pStyle w:val="Contents3"/>
            <w:tabs>
              <w:tab w:val="clear" w:pos="8459"/>
              <w:tab w:val="right" w:pos="9026" w:leader="dot"/>
            </w:tabs>
            <w:rPr/>
          </w:pPr>
          <w:hyperlink w:anchor="__RefHeading___Toc904344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904346_581953129">
            <w:r>
              <w:rPr>
                <w:webHidden/>
                <w:rStyle w:val="IndexLink"/>
                <w:rtl w:val="true"/>
              </w:rPr>
              <w:t>جرج جرداق</w:t>
            </w:r>
            <w:r>
              <w:rPr>
                <w:rStyle w:val="IndexLink"/>
                <w:rtl w:val="true"/>
              </w:rPr>
              <w:tab/>
            </w:r>
            <w:r>
              <w:rPr>
                <w:rStyle w:val="IndexLink"/>
              </w:rPr>
              <w:t>219</w:t>
            </w:r>
          </w:hyperlink>
        </w:p>
        <w:p>
          <w:pPr>
            <w:pStyle w:val="Contents4"/>
            <w:tabs>
              <w:tab w:val="clear" w:pos="8176"/>
              <w:tab w:val="right" w:pos="9026" w:leader="dot"/>
            </w:tabs>
            <w:rPr/>
          </w:pPr>
          <w:hyperlink w:anchor="__RefHeading___Toc904348_581953129">
            <w:r>
              <w:rPr>
                <w:webHidden/>
                <w:rStyle w:val="IndexLink"/>
              </w:rPr>
              <w:t>1</w:t>
            </w:r>
            <w:r>
              <w:rPr>
                <w:rStyle w:val="IndexLink"/>
                <w:rtl w:val="true"/>
              </w:rPr>
              <w:t xml:space="preserve">- </w:t>
            </w:r>
            <w:r>
              <w:rPr>
                <w:rStyle w:val="IndexLink"/>
                <w:rtl w:val="true"/>
              </w:rPr>
              <w:t>هماهنگی واژه و معنا</w:t>
            </w:r>
            <w:r>
              <w:rPr>
                <w:rStyle w:val="IndexLink"/>
                <w:rtl w:val="true"/>
              </w:rPr>
              <w:tab/>
            </w:r>
            <w:r>
              <w:rPr>
                <w:rStyle w:val="IndexLink"/>
              </w:rPr>
              <w:t>219</w:t>
            </w:r>
          </w:hyperlink>
        </w:p>
        <w:p>
          <w:pPr>
            <w:pStyle w:val="Contents4"/>
            <w:tabs>
              <w:tab w:val="clear" w:pos="8176"/>
              <w:tab w:val="right" w:pos="9026" w:leader="dot"/>
            </w:tabs>
            <w:rPr/>
          </w:pPr>
          <w:hyperlink w:anchor="__RefHeading___Toc904350_581953129">
            <w:r>
              <w:rPr>
                <w:webHidden/>
                <w:rStyle w:val="IndexLink"/>
              </w:rPr>
              <w:t>2</w:t>
            </w:r>
            <w:r>
              <w:rPr>
                <w:rStyle w:val="IndexLink"/>
                <w:rtl w:val="true"/>
              </w:rPr>
              <w:t xml:space="preserve">- </w:t>
            </w:r>
            <w:r>
              <w:rPr>
                <w:rStyle w:val="IndexLink"/>
                <w:rtl w:val="true"/>
              </w:rPr>
              <w:t>رساتر از هر رسا</w:t>
            </w:r>
            <w:r>
              <w:rPr>
                <w:rStyle w:val="IndexLink"/>
                <w:rtl w:val="true"/>
              </w:rPr>
              <w:tab/>
            </w:r>
            <w:r>
              <w:rPr>
                <w:rStyle w:val="IndexLink"/>
              </w:rPr>
              <w:t>220</w:t>
            </w:r>
          </w:hyperlink>
        </w:p>
        <w:p>
          <w:pPr>
            <w:pStyle w:val="Contents4"/>
            <w:tabs>
              <w:tab w:val="clear" w:pos="8176"/>
              <w:tab w:val="right" w:pos="9026" w:leader="dot"/>
            </w:tabs>
            <w:rPr/>
          </w:pPr>
          <w:hyperlink w:anchor="__RefHeading___Toc904352_581953129">
            <w:r>
              <w:rPr>
                <w:webHidden/>
                <w:rStyle w:val="IndexLink"/>
              </w:rPr>
              <w:t>3</w:t>
            </w:r>
            <w:r>
              <w:rPr>
                <w:rStyle w:val="IndexLink"/>
                <w:rtl w:val="true"/>
              </w:rPr>
              <w:t xml:space="preserve">- </w:t>
            </w:r>
            <w:r>
              <w:rPr>
                <w:rStyle w:val="IndexLink"/>
                <w:rtl w:val="true"/>
              </w:rPr>
              <w:t>حسرت بر روزگار</w:t>
            </w:r>
            <w:r>
              <w:rPr>
                <w:rStyle w:val="IndexLink"/>
                <w:rtl w:val="true"/>
              </w:rPr>
              <w:tab/>
            </w:r>
            <w:r>
              <w:rPr>
                <w:rStyle w:val="IndexLink"/>
              </w:rPr>
              <w:t>220</w:t>
            </w:r>
          </w:hyperlink>
        </w:p>
        <w:p>
          <w:pPr>
            <w:pStyle w:val="Contents4"/>
            <w:tabs>
              <w:tab w:val="clear" w:pos="8176"/>
              <w:tab w:val="right" w:pos="9026" w:leader="dot"/>
            </w:tabs>
            <w:rPr/>
          </w:pPr>
          <w:hyperlink w:anchor="__RefHeading___Toc904354_581953129">
            <w:r>
              <w:rPr>
                <w:webHidden/>
                <w:rStyle w:val="IndexLink"/>
              </w:rPr>
              <w:t>4</w:t>
            </w:r>
            <w:r>
              <w:rPr>
                <w:rStyle w:val="IndexLink"/>
                <w:rtl w:val="true"/>
              </w:rPr>
              <w:t xml:space="preserve">- </w:t>
            </w:r>
            <w:r>
              <w:rPr>
                <w:rStyle w:val="IndexLink"/>
                <w:rtl w:val="true"/>
              </w:rPr>
              <w:t>گزارشی از بنیادهای بیان و بلاغت بدیع و برین امام، از تیزهوشی و آفرینش گری و عاطفه</w:t>
            </w:r>
            <w:r>
              <w:rPr>
                <w:rStyle w:val="IndexLink"/>
                <w:rtl w:val="true"/>
              </w:rPr>
              <w:tab/>
            </w:r>
            <w:r>
              <w:rPr>
                <w:rStyle w:val="IndexLink"/>
              </w:rPr>
              <w:t>223</w:t>
            </w:r>
          </w:hyperlink>
        </w:p>
        <w:p>
          <w:pPr>
            <w:pStyle w:val="Contents5"/>
            <w:tabs>
              <w:tab w:val="clear" w:pos="7892"/>
              <w:tab w:val="right" w:pos="9026" w:leader="dot"/>
            </w:tabs>
            <w:rPr/>
          </w:pPr>
          <w:hyperlink w:anchor="__RefHeading___Toc904356_58195312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904358_581953129">
            <w:r>
              <w:rPr>
                <w:webHidden/>
                <w:rStyle w:val="IndexLink"/>
                <w:rtl w:val="true"/>
              </w:rPr>
              <w:t>ب</w:t>
            </w:r>
            <w:r>
              <w:rPr>
                <w:rStyle w:val="IndexLink"/>
                <w:rtl w:val="true"/>
              </w:rPr>
              <w:t xml:space="preserve">) </w:t>
            </w:r>
            <w:r>
              <w:rPr>
                <w:rStyle w:val="IndexLink"/>
                <w:rtl w:val="true"/>
              </w:rPr>
              <w:t>اندیشه‌های زنجیره‌ای</w:t>
            </w:r>
            <w:r>
              <w:rPr>
                <w:rStyle w:val="IndexLink"/>
                <w:rtl w:val="true"/>
              </w:rPr>
              <w:tab/>
            </w:r>
            <w:r>
              <w:rPr>
                <w:rStyle w:val="IndexLink"/>
              </w:rPr>
              <w:t>224</w:t>
            </w:r>
          </w:hyperlink>
        </w:p>
        <w:p>
          <w:pPr>
            <w:pStyle w:val="Contents5"/>
            <w:tabs>
              <w:tab w:val="clear" w:pos="7892"/>
              <w:tab w:val="right" w:pos="9026" w:leader="dot"/>
            </w:tabs>
            <w:rPr/>
          </w:pPr>
          <w:hyperlink w:anchor="__RefHeading___Toc904360_581953129">
            <w:r>
              <w:rPr>
                <w:webHidden/>
                <w:rStyle w:val="IndexLink"/>
                <w:rtl w:val="true"/>
              </w:rPr>
              <w:t>ج</w:t>
            </w:r>
            <w:r>
              <w:rPr>
                <w:rStyle w:val="IndexLink"/>
                <w:rtl w:val="true"/>
              </w:rPr>
              <w:t xml:space="preserve">) </w:t>
            </w:r>
            <w:r>
              <w:rPr>
                <w:rStyle w:val="IndexLink"/>
                <w:rtl w:val="true"/>
              </w:rPr>
              <w:t>گفتارهای شیوا</w:t>
            </w:r>
            <w:r>
              <w:rPr>
                <w:rStyle w:val="IndexLink"/>
                <w:rtl w:val="true"/>
              </w:rPr>
              <w:tab/>
            </w:r>
            <w:r>
              <w:rPr>
                <w:rStyle w:val="IndexLink"/>
              </w:rPr>
              <w:t>225</w:t>
            </w:r>
          </w:hyperlink>
        </w:p>
        <w:p>
          <w:pPr>
            <w:pStyle w:val="Contents4"/>
            <w:tabs>
              <w:tab w:val="clear" w:pos="8176"/>
              <w:tab w:val="right" w:pos="9026" w:leader="dot"/>
            </w:tabs>
            <w:rPr/>
          </w:pPr>
          <w:hyperlink w:anchor="__RefHeading___Toc904362_581953129">
            <w:r>
              <w:rPr>
                <w:webHidden/>
                <w:rStyle w:val="IndexLink"/>
              </w:rPr>
              <w:t>5</w:t>
            </w:r>
            <w:r>
              <w:rPr>
                <w:rStyle w:val="IndexLink"/>
                <w:rtl w:val="true"/>
              </w:rPr>
              <w:t xml:space="preserve">- </w:t>
            </w:r>
            <w:r>
              <w:rPr>
                <w:rStyle w:val="IndexLink"/>
                <w:rtl w:val="true"/>
              </w:rPr>
              <w:t>سجع و صنعت</w:t>
            </w:r>
            <w:r>
              <w:rPr>
                <w:rStyle w:val="IndexLink"/>
                <w:rtl w:val="true"/>
              </w:rPr>
              <w:tab/>
            </w:r>
            <w:r>
              <w:rPr>
                <w:rStyle w:val="IndexLink"/>
              </w:rPr>
              <w:t>237</w:t>
            </w:r>
          </w:hyperlink>
        </w:p>
        <w:p>
          <w:pPr>
            <w:pStyle w:val="Contents3"/>
            <w:tabs>
              <w:tab w:val="clear" w:pos="8459"/>
              <w:tab w:val="right" w:pos="9026" w:leader="dot"/>
            </w:tabs>
            <w:rPr/>
          </w:pPr>
          <w:hyperlink w:anchor="__RefHeading___Toc904364_581953129">
            <w:r>
              <w:rPr>
                <w:webHidden/>
                <w:rStyle w:val="IndexLink"/>
                <w:rtl w:val="true"/>
              </w:rPr>
              <w:t>جرجی زیدان</w:t>
            </w:r>
            <w:r>
              <w:rPr>
                <w:rStyle w:val="IndexLink"/>
                <w:rtl w:val="true"/>
              </w:rPr>
              <w:tab/>
            </w:r>
            <w:r>
              <w:rPr>
                <w:rStyle w:val="IndexLink"/>
              </w:rPr>
              <w:t>243</w:t>
            </w:r>
          </w:hyperlink>
        </w:p>
        <w:p>
          <w:pPr>
            <w:pStyle w:val="Contents3"/>
            <w:tabs>
              <w:tab w:val="clear" w:pos="8459"/>
              <w:tab w:val="right" w:pos="9026" w:leader="dot"/>
            </w:tabs>
            <w:rPr/>
          </w:pPr>
          <w:hyperlink w:anchor="__RefHeading___Toc904366_581953129">
            <w:r>
              <w:rPr>
                <w:webHidden/>
                <w:rStyle w:val="IndexLink"/>
                <w:rtl w:val="true"/>
              </w:rPr>
              <w:t>امین نخله</w:t>
            </w:r>
            <w:r>
              <w:rPr>
                <w:rStyle w:val="IndexLink"/>
                <w:rtl w:val="true"/>
              </w:rPr>
              <w:tab/>
            </w:r>
            <w:r>
              <w:rPr>
                <w:rStyle w:val="IndexLink"/>
              </w:rPr>
              <w:t>244</w:t>
            </w:r>
          </w:hyperlink>
        </w:p>
        <w:p>
          <w:pPr>
            <w:pStyle w:val="Contents3"/>
            <w:tabs>
              <w:tab w:val="clear" w:pos="8459"/>
              <w:tab w:val="right" w:pos="9026" w:leader="dot"/>
            </w:tabs>
            <w:rPr/>
          </w:pPr>
          <w:hyperlink w:anchor="__RefHeading___Toc904368_581953129">
            <w:r>
              <w:rPr>
                <w:webHidden/>
                <w:rStyle w:val="IndexLink"/>
                <w:rtl w:val="true"/>
              </w:rPr>
              <w:t>دانشمندی آلمانی</w:t>
            </w:r>
            <w:r>
              <w:rPr>
                <w:rStyle w:val="IndexLink"/>
                <w:rtl w:val="true"/>
              </w:rPr>
              <w:tab/>
            </w:r>
            <w:r>
              <w:rPr>
                <w:rStyle w:val="IndexLink"/>
              </w:rPr>
              <w:t>245</w:t>
            </w:r>
          </w:hyperlink>
        </w:p>
        <w:p>
          <w:pPr>
            <w:pStyle w:val="Contents3"/>
            <w:tabs>
              <w:tab w:val="clear" w:pos="8459"/>
              <w:tab w:val="right" w:pos="9026" w:leader="dot"/>
            </w:tabs>
            <w:rPr/>
          </w:pPr>
          <w:hyperlink w:anchor="__RefHeading___Toc904370_581953129">
            <w:r>
              <w:rPr>
                <w:webHidden/>
                <w:rStyle w:val="IndexLink"/>
                <w:rtl w:val="true"/>
              </w:rPr>
              <w:t>پرفسور هانری کوربن فرانسوی</w:t>
            </w:r>
            <w:r>
              <w:rPr>
                <w:rStyle w:val="IndexLink"/>
                <w:rtl w:val="true"/>
              </w:rPr>
              <w:tab/>
            </w:r>
            <w:r>
              <w:rPr>
                <w:rStyle w:val="IndexLink"/>
              </w:rPr>
              <w:t>245</w:t>
            </w:r>
          </w:hyperlink>
        </w:p>
        <w:p>
          <w:pPr>
            <w:pStyle w:val="Contents3"/>
            <w:tabs>
              <w:tab w:val="clear" w:pos="8459"/>
              <w:tab w:val="right" w:pos="9026" w:leader="dot"/>
            </w:tabs>
            <w:rPr/>
          </w:pPr>
          <w:hyperlink w:anchor="__RefHeading___Toc904372_581953129">
            <w:r>
              <w:rPr>
                <w:webHidden/>
                <w:rStyle w:val="IndexLink"/>
                <w:rtl w:val="true"/>
              </w:rPr>
              <w:t>عبدالرحمان</w:t>
            </w:r>
            <w:r>
              <w:rPr>
                <w:rStyle w:val="IndexLink"/>
                <w:rtl w:val="true"/>
              </w:rPr>
              <w:tab/>
            </w:r>
            <w:r>
              <w:rPr>
                <w:rStyle w:val="IndexLink"/>
              </w:rPr>
              <w:t>246</w:t>
            </w:r>
          </w:hyperlink>
        </w:p>
        <w:p>
          <w:pPr>
            <w:pStyle w:val="Contents3"/>
            <w:tabs>
              <w:tab w:val="clear" w:pos="8459"/>
              <w:tab w:val="right" w:pos="9026" w:leader="dot"/>
            </w:tabs>
            <w:rPr/>
          </w:pPr>
          <w:hyperlink w:anchor="__RefHeading___Toc904374_581953129">
            <w:r>
              <w:rPr>
                <w:webHidden/>
                <w:rStyle w:val="IndexLink"/>
                <w:rtl w:val="true"/>
              </w:rPr>
              <w:t>فؤاد افرام البستانی</w:t>
            </w:r>
            <w:r>
              <w:rPr>
                <w:rStyle w:val="IndexLink"/>
                <w:rtl w:val="true"/>
              </w:rPr>
              <w:tab/>
            </w:r>
            <w:r>
              <w:rPr>
                <w:rStyle w:val="IndexLink"/>
              </w:rPr>
              <w:t>247</w:t>
            </w:r>
          </w:hyperlink>
        </w:p>
        <w:p>
          <w:pPr>
            <w:pStyle w:val="Contents3"/>
            <w:tabs>
              <w:tab w:val="clear" w:pos="8459"/>
              <w:tab w:val="right" w:pos="9026" w:leader="dot"/>
            </w:tabs>
            <w:rPr/>
          </w:pPr>
          <w:hyperlink w:anchor="__RefHeading___Toc904376_581953129">
            <w:r>
              <w:rPr>
                <w:webHidden/>
                <w:rStyle w:val="IndexLink"/>
                <w:rtl w:val="true"/>
              </w:rPr>
              <w:t>جبران خلیل جبران</w:t>
            </w:r>
            <w:r>
              <w:rPr>
                <w:rStyle w:val="IndexLink"/>
                <w:rtl w:val="true"/>
              </w:rPr>
              <w:tab/>
            </w:r>
            <w:r>
              <w:rPr>
                <w:rStyle w:val="IndexLink"/>
              </w:rPr>
              <w:t>247</w:t>
            </w:r>
          </w:hyperlink>
        </w:p>
        <w:p>
          <w:pPr>
            <w:pStyle w:val="Contents3"/>
            <w:tabs>
              <w:tab w:val="clear" w:pos="8459"/>
              <w:tab w:val="right" w:pos="9026" w:leader="dot"/>
            </w:tabs>
            <w:rPr/>
          </w:pPr>
          <w:hyperlink w:anchor="__RefHeading___Toc904378_581953129">
            <w:r>
              <w:rPr>
                <w:webHidden/>
                <w:rStyle w:val="IndexLink"/>
                <w:rtl w:val="true"/>
              </w:rPr>
              <w:t>لامنس</w:t>
            </w:r>
            <w:r>
              <w:rPr>
                <w:rStyle w:val="IndexLink"/>
                <w:rtl w:val="true"/>
              </w:rPr>
              <w:tab/>
            </w:r>
            <w:r>
              <w:rPr>
                <w:rStyle w:val="IndexLink"/>
              </w:rPr>
              <w:t>248</w:t>
            </w:r>
          </w:hyperlink>
        </w:p>
        <w:p>
          <w:pPr>
            <w:pStyle w:val="Contents3"/>
            <w:tabs>
              <w:tab w:val="clear" w:pos="8459"/>
              <w:tab w:val="right" w:pos="9026" w:leader="dot"/>
            </w:tabs>
            <w:rPr/>
          </w:pPr>
          <w:hyperlink w:anchor="__RefHeading___Toc904380_581953129">
            <w:r>
              <w:rPr>
                <w:webHidden/>
                <w:rStyle w:val="IndexLink"/>
                <w:rtl w:val="true"/>
              </w:rPr>
              <w:t>مادام دیالافوا</w:t>
            </w:r>
            <w:r>
              <w:rPr>
                <w:rStyle w:val="IndexLink"/>
                <w:rtl w:val="true"/>
              </w:rPr>
              <w:tab/>
            </w:r>
            <w:r>
              <w:rPr>
                <w:rStyle w:val="IndexLink"/>
              </w:rPr>
              <w:t>248</w:t>
            </w:r>
          </w:hyperlink>
        </w:p>
        <w:p>
          <w:pPr>
            <w:pStyle w:val="Contents3"/>
            <w:tabs>
              <w:tab w:val="clear" w:pos="8459"/>
              <w:tab w:val="right" w:pos="9026" w:leader="dot"/>
            </w:tabs>
            <w:rPr/>
          </w:pPr>
          <w:hyperlink w:anchor="__RefHeading___Toc904382_581953129">
            <w:r>
              <w:rPr>
                <w:webHidden/>
                <w:rStyle w:val="IndexLink"/>
                <w:rtl w:val="true"/>
              </w:rPr>
              <w:t>توماس کارلایل</w:t>
            </w:r>
            <w:r>
              <w:rPr>
                <w:rStyle w:val="IndexLink"/>
                <w:rtl w:val="true"/>
              </w:rPr>
              <w:tab/>
            </w:r>
            <w:r>
              <w:rPr>
                <w:rStyle w:val="IndexLink"/>
              </w:rPr>
              <w:t>249</w:t>
            </w:r>
          </w:hyperlink>
        </w:p>
        <w:p>
          <w:pPr>
            <w:pStyle w:val="Contents3"/>
            <w:tabs>
              <w:tab w:val="clear" w:pos="8459"/>
              <w:tab w:val="right" w:pos="9026" w:leader="dot"/>
            </w:tabs>
            <w:rPr/>
          </w:pPr>
          <w:hyperlink w:anchor="__RefHeading___Toc904384_581953129">
            <w:r>
              <w:rPr>
                <w:webHidden/>
                <w:rStyle w:val="IndexLink"/>
                <w:rtl w:val="true"/>
              </w:rPr>
              <w:t>شبلی شمیل</w:t>
            </w:r>
            <w:r>
              <w:rPr>
                <w:rStyle w:val="IndexLink"/>
                <w:rtl w:val="true"/>
              </w:rPr>
              <w:tab/>
            </w:r>
            <w:r>
              <w:rPr>
                <w:rStyle w:val="IndexLink"/>
              </w:rPr>
              <w:t>250</w:t>
            </w:r>
          </w:hyperlink>
        </w:p>
        <w:p>
          <w:pPr>
            <w:pStyle w:val="Contents3"/>
            <w:tabs>
              <w:tab w:val="clear" w:pos="8459"/>
              <w:tab w:val="right" w:pos="9026" w:leader="dot"/>
            </w:tabs>
            <w:rPr/>
          </w:pPr>
          <w:hyperlink w:anchor="__RefHeading___Toc904386_581953129">
            <w:r>
              <w:rPr>
                <w:webHidden/>
                <w:rStyle w:val="IndexLink"/>
                <w:rtl w:val="true"/>
              </w:rPr>
              <w:t>سلیمان کتانی</w:t>
            </w:r>
            <w:r>
              <w:rPr>
                <w:rStyle w:val="IndexLink"/>
                <w:rtl w:val="true"/>
              </w:rPr>
              <w:tab/>
            </w:r>
            <w:r>
              <w:rPr>
                <w:rStyle w:val="IndexLink"/>
              </w:rPr>
              <w:t>251</w:t>
            </w:r>
          </w:hyperlink>
        </w:p>
        <w:p>
          <w:pPr>
            <w:pStyle w:val="Contents4"/>
            <w:tabs>
              <w:tab w:val="clear" w:pos="8176"/>
              <w:tab w:val="right" w:pos="9026" w:leader="dot"/>
            </w:tabs>
            <w:rPr/>
          </w:pPr>
          <w:hyperlink w:anchor="__RefHeading___Toc904388_581953129">
            <w:r>
              <w:rPr>
                <w:webHidden/>
                <w:rStyle w:val="IndexLink"/>
              </w:rPr>
              <w:t>1</w:t>
            </w:r>
            <w:r>
              <w:rPr>
                <w:rStyle w:val="IndexLink"/>
                <w:rtl w:val="true"/>
              </w:rPr>
              <w:t xml:space="preserve">- </w:t>
            </w:r>
            <w:r>
              <w:rPr>
                <w:rStyle w:val="IndexLink"/>
                <w:rtl w:val="true"/>
              </w:rPr>
              <w:t>علی و نهج البلاغه</w:t>
            </w:r>
            <w:r>
              <w:rPr>
                <w:rStyle w:val="IndexLink"/>
                <w:rtl w:val="true"/>
              </w:rPr>
              <w:tab/>
            </w:r>
            <w:r>
              <w:rPr>
                <w:rStyle w:val="IndexLink"/>
              </w:rPr>
              <w:t>251</w:t>
            </w:r>
          </w:hyperlink>
        </w:p>
        <w:p>
          <w:pPr>
            <w:pStyle w:val="Contents4"/>
            <w:tabs>
              <w:tab w:val="clear" w:pos="8176"/>
              <w:tab w:val="right" w:pos="9026" w:leader="dot"/>
            </w:tabs>
            <w:rPr/>
          </w:pPr>
          <w:hyperlink w:anchor="__RefHeading___Toc904390_581953129">
            <w:r>
              <w:rPr>
                <w:webHidden/>
                <w:rStyle w:val="IndexLink"/>
              </w:rPr>
              <w:t>2</w:t>
            </w:r>
            <w:r>
              <w:rPr>
                <w:rStyle w:val="IndexLink"/>
                <w:rtl w:val="true"/>
              </w:rPr>
              <w:t xml:space="preserve">- </w:t>
            </w:r>
            <w:r>
              <w:rPr>
                <w:rStyle w:val="IndexLink"/>
                <w:rtl w:val="true"/>
              </w:rPr>
              <w:t>چشمه فیض</w:t>
            </w:r>
            <w:r>
              <w:rPr>
                <w:rStyle w:val="IndexLink"/>
                <w:rtl w:val="true"/>
              </w:rPr>
              <w:tab/>
            </w:r>
            <w:r>
              <w:rPr>
                <w:rStyle w:val="IndexLink"/>
              </w:rPr>
              <w:t>252</w:t>
            </w:r>
          </w:hyperlink>
        </w:p>
        <w:p>
          <w:pPr>
            <w:pStyle w:val="Contents3"/>
            <w:tabs>
              <w:tab w:val="clear" w:pos="8459"/>
              <w:tab w:val="right" w:pos="9026" w:leader="dot"/>
            </w:tabs>
            <w:rPr/>
          </w:pPr>
          <w:hyperlink w:anchor="__RefHeading___Toc904392_581953129">
            <w:r>
              <w:rPr>
                <w:webHidden/>
                <w:rStyle w:val="IndexLink"/>
                <w:rtl w:val="true"/>
              </w:rPr>
              <w:t xml:space="preserve">بولس سلامه </w:t>
            </w:r>
            <w:r>
              <w:rPr>
                <w:rStyle w:val="IndexLink"/>
                <w:rtl w:val="true"/>
              </w:rPr>
              <w:t>(</w:t>
            </w:r>
            <w:r>
              <w:rPr>
                <w:rStyle w:val="IndexLink"/>
                <w:rtl w:val="true"/>
              </w:rPr>
              <w:t>شاعر، نویسنده و قاضی القضات بیروت</w:t>
            </w:r>
            <w:r>
              <w:rPr>
                <w:rStyle w:val="IndexLink"/>
                <w:rtl w:val="true"/>
              </w:rPr>
              <w:t>)</w:t>
              <w:tab/>
            </w:r>
            <w:r>
              <w:rPr>
                <w:rStyle w:val="IndexLink"/>
              </w:rPr>
              <w:t>252</w:t>
            </w:r>
          </w:hyperlink>
        </w:p>
        <w:p>
          <w:pPr>
            <w:pStyle w:val="Contents3"/>
            <w:tabs>
              <w:tab w:val="clear" w:pos="8459"/>
              <w:tab w:val="right" w:pos="9026" w:leader="dot"/>
            </w:tabs>
            <w:rPr/>
          </w:pPr>
          <w:hyperlink w:anchor="__RefHeading___Toc904394_581953129">
            <w:r>
              <w:rPr>
                <w:webHidden/>
                <w:rStyle w:val="IndexLink"/>
                <w:rtl w:val="true"/>
              </w:rPr>
              <w:t>نرسیسان</w:t>
            </w:r>
            <w:r>
              <w:rPr>
                <w:rStyle w:val="IndexLink"/>
                <w:rtl w:val="true"/>
              </w:rPr>
              <w:tab/>
            </w:r>
            <w:r>
              <w:rPr>
                <w:rStyle w:val="IndexLink"/>
              </w:rPr>
              <w:t>253</w:t>
            </w:r>
          </w:hyperlink>
        </w:p>
        <w:p>
          <w:pPr>
            <w:pStyle w:val="Contents3"/>
            <w:tabs>
              <w:tab w:val="clear" w:pos="8459"/>
              <w:tab w:val="right" w:pos="9026" w:leader="dot"/>
            </w:tabs>
            <w:rPr/>
          </w:pPr>
          <w:hyperlink w:anchor="__RefHeading___Toc904396_581953129">
            <w:r>
              <w:rPr>
                <w:webHidden/>
                <w:rStyle w:val="IndexLink"/>
                <w:rtl w:val="true"/>
              </w:rPr>
              <w:t>کرنیکو</w:t>
            </w:r>
            <w:r>
              <w:rPr>
                <w:rStyle w:val="IndexLink"/>
                <w:rtl w:val="true"/>
              </w:rPr>
              <w:tab/>
            </w:r>
            <w:r>
              <w:rPr>
                <w:rStyle w:val="IndexLink"/>
              </w:rPr>
              <w:t>253</w:t>
            </w:r>
          </w:hyperlink>
        </w:p>
        <w:p>
          <w:pPr>
            <w:pStyle w:val="Contents3"/>
            <w:tabs>
              <w:tab w:val="clear" w:pos="8459"/>
              <w:tab w:val="right" w:pos="9026" w:leader="dot"/>
            </w:tabs>
            <w:rPr/>
          </w:pPr>
          <w:hyperlink w:anchor="__RefHeading___Toc904398_581953129">
            <w:r>
              <w:rPr>
                <w:webHidden/>
                <w:rStyle w:val="IndexLink"/>
                <w:rtl w:val="true"/>
              </w:rPr>
              <w:t>مسلمان شدن کنسول روس</w:t>
            </w:r>
            <w:r>
              <w:rPr>
                <w:rStyle w:val="IndexLink"/>
                <w:rtl w:val="true"/>
              </w:rPr>
              <w:tab/>
            </w:r>
            <w:r>
              <w:rPr>
                <w:rStyle w:val="IndexLink"/>
              </w:rPr>
              <w:t>254</w:t>
            </w:r>
          </w:hyperlink>
        </w:p>
        <w:p>
          <w:pPr>
            <w:pStyle w:val="Contents3"/>
            <w:tabs>
              <w:tab w:val="clear" w:pos="8459"/>
              <w:tab w:val="right" w:pos="9026" w:leader="dot"/>
            </w:tabs>
            <w:rPr/>
          </w:pPr>
          <w:hyperlink w:anchor="__RefHeading___Toc904400_581953129">
            <w:r>
              <w:rPr>
                <w:webHidden/>
                <w:rStyle w:val="IndexLink"/>
                <w:rtl w:val="true"/>
              </w:rPr>
              <w:t>فؤاد جرداق</w:t>
            </w:r>
            <w:r>
              <w:rPr>
                <w:rStyle w:val="IndexLink"/>
                <w:rtl w:val="true"/>
              </w:rPr>
              <w:tab/>
            </w:r>
            <w:r>
              <w:rPr>
                <w:rStyle w:val="IndexLink"/>
              </w:rPr>
              <w:t>254</w:t>
            </w:r>
          </w:hyperlink>
        </w:p>
        <w:p>
          <w:pPr>
            <w:pStyle w:val="Contents3"/>
            <w:tabs>
              <w:tab w:val="clear" w:pos="8459"/>
              <w:tab w:val="right" w:pos="9026" w:leader="dot"/>
            </w:tabs>
            <w:rPr/>
          </w:pPr>
          <w:hyperlink w:anchor="__RefHeading___Toc904402_581953129">
            <w:r>
              <w:rPr>
                <w:webHidden/>
                <w:rStyle w:val="IndexLink"/>
                <w:rtl w:val="true"/>
              </w:rPr>
              <w:t>عمر ابوالنصر</w:t>
            </w:r>
            <w:r>
              <w:rPr>
                <w:rStyle w:val="IndexLink"/>
                <w:rtl w:val="true"/>
              </w:rPr>
              <w:tab/>
            </w:r>
            <w:r>
              <w:rPr>
                <w:rStyle w:val="IndexLink"/>
              </w:rPr>
              <w:t>255</w:t>
            </w:r>
          </w:hyperlink>
        </w:p>
        <w:p>
          <w:pPr>
            <w:pStyle w:val="Contents3"/>
            <w:tabs>
              <w:tab w:val="clear" w:pos="8459"/>
              <w:tab w:val="right" w:pos="9026" w:leader="dot"/>
            </w:tabs>
            <w:rPr/>
          </w:pPr>
          <w:hyperlink w:anchor="__RefHeading___Toc904404_581953129">
            <w:r>
              <w:rPr>
                <w:webHidden/>
                <w:rStyle w:val="IndexLink"/>
                <w:rtl w:val="true"/>
              </w:rPr>
              <w:t>کارو</w:t>
            </w:r>
            <w:r>
              <w:rPr>
                <w:rStyle w:val="IndexLink"/>
                <w:rtl w:val="true"/>
              </w:rPr>
              <w:tab/>
            </w:r>
            <w:r>
              <w:rPr>
                <w:rStyle w:val="IndexLink"/>
              </w:rPr>
              <w:t>255</w:t>
            </w:r>
          </w:hyperlink>
        </w:p>
        <w:p>
          <w:pPr>
            <w:pStyle w:val="Contents3"/>
            <w:tabs>
              <w:tab w:val="clear" w:pos="8459"/>
              <w:tab w:val="right" w:pos="9026" w:leader="dot"/>
            </w:tabs>
            <w:rPr/>
          </w:pPr>
          <w:hyperlink w:anchor="__RefHeading___Toc904406_581953129">
            <w:r>
              <w:rPr>
                <w:webHidden/>
                <w:rStyle w:val="IndexLink"/>
                <w:rtl w:val="true"/>
              </w:rPr>
              <w:t>واشینگتن اورینگ</w:t>
            </w:r>
            <w:r>
              <w:rPr>
                <w:rStyle w:val="IndexLink"/>
                <w:rtl w:val="true"/>
              </w:rPr>
              <w:tab/>
            </w:r>
            <w:r>
              <w:rPr>
                <w:rStyle w:val="IndexLink"/>
              </w:rPr>
              <w:t>255</w:t>
            </w:r>
          </w:hyperlink>
        </w:p>
        <w:p>
          <w:pPr>
            <w:pStyle w:val="Contents3"/>
            <w:tabs>
              <w:tab w:val="clear" w:pos="8459"/>
              <w:tab w:val="right" w:pos="9026" w:leader="dot"/>
            </w:tabs>
            <w:rPr/>
          </w:pPr>
          <w:hyperlink w:anchor="__RefHeading___Toc904408_581953129">
            <w:r>
              <w:rPr>
                <w:webHidden/>
                <w:rStyle w:val="IndexLink"/>
                <w:rtl w:val="true"/>
              </w:rPr>
              <w:t>گابریل آنگری</w:t>
            </w:r>
            <w:r>
              <w:rPr>
                <w:rStyle w:val="IndexLink"/>
                <w:rtl w:val="true"/>
              </w:rPr>
              <w:tab/>
            </w:r>
            <w:r>
              <w:rPr>
                <w:rStyle w:val="IndexLink"/>
              </w:rPr>
              <w:t>256</w:t>
            </w:r>
          </w:hyperlink>
        </w:p>
        <w:p>
          <w:pPr>
            <w:pStyle w:val="Contents3"/>
            <w:tabs>
              <w:tab w:val="clear" w:pos="8459"/>
              <w:tab w:val="right" w:pos="9026" w:leader="dot"/>
            </w:tabs>
            <w:rPr/>
          </w:pPr>
          <w:hyperlink w:anchor="__RefHeading___Toc904410_581953129">
            <w:r>
              <w:rPr>
                <w:webHidden/>
                <w:rStyle w:val="IndexLink"/>
                <w:rtl w:val="true"/>
              </w:rPr>
              <w:t>استانسیلاس گویارد</w:t>
            </w:r>
            <w:r>
              <w:rPr>
                <w:rStyle w:val="IndexLink"/>
                <w:rtl w:val="true"/>
              </w:rPr>
              <w:tab/>
            </w:r>
            <w:r>
              <w:rPr>
                <w:rStyle w:val="IndexLink"/>
              </w:rPr>
              <w:t>256</w:t>
            </w:r>
          </w:hyperlink>
        </w:p>
        <w:p>
          <w:pPr>
            <w:pStyle w:val="Contents3"/>
            <w:tabs>
              <w:tab w:val="clear" w:pos="8459"/>
              <w:tab w:val="right" w:pos="9026" w:leader="dot"/>
            </w:tabs>
            <w:rPr/>
          </w:pPr>
          <w:hyperlink w:anchor="__RefHeading___Toc904412_581953129">
            <w:r>
              <w:rPr>
                <w:webHidden/>
                <w:rStyle w:val="IndexLink"/>
                <w:rtl w:val="true"/>
              </w:rPr>
              <w:t>میخائیل نعیمه</w:t>
            </w:r>
            <w:r>
              <w:rPr>
                <w:rStyle w:val="IndexLink"/>
                <w:rtl w:val="true"/>
              </w:rPr>
              <w:tab/>
            </w:r>
            <w:r>
              <w:rPr>
                <w:rStyle w:val="IndexLink"/>
              </w:rPr>
              <w:t>257</w:t>
            </w:r>
          </w:hyperlink>
        </w:p>
        <w:p>
          <w:pPr>
            <w:pStyle w:val="Contents3"/>
            <w:tabs>
              <w:tab w:val="clear" w:pos="8459"/>
              <w:tab w:val="right" w:pos="9026" w:leader="dot"/>
            </w:tabs>
            <w:rPr/>
          </w:pPr>
          <w:hyperlink w:anchor="__RefHeading___Toc904414_581953129">
            <w:r>
              <w:rPr>
                <w:webHidden/>
                <w:rStyle w:val="IndexLink"/>
                <w:rtl w:val="true"/>
              </w:rPr>
              <w:t>ولجیا گالیاری</w:t>
            </w:r>
            <w:r>
              <w:rPr>
                <w:rStyle w:val="IndexLink"/>
                <w:rtl w:val="true"/>
              </w:rPr>
              <w:tab/>
            </w:r>
            <w:r>
              <w:rPr>
                <w:rStyle w:val="IndexLink"/>
              </w:rPr>
              <w:t>257</w:t>
            </w:r>
          </w:hyperlink>
        </w:p>
        <w:p>
          <w:pPr>
            <w:pStyle w:val="Contents3"/>
            <w:tabs>
              <w:tab w:val="clear" w:pos="8459"/>
              <w:tab w:val="right" w:pos="9026" w:leader="dot"/>
            </w:tabs>
            <w:rPr/>
          </w:pPr>
          <w:hyperlink w:anchor="__RefHeading___Toc904416_581953129">
            <w:r>
              <w:rPr>
                <w:webHidden/>
                <w:rStyle w:val="IndexLink"/>
                <w:rtl w:val="true"/>
              </w:rPr>
              <w:t>بارون کار دایفو</w:t>
            </w:r>
            <w:r>
              <w:rPr>
                <w:rStyle w:val="IndexLink"/>
                <w:rtl w:val="true"/>
              </w:rPr>
              <w:tab/>
            </w:r>
            <w:r>
              <w:rPr>
                <w:rStyle w:val="IndexLink"/>
              </w:rPr>
              <w:t>258</w:t>
            </w:r>
          </w:hyperlink>
        </w:p>
        <w:p>
          <w:pPr>
            <w:pStyle w:val="Contents3"/>
            <w:tabs>
              <w:tab w:val="clear" w:pos="8459"/>
              <w:tab w:val="right" w:pos="9026" w:leader="dot"/>
            </w:tabs>
            <w:rPr/>
          </w:pPr>
          <w:hyperlink w:anchor="__RefHeading___Toc904418_581953129">
            <w:r>
              <w:rPr>
                <w:webHidden/>
                <w:rStyle w:val="IndexLink"/>
                <w:rtl w:val="true"/>
              </w:rPr>
              <w:t>شارل هانری دوفوشه کور</w:t>
            </w:r>
            <w:r>
              <w:rPr>
                <w:rStyle w:val="IndexLink"/>
                <w:rtl w:val="true"/>
              </w:rPr>
              <w:tab/>
            </w:r>
            <w:r>
              <w:rPr>
                <w:rStyle w:val="IndexLink"/>
              </w:rPr>
              <w:t>258</w:t>
            </w:r>
          </w:hyperlink>
        </w:p>
        <w:p>
          <w:pPr>
            <w:pStyle w:val="Contents3"/>
            <w:tabs>
              <w:tab w:val="clear" w:pos="8459"/>
              <w:tab w:val="right" w:pos="9026" w:leader="dot"/>
            </w:tabs>
            <w:rPr/>
          </w:pPr>
          <w:hyperlink w:anchor="__RefHeading___Toc904420_581953129">
            <w:r>
              <w:rPr>
                <w:webHidden/>
                <w:rStyle w:val="IndexLink"/>
                <w:rtl w:val="true"/>
              </w:rPr>
              <w:t>استاد ژوزف هاشم</w:t>
            </w:r>
            <w:r>
              <w:rPr>
                <w:rStyle w:val="IndexLink"/>
                <w:rtl w:val="true"/>
              </w:rPr>
              <w:tab/>
            </w:r>
            <w:r>
              <w:rPr>
                <w:rStyle w:val="IndexLink"/>
              </w:rPr>
              <w:t>259</w:t>
            </w:r>
          </w:hyperlink>
        </w:p>
        <w:p>
          <w:pPr>
            <w:pStyle w:val="Contents2"/>
            <w:tabs>
              <w:tab w:val="clear" w:pos="8743"/>
              <w:tab w:val="right" w:pos="9026" w:leader="dot"/>
            </w:tabs>
            <w:rPr/>
          </w:pPr>
          <w:hyperlink w:anchor="__RefHeading___Toc904422_581953129">
            <w:r>
              <w:rPr>
                <w:webHidden/>
                <w:rStyle w:val="IndexLink"/>
              </w:rPr>
              <w:t>6</w:t>
            </w:r>
            <w:r>
              <w:rPr>
                <w:rStyle w:val="IndexLink"/>
                <w:rtl w:val="true"/>
              </w:rPr>
              <w:t xml:space="preserve">- </w:t>
            </w:r>
            <w:r>
              <w:rPr>
                <w:rStyle w:val="IndexLink"/>
                <w:rtl w:val="true"/>
              </w:rPr>
              <w:t>نمونه هایی از شیوه های بیان و شگردهای بلاغی در نهج البلاغه</w:t>
            </w:r>
            <w:r>
              <w:rPr>
                <w:rStyle w:val="IndexLink"/>
                <w:rtl w:val="true"/>
              </w:rPr>
              <w:tab/>
            </w:r>
            <w:r>
              <w:rPr>
                <w:rStyle w:val="IndexLink"/>
              </w:rPr>
              <w:t>261</w:t>
            </w:r>
          </w:hyperlink>
        </w:p>
        <w:p>
          <w:pPr>
            <w:pStyle w:val="Contents3"/>
            <w:tabs>
              <w:tab w:val="clear" w:pos="8459"/>
              <w:tab w:val="right" w:pos="9026" w:leader="dot"/>
            </w:tabs>
            <w:rPr/>
          </w:pPr>
          <w:hyperlink w:anchor="__RefHeading___Toc904424_58195312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904426_581953129">
            <w:r>
              <w:rPr>
                <w:webHidden/>
                <w:rStyle w:val="IndexLink"/>
                <w:rtl w:val="true"/>
              </w:rPr>
              <w:t>سجع</w:t>
            </w:r>
            <w:r>
              <w:rPr>
                <w:rStyle w:val="IndexLink"/>
                <w:rtl w:val="true"/>
              </w:rPr>
              <w:tab/>
            </w:r>
            <w:r>
              <w:rPr>
                <w:rStyle w:val="IndexLink"/>
              </w:rPr>
              <w:t>261</w:t>
            </w:r>
          </w:hyperlink>
        </w:p>
        <w:p>
          <w:pPr>
            <w:pStyle w:val="Contents3"/>
            <w:tabs>
              <w:tab w:val="clear" w:pos="8459"/>
              <w:tab w:val="right" w:pos="9026" w:leader="dot"/>
            </w:tabs>
            <w:rPr/>
          </w:pPr>
          <w:hyperlink w:anchor="__RefHeading___Toc904428_581953129">
            <w:r>
              <w:rPr>
                <w:webHidden/>
                <w:rStyle w:val="IndexLink"/>
                <w:rtl w:val="true"/>
              </w:rPr>
              <w:t>ترصیع و موازنه</w:t>
            </w:r>
            <w:r>
              <w:rPr>
                <w:rStyle w:val="IndexLink"/>
                <w:rtl w:val="true"/>
              </w:rPr>
              <w:tab/>
            </w:r>
            <w:r>
              <w:rPr>
                <w:rStyle w:val="IndexLink"/>
              </w:rPr>
              <w:t>262</w:t>
            </w:r>
          </w:hyperlink>
        </w:p>
        <w:p>
          <w:pPr>
            <w:pStyle w:val="Contents3"/>
            <w:tabs>
              <w:tab w:val="clear" w:pos="8459"/>
              <w:tab w:val="right" w:pos="9026" w:leader="dot"/>
            </w:tabs>
            <w:rPr/>
          </w:pPr>
          <w:hyperlink w:anchor="__RefHeading___Toc904430_581953129">
            <w:r>
              <w:rPr>
                <w:webHidden/>
                <w:rStyle w:val="IndexLink"/>
                <w:rtl w:val="true"/>
              </w:rPr>
              <w:t>جناس</w:t>
            </w:r>
            <w:r>
              <w:rPr>
                <w:rStyle w:val="IndexLink"/>
                <w:rtl w:val="true"/>
              </w:rPr>
              <w:tab/>
            </w:r>
            <w:r>
              <w:rPr>
                <w:rStyle w:val="IndexLink"/>
              </w:rPr>
              <w:t>263</w:t>
            </w:r>
          </w:hyperlink>
        </w:p>
        <w:p>
          <w:pPr>
            <w:pStyle w:val="Contents4"/>
            <w:tabs>
              <w:tab w:val="clear" w:pos="8176"/>
              <w:tab w:val="right" w:pos="9026" w:leader="dot"/>
            </w:tabs>
            <w:rPr/>
          </w:pPr>
          <w:hyperlink w:anchor="__RefHeading___Toc904432_581953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904434_581953129">
            <w:r>
              <w:rPr>
                <w:webHidden/>
                <w:rStyle w:val="IndexLink"/>
              </w:rPr>
              <w:t>1</w:t>
            </w:r>
            <w:r>
              <w:rPr>
                <w:rStyle w:val="IndexLink"/>
                <w:rtl w:val="true"/>
              </w:rPr>
              <w:t xml:space="preserve">- </w:t>
            </w:r>
            <w:r>
              <w:rPr>
                <w:rStyle w:val="IndexLink"/>
                <w:rtl w:val="true"/>
              </w:rPr>
              <w:t>جناس مضارع و لاحق</w:t>
            </w:r>
            <w:r>
              <w:rPr>
                <w:rStyle w:val="IndexLink"/>
                <w:rtl w:val="true"/>
              </w:rPr>
              <w:tab/>
            </w:r>
            <w:r>
              <w:rPr>
                <w:rStyle w:val="IndexLink"/>
              </w:rPr>
              <w:t>264</w:t>
            </w:r>
          </w:hyperlink>
        </w:p>
        <w:p>
          <w:pPr>
            <w:pStyle w:val="Contents4"/>
            <w:tabs>
              <w:tab w:val="clear" w:pos="8176"/>
              <w:tab w:val="right" w:pos="9026" w:leader="dot"/>
            </w:tabs>
            <w:rPr/>
          </w:pPr>
          <w:hyperlink w:anchor="__RefHeading___Toc904436_581953129">
            <w:r>
              <w:rPr>
                <w:webHidden/>
                <w:rStyle w:val="IndexLink"/>
              </w:rPr>
              <w:t>2</w:t>
            </w:r>
            <w:r>
              <w:rPr>
                <w:rStyle w:val="IndexLink"/>
                <w:rtl w:val="true"/>
              </w:rPr>
              <w:t xml:space="preserve">- </w:t>
            </w:r>
            <w:r>
              <w:rPr>
                <w:rStyle w:val="IndexLink"/>
                <w:rtl w:val="true"/>
              </w:rPr>
              <w:t>جناس زاید</w:t>
            </w:r>
            <w:r>
              <w:rPr>
                <w:rStyle w:val="IndexLink"/>
                <w:rtl w:val="true"/>
              </w:rPr>
              <w:tab/>
            </w:r>
            <w:r>
              <w:rPr>
                <w:rStyle w:val="IndexLink"/>
              </w:rPr>
              <w:t>265</w:t>
            </w:r>
          </w:hyperlink>
        </w:p>
        <w:p>
          <w:pPr>
            <w:pStyle w:val="Contents4"/>
            <w:tabs>
              <w:tab w:val="clear" w:pos="8176"/>
              <w:tab w:val="right" w:pos="9026" w:leader="dot"/>
            </w:tabs>
            <w:rPr/>
          </w:pPr>
          <w:hyperlink w:anchor="__RefHeading___Toc904438_581953129">
            <w:r>
              <w:rPr>
                <w:webHidden/>
                <w:rStyle w:val="IndexLink"/>
              </w:rPr>
              <w:t>3</w:t>
            </w:r>
            <w:r>
              <w:rPr>
                <w:rStyle w:val="IndexLink"/>
                <w:rtl w:val="true"/>
              </w:rPr>
              <w:t xml:space="preserve">- </w:t>
            </w:r>
            <w:r>
              <w:rPr>
                <w:rStyle w:val="IndexLink"/>
                <w:rtl w:val="true"/>
              </w:rPr>
              <w:t>جناس قلب</w:t>
            </w:r>
            <w:r>
              <w:rPr>
                <w:rStyle w:val="IndexLink"/>
                <w:rtl w:val="true"/>
              </w:rPr>
              <w:tab/>
            </w:r>
            <w:r>
              <w:rPr>
                <w:rStyle w:val="IndexLink"/>
              </w:rPr>
              <w:t>266</w:t>
            </w:r>
          </w:hyperlink>
        </w:p>
        <w:p>
          <w:pPr>
            <w:pStyle w:val="Contents4"/>
            <w:tabs>
              <w:tab w:val="clear" w:pos="8176"/>
              <w:tab w:val="right" w:pos="9026" w:leader="dot"/>
            </w:tabs>
            <w:rPr/>
          </w:pPr>
          <w:hyperlink w:anchor="__RefHeading___Toc904440_581953129">
            <w:r>
              <w:rPr>
                <w:webHidden/>
                <w:rStyle w:val="IndexLink"/>
              </w:rPr>
              <w:t>4</w:t>
            </w:r>
            <w:r>
              <w:rPr>
                <w:rStyle w:val="IndexLink"/>
                <w:rtl w:val="true"/>
              </w:rPr>
              <w:t xml:space="preserve">- </w:t>
            </w:r>
            <w:r>
              <w:rPr>
                <w:rStyle w:val="IndexLink"/>
                <w:rtl w:val="true"/>
              </w:rPr>
              <w:t>جناس خط</w:t>
            </w:r>
            <w:r>
              <w:rPr>
                <w:rStyle w:val="IndexLink"/>
                <w:rtl w:val="true"/>
              </w:rPr>
              <w:tab/>
            </w:r>
            <w:r>
              <w:rPr>
                <w:rStyle w:val="IndexLink"/>
              </w:rPr>
              <w:t>267</w:t>
            </w:r>
          </w:hyperlink>
        </w:p>
        <w:p>
          <w:pPr>
            <w:pStyle w:val="Contents3"/>
            <w:tabs>
              <w:tab w:val="clear" w:pos="8459"/>
              <w:tab w:val="right" w:pos="9026" w:leader="dot"/>
            </w:tabs>
            <w:rPr/>
          </w:pPr>
          <w:hyperlink w:anchor="__RefHeading___Toc904442_581953129">
            <w:r>
              <w:rPr>
                <w:webHidden/>
                <w:rStyle w:val="IndexLink"/>
                <w:rtl w:val="true"/>
              </w:rPr>
              <w:t>واج آرایی</w:t>
            </w:r>
            <w:r>
              <w:rPr>
                <w:rStyle w:val="IndexLink"/>
                <w:rtl w:val="true"/>
              </w:rPr>
              <w:tab/>
            </w:r>
            <w:r>
              <w:rPr>
                <w:rStyle w:val="IndexLink"/>
              </w:rPr>
              <w:t>267</w:t>
            </w:r>
          </w:hyperlink>
        </w:p>
        <w:p>
          <w:pPr>
            <w:pStyle w:val="Contents3"/>
            <w:tabs>
              <w:tab w:val="clear" w:pos="8459"/>
              <w:tab w:val="right" w:pos="9026" w:leader="dot"/>
            </w:tabs>
            <w:rPr/>
          </w:pPr>
          <w:hyperlink w:anchor="__RefHeading___Toc904444_581953129">
            <w:r>
              <w:rPr>
                <w:webHidden/>
                <w:rStyle w:val="IndexLink"/>
                <w:rtl w:val="true"/>
              </w:rPr>
              <w:t>پی آوری</w:t>
            </w:r>
            <w:r>
              <w:rPr>
                <w:rStyle w:val="IndexLink"/>
                <w:rtl w:val="true"/>
              </w:rPr>
              <w:tab/>
            </w:r>
            <w:r>
              <w:rPr>
                <w:rStyle w:val="IndexLink"/>
              </w:rPr>
              <w:t>268</w:t>
            </w:r>
          </w:hyperlink>
        </w:p>
        <w:p>
          <w:pPr>
            <w:pStyle w:val="Contents3"/>
            <w:tabs>
              <w:tab w:val="clear" w:pos="8459"/>
              <w:tab w:val="right" w:pos="9026" w:leader="dot"/>
            </w:tabs>
            <w:rPr/>
          </w:pPr>
          <w:hyperlink w:anchor="__RefHeading___Toc904446_581953129">
            <w:r>
              <w:rPr>
                <w:webHidden/>
                <w:rStyle w:val="IndexLink"/>
                <w:rtl w:val="true"/>
              </w:rPr>
              <w:t xml:space="preserve">همپاغازی </w:t>
            </w:r>
            <w:r>
              <w:rPr>
                <w:rStyle w:val="IndexLink"/>
                <w:rtl w:val="true"/>
              </w:rPr>
              <w:t>(</w:t>
            </w:r>
            <w:r>
              <w:rPr>
                <w:rStyle w:val="IndexLink"/>
                <w:rtl w:val="true"/>
              </w:rPr>
              <w:t>هم پایان و آغازی</w:t>
            </w:r>
            <w:r>
              <w:rPr>
                <w:rStyle w:val="IndexLink"/>
                <w:rtl w:val="true"/>
              </w:rPr>
              <w:t>)</w:t>
              <w:tab/>
            </w:r>
            <w:r>
              <w:rPr>
                <w:rStyle w:val="IndexLink"/>
              </w:rPr>
              <w:t>269</w:t>
            </w:r>
          </w:hyperlink>
        </w:p>
        <w:p>
          <w:pPr>
            <w:pStyle w:val="Contents3"/>
            <w:tabs>
              <w:tab w:val="clear" w:pos="8459"/>
              <w:tab w:val="right" w:pos="9026" w:leader="dot"/>
            </w:tabs>
            <w:rPr/>
          </w:pPr>
          <w:hyperlink w:anchor="__RefHeading___Toc904448_581953129">
            <w:r>
              <w:rPr>
                <w:webHidden/>
                <w:rStyle w:val="IndexLink"/>
                <w:rtl w:val="true"/>
              </w:rPr>
              <w:t>باژگونگی</w:t>
            </w:r>
            <w:r>
              <w:rPr>
                <w:rStyle w:val="IndexLink"/>
                <w:rtl w:val="true"/>
              </w:rPr>
              <w:tab/>
            </w:r>
            <w:r>
              <w:rPr>
                <w:rStyle w:val="IndexLink"/>
              </w:rPr>
              <w:t>270</w:t>
            </w:r>
          </w:hyperlink>
        </w:p>
        <w:p>
          <w:pPr>
            <w:pStyle w:val="Contents3"/>
            <w:tabs>
              <w:tab w:val="clear" w:pos="8459"/>
              <w:tab w:val="right" w:pos="9026" w:leader="dot"/>
            </w:tabs>
            <w:rPr/>
          </w:pPr>
          <w:hyperlink w:anchor="__RefHeading___Toc904450_581953129">
            <w:r>
              <w:rPr>
                <w:webHidden/>
                <w:rStyle w:val="IndexLink"/>
                <w:rtl w:val="true"/>
              </w:rPr>
              <w:t>تقسیم</w:t>
            </w:r>
            <w:r>
              <w:rPr>
                <w:rStyle w:val="IndexLink"/>
                <w:rtl w:val="true"/>
              </w:rPr>
              <w:tab/>
            </w:r>
            <w:r>
              <w:rPr>
                <w:rStyle w:val="IndexLink"/>
              </w:rPr>
              <w:t>271</w:t>
            </w:r>
          </w:hyperlink>
        </w:p>
        <w:p>
          <w:pPr>
            <w:pStyle w:val="Contents3"/>
            <w:tabs>
              <w:tab w:val="clear" w:pos="8459"/>
              <w:tab w:val="right" w:pos="9026" w:leader="dot"/>
            </w:tabs>
            <w:rPr/>
          </w:pPr>
          <w:hyperlink w:anchor="__RefHeading___Toc904452_581953129">
            <w:r>
              <w:rPr>
                <w:webHidden/>
                <w:rStyle w:val="IndexLink"/>
                <w:rtl w:val="true"/>
              </w:rPr>
              <w:t>تشبیه</w:t>
            </w:r>
            <w:r>
              <w:rPr>
                <w:rStyle w:val="IndexLink"/>
                <w:rtl w:val="true"/>
              </w:rPr>
              <w:tab/>
            </w:r>
            <w:r>
              <w:rPr>
                <w:rStyle w:val="IndexLink"/>
              </w:rPr>
              <w:t>272</w:t>
            </w:r>
          </w:hyperlink>
        </w:p>
        <w:p>
          <w:pPr>
            <w:pStyle w:val="Contents3"/>
            <w:tabs>
              <w:tab w:val="clear" w:pos="8459"/>
              <w:tab w:val="right" w:pos="9026" w:leader="dot"/>
            </w:tabs>
            <w:rPr/>
          </w:pPr>
          <w:hyperlink w:anchor="__RefHeading___Toc904454_581953129">
            <w:r>
              <w:rPr>
                <w:webHidden/>
                <w:rStyle w:val="IndexLink"/>
                <w:rtl w:val="true"/>
              </w:rPr>
              <w:t>استعاره</w:t>
            </w:r>
            <w:r>
              <w:rPr>
                <w:rStyle w:val="IndexLink"/>
                <w:rtl w:val="true"/>
              </w:rPr>
              <w:tab/>
            </w:r>
            <w:r>
              <w:rPr>
                <w:rStyle w:val="IndexLink"/>
              </w:rPr>
              <w:t>274</w:t>
            </w:r>
          </w:hyperlink>
        </w:p>
        <w:p>
          <w:pPr>
            <w:pStyle w:val="Contents3"/>
            <w:tabs>
              <w:tab w:val="clear" w:pos="8459"/>
              <w:tab w:val="right" w:pos="9026" w:leader="dot"/>
            </w:tabs>
            <w:rPr/>
          </w:pPr>
          <w:hyperlink w:anchor="__RefHeading___Toc904456_581953129">
            <w:r>
              <w:rPr>
                <w:webHidden/>
                <w:rStyle w:val="IndexLink"/>
                <w:rtl w:val="true"/>
              </w:rPr>
              <w:t>تضاد و وابسته های آن</w:t>
            </w:r>
            <w:r>
              <w:rPr>
                <w:rStyle w:val="IndexLink"/>
                <w:rtl w:val="true"/>
              </w:rPr>
              <w:tab/>
            </w:r>
            <w:r>
              <w:rPr>
                <w:rStyle w:val="IndexLink"/>
              </w:rPr>
              <w:t>276</w:t>
            </w:r>
          </w:hyperlink>
        </w:p>
        <w:p>
          <w:pPr>
            <w:pStyle w:val="Contents3"/>
            <w:tabs>
              <w:tab w:val="clear" w:pos="8459"/>
              <w:tab w:val="right" w:pos="9026" w:leader="dot"/>
            </w:tabs>
            <w:rPr/>
          </w:pPr>
          <w:hyperlink w:anchor="__RefHeading___Toc904458_581953129">
            <w:r>
              <w:rPr>
                <w:webHidden/>
                <w:rStyle w:val="IndexLink"/>
                <w:rtl w:val="true"/>
              </w:rPr>
              <w:t xml:space="preserve">خلاف آمد عادت </w:t>
            </w:r>
            <w:r>
              <w:rPr>
                <w:rStyle w:val="IndexLink"/>
                <w:rtl w:val="true"/>
              </w:rPr>
              <w:t>(</w:t>
            </w:r>
            <w:r>
              <w:rPr>
                <w:rStyle w:val="IndexLink"/>
                <w:rtl w:val="true"/>
              </w:rPr>
              <w:t>پارادوکس</w:t>
            </w:r>
            <w:r>
              <w:rPr>
                <w:rStyle w:val="IndexLink"/>
                <w:rtl w:val="true"/>
              </w:rPr>
              <w:t>)</w:t>
              <w:tab/>
            </w:r>
            <w:r>
              <w:rPr>
                <w:rStyle w:val="IndexLink"/>
              </w:rPr>
              <w:t>277</w:t>
            </w:r>
          </w:hyperlink>
        </w:p>
        <w:p>
          <w:pPr>
            <w:pStyle w:val="Contents3"/>
            <w:tabs>
              <w:tab w:val="clear" w:pos="8459"/>
              <w:tab w:val="right" w:pos="9026" w:leader="dot"/>
            </w:tabs>
            <w:rPr/>
          </w:pPr>
          <w:hyperlink w:anchor="__RefHeading___Toc904460_581953129">
            <w:r>
              <w:rPr>
                <w:webHidden/>
                <w:rStyle w:val="IndexLink"/>
                <w:rtl w:val="true"/>
              </w:rPr>
              <w:t>مقابله</w:t>
            </w:r>
            <w:r>
              <w:rPr>
                <w:rStyle w:val="IndexLink"/>
                <w:rtl w:val="true"/>
              </w:rPr>
              <w:tab/>
            </w:r>
            <w:r>
              <w:rPr>
                <w:rStyle w:val="IndexLink"/>
              </w:rPr>
              <w:t>278</w:t>
            </w:r>
          </w:hyperlink>
        </w:p>
        <w:p>
          <w:pPr>
            <w:pStyle w:val="Contents3"/>
            <w:tabs>
              <w:tab w:val="clear" w:pos="8459"/>
              <w:tab w:val="right" w:pos="9026" w:leader="dot"/>
            </w:tabs>
            <w:rPr/>
          </w:pPr>
          <w:hyperlink w:anchor="__RefHeading___Toc904462_581953129">
            <w:r>
              <w:rPr>
                <w:webHidden/>
                <w:rStyle w:val="IndexLink"/>
                <w:rtl w:val="true"/>
              </w:rPr>
              <w:t>ابداع</w:t>
            </w:r>
            <w:r>
              <w:rPr>
                <w:rStyle w:val="IndexLink"/>
                <w:rtl w:val="true"/>
              </w:rPr>
              <w:tab/>
            </w:r>
            <w:r>
              <w:rPr>
                <w:rStyle w:val="IndexLink"/>
              </w:rPr>
              <w:t>278</w:t>
            </w:r>
          </w:hyperlink>
        </w:p>
        <w:p>
          <w:pPr>
            <w:pStyle w:val="Contents3"/>
            <w:tabs>
              <w:tab w:val="clear" w:pos="8459"/>
              <w:tab w:val="right" w:pos="9026" w:leader="dot"/>
            </w:tabs>
            <w:rPr/>
          </w:pPr>
          <w:hyperlink w:anchor="__RefHeading___Toc904464_581953129">
            <w:r>
              <w:rPr>
                <w:webHidden/>
                <w:rStyle w:val="IndexLink"/>
                <w:rtl w:val="true"/>
              </w:rPr>
              <w:t>خطبه بی نقطه و بی الف</w:t>
            </w:r>
            <w:r>
              <w:rPr>
                <w:rStyle w:val="IndexLink"/>
                <w:rtl w:val="true"/>
              </w:rPr>
              <w:tab/>
            </w:r>
            <w:r>
              <w:rPr>
                <w:rStyle w:val="IndexLink"/>
              </w:rPr>
              <w:t>280</w:t>
            </w:r>
          </w:hyperlink>
        </w:p>
        <w:p>
          <w:pPr>
            <w:pStyle w:val="Contents3"/>
            <w:tabs>
              <w:tab w:val="clear" w:pos="8459"/>
              <w:tab w:val="right" w:pos="9026" w:leader="dot"/>
            </w:tabs>
            <w:rPr/>
          </w:pPr>
          <w:hyperlink w:anchor="__RefHeading___Toc904466_581953129">
            <w:r>
              <w:rPr>
                <w:webHidden/>
                <w:rStyle w:val="IndexLink"/>
                <w:rtl w:val="true"/>
              </w:rPr>
              <w:t>خطبه بی نقطه</w:t>
            </w:r>
            <w:r>
              <w:rPr>
                <w:rStyle w:val="IndexLink"/>
                <w:rtl w:val="true"/>
              </w:rPr>
              <w:tab/>
            </w:r>
            <w:r>
              <w:rPr>
                <w:rStyle w:val="IndexLink"/>
              </w:rPr>
              <w:t>281</w:t>
            </w:r>
          </w:hyperlink>
        </w:p>
        <w:p>
          <w:pPr>
            <w:pStyle w:val="Contents4"/>
            <w:tabs>
              <w:tab w:val="clear" w:pos="8176"/>
              <w:tab w:val="right" w:pos="9026" w:leader="dot"/>
            </w:tabs>
            <w:rPr/>
          </w:pPr>
          <w:hyperlink w:anchor="__RefHeading___Toc904468_581953129">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904470_581953129">
            <w:r>
              <w:rPr>
                <w:webHidden/>
                <w:rStyle w:val="IndexLink"/>
                <w:rtl w:val="true"/>
              </w:rPr>
              <w:t>ترجمه</w:t>
            </w:r>
            <w:r>
              <w:rPr>
                <w:rStyle w:val="IndexLink"/>
                <w:rtl w:val="true"/>
              </w:rPr>
              <w:tab/>
            </w:r>
            <w:r>
              <w:rPr>
                <w:rStyle w:val="IndexLink"/>
              </w:rPr>
              <w:t>282</w:t>
            </w:r>
          </w:hyperlink>
        </w:p>
        <w:p>
          <w:pPr>
            <w:pStyle w:val="Contents3"/>
            <w:tabs>
              <w:tab w:val="clear" w:pos="8459"/>
              <w:tab w:val="right" w:pos="9026" w:leader="dot"/>
            </w:tabs>
            <w:rPr/>
          </w:pPr>
          <w:hyperlink w:anchor="__RefHeading___Toc904472_581953129">
            <w:r>
              <w:rPr>
                <w:webHidden/>
                <w:rStyle w:val="IndexLink"/>
                <w:rtl w:val="true"/>
              </w:rPr>
              <w:t xml:space="preserve">خطبه بدون الف </w:t>
            </w:r>
            <w:r>
              <w:rPr>
                <w:rStyle w:val="IndexLink"/>
                <w:rtl w:val="true"/>
              </w:rPr>
              <w:t>(</w:t>
            </w:r>
            <w:r>
              <w:rPr>
                <w:rStyle w:val="IndexLink"/>
                <w:rtl w:val="true"/>
              </w:rPr>
              <w:t>مونقه</w:t>
            </w:r>
            <w:r>
              <w:rPr>
                <w:rStyle w:val="IndexLink"/>
                <w:rtl w:val="true"/>
              </w:rPr>
              <w:t>)</w:t>
              <w:tab/>
            </w:r>
            <w:r>
              <w:rPr>
                <w:rStyle w:val="IndexLink"/>
              </w:rPr>
              <w:t>284</w:t>
            </w:r>
          </w:hyperlink>
        </w:p>
        <w:p>
          <w:pPr>
            <w:pStyle w:val="Contents4"/>
            <w:tabs>
              <w:tab w:val="clear" w:pos="8176"/>
              <w:tab w:val="right" w:pos="9026" w:leader="dot"/>
            </w:tabs>
            <w:rPr/>
          </w:pPr>
          <w:hyperlink w:anchor="__RefHeading___Toc904474_58195312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904476_581953129">
            <w:r>
              <w:rPr>
                <w:webHidden/>
                <w:rStyle w:val="IndexLink"/>
                <w:rtl w:val="true"/>
              </w:rPr>
              <w:t>ترجمه</w:t>
            </w:r>
            <w:r>
              <w:rPr>
                <w:rStyle w:val="IndexLink"/>
                <w:rtl w:val="true"/>
              </w:rPr>
              <w:tab/>
            </w:r>
            <w:r>
              <w:rPr>
                <w:rStyle w:val="IndexLink"/>
              </w:rPr>
              <w:t>287</w:t>
            </w:r>
          </w:hyperlink>
        </w:p>
        <w:p>
          <w:pPr>
            <w:pStyle w:val="Contents3"/>
            <w:tabs>
              <w:tab w:val="clear" w:pos="8459"/>
              <w:tab w:val="right" w:pos="9026" w:leader="dot"/>
            </w:tabs>
            <w:rPr/>
          </w:pPr>
          <w:hyperlink w:anchor="__RefHeading___Toc904478_581953129">
            <w:r>
              <w:rPr>
                <w:webHidden/>
                <w:rStyle w:val="IndexLink"/>
                <w:rtl w:val="true"/>
              </w:rPr>
              <w:t>نهج البلاغه در شعر شاعران</w:t>
            </w:r>
            <w:r>
              <w:rPr>
                <w:rStyle w:val="IndexLink"/>
                <w:rtl w:val="true"/>
              </w:rPr>
              <w:tab/>
            </w:r>
            <w:r>
              <w:rPr>
                <w:rStyle w:val="IndexLink"/>
              </w:rPr>
              <w:t>294</w:t>
            </w:r>
          </w:hyperlink>
        </w:p>
        <w:p>
          <w:pPr>
            <w:pStyle w:val="Contents2"/>
            <w:tabs>
              <w:tab w:val="clear" w:pos="8743"/>
              <w:tab w:val="right" w:pos="9026" w:leader="dot"/>
            </w:tabs>
            <w:rPr/>
          </w:pPr>
          <w:hyperlink w:anchor="__RefHeading___Toc904480_581953129">
            <w:r>
              <w:rPr>
                <w:webHidden/>
                <w:rStyle w:val="IndexLink"/>
                <w:rtl w:val="true"/>
              </w:rPr>
              <w:t>فهرست منابع و مآخذ</w:t>
            </w:r>
            <w:r>
              <w:rPr>
                <w:rStyle w:val="IndexLink"/>
                <w:rtl w:val="true"/>
              </w:rPr>
              <w:tab/>
            </w:r>
            <w:r>
              <w:rPr>
                <w:rStyle w:val="IndexLink"/>
              </w:rPr>
              <w:t>300</w:t>
            </w:r>
          </w:hyperlink>
        </w:p>
        <w:p>
          <w:pPr>
            <w:pStyle w:val="Contents2"/>
            <w:tabs>
              <w:tab w:val="clear" w:pos="8743"/>
              <w:tab w:val="right" w:pos="9026" w:leader="dot"/>
            </w:tabs>
            <w:rPr/>
          </w:pPr>
          <w:hyperlink w:anchor="__RefHeading___Toc904482_581953129">
            <w:r>
              <w:rPr>
                <w:webHidden/>
                <w:rStyle w:val="IndexLink"/>
                <w:rtl w:val="true"/>
              </w:rPr>
              <w:t>مجلات</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7_45452"/>
      <w:bookmarkStart w:id="1" w:name="pg5317_45452"/>
      <w:bookmarkEnd w:id="1"/>
    </w:p>
    <w:p>
      <w:pPr>
        <w:pStyle w:val="Heading2"/>
        <w:numPr>
          <w:ilvl w:val="1"/>
          <w:numId w:val="1"/>
        </w:numPr>
        <w:rPr/>
      </w:pPr>
      <w:bookmarkStart w:id="2" w:name="pg5317_45452"/>
      <w:bookmarkStart w:id="3" w:name="__RefHeading___Toc90389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امیرانصاری، 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 کلام در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نهج‌البلاغه از دیدگاه دانشمندان مسلمان و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امیرانصاری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نهج‌البلاغه از دیدگاه دانشمندان مسلمان و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مشاهیر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مسیحیان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۸۴۷۵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۲۱۱۴۶۵۲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900_581953129"/>
      <w:bookmarkStart w:id="6" w:name="_Toc2"/>
      <w:bookmarkEnd w:id="5"/>
      <w:r>
        <w:rPr>
          <w:rtl w:val="true"/>
        </w:rPr>
        <w:t>اشاره</w:t>
      </w:r>
      <w:bookmarkStart w:id="7" w:name="pg5317_45455"/>
      <w:bookmarkEnd w:id="6"/>
    </w:p>
    <w:p>
      <w:pPr>
        <w:pStyle w:val="Heading2"/>
        <w:numPr>
          <w:ilvl w:val="1"/>
          <w:numId w:val="1"/>
        </w:numPr>
        <w:rPr/>
      </w:pPr>
      <w:bookmarkStart w:id="8" w:name="__RefHeading___Toc903902_581953129"/>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شکوه کلام در نهج‌البلاغه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امیرانصاری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معلم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317_45456"/>
    </w:p>
    <w:p>
      <w:pPr>
        <w:pStyle w:val="Heading2"/>
        <w:numPr>
          <w:ilvl w:val="1"/>
          <w:numId w:val="1"/>
        </w:numPr>
        <w:rPr/>
      </w:pPr>
      <w:bookmarkStart w:id="11" w:name="__RefHeading___Toc903904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برخاسته از مسؤولیت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رحمه الله و مقام معظم رهبری دام ظله العالی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حاصل تلاش فاضل گرامی حسن امیرانصاری می‌باشد، کوششی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3" w:name="pg5317_45458"/>
    </w:p>
    <w:p>
      <w:pPr>
        <w:pStyle w:val="Heading2"/>
        <w:numPr>
          <w:ilvl w:val="1"/>
          <w:numId w:val="1"/>
        </w:numPr>
        <w:rPr/>
      </w:pPr>
      <w:bookmarkStart w:id="14" w:name="__RefHeading___Toc903906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استاد دکتر احمد عابدی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مطلع سخن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نهج‌البلاغه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نام‌گذاری کتاب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انگیزه تألیف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باب‌بندی نهج‌البلاغه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اولین راوی نهج‌البلاغه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اولین ترجمه فارسی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برخی از ترجمه‌ها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آشنایی شهید مطهری با این کتاب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آشنایی علامه جعفری با نهج‌البلاغه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منشور نهضت ضدگرسنگی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کرامت نهج‌البلاغه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تردیدکنندگان در نهج‌البلاغه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پاسخ به تردید ابن‌خلکان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 در گردآورنده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 در انتساب سخنان نهج‌البلاغه به امیرالمؤمنین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برخی از دانشمندان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شهرستانی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محمدتقی جعفری قدس سره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استقبال از نهج‌البلاغه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گذری کوتاه بر زندگانی و شخصیت بی‌نظیر امام علی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فروغ چشم اهل نظر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استاد هر بلیغ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پیشگویی شری کرشن‌جی و مهاتمابده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علیه السلام و پیامبر صلی الله علیه و آله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علیه السلام مهندس عالم وجود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امیرمؤمنان از نگاه دانشمندان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مادام دیولافوآ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چکیده‌ای از زندگی‌نامه سیدرضی قدس سره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رؤیای صادقانه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ویژگی‌های سیدرضی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از دیدگاه دانشمندان شیعه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دیدگاه سیدرضی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دیدگاه امام خمینی قدس سره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دیدگاه مقام معظم رهبری حضرت آیة‌الله خامنه‌ای، مدظله‌العالی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جایگاه نهج‌البلاغه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شخصیت علی علیه السلام در نهج‌البلاغه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نهج‌البلاغه وظیفه همه مسلمانان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دردها و درمان‌ها در نهج‌البلاغه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دیدگاه متفکر شهید، استاد مرتضی مطهری قدس سره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شهید مطهری با نهج‌البلاغه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نفیس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امتیازات نهج‌البلاغه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قرآن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مبتکر علم نحو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درس‌ها را باید از علی آموخت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جامع اضداد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آیة‌الله ناصر مکارم شیرازی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نیرومند نهج‌البلاغه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دوری از نهج‌البلاغه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ویژگی مهم نهج‌البلاغه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عینیّت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نهج‌البلاغه در فقه اسلامی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سید علی‌نقی فیض‌الاسلام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علامه میرزا ابوالحسن شعرانی قدس سره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ناصح‌الدین ابوالفتح آمدی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دشتی قدس سره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نقد کلام ابن‌ابی‌الحدید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محمدمهدی شمس‌الدین لبنانی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جواد محدثی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و نهج‌البلاغه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علامه محمدتقی جعفری قدس سره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سید جعفر شهیدی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نهج‌البلاغه دایرة‌المعارف فرهنگ اسلامی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علامه محمدتقی شوشتری قدس سره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آیة‌الله جعفر سبحانی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سید محسن امینی عاملی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شیخ محمدحسن آل‌یاسین </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حسن حسن‌زاده آملی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آیة‌الله خزعلی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آیة‌الله اکبر هاشمی رفسنجانی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دوانی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آیة‌الله صافی گلپایگانی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اعلامیه حقوق بشر با یکی از نامه‌های نهج‌البلاغه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نهج‌البلاغه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ثقة‌الاسلام کلینی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آیة‌الله خویی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مهدی الهی قمشه‌ای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تیجانی سماوی تونسی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ابوالحسن مسعودی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علامه بیهقی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محمدباقر محمودی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آرامش‌بخش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موضوعات نهج‌البلاغه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دوم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مخالفت با نهج‌البلاغه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فهم زندگی و شخصیت امام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محمدبن علی‌بن طباطبا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ابوجعفر کوفی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علامه سید هبة‌الدین شهرستانی قدس سره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شیخ مصطفی غلایینی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علامه سید محمدحسین طباطبایی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غنای کمی و کیفی مباحث فلسفی، نزد امام علی علیه السلام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علی علیه السلام </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محمدحسین فضل‌الله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آیة‌الله جوادی آملی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نظری در نهج‌البلاغه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سخنگوی قرآنم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آیة‌الله نوری همدانی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فلسفی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آیة‌الله فاضل لنکرانی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نهج‌البلاغه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ابعاد اسلام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عزیزالله عطاردی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سیدکاظم ناظم‌زاده قمی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شبنم بهاری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مصطفی دلشاد تهرانی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دریچه‌ای به نور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 معرفت بی‌انتها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کاظم عابدینی مطلق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آیینه تمام‌نما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سید جمال‌الدین دین‌پرور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محقق نهج‌البلاغه و رئیس بنیاد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کرانه‌های بی‌کران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دکتر علی شریعتی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غربت نهج‌البلاغه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متن عرب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قلم در نهج‌البلاغه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عبدالکریم سروش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مشعل فروزان </w:t>
      </w:r>
      <w:r>
        <w:rPr>
          <w:rFonts w:eastAsia="IRNazanin" w:cs="IRNazanin"/>
          <w:color w:val="111111"/>
          <w:sz w:val="28"/>
          <w:szCs w:val="28"/>
          <w:lang w:bidi="fa-IR"/>
        </w:rPr>
        <w:t>158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رشاد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وحی بنیاد و الهام‌زاد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بکربن‌دأب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رسایی کلام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حاج اسماعیل دولابی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شاگرد قرآن است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شیرین است کلام امیرمؤمنان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الکساندر وَسیلینوف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احمد سپهرخراسانی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علیه السلام بزرگ‌ترین خطیب تاریخ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ملاصالح روغنی قزوینی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پرفسور عبدالجواد فلاطوری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افیم رضوان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از دیدگاه دانشمندان اهل تسنن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در برابر سخنان علی علیه السلام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نهج‌البلاغه با کلام ابن‌نباته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این خطبه را بیش از هزار بار خوانده‌ام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بدیعیان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تابان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امام علی علیه السلام با یکدیگر برادر و خواهرند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دکتر صبحی صالح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سلیمان‌بن ابراهیم قندوزی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عبدالرحمن سیوطی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ابو احمد عسکری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ابی عثمان عمرو بن جاحظ </w:t>
      </w:r>
      <w:r>
        <w:rPr>
          <w:rFonts w:eastAsia="IRNazanin" w:cs="IRNazanin"/>
          <w:color w:val="111111"/>
          <w:sz w:val="28"/>
          <w:szCs w:val="28"/>
          <w:lang w:bidi="fa-IR"/>
        </w:rPr>
        <w:t>190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مشاعره معاویه، عمروعاص و یزید در مورد فضایل امیرمؤمنان علی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اعترافی از معاویة‌بن ابی‌سفیان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محمدبن‌طلحه شافعی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امین نواوی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شکیب ارسلان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محمدحسن نائل مِرصفی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شهاب‌الدین آلوسی بغدادی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علی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قدامة‌بن‌جعفر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محمد محیی‌الدین عبدالحمید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دانشمند مصری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عبدالوهاب حمورا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ناصیف یازجی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محمود چخاهیچ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خلیل هنداوی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 فرید وجدی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عبدالرحیم بن نباته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عبدالحمید بن یحیی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دکتر زکی نجیب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امیر یحیی یمنی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عمر النصر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علامه ابن‌جوزی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عبدالله بن احمد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الوردی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محمدبن ادریس شافعی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ابن‌صباغ </w:t>
      </w:r>
      <w:r>
        <w:rPr>
          <w:rFonts w:eastAsia="IRNazanin" w:cs="IRNazanin"/>
          <w:color w:val="111111"/>
          <w:sz w:val="28"/>
          <w:szCs w:val="28"/>
          <w:lang w:bidi="fa-IR"/>
        </w:rPr>
        <w:t>210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 الفاخوری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ریاض نجیب‌الرییس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معروف عرب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حسن توفیق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ماموستا عبدالله علائی‌نیا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از دیدگاه دانشمندان مسیحی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واژه و معنا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رساتر از هر رسا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حسرت بر روزگار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گزارشی از بنیادهای بیان و بلاغت بدیع و برین امام، از تیزهوشی و آفرینش‌گری و عاطفه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زنجیره‌ای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شیوا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سجع و صنعت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امین نخله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دانشمندی آلمانی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پرفسور هانری کوربن فرانسوی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فؤاد افرام البستانی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مادام دیالافوا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شبلی شمیل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 نهج‌البلاغه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فیض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نویسنده و قاضی‌القضات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نرسیسان </w:t>
      </w:r>
      <w:r>
        <w:rPr>
          <w:rFonts w:eastAsia="IRNazanin" w:cs="IRNazanin"/>
          <w:color w:val="111111"/>
          <w:sz w:val="28"/>
          <w:szCs w:val="28"/>
          <w:lang w:bidi="fa-IR"/>
        </w:rPr>
        <w:t>249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کرنیکو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مسلمان‌شدن کنسول روس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فؤاد جرداق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عمر ابوالنصر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کارو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واشینگتن اورینگ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گابریل آنگری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استانسیلاس گویارد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ولجیا گالیاری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بارون کار دایفو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شارل هانری دوفوشه‌کور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استاد ژوزف‌هاشم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شیوه‌های بیان و شگردهای بلاغی در نهج‌البلاغه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ترصیع و موازنه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جناس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جناس مضارع و لاحق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جناس زاید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جناس قلب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جناس خط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واج‌آرایی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پی‌آوری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همپاغازی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هم‌پایان و آغازی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باژگونگی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تضاد و وابسته‌های آن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خلاف‌آمد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ابداع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خطبه بی‌نقطه و بی‌الف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خطبه بی‌نقطه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خطبه بدون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نهج‌البلاغه در شعر شاعران </w:t>
      </w:r>
      <w:r>
        <w:rPr>
          <w:rFonts w:eastAsia="IRNazanin" w:cs="IRNazanin"/>
          <w:color w:val="111111"/>
          <w:sz w:val="28"/>
          <w:szCs w:val="28"/>
          <w:lang w:bidi="fa-IR"/>
        </w:rPr>
        <w:t>290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297</w:t>
      </w:r>
      <w:bookmarkStart w:id="16" w:name="pg5317_45468"/>
    </w:p>
    <w:p>
      <w:pPr>
        <w:pStyle w:val="Heading2"/>
        <w:numPr>
          <w:ilvl w:val="1"/>
          <w:numId w:val="1"/>
        </w:numPr>
        <w:rPr/>
      </w:pPr>
      <w:bookmarkStart w:id="17" w:name="__RefHeading___Toc903908_581953129"/>
      <w:bookmarkStart w:id="18" w:name="_Toc6"/>
      <w:bookmarkEnd w:id="16"/>
      <w:bookmarkEnd w:id="17"/>
      <w:r>
        <w:rPr>
          <w:rtl w:val="true"/>
        </w:rPr>
        <w:t>مقدمه استاد دکتر احمد عابدی</w:t>
      </w:r>
      <w:bookmarkEnd w:id="18"/>
    </w:p>
    <w:p>
      <w:pPr>
        <w:pStyle w:val="BookText"/>
        <w:rPr/>
      </w:pPr>
      <w:r>
        <w:rPr>
          <w:rFonts w:ascii="IRNazanin" w:hAnsi="IRNazanin" w:eastAsia="IRNazanin"/>
          <w:color w:val="111111"/>
          <w:sz w:val="28"/>
          <w:sz w:val="28"/>
          <w:szCs w:val="28"/>
          <w:rtl w:val="true"/>
          <w:lang w:bidi="fa-IR"/>
        </w:rPr>
        <w:t>یکی از جلوه‌های مهم اعجاز قرآن کریم، معارف بلند، اصیل و ناب توحیدی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معارف چنان است که پس از چهارده قرن، کتابی در بیان توحید و خداشناسی، همتای قرآن کریم نیست؛ به‌گونه‌ای که فیلسوفان، عارفان، متکلمان و معرفت پژوهان، ریزه‌خوار آن مائده آسمانی و کتاب هدایت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این کتاب الهی، به تفسیرکننده‌ای نیاز دارد تا مقاصد آن را تشریح و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امیرالمؤمنین علیه السلام تنها شخصیتی بود که همه معارف قرآن را می‌دانست و از کیفیت، نزول و شأن و سبب نزول هر آیه و سخنان پیامبر درباره آن به‌طور دقیق آگاه بود و آنها را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استعداد و تحملشان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 بنابراین قرآن بدون حضرت علی علیه السلام و سخنان ایشان فهمیده نمی‌شود و طلب علم از قرآن، بدون زانوی ادب زدن در محضر عترت و کسب دانش از آنان کج‌روی و پانهادن در ظلمت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باب علم نبی صلی الله علیه و آله، مصباح هدایت، مشکات معرفت، زجاجه حق و کوکب درّی معنویت است که همگان را به فهم معارف قرآن 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تربیت‌یافته دست توانای رسول خاتم صلی الله علیه و آله است و به‌حق می‌توان گفت که بزرگ‌ترین معجزه پیامبر، پس از قرآن مجید، تربیت انسان کاملی چون امام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هرچه دارد رشحه و پرتوی از ابعاد وجودی خاتم پیامبران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دامان پیامبر بزرگ شد و به چنان مرتبه‌ای رسید که با جان ونفس پیامبر متحد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از هر کس، علی را از اخبار وحیانی آگاه می‌کرد و پس از آن بر مردم قرائت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این‌گونه علی را با معارف حقیقی توحید رشد داد و به قله علم، معرفت، توحید و اخلاق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فرقه‌های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معتزله، اشاعره و مذاهب مختلف کلامی و فقهی اهل سنت و بلکه دشمنان آن حضرت، مانند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خود، ریزه‌خوار سفره مولود کعبه‌اند؛ از این جهت بر خود می‌بالند که خویشتن را به امیرالمؤمنین نسبت و پیوند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و بدون مبالغه باید گفت که امیرالمؤمنین در مباحث توحیدی، عرفانی و سیر و سلوک یکه‌تاز این میدان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 از یکصد فرقه مختلف، در جهان اسلام، ادعای عرفان و معنویت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اهل سنتند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قادریه، نقش‌بندیه، رفاعیه، بکتاشیه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مختلف ادعا می‌کنند که پیرو حضرت علی علیه السلام هستند و معنویت و راه قرب إلی‌الله را باید از آن‌حضرت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درستی ادعای آنان، جای تأمل و تردید فراوان وجود دارد، معلوم می‌شود همه بر این باورند که معنویت و عرفان را بدون اهل بیت علیهم السلام و فرزندان حضرت امیر علیه السلام نمی‌توان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مسلمانان، از نادانی یا غرض‌های سیاسی و دنیوی به سراغ دیگران بروند و افراد تهی از علم و عرفان را به ناحق، جانشین پیامبر بدانند؛ اما هیچ‌کس در عرفان و معنویت ادعایی نداشته و سیر و سلوک را در انحصار حضرت علی 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روشن است که برای پیمودن مسیر الی‌الله راهی جز عبودیت بر محور ولایت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راه انسان کامل و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دست‌کم روزی ده مرتبه در نماز، استمرار و ثبات بر این صراط را از خدای متعال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حضرت علی علیه السلام نیز قبول دارند که معنویت و عرفان، حق مسلم‌و بدون رقیب آن حضرت است و هیچ‌کس در این‌باره ادعای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برخی اصحاب پبامبر، چون خلفا، بوی دنیا و دنائت می‌دهد و چیزی جز شکمبارگی و شهوت‌پرستی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هرکس اندرون خود را آشکار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مولی‌الموحدین علیه السلام تنها کسی است که از معارف توحیدی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لوح و قلم، قضا و قدر، توحید ذاتی، صفاتی، افعالی، عبادی، توحید در خالقیت، رازقیت، توحید در حکم، توحید در محبت و در خوف و رجا و مسائل آخرت، بهشت، جهنم، اعراف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هزاران صحابه رسول‌خدا صلی الله علیه و آله کسی هست که از او سطری از این معارف نقل شده باشد؟ آنان همگی از این مباحث بیگانه بودند و تنها امیرمؤمنان علیه السلام است که چونان خورشید در ظلمت تاریخ می‌درخشد و از آسمان و راه‌های آن و توحید و تقوا و مسائل عرشی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صحابی غیر از امیرمؤمنان درباره ملکوت و جبروت و لاهوت و کروبیین و مهیمنین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هرکس بیانگر ارزش و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صحابه با این‌گونه معارف به‌طور کامل بیگانه بودند و علی علیه السلام تنها مرد این میدان است و اوست که به راه‌های آسمانی آگاه‌تر از راه‌های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علم پیامبر او مصداق حقیقی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عدل و توحید را فرا داد و بنی امیه بودند که مردم را از توحید دور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التوحید علویان و الجبر و التشبیه 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که عالمی بین جُهال و معقولی میان محسوس و روحی در میان اجسام و باطن‌گرایی در میان ظاهربینان و بلکه بینایی در میان نابینایان است، هرگز با شخص دیگری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هرکس، نشانه دارایی‌ها، اندیشه‌ها، تمایلات و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یک کتاب متعارف و معمولی نیست؛ بلکه بزرگ‌ترین معجزه و دلیل بر امامت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خیبر کندن و عمرو بن عبدود کشتن، در برابر خطبه‌های توحیدی نهج‌البلاغه، موضوع درخور بیانی نیست که از آن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کشورهای اسلامی، مجموعه کلمات خلفا را چاپ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 به‌سرعت رسوا گردند؛ از این‌رو نسخه‌های آن کتاب‌ها را جمع‌آوردند و دیگر چاپ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این مجموعه‌ها در کنار نهج‌البلاغه روشن می‌کند چه کسی خواهان دنیا و محسوسات و مادیات بوده و چه کسی دنیا را سه‌طلاقه کرده و همواره در محضر ملکوت عالم بوده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سخنان حضرت امیر، همه از شخصیتی الهی و معنوی</w:t>
      </w:r>
    </w:p>
    <w:p>
      <w:pPr>
        <w:pStyle w:val="BookText"/>
        <w:rPr/>
      </w:pPr>
      <w:r>
        <w:rPr>
          <w:rFonts w:ascii="IRNazanin" w:hAnsi="IRNazanin" w:eastAsia="IRNazanin"/>
          <w:color w:val="111111"/>
          <w:sz w:val="28"/>
          <w:sz w:val="28"/>
          <w:szCs w:val="28"/>
          <w:rtl w:val="true"/>
          <w:lang w:bidi="fa-IR"/>
        </w:rPr>
        <w:t>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صحبت ایشان، همیشه خداوند بوده و همه معارفی که اکنون در جهان گسترده است، به برکت سخنان آن حضرت است؛ چنان‌که همه مکاتب تفسیری جهان اسلام، به او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حضرت علی علیه السلام بسیار بیشتر از آن چیزی است که در نهج‌البلاغه گردآوری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سوم خطبه‌های آن حضرت را در این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جنبه‌های ادبی، بلاغی و فصاحت بیشتر توجه داشت؛ اما نمایان‌تر از فصاحت و بلاغت نهج‌البلاغه معارف توحیدی بی‌نظیر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نهج‌البلاغه بیشتر درباره مباحث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به‌ویژه فلسفه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مباحث در جای خود ارزش واهمیت ویژه‌ای دارد؛ اما در همین نامه‌ها به مباحث اجتماعی از منظرتوحیدی و اعتقادی نیز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نهج‌البلاغه افزون بر مباحث اخلاقی، توصیه‌ها و روش‌های تهذیب و تزکیه، به‌مسائل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دغدغه اصلی بشر امروزی است و دانشمندان فراوانی به آن پرداخته‌اند، به‌ویژه مباحث بشردوستانه که بحث‌از حقوق انسان‌ها در زمان جنگ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حکمت‌های نهج‌البلاغه زنگار از دل پریشان و آشفته دنیازدگان می‌گیرد و برای دنیاطلبان، بهترین داروی شفابخش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افراد زیادی را در طول تاریخ هدایت کرده است؛ درحالی‌که هنوز غبار مهجوریت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برادر بزرگوار، جناب حجة‌الاسلام والمسلمین آقای حسن امیرانصاری برای معرفی کتابی‌که مایه فخر بشر است، در اثری که اکنون در دست دارید، ستودنی</w:t>
      </w:r>
    </w:p>
    <w:p>
      <w:pPr>
        <w:pStyle w:val="BookText"/>
        <w:rPr/>
      </w:pPr>
      <w:r>
        <w:rPr>
          <w:rFonts w:ascii="IRNazanin" w:hAnsi="IRNazanin" w:eastAsia="IRNazanin"/>
          <w:color w:val="111111"/>
          <w:sz w:val="28"/>
          <w:sz w:val="28"/>
          <w:szCs w:val="28"/>
          <w:rtl w:val="true"/>
          <w:lang w:bidi="fa-IR"/>
        </w:rPr>
        <w:t>وتحسین‌برانگیز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روان، مطالب زیبا و متنوع و اطلاعات فراوان‌وتحقیقات ارزشمند مؤلف محترم، بر ارزش این کتاب افزوده وگامی است در جهت گسترش معارف ارزشمند اهل بیت عصمت وطهارت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همواره شاهد خدمات علمی و پژوهشی قلم و خامه مبارک ایشان در اعتلای کلمة‌الله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1388/2/12</w:t>
      </w:r>
      <w:bookmarkStart w:id="19" w:name="pg5317_45474"/>
    </w:p>
    <w:p>
      <w:pPr>
        <w:pStyle w:val="Heading2"/>
        <w:numPr>
          <w:ilvl w:val="1"/>
          <w:numId w:val="1"/>
        </w:numPr>
        <w:rPr/>
      </w:pPr>
      <w:bookmarkStart w:id="20" w:name="__RefHeading___Toc903910_581953129"/>
      <w:bookmarkStart w:id="21" w:name="_Toc7"/>
      <w:bookmarkEnd w:id="19"/>
      <w:bookmarkEnd w:id="20"/>
      <w:r>
        <w:rPr>
          <w:rtl w:val="true"/>
        </w:rPr>
        <w:t>مطلع سخن</w:t>
      </w:r>
      <w:bookmarkEnd w:id="21"/>
    </w:p>
    <w:p>
      <w:pPr>
        <w:pStyle w:val="BookText"/>
        <w:rPr/>
      </w:pPr>
      <w:r>
        <w:rPr>
          <w:rFonts w:ascii="IRNazanin" w:hAnsi="IRNazanin" w:eastAsia="IRNazanin"/>
          <w:color w:val="111111"/>
          <w:sz w:val="28"/>
          <w:sz w:val="28"/>
          <w:szCs w:val="28"/>
          <w:rtl w:val="true"/>
          <w:lang w:bidi="fa-IR"/>
        </w:rPr>
        <w:t>شوق درونی و علاقه وصف‌ناپذیر به نهج‌البلاغه، بر آنم داشت در آستان نهج‌البلاغه، خدمتی ناچیز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ذهنم نمی‌رسید که روزی بتوانم برای معرفی بیشتر این کتاب شریف، قدمی بردارم؛ زیرا نه بضاعت معنوی داشتم و نه توشه علمی؛ اما با توانی که از صاحب کلام گرفتم، دست ناتوان را به قلم برده، مطالبی را پس از تحقیق و پژوهش، جمع‌آوردم و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در نظر مولای متقیان پذیرفته شود و ذخیره قبر و قیامتم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 نهج‌البلاغه با جاذبه‌های قوی و نیرومندش، انسان را مجذوب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کتاب عشق است و مصحف عرفان و زبور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به اندازه‌ای جذاب و دلنشین است که خواننده را بی‌خبر از خویش، در عوالم مختلف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معارفش آن‌قدر متنوع است که نه تنها ملال‌آور نیست؛ انسان با مطالعه آن بلکه از همه‌چیز و همه‌کس غافل شده، در گستره گفتار علوی غرق 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هنگام نوشتن در این زمینه، عاشقی را می‌ماندم که گویی لحظه‌ای رخصت دیدار دوست یافته و از شوق به خود می‌بالد و پروانه‌وار گرد شمع وجود یار می‌گردد و ترانه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جاذبه‌ها و لطافت‌ها باعث شده که نهج‌البلاغه از کتاب‌های دیگر متمایز و در همه قرن‌ها و دوره‌ها برگزیده گردد و برای انسان‌ها در طول تاریخ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شیوایی و شیرینی که در نهج‌البلاغه به چشم می‌خورد، برای این است که، از روح بلند عالی‌ترین نمونه انسانیت، بهترین الگوی عبودیت، قطب العارفین، امام المتقین، مظهر العجائب و الفضائل، ابوالائمة الأتقیاء، سَیّدالأولیاء، یعسوب الدین، قائِدِ الغُرِّ المُحَجَّلین، صراط المستقیم، حجة‌الله البالغه، باب علم النبی، خزانه‌دار وحی، گنجینه دانش الهی، امیرمؤمنان، امام علی‌بن ابی‌طالب علیه السلام نشئت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به دلیل جذابیت کلام آن حضرت شیفته شخصیت بی‌نظیر او شده‌اند و در آستان او شاگردوار زانوی ادب زده و خود را جیره‌خوار خوان کرم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کلام امام با همه شکوهش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بسیاری از نخبگان جهان، برترین کلام انسانی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نبوده؛ بلکه ابزاری برای بیان معارف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ابزاری است برای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به طرف زبان سرازیر نشود، از زبان چه کاری بر می‌آید و اگر معنا در روح موج زند، نمی‌تواند جلوش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براساس یافته‌های علمی و روحی، از معنویت لبریز شد و لب به سخن گشود، گفتارش بلیغ و کلامش فصیح خواهد شد و سخنانی نغز و حکمت‌آمیز از دلش بر زبانش جاری می‌شود؛ ازاین‌رو گفتار هرکس نمایانگر عقل و خرد اوست و میزان شخصیت و هنر او را نشان می‌دهد و به فرمایش خود امام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 انسان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 سخنوری یکی از مهم‌ترین ابزار تعلیم و تعلم، تفهیم و تفهم، تبادل افکار و اندیشه‌ها، بیان عقیده و رساندن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که یکی از</w:t>
      </w:r>
    </w:p>
    <w:p>
      <w:pPr>
        <w:pStyle w:val="BookText"/>
        <w:rPr/>
      </w:pPr>
      <w:r>
        <w:rPr>
          <w:rFonts w:ascii="IRNazanin" w:hAnsi="IRNazanin" w:eastAsia="IRNazanin"/>
          <w:color w:val="111111"/>
          <w:sz w:val="28"/>
          <w:sz w:val="28"/>
          <w:szCs w:val="28"/>
          <w:rtl w:val="true"/>
          <w:lang w:bidi="fa-IR"/>
        </w:rPr>
        <w:t>نعمت‌های بزرگ الهی است، بسیاری از نیازهای روحی و مادی بشر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زبان ارزش می‌دهد، گفتار ارزشمند است وگفتاری با ارزش است که بر عقل و دانش تکیه زند و از روحی متعالی‌بتراود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نهج‌البلاغه بیانگر خرد و دانش وسیع گوینده است‌و خواننده را در مقابل عظمت صاحب این سخنان، به سجده و اعتراف وا می‌دارد که امام علی، امیر سخن، الگوی بیان، سرشار از علوم و فنون مختلف و آموزگار بزرگ علم و دانش است؛ کلمات رام اویند و اوست که بر توسن الفاظ سوار و یکه‌تاز میدان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لاَُمراءِ الکَلام و فینا تَنَشَّبَت عُرُوقُهُ و عَلینا تهدَّلَت غصونَهُ ؛ ما فرمان‌روایان سخنیم و ریشه‌های آن در میان ما استوار و محکم شده و شاخه‌هایش بر ما سایه افکنده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ابعاد گوناگون شخصیت امیرمؤمنان و سخنان پرمغز و بدیع آن بزرگوار را از جهات مختلف بررسیم و آن را با دیگر تألیفات بشری، در طول زمان‌های متمادی مقایسه کنیم، خواهیم دید که امام علی علیه السلام در همه زمینه‌ها قهرمانی بی‌همتا و بزرگی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بسیاری از دانشمندان بزرگ دنیا گواه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مجموعه‌ای است از بیان و بنان نویسندگان و متفکران، درباره امیرمؤمنان و شکوه کلام ایشان؛ کسانی‌که با مطالعه سخنان علی علیه السلام تأثیری عمیق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درباره این گوهر یکتا سخن گفته‌اند و شگفتی و محبت خود را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یک نقطه تلاقی می‌کنند</w:t>
      </w:r>
    </w:p>
    <w:p>
      <w:pPr>
        <w:pStyle w:val="BookText"/>
        <w:rPr/>
      </w:pPr>
      <w:r>
        <w:rPr>
          <w:rFonts w:ascii="IRNazanin" w:hAnsi="IRNazanin" w:eastAsia="IRNazanin"/>
          <w:color w:val="111111"/>
          <w:sz w:val="28"/>
          <w:sz w:val="28"/>
          <w:szCs w:val="28"/>
          <w:rtl w:val="true"/>
          <w:lang w:bidi="fa-IR"/>
        </w:rPr>
        <w:t>و بر سر یک موضوع اتفاق نظر دارند که علی نمونه والای فکر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به نور وجدان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سزاوار شگفتی و شایسته محبت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به‌راستی چنین است؛ اگر انسان با انصافی گفتار امام علی علیه السلام را بشنود، امکان ندارد که شیفته حضرتش نگردد؛ زیرا کلام آن حضرت با فطرت انسان همنوا و آرامش‌دهنده روح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امام علی علیه السلام و کلام نورانی ایشان کاری بس دشوار و راهی بس طولانی است که در این گفتار، بلکه در هیچ نوشتاری نمی‌گنجد و هیچ قلمی توان تصویر و تصور چهره واقعی آن حضرت را ندارد؛ چراکه علی علیه السلام برتر از هر تصویر و تصور است؛ بااین‌حال هدف از نوشتار پیش‌رو این است که بتوانیم هدف از سخنان امام علی را روشن کنیم و بدانیم که آن کلمات از کدامین روح موج‌زده است علامه محمدتقی جعفری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ما بر این‌گونه معرفی، نه برای بحث و نشان دادن چهره انسانی والای علی علیه السلام است؛ زیرا چنین کاری پس از نوشته‌شدن هزاران کتاب و مقاله، واقعاً بیهوده و تلف کردن وقت است؛ بلکه منظور ما از این اصرار این است که بتوانیم هدف و کیفیت سخنان علی علیه السلام را و این‌که سخنان، از کدامین روح موج زده، روشن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حقیقت را اثبات کنیم که علی‌بن ابی‌طالب علیه السلام نه تنها نمونه‌ای اعلای انسانی دیروز است، بلکه اوست عالی‌ترین نمونه انسان کامل در امروز و فردای تمام نشدنی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عالی‌ترین الگوی انسان کامل برای همه نسل‌ها در همه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تعلق به زمان خاصی ندارد و هیچ‌گاه در گذر زمان، کهنه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نعیمه، نویسنده مسیحی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بزرگی و عظمت علی علیه السلام هرچند روزگاران زیادی بر آن می‌گذرد، همواره می‌تواند برای ما گنجینه پرمایه‌ای باشد که بدان توجه کنیم و امروز یا هر روز دیگر که نیازی به ساختمان یک زندگی شایسته و سربلند داشته باشیم، از آن الهام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عنصر نامتناهی تفکر و اندیشه، در هر زمان و مکانی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شهید مطهری نیز در کتاب اسلام و مقتضیات 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ابی‌طالب، از آن شخصیت‌هایی است که مخصوص به زمان معینی نیست؛ مربوط به تمام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شخصیتی دارد، حالتی دارد، کلامی دارد که هرچه زمان بگذرد، نمی‌تواند آن را کهنه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شخصیت‌ها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ابدی پا برجا و شخصیت‌های متغیر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نیز کلام دانشمندی مسیحی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علی متعلق به شیعه است؛ بلکه علی متعلق به بشریت است و بشریت به علی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جامعه بشری به امام علی علیه السلام در مقام الگوی کامل، رهبری مقتدر، عدالت پیشه‌ای عدل‌گستر، هدایت‌گری دلسوز، ابرمردی تاریخ‌ساز و اندیشمندی یکه‌تاز و بی‌نظیر افتخار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بزرگ‌مردی است که زبان از وصف بزرگی او الکن و قلم در ترسیم سیمایش خجل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دنیا هرگز از تماشای قد رعنایش سیر نگشته، تاریخ در حسرت شناخت او تاریک مانده و قلم از نوشتن فضیلت‌های بی‌پایانش 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بلند آفرینش است که همواره آب گوارای سخن، از چشمه‌سار زبان شیرینش می‌جوشد و تشنگان حقیقت را با جرعه‌های رحمانی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دست‌یابی به شخصیت والای امام علی علیه السلام و کلام رفیعش از عهده ما خارج است، خواستیم بدین‌وسیله به امام علی علیه السلام نزدیک شویم و قطره‌ای از زلال اندیشه‌اش را بچشیم و لب‌های خشک و دل‌های تفدیده خود را با آب گوارای سخنش سیراب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خیال و قیاس و گمان و وهم وز آن‌چه گفته‌اند و شنیده‌ایم و خوانده‌ایم</w:t>
      </w:r>
    </w:p>
    <w:p>
      <w:pPr>
        <w:pStyle w:val="BookText"/>
        <w:rPr/>
      </w:pPr>
      <w:r>
        <w:rPr>
          <w:rFonts w:ascii="IRNazanin" w:hAnsi="IRNazanin" w:eastAsia="IRNazanin"/>
          <w:color w:val="111111"/>
          <w:sz w:val="28"/>
          <w:sz w:val="28"/>
          <w:szCs w:val="28"/>
          <w:rtl w:val="true"/>
          <w:lang w:bidi="fa-IR"/>
        </w:rPr>
        <w:t>مجلس تمام گشت و به آخر رسید عمر ما هم‌چنان در اول وصف تو مانده‌ایم</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80/11/11</w:t>
      </w:r>
      <w:bookmarkStart w:id="22" w:name="pg5317_45480"/>
    </w:p>
    <w:p>
      <w:pPr>
        <w:pStyle w:val="Heading2"/>
        <w:numPr>
          <w:ilvl w:val="1"/>
          <w:numId w:val="1"/>
        </w:numPr>
        <w:rPr/>
      </w:pPr>
      <w:bookmarkStart w:id="23" w:name="__RefHeading___Toc903912_581953129"/>
      <w:bookmarkStart w:id="24" w:name="_Toc8"/>
      <w:bookmarkEnd w:id="22"/>
      <w:bookmarkEnd w:id="23"/>
      <w:r>
        <w:rPr/>
        <w:t>1</w:t>
      </w:r>
      <w:r>
        <w:rPr>
          <w:rtl w:val="true"/>
        </w:rPr>
        <w:t xml:space="preserve">- </w:t>
      </w:r>
      <w:r>
        <w:rPr>
          <w:rtl w:val="true"/>
        </w:rPr>
        <w:t>آشنایی با نهج البلاغه</w:t>
      </w:r>
      <w:bookmarkEnd w:id="24"/>
    </w:p>
    <w:p>
      <w:pPr>
        <w:pStyle w:val="Heading3"/>
        <w:numPr>
          <w:ilvl w:val="2"/>
          <w:numId w:val="1"/>
        </w:numPr>
        <w:rPr/>
      </w:pPr>
      <w:bookmarkStart w:id="25" w:name="__RefHeading___Toc903914_581953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بسیارند اشخاصی که بارها نام نهج‌البلاغه را شنیده‌اند؛ ولی از ارزش و منزلتش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بی‌خبران پنداشته‌اند که این کتاب، همه سخنان حضرت علی علیه السلام است که خود، آنها را نوشته است؛ درحالی نهج‌البلاغه بخشی از سخنان گهربار امیرمؤمنان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چهارصد سال پس از شهادت آن حضرت، با استفاده از منابع معتبر روایی و حدیثی، جمع‌آورد و نام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آشکار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گذارد</w:t>
      </w:r>
      <w:r>
        <w:rPr>
          <w:rFonts w:eastAsia="IRNazanin" w:cs="IRNazanin"/>
          <w:color w:val="111111"/>
          <w:sz w:val="28"/>
          <w:szCs w:val="28"/>
          <w:rtl w:val="true"/>
          <w:lang w:bidi="fa-IR"/>
        </w:rPr>
        <w:t>.</w:t>
      </w:r>
    </w:p>
    <w:p>
      <w:pPr>
        <w:pStyle w:val="Heading3"/>
        <w:numPr>
          <w:ilvl w:val="2"/>
          <w:numId w:val="1"/>
        </w:numPr>
        <w:rPr/>
      </w:pPr>
      <w:bookmarkStart w:id="27" w:name="__RefHeading___Toc903916_581953129"/>
      <w:bookmarkStart w:id="28" w:name="_Toc10"/>
      <w:bookmarkEnd w:id="27"/>
      <w:r>
        <w:rPr>
          <w:rtl w:val="true"/>
        </w:rPr>
        <w:t>نام گذاری کتاب</w:t>
      </w:r>
      <w:bookmarkEnd w:id="28"/>
    </w:p>
    <w:p>
      <w:pPr>
        <w:pStyle w:val="BookText"/>
        <w:rPr/>
      </w:pPr>
      <w:r>
        <w:rPr>
          <w:rFonts w:ascii="IRNazanin" w:hAnsi="IRNazanin" w:eastAsia="IRNazanin"/>
          <w:color w:val="111111"/>
          <w:sz w:val="28"/>
          <w:sz w:val="28"/>
          <w:szCs w:val="28"/>
          <w:rtl w:val="true"/>
          <w:lang w:bidi="fa-IR"/>
        </w:rPr>
        <w:t>سیدرضی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کتاب، چنین دیدم که نامش را نهج‌البلاغه بگذارم؛ زیرا این کتاب درهای بلاغت و سخنوری را به روی بیننده خود می‌گشاید و خواسته‌هایش را به او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دانشمند و دانشجو را بدان نیاز است، هم مطلوب سخنور و پارسا در آن هست</w:t>
      </w:r>
      <w:r>
        <w:rPr>
          <w:rFonts w:eastAsia="IRNazanin" w:cs="IRNazanin"/>
          <w:color w:val="111111"/>
          <w:sz w:val="28"/>
          <w:szCs w:val="28"/>
          <w:rtl w:val="true"/>
          <w:lang w:bidi="fa-IR"/>
        </w:rPr>
        <w:t>.</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نامی را برای ایخن کتاب جاودانه برگزید که از دیدگاه بسیاری از اهل ذوق و ادب، مناسب‌ترین نام است</w:t>
      </w:r>
      <w:r>
        <w:rPr>
          <w:rFonts w:eastAsia="IRNazanin" w:cs="IRNazanin"/>
          <w:color w:val="111111"/>
          <w:sz w:val="28"/>
          <w:szCs w:val="28"/>
          <w:rtl w:val="true"/>
          <w:lang w:bidi="fa-IR"/>
        </w:rPr>
        <w:t>.</w:t>
      </w:r>
      <w:bookmarkStart w:id="29" w:name="pg5317_45481"/>
    </w:p>
    <w:p>
      <w:pPr>
        <w:pStyle w:val="BookText"/>
        <w:rPr/>
      </w:pPr>
      <w:bookmarkEnd w:id="29"/>
      <w:r>
        <w:rPr>
          <w:rFonts w:ascii="IRNazanin" w:hAnsi="IRNazanin" w:eastAsia="IRNazanin"/>
          <w:color w:val="111111"/>
          <w:sz w:val="28"/>
          <w:sz w:val="28"/>
          <w:szCs w:val="28"/>
          <w:rtl w:val="true"/>
          <w:lang w:bidi="fa-IR"/>
        </w:rPr>
        <w:t>شیخ محمد عبده از علمای اهل سنت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جلیل، مجموعه‌ای است از سخنان سید و مولای ما امیرمؤمنان علی‌بن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شریف رضی قدس سره از سخنان متفرق آن حضرت، برگزید و گردآورد و نام آن را نهج‌البلاغه نهاد و من مناسب‌تر و شایسته‌تر از این اسم که دلالت بر معنای آن بکند، سراغ ندارم و بیشتر از آن‌چه این اسم بر آن دلالت دارد، نمی‌توانم آن را توصیف نمایم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سید جعفر شهیدی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هزاران نام که مصنفان و مؤلفان یا مترجمان حوزه مسلمانی بر کتاب‌های خود نهاده‌اند، هیچ نامی چون نهج‌البلاغه با محتوای کتاب منطبق نیست و می‌توان گفت این نام، از عالم غیب بر دل روشن شریف رضی افاضه گردیده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سخن رساگفتن را در این مجموعه باید یافت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0" w:name="__RefHeading___Toc903918_581953129"/>
      <w:bookmarkStart w:id="31" w:name="_Toc11"/>
      <w:bookmarkEnd w:id="30"/>
      <w:r>
        <w:rPr>
          <w:rtl w:val="true"/>
        </w:rPr>
        <w:t>انگیزه تألیف</w:t>
      </w:r>
      <w:bookmarkEnd w:id="31"/>
    </w:p>
    <w:p>
      <w:pPr>
        <w:pStyle w:val="BookText"/>
        <w:rPr/>
      </w:pPr>
      <w:r>
        <w:rPr>
          <w:rFonts w:ascii="IRNazanin" w:hAnsi="IRNazanin" w:eastAsia="IRNazanin"/>
          <w:color w:val="111111"/>
          <w:sz w:val="28"/>
          <w:sz w:val="28"/>
          <w:szCs w:val="28"/>
          <w:rtl w:val="true"/>
          <w:lang w:bidi="fa-IR"/>
        </w:rPr>
        <w:t>شریف رضی در مقدمه نهج‌البلاغه انگیزه تألیف خود را چنین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جوانی و سال‌های خرمی شاخسار زندگی، تألیف کتابی را در ویژگی‌های ائمه علیهم السلام آغاز کردم که مشتمل بر تاریخ زندگی زیبا و نیک ایشان و سخنان گوهرزای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نوشته‌هایم را، به‌صورت چند فصل و چند باب درآوردم که در فصل آخر آن، کلمات کوتاه حضرت علی علیه السلام را درباره مواعظ، حکم، امثال و آداب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این فصل را پسندیده، از نکات بی‌نظیر آن در شگفت افتادند و از قطعات درخشنده‌اش، چشمشان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خواستند کتابی را تألیف کنم که در بردارنده برگزیده‌ای از سخنان امیرمؤمنان علیه السلام</w:t>
      </w:r>
      <w:bookmarkStart w:id="32" w:name="pg5317_45482"/>
    </w:p>
    <w:p>
      <w:pPr>
        <w:pStyle w:val="BookText"/>
        <w:rPr/>
      </w:pPr>
      <w:bookmarkEnd w:id="32"/>
      <w:r>
        <w:rPr>
          <w:rFonts w:ascii="IRNazanin" w:hAnsi="IRNazanin" w:eastAsia="IRNazanin"/>
          <w:color w:val="111111"/>
          <w:sz w:val="28"/>
          <w:sz w:val="28"/>
          <w:szCs w:val="28"/>
          <w:rtl w:val="true"/>
          <w:lang w:bidi="fa-IR"/>
        </w:rPr>
        <w:t>در همه رشته‌ها و شاخه‌های گفتاری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می‌دانستند که آن سخنان، دربردارنده همه شگفتی‌های بلاغت، نکات بی‌نظیر فصاحت، گوهر ادبیات عربی و مطالب دلنشین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به‌طور یکجا و همه جانبه در هیچ سخن و کتابی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آن کار بزرگ، به درخواستشان پاسخ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به‌خوبی می‌دانستم چه سود بزرگ و نام نیک گسترده و پاداش اندوخته شده‌ای در این اقدام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خواستم گذشته از نیکی‌ها و زیبایی‌های بسیار و برتری‌های بی‌شمار نهفته در وجود امیرالمؤمینن علیه السلام عظمت جایگاه آن بزرگوار را در فضیلت سخنوری آشکار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تنها کسی است که از میان گذشتگانِ، به کمال سخنوری دست یافته است</w:t>
      </w:r>
      <w:r>
        <w:rPr>
          <w:rFonts w:eastAsia="IRNazanin" w:cs="IRNazanin"/>
          <w:color w:val="111111"/>
          <w:sz w:val="28"/>
          <w:szCs w:val="28"/>
          <w:rtl w:val="true"/>
          <w:lang w:bidi="fa-IR"/>
        </w:rPr>
        <w:t>....</w:t>
      </w:r>
    </w:p>
    <w:p>
      <w:pPr>
        <w:pStyle w:val="Heading3"/>
        <w:numPr>
          <w:ilvl w:val="2"/>
          <w:numId w:val="1"/>
        </w:numPr>
        <w:rPr/>
      </w:pPr>
      <w:bookmarkStart w:id="33" w:name="__RefHeading___Toc903920_581953129"/>
      <w:bookmarkStart w:id="34" w:name="_Toc12"/>
      <w:bookmarkEnd w:id="33"/>
      <w:r>
        <w:rPr>
          <w:rtl w:val="true"/>
        </w:rPr>
        <w:t>باب بندی نهج البلاغه</w:t>
      </w:r>
      <w:bookmarkEnd w:id="34"/>
    </w:p>
    <w:p>
      <w:pPr>
        <w:pStyle w:val="BookText"/>
        <w:rPr/>
      </w:pPr>
      <w:r>
        <w:rPr>
          <w:rFonts w:ascii="IRNazanin" w:hAnsi="IRNazanin" w:eastAsia="IRNazanin"/>
          <w:color w:val="111111"/>
          <w:sz w:val="28"/>
          <w:sz w:val="28"/>
          <w:szCs w:val="28"/>
          <w:rtl w:val="true"/>
          <w:lang w:bidi="fa-IR"/>
        </w:rPr>
        <w:t>سیدرضی، سخنان امیرمؤمنان علیه السلام را با شیوه‌ای مطلوب و دلپذیر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چگونگی باب‌بندی و تقسیم مطالب آن چنین نوشته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گفتار آن حضرت گرد سه محور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فرمان‌ها، نامه‌ها و پیغام‌ها و کلمات حکمت‌آمیز و موعظه‌ها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توفیق خدای سبحان، ابتدا خطبه‌های زیبا، سپس نامه‌های شگفت و سرانجام، حکمت‌ها و کلمات گوهرزا را برگزیدم و هر یک را در بابی مستقل قرار دادم و برگه‌های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جداگانه‌ای برایش نهادم تا اگر در اثر شتاب، مطلبی از دستم بیرون رفت جایی برای استدراک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نکته‌های شگفت و قطعات درخشان آورده‌ام و قصدم نظم تاریخی و پیوستگی میان سخنان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اتفاق افتاده است که سخن برگزیده‌ای را بر حسب روایتی به‌دست آورده و به همان شکل نقل کرده‌ام؛ اما همان مضمون را در روایت دیگر به شکلی متفاوت یا با</w:t>
      </w:r>
    </w:p>
    <w:p>
      <w:pPr>
        <w:pStyle w:val="BookText"/>
        <w:rPr/>
      </w:pPr>
      <w:r>
        <w:rPr>
          <w:rFonts w:ascii="IRNazanin" w:hAnsi="IRNazanin" w:eastAsia="IRNazanin"/>
          <w:color w:val="111111"/>
          <w:sz w:val="28"/>
          <w:sz w:val="28"/>
          <w:szCs w:val="28"/>
          <w:rtl w:val="true"/>
          <w:lang w:bidi="fa-IR"/>
        </w:rPr>
        <w:t>لفظی بیشتر یا با عبارتی زیباتر از آن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درستی بیشتر این روایت و غیرت‌ورزیدن برای حفظ و نگه‌داری گوهرهای با ارزش کلام، اقتضا کرده است این شکل از روایت را هم بیاورم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نهج‌البلاغه در سه بخش مرتب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و کلمات امیرمؤمنان علیه السلام که دربرگیرنده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فقط بر چهار خطبه نام‌گذارده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سوم به نام شقشقیه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قاصعه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که شامل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است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دوازده سفارش، دو فرمان، یک دعا و یک پیمان‌نامه را دربر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که شامل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و حکمت‌آمیز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کم‌ترین آشنایی متوجه می‌شود که این کتاب، فصیح‌ترین، بلیغ‌ترین و بدیع‌ترین کتاب‌های جهان اسلام، بعد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مانند قرآن که خود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عنیق و باطنه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ظاهری زیبا و باطنی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کلماتی همگون، موزون و بسیار جذاب و دلنشین دارد که خواننده را شیفته خود می‌کند و از نظر باطن، عمق سخنان آن ناپیداست و همچون قرآن، هفتاد بطن دارد که هر اندازه مفسران بزرگ تفسیرش کنند و در آن بنگرند و آن را بکاوند، به اعماق آن نمی‌رسند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عمیق و ارزشمند نهج‌البلاغه را می‌توان در سطوح عمومی، تخصصی و فوق تخصصی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مباحث تاریخی،</w:t>
      </w:r>
    </w:p>
    <w:p>
      <w:pPr>
        <w:pStyle w:val="BookText"/>
        <w:rPr/>
      </w:pPr>
      <w:r>
        <w:rPr>
          <w:rFonts w:ascii="IRNazanin" w:hAnsi="IRNazanin" w:eastAsia="IRNazanin"/>
          <w:color w:val="111111"/>
          <w:sz w:val="28"/>
          <w:sz w:val="28"/>
          <w:szCs w:val="28"/>
          <w:rtl w:val="true"/>
          <w:lang w:bidi="fa-IR"/>
        </w:rPr>
        <w:t>اخلاق فردی، خودسازی، اخلاق عمومی، سفارش‌های عمومی، گفت‌وگوهای عادی با مردم، فرزندان و کارگزاران، مفاهیمی عمومی‌اند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مباحث نهج‌البلاغه به علوم، فنون و رشته‌های تخصصی بسیاری از معارف و علوم انسانی و غیرانسانی وابسته است؛ ازاین‌رو زبان خاص خودش را می‌طلبد و الفاظ و عبارات و شیوه‌های تحقیق مربوط به همان رشته‌ها را لازم دارد؛ از جمله این مباحث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فلسفی،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و مدیریتی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جنگ و 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روان‌کاوی، روان‌شناسی بالینی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مباحث ارزشمندی که با ده‌ها رشته علمی روزآمد،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تنها با ترجمه الفاظ و عبارات نهج‌البلاغه نمی‌توان مفاهیم این دسته از مباحث را به خوانندگان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صاحب‌نظران هریک از رشته‌های بیان شده، از دیدگاه تخصصی خویش به ارزیابی و کاوشگری بپردازند تا ترجمه و تفسیر شایسته‌ای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این واقعیت می‌گوییم که برای نهج‌البلاغه، ترجمه‌ها و تفاسیر گوناگونی باید، تا بشود مفاهیم گران‌سنگ آن را در همه ابعاد، کشف و شناسایی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اقتصاد که مباحث اقتصادی نهج‌البلاغه را خوب می‌فهمد و با دیگر دیدگاه‌های اقتصادی جهان معاصر تطبیق می‌دهد، نمی‌تواند</w:t>
      </w:r>
    </w:p>
    <w:p>
      <w:pPr>
        <w:pStyle w:val="BookText"/>
        <w:rPr/>
      </w:pPr>
      <w:r>
        <w:rPr>
          <w:rFonts w:ascii="IRNazanin" w:hAnsi="IRNazanin" w:eastAsia="IRNazanin"/>
          <w:color w:val="111111"/>
          <w:sz w:val="28"/>
          <w:sz w:val="28"/>
          <w:szCs w:val="28"/>
          <w:rtl w:val="true"/>
          <w:lang w:bidi="fa-IR"/>
        </w:rPr>
        <w:t>مفاهیم عمیق روان‌کاوی و روان‌درمانی این کتاب را کشف و شناسایی و در قالب عبارات زیبا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فوق تخصصی نهج‌البلاغه نیز تنها ابزار و علوم و فنون خاص خود به‌درستی شرح و تفسیر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مجموعه آراء و اندیشه‌های توحیدی، سیاسی، اجتماعی و تربیتی امیرمؤمنان علیه السلام است که در مواضع مختلف برای نجات مردمان آن روزگار و جامعه بشری از نادانی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سید رضی جمع‌آورده، گزیده‌ای از سخنان امیرمؤمنان علیه السلام است؛ نه همه خطبه‌ها، نامه‌ها و حکمت‌ها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نمی‌کنم که من به همه جوانب سخنان امام علی علیه السلام احاطه پیدا کرده، به‌طوری که هیچ‌یک از سخنان آن حضرت را از دست نداده باشم؛ بلکه بعید نمی‌دانم آن‌چه نیافته‌ام، بیش از یافته‌ام باشد و آن‌چه در اختیارم قرار گرفته، کمتر از چیزی باشد که به دستم آمده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چهارصد خطبه از خطبه‌های آن حضرت را به خاطر سپرده‌اند و این خطبه‌ها در میان مردمان رواج دارد و از آنها در خطبه‌های خویش بهره می‌گیرند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مردمان از خطبه‌های آن حضرت به‌خاطر سپرده‌اند، چهارصد و هشتاد و چند خطبه است که بالبداهه ایراد می‌کرد و مردم آن را حفظ می‌کردند و می‌نوشتند و از هم می‌گرفتند</w:t>
      </w:r>
      <w:r>
        <w:rPr>
          <w:rFonts w:eastAsia="IRNazanin" w:cs="IRNazanin"/>
          <w:color w:val="111111"/>
          <w:sz w:val="28"/>
          <w:szCs w:val="28"/>
          <w:rtl w:val="true"/>
          <w:lang w:bidi="fa-IR"/>
        </w:rPr>
        <w:t>.</w:t>
      </w:r>
      <w:r>
        <w:rPr>
          <w:rStyle w:val="FootnoteAnchor"/>
          <w:rtl w:val="true"/>
        </w:rPr>
        <w:footnoteReference w:id="12"/>
      </w:r>
      <w:bookmarkStart w:id="35" w:name="pg5317_45486"/>
    </w:p>
    <w:p>
      <w:pPr>
        <w:pStyle w:val="Heading3"/>
        <w:numPr>
          <w:ilvl w:val="2"/>
          <w:numId w:val="1"/>
        </w:numPr>
        <w:rPr/>
      </w:pPr>
      <w:bookmarkStart w:id="36" w:name="__RefHeading___Toc903922_581953129"/>
      <w:bookmarkStart w:id="37" w:name="_Toc13"/>
      <w:bookmarkEnd w:id="35"/>
      <w:bookmarkEnd w:id="36"/>
      <w:r>
        <w:rPr>
          <w:rtl w:val="true"/>
        </w:rPr>
        <w:t>اولین راوی نهج البلاغه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دختر سید مرتضی قدس سره اولین کسی است که از عمویش سید رضی، نهج‌البلاغه را روایت کرد و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دانشمند، از سلاله نبوت و یادگار آن خاندان بزرگ علمی و دینی، نواده فاطمه، همسر طاهر ذوالمناقب و ناصر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نهج‌البلاغه را نزد عمویش سیدرضی درس گرفت و سیدرضی مشکلات و معانی دقیق سخنان امیرمؤمنان را برای برادرزاده خود توضیح داد و اجازه داد که او به همان روش برای دیگران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توجه است که هزار سال پیش اروپا در قرون وسطا دچار تاریکی نادانی بود؛ اما در جهان اسلام، نه تنها مردان دانشمند در مراکز علمی سرگرم توسعه علوم اسلامی و معارف بشری بودند، بلکه دختران و زنان هم علم و فن می‌آموختند و نخستین‌بار، دختری اجازه روایت را به دست می‌آورد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8" w:name="__RefHeading___Toc903924_581953129"/>
      <w:bookmarkStart w:id="39" w:name="_Toc14"/>
      <w:bookmarkEnd w:id="38"/>
      <w:r>
        <w:rPr>
          <w:rtl w:val="true"/>
        </w:rPr>
        <w:t>اولین ترجمه فارسی</w:t>
      </w:r>
      <w:bookmarkEnd w:id="39"/>
    </w:p>
    <w:p>
      <w:pPr>
        <w:pStyle w:val="BookText"/>
        <w:rPr/>
      </w:pPr>
      <w:r>
        <w:rPr>
          <w:rFonts w:ascii="IRNazanin" w:hAnsi="IRNazanin" w:eastAsia="IRNazanin"/>
          <w:color w:val="111111"/>
          <w:sz w:val="28"/>
          <w:sz w:val="28"/>
          <w:szCs w:val="28"/>
          <w:rtl w:val="true"/>
          <w:lang w:bidi="fa-IR"/>
        </w:rPr>
        <w:t>بیش‌از هزار سال است که نهج‌البلاغه تألیف شده؛ اما فارسی‌زبانان سالیانی دراز از این دریای مواج و خروشان علم و معنویت، محروم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علی‌نقی فیض‌الاسلام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به ترجمه فارسی این اثر همت گمارد؛ البته در بین دانشمندان شیعه، شخصیت‌های دیگری نیز نهج‌البلاغه را به فارسی برگردانده‌اند؛ ولی فیض‌الاسلام آن را همه 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ترجمه او هم ازاین‌رو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آیة‌الله خامنه‌ای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کنگره هزاره نهج‌البلاغه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اگر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باید</w:t>
      </w:r>
      <w:bookmarkStart w:id="40" w:name="pg5317_45487"/>
    </w:p>
    <w:p>
      <w:pPr>
        <w:pStyle w:val="BookText"/>
        <w:rPr/>
      </w:pPr>
      <w:bookmarkEnd w:id="40"/>
      <w:r>
        <w:rPr>
          <w:rFonts w:ascii="IRNazanin" w:hAnsi="IRNazanin" w:eastAsia="IRNazanin"/>
          <w:color w:val="111111"/>
          <w:sz w:val="28"/>
          <w:sz w:val="28"/>
          <w:szCs w:val="28"/>
          <w:rtl w:val="true"/>
          <w:lang w:bidi="fa-IR"/>
        </w:rPr>
        <w:t>بدانیم که این کتاب عزیز از این هزار سال، دست‌کم نهصد و پنجاه سال را در انزوا و سکوت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و خواص، کسی از نهج‌البلاغه جز نامی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ترجمه‌ای که از آن شده، از مترجم روحانی محترمی است که اول‌بار نهج‌البلاغه را همه‌فهم کرد و به دست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علی‌نقی فیض‌الاسلام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قدردانی می‌کنم و کار ایشان کار مهمی بود که من به آن ارج می‌گذارم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1" w:name="__RefHeading___Toc903926_581953129"/>
      <w:bookmarkStart w:id="42" w:name="_Toc15"/>
      <w:bookmarkEnd w:id="41"/>
      <w:r>
        <w:rPr>
          <w:rtl w:val="true"/>
        </w:rPr>
        <w:t>برخی از ترجمه ها</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ترجمه علامه محمدتقی جعفری قدس سره؛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آیة‌الله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پیام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امامی و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آیة‌الله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استاد محمد دشتی قدس سره که یکی از بهترین ترجمه‌هاست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ایشان از همه، بلکه از اغلب ترجمه‌های موجود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دکتر سید جعفر شهیدی که به شیوه ادبی نوشته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نهج‌البلاغه اثر آیة‌الله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مانده بود که سید محمدمهدی جعفری به‌همان شیوه آن را پی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اسدالله مبشری؛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محمدجواد شریعت؛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آزاد جواد فاضل؛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عبدالمجید معادی‌خواه به نام خورشید بی‌غروب نهج‌البلاغه</w:t>
      </w:r>
      <w:r>
        <w:rPr>
          <w:rFonts w:eastAsia="IRNazanin" w:cs="IRNazanin"/>
          <w:color w:val="111111"/>
          <w:sz w:val="28"/>
          <w:szCs w:val="28"/>
          <w:rtl w:val="true"/>
          <w:lang w:bidi="fa-IR"/>
        </w:rPr>
        <w:t>.</w:t>
      </w:r>
    </w:p>
    <w:p>
      <w:pPr>
        <w:pStyle w:val="Heading3"/>
        <w:numPr>
          <w:ilvl w:val="2"/>
          <w:numId w:val="1"/>
        </w:numPr>
        <w:rPr/>
      </w:pPr>
      <w:bookmarkStart w:id="43" w:name="__RefHeading___Toc903928_581953129"/>
      <w:bookmarkStart w:id="44" w:name="_Toc16"/>
      <w:bookmarkEnd w:id="43"/>
      <w:r>
        <w:rPr>
          <w:rtl w:val="true"/>
        </w:rPr>
        <w:t>آشنایی شهید مطهری با این کتاب</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قدس سره در مقدمه کتاب سیری در نهج‌البلاغه، درباره مرحوم</w:t>
      </w:r>
    </w:p>
    <w:p>
      <w:pPr>
        <w:pStyle w:val="BookText"/>
        <w:rPr/>
      </w:pPr>
      <w:r>
        <w:rPr>
          <w:rFonts w:ascii="IRNazanin" w:hAnsi="IRNazanin" w:eastAsia="IRNazanin"/>
          <w:color w:val="111111"/>
          <w:sz w:val="28"/>
          <w:sz w:val="28"/>
          <w:szCs w:val="28"/>
          <w:rtl w:val="true"/>
          <w:lang w:bidi="fa-IR"/>
        </w:rPr>
        <w:t>حاج میرزا علی‌آقا شیرازی،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است در این مقدمه از آن بزرگ‌مردی که مرا اولین بار با نهج‌البلاغه آشنا ساخت و درک محضر او را همواره یکی از ذخایر گران‌بهای عمر خودم که حاضر نیستم با هیچ‌چیز معاوضه کنم، می‌شمارم و شب و روزی نیست که خاطره‌اش در نظرم مجسم نگردد، یادی نکنم و نامی نبرم و ذکر خیری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جرئت می‌دهم و می‌گویم او به حقیقت یک عالم ربانی بود؛ اما چنین جرئتی ندارم که بگویم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علی سبیل نجاة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برخورد با او همواره این بیت سعدی در ذهنم 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زاهد و صوفی همه طفلان رهند</w:t>
      </w:r>
    </w:p>
    <w:p>
      <w:pPr>
        <w:pStyle w:val="BookText"/>
        <w:rPr/>
      </w:pPr>
      <w:r>
        <w:rPr>
          <w:rFonts w:ascii="IRNazanin" w:hAnsi="IRNazanin" w:eastAsia="IRNazanin"/>
          <w:color w:val="111111"/>
          <w:sz w:val="28"/>
          <w:sz w:val="28"/>
          <w:szCs w:val="28"/>
          <w:rtl w:val="true"/>
          <w:lang w:bidi="fa-IR"/>
        </w:rPr>
        <w:t>مرد اگر هست به‌جز عالم ربانی 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فقیه بود و هم حکیم و هم ادیب و هم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فلسفه و ادبیات عربی و فارسی و طب قدیم را کاملاً می‌شناخت و در برخی متخصص درجه اول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بوعلی را که اکنون مُدَرّس ندارد، او به خوبی تدریس می‌کرد و فضلا در حوزه درسش شرکت می‌کردند؛ اما هرگز نمی‌شد او را در بند یک تدریس مقید ساخت؛ قید و بند، به هر شکل، با روح او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تدریسی که با علاقه می‌نشست، نهج‌البلاغه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او حال می‌داد و روی بال و پر خود می‌نشاند و در عوالمی که ما نمی‌توانستیم درست درک کنیم، سیر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نهج‌البلاغه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نهج‌البلاغه تنفس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با این کتاب همدم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با این کتاب می‌زد و فلبش با این کتاب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این کتاب ورد زبانش بود و به آنها استشهاد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جریان کلمات نهج‌البلاغه بر زبانش با جریان سرشک از چشمانش بر محاسن سپیدش همراه بود</w:t>
      </w:r>
      <w:r>
        <w:rPr>
          <w:rFonts w:eastAsia="IRNazanin" w:cs="IRNazanin"/>
          <w:color w:val="111111"/>
          <w:sz w:val="28"/>
          <w:szCs w:val="28"/>
          <w:rtl w:val="true"/>
          <w:lang w:bidi="fa-IR"/>
        </w:rPr>
        <w:t>.</w:t>
      </w:r>
      <w:bookmarkStart w:id="45" w:name="pg5317_45489"/>
    </w:p>
    <w:p>
      <w:pPr>
        <w:pStyle w:val="BookText"/>
        <w:rPr/>
      </w:pPr>
      <w:bookmarkEnd w:id="45"/>
      <w:r>
        <w:rPr>
          <w:rFonts w:ascii="IRNazanin" w:hAnsi="IRNazanin" w:eastAsia="IRNazanin"/>
          <w:color w:val="111111"/>
          <w:sz w:val="28"/>
          <w:sz w:val="28"/>
          <w:szCs w:val="28"/>
          <w:rtl w:val="true"/>
          <w:lang w:bidi="fa-IR"/>
        </w:rPr>
        <w:t xml:space="preserve">برای ما درگیری او با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 و هرچه در اطرافش بود می‌برید و غافل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تماشایی و لذت‌بخش و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متخصص برخی از دنیاهای نهج‌البلاغه بود و در آن‌چه متخصص بود، خود بدان متحقق بود؛ یعنی آن قسمت از نهج‌البلاغه در او عینیت خارجی یافته بود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6" w:name="__RefHeading___Toc903930_581953129"/>
      <w:bookmarkStart w:id="47" w:name="_Toc17"/>
      <w:bookmarkEnd w:id="46"/>
      <w:r>
        <w:rPr>
          <w:rtl w:val="true"/>
        </w:rPr>
        <w:t>آشنایی علامه جعفری با نهج البلاغه</w:t>
      </w:r>
      <w:bookmarkEnd w:id="47"/>
    </w:p>
    <w:p>
      <w:pPr>
        <w:pStyle w:val="BookText"/>
        <w:rPr/>
      </w:pPr>
      <w:r>
        <w:rPr>
          <w:rFonts w:ascii="IRNazanin" w:hAnsi="IRNazanin" w:eastAsia="IRNazanin"/>
          <w:color w:val="111111"/>
          <w:sz w:val="28"/>
          <w:sz w:val="28"/>
          <w:szCs w:val="28"/>
          <w:rtl w:val="true"/>
          <w:lang w:bidi="fa-IR"/>
        </w:rPr>
        <w:t>علامه جعفری در مورد آشنایی خود با نهج‌البلاغه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آشنایی‌ام با بعضی از سخنان امیرمؤمنان علیه السلام که آنها را در شریف رضی قدس سره نهج‌البلاغه جمع‌آورده است، از سوی بعضی از فضلای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طول سالیانی که مشغول تحصیلات و دیگر اشتغالات علمی بودم، در جاذبه سخنان آن بزرگوار قرار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سه راه به سراغ آشنایی و درک محتویات آن سخنان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این‌جانب درباره شخصیت امیرمؤمنان علیه السلام به منابع شیعه و اهل سنت، منحصر نبود؛ بلکه از تحلیل‌ها و تفسیرهای صاحب‌نظران غیرمسلمان درباره آن شخصیت با عظمت استفاده‌ها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 مستقیم در کلمات آن بزرگان که رسم کار و کوشش همگانی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آگاهی از حقایق والا و اصول بسیار با عظمتی که در شخصیت آن بزرگان جمع شده بود و به تدریج خدا</w:t>
      </w:r>
      <w:bookmarkStart w:id="48" w:name="pg5317_45490"/>
    </w:p>
    <w:p>
      <w:pPr>
        <w:pStyle w:val="BookText"/>
        <w:rPr/>
      </w:pPr>
      <w:bookmarkEnd w:id="48"/>
      <w:r>
        <w:rPr>
          <w:rFonts w:ascii="IRNazanin" w:hAnsi="IRNazanin" w:eastAsia="IRNazanin"/>
          <w:color w:val="111111"/>
          <w:sz w:val="28"/>
          <w:sz w:val="28"/>
          <w:szCs w:val="28"/>
          <w:rtl w:val="true"/>
          <w:lang w:bidi="fa-IR"/>
        </w:rPr>
        <w:t xml:space="preserve">نصیبم می‌کرد، وارد حوزه مطالبی می‌گشتم که امیرمؤمنان علیه السلام فرموده‌اند، همه ما قبول داریم که در علوم انسانی و مسائل مربوط به مبانی و اصول اساسی ارتباط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خویشتن، با خدا، با جهان هستی و با هم‌نوع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قلمرو آن‌چنان که هستند و آن‌چنان که باید باشند، شخصیت گوینده و صاحب‌نظر، فوق‌العاده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آشنایی با شخصیت‌هایی که در طرف تضاد با شخصیت کمال‌یافته آن ولی‌الله الأعظم بوده و سخنانی که دارای محتویات متضاد با سخنان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معرفت راهی هست به نام تُعرَفُ الاَشیاء بِاَضدادِها</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9" w:name="__RefHeading___Toc903932_581953129"/>
      <w:bookmarkStart w:id="50" w:name="_Toc18"/>
      <w:bookmarkEnd w:id="49"/>
      <w:r>
        <w:rPr>
          <w:rtl w:val="true"/>
        </w:rPr>
        <w:t>منشور نهضت ضدگرسنگی</w:t>
      </w:r>
      <w:bookmarkEnd w:id="50"/>
    </w:p>
    <w:p>
      <w:pPr>
        <w:pStyle w:val="BookText"/>
        <w:rPr/>
      </w:pPr>
      <w:r>
        <w:rPr>
          <w:rFonts w:ascii="IRNazanin" w:hAnsi="IRNazanin" w:eastAsia="IRNazanin"/>
          <w:color w:val="111111"/>
          <w:sz w:val="28"/>
          <w:sz w:val="28"/>
          <w:szCs w:val="28"/>
          <w:rtl w:val="true"/>
          <w:lang w:bidi="fa-IR"/>
        </w:rPr>
        <w:t>نهج‌البلاغه، منشور نهضت ضدگرسنگی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پیش از آن‌که کتاب انسان گرسنه،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ژوزونه دوکاسترو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شود و علم، گرسنگی را کشف کند و صدها سال پیش از آن‌که جان بویدار شکایت سر دهد که در علم سیاست، هیچ‌گاه گرسنگی بینوایان در توجه اربابان قدرت نبوده است، آشکارا می‌بینیم که این مسئله در صفحات نهج‌البلاغه موج می‌زند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1" w:name="__RefHeading___Toc903934_581953129"/>
      <w:bookmarkStart w:id="52" w:name="_Toc19"/>
      <w:bookmarkEnd w:id="51"/>
      <w:r>
        <w:rPr>
          <w:rtl w:val="true"/>
        </w:rPr>
        <w:t>کرامت نهج البلاغه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حاجی کلباسی قدس سره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مطالعه نهج‌البلاغه تمایل یافتم، به جست‌وجوی نسخه‌ای از آن پرداختم؛ اما هرچه گشتم نسخه‌ای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حرم امیرمؤمنان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نسخه‌ای از نهج‌البلاغه را به من عنایت فرمایید تا از آن بهره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3" w:name="pg5317_45491"/>
    </w:p>
    <w:p>
      <w:pPr>
        <w:pStyle w:val="BookText"/>
        <w:rPr/>
      </w:pPr>
      <w:bookmarkEnd w:id="53"/>
      <w:r>
        <w:rPr>
          <w:rFonts w:ascii="IRNazanin" w:hAnsi="IRNazanin" w:eastAsia="IRNazanin"/>
          <w:color w:val="111111"/>
          <w:sz w:val="28"/>
          <w:sz w:val="28"/>
          <w:szCs w:val="28"/>
          <w:rtl w:val="true"/>
          <w:lang w:bidi="fa-IR"/>
        </w:rPr>
        <w:t>حرم بیرون آمدم و برای نماز به مسجد رفتم و مشغول نافله ظهر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ناشناسی در کنارم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بسیار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چند روزی نزد شما باشد تا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سرعت اجابت دعایم تعجب کردم و کتاب را که نسخه بسیار خوبی بود، گرفتم؛ شکر خدا را به‌جا آوردم و مدت‌ها از آن استفاده کردم</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4" w:name="__RefHeading___Toc903936_581953129"/>
      <w:bookmarkStart w:id="55" w:name="_Toc20"/>
      <w:bookmarkEnd w:id="54"/>
      <w:r>
        <w:rPr>
          <w:rtl w:val="true"/>
        </w:rPr>
        <w:t>تردیدکنندگان در نهج البلاغه</w:t>
      </w:r>
      <w:bookmarkEnd w:id="55"/>
    </w:p>
    <w:p>
      <w:pPr>
        <w:pStyle w:val="Heading4"/>
        <w:numPr>
          <w:ilvl w:val="3"/>
          <w:numId w:val="1"/>
        </w:numPr>
        <w:rPr/>
      </w:pPr>
      <w:bookmarkStart w:id="56" w:name="__RefHeading___Toc903938_58195312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نخستین کسی که در انتساب نوشته‌های نهج‌البلاغه به حضرت علی علیه السلام تردید کرد، قاضی القضاة، شمس‌الدین احمد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سیدمرتضی، برادر سیدرضی،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هم‌داستان نیستند که گردآورنده کتاب نهج‌البلاغه که در بردارنده سخنانی از امام علی‌بن ابی‌طالب علیه السلام است، آیا اوست یا برادرش سیدرضی و نیز گفته‌اند این کتاب، از سخنان علی نیست؛ بلکه کسی که آن را فراهم آورده و به امام نسبت داده، خود،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903940_581953129"/>
      <w:bookmarkStart w:id="59" w:name="_Toc22"/>
      <w:bookmarkEnd w:id="58"/>
      <w:r>
        <w:rPr>
          <w:rtl w:val="true"/>
        </w:rPr>
        <w:t>پاسخ به تردید ابن خلکان</w:t>
      </w:r>
      <w:bookmarkEnd w:id="59"/>
    </w:p>
    <w:p>
      <w:pPr>
        <w:pStyle w:val="Heading5"/>
        <w:numPr>
          <w:ilvl w:val="4"/>
          <w:numId w:val="1"/>
        </w:numPr>
        <w:rPr/>
      </w:pPr>
      <w:bookmarkStart w:id="60" w:name="__RefHeading___Toc903942_581953129"/>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منظور ابن‌خلکان از کسانی‌که هم‌داستان نیستند،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یکی از آنها را نام می‌برد یا دست‌کم برخی دلایلشان را می‌گفت که سخنش تحقیقی علمی باشد، نه یک ادعای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برای اثبات سخن خود به کتاب‌های سیدرضی که به هیچ روی در اصالت اسناد آنها به وی تردید نشده است استناد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ابن‌خلکان، گروهی همان سخنان را بدون دلیل ادامه دادند که</w:t>
      </w:r>
    </w:p>
    <w:p>
      <w:pPr>
        <w:pStyle w:val="BookText"/>
        <w:rPr/>
      </w:pPr>
      <w:r>
        <w:rPr>
          <w:rFonts w:ascii="IRNazanin" w:hAnsi="IRNazanin" w:eastAsia="IRNazanin"/>
          <w:color w:val="111111"/>
          <w:sz w:val="28"/>
          <w:sz w:val="28"/>
          <w:szCs w:val="28"/>
          <w:rtl w:val="true"/>
          <w:lang w:bidi="fa-IR"/>
        </w:rPr>
        <w:t>یکی از آنها یافعی است؛</w:t>
      </w:r>
      <w:r>
        <w:rPr>
          <w:rStyle w:val="FootnoteAnchor"/>
          <w:rtl w:val="true"/>
        </w:rPr>
        <w:footnoteReference w:id="21"/>
      </w:r>
      <w:r>
        <w:rPr>
          <w:rFonts w:ascii="IRNazanin" w:hAnsi="IRNazanin" w:eastAsia="IRNazanin"/>
          <w:color w:val="111111"/>
          <w:sz w:val="28"/>
          <w:sz w:val="28"/>
          <w:szCs w:val="28"/>
          <w:rtl w:val="true"/>
          <w:lang w:bidi="fa-IR"/>
        </w:rPr>
        <w:t>وی آن‌چه را ابن‌خلکان گفته، بی‌کم و کاست و بدون بررسی و موشکافی بیان کرده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سیدمرتضی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است که کتاب نهج‌البلاغه را وی نوشته یا برادرش سید رضی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کار ذهبی شگفت‌آورتر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اطمینانی که به سیدمرتضی دارد و با آن مرتبه بزرگواری و دانشی که از او سراغ دارد، وی را در دادگاه تاریخ متهم می‌کند و در میزان‌الاعتدال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 بسیار دارد و متهم است که کتاب نهج‌البلاغه را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نهج‌البلاغه وی را بخواند، یقین می‌یابد که آن را به دروغ به امیرمؤمنان علی بسته‌اند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ادعا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لسان‌المیزان همان سخنان ذهبی را باز گفته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دردا که برخی از معاصران نیز بدون اندکی نقد و بررسی، همان سخنان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نهج‌البلاغه از شریف رضی است؛ اما درست آن است که گردآورنده این کتاب، برادرش سیدمرتضی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دیگری گفته است که پاره‌ای از پژوهندگان و نیز نسخه‌های خطی یمنی، نهج‌البلاغه را به برادرش رضی نسبت می‌دهند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پاسخ گزیده‌وار به این شبهات بهتر است محورهای تردید را</w:t>
      </w:r>
      <w:bookmarkStart w:id="62" w:name="pg5317_45493"/>
    </w:p>
    <w:p>
      <w:pPr>
        <w:pStyle w:val="BookText"/>
        <w:rPr/>
      </w:pPr>
      <w:bookmarkEnd w:id="62"/>
      <w:r>
        <w:rPr>
          <w:rFonts w:ascii="IRNazanin" w:hAnsi="IRNazanin" w:eastAsia="IRNazanin"/>
          <w:color w:val="111111"/>
          <w:sz w:val="28"/>
          <w:sz w:val="28"/>
          <w:szCs w:val="28"/>
          <w:rtl w:val="true"/>
          <w:lang w:bidi="fa-IR"/>
        </w:rPr>
        <w:t>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خرده‌گیران به نهج‌البلاغه، در دو محور تردید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این‌که آیا گردآورنده سید رضی است یا برادرش سیدمرتضی؟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استناد نهج‌البلاغه به امیرمؤمنان علیه السلام</w:t>
      </w:r>
      <w:r>
        <w:rPr>
          <w:rFonts w:eastAsia="IRNazanin" w:cs="IRNazanin"/>
          <w:color w:val="111111"/>
          <w:sz w:val="28"/>
          <w:szCs w:val="28"/>
          <w:rtl w:val="true"/>
          <w:lang w:bidi="fa-IR"/>
        </w:rPr>
        <w:t>.</w:t>
      </w:r>
    </w:p>
    <w:p>
      <w:pPr>
        <w:pStyle w:val="Heading5"/>
        <w:numPr>
          <w:ilvl w:val="4"/>
          <w:numId w:val="1"/>
        </w:numPr>
        <w:rPr/>
      </w:pPr>
      <w:bookmarkStart w:id="63" w:name="__RefHeading___Toc903944_581953129"/>
      <w:bookmarkStart w:id="64" w:name="_Toc24"/>
      <w:bookmarkEnd w:id="63"/>
      <w:r>
        <w:rPr/>
        <w:t>1</w:t>
      </w:r>
      <w:r>
        <w:rPr>
          <w:rtl w:val="true"/>
        </w:rPr>
        <w:t xml:space="preserve">- </w:t>
      </w:r>
      <w:r>
        <w:rPr>
          <w:rtl w:val="true"/>
        </w:rPr>
        <w:t>تردید در گردآورنده</w:t>
      </w:r>
      <w:bookmarkEnd w:id="64"/>
    </w:p>
    <w:p>
      <w:pPr>
        <w:pStyle w:val="BookText"/>
        <w:rPr/>
      </w:pPr>
      <w:r>
        <w:rPr>
          <w:rFonts w:ascii="IRNazanin" w:hAnsi="IRNazanin" w:eastAsia="IRNazanin"/>
          <w:color w:val="111111"/>
          <w:sz w:val="28"/>
          <w:sz w:val="28"/>
          <w:szCs w:val="28"/>
          <w:rtl w:val="true"/>
          <w:lang w:bidi="fa-IR"/>
        </w:rPr>
        <w:t>آوازه سیدرضی در گردآوری نهج‌البلاغه، چونان خورشید می‌درخشد و این تردید، چیزی جز تعصب افسار گسیخته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لابه‌لای کتاب‌هایش به تألیف کتاب نهج‌البلاغه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المجازات النبویة در شرح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علی علیه السلام آن‌جا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علی علیه السلام را در کتابمان که نهج‌البلاغه نام دارد و گزیده‌ای از گفتار امام علیه السلام در آن گرد آمده، یاد کرده‌ایم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 در شرح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مانند سخن علی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ما این سخن علی علیه السلام را در کتاب نهج‌البلاغه خود یاد کرده‌ایم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حقائق التأویل فی متشابه التنزیل در شرح مسئله هجده درباره واو زائد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افتَدی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شمه‌ای از بلاغت قرآن کریم، گفته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گفته‌ام که اگر پس از گفتار رسول خدا صلی الله علیه و آله سخنی به گرد</w:t>
      </w:r>
    </w:p>
    <w:p>
      <w:pPr>
        <w:pStyle w:val="BookText"/>
        <w:rPr/>
      </w:pPr>
      <w:r>
        <w:rPr>
          <w:rFonts w:ascii="IRNazanin" w:hAnsi="IRNazanin" w:eastAsia="IRNazanin"/>
          <w:color w:val="111111"/>
          <w:sz w:val="28"/>
          <w:sz w:val="28"/>
          <w:szCs w:val="28"/>
          <w:rtl w:val="true"/>
          <w:lang w:bidi="fa-IR"/>
        </w:rPr>
        <w:t>قرآن برسد یا شایستگی سخنش با قرآن بیاید، تنها سخن امیرمؤمنان،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علی علیه السلام در فصاحت یکه‌تاز است و کسی را تاب هماوردی با او نیست و کسان، هرچه بکوشند، دستشان کوتاه و خرما بر نخیل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آن‌چه گفتم دلیل می‌جوید، باید کتابی را که ما نوشتم و نهج‌البلاغه‌اش نام کردم، بخواند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کتاب رجال نجاشی</w:t>
      </w:r>
      <w:r>
        <w:rPr>
          <w:rStyle w:val="FootnoteAnchor"/>
          <w:rtl w:val="true"/>
        </w:rPr>
        <w:footnoteReference w:id="32"/>
      </w:r>
      <w:r>
        <w:rPr>
          <w:rFonts w:ascii="IRNazanin" w:hAnsi="IRNazanin" w:eastAsia="IRNazanin"/>
          <w:color w:val="111111"/>
          <w:sz w:val="28"/>
          <w:sz w:val="28"/>
          <w:szCs w:val="28"/>
          <w:rtl w:val="true"/>
          <w:lang w:bidi="fa-IR"/>
        </w:rPr>
        <w:t>و فهرست منتخب‌الدین</w:t>
      </w:r>
      <w:r>
        <w:rPr>
          <w:rStyle w:val="FootnoteAnchor"/>
          <w:rtl w:val="true"/>
        </w:rPr>
        <w:footnoteReference w:id="33"/>
      </w:r>
      <w:r>
        <w:rPr>
          <w:rFonts w:ascii="IRNazanin" w:hAnsi="IRNazanin" w:eastAsia="IRNazanin"/>
          <w:color w:val="111111"/>
          <w:sz w:val="28"/>
          <w:sz w:val="28"/>
          <w:szCs w:val="28"/>
          <w:rtl w:val="true"/>
          <w:lang w:bidi="fa-IR"/>
        </w:rPr>
        <w:t>نیز آمده است، همه فرهنگ‌نامه‌های شیعی، آشکارا پذیرفته‌اند که نهج‌البلاغه را سیدرضی گردآورده است و از عصر سیدرضی تاکنون به این امر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مشایخ اجازه به عالمان و محدثان دلیل دیگری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محدثان پس از تبحر شاگردانشان در کتاب‌های حدیثی، به آنها اجازه نقل روایت می‌دادند تا برای دیگران بازگویند و دیگران باز می‌نوشتند و مقابله و مقایسه و اصلاح و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کتاب‌هایی که از زمان تألیفش تاکنون اجازه نقل روایت آن را داده‌اند،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Style w:val="FootnoteAnchor"/>
          <w:rtl w:val="true"/>
        </w:rPr>
        <w:footnoteReference w:id="34"/>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اجازه‌های نهج‌البلاغه به حد تواتر رسیده است و در هیچ‌یک از آنها تردیدی نیست و سلسله سند همه آنها به شریف رضی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نسخه‌ای از نهج‌البلاغه را نزد یکی از عالمان نجف دیدم که اجازه‌نامه سیدمرتضی با خط خودش به بعضی از شاگردانش برای نقل روایت از نهج‌البلاغه موجود بود که سیدمرتضی در آن تصریح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 کتاب برادرم را روایت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برخی از اجازه‌های روایت نهج‌البلاغه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دختر سیدمرتضی از سیدرضی؛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سیدرضی، به نقل قطب‌راوندی؛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نافلی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عبدالکریم‌بن دیباجی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سبط بشر حافی؛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احمدبن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فقیه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محمدبن‌حسن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علامه محمدتقی مجلسی به پسرش محمدباقر مجلسی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عبدالصمد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زین‌الدین عاملی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خطی نهج‌البلاغه آشکارا این کتاب را به سیدرضی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یمنی نهج‌البلاغه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کتابی به اندازه نهج‌البلاغه، نسخه خطی کهن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نسخه‌های کهن را از قرن پنجم تا دهم،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 است</w:t>
      </w:r>
      <w:r>
        <w:rPr>
          <w:rStyle w:val="FootnoteAnchor"/>
          <w:rtl w:val="true"/>
        </w:rPr>
        <w:footnoteReference w:id="37"/>
      </w:r>
      <w:r>
        <w:rPr>
          <w:rFonts w:ascii="IRNazanin" w:hAnsi="IRNazanin" w:eastAsia="IRNazanin"/>
          <w:color w:val="111111"/>
          <w:sz w:val="28"/>
          <w:sz w:val="28"/>
          <w:szCs w:val="28"/>
          <w:rtl w:val="true"/>
          <w:lang w:bidi="fa-IR"/>
        </w:rPr>
        <w:t xml:space="preserve">که یکی از آنها در کتابخانه آیة‌الله مرعشی نجفی صلی الله علیه و آله به شماره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موجود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شرح‌های بسیاری بر نهج‌البلاغه نوشته‌اند؛ به‌ویژه از جانب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نظر دانشمندان و ادیبان بزرگی را به خود جلب کرده و آنها در شرح و توضیح این کتاب، بسیار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شارحان بر این باورند که گردآورنده نهج‌البلاغه، سیدرضی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فضل‌الله نوری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شرح‌های نهج‌البلاغه، پس‌از راوندی تاکنون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احمدبنوبری خوارزمی، از علمای 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نهج‌البلاغه اثر ابوالحسن علی بن‌زید بیهقی، قرن ششم؛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منهاج‌البراعه اثر سیدبن‌هبة‌الله قطب‌الدین راوندی، از محدثان بزرگ قرن ششم؛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حدائق‌الحقایق اثر قطب‌الدین محمدبن حسین کیدری بیهقی، شاعر و محقق قرن ششم؛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ابن‌ابی‌الحدید، از علمای اهل سنت در قرن ششم؛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کمال‌الدین عبدالرحمان‌بن محمد عتائقی حلی، قرن هفتم و هشتم؛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ابوالفضل حسن‌بن‌محمد صفانی،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جمال‌الدین ابومنصور حسن‌بن‌یوسف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 و هشت؛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کمال‌الدین میثم‌بن‌علی بحرانی، قرن هفتم؛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ابوطالب تاج‌الدین، معروف به ابن‌الساعی، قرن هفتم؛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رضی‌الدین علی بن موسی بن طاووس؛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منهاج‌الولایه اثر ملاعبدالباقی صوفی تبریزی،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نهج‌الصباغة اثر علامه شیخ محمدتقی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ضلال نهج‌البلاغه، محمد جواد مغنیه؛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پیام امام، آیة‌الله مکارم شیرازی؛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ملاصالح قزوینی،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علامه جعفری؛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محمدعلی دُخَیِّل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65" w:name="pg5317_45497"/>
    </w:p>
    <w:p>
      <w:pPr>
        <w:pStyle w:val="BookText"/>
        <w:rPr/>
      </w:pPr>
      <w:bookmarkEnd w:id="65"/>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محمدبن‌عمر فخرالدین رازی، از علمای اهل سنت در قرن ششم؛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این شرح‌ها و شرح‌های دیگر، تاکنون حدود چهار هزار کتاب درباره نهج‌البلاغه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دلایل و مدارک، جای تردید نیست که گردآورنده نهج‌البلاغه سیدرضی است و گمانه تردیدکنندگان درست نیست</w:t>
      </w:r>
      <w:r>
        <w:rPr>
          <w:rFonts w:eastAsia="IRNazanin" w:cs="IRNazanin"/>
          <w:color w:val="111111"/>
          <w:sz w:val="28"/>
          <w:szCs w:val="28"/>
          <w:rtl w:val="true"/>
          <w:lang w:bidi="fa-IR"/>
        </w:rPr>
        <w:t>.</w:t>
      </w:r>
    </w:p>
    <w:p>
      <w:pPr>
        <w:pStyle w:val="Heading5"/>
        <w:numPr>
          <w:ilvl w:val="4"/>
          <w:numId w:val="1"/>
        </w:numPr>
        <w:rPr/>
      </w:pPr>
      <w:bookmarkStart w:id="66" w:name="__RefHeading___Toc903946_581953129"/>
      <w:bookmarkStart w:id="67" w:name="_Toc25"/>
      <w:bookmarkEnd w:id="66"/>
      <w:r>
        <w:rPr/>
        <w:t>2</w:t>
      </w:r>
      <w:r>
        <w:rPr>
          <w:rtl w:val="true"/>
        </w:rPr>
        <w:t xml:space="preserve">- </w:t>
      </w:r>
      <w:r>
        <w:rPr>
          <w:rtl w:val="true"/>
        </w:rPr>
        <w:t>تردید در انتساب سخنان نهج‌البلاغه به امیرالمؤمنین</w:t>
      </w:r>
      <w:bookmarkEnd w:id="67"/>
    </w:p>
    <w:p>
      <w:pPr>
        <w:pStyle w:val="BookText"/>
        <w:rPr/>
      </w:pPr>
      <w:r>
        <w:rPr>
          <w:rFonts w:ascii="IRNazanin" w:hAnsi="IRNazanin" w:eastAsia="IRNazanin"/>
          <w:color w:val="111111"/>
          <w:sz w:val="28"/>
          <w:sz w:val="28"/>
          <w:szCs w:val="28"/>
          <w:rtl w:val="true"/>
          <w:lang w:bidi="fa-IR"/>
        </w:rPr>
        <w:t xml:space="preserve">عده‌ای در نهج‌البلاغه شک کرده‌اند و آن‌را سخن سیدرضی دانسته‌اند و به دلایلی نیز متوسل شده‌اند که برخی از آنها را از مستشرقانی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شرق‌شناس فرانسوی و متوفای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مبنای تحقیقات و کار این دو بر شک‌آفرینی در آثار اسلامی بوده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68" w:name="__RefHeading___Toc903948_581953129"/>
      <w:bookmarkStart w:id="69" w:name="_Toc26"/>
      <w:bookmarkEnd w:id="68"/>
      <w:r>
        <w:rPr>
          <w:rtl w:val="true"/>
        </w:rPr>
        <w:t>پاسخ برخی از دانشمندان</w:t>
      </w:r>
      <w:bookmarkEnd w:id="69"/>
    </w:p>
    <w:p>
      <w:pPr>
        <w:pStyle w:val="Heading5"/>
        <w:numPr>
          <w:ilvl w:val="4"/>
          <w:numId w:val="1"/>
        </w:numPr>
        <w:rPr/>
      </w:pPr>
      <w:bookmarkStart w:id="70" w:name="__RefHeading___Toc903950_581953129"/>
      <w:bookmarkStart w:id="71" w:name="_Toc27"/>
      <w:bookmarkEnd w:id="70"/>
      <w:r>
        <w:rPr/>
        <w:t>1</w:t>
      </w:r>
      <w:r>
        <w:rPr>
          <w:rtl w:val="true"/>
        </w:rPr>
        <w:t xml:space="preserve">- </w:t>
      </w:r>
      <w:r>
        <w:rPr>
          <w:rtl w:val="true"/>
        </w:rPr>
        <w:t>سید محسن امین</w:t>
      </w:r>
      <w:bookmarkEnd w:id="71"/>
    </w:p>
    <w:p>
      <w:pPr>
        <w:pStyle w:val="BookText"/>
        <w:rPr/>
      </w:pPr>
      <w:r>
        <w:rPr>
          <w:rFonts w:ascii="IRNazanin" w:hAnsi="IRNazanin" w:eastAsia="IRNazanin"/>
          <w:color w:val="111111"/>
          <w:sz w:val="28"/>
          <w:sz w:val="28"/>
          <w:szCs w:val="28"/>
          <w:rtl w:val="true"/>
          <w:lang w:bidi="fa-IR"/>
        </w:rPr>
        <w:t>سید محسن امین، مؤلف اعیان الشیعه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کسان را به درافتادن با همه نهج‌البلاغه یا بخشی از آن واداشته، اشاراتی است که این کتاب نسبت به صحابه دارد که از دید اینان، عیب‌جویی و نکوهش صحابه رسول خدا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می‌پندارند که صحابه، مقدس و از کاستی پیراسته‌اند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سنت که او را امیر بیان نامیده‌اند، هنگام بازگشت از اروپا و جنگ دوم جهانی به دمشق</w:t>
      </w:r>
      <w:bookmarkStart w:id="72" w:name="pg5317_45498"/>
    </w:p>
    <w:p>
      <w:pPr>
        <w:pStyle w:val="BookText"/>
        <w:rPr/>
      </w:pPr>
      <w:bookmarkEnd w:id="72"/>
      <w:r>
        <w:rPr>
          <w:rFonts w:ascii="IRNazanin" w:hAnsi="IRNazanin" w:eastAsia="IRNazanin"/>
          <w:color w:val="111111"/>
          <w:sz w:val="28"/>
          <w:sz w:val="28"/>
          <w:szCs w:val="28"/>
          <w:rtl w:val="true"/>
          <w:lang w:bidi="fa-IR"/>
        </w:rPr>
        <w:t>رفت و در جمع اندیشمندان بنام آن شهر، سخن از نهج‌البلاغه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منحول</w:t>
      </w:r>
      <w:r>
        <w:rPr>
          <w:rStyle w:val="FootnoteAnchor"/>
          <w:rtl w:val="true"/>
        </w:rPr>
        <w:footnoteReference w:id="39"/>
      </w:r>
      <w:r>
        <w:rPr>
          <w:rFonts w:ascii="IRNazanin" w:hAnsi="IRNazanin" w:eastAsia="IRNazanin"/>
          <w:color w:val="111111"/>
          <w:sz w:val="28"/>
          <w:sz w:val="28"/>
          <w:szCs w:val="28"/>
          <w:rtl w:val="true"/>
          <w:lang w:bidi="fa-IR"/>
        </w:rPr>
        <w:t>است و آن را به علی علیه السلام بسته‌اند و ناروا از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با او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 ارسلان لب نگشود تا این‌که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نهج‌البلاغه چه می‌گویی؟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کتاب را به علی بسته‌اند، پس نویسنده آن کیست؟ حتماً می‌گویید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ارسلان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مرد به‌سان شریف رضی، او را یاری کنند، نمی‌تواند حتی خطبه‌ای همانند یکی از خطبه‌های کوتاه نهج‌البلاغه یا جمله‌ای چونان یکی از جمله‌های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یقین، نهج‌البلاغه از علی‌بن ابی‌طالب علیه السلام است و آن‌چه عده‌ای را به شک و تردید انداخته نکوهش صحابه است که در نگاه آنان پاک و مقدس به‌شمار می‌آیند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3" w:name="__RefHeading___Toc903952_581953129"/>
      <w:bookmarkStart w:id="74" w:name="_Toc28"/>
      <w:bookmarkEnd w:id="73"/>
      <w:r>
        <w:rPr/>
        <w:t>2</w:t>
      </w:r>
      <w:r>
        <w:rPr>
          <w:rtl w:val="true"/>
        </w:rPr>
        <w:t xml:space="preserve">- </w:t>
      </w:r>
      <w:r>
        <w:rPr>
          <w:rtl w:val="true"/>
        </w:rPr>
        <w:t>علامه شهرستانی</w:t>
      </w:r>
      <w:bookmarkEnd w:id="74"/>
    </w:p>
    <w:p>
      <w:pPr>
        <w:pStyle w:val="BookText"/>
        <w:rPr/>
      </w:pPr>
      <w:r>
        <w:rPr>
          <w:rFonts w:ascii="IRNazanin" w:hAnsi="IRNazanin" w:eastAsia="IRNazanin"/>
          <w:color w:val="111111"/>
          <w:sz w:val="28"/>
          <w:sz w:val="28"/>
          <w:szCs w:val="28"/>
          <w:rtl w:val="true"/>
          <w:lang w:bidi="fa-IR"/>
        </w:rPr>
        <w:t>علامه شهرستانی نوشته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نویسندگان بی‌هدف و مغرض عامه و بیگانه، به پندار خود خواسته‌اند بگویند سید رضی قدس سره همه کتاب با عظمت نهج‌البلاغه یا یک خطبه یا یک کلمه آن را خود ساخته و به مولای متقیان علیه السلام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قدس و دامن پاک سید رضی نزد همگان معلوم و زهد و وارستگی او نسبت به دنیا مشهور و تقوا و پرهیزکاری او معروف می‌باشد؛ افزون بر این نسخه‌هایی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خود سید رضی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موجود و مشهور می‌باشد</w:t>
      </w:r>
      <w:r>
        <w:rPr>
          <w:rFonts w:eastAsia="IRNazanin" w:cs="IRNazanin"/>
          <w:color w:val="111111"/>
          <w:sz w:val="28"/>
          <w:szCs w:val="28"/>
          <w:rtl w:val="true"/>
          <w:lang w:bidi="fa-IR"/>
        </w:rPr>
        <w:t>.</w:t>
      </w:r>
      <w:bookmarkStart w:id="75" w:name="pg5317_45499"/>
    </w:p>
    <w:p>
      <w:pPr>
        <w:pStyle w:val="BookText"/>
        <w:rPr/>
      </w:pPr>
      <w:bookmarkEnd w:id="75"/>
      <w:r>
        <w:rPr>
          <w:rFonts w:ascii="IRNazanin" w:hAnsi="IRNazanin" w:eastAsia="IRNazanin"/>
          <w:color w:val="111111"/>
          <w:sz w:val="28"/>
          <w:sz w:val="28"/>
          <w:szCs w:val="28"/>
          <w:rtl w:val="true"/>
          <w:lang w:bidi="fa-IR"/>
        </w:rPr>
        <w:t>این کتاب را بیش از پنجاه نفر از دانشمندان شیعه و سنی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قدیمی‌ترین ادوار خط موجود و نسخه‌های چاپی آن در ممالک اسلامی، منتشر شده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76" w:name="__RefHeading___Toc903954_581953129"/>
      <w:bookmarkStart w:id="77" w:name="_Toc29"/>
      <w:bookmarkEnd w:id="76"/>
      <w:r>
        <w:rPr/>
        <w:t>3</w:t>
      </w:r>
      <w:r>
        <w:rPr>
          <w:rtl w:val="true"/>
        </w:rPr>
        <w:t xml:space="preserve">- </w:t>
      </w:r>
      <w:r>
        <w:rPr>
          <w:rtl w:val="true"/>
        </w:rPr>
        <w:t>ابن‌ابی‌الحدید</w:t>
      </w:r>
      <w:bookmarkEnd w:id="77"/>
    </w:p>
    <w:p>
      <w:pPr>
        <w:pStyle w:val="BookText"/>
        <w:rPr/>
      </w:pPr>
      <w:r>
        <w:rPr>
          <w:rFonts w:ascii="IRNazanin" w:hAnsi="IRNazanin" w:eastAsia="IRNazanin"/>
          <w:color w:val="111111"/>
          <w:sz w:val="28"/>
          <w:sz w:val="28"/>
          <w:szCs w:val="28"/>
          <w:rtl w:val="true"/>
          <w:lang w:bidi="fa-IR"/>
        </w:rPr>
        <w:t>ابن‌ابی‌الحدید معتزلی دانشمند عالی مقام اهل سنت، در شرح نهج‌البلاغه با توجه به شبهات ساختگی بعضی از متعصبان که سعی کرده‌اند ذهن‌ها را مشوش سازند،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هواپرست می‌گویند بخشی از نهج‌البلاغه، سخنانی است که بعدها پیدا شده و مردمی از سخن‌سنجان شیعه آن را ساخته‌اند و گاهی برخی آن را به دیگری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مردمی هستند که عصبیت، دیدگان آنها را کور کرده و از راه روشن، گمراه شده‌اند و آن‌چه گفته‌اند، از آشنایی اندک آنها به اسلوب سخن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 با سخنی مختصر این فکر غلط را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می‌سازم و می‌گویم که اگر بگویند همه مطالب این کتاب ساختگی است، بدون شک نادرست است؛ زیرا درستی اسناد بعضی از خطبه‌ها به امیرمؤمنان علیه السلام، از راه تواتر برای ما ثابت شده است و آن را تمام محدثان یا بیشتر آنان و بسیاری از مورخان نقل کرده‌اند و اینان هیچ‌کدام شیعه نبوده‌اند تا نقل آنها را به غرض‌ورزی نسبت 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بعضی از نهج‌البلاغه درست است، نه همه آن، باز دلیل بر مدعای ما خواهد بود؛ زیرا کسی که با فن خطابه آشنا و بهره‌ای از علم بیان را دارا و در این‌باره ذوقی داشته باشد، بی‌گمان میان کلمات و سخنان شیوا و اصیل و ساختگی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ببینی که مشتمل بر سخنان عده‌ای از خطبا یا</w:t>
      </w:r>
      <w:bookmarkStart w:id="78" w:name="pg5317_45500"/>
    </w:p>
    <w:p>
      <w:pPr>
        <w:pStyle w:val="BookText"/>
        <w:rPr/>
      </w:pPr>
      <w:bookmarkEnd w:id="78"/>
      <w:r>
        <w:rPr>
          <w:rFonts w:ascii="IRNazanin" w:hAnsi="IRNazanin" w:eastAsia="IRNazanin"/>
          <w:color w:val="111111"/>
          <w:sz w:val="28"/>
          <w:sz w:val="28"/>
          <w:szCs w:val="28"/>
          <w:rtl w:val="true"/>
          <w:lang w:bidi="fa-IR"/>
        </w:rPr>
        <w:t>دو نفر از آنهاست، بی‌گمان میان سخن آنها فرق می‌گذاری و آنها را از هم تشخیص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همه آشنایی که با شعر و صحت‌وسقم آن داریم، اگر به مثل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را ورق بزنیم و در آن، چند یا یک قصیده را از دیگری در آن بیابیم، با ذوق شعری خود تشخیص می‌دهیم که با شعر ابوتمام و راه و روش او در شعر و شاعری، مباینت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دانشمندان شعرشناس، بسیاری از اشعار منسوب به ابونواس را از دیوان وی حذف کرده‌اند؟ زیرا برای آنها مسلم شده است که از لحاظ الفاظ و شیوه، با اشعار ابونواس مناسبت ندارد و در این‌باره جز ذوق خود، به چیز دیگری اعتماد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وقتی که درست درباره نهج‌البلاغه دقت و تأمل کردی، می‌بینی همه آن از یک سرچشمه جاری شده و مانند جسم بسیط، اسلوب واحدی را تشکیل می‌دهد که جزئی از آن در ماهیت، عین جزو دیگر است و مانند قرآن مجید است که اول آن مانند وسط آن و وسط آن مانند آخر آن می‌باشد و هر سوره و آیه آن در راه و روش و نظم و فن، مانند آیات و سوره‌های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خطبه‌های نهج‌البلاغه مجهول و تنها بعضی از آنها صحیح بود، هرگز این‌طور که اکنون هست، نمی‌بود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79" w:name="__RefHeading___Toc903956_581953129"/>
      <w:bookmarkStart w:id="80" w:name="_Toc30"/>
      <w:bookmarkEnd w:id="79"/>
      <w:r>
        <w:rPr/>
        <w:t>4</w:t>
      </w:r>
      <w:r>
        <w:rPr>
          <w:rtl w:val="true"/>
        </w:rPr>
        <w:t xml:space="preserve">- </w:t>
      </w:r>
      <w:r>
        <w:rPr>
          <w:rtl w:val="true"/>
        </w:rPr>
        <w:t>علامه محمدتقی جعفری قدس سره</w:t>
      </w:r>
      <w:bookmarkEnd w:id="80"/>
    </w:p>
    <w:p>
      <w:pPr>
        <w:pStyle w:val="BookText"/>
        <w:rPr/>
      </w:pPr>
      <w:r>
        <w:rPr>
          <w:rFonts w:ascii="IRNazanin" w:hAnsi="IRNazanin" w:eastAsia="IRNazanin"/>
          <w:color w:val="111111"/>
          <w:sz w:val="28"/>
          <w:sz w:val="28"/>
          <w:szCs w:val="28"/>
          <w:rtl w:val="true"/>
          <w:lang w:bidi="fa-IR"/>
        </w:rPr>
        <w:t>علامه جعفری در پاسخ به برخی که در سندیت نهج‌البلاغه دچار اشتباه شده‌اند، گفته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اشخاص در سندیت و اعتبار این کتاب با بعضی از سخنان جمع‌آوری شده در آن، اظهار تردید کرده‌اند، ولی اگر دقت لازم و کافی در مطالب و محتویات این کتاب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درباره‌اش گفته شده است، پایین‌تر از کلام خدا و بالاتر از کلام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هرگز چنین سخن سبک و بی‌اساسی را بر زبان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که گویندگان این سخن، نه از سبک‌شناسی اطلاع داشتند و نه از درک و فهم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مضامین و محتویات سخنان نهج‌البلاغه، درباره اثبات اینکه همه سخنانی که در نهج‌البلاغه آمده است، از امیرمؤمنان علیه السلام می‌باشد، کتاب‌ها و مقالات بسیار ارزنده‌ای نوشته شده است که به حد کافی، اعتبار و سندیت این کتاب انسانی بزرگ را اثبات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وجود همه مخالفت‌های متعصبان، هر قدر از عمر نهج‌البلاغه می‌گذرد، به تازگی و شادابی آن افزوده می‌شود؛ ازاین‌رو، این کتاب کهن، هیچ‌گاه کهنه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آویبوری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بقای اصلح درباره کتاب نیز، مانند همه چیزهای دیگر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باید کتاب‌های قدیمی را که در مقابل حوادث روزگار پافشاری کرده و از میدان امتحان، سرفراز بیرون آمده‌اند، مورد توجه قرار داد</w:t>
      </w:r>
      <w:r>
        <w:rPr>
          <w:rFonts w:eastAsia="IRNazanin" w:cs="IRNazanin"/>
          <w:color w:val="111111"/>
          <w:sz w:val="28"/>
          <w:szCs w:val="28"/>
          <w:rtl w:val="true"/>
          <w:lang w:bidi="fa-IR"/>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درباره نهج‌البلاغه راست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هیچ‌گاه غبار گذشت زمان بر صفحات آن ننشسته و در مقابل شبهه‌آفرینان، استوار و سرافراز به حیات خود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ارنست همینگوی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نیز این نکته را خاطرنشان می‌کند که تنها، تأثیر زمان است که ساخته‌های خوب و بد را بررسی می‌کند و جدایشان می‌کند؛ زیرا هیچ‌چیز در ادبیات جاویدان نیست، جز آنکه به راستی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از راست‌ترین و متقن‌ترین کتاب‌های تاریخ است</w:t>
      </w:r>
      <w:r>
        <w:rPr>
          <w:rFonts w:eastAsia="IRNazanin" w:cs="IRNazanin"/>
          <w:color w:val="111111"/>
          <w:sz w:val="28"/>
          <w:szCs w:val="28"/>
          <w:rtl w:val="true"/>
          <w:lang w:bidi="fa-IR"/>
        </w:rPr>
        <w:t>.</w:t>
      </w:r>
      <w:bookmarkStart w:id="81" w:name="pg5317_45502"/>
    </w:p>
    <w:p>
      <w:pPr>
        <w:pStyle w:val="Heading4"/>
        <w:numPr>
          <w:ilvl w:val="3"/>
          <w:numId w:val="1"/>
        </w:numPr>
        <w:rPr/>
      </w:pPr>
      <w:bookmarkStart w:id="82" w:name="__RefHeading___Toc903958_581953129"/>
      <w:bookmarkStart w:id="83" w:name="_Toc31"/>
      <w:bookmarkEnd w:id="81"/>
      <w:bookmarkEnd w:id="82"/>
      <w:r>
        <w:rPr>
          <w:rtl w:val="true"/>
        </w:rPr>
        <w:t>استقبال از نهج البلاغه</w:t>
      </w:r>
      <w:bookmarkEnd w:id="83"/>
    </w:p>
    <w:p>
      <w:pPr>
        <w:pStyle w:val="BookText"/>
        <w:rPr/>
      </w:pPr>
      <w:r>
        <w:rPr>
          <w:rFonts w:ascii="IRNazanin" w:hAnsi="IRNazanin" w:eastAsia="IRNazanin"/>
          <w:color w:val="111111"/>
          <w:sz w:val="28"/>
          <w:sz w:val="28"/>
          <w:szCs w:val="28"/>
          <w:rtl w:val="true"/>
          <w:lang w:bidi="fa-IR"/>
        </w:rPr>
        <w:t>نهج‌البلاغه را می‌باید چرخشگاهی در گردآوری سخنان علی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همان آغاز به این کتاب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سیدرضی قدس سره شش سال پس از تألیف این کتاب درگذشت، در همان مدت کوتاه، شاهد استقبال فراوانی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در کتاب دیگرش به‌نام حقائق التأویل فی متشابه التنزیل درباره استقبال از نهج‌البلاغه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عظُم الانتفاعُ به و کثُر الطالبون لَه؛ لعظم قدر ما ضمنه من عجائب الفصاحة و بدائعها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ابن‌ابی‌الحدید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نسخه‌های متعددی از نهج‌البلاغه در حیات سیدرضی استنساخ 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پس نهج‌البلاغه هم در عصر خود سیدرضی مورد استقبال قرار گرفت هم بعد از رحلت ایشان که صبح دولت نهج‌البلاغه دمید،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هزارساله که از تألیف نهج‌البلاغه و درگذشت سیدرضی می‌گذرد، دانشمندان بسیاری، کتاب‌ها، مقاله‌ها و رساله‌های فراوانی درباره نهج‌البلاغه نگاشته‌اند</w:t>
      </w:r>
      <w:r>
        <w:rPr>
          <w:rFonts w:eastAsia="IRNazanin" w:cs="IRNazanin"/>
          <w:color w:val="111111"/>
          <w:sz w:val="28"/>
          <w:szCs w:val="28"/>
          <w:rtl w:val="true"/>
          <w:lang w:bidi="fa-IR"/>
        </w:rPr>
        <w:t>.</w:t>
      </w:r>
      <w:r>
        <w:rPr>
          <w:rStyle w:val="FootnoteAnchor"/>
          <w:rtl w:val="true"/>
        </w:rPr>
        <w:footnoteReference w:id="48"/>
      </w:r>
      <w:bookmarkStart w:id="84" w:name="pg5317_45504"/>
    </w:p>
    <w:p>
      <w:pPr>
        <w:pStyle w:val="Heading2"/>
        <w:numPr>
          <w:ilvl w:val="1"/>
          <w:numId w:val="1"/>
        </w:numPr>
        <w:rPr/>
      </w:pPr>
      <w:bookmarkStart w:id="85" w:name="__RefHeading___Toc903960_581953129"/>
      <w:bookmarkStart w:id="86" w:name="_Toc32"/>
      <w:bookmarkEnd w:id="84"/>
      <w:bookmarkEnd w:id="85"/>
      <w:r>
        <w:rPr/>
        <w:t>2</w:t>
      </w:r>
      <w:r>
        <w:rPr>
          <w:rtl w:val="true"/>
        </w:rPr>
        <w:t xml:space="preserve">- </w:t>
      </w:r>
      <w:r>
        <w:rPr>
          <w:rtl w:val="true"/>
        </w:rPr>
        <w:t>گذری کوتاه بر زندگانی و شخصیت بی نظیر امام علی علیه السلام</w:t>
      </w:r>
      <w:bookmarkEnd w:id="86"/>
    </w:p>
    <w:p>
      <w:pPr>
        <w:pStyle w:val="Heading3"/>
        <w:numPr>
          <w:ilvl w:val="2"/>
          <w:numId w:val="1"/>
        </w:numPr>
        <w:rPr/>
      </w:pPr>
      <w:bookmarkStart w:id="87" w:name="__RefHeading___Toc903962_581953129"/>
      <w:bookmarkStart w:id="88" w:name="_Toc33"/>
      <w:bookmarkEnd w:id="87"/>
      <w:r>
        <w:rPr>
          <w:rtl w:val="true"/>
        </w:rPr>
        <w:t>فروغ چشم اهل نظر</w:t>
      </w:r>
      <w:bookmarkEnd w:id="88"/>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برق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سرزمین غری گذر کردی، از جانب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در سینه تو آرام گرفته است؟</w:t>
      </w:r>
    </w:p>
    <w:p>
      <w:pPr>
        <w:pStyle w:val="BookText"/>
        <w:rPr/>
      </w:pPr>
      <w:r>
        <w:rPr>
          <w:rFonts w:ascii="IRNazanin" w:hAnsi="IRNazanin" w:eastAsia="IRNazanin"/>
          <w:color w:val="111111"/>
          <w:sz w:val="28"/>
          <w:sz w:val="28"/>
          <w:szCs w:val="28"/>
          <w:rtl w:val="true"/>
          <w:lang w:bidi="fa-IR"/>
        </w:rPr>
        <w:t>موسی، عیسی، احمد، جبرئیل، میکائیل و همه فرشتگان ملأ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ایزدی فروغی است که چشم اهل نظر را خیره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مرتضی، جانشین برگزیده رسول خدا، مردی است گسسته از باطل و سرشار از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که با تیغ برّان خود به هنگام نبرد، سر سرکشان مِغفر پوش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آفتاب، برای تو از افق مغرب بازگردانده شد و پیش از تو، تنها یوشع پیغمبر بود که بدین موهبت سرافراز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درِ قلعه خیبر را یک تنه از جای کندی؛ حال آنکه چهل و چهار مرد رزم‌آور از جابه‌جا کردن آن ناتوان بودند</w:t>
      </w:r>
      <w:r>
        <w:rPr>
          <w:rFonts w:eastAsia="IRNazanin" w:cs="IRNazanin"/>
          <w:color w:val="111111"/>
          <w:sz w:val="28"/>
          <w:szCs w:val="28"/>
          <w:rtl w:val="true"/>
          <w:lang w:bidi="fa-IR"/>
        </w:rPr>
        <w:t>.</w:t>
      </w:r>
      <w:bookmarkStart w:id="89" w:name="pg5317_45505"/>
    </w:p>
    <w:p>
      <w:pPr>
        <w:pStyle w:val="BookText"/>
        <w:rPr/>
      </w:pPr>
      <w:bookmarkEnd w:id="89"/>
      <w:r>
        <w:rPr>
          <w:rFonts w:ascii="IRNazanin" w:hAnsi="IRNazanin" w:eastAsia="IRNazanin"/>
          <w:color w:val="111111"/>
          <w:sz w:val="28"/>
          <w:sz w:val="28"/>
          <w:szCs w:val="28"/>
          <w:rtl w:val="true"/>
          <w:lang w:bidi="fa-IR"/>
        </w:rPr>
        <w:t>اگر نه آن‌که تو مخلوق می‌بودی، می‌گفتم که تو ارواح را در ابدان مردمان دمیده‌ای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تو روی در نقاب خاک کشیده بودی، می‌گفتم که درهای روزی را تو بر روی مردمان می‌گشایی و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سخنوری نام‌آورم، زبانم از ذکر مدایح تو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 چه بگویم؟ آیا توان گفت که تو سروری کریم‌النفس و بزرگواری؟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صفات، صفات آدمیانند و درخور جلال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حاکم روز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بهشت و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درماندگانی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رازی دارم و اکنون آن را باز می‌نمایم تا همه ارباب خرد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برای او آفریده شده و شهاب‌های ثاقب، به سبب او نورانی شده‌اند و شب، به سبب او تیره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ما در روز رستاخیز نزد اوست و در آن روز، اوست پناه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باورهای من است و من اینک پرده از آنها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برای من سودمند باشد یا زیان‌مند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مذهب اعتزالم؛ ولی به سبب تو، همه شیعیانت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که روزی مهدی شما ظهور خواهد کرد و من منتظر چنان روزی هستم</w:t>
      </w:r>
      <w:r>
        <w:rPr>
          <w:rFonts w:eastAsia="IRNazanin" w:cs="IRNazanin"/>
          <w:color w:val="111111"/>
          <w:sz w:val="28"/>
          <w:szCs w:val="28"/>
          <w:rtl w:val="true"/>
          <w:lang w:bidi="fa-IR"/>
        </w:rPr>
        <w:t>.</w:t>
      </w:r>
    </w:p>
    <w:p>
      <w:pPr>
        <w:pStyle w:val="Heading3"/>
        <w:numPr>
          <w:ilvl w:val="2"/>
          <w:numId w:val="1"/>
        </w:numPr>
        <w:rPr/>
      </w:pPr>
      <w:bookmarkStart w:id="90" w:name="__RefHeading___Toc903964_581953129"/>
      <w:bookmarkStart w:id="91" w:name="_Toc34"/>
      <w:bookmarkEnd w:id="90"/>
      <w:r>
        <w:rPr>
          <w:rtl w:val="true"/>
        </w:rPr>
        <w:t>استاد هر بلیغ</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 مصطفی، مرد جهاد و جنگ، کرار بی‌نظیر، قتال همچو شیر، حاضر شب حضور، نور صفات حق، آینه جمال، عالم به هرچه هست، ساقی کنار حوض، شافع به نشأتین، مولای هر ولی، قاهر ز بهر خصم، روح بلند و باز، دریای بیکران، شمع و چراغ راه، مقصود هر مرید، محبوب</w:t>
      </w:r>
    </w:p>
    <w:p>
      <w:pPr>
        <w:pStyle w:val="BookText"/>
        <w:rPr/>
      </w:pPr>
      <w:r>
        <w:rPr>
          <w:rFonts w:ascii="IRNazanin" w:hAnsi="IRNazanin" w:eastAsia="IRNazanin"/>
          <w:color w:val="111111"/>
          <w:sz w:val="28"/>
          <w:sz w:val="28"/>
          <w:szCs w:val="28"/>
          <w:rtl w:val="true"/>
          <w:lang w:bidi="fa-IR"/>
        </w:rPr>
        <w:t>هرمراد، روح و کمال دین، ماه غدیرخم، اسطوره ثبات، پیوسته در صلات، دائم به یاد حق، محو رضای ربّ، غم‌خوار بینوا، مبغوض اشقیا، کوبنده نفاق، سوزنده شقاق، سازنده بیان، دانا به هر زبان، سرچشمه ادب، استاد هر بلیغ، الگوی هر ادیب، فیاض هر حکیم، نطقش دوای دل، وعظش نوای دل، قائم به قسط و عدل، سرشار شوق و وصل، حاکم به ذوالفقار، شیدای ذوالجلال، در زهد بی‌عدیل، در صبر بی‌بدیل، ایتام را کفیل، نامش بود علی، یادش چو کیمیا، راهش دهد نجات از هر بد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قالب الفاظ و عبارت‌ها گنجایش معرفی او را ندارد و وجودش را آن‌چنان که هست،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گوینده‌ای را در مقام توصیف الکن و هر نویسنده و ستایشگری را ناتوان و حیران می‌سازد که چگونه انسانی را که به درستی نشناخته و به کنه ماهیتش پی نبرده، بنمایاند و اوصافش را در قالب الفاظ بریزد؟</w:t>
      </w:r>
    </w:p>
    <w:p>
      <w:pPr>
        <w:pStyle w:val="BookText"/>
        <w:rPr/>
      </w:pPr>
      <w:r>
        <w:rPr>
          <w:rFonts w:ascii="IRNazanin" w:hAnsi="IRNazanin" w:eastAsia="IRNazanin"/>
          <w:color w:val="111111"/>
          <w:sz w:val="28"/>
          <w:sz w:val="28"/>
          <w:szCs w:val="28"/>
          <w:rtl w:val="true"/>
          <w:lang w:bidi="fa-IR"/>
        </w:rPr>
        <w:t>به‌راستی که اندیشه و خرد، از درک حقیقتش عاجز مانده و قوه مخیله، از ترسیم واقعیتش وامانده و به زبان حال همی گوید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او انسان کاملی است، وابسته به جهان غیب و ماورای طبیعت و برخوردار از مواهب بی‌شمار الهی و غیر مادی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علیه السلام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ابوطالب‌بن عبدالمطلب</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بنت‌اسد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 سال سی‌ام عام‌الفیل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خانه خدا، بیت‌الله الحرام</w:t>
      </w:r>
    </w:p>
    <w:p>
      <w:pPr>
        <w:pStyle w:val="BookText"/>
        <w:rPr/>
      </w:pP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بر سر، هنگام نماز</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رمضان سال چهل قمری</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علی علیه السلام داماد و پسرعموی پیامبر است و در روز نخست رسالت حضرت محمد صلی الله علیه و آله، اولین فردی بود که به او ایمان آورد و شجاعانه او 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انسانی است که این افتخار و شرافت بزرگ را دارد که در خانه کعبه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کودکی در دامان پیامبر عظیم‌الشأن پرورش یافت و همیشه همراه او بود و از همان طفولیت دارای صفات و کمالات معنوی و انسانی والا و فوق‌العاده‌ای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حضرت محمد صلی الله علیه و آله را به پیامبری برگزید، اولین کسی بود که آگاهانه دعوتش را پذیرفت و به خدمتش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همه مورخان اعم از شیعه و سنی آورده‌اند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بین قریش، جایگاه ویژه‌ای داشت و در همه صفات ممتاز بود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کرنش می‌کردند و در هر صحنه‌ای علی علیه السلام را سرآمد می‌دانستند و در هر مجلسی که وارد می‌شد، ابهتش مجلس را می‌گرفت و همه بی اختیار در مقابلش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همه را مجذوب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جنگ‌ها یارای رویارویی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شجاعتش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بی‌نظیر و در علم و عرفان بی‌رقیب و در سخنوری یکه‌تاز و در نسب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پیرو آیین حضرت ابراهیم و یکتاپرست بودند و از اولین اشخاصی بودند که به پیامبر خدا صلی الله علیه و آله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ابوطالب، بزرگ بطحا و رئیس بنی‌هاشم بود و همه او را به بزرگی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وجودش کانونی از بخشش و عطوفت و مهربانی بود و در راه آیین توحیدی انسانی، از خود گذشته، دلیر، جانباز و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مورد اتفاق همه مورخان است؛ مگر عده کمی که ازسر دشمنی با علی علیه السلام منکر ایمان او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بنت‌اسد، فرزند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زنانی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پاکدامن و با عفت بود و سجایای اخلاقی نیکویی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زن با ایمانی بود که به هنگام شدت یافتن درد زایمان، به دیوار کعبه نزدیک شد و با خدای خود این‌گونه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پیامبران و کتاب‌هایی که از طرف تو نازل شده‌اند و نیز به سخن جدم ابراهیم، سازنده این خانه، ایمان استوار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کسی که این خانه را ساخت و به حق کودکی که در رحم من است، تولد این کودک را بر من آسان فرما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لحظه‌ای نگذشت که فاطمه به صورت اعجازآمیزی وارد خانه خدا شد و در آن‌جا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فضیلت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فقط مخصوص فاطمه بنت‌اسد است همه مورخان شیعه و گروه بسیاری از دانشمندان اهل‌سنّت نقل کرده‌اند و آن را یک واقعه بی‌نظیر و بی‌سابقه خوانده‌اند که از در گزیدِگویی به دو نمونه اشاره می‌کنیم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علی در داخل کعبه، به تواتر، به ما رسیده است</w:t>
      </w:r>
      <w:r>
        <w:rPr>
          <w:rFonts w:eastAsia="IRNazanin" w:cs="IRNazanin"/>
          <w:color w:val="111111"/>
          <w:sz w:val="28"/>
          <w:szCs w:val="28"/>
          <w:rtl w:val="true"/>
          <w:lang w:bidi="fa-IR"/>
        </w:rPr>
        <w:t>».</w:t>
      </w:r>
      <w:r>
        <w:rPr>
          <w:rStyle w:val="FootnoteAnchor"/>
          <w:rtl w:val="true"/>
        </w:rPr>
        <w:footnoteReference w:id="52"/>
      </w:r>
      <w:bookmarkStart w:id="92" w:name="pg5317_45509"/>
    </w:p>
    <w:p>
      <w:pPr>
        <w:pStyle w:val="BookText"/>
        <w:rPr/>
      </w:pPr>
      <w:bookmarkEnd w:id="92"/>
      <w:r>
        <w:rPr>
          <w:rFonts w:ascii="IRNazanin" w:hAnsi="IRNazanin" w:eastAsia="IRNazanin"/>
          <w:color w:val="111111"/>
          <w:sz w:val="28"/>
          <w:sz w:val="28"/>
          <w:szCs w:val="28"/>
          <w:rtl w:val="true"/>
          <w:lang w:bidi="fa-IR"/>
        </w:rPr>
        <w:t>آلوسی بغدادی از علمای اهل سنت و نویسنده تفسیر معروف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علی در کعبه در میان ملل جهان مشهور و معروف است و تاکنون کسی به این فضیلت دست نیافته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3" w:name="__RefHeading___Toc903966_581953129"/>
      <w:bookmarkStart w:id="94" w:name="_Toc35"/>
      <w:bookmarkEnd w:id="93"/>
      <w:r>
        <w:rPr>
          <w:rtl w:val="true"/>
        </w:rPr>
        <w:t>پیشگویی شری کرشن جی و مهاتمابده</w:t>
      </w:r>
      <w:bookmarkEnd w:id="94"/>
    </w:p>
    <w:p>
      <w:pPr>
        <w:pStyle w:val="BookText"/>
        <w:rPr/>
      </w:pPr>
      <w:r>
        <w:rPr>
          <w:rFonts w:ascii="IRNazanin" w:hAnsi="IRNazanin" w:eastAsia="IRNazanin"/>
          <w:color w:val="111111"/>
          <w:sz w:val="28"/>
          <w:sz w:val="28"/>
          <w:szCs w:val="28"/>
          <w:rtl w:val="true"/>
          <w:lang w:bidi="fa-IR"/>
        </w:rPr>
        <w:t xml:space="preserve">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کرشن‌جی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می‌دانند که سی قرن قبل از میلاد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مشهوری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شری کرشن‌جی به میدان آمد و چون دید طرفداران حق، بسیار اندک و طرفداران باطل، بی‌شمارند و زمین را مانند مور و ملخ فرا گرفته‌اند، پیروان خود را موعظه کرد و آن‌چه لازم بود،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گوشه‌ای رفت و زمین ادب بوسید و با پروردگار خود به مناجات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جهان و روح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ذات پاک خودت سوگند می‌دهم و به آن کسی که باعث ایجاد زمین و آسمان شده و حبیب توست و به آن کسی که عزیز و بسیار محبوب و نامش آهلی است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پرستش‌گاه‌های جهان،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حال مرا بشنو و خواسته‌ام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و دروغ‌گویان را نابود ساز و راستان را پیروزی مرحمت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هندها وی را پیامبر می‌دانند و سال تولدش را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نوشته‌اند، رؤیایی دارد که برخی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بسیار بزرگی مرا مبارک‌باد گفت و چنین بشارتم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تو پذیرفته و ثمربخش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یاد و تسبیح نام من مشغول شو تا هر چه خواهی برایت فراهم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ملاقات با من نزد دیوار شکافته شده در جای بسیار پاک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بچه خواهد بود؛ اما هنوز به آن زمان، بسیار مانده</w:t>
      </w:r>
      <w:r>
        <w:rPr>
          <w:rFonts w:eastAsia="IRNazanin" w:cs="IRNazanin"/>
          <w:color w:val="111111"/>
          <w:sz w:val="28"/>
          <w:szCs w:val="28"/>
          <w:rtl w:val="true"/>
          <w:lang w:bidi="fa-IR"/>
        </w:rPr>
        <w:t>.</w:t>
      </w:r>
      <w:bookmarkStart w:id="95" w:name="pg5317_45510"/>
    </w:p>
    <w:p>
      <w:pPr>
        <w:pStyle w:val="BookText"/>
        <w:rPr/>
      </w:pPr>
      <w:bookmarkEnd w:id="95"/>
      <w:r>
        <w:rPr>
          <w:rFonts w:ascii="IRNazanin" w:hAnsi="IRNazanin" w:eastAsia="IRNazanin"/>
          <w:color w:val="111111"/>
          <w:sz w:val="28"/>
          <w:sz w:val="28"/>
          <w:szCs w:val="28"/>
          <w:rtl w:val="true"/>
          <w:lang w:bidi="fa-IR"/>
        </w:rPr>
        <w:t>جز علی را نبود هیچ‌کس این قدر و بها که بود مولد او خانه مخصوص خدا</w:t>
      </w:r>
    </w:p>
    <w:p>
      <w:pPr>
        <w:pStyle w:val="BookText"/>
        <w:rPr/>
      </w:pPr>
      <w:r>
        <w:rPr>
          <w:rFonts w:ascii="IRNazanin" w:hAnsi="IRNazanin" w:eastAsia="IRNazanin"/>
          <w:color w:val="111111"/>
          <w:sz w:val="28"/>
          <w:sz w:val="28"/>
          <w:szCs w:val="28"/>
          <w:rtl w:val="true"/>
          <w:lang w:bidi="fa-IR"/>
        </w:rPr>
        <w:t>نه عجب گر که بود زادگهش خانه حق که به یمن کرم اوست به‌پا هر دو سرا</w:t>
      </w:r>
    </w:p>
    <w:p>
      <w:pPr>
        <w:pStyle w:val="Heading3"/>
        <w:numPr>
          <w:ilvl w:val="2"/>
          <w:numId w:val="1"/>
        </w:numPr>
        <w:rPr/>
      </w:pPr>
      <w:bookmarkStart w:id="96" w:name="__RefHeading___Toc903968_581953129"/>
      <w:bookmarkStart w:id="97" w:name="_Toc36"/>
      <w:bookmarkEnd w:id="96"/>
      <w:r>
        <w:rPr>
          <w:rtl w:val="true"/>
        </w:rPr>
        <w:t>علی علیه السلام و پیامبر صلی الله علیه و آله</w:t>
      </w:r>
      <w:bookmarkEnd w:id="97"/>
    </w:p>
    <w:p>
      <w:pPr>
        <w:pStyle w:val="BookText"/>
        <w:rPr/>
      </w:pPr>
      <w:r>
        <w:rPr>
          <w:rFonts w:ascii="IRNazanin" w:hAnsi="IRNazanin" w:eastAsia="IRNazanin"/>
          <w:color w:val="111111"/>
          <w:sz w:val="28"/>
          <w:sz w:val="28"/>
          <w:szCs w:val="28"/>
          <w:rtl w:val="true"/>
          <w:lang w:bidi="fa-IR"/>
        </w:rPr>
        <w:t>علی علیه السلام علاقه خاصی به پیامبر اکرم صلی الله علیه و آله داشت و لحظه‌ای از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همراز او در همه صحنه‌ها بود و همواره همچون شاگردی به‌دنبال پیامبر می‌رفت و با جان و دل به فرمان‌هایش گوش می‌سپرد و به آنها با عشق و علاقه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خانه پیامبراکرم صلی الله علیه و آله و تحت تربیت او بزرگ شد و از خرمن علم و اخلاق و ادب و فضایل انسانی رسول خدا بهره‌های فراوان برد و به عالی‌ترین مراتب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بسان بچه ناقه‌ای که به‌دنبال مادر خود می‌رود، دنبال پیامبر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از فضایل اخلاقی خود را به من تعلیم می‌کرد و دستور می‌داد از آن پیروی کنم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ابن‌ابی‌الحدید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آن‌چنان با پیامبر همراه بود که هرگاه پیامبر از شهر خارج می‌شد و به کوه و بیابان می‌رفت، او را همراه خود می‌برد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احادیث صحیح حاکی است که وقتی جبرئیل، نخستین بار بر پیامبر اکرم صلی الله علیه و آله نازل شد و او را به مقام رسالت مفتخر ساخت، حضرت علی علیه السلام در کنار ایشان بود و صدای جبرئیل را می‌شنید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دوران کودکی و نوجوانی، صداهای غیبی را می‌شنید و نور وحی و رسالت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نُورَ الوحی و الرِسالَةِ وَ اشُمُّ ریحَ النَّبُوَّة؛ من در همان دوران کودکی و به هنگامی که در غار حرا کنار پیامبر بودم، نور وحی و رسالت را که به سوی پیامبر سرازیر بود، می‌دیدم و بوی پاک نبوت را از او می‌بویید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اکرم صلی الله علیه و آله نیز به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انَّک‌تسمَعُ ما اسمَعُ وتَری مااَری؛ الاّ انَّکَ لَستَ بِنَبی وَلکِنَّکَ لَوَزیرٌ؛ تو از هر جهت همانند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می‌شنوم تو هم می‌شنوی و هرچه می‌بینم تو هم می‌بینی؛ مگر اینکه تو پیامبر نیستی؛ بلکه جانشین و وزیر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هر پیامبری بوده است و با محمد صلی الله علیه و آله با نام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مع کلّ نَبِیًّ سرّاً و معی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نمونه روشن مفهوم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موجودات عالم است و در همه زمان‌ها و همراه همه نسل‌ها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موجودی جسمانی نیست که اکنون، مرده و در مزارش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حقیقت همیشه زنده است؛ روح کلی است که بر همه عوالم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ملکی نیست؛ ملکوتی است و شناختن او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به‌قدر فهمش علی را می‌شناسد و تصویری از او در ذهنش مجسم می‌کند؛ درحالی‌که علی از همه فهم‌ها بالاتر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انیس‌الواعظین نوشته شده که علی به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محمد صلی الله علیه و آله مرا اذن دهد، هر آینه در بای بسم‌الله چنان معنایی می‌نمایم که هفتاد شتر را به زیر بار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نقطه زیر باء</w:t>
      </w:r>
      <w:r>
        <w:rPr>
          <w:rFonts w:eastAsia="IRNazanin" w:cs="IRNazanin"/>
          <w:color w:val="111111"/>
          <w:sz w:val="28"/>
          <w:szCs w:val="28"/>
          <w:rtl w:val="true"/>
          <w:lang w:bidi="fa-IR"/>
        </w:rPr>
        <w:t>».</w:t>
      </w:r>
      <w:r>
        <w:rPr>
          <w:rStyle w:val="FootnoteAnchor"/>
          <w:rtl w:val="true"/>
        </w:rPr>
        <w:footnoteReference w:id="57"/>
      </w:r>
      <w:bookmarkStart w:id="98" w:name="pg5317_45512"/>
    </w:p>
    <w:p>
      <w:pPr>
        <w:pStyle w:val="BookText"/>
        <w:rPr/>
      </w:pPr>
      <w:bookmarkEnd w:id="98"/>
      <w:r>
        <w:rPr>
          <w:rFonts w:ascii="IRNazanin" w:hAnsi="IRNazanin" w:eastAsia="IRNazanin"/>
          <w:color w:val="111111"/>
          <w:sz w:val="28"/>
          <w:sz w:val="28"/>
          <w:szCs w:val="28"/>
          <w:rtl w:val="true"/>
          <w:lang w:bidi="fa-IR"/>
        </w:rPr>
        <w:t>علی علیه السلام همه صفات عالی انسانی را در حد کمال داشت؛ از این‌رو، او را مقیاس انسانیت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خصلت‌ها و صفاتی دارد که موجب شگفتی و حیرت دوست و دشمن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صفی‌الدین حلی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منظومه بی‌همتایی درباره صفات او سروده است که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در تو صفات ضدِ هم جمع شده، نظیرت نایاب گردیده؛ صفاتی که در هیچ بشری جمع نشده و هیچ‌یک از بندگان خدا مانند آن را به‌دست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قضاوت دادگر بودی و در عین شجاعت، بردبار و با وجود حمله‌های سخت جنگی، عابد و با تنگ‌دست، بخشنده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بعضی از صفات تو به حدی بود که باد ملایم را شرمنده می‌گردانید و شدت بعضی تا حدی بود که سنگ سخت را آب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دانش، فن سخنوری و آگاهی به زبان‌های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زبان و ادبیات عرب، بر زبان‌های سویانی، ساسانی، پهلوی و دیگر زبان‌های رایج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داشت و بر همه علوم مسلط بود و از برجسته‌ترین حسابداران صدر اسلام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بسیاری در سینه علی موج می‌زد؛ اما بهره‌گیرنده‌ای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کمیل‌بن‌زیاد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انَّ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اصَبتُ لَهُ حَمَلةً؛ 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فراوانی در سینه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مردمان صلاحیت‌داری را می‌یافتم و به آنها می‌آموختم</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99" w:name="__RefHeading___Toc903970_581953129"/>
      <w:bookmarkStart w:id="100" w:name="_Toc37"/>
      <w:bookmarkEnd w:id="99"/>
      <w:r>
        <w:rPr>
          <w:rtl w:val="true"/>
        </w:rPr>
        <w:t>علی علیه السلام مهندس عالم وجود</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نص صریح روایات، شالوده عالم به برکت علی علیه السلام ریخته شد</w:t>
      </w:r>
      <w:bookmarkStart w:id="101" w:name="pg5317_45513"/>
    </w:p>
    <w:p>
      <w:pPr>
        <w:pStyle w:val="BookText"/>
        <w:rPr/>
      </w:pPr>
      <w:bookmarkEnd w:id="101"/>
      <w:r>
        <w:rPr>
          <w:rFonts w:ascii="IRNazanin" w:hAnsi="IRNazanin" w:eastAsia="IRNazanin"/>
          <w:color w:val="111111"/>
          <w:sz w:val="28"/>
          <w:sz w:val="28"/>
          <w:szCs w:val="28"/>
          <w:rtl w:val="true"/>
          <w:lang w:bidi="fa-IR"/>
        </w:rPr>
        <w:t>وزمین و آسمان و کرات و اشیای دیگر به اسم علی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امیرالمؤمنین به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باِسمی تَکُّونَتِ الاشیاء و بُنی دعائِم سائرِ الاشیاء و انَا اللوح و انَا القلم و انَا العرش و انا السموات السبع و الاسماء الحسنی و الکلمات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بین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اسمی علی العرش فاستَقَرَّ و علی السموات فَقامت، و علی الارض فاستقرت و علی الجبال فرست و علی الریح قدرت و علی البرق فلع و علی السحاب فدمع وعلی الرعد فخشع و علی النور فسطح و علی اللیل فدجی و اظلم و علی النهار فأنار و تبسم؛ نامم را بر عرش نوشتند، استقرار یافت و بر آسمان نوشتند، ایستاد و بر زمین نوشتند، مستقر شد و بر کوه‌ها نوشتند، محکم شدند و بر باد خواندند، با طاعت ایستاد و بر برق خواندند، پرتو افکند و بر ابر نوشتند، ریزان و افشان شد و بر رعد نوشتند، فروتن شد و فرو نشست و بر نور نوشتند، ساطع و لامع شد و بر شب نوشتند، تاریک شد و بر روز نوشتند، خندید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2" w:name="__RefHeading___Toc903972_581953129"/>
      <w:bookmarkStart w:id="103" w:name="_Toc38"/>
      <w:bookmarkEnd w:id="102"/>
      <w:r>
        <w:rPr>
          <w:rtl w:val="true"/>
        </w:rPr>
        <w:t>امیرمؤمنان از نگاه دانشمندان</w:t>
      </w:r>
      <w:bookmarkEnd w:id="103"/>
    </w:p>
    <w:p>
      <w:pPr>
        <w:pStyle w:val="BookText"/>
        <w:rPr/>
      </w:pPr>
      <w:r>
        <w:rPr>
          <w:rFonts w:ascii="IRNazanin" w:hAnsi="IRNazanin" w:eastAsia="IRNazanin"/>
          <w:color w:val="111111"/>
          <w:sz w:val="28"/>
          <w:sz w:val="28"/>
          <w:szCs w:val="28"/>
          <w:rtl w:val="true"/>
          <w:lang w:bidi="fa-IR"/>
        </w:rPr>
        <w:t>درباره شخصیت بی‌مانند امیرمؤمنان، فراوان سخن گفته‌اند و کتاب‌های مفصل نوشته‌اند، ولی حقیقت ایشان بسی فراتر از گفتار و نوشتار انسان‌هایی است‌که هزاران هزار سال نوری با او فاصله دارند؛ بااین‌حال برای زدودن غفلت از ذهن برخی از دوستداران علی علیه السلام که در معرفت مولای خود کوتاهی می‌کنند، برخی سخنان اندیشمندان شیعه، سنی و مسیحی را نقل می‌کنیم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فیلسوف قرن هجدهم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در کتاب رساله‌ای درباره آداب و رسوم ملت‌ها، خلافت حضرت علی علیه السلام</w:t>
      </w:r>
    </w:p>
    <w:p>
      <w:pPr>
        <w:pStyle w:val="BookText"/>
        <w:rPr/>
      </w:pPr>
      <w:r>
        <w:rPr>
          <w:rFonts w:ascii="IRNazanin" w:hAnsi="IRNazanin" w:eastAsia="IRNazanin"/>
          <w:color w:val="111111"/>
          <w:sz w:val="28"/>
          <w:sz w:val="28"/>
          <w:szCs w:val="28"/>
          <w:rtl w:val="true"/>
          <w:lang w:bidi="fa-IR"/>
        </w:rPr>
        <w:t>رامستند شناخته و معتقد است پیامبر خاتم وصیت کرده و حتی از صحابه، قلم و دوات خواسته که حضرت علی علیه السلام را با ابلاغ کتبی جانشین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اجرا نشدن این وصیت تأسّف خورده،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اراده پیامبر اجرا نشد؛ زیرا او علی را به جانشینی خود منصوب کرده بود؛ حال آنکه پس از مرگش، عده‌ای ابوبکر را برگزیدند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ابوالعینای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فضایل تو را بازگویم، چنان است که به هنگام ظهر از روشنی روز خبر دهم که بر هیچ کس پوشیده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ژنرال سر پرستی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خاورشناسان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خلفا به شرافت و بزرگواری نفس مشهور و به غایت، مراقب حال زیردستان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فرستاده‌ها و نماینده‌ها در او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هدیه‌های آنان اثر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حریف مکار و غدار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طرف نسبت 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خود، سخت‌ترین جنایات را مرتکب شده و رذل‌ترین وسایل را برای پیشرفت خود بر می‌انگیخت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مراقبت‌های خیلی سخت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و دیانت، باعث شده بود عرب‌های 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امپراتوری را غارت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ناراضی باشند؛ لیکن صداقت و صحت عمل و دوستی کامل، ریاضت و عبادت از روی صدق و خلوص یا تجرد و وارستگی و آداب و خصایل محموده قابل توجهی که در او وجود داشت، به حقیقت صورت قابل ستایشی به 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ایرانیان برای او مقام ولایت قائل شده و او را سرپرست حقیقی و مربی الهی می‌دانند، در واقع قاعده قابل تحسین و شایان بسی تمجید است؛ اگرچه مقام و مرتبه او خیلی بالاتر از اینهاست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نویسندگان مسیحی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بزرگی مانند علی را می‌شناسی که حقیقت انسان را به عقول و مشاعر بشری آشنا بسازد؟ آن حقیقت انسانی که سرگذشتی چون ازل و آینده باقی چون ابدیت و ژرفای بس عمیق دارد که هر یک از صاحبان عقول و نفوس بزرگ مطابق روش و طبع خود، آن را درک می‌کند و دیگر انسان‌های عادی، بدون اینکه خود بدانند، در سایه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بدین‌سان تجسم‌یافته آن قدرت شگفت‌انگیزی است که او را در پیروزی‌ها و شکست‌ها یکسان نشان می‌دهد؛ زیرا عامل ملاک او در پیروزی‌ها و شکست‌ها همان قدرت است که در میدان جنگ، چه با چهره پیروزی بیرون آید و چه با شکست روبه‌رو شود و همچنین در میدان سیاست و هر میدان دیگر که برای تکاپوی زندگی تصور شود، یکسان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ماذا عَلیک یا دنیا لَو حَشَدت قوُاکِ فَاعطیتِ فی کل زمن علیّاً بعقله و قلبه و لسانه وذی فِقاره؛</w:t>
      </w:r>
      <w:r>
        <w:rPr>
          <w:rStyle w:val="FootnoteAnchor"/>
          <w:rtl w:val="true"/>
        </w:rPr>
        <w:footnoteReference w:id="65"/>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می‌شد اگر همه نیروهای خود را بسیج می‌کردی و در هر زمانه‌ای، بزرگ‌مردی به نام علی را، بدان عقل و بدان قلب، بدان زبان و بدان شمشمیر، به انسانیت عطا می‌کردی؟</w:t>
      </w:r>
    </w:p>
    <w:p>
      <w:pPr>
        <w:pStyle w:val="BookText"/>
        <w:rPr/>
      </w:pPr>
      <w:r>
        <w:rPr>
          <w:rFonts w:ascii="IRNazanin" w:hAnsi="IRNazanin" w:eastAsia="IRNazanin"/>
          <w:color w:val="111111"/>
          <w:sz w:val="28"/>
          <w:sz w:val="28"/>
          <w:szCs w:val="28"/>
          <w:rtl w:val="true"/>
          <w:lang w:bidi="fa-IR"/>
        </w:rPr>
        <w:t xml:space="preserve">بارون کاردوو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محقّق فرانسوی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شجاع بی‌همتا و قهرمان یکه‌تازی بود که پهلوبه‌پهلوی پیغمبر می‌جنگید و به اعمال برگزیده و معجزه‌آسایی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بیست ساله بود که با یک ضربه، سواری از قریش را دو نیم ساخت و در جنگ احد، شمشیر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بر سرها، خود می‌شکافت و بر تنها جوشن می‌درید در یورش بر قلعه‌های یهود خیبر با یک دست، دروازه سنگین آهنین را</w:t>
      </w:r>
    </w:p>
    <w:p>
      <w:pPr>
        <w:pStyle w:val="BookText"/>
        <w:rPr/>
      </w:pPr>
      <w:r>
        <w:rPr>
          <w:rFonts w:ascii="IRNazanin" w:hAnsi="IRNazanin" w:eastAsia="IRNazanin"/>
          <w:color w:val="111111"/>
          <w:sz w:val="28"/>
          <w:sz w:val="28"/>
          <w:szCs w:val="28"/>
          <w:rtl w:val="true"/>
          <w:lang w:bidi="fa-IR"/>
        </w:rPr>
        <w:t>از جای کند و آن را بالای سر خود سپر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بسیار دوست می‌داشت و به او بسی وثوق داشت؛ روزی به سوی علی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فؤاد فاروقی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و نویسندگان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شجاعت و رقت در دل، زورمندی در بازو و جهانی تأثر در چشم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سوگ کسی اشک می‌ریزی که در جهان، دو تن را بیش از همه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دخترش فاطمه علیهما السلام و دیگری همسر او</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بزرگ‌مردِ عالم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 حکومت می‌کرد نه تنها در آن زمان، بلکه قرن‌ها بعد نیز در حکومت او خللی پدید نیامده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 مسیحی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درآمدن به آستان سخن از علی، کم‌حرمت‌تر از درآمدن به محراب نیست و راستی این سخن 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هر کس در محراب می‌کوشد حرمت آن را پاس دارد، هر که را هم قلم در دست است تا به نام امام علی علیه السلام بگرداند، باید حرمت آن امام را نصب‌العین خویش سازد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ایلیا پاولیچ پطروشفسکی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تاریخ در دانشگاه لنینگراد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پرورده محمد و سراپا به وی و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سرحد شور و عشق پای‌بند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خرده‌گیر بود و از نامجویی و مال‌پرستی،</w:t>
      </w:r>
      <w:bookmarkStart w:id="104" w:name="pg5317_45517"/>
    </w:p>
    <w:p>
      <w:pPr>
        <w:pStyle w:val="BookText"/>
        <w:rPr/>
      </w:pPr>
      <w:bookmarkEnd w:id="104"/>
      <w:r>
        <w:rPr>
          <w:rFonts w:ascii="IRNazanin" w:hAnsi="IRNazanin" w:eastAsia="IRNazanin"/>
          <w:color w:val="111111"/>
          <w:sz w:val="28"/>
          <w:sz w:val="28"/>
          <w:szCs w:val="28"/>
          <w:rtl w:val="true"/>
          <w:lang w:bidi="fa-IR"/>
        </w:rPr>
        <w:t>به‌دور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مردی بود سلحشور و شاعر و همه صفات اولیاءالله در وجودش جمع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پسر عموی پیامبر و جانشین و داماد او نبود؟ آیا او آن دانشمند پرهیزکار و دادگر نبود؟ آیا او آن مرد با اخلاص و غیور نبود که در پرتو مردانگی و غیرتش، اسلام و مسلمانان عزت یافتند؟</w:t>
      </w:r>
      <w:r>
        <w:rPr>
          <w:rStyle w:val="FootnoteAnchor"/>
          <w:rtl w:val="true"/>
        </w:rPr>
        <w:footnoteReference w:id="71"/>
      </w:r>
    </w:p>
    <w:p>
      <w:pPr>
        <w:pStyle w:val="Heading3"/>
        <w:numPr>
          <w:ilvl w:val="2"/>
          <w:numId w:val="1"/>
        </w:numPr>
        <w:rPr/>
      </w:pPr>
      <w:bookmarkStart w:id="105" w:name="__RefHeading___Toc903974_581953129"/>
      <w:bookmarkStart w:id="106" w:name="_Toc39"/>
      <w:bookmarkEnd w:id="105"/>
      <w:r>
        <w:rPr>
          <w:rtl w:val="true"/>
        </w:rPr>
        <w:t>مادام دیولافوآ</w:t>
      </w:r>
      <w:bookmarkEnd w:id="106"/>
    </w:p>
    <w:p>
      <w:pPr>
        <w:pStyle w:val="BookText"/>
        <w:rPr/>
      </w:pPr>
      <w:r>
        <w:rPr>
          <w:rFonts w:ascii="IRNazanin" w:hAnsi="IRNazanin" w:eastAsia="IRNazanin"/>
          <w:color w:val="111111"/>
          <w:sz w:val="28"/>
          <w:sz w:val="28"/>
          <w:szCs w:val="28"/>
          <w:rtl w:val="true"/>
          <w:lang w:bidi="fa-IR"/>
        </w:rPr>
        <w:t>سفرنامه مادام دیولافوآ نام کتاب پژوهشگر و شرق‌شناس فرانسوی است که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سفرنامه، ستایشی از مولای متقیان، علی‌ابن ابی‌طالب علیه السلام شده که از فرد غیرمسلمان،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بهرام فرهوشی، این کتاب که نشان ملّی لژیون دونر</w:t>
      </w:r>
      <w:r>
        <w:rPr>
          <w:rStyle w:val="FootnoteAnchor"/>
          <w:rtl w:val="true"/>
        </w:rPr>
        <w:footnoteReference w:id="72"/>
      </w:r>
      <w:r>
        <w:rPr>
          <w:rFonts w:ascii="IRNazanin" w:hAnsi="IRNazanin" w:eastAsia="IRNazanin"/>
          <w:color w:val="111111"/>
          <w:sz w:val="28"/>
          <w:sz w:val="28"/>
          <w:szCs w:val="28"/>
          <w:rtl w:val="true"/>
          <w:lang w:bidi="fa-IR"/>
        </w:rPr>
        <w:t xml:space="preserve">فرانسه را از آن خود کرده است، با نام سفرنامه مادام دیولافوآ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دیولافوآ در بخش واقعه کربلا، از آن حضرت نام برده و پاره‌ای از فضایل آن بزرگوار را بیان کرده است که بیانگر شناخت ژرف وی از تاریخ سیاسی اسلام و شخصیت و سیره امیرمؤمنان علیه السلام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علی علیه السلام، فرزندانش حسن و حسین از آتش قیام انتقام خلفای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وی از سریر قدرت به زیر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کربلا شهید شدند و نهال تشیّع از خون آنان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فرزندان علی با خلفای اموی، مایه نمایش‌های مذهبی گردید که در قرن نوزدهم میلادی رواج وسیعی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است که بین شیعه و سنی گسیختگی ایجاد شد، شیفتگی شیعه نسبت به علی به صورت سنتی استوار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می‌توان یافت که عالم‌تر از علی و بیش از او مشتاق صلح و آرامش باشد؟ چه خاندانی را پاک‌تر از خاندان علی می‌توان سراغ گرفت؟ در عصری که خداپرستی با بت‌پرستی و دیگر مظاهر شرک آمیخته بود، چه کسی بیش از علی زبان به توحید گشود؟ در جنگ‌ها زمانی که همه از صحنه می‌گریختند، چه کسی استوارتر از علی پیکار می‌نمود؟ زمانی که همه به فکر جان خویش بودند، چه کسی جز علی به استقبال مرگ می‌شتافت؟ چه کسی عادلانه‌تر از علی فرمان راند؟ مهربان‌تر از او چه کسی را می‌شناسید؟ چه کسی بیش از او در تهدیدهایش پابرجا و به وعده‌ها خود وفادار بود؟</w:t>
      </w:r>
    </w:p>
    <w:p>
      <w:pPr>
        <w:pStyle w:val="BookText"/>
        <w:rPr/>
      </w:pPr>
      <w:r>
        <w:rPr>
          <w:rFonts w:ascii="IRNazanin" w:hAnsi="IRNazanin" w:eastAsia="IRNazanin"/>
          <w:color w:val="111111"/>
          <w:sz w:val="28"/>
          <w:sz w:val="28"/>
          <w:szCs w:val="28"/>
          <w:rtl w:val="true"/>
          <w:lang w:bidi="fa-IR"/>
        </w:rPr>
        <w:t>ای دیدگان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و قطرات اشک را با ناله درآمیزید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بر مظلومیت خاندان رسول الله صلی الله علیه و آله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چون ابوتراب، جوانمردی هست؟ آیا چون او پیشوای پاک سرشتی روی زمین وجود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دیدگانم دردمند گردد، از غبار نعلش توتیا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رسول گرامی، شهر علم است و امیرمؤمنان علی علیه السلام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گریان؛ در صحنه پیکار،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و زیور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نیندوخت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رزمگاه، سپاه شیطان را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چون صاعقه آتش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با زیور هدایت آذین گرفت، از آن پیش که جامه جوانی در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بت‌های قریش بشکست، آن‌گاه که بر شانه رسول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با نص وصایت، زنان پیغمبر را کفیل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که میان او و پیامبر صلی الله علیه و آله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عمروبن عبدود را با ضربت شمشمیر فروانداخت؛ ضربتی که اسلام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برائت و پرچم روز خیبر را به یاد آر که نزاع را فیصله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p>
    <w:p>
      <w:pPr>
        <w:pStyle w:val="BookText"/>
        <w:rPr/>
      </w:pPr>
      <w:r>
        <w:rPr>
          <w:rFonts w:ascii="IRNazanin" w:hAnsi="IRNazanin" w:eastAsia="IRNazanin"/>
          <w:color w:val="111111"/>
          <w:sz w:val="28"/>
          <w:sz w:val="28"/>
          <w:szCs w:val="28"/>
          <w:rtl w:val="true"/>
          <w:lang w:bidi="fa-IR"/>
        </w:rPr>
        <w:t>وعلی علیه السلام چون موسی و هارون باشند؛ این تمثیل از پیامبر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خود، درهای خانه‌های دیگران را بست و تنها در خانه علی علیه السلام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همگی قشرند، سرورمان علی علیه السلام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گردن‌بند، بر گردن مؤمنان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دشمنان را بر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مسائل به خطا رفت، علی علیه السلام راه صوابش نمود و عمر از ره انصاف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نمی‌بود، پاسخ خطای من، مرا به هلاکت و تباهی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فاطمه علیهما السلام و سرورمان علی علیه السلام، با دو فرزندش مایه خشنودی و مسرّت خاطرند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که خاندانی را بر ستایش برکشد، من ثناخوان اهل بیت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مهر آنان مایه ننگ و عار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که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در خود عقلی یافتم، قرین این ننگ و 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که پرتو حق و رهبر حق‌جویان بود، کشتند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مجدالدین، ابن‌جمیل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سوف ادعوالله فیه واجعل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p>
    <w:p>
      <w:pPr>
        <w:pStyle w:val="BookText"/>
        <w:rPr/>
      </w:pPr>
      <w:r>
        <w:rPr>
          <w:rFonts w:ascii="IRNazanin" w:hAnsi="IRNazanin" w:eastAsia="IRNazanin"/>
          <w:color w:val="111111"/>
          <w:sz w:val="28"/>
          <w:sz w:val="28"/>
          <w:szCs w:val="28"/>
          <w:rtl w:val="true"/>
          <w:lang w:bidi="fa-IR"/>
        </w:rPr>
        <w:t>و ابعثها الیه منقحات یفوح المسک منها و الخزامی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اعطاة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المجد و الشرف القدامی</w:t>
      </w:r>
    </w:p>
    <w:p>
      <w:pPr>
        <w:pStyle w:val="BookText"/>
        <w:rPr/>
      </w:pPr>
      <w:r>
        <w:rPr>
          <w:rFonts w:ascii="IRNazanin" w:hAnsi="IRNazanin" w:eastAsia="IRNazanin"/>
          <w:color w:val="111111"/>
          <w:sz w:val="28"/>
          <w:sz w:val="28"/>
          <w:szCs w:val="28"/>
          <w:rtl w:val="true"/>
          <w:lang w:bidi="fa-IR"/>
        </w:rPr>
        <w:t>و من ردت ذکاء له فصلی اداء بعید ما ثنت اللثاما</w:t>
      </w:r>
    </w:p>
    <w:p>
      <w:pPr>
        <w:pStyle w:val="BookText"/>
        <w:rPr/>
      </w:pPr>
      <w:r>
        <w:rPr>
          <w:rFonts w:ascii="IRNazanin" w:hAnsi="IRNazanin" w:eastAsia="IRNazanin"/>
          <w:color w:val="111111"/>
          <w:sz w:val="28"/>
          <w:sz w:val="28"/>
          <w:szCs w:val="28"/>
          <w:rtl w:val="true"/>
          <w:lang w:bidi="fa-IR"/>
        </w:rPr>
        <w:t>و اثر بالطعام و قد توالت ثلاث لم یذق فیها طعاماً</w:t>
      </w:r>
    </w:p>
    <w:p>
      <w:pPr>
        <w:pStyle w:val="BookText"/>
        <w:rPr/>
      </w:pPr>
      <w:r>
        <w:rPr>
          <w:rFonts w:ascii="IRNazanin" w:hAnsi="IRNazanin" w:eastAsia="IRNazanin"/>
          <w:color w:val="111111"/>
          <w:sz w:val="28"/>
          <w:sz w:val="28"/>
          <w:szCs w:val="28"/>
          <w:rtl w:val="true"/>
          <w:lang w:bidi="fa-IR"/>
        </w:rPr>
        <w:t>بقرص من شعیر لیس یرضی سوی الملح الجریش له ادما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و انت فتی اذا ما دعاه المتسجیر حمی و حاما</w:t>
      </w:r>
    </w:p>
    <w:p>
      <w:pPr>
        <w:pStyle w:val="BookText"/>
        <w:rPr/>
      </w:pPr>
      <w:r>
        <w:rPr>
          <w:rFonts w:ascii="IRNazanin" w:hAnsi="IRNazanin" w:eastAsia="IRNazanin"/>
          <w:color w:val="111111"/>
          <w:sz w:val="28"/>
          <w:sz w:val="28"/>
          <w:szCs w:val="28"/>
          <w:rtl w:val="true"/>
          <w:lang w:bidi="fa-IR"/>
        </w:rPr>
        <w:t>ازرتک یقظة غرر القوافی فزرنی یابن فاطمه مناما</w:t>
      </w:r>
    </w:p>
    <w:p>
      <w:pPr>
        <w:pStyle w:val="BookText"/>
        <w:rPr/>
      </w:pPr>
      <w:r>
        <w:rPr>
          <w:rFonts w:ascii="IRNazanin" w:hAnsi="IRNazanin" w:eastAsia="IRNazanin"/>
          <w:color w:val="111111"/>
          <w:sz w:val="28"/>
          <w:sz w:val="28"/>
          <w:szCs w:val="28"/>
          <w:rtl w:val="true"/>
          <w:lang w:bidi="fa-IR"/>
        </w:rPr>
        <w:t>و بشرنی بانک لی مجیر و انک مانعی من ان اضاما</w:t>
      </w:r>
    </w:p>
    <w:p>
      <w:pPr>
        <w:pStyle w:val="BookText"/>
        <w:rPr/>
      </w:pPr>
      <w:r>
        <w:rPr>
          <w:rFonts w:ascii="IRNazanin" w:hAnsi="IRNazanin" w:eastAsia="IRNazanin"/>
          <w:color w:val="111111"/>
          <w:sz w:val="28"/>
          <w:sz w:val="28"/>
          <w:szCs w:val="28"/>
          <w:rtl w:val="true"/>
          <w:lang w:bidi="fa-IR"/>
        </w:rPr>
        <w:t xml:space="preserve">فکیف یخاف حادثه اللیالی فتی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خواهم کرد و مدح علی را پیش روی قرار خواهم داد و آن را درحالی‌که پاکیزه است و بوی مشک از آن می‌آید، به سویش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اکرم در روز</w:t>
      </w:r>
    </w:p>
    <w:p>
      <w:pPr>
        <w:pStyle w:val="BookText"/>
        <w:rPr/>
      </w:pPr>
      <w:r>
        <w:rPr>
          <w:rFonts w:ascii="IRNazanin" w:hAnsi="IRNazanin" w:eastAsia="IRNazanin"/>
          <w:color w:val="111111"/>
          <w:sz w:val="28"/>
          <w:sz w:val="28"/>
          <w:szCs w:val="28"/>
          <w:rtl w:val="true"/>
          <w:lang w:bidi="fa-IR"/>
        </w:rPr>
        <w:t>غدیرخم، مجد و شرافت آشکار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سه روز پیاپی غذا نخورد و غذایش را به دیگران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وَ یُطعِمُونَ الطَّعامَ عَلی حُبِّهِ مِسکِیناً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قرصی نان جو بود و راضی نمی‌شد که جز مقداری نمک ساییده، خورشتی بر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جوانمردی هستی که اگر کسی به تو پناه ببرد، پناهش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اشعارم در بیداری به زیارت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خواب به دیدنم بیا و به من بشارت بده که پناهم می‌دهی و از ستم کشیدن نجاتم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زمام امرش را به حیدر می‌سپارد از حوادث روزگار خواهد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محمدبن‌ادریس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 پیشوای مذهب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شافعی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چه نظری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اقول فی شخص اجتمعت له ثلاثة مع ثلاثة لا یجتمعن قَطُّ ِلأَحدٍ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مع الفقر، الشجاعةُ مع الرَّائی، العلمُ مع العمل؛ درباره کسی که سه چیز را با سه چیز جمع کرده که هیچ‌گاه برای هیچ‌یک از فرزندان بنی‌آدم جمع نمی‌شود،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 بی‌پولی، شجاعت با فکر و علم با عمل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عبدٌ للفتی انزل فیه هَل اتی الی متی اکتِمُهُ، اکَتُمُهُ الی مَتی؟</w:t>
      </w:r>
    </w:p>
    <w:p>
      <w:pPr>
        <w:pStyle w:val="BookText"/>
        <w:rPr/>
      </w:pPr>
      <w:r>
        <w:rPr>
          <w:rFonts w:ascii="IRNazanin" w:hAnsi="IRNazanin" w:eastAsia="IRNazanin"/>
          <w:color w:val="111111"/>
          <w:sz w:val="28"/>
          <w:sz w:val="28"/>
          <w:szCs w:val="28"/>
          <w:rtl w:val="true"/>
          <w:lang w:bidi="fa-IR"/>
        </w:rPr>
        <w:t xml:space="preserve">من غلام جوانمردی هستم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آن را کتمان کنم؟ تا چه زمانی این امتیاز را پنهان دارم؟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عبارت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و باطن امر خویش را ظاهر می‌ساخت، مردم کافر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شبه خدایی نزد او به سجده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منقبت وی همین بس که درباره او بعضی شک نموده‌اند که آیا از خداست یا از خلق</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شافعی اشعار فراوانی در مدح اهل بیت علیهم السلام به‌ویژه امام علی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نمونه‌ای دیگر از سروده‌های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 اِمامُ النَّاسِ وَالجِنَّة</w:t>
      </w:r>
    </w:p>
    <w:p>
      <w:pPr>
        <w:pStyle w:val="BookText"/>
        <w:rPr/>
      </w:pPr>
      <w:r>
        <w:rPr>
          <w:rFonts w:ascii="Amiri" w:hAnsi="Amiri" w:eastAsia="Amiri" w:cs="Amiri"/>
          <w:color w:val="111111"/>
          <w:sz w:val="28"/>
          <w:sz w:val="28"/>
          <w:szCs w:val="28"/>
          <w:rtl w:val="true"/>
          <w:lang w:bidi="ar-SA"/>
        </w:rPr>
        <w:t>وَصی المُصطفی حَقاً قَسیمُ النَّار و الجَنَّة</w:t>
      </w:r>
    </w:p>
    <w:p>
      <w:pPr>
        <w:pStyle w:val="BookText"/>
        <w:rPr/>
      </w:pPr>
      <w:r>
        <w:rPr>
          <w:rFonts w:ascii="IRNazanin" w:hAnsi="IRNazanin" w:eastAsia="IRNazanin"/>
          <w:color w:val="111111"/>
          <w:sz w:val="28"/>
          <w:sz w:val="28"/>
          <w:szCs w:val="28"/>
          <w:rtl w:val="true"/>
          <w:lang w:bidi="fa-IR"/>
        </w:rPr>
        <w:t>دوستی علی سپر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انسان‌ها و جنیان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وصی مصطفی و تقسیم‌کننده بهشت و دوزخ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قالوا ترفضَّتَ قُلتُ کَلاَّ مَا الرَّفضُ دینی و لا اعتقادی</w:t>
      </w:r>
    </w:p>
    <w:p>
      <w:pPr>
        <w:pStyle w:val="BookText"/>
        <w:rPr/>
      </w:pPr>
      <w:r>
        <w:rPr>
          <w:rFonts w:ascii="Amiri" w:hAnsi="Amiri" w:eastAsia="Amiri" w:cs="Amiri"/>
          <w:color w:val="111111"/>
          <w:sz w:val="28"/>
          <w:sz w:val="28"/>
          <w:szCs w:val="28"/>
          <w:rtl w:val="true"/>
          <w:lang w:bidi="ar-SA"/>
        </w:rPr>
        <w:t>لکن تَوَلَّیتُ غَیرَ شَک خیرَ امام و خیرَهاد</w:t>
      </w:r>
    </w:p>
    <w:p>
      <w:pPr>
        <w:pStyle w:val="BookText"/>
        <w:rPr/>
      </w:pPr>
      <w:r>
        <w:rPr>
          <w:rFonts w:ascii="Amiri" w:hAnsi="Amiri" w:eastAsia="Amiri" w:cs="Amiri"/>
          <w:color w:val="111111"/>
          <w:sz w:val="28"/>
          <w:sz w:val="28"/>
          <w:szCs w:val="28"/>
          <w:rtl w:val="true"/>
          <w:lang w:bidi="ar-SA"/>
        </w:rPr>
        <w:t>ان کانَ حُبُّ الوَصِّتی رَفضا فَاِنَّنی ارفضُ العبادِ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من گفتند رافضی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رو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دین و اعتقاد من رفض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دوست می‌دارم بدون شک بهترین امام و بهترین هادی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رفض، دوستی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رافضی‌تر از همه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دانمشندان بزرگ اهل سنت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ابی‌طالب، آقای قوم، محبّ ذات مشهور، محبوب حضرت</w:t>
      </w:r>
    </w:p>
    <w:p>
      <w:pPr>
        <w:pStyle w:val="BookText"/>
        <w:rPr/>
      </w:pPr>
      <w:r>
        <w:rPr>
          <w:rFonts w:ascii="IRNazanin" w:hAnsi="IRNazanin" w:eastAsia="IRNazanin"/>
          <w:color w:val="111111"/>
          <w:sz w:val="28"/>
          <w:sz w:val="28"/>
          <w:szCs w:val="28"/>
          <w:rtl w:val="true"/>
          <w:lang w:bidi="fa-IR"/>
        </w:rPr>
        <w:t xml:space="preserve">پروردگار، باب شهر دانش و علوم، در رأس مخاطب شدگان به آیات ایمان، استنباطکننده اشارات قرآنی، پرچم و علامت پویندگان مسیرِ هدایت، روشنی بخش اطاعت کنندگان، مولای اهل تقوا، پیشوای عدالت پیشگان، مقدم‌تر از همه در اجابت و ایمان و استوارتر از همه در داوری و یقین، برتر از همه در بردباری، سرشارتر از همه در علم و دانش، پیشوای اهل تقوا و زیبایی اهل عرفان، خبر دهنده از حقایق توحید، عیان کننده، درخشندگی‌های علم یکتاپرستی، دارنده قلب سرشار از خرد و دانایی، زبان جویای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وفاکننده عهد، کورکننده دیدگان فتنه و سرفراز و سربلند در امتحانات الاهی، دفع‌کننده ناکثان و ذلیل‌کننده قاسطان سرکوبگر مارقان سخت‌گیر در دین خدا و فانی در ذات الهی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شیخ عبدالله‌بن محمدبن عامر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فضایل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آن حضرت چنان فراوان است که بحث در آن مانند دریایی است که ساحل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نور این سلسله هاشمی که خاندان مطهر نبوی و جماعت علوی و همان دوازده امام می‌باشند، جهانی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فضایل والا، صفات ارجمند، شرف و عزت نفس و باطن بزرگوار محمّدی هستند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احمدبن‌حنبل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ابن‌حنبل، پیشوای مذهب حنبلی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هیچ یک از صحابه رسول‌الله صلی الله علیه و آله به اندازه علی‌بن ابی‌طالب علیه السلام فضایل نقل نشده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جست‌وجو کردند تا از او عیبی بیابند،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برای از بین بردن او، دشمنان او را بستانید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عمربن‌خطاب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عقمت النساء ان یلدن مثل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شخصیتی مانند علی‌بن‌ابی‌طالب را نیاورند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علی نبود، پایه‌های اسلام برافراشته نمی‌شد و او صاحب سبقت در اسلام و صاحب شرافت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معاویة‌بن ابی‌سفیان</w:t>
      </w:r>
    </w:p>
    <w:p>
      <w:pPr>
        <w:pStyle w:val="BookText"/>
        <w:rPr/>
      </w:pPr>
      <w:r>
        <w:rPr>
          <w:rFonts w:ascii="IRNazanin" w:hAnsi="IRNazanin" w:eastAsia="IRNazanin"/>
          <w:color w:val="111111"/>
          <w:sz w:val="28"/>
          <w:sz w:val="28"/>
          <w:szCs w:val="28"/>
          <w:rtl w:val="true"/>
          <w:lang w:bidi="fa-IR"/>
        </w:rPr>
        <w:t>معاویه، در جمع یاران خود درباره امام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طعام دانش را از زبان خود در کام جان او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حضرت علی را به معاویه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علم با مردن او از ما رخت بربست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معاویة‌بن یزیدبن معاویه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خلافت که ریسمان محکم الهی است و جد من معاویه با کسی که اهل آن و سزاوارتر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منازعه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علامه سبطبن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ابوالمظفر یوسف‌بن فرغلی‌بن عبدالله بغدادی حنفی نوشته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آن حضرت روشن‌تر از خورشید و ماه و بیشتر از شن‌های</w:t>
      </w:r>
    </w:p>
    <w:p>
      <w:pPr>
        <w:pStyle w:val="BookText"/>
        <w:rPr/>
      </w:pPr>
      <w:r>
        <w:rPr>
          <w:rFonts w:ascii="IRNazanin" w:hAnsi="IRNazanin" w:eastAsia="IRNazanin"/>
          <w:color w:val="111111"/>
          <w:sz w:val="28"/>
          <w:sz w:val="28"/>
          <w:szCs w:val="28"/>
          <w:rtl w:val="true"/>
          <w:lang w:bidi="fa-IR"/>
        </w:rPr>
        <w:t>بیابان و ذرّات خاک است و از آن میان آن‌چه را به ثبوت رسیده و شهرت یافته، برگزیدم که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فضایل که برگرفته از قرآن و دسته دوم فضایلی که در سنّت روشن آمده و جای هیچ تردیدی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شرح نهج‌البلاغه ابن‌ابی‌الحدید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پیشوا علی‌بن ابی‌طالب علیه السلام آن اندازه کمالات و عناصر پسندیده و عظمت‌های روحی و نورانیت تکاملی و شرافت عالی همراه با فطرت پاک و نفس محبوب خداوندی جمع شده است که در هیچ یک از انسان‌های بزرگ دیده نمی‌شود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احمدبن‌حنبل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در مورد فضیلت اصحاب رسول‌خدا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علی‌بن ابی‌طالب در چه مرتبه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اهل‌البیت لا یقاس به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علی‌بن ابی‌طالب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او قابل قیاس نیستند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شیخ سلیمان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بزرگ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و دریای گنجینه‌ها و شمشیر برنده، نور درخشنده، رهبر نیکان، کشنده کفار، قسیم بهشت و جهنم، امام خوبان، صاحب مناصب و مناقب، مرتضی علی‌بن ابی‌طالب علیه السلام کسی است که پیامبر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بگویم درباره مردی که فضایل او را دشمنانش از راه کینه‌جویی و حسد انکار کردند و دوستانش از ترس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این میان آن‌قدر فضیلت‌های وی انتشار یافت که خاور و باختر را فراگرفت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علی به قتال و جنگ برنخاست، مگر آنکه علی از وی برتر به حق بود و اگر علی به مقابله با آنها بر نمی‌خاست، هیچ‌کس نمی‌دانست سیره بین مسلمین و تکلیف شرعی با این‌گونه گروه‌ها چگونه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عبدالرئوف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مذهب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فهم کتاب خدا منحصر به علم علی علیه السلام است و کسی که آنها را نداند، گمراه شده از دری که خدا در پس آن در، پرده از دل‌ها بردارد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ما در عصر نبی اکرم صلی الله علیه و آله چنان به علی نگاه می‌کردیم که گویی به ستاره نگاه می‌کنیم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عبدالله‌بن عیاش‌بن ابی‌ربیعه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از نظر دانش و علم هرچه می‌خواهی با اطمینان خاطر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اسلام پیشینه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فهم سنت، پیروزی در نبرد و در بخشش اموال، نمونه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محمد الجوینی حمّویی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حنفی مذهب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هیچ‌کس مانند علی‌بن ابی‌طالب علیه السلام آیات قرآنی نازل نگردیده و پژوهشگرانه باید گفت که آیات نازل شده در شأن والای آن حضرت نزدیک سه هزار آیه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خلیل‌بن‌احمد فراهیدی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نحودان و واضع علم عروض، دلیل امامت و پیشوایی علی علیه السلام را در بی‌نیازی او از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پسر ابوطالب از دیگران و نیاز همه به او، دلیل این است که او امام همگان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اول سوره‌های قرآن با حذف مکررها این جمله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صراط حق نُمسِکُهُ ؛ علی راه حقی است که آن را محکم حفظ می‌کنیم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دین، علی‌بن‌ابی‌طالب علیه السلام را پیشوای خود قرار دهد، همانا رستگار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علی اکبر رشاد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ابواسحاق نظام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محنة علی المتکلم، ان وفاه حقه غلا و ان بخسه حقه 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علی علیه السلام برای گوینده محنت و ابتلای غریبی است؛ چه آنکه اگر حقش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 دچار غلو خواهد شد و اگر از حق او کم بگذارد، اسائه ادب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سخن گفتن درباره خداوندگار حکمت و بلاغت،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برای امثال من، نه تنها محنت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سخن‌راندن از هر شخص وشیئی، فرع بر شناختن اوست و شناخت نیز در گرو احاطه بر معلوم است و چه کسی احاطه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وانگهی، گیرم که گنگ خواب دیده‌ای زبان به وصف او بگشاید، کدامین گوش و هوشی نیوشیدن و فهم آن را تواند و برتابد؟ گیریم که معرفت و احاطت بر ساحت عِلوی</w:t>
      </w:r>
    </w:p>
    <w:p>
      <w:pPr>
        <w:pStyle w:val="BookText"/>
        <w:rPr/>
      </w:pPr>
      <w:r>
        <w:rPr>
          <w:rFonts w:ascii="IRNazanin" w:hAnsi="IRNazanin" w:eastAsia="IRNazanin"/>
          <w:color w:val="111111"/>
          <w:sz w:val="28"/>
          <w:sz w:val="28"/>
          <w:szCs w:val="28"/>
          <w:rtl w:val="true"/>
          <w:lang w:bidi="fa-IR"/>
        </w:rPr>
        <w:t>ممکن گردد و ذهن و زبانی نیز توانای اندیشیدن و گفتن و هوش و گوشی نیز یارای ادراک و استماع درباره آن حضرت باشد، کدامین واژگان، شایا و گویای ادای وصف علی علیه السلام تواند بود؟</w:t>
      </w:r>
    </w:p>
    <w:p>
      <w:pPr>
        <w:pStyle w:val="BookText"/>
        <w:rPr/>
      </w:pPr>
      <w:r>
        <w:rPr>
          <w:rFonts w:ascii="IRNazanin" w:hAnsi="IRNazanin" w:eastAsia="IRNazanin"/>
          <w:color w:val="111111"/>
          <w:sz w:val="28"/>
          <w:sz w:val="28"/>
          <w:szCs w:val="28"/>
          <w:rtl w:val="true"/>
          <w:lang w:bidi="fa-IR"/>
        </w:rPr>
        <w:t>چکامه پرداز زبان‌آوری چون ابوالطیب متنبی، سکوت و تقصیر خویش را به عجز و قصور خود مستند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مدحی للوصی تعمداً اذ کان فضلا مستطیلا شاملا</w:t>
      </w:r>
    </w:p>
    <w:p>
      <w:pPr>
        <w:pStyle w:val="BookText"/>
        <w:rPr/>
      </w:pPr>
      <w:r>
        <w:rPr>
          <w:rFonts w:ascii="IRNazanin" w:hAnsi="IRNazanin" w:eastAsia="IRNazanin"/>
          <w:color w:val="111111"/>
          <w:sz w:val="28"/>
          <w:sz w:val="28"/>
          <w:szCs w:val="28"/>
          <w:rtl w:val="true"/>
          <w:lang w:bidi="fa-IR"/>
        </w:rPr>
        <w:t>و اذا استطال الشیئی قام بنفسه و صفات ضوء الشمس تذهب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 عمد، ترک ستایش وصی رسول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 فضلش والا و گسترده است و هرگاه چیزی سترگ و بزرگ باشد، خود بسنده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خویش را خواهد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پرتو خورشید، هر چه را بیهوده و باطل است،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و به طریق اولی، بی‌بضاعتی چون من، به لحن لسان‌الغیب باید اذعان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عشق ناتمام ما جمال یار مستغنی است</w:t>
      </w:r>
    </w:p>
    <w:p>
      <w:pPr>
        <w:pStyle w:val="BookText"/>
        <w:rPr/>
      </w:pP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ascii="IRNazanin" w:hAnsi="IRNazanin" w:eastAsia="IRNazanin"/>
          <w:color w:val="111111"/>
          <w:sz w:val="28"/>
          <w:sz w:val="28"/>
          <w:szCs w:val="28"/>
          <w:rtl w:val="true"/>
          <w:lang w:bidi="fa-IR"/>
        </w:rPr>
        <w:t>هم از این‌رو است که آن‌چه ما در مدح و وصف حضرت حیدر علیه السلام به زبان می‌رانیم، کلامی است از باب ادای ادب ارادت و اشارتی است به اقتضای عرف و نه عبارتی به مقتضای عرفان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کجا و وصف آن بزرگ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خالق و مولای مخلوق، عِدل وحی و کفو قرآن، برادر رسالت و پدر امامت، امیر حکمت و شهید عدالت است و همو هم‌عنان حق، بلکه پرگار حق‌مدار، بل نقطه مرکز این پرگار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پرورده دامن محبت و تربیت نبی بود و سومین عضو نخستین و تنها خانوار مسلمان در بدو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خلوت و جلوت رسول خدا صلی الله علیه و آله بود و همدم روزگار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رخشه رسالت را شهود کرد و نجوای نبوت را نیوشید و بوی پیامبری را بویید و عاقبت، جان محمد صلی الله علیه و آله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علی در شعر شهریار</w:t>
      </w:r>
    </w:p>
    <w:p>
      <w:pPr>
        <w:pStyle w:val="BookText"/>
        <w:rPr/>
      </w:pPr>
      <w:r>
        <w:rPr>
          <w:rFonts w:ascii="IRNazanin" w:hAnsi="IRNazanin" w:eastAsia="IRNazanin"/>
          <w:color w:val="111111"/>
          <w:sz w:val="28"/>
          <w:sz w:val="28"/>
          <w:szCs w:val="28"/>
          <w:rtl w:val="true"/>
          <w:lang w:bidi="fa-IR"/>
        </w:rPr>
        <w:t xml:space="preserve">محمدحسین شهریار، از شیفتگان امام علی علیه السلام است که اشعار زیبایی نیز در وصف آن امام همام سروده است؛ مانند شعر الهام‌گونه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برخی از دانشمندان مسیحی و اهل‌سنت را درباره فضایل و مناقب علی علیه السلام نیز به زبان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شهید عشق، علی و حسین او دو قطره خون پریده به دامان روزگار</w:t>
      </w:r>
    </w:p>
    <w:p>
      <w:pPr>
        <w:pStyle w:val="BookText"/>
        <w:rPr/>
      </w:pPr>
      <w:r>
        <w:rPr>
          <w:rFonts w:ascii="IRNazanin" w:hAnsi="IRNazanin" w:eastAsia="IRNazanin"/>
          <w:color w:val="111111"/>
          <w:sz w:val="28"/>
          <w:sz w:val="28"/>
          <w:szCs w:val="28"/>
          <w:rtl w:val="true"/>
          <w:lang w:bidi="fa-IR"/>
        </w:rPr>
        <w:t>از آن ازل، به نام شفق، این دو قطره خون هر روز و شب گرفته گریبان روزگار</w:t>
      </w:r>
    </w:p>
    <w:p>
      <w:pPr>
        <w:pStyle w:val="BookText"/>
        <w:rPr/>
      </w:pPr>
      <w:r>
        <w:rPr>
          <w:rFonts w:ascii="IRNazanin" w:hAnsi="IRNazanin" w:eastAsia="IRNazanin"/>
          <w:color w:val="111111"/>
          <w:sz w:val="28"/>
          <w:sz w:val="28"/>
          <w:szCs w:val="28"/>
          <w:rtl w:val="true"/>
          <w:lang w:bidi="fa-IR"/>
        </w:rPr>
        <w:t>دارند می‌کشند به کشتارگاه حشر کآنجا است، ختم قصه و پایان روزگار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 زمان، یک علی علیه السلام</w:t>
      </w:r>
    </w:p>
    <w:p>
      <w:pPr>
        <w:pStyle w:val="BookText"/>
        <w:rPr/>
      </w:pPr>
      <w:r>
        <w:rPr>
          <w:rFonts w:ascii="IRNazanin" w:hAnsi="IRNazanin" w:eastAsia="IRNazanin"/>
          <w:color w:val="111111"/>
          <w:sz w:val="28"/>
          <w:sz w:val="28"/>
          <w:szCs w:val="28"/>
          <w:rtl w:val="true"/>
          <w:lang w:bidi="fa-IR"/>
        </w:rPr>
        <w:t>چه بودی اگر هر زمان چون علی یلی زادی از مادر روزگار</w:t>
      </w:r>
    </w:p>
    <w:p>
      <w:pPr>
        <w:pStyle w:val="BookText"/>
        <w:rPr/>
      </w:pPr>
      <w:r>
        <w:rPr>
          <w:rFonts w:ascii="IRNazanin" w:hAnsi="IRNazanin" w:eastAsia="IRNazanin"/>
          <w:color w:val="111111"/>
          <w:sz w:val="28"/>
          <w:sz w:val="28"/>
          <w:szCs w:val="28"/>
          <w:rtl w:val="true"/>
          <w:lang w:bidi="fa-IR"/>
        </w:rPr>
        <w:t>ترازوی عدلی چنان مستقیم ستون امانی چنان استوار</w:t>
      </w:r>
    </w:p>
    <w:p>
      <w:pPr>
        <w:pStyle w:val="BookText"/>
        <w:rPr/>
      </w:pPr>
      <w:r>
        <w:rPr>
          <w:rFonts w:ascii="IRNazanin" w:hAnsi="IRNazanin" w:eastAsia="IRNazanin"/>
          <w:color w:val="111111"/>
          <w:sz w:val="28"/>
          <w:sz w:val="28"/>
          <w:szCs w:val="28"/>
          <w:rtl w:val="true"/>
          <w:lang w:bidi="fa-IR"/>
        </w:rPr>
        <w:t>مکارم، همان‌گونه آرام بخش مواعظ، همان‌گونه آموزگار</w:t>
      </w:r>
    </w:p>
    <w:p>
      <w:pPr>
        <w:pStyle w:val="BookText"/>
        <w:rPr/>
      </w:pPr>
      <w:r>
        <w:rPr>
          <w:rFonts w:ascii="IRNazanin" w:hAnsi="IRNazanin" w:eastAsia="IRNazanin"/>
          <w:color w:val="111111"/>
          <w:sz w:val="28"/>
          <w:sz w:val="28"/>
          <w:szCs w:val="28"/>
          <w:rtl w:val="true"/>
          <w:lang w:bidi="fa-IR"/>
        </w:rPr>
        <w:t>همان‌گونه از ظلم، بنیاد کن همان‌گونه با زخم، مرهم گذار</w:t>
      </w:r>
    </w:p>
    <w:p>
      <w:pPr>
        <w:pStyle w:val="BookText"/>
        <w:rPr/>
      </w:pPr>
      <w:r>
        <w:rPr>
          <w:rFonts w:ascii="IRNazanin" w:hAnsi="IRNazanin" w:eastAsia="IRNazanin"/>
          <w:color w:val="111111"/>
          <w:sz w:val="28"/>
          <w:sz w:val="28"/>
          <w:szCs w:val="28"/>
          <w:rtl w:val="true"/>
          <w:lang w:bidi="fa-IR"/>
        </w:rPr>
        <w:t>به مغز عظیمش همان عزم جزم به کفِ کریمش همان ذوالفقار</w:t>
      </w:r>
    </w:p>
    <w:p>
      <w:pPr>
        <w:pStyle w:val="BookText"/>
        <w:rPr/>
      </w:pPr>
      <w:r>
        <w:rPr>
          <w:rFonts w:ascii="IRNazanin" w:hAnsi="IRNazanin" w:eastAsia="IRNazanin"/>
          <w:color w:val="111111"/>
          <w:sz w:val="28"/>
          <w:sz w:val="28"/>
          <w:szCs w:val="28"/>
          <w:rtl w:val="true"/>
          <w:lang w:bidi="fa-IR"/>
        </w:rPr>
        <w:t>همان‌گونه همچون قضا و قدر کماندار پیکان پروردگار</w:t>
      </w:r>
    </w:p>
    <w:p>
      <w:pPr>
        <w:pStyle w:val="BookText"/>
        <w:rPr/>
      </w:pPr>
      <w:r>
        <w:rPr>
          <w:rFonts w:ascii="IRNazanin" w:hAnsi="IRNazanin" w:eastAsia="IRNazanin"/>
          <w:color w:val="111111"/>
          <w:sz w:val="28"/>
          <w:sz w:val="28"/>
          <w:szCs w:val="28"/>
          <w:rtl w:val="true"/>
          <w:lang w:bidi="fa-IR"/>
        </w:rPr>
        <w:t>که بر کندی از سینه دوست، دق برآوردی از جان دشمن دمار</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هیچ‌گونه جای تردید نیست که ما نمی‌توانیم شخصیت علی‌بن ابی‌طالب علیه السلام را مانند شخصیت‌های یک بُعدی تاریخ نشان بدهیم وکتابش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کتابی تلقی نماییم که یک شخصیت یک‌بعدی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انسانی سروکار داریم که برای زندگی هدف اعلایی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که عادل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معرفتی در حد اعلا درباره انسان و جهان، وابستگی به مبادی عالی هستی، خود را جزئی از انسان دین، وابستگی مستقیم به خدا،</w:t>
      </w:r>
    </w:p>
    <w:p>
      <w:pPr>
        <w:pStyle w:val="BookText"/>
        <w:rPr/>
      </w:pPr>
      <w:r>
        <w:rPr>
          <w:rFonts w:ascii="IRNazanin" w:hAnsi="IRNazanin" w:eastAsia="IRNazanin"/>
          <w:color w:val="111111"/>
          <w:sz w:val="28"/>
          <w:sz w:val="28"/>
          <w:szCs w:val="28"/>
          <w:rtl w:val="true"/>
          <w:lang w:bidi="fa-IR"/>
        </w:rPr>
        <w:t>تقوا و فضیلت در حد اعلا، پاکی گفتار و کردار و اندیشه و نیت پاک و ده‌ها امتیاز از این قبیل، که در علی‌بن ابی‌طالب علیه السلام، با اتفاق همه تواریخ، ثبت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مولانا جلال‌الدین محمد بلخی</w:t>
      </w:r>
    </w:p>
    <w:p>
      <w:pPr>
        <w:pStyle w:val="BookText"/>
        <w:rPr/>
      </w:pPr>
      <w:r>
        <w:rPr>
          <w:rFonts w:ascii="IRNazanin" w:hAnsi="IRNazanin" w:eastAsia="IRNazanin"/>
          <w:color w:val="111111"/>
          <w:sz w:val="28"/>
          <w:sz w:val="28"/>
          <w:szCs w:val="28"/>
          <w:rtl w:val="true"/>
          <w:lang w:bidi="fa-IR"/>
        </w:rPr>
        <w:t>مولانا اشعار بسیاری در وصف مولای متقیان سروده است؛ از جمله در معرفی قرآن ناطق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که ولی بود و وصی بود علی بود 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ادریس و هم الیاس هم صالح پیغمبر و داود علی بود</w:t>
      </w:r>
    </w:p>
    <w:p>
      <w:pPr>
        <w:pStyle w:val="BookText"/>
        <w:rPr/>
      </w:pPr>
      <w:r>
        <w:rPr>
          <w:rFonts w:ascii="IRNazanin" w:hAnsi="IRNazanin" w:eastAsia="IRNazanin"/>
          <w:color w:val="111111"/>
          <w:sz w:val="28"/>
          <w:sz w:val="28"/>
          <w:szCs w:val="28"/>
          <w:rtl w:val="true"/>
          <w:lang w:bidi="fa-IR"/>
        </w:rPr>
        <w:t>هم موسی و هم عیسی و هم خضر و هم ایوب هم یوسف و هم یونس و هم هود علی بود</w:t>
      </w:r>
    </w:p>
    <w:p>
      <w:pPr>
        <w:pStyle w:val="BookText"/>
        <w:rPr/>
      </w:pPr>
      <w:r>
        <w:rPr>
          <w:rFonts w:ascii="IRNazanin" w:hAnsi="IRNazanin" w:eastAsia="IRNazanin"/>
          <w:color w:val="111111"/>
          <w:sz w:val="28"/>
          <w:sz w:val="28"/>
          <w:szCs w:val="28"/>
          <w:rtl w:val="true"/>
          <w:lang w:bidi="fa-IR"/>
        </w:rPr>
        <w:t>مسجود ملایک که شد آدم زعلی شد آدم چو یکی قبله و مسجود علی بود</w:t>
      </w:r>
    </w:p>
    <w:p>
      <w:pPr>
        <w:pStyle w:val="BookText"/>
        <w:rPr/>
      </w:pPr>
      <w:r>
        <w:rPr>
          <w:rFonts w:ascii="IRNazanin" w:hAnsi="IRNazanin" w:eastAsia="IRNazanin"/>
          <w:color w:val="111111"/>
          <w:sz w:val="28"/>
          <w:sz w:val="28"/>
          <w:szCs w:val="28"/>
          <w:rtl w:val="true"/>
          <w:lang w:bidi="fa-IR"/>
        </w:rPr>
        <w:t>آن عارف سجاد که خاک درش از قدر بر کنگره عرش بیفزود علی بود</w:t>
      </w:r>
    </w:p>
    <w:p>
      <w:pPr>
        <w:pStyle w:val="BookText"/>
        <w:rPr/>
      </w:pPr>
      <w:r>
        <w:rPr>
          <w:rFonts w:ascii="IRNazanin" w:hAnsi="IRNazanin" w:eastAsia="IRNazanin"/>
          <w:color w:val="111111"/>
          <w:sz w:val="28"/>
          <w:sz w:val="28"/>
          <w:szCs w:val="28"/>
          <w:rtl w:val="true"/>
          <w:lang w:bidi="fa-IR"/>
        </w:rPr>
        <w:t>هم اول و هم آخر و هم ظاهر و هم باطن هم عابد و هم معبد و معبود علی بود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خواجه نصیرالدین طوسی، ریاضی‌دان و فیلسوف بزرگ اسلامی، در کتاب تجریدالاعتقاد از امیرمؤمنان علیه السلام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همگان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حدسی نیرومند داشت و همیشه همراه رسول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از همه افزون بود و پس از پیغمبر، پارساترین و فرزانه‌ترین مردم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بر همه مقدم وسخنش از همه فصیح‌تر و اندیشه‌اش از همه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فیاضی بود که دانشمندان دانش‌های خود را به او استناد می‌دادند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دکتر علی شریعتی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مظهر عبادت، خلوت و تنهایی در اوجی است که سلسله‌های</w:t>
      </w:r>
    </w:p>
    <w:p>
      <w:pPr>
        <w:pStyle w:val="BookText"/>
        <w:rPr/>
      </w:pPr>
      <w:r>
        <w:rPr>
          <w:rFonts w:ascii="IRNazanin" w:hAnsi="IRNazanin" w:eastAsia="IRNazanin"/>
          <w:color w:val="111111"/>
          <w:sz w:val="28"/>
          <w:sz w:val="28"/>
          <w:szCs w:val="28"/>
          <w:rtl w:val="true"/>
          <w:lang w:bidi="fa-IR"/>
        </w:rPr>
        <w:t>عرفانی و سلسله‌های ریاضت‌کش تصوف و همچنین اقطابی که همه زندگی‌شان را در ریاضت و عبادت خلاصه کرده‌اند، قهرمان، مظهر و سمبلشان علی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تأثیر شخصیت علی و راه علی و اسلام علی در تاریخ اسلام و به خصوص در تاریخ ما ایرانی‌ها، همه حیاتی بود که پس از مرگ علی آغاز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ابوالعلاء 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الدهر من دماء الشهید ین علی و نجله شاهدان</w:t>
      </w:r>
    </w:p>
    <w:p>
      <w:pPr>
        <w:pStyle w:val="BookText"/>
        <w:rPr/>
      </w:pPr>
      <w:r>
        <w:rPr>
          <w:rFonts w:ascii="IRNazanin" w:hAnsi="IRNazanin" w:eastAsia="IRNazanin"/>
          <w:color w:val="111111"/>
          <w:sz w:val="28"/>
          <w:sz w:val="28"/>
          <w:szCs w:val="28"/>
          <w:rtl w:val="true"/>
          <w:lang w:bidi="fa-IR"/>
        </w:rPr>
        <w:t>فهما فی اواخر اللیل فجر ان و فی اولیاته شفقان</w:t>
      </w:r>
    </w:p>
    <w:p>
      <w:pPr>
        <w:pStyle w:val="BookText"/>
        <w:rPr/>
      </w:pPr>
      <w:r>
        <w:rPr>
          <w:rFonts w:ascii="IRNazanin" w:hAnsi="IRNazanin" w:eastAsia="IRNazanin"/>
          <w:color w:val="111111"/>
          <w:sz w:val="28"/>
          <w:sz w:val="28"/>
          <w:szCs w:val="28"/>
          <w:rtl w:val="true"/>
          <w:lang w:bidi="fa-IR"/>
        </w:rPr>
        <w:t>ثبتا فی قمیصه لیجی الحشر مستعدیا الی الرحمان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سراسر روزگار از خون دو شهید، علی و فرزندش، دو گواه جاودانه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که در پایان شب‌ها، سینه تاریک مشرق را می‌شکافد و شفق سرخ‌فام که غروب‌ها، خاور را در خون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خونین، همواره بر پیراهن زمان خواهد ماند تا در روز رستاخیز، دست در دامن عدل داور رحمان در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میان انسان‌ها، چون پدیده‌ای معقول بود در میان محسوسات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امام خمینی درباره شخصیت امام علی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شخصیت علی‌بن ابی‌طالب علیه السلام از حقیقت ناشناخته او صحبت کنیم، یا از شناخت محجوب و مهجور خود؟</w:t>
      </w:r>
      <w:bookmarkStart w:id="107" w:name="pg5317_45531"/>
    </w:p>
    <w:p>
      <w:pPr>
        <w:pStyle w:val="BookText"/>
        <w:rPr/>
      </w:pPr>
      <w:bookmarkEnd w:id="107"/>
      <w:r>
        <w:rPr>
          <w:rFonts w:ascii="IRNazanin" w:hAnsi="IRNazanin" w:eastAsia="IRNazanin"/>
          <w:color w:val="111111"/>
          <w:sz w:val="28"/>
          <w:sz w:val="28"/>
          <w:szCs w:val="28"/>
          <w:rtl w:val="true"/>
          <w:lang w:bidi="fa-IR"/>
        </w:rPr>
        <w:t>اصلاً علی یک بشر ملکی و دنیایی است که ملکیان از او سخن گویند، یا یک موجود ملکوتی است که ملکوتیان او را اندازه‌گیری کنند؟</w:t>
      </w:r>
    </w:p>
    <w:p>
      <w:pPr>
        <w:pStyle w:val="BookText"/>
        <w:rPr/>
      </w:pPr>
      <w:r>
        <w:rPr>
          <w:rFonts w:ascii="IRNazanin" w:hAnsi="IRNazanin" w:eastAsia="IRNazanin"/>
          <w:color w:val="111111"/>
          <w:sz w:val="28"/>
          <w:sz w:val="28"/>
          <w:szCs w:val="28"/>
          <w:rtl w:val="true"/>
          <w:lang w:bidi="fa-IR"/>
        </w:rPr>
        <w:t>اهل عرفان درباره او با سطح عرفانی خود و فلاسفه و الاهیون جز با علوم محدود خود با چه ابزاری می‌خواهند به معرفی او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او را شناخته‌اند تا ما مهجوران را آگاه کنند؟</w:t>
      </w:r>
    </w:p>
    <w:p>
      <w:pPr>
        <w:pStyle w:val="BookText"/>
        <w:rPr/>
      </w:pPr>
      <w:r>
        <w:rPr>
          <w:rFonts w:ascii="IRNazanin" w:hAnsi="IRNazanin" w:eastAsia="IRNazanin"/>
          <w:color w:val="111111"/>
          <w:sz w:val="28"/>
          <w:sz w:val="28"/>
          <w:szCs w:val="28"/>
          <w:rtl w:val="true"/>
          <w:lang w:bidi="fa-IR"/>
        </w:rPr>
        <w:t>دانشمندان و اهل فضیلت و عارفان و اهل فلسفه با همه فضایل و با همه دانش ارجمندشان، آن‌چه از آن جلوه تام حق دریافت کرده‌اند، در حجاب وجود خود و در آینه محدود نفسانیت خویش است و مولا غیر از آن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8" w:name="__RefHeading___Toc903976_581953129"/>
      <w:bookmarkStart w:id="109" w:name="_Toc40"/>
      <w:bookmarkEnd w:id="108"/>
      <w:r>
        <w:rPr>
          <w:rtl w:val="true"/>
        </w:rPr>
        <w:t>چکیده ای از زندگی نامه سیدرضی قدس سره</w:t>
      </w:r>
      <w:bookmarkEnd w:id="10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محمدبن ابی‌احمد، ملقب به سیدرضی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ملقب به طاهر ذی‌المناقب، از نسل علی‌بن ابی‌طالب علیه السلام که دارای بالاترین مراتب و مقامات علمی و عملی بود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فاطمه‌بنت حسین‌بن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علی‌بن ابی‌طالب علیه السلام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ششم محرم‌الحرام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bookmarkStart w:id="110" w:name="pg5317_45532"/>
    </w:p>
    <w:p>
      <w:pPr>
        <w:pStyle w:val="Heading3"/>
        <w:numPr>
          <w:ilvl w:val="2"/>
          <w:numId w:val="1"/>
        </w:numPr>
        <w:rPr/>
      </w:pPr>
      <w:bookmarkStart w:id="111" w:name="__RefHeading___Toc903978_581953129"/>
      <w:bookmarkStart w:id="112" w:name="_Toc41"/>
      <w:bookmarkEnd w:id="110"/>
      <w:bookmarkEnd w:id="111"/>
      <w:r>
        <w:rPr>
          <w:rtl w:val="true"/>
        </w:rPr>
        <w:t>رؤیای صادقانه</w:t>
      </w:r>
      <w:bookmarkEnd w:id="112"/>
    </w:p>
    <w:p>
      <w:pPr>
        <w:pStyle w:val="BookText"/>
        <w:rPr/>
      </w:pPr>
      <w:r>
        <w:rPr>
          <w:rFonts w:ascii="IRNazanin" w:hAnsi="IRNazanin" w:eastAsia="IRNazanin"/>
          <w:color w:val="111111"/>
          <w:sz w:val="28"/>
          <w:sz w:val="28"/>
          <w:szCs w:val="28"/>
          <w:rtl w:val="true"/>
          <w:lang w:bidi="fa-IR"/>
        </w:rPr>
        <w:t>ابن‌ابی‌الحدید معتزلی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112"/>
      </w:r>
      <w:r>
        <w:rPr>
          <w:rFonts w:ascii="IRNazanin" w:hAnsi="IRNazanin" w:eastAsia="IRNazanin"/>
          <w:color w:val="111111"/>
          <w:sz w:val="28"/>
          <w:sz w:val="28"/>
          <w:szCs w:val="28"/>
          <w:rtl w:val="true"/>
          <w:lang w:bidi="fa-IR"/>
        </w:rPr>
        <w:t xml:space="preserve">ابوعبدالله محمدبن نعمان،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خود نشسته، ناگاه فاطمه علیهما السلام دست امام حسن و امام حسین را که هر دو کودک بودند، گرفته، وارد شد و فرزندان خود را تسلیم شیخ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به ایشان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شگفتی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همان شب فاطمه‌بنت حسین‌بن حسن ناصر، داخل مسجد گردید و دو فرزندش، محمد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پیش‌روی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ایستاده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فرزندم را نزد تو آورده‌ام تا فقه به آنها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شروع به گریه کرد و خواب خود را برای او گفت بعد از آن به تعلیم و تربیت آن دو بزرگوار همت گماشت و ابواب مختلف علوم و فضایل را برای آنها گشود و آن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شدند و هرکدام خدمات بزرگی به اسلام کردند</w:t>
      </w:r>
      <w:r>
        <w:rPr>
          <w:rFonts w:eastAsia="IRNazanin" w:cs="IRNazanin"/>
          <w:color w:val="111111"/>
          <w:sz w:val="28"/>
          <w:szCs w:val="28"/>
          <w:rtl w:val="true"/>
          <w:lang w:bidi="fa-IR"/>
        </w:rPr>
        <w:t>.</w:t>
      </w:r>
    </w:p>
    <w:p>
      <w:pPr>
        <w:pStyle w:val="Heading3"/>
        <w:numPr>
          <w:ilvl w:val="2"/>
          <w:numId w:val="1"/>
        </w:numPr>
        <w:rPr/>
      </w:pPr>
      <w:bookmarkStart w:id="113" w:name="__RefHeading___Toc903980_581953129"/>
      <w:bookmarkStart w:id="114" w:name="_Toc42"/>
      <w:bookmarkEnd w:id="113"/>
      <w:r>
        <w:rPr>
          <w:rtl w:val="true"/>
        </w:rPr>
        <w:t>ویژگی های سیدرضی</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سیدرضی، مردی عالم، فاضل، شاعر، بلکه اشعر شعرا بود که شعر گفتن را در ده سالگی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مجید را در سی سالگی در مدت کوتاهی</w:t>
      </w:r>
    </w:p>
    <w:p>
      <w:pPr>
        <w:pStyle w:val="BookText"/>
        <w:rPr/>
      </w:pP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بلند همت و شریف‌النفس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صله و جایزه قبول نمی‌کرد؛ حتی صله‌های پدرش را به صاحبانش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سیدرضی برای جمع‌آوری سخنان امام علی علیه السلام بیست سال زحمت کشید و سرانجام پس از مطالعه صدها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هرکدام پراکنده‌وار، بخش‌هایی از کلمات، خطبه‌ها و نامه‌های حضرت علی علیه السلام را بازگو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سال چهارصد قمری، مجموعه‌ای از سخنان جذاب و بلند امیرمؤمنان را در سه بخش خطبه‌ها، نامه‌ها و قصارالحکم تنظیم کند و به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نهج‌البلاغه امیرمؤمنان به برکت نفس پاک گوینده و موزون و متقن بودن کلامش و اخلاص سیدرضی، همه عالم را فرا گرفته است و هیچ دانشگاهی در دنیا یافت نمی‌شود که نهج‌البلاغه، در جایگاه یک اثر ارزنده شیعه، در آن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که هنگام وفات سیدرضی شخصیت‌های مهم از هر طبقه پیاده و پابرهنه در منزل او جمع شدند و در خانه‌اش مراسم باشکوهی برگزار کردند و پس از مدتی جسد او را به کربلا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تاریخ به‌دست می‌آید، قبر او از آغاز در حائر مقدس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قبرش در کاظمین است؛ جایی که اکنون به قبر سیدمرتضی و سیدرضی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و نهج‌البلاغه، آیة‌الله مکارم شیرازی نوشته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عاشقان حقیقت، پویندگان راه معرفت‌الله و جویندگان راه و رسم بهتر زیستن، همه روز در کنار آرامگاه عالم بزرگوار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و در برابر او سر تعظیم فرود آورند و بر روانش درود بفرستند که اثری چنین گرانبها</w:t>
      </w:r>
    </w:p>
    <w:p>
      <w:pPr>
        <w:pStyle w:val="BookText"/>
        <w:rPr/>
      </w:pPr>
      <w:r>
        <w:rPr>
          <w:rFonts w:ascii="IRNazanin" w:hAnsi="IRNazanin" w:eastAsia="IRNazanin"/>
          <w:color w:val="111111"/>
          <w:sz w:val="28"/>
          <w:sz w:val="28"/>
          <w:szCs w:val="28"/>
          <w:rtl w:val="true"/>
          <w:lang w:bidi="fa-IR"/>
        </w:rPr>
        <w:t>و بی‌بدیل از کلمات مولا علی علیه السلام را جمع‌آوری کرده و در اختیار ما مسلمانان، بلکه در اختیار جامعه بشری قرار داده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رهبر انقلاب اسلامی ایران حضرت آیة‌الله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سیدرضی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سیدرضی به آن کار دست بزند، این خطبه‌ها و کلمات و نوشته‌ها در کتاب‌های حدیث و تاریخ به‌صورت پراکنده یافت می‌شد؛ ولی به این صورت تدوین شده و جمع‌آوری شده نبودند و کسانی هم قبل از سید رضی این کار را به یک نحوی شروع کردند، منتها نه به‌صورتی که سیدرضی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مرهون زحمت و ابتکار این عالم بزرگوار هستیم که نهج‌البلاغه را برای ما باقی گذاشت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در جهان ادب با دشوارترین بدرفتاری‌ها روبه‌رو شد و اگر دیوان شعر او به زبان فرانسوی یا انگلیسی یا آلمانی بود، اهل این‌زبان‌ها، صدها کتاب درباره آن می‌نوشتند و ده‌ها مجسمه برایش می‌ساختند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 معاصر سیدرضی، 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نوشته‌است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کنون نابغه دوران و نجیب‌ترین بزرگان عراق و در عین شرافت و نسب و افتخار حسب، مزین به ادبی نمایان و فضلی تابان و بهره‌ای وافر از همه خوبی‌ها و نیکویی‌هاست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سرآمد شاعرانی است که از دودمان ابوطالب برخاسته‌اند؛ چه گذشتگان و چه معاصران و اگر بگوییم که او سرآمد شاعران قریش</w:t>
      </w:r>
    </w:p>
    <w:p>
      <w:pPr>
        <w:pStyle w:val="BookText"/>
        <w:rPr/>
      </w:pPr>
      <w:r>
        <w:rPr>
          <w:rFonts w:ascii="IRNazanin" w:hAnsi="IRNazanin" w:eastAsia="IRNazanin"/>
          <w:color w:val="111111"/>
          <w:sz w:val="28"/>
          <w:sz w:val="28"/>
          <w:szCs w:val="28"/>
          <w:rtl w:val="true"/>
          <w:lang w:bidi="fa-IR"/>
        </w:rPr>
        <w:t>است، گزاف نگفته‌ایم که گواه صادق آن، اشعار اوست که این ادعا را می‌توان با مراجعه بدان‌ها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عالی و استوار، خالی از سستی و عوار که در عین روانی و سلاست، محکم است و با متانت؛ دارای معانی نغز و بلند، و چونان میوه رسیده و باطراوت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شهید مطهری درباره سیدرضی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شیفته سخنان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و شاعر و سخن‌شناس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به‌دلیل همین شیفتگی که به ادب عموماً و به کلمات علی علیه السلام خصوصاً داشته است، بیشتر از زاویه فصاحت و بلاغت و ادب به سخنان مولا می‌نگریسته است و به همین جهت در انتخاب آنها این خصوصیت را در نظر گرفته است؛ یعنی آن قسمت‌ها بیشتر نظرش را جلب می‌کرده است که از جنبه بلاغت، برجستگی خاص داشته است و ازاین‌رو، نام مجموعه منتخب خویش را نهج‌البلاغه نهاده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ابن‌ابی‌الحدید معتزلی و تجلیل از 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ادیب و شاعری روشنگر، در شعر از نظر تعبیرات و جمله‌بندی زیبا و از نظر معنای عمیق و در قسمت‌های مختلف سخن، قوی و نیرومند بود؛ به‌طوری‌که به هر کدام از فنون شعر و سخن می‌پرداخت، افراد را در شگفتی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نویسنده‌ای بزرگ، مردی عفیف، شریف‌النفس، بلندهمت، سخت پای‌بند به دستورهای دینی و قوانین آن بود و از کسی هدیه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ابوالفرج‌بن‌جوزی</w:t>
      </w:r>
      <w:r>
        <w:rPr>
          <w:rStyle w:val="FootnoteAnchor"/>
          <w:rtl w:val="true"/>
        </w:rPr>
        <w:footnoteReference w:id="118"/>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رضی، رئیس طالبین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مدت کوتاهی</w:t>
      </w:r>
    </w:p>
    <w:p>
      <w:pPr>
        <w:pStyle w:val="BookText"/>
        <w:rPr/>
      </w:pPr>
      <w:r>
        <w:rPr>
          <w:rFonts w:ascii="IRNazanin" w:hAnsi="IRNazanin" w:eastAsia="IRNazanin"/>
          <w:color w:val="111111"/>
          <w:sz w:val="28"/>
          <w:sz w:val="28"/>
          <w:szCs w:val="28"/>
          <w:rtl w:val="true"/>
          <w:lang w:bidi="fa-IR"/>
        </w:rPr>
        <w:t>پس از سی سالگی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احکام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فاضل و شاعری آگاه و بلندهمت، عفیف و باایمان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علی بن‌حسن باخرزی نیز در کتاب دمیة‌القصر 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پیشوایان بزرگ، صدر مجلس جای شریف رضی بود و من هرگاه بخواهم او را بستایم به کسی می‌مانم که به خورشید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قلّه افتخار قرار داشت</w:t>
      </w:r>
      <w:r>
        <w:rPr>
          <w:rFonts w:eastAsia="IRNazanin" w:cs="IRNazanin"/>
          <w:color w:val="111111"/>
          <w:sz w:val="28"/>
          <w:szCs w:val="28"/>
          <w:rtl w:val="true"/>
          <w:lang w:bidi="fa-IR"/>
        </w:rPr>
        <w:t>.</w:t>
      </w:r>
      <w:r>
        <w:rPr>
          <w:rStyle w:val="FootnoteAnchor"/>
          <w:rtl w:val="true"/>
        </w:rPr>
        <w:footnoteReference w:id="120"/>
      </w:r>
      <w:bookmarkStart w:id="115" w:name="pg5317_45538"/>
    </w:p>
    <w:p>
      <w:pPr>
        <w:pStyle w:val="Heading2"/>
        <w:numPr>
          <w:ilvl w:val="1"/>
          <w:numId w:val="1"/>
        </w:numPr>
        <w:rPr/>
      </w:pPr>
      <w:bookmarkStart w:id="116" w:name="__RefHeading___Toc903982_581953129"/>
      <w:bookmarkStart w:id="117" w:name="_Toc43"/>
      <w:bookmarkEnd w:id="115"/>
      <w:bookmarkEnd w:id="116"/>
      <w:r>
        <w:rPr/>
        <w:t>3</w:t>
      </w:r>
      <w:r>
        <w:rPr>
          <w:rtl w:val="true"/>
        </w:rPr>
        <w:t xml:space="preserve">- </w:t>
      </w:r>
      <w:r>
        <w:rPr>
          <w:rtl w:val="true"/>
        </w:rPr>
        <w:t>نهج البلاغه از دیدگاه دانشمندان شیعه</w:t>
      </w:r>
      <w:bookmarkEnd w:id="117"/>
    </w:p>
    <w:p>
      <w:pPr>
        <w:pStyle w:val="Heading3"/>
        <w:numPr>
          <w:ilvl w:val="2"/>
          <w:numId w:val="1"/>
        </w:numPr>
        <w:rPr/>
      </w:pPr>
      <w:bookmarkStart w:id="118" w:name="__RefHeading___Toc903984_581953129"/>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شبی در باطن نهج‌البلاغه سفر کردیم در نهج‌البلاغه</w:t>
      </w:r>
    </w:p>
    <w:p>
      <w:pPr>
        <w:pStyle w:val="BookText"/>
        <w:rPr/>
      </w:pPr>
      <w:r>
        <w:rPr>
          <w:rFonts w:ascii="IRNazanin" w:hAnsi="IRNazanin" w:eastAsia="IRNazanin"/>
          <w:color w:val="111111"/>
          <w:sz w:val="28"/>
          <w:sz w:val="28"/>
          <w:szCs w:val="28"/>
          <w:rtl w:val="true"/>
          <w:lang w:bidi="fa-IR"/>
        </w:rPr>
        <w:t>عیان شد کاین همان قرآن ثانی است مثالش در صناعات و ادب نیست</w:t>
      </w:r>
      <w:r>
        <w:rPr>
          <w:rStyle w:val="FootnoteAnchor"/>
          <w:rtl w:val="true"/>
        </w:rPr>
        <w:footnoteReference w:id="121"/>
      </w:r>
    </w:p>
    <w:p>
      <w:pPr>
        <w:pStyle w:val="Heading3"/>
        <w:numPr>
          <w:ilvl w:val="2"/>
          <w:numId w:val="1"/>
        </w:numPr>
        <w:rPr/>
      </w:pPr>
      <w:bookmarkStart w:id="120" w:name="__RefHeading___Toc903986_581953129"/>
      <w:bookmarkStart w:id="121" w:name="_Toc45"/>
      <w:bookmarkEnd w:id="120"/>
      <w:r>
        <w:rPr>
          <w:rtl w:val="true"/>
        </w:rPr>
        <w:t>دیدگاه سیدرضی</w:t>
      </w:r>
      <w:bookmarkEnd w:id="121"/>
    </w:p>
    <w:p>
      <w:pPr>
        <w:pStyle w:val="BookText"/>
        <w:rPr/>
      </w:pPr>
      <w:r>
        <w:rPr>
          <w:rFonts w:ascii="IRNazanin" w:hAnsi="IRNazanin" w:eastAsia="IRNazanin"/>
          <w:color w:val="111111"/>
          <w:sz w:val="28"/>
          <w:sz w:val="28"/>
          <w:szCs w:val="28"/>
          <w:rtl w:val="true"/>
          <w:lang w:bidi="fa-IR"/>
        </w:rPr>
        <w:t>سیدرضی در جای‌جای نهج‌البلاغه، درباره ارزش بلاغی کلمات امام علی علیه السلام نکته‌های زیبایی آورده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دیباچه نهج‌البلاغه، یادآوری کرده است که نخست به نوشتن کتابی درباره ویژگی‌های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گزیده‌ای از سخنان آنان روی‌آورده است؛ اما چون از نوشتن بخش ویژه حضرت امیر فارغ گشت، روزگار ناسازگار، پایان کار را به روزگاری دیگر می‌اندازد؛ سپس گفته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دانشمند من، پاره‌ای از سخنان کوتاه و حکمت‌آمیز امام را که در آن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بودم، دیدند و پسندیدند و از زیبایی‌ها و دل‌انگیزی‌های آنها شگفتی‌ها نشان دادند و از من خواستند کتابی بپردازم و در آن، گزیده‌ای از سخنان حضرت مولا را</w:t>
      </w:r>
    </w:p>
    <w:p>
      <w:pPr>
        <w:pStyle w:val="BookText"/>
        <w:rPr/>
      </w:pPr>
      <w:r>
        <w:rPr>
          <w:rFonts w:ascii="IRNazanin" w:hAnsi="IRNazanin" w:eastAsia="IRNazanin"/>
          <w:color w:val="111111"/>
          <w:sz w:val="28"/>
          <w:sz w:val="28"/>
          <w:szCs w:val="28"/>
          <w:rtl w:val="true"/>
          <w:lang w:bidi="fa-IR"/>
        </w:rPr>
        <w:t>در زمینه‌ها و شیوه‌ها و گونه‌های گوناگون نامه‌ها، خطبه‌ها، کلمه‌ها، اندرزها،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می‌دانستند چنین کتابی از بدایع بلاغت و عجایب فصاحت و گوهرهای گران‌بهایی از سخنان درخشان و برجسته درباره امور دین و دنیا، چنان سرشار خواهد بود که همانند آنها در هیچ سخن و کتابی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حضرت علی علیه السلام آبشخور فصاحت است و سرچشمه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راز سخنوری و آیین زبان‌آوری را آشکار ساخت و شیوه‌ها و شگردهای آنها را پیشاروی دیگران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خطیب سخنوری شیوه‌های او را سرمشق ساخت و شگردهای او را دنبال کرد و هر واعظ زبان‌آوری از سخنان او مایه‌ها برداشت و از نکته‌های او، وام‌ها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از همگان پیش افتاد و گوی برد و دیگران، همه، چنان از او واپس ماندند که به گرد او نیز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سخنان او از دانش پروردگار رنگ و آب گرفته و از کلمات پیامبر عطر و بو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درخواست را پذیرفتم که بدین کار بپردازم و فراهم کردن چنین کتابی را بیآغازم که می‌دانستم این کار، سودی سرشار از پی دارد و نام من و کتاب را می‌گسترد و آن را سرمایه روزشمار من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خواستم به این شیوه، شکوه و والایی امام را در زمینه سخنوری آشکار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فضایل بسیار و ارجمندی‌های فراوان دیگری که در سخنان آن بزرگ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دهم که امام در این میدان، یکه‌تاز است و از همگان ممتاز و بی‌انباز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آن‌چه از دیگران رسیده اندکی است، پراکنده و آن‌چه از امام رسیده، دریایی است جوشان و بی‌کرانه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نهج‌البلاغه نامیدم؛ ازاین‌رو که درهای بلاغت را بر بیننده باز می‌نماید و راه‌های سخنوری را برای خواننده باز می‌گشاید و خواستاران را بدان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دانش‌آموز می‌خواهد و دانشمند می‌جوید،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بلیغ و زاهد پارسا نیز آن‌چه را آرزو می‌کند، در 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دیباچه، درباره یکی از شگفتی‌های سخنوری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آشکار بلاغت و هماهنگی سخن با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ویژه‌ای که امام در آن ممتاز و بی‌انباز است، این‌که اگر کسی به گفته‌های او درباره زهد و پرهیز و پروا و پارسایی بنگرد و از یاد ببرد که این گفته‌ها سخنان خلیفه‌ای توانا است که فرمانش بر همگان رواست و سخنش چون شمشیرش بُرا، بی‌گمان آنها را سخن زاهدی گوشه‌گیر و عابدی خلوت‌نشین خواهد پنداشت که جز پرهیز و پارسایی چیزی نمی‌شناسد و جز نماز و نیایش، کاری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و همه‌چیز روگردانده و در خانه‌ای یا شکاف کوهی به خلوت نشسته و از همه‌چیز و همه‌جا بی‌خبر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نخواهد پذیرفت که اینها سخنان شیر دل جنگ آزموده‌ای است که بی‌پروا تیغ می‌آهیزد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گردان در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دلیران می‌ستیزد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از بدن‌ها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با خاک و خون در می‌آمیزد و با تیغ خون چکان، از میدان باز می‌گردد و با این همه، پارساترین پارسایان و پروا پیشه‌ترین زاهدان و دنیاگریزان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ویژگی‌های شگفت‌انگیز و برجسته و باریک اوست که اضداد را در خویش الفت داده و ناسازها را سازگاری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بارها در این‌باره با دوستان و برادران گفت‌وگو کرده‌ام و شگفتی و ستایش آنها را برانگیخته‌ام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به‌راستی جای شگفتی و حیرت است و اندیشه و 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خطبه شانزدهم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خطبه‌ای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کوتاه مایه‌های زیبایی و شیوایی چنان فراوان است که به شمارش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آن بدان پایه است که هیچ زبانی بدان نمی‌رسد و اندیشه هیچ‌کس ژرفای آن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را که یاد کردیم، تنها کسی در می‌یابد و می‌پذیرد که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تازها کرده باشد و خرده بینی‌ها نموده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یَعقِلُها إِلاَّ العالِمُونَ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در نیابد آن را مگر مردم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امام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الغایة امامکم و ان وراء کم الساعة تحدوکم، تَخفَّفوا تَلحَقوُا، فانما یُنتظر باولکم آخرکم؛</w:t>
      </w:r>
      <w:r>
        <w:rPr>
          <w:rStyle w:val="FootnoteAnchor"/>
          <w:rtl w:val="true"/>
        </w:rPr>
        <w:footnoteReference w:id="123"/>
      </w:r>
      <w:r>
        <w:rPr>
          <w:rFonts w:ascii="IRNazanin" w:hAnsi="IRNazanin" w:eastAsia="IRNazanin"/>
          <w:color w:val="111111"/>
          <w:sz w:val="28"/>
          <w:sz w:val="28"/>
          <w:szCs w:val="28"/>
          <w:rtl w:val="true"/>
          <w:lang w:bidi="fa-IR"/>
        </w:rPr>
        <w:t>منزلگاه واپسین پیش روی شماست و مرگ در پس سر شما سرود رفتن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 باشید تا برسید که از پیش رفتگان را به انتظار شما بداشته‌اند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پس از سخنان خدا و رسول، با هر سخن دیگری بسنجید، از آن بیش و پیش است و هنوز از هیچ کس سخنی شنیده نشده که مانند این سخن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چنین کوتاه و اندک و در معنا چنین بسیار و سرشار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سخنی است پر ژرفا، مایه‌ور از حکمت و لبریز از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برجسته و بلند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چنان پر ارج و ارزش که بر آن بهایی نتوان نهاد و هیچ سخن حکمت‌آمیزی را هم‌سنگ آن نتوان یافت و هیچ کلامی را با آن به سنجش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درباره زهد و پارسایی و دنیاگریزی و آخرت‌گرایی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سخنی باشد که عنان مردم را بگیرد و به زهد و پارسایی کشاند و از دنیاپرستی دور دارد و به آخرت‌گرایی وادارد، همین سخن است و درباره آن همین بس که دل را از آرزوها می‌برد و چراغ پندپذیری و گناه‌گریزی را در آن می‌افروزد و از شگفت‌ترین و برجسته‌ترین عبارت آن، این عبارت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الیوم المضار و غداً السباق 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روز تمرین و تلاش است و فردا روز پیشی گرفتن و برنده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پایان برندگان و پیش افتادگان بهشت است و خط پایان بازندگان و واپس ماندگان،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در آن، افزون بر ساختاری بس استوار و معنایی بس ارجمند</w:t>
      </w:r>
    </w:p>
    <w:p>
      <w:pPr>
        <w:pStyle w:val="BookText"/>
        <w:rPr/>
      </w:pPr>
      <w:r>
        <w:rPr>
          <w:rFonts w:ascii="IRNazanin" w:hAnsi="IRNazanin" w:eastAsia="IRNazanin"/>
          <w:color w:val="111111"/>
          <w:sz w:val="28"/>
          <w:sz w:val="28"/>
          <w:szCs w:val="28"/>
          <w:rtl w:val="true"/>
          <w:lang w:bidi="fa-IR"/>
        </w:rPr>
        <w:t xml:space="preserve">وتمثیلی راست و تشبیهی واقعی، رمز و رازی شگفت و معنایی باریک نیز نهفته است و آن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گرچه هر دو خط پایانند، کاربردی دوگانه دارند، به‌درستی و دقت جدایی افکنده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دوزخ پیوند داده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چیزهای دوست داشتنی و پسندیدنی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پیداست که بهشت چنین است و نه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درست باشد و درست همان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سرانجام است؛ هم برای چیزهایی که دوست داریم و هم برای چیزهایی که نمی‌پسندیم و از این‌روی، در هر دو جا کاربردی درست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هم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بگو شادخواری و بهره‌برداری کنید، همانا که سیر و سرنوشت شما به سوی دروزخ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در این آیه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یاد شده بیندیشید که باطنی شگفت و ژرفایی شگرف دارد و بیشتر سخنان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عبارت خطبه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ابصر بها بَصرَّتَهُ وَ مَنَ ابَصَر الیها اعمَتهُ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دیده دل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بصیرت و بینای‌اش بخشید و هرکس چشم پی آن داشت و فریفته‌اش شد، کور و نابینایش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تأمل و دقت در این عبارت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معانی شگفت و اغراض بلند آن بیند که حد و مرزی برای آن نباشد و ژرفای آن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آن را با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الیها اعمته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گذارد و با هم بر سنجد، به خوبی و آشکاری دریابد که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به تأمل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از پی چیزی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مایه تفاوت معنایی و دوگانگی کاربردی هست</w:t>
      </w:r>
      <w:r>
        <w:rPr>
          <w:rFonts w:eastAsia="IRNazanin" w:cs="IRNazanin"/>
          <w:color w:val="111111"/>
          <w:sz w:val="28"/>
          <w:szCs w:val="28"/>
          <w:rtl w:val="true"/>
          <w:lang w:bidi="fa-IR"/>
        </w:rPr>
        <w:t>.</w:t>
      </w:r>
      <w:bookmarkStart w:id="122" w:name="pg5317_45543"/>
    </w:p>
    <w:p>
      <w:pPr>
        <w:pStyle w:val="BookText"/>
        <w:rPr/>
      </w:pPr>
      <w:bookmarkEnd w:id="122"/>
      <w:r>
        <w:rPr>
          <w:rFonts w:ascii="IRNazanin" w:hAnsi="IRNazanin" w:eastAsia="IRNazanin"/>
          <w:color w:val="111111"/>
          <w:sz w:val="28"/>
          <w:sz w:val="28"/>
          <w:szCs w:val="28"/>
          <w:rtl w:val="true"/>
          <w:lang w:bidi="fa-IR"/>
        </w:rPr>
        <w:t>درباره حکمت صد و پنجاهم که اندرزی رسا و گیرا و پرنکته و بلندمایه است،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کتاب جز همین گفتار نمی‌بود، برای اندرز به‌جا و حکمت رسا و بصیرت افزایی برای بیننده و عبرت‌انگیزی برای نگرنده و اندیشنده، بسنده بود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23" w:name="__RefHeading___Toc903988_581953129"/>
      <w:bookmarkStart w:id="124" w:name="_Toc46"/>
      <w:bookmarkEnd w:id="123"/>
      <w:r>
        <w:rPr>
          <w:rtl w:val="true"/>
        </w:rPr>
        <w:t>دیدگاه امام خمینی قدس سره</w:t>
      </w:r>
      <w:bookmarkEnd w:id="124"/>
    </w:p>
    <w:p>
      <w:pPr>
        <w:pStyle w:val="BookText"/>
        <w:rPr/>
      </w:pPr>
      <w:r>
        <w:rPr>
          <w:rFonts w:ascii="IRNazanin" w:hAnsi="IRNazanin" w:eastAsia="IRNazanin"/>
          <w:color w:val="111111"/>
          <w:sz w:val="28"/>
          <w:sz w:val="28"/>
          <w:szCs w:val="28"/>
          <w:rtl w:val="true"/>
          <w:lang w:bidi="fa-IR"/>
        </w:rPr>
        <w:t xml:space="preserve">در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چه صحبت خواهد شد و از کی معرفی؟ دانشمندان بزرگ جهان می‌خواهند مولا امیرمؤمنان علیه السلام را معرفی کنند و به دیگران بشناسانند یا کتاب نهج‌البلاغه را؟ ما با کدام مئونه و با چه سرمایه‌ای می‌خواهیم در این وادی وارد شویم؟ ما درباره شخصیت علی‌بن ابی‌طالب علیه السلام از حقیقت ناشناخته او صحبت کنیم یا با شناخت محجوب و مهجور خود؟ اصلاً علی علیه السلام یک بشر ملکی و دنیوی است که ملکیان از او سخن گویند یا یک موجود ملکوتی است که ملکوتیان او را اندازه‌گیری کنند؟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عرفان درباره او جز با سطح عرفانی خود و فلاسفه و الاهیون جز با علوم محدود خود با چه ابزاری می‌خواهند به معرفی او بنشینند؟ تا چه حد او را شناخته‌اند تا ما مهجوران را آگاه کنند؟ دانشمندان و اهل فضیلت و عرفان و اهل فلسفه، با همه فضایل و با همه دانش ارجمندشان آن‌چه از آن جلوه تام حق دریافت کرده‌اند، در حجاب وجود خود و در آیینه محدود و نفسانیت خویش است و مولا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آن است که از این وادی بگذریم و بگوییم علی‌بن ابی‌طالب علیه السلام فقط بنده خدا بود و این بزرگ‌ترین شاخصه اوست که می‌توان از او یاد کرد و پرورش‌یافته و تربیت‌شده</w:t>
      </w:r>
      <w:bookmarkStart w:id="125" w:name="pg5317_45544"/>
    </w:p>
    <w:p>
      <w:pPr>
        <w:pStyle w:val="BookText"/>
        <w:rPr/>
      </w:pPr>
      <w:bookmarkEnd w:id="125"/>
      <w:r>
        <w:rPr>
          <w:rFonts w:ascii="IRNazanin" w:hAnsi="IRNazanin" w:eastAsia="IRNazanin"/>
          <w:color w:val="111111"/>
          <w:sz w:val="28"/>
          <w:sz w:val="28"/>
          <w:szCs w:val="28"/>
          <w:rtl w:val="true"/>
          <w:lang w:bidi="fa-IR"/>
        </w:rPr>
        <w:t>پیامبر عظیم‌الشأن است و این از بزرگ‌ترین افتخارات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نهج‌البلاغه که نازله روح اوست، برای تعلیم و تربیت ما خفتگان در بستر من بودن و در حجاب خود و خودخواهی خود، معجونی است برای شِفا و مرهمی است برای دردهای فردی و اجتماعی و مجموعه‌ای است دارای ابعادی به اندازه یک انسان و یک جامعه بزرگ انسانی از زمان صدور آن تا هرچه تاریخ به پیش رود و هرچه جامعه‌ها به وجود آید و دولت‌ها و ملت‌ها متحقق شوند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26" w:name="__RefHeading___Toc903990_581953129"/>
      <w:bookmarkStart w:id="127" w:name="_Toc47"/>
      <w:bookmarkEnd w:id="126"/>
      <w:r>
        <w:rPr>
          <w:rtl w:val="true"/>
        </w:rPr>
        <w:t>دیدگاه مقام معظم رهبری حضرت آیة الله خامنه ای، مدظله العالی</w:t>
      </w:r>
      <w:bookmarkEnd w:id="127"/>
    </w:p>
    <w:p>
      <w:pPr>
        <w:pStyle w:val="Heading4"/>
        <w:numPr>
          <w:ilvl w:val="3"/>
          <w:numId w:val="1"/>
        </w:numPr>
        <w:rPr/>
      </w:pPr>
      <w:bookmarkStart w:id="128" w:name="__RefHeading___Toc903992_581953129"/>
      <w:bookmarkStart w:id="129" w:name="_Toc48"/>
      <w:bookmarkEnd w:id="128"/>
      <w:r>
        <w:rPr/>
        <w:t>1</w:t>
      </w:r>
      <w:r>
        <w:rPr>
          <w:rtl w:val="true"/>
        </w:rPr>
        <w:t xml:space="preserve">- </w:t>
      </w:r>
      <w:r>
        <w:rPr>
          <w:rtl w:val="true"/>
        </w:rPr>
        <w:t>ارزش و جایگاه نهج البلاغه</w:t>
      </w:r>
      <w:bookmarkEnd w:id="129"/>
    </w:p>
    <w:p>
      <w:pPr>
        <w:pStyle w:val="BookText"/>
        <w:rPr/>
      </w:pPr>
      <w:r>
        <w:rPr>
          <w:rFonts w:ascii="IRNazanin" w:hAnsi="IRNazanin" w:eastAsia="IRNazanin"/>
          <w:color w:val="111111"/>
          <w:sz w:val="28"/>
          <w:sz w:val="28"/>
          <w:szCs w:val="28"/>
          <w:rtl w:val="true"/>
          <w:lang w:bidi="fa-IR"/>
        </w:rPr>
        <w:t>ما زمان بسیاری را با عدم ارتباط با نهج‌البلاغه گذرانده‌ایم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با فرصت‌هایی که هست آن نقایص را جبران کنیم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امروز شرایطی مشابه شرایط حکومت دوران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روزگار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می‌شود از دیدگاه دقیق و نافذ امیرمؤمنان علی علیه السلام به واقعیت‌های جهان و جامعه نگاه کرد و بسیاری از حقایق را دید و شناخت و علاج دردها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نظر ما از همیشه به نهج‌البلاغه محتاج‌تریم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تمام دورانی که این کتاب تألیف شده و به وجود آمده، مانند امروز مورد نیاز و متناسب با اوضاع زمان و مکان نبوده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آرزویی که داشته‌ایم و داریم این است که جامعه ما با این کتاب عزیر الفت و انس پیدا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درباره توجهی که ما باید به نهج‌البلاغه پیدا کنیم، می‌خواهم هشدار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توجه را امروز کم داریم؛ مثل اینکه نمی‌دانیم چه گنجینه معرفت بی‌پایانی در این کتاب هست یا هنوز برای مردم ما، حتی برای محققین ما، اهمیت دست‌یابی به منبع عظیم این کتاب بی‌نظیر به‌طور کامل کشف نشده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تأکید می‌کنم که این کتاب، گنجینه بی‌نظیری است، تمام نشدنی است و امروز هم بیشتر از همیشه ملت ما و جامعه اسلامی ما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این کتاب احتیاج داریم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امروز ما باید به نهج‌البلاغه برگردیم، فضلا و اندیشمندان کار خود را بکنند اما جوان‌ها نباید منتظر اساتید، فضلا و پیشروان اندیشه و علم و ادب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باید از ابعاد گوناگون مورد نظر قرار دهیم و برای این کار، جمع‌ها و جلسه‌ها تشکیل دهیم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نهج‌البلاغه یکی از قبله‌های امید فکری ما بود و بسیاری از اوقاتمان به مطالعه آن می‌گذشت و این کتاب عزیز در حوزه تدریس و تدرس و فکر و مطالعه ما جایگاه عمده‌ای داشت</w:t>
      </w:r>
      <w:r>
        <w:rPr>
          <w:rFonts w:eastAsia="IRNazanin" w:cs="IRNazanin"/>
          <w:color w:val="111111"/>
          <w:sz w:val="28"/>
          <w:szCs w:val="28"/>
          <w:rtl w:val="true"/>
          <w:lang w:bidi="fa-IR"/>
        </w:rPr>
        <w:t>.</w:t>
      </w:r>
      <w:r>
        <w:rPr>
          <w:rStyle w:val="FootnoteAnchor"/>
          <w:rtl w:val="true"/>
        </w:rPr>
        <w:footnoteReference w:id="1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از جهات مختلف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مجموعه‌ای است از عمده‌ترین مباحث و معارف اسلامی و همه آن‌چه برای یک انسان مسلمان و یک جامعه اسلامی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زندگی اجتماعی برای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مانند گفته‌های حکیمی نیست که دور از غوغای زندگی و فارغ از واقعیت‌ها و مسائل گوناگونی که در یک جامعه ممکن</w:t>
      </w:r>
      <w:bookmarkStart w:id="130" w:name="pg5317_45546"/>
    </w:p>
    <w:p>
      <w:pPr>
        <w:pStyle w:val="BookText"/>
        <w:rPr/>
      </w:pPr>
      <w:bookmarkEnd w:id="130"/>
      <w:r>
        <w:rPr>
          <w:rFonts w:ascii="IRNazanin" w:hAnsi="IRNazanin" w:eastAsia="IRNazanin"/>
          <w:color w:val="111111"/>
          <w:sz w:val="28"/>
          <w:sz w:val="28"/>
          <w:szCs w:val="28"/>
          <w:rtl w:val="true"/>
          <w:lang w:bidi="fa-IR"/>
        </w:rPr>
        <w:t>است مطرح باشد، می‌نشیند و معارف اسلامی را بیان می‌کند؛ بلکه سخنان انسانی است که بار مسئولیت اداره یک جامعه عظیم را بر دوش خود احساس می‌کند و دانای دین و بصیر به همه معارف اسلامی و قرآنی است و با دلی مالامال از معرفت و روحی بزرگ و در مقامی پر مسئولیت، با مردم روبه‌رو می‌شود، با آنها حرف می‌زند و به سؤالات و استفهامات آنها پاسخ می‌دهد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31" w:name="__RefHeading___Toc903994_581953129"/>
      <w:bookmarkStart w:id="132" w:name="_Toc49"/>
      <w:bookmarkEnd w:id="131"/>
      <w:r>
        <w:rPr/>
        <w:t>2</w:t>
      </w:r>
      <w:r>
        <w:rPr>
          <w:rtl w:val="true"/>
        </w:rPr>
        <w:t xml:space="preserve">- </w:t>
      </w:r>
      <w:r>
        <w:rPr>
          <w:rtl w:val="true"/>
        </w:rPr>
        <w:t>نمایش شخصیت علی علیه السلام در نهج البلاغه</w:t>
      </w:r>
      <w:bookmarkEnd w:id="132"/>
    </w:p>
    <w:p>
      <w:pPr>
        <w:pStyle w:val="BookText"/>
        <w:rPr/>
      </w:pPr>
      <w:r>
        <w:rPr>
          <w:rFonts w:ascii="IRNazanin" w:hAnsi="IRNazanin" w:eastAsia="IRNazanin"/>
          <w:color w:val="111111"/>
          <w:sz w:val="28"/>
          <w:sz w:val="28"/>
          <w:szCs w:val="28"/>
          <w:rtl w:val="true"/>
          <w:lang w:bidi="fa-IR"/>
        </w:rPr>
        <w:t>یک بعد دیگر از ابعاد ارزش و اهمیت نهج‌البلاغه، ترسیم شخصیت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این چهره ناشناخته، این انسان والا، در لابه‌لای اوراق و سطور نهج‌البلاغه کاملاً شناسایی و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حقیقت کتاب معرفی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علی‌بن ابی‌طالب علیه السلام در هیچ‌جا مانند نهج‌البلاغه آشکار نمی‌شود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واقعاً نهج‌البلاغه گنجینه عظیمی است که به این سادگی حتی به موجودی آن نمی‌شود دسترسی پیدا کرد؛ یعنی آن را فهمید و بعد از اینکه چنین موجودی را شناختیم، نوبت کار اصلی، یعنی بهره‌برداری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این کتاب یک کتاب دست اول اسلامی است و در این شرایط تاریخی که با صدر اسلام تقریباً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داریم، منابع دست اول و اصیل، اهمیت ویژه‌ای دارد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33" w:name="__RefHeading___Toc903996_581953129"/>
      <w:bookmarkStart w:id="134" w:name="_Toc50"/>
      <w:bookmarkEnd w:id="133"/>
      <w:r>
        <w:rPr/>
        <w:t>3</w:t>
      </w:r>
      <w:r>
        <w:rPr>
          <w:rtl w:val="true"/>
        </w:rPr>
        <w:t xml:space="preserve">- </w:t>
      </w:r>
      <w:r>
        <w:rPr>
          <w:rtl w:val="true"/>
        </w:rPr>
        <w:t>احیای نهج البلاغه وظیفه همه مسلمانان</w:t>
      </w:r>
      <w:bookmarkEnd w:id="1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وقتی در کنار قرآن قرار بگیرد، یقیناً تالی قرآن است؛ یعنی ما دیگر کتابی نداریم که دارای این حد از اعتبار و جامعیت</w:t>
      </w:r>
      <w:bookmarkStart w:id="135" w:name="pg5317_45547"/>
    </w:p>
    <w:p>
      <w:pPr>
        <w:pStyle w:val="BookText"/>
        <w:rPr/>
      </w:pPr>
      <w:bookmarkEnd w:id="135"/>
      <w:r>
        <w:rPr>
          <w:rFonts w:ascii="IRNazanin" w:hAnsi="IRNazanin" w:eastAsia="IRNazanin"/>
          <w:color w:val="111111"/>
          <w:sz w:val="28"/>
          <w:sz w:val="28"/>
          <w:szCs w:val="28"/>
          <w:rtl w:val="true"/>
          <w:lang w:bidi="fa-IR"/>
        </w:rPr>
        <w:t>وقدمت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احیای نهج‌البلاغه تنها وظیفه ما شیعیان نیست؛ وظیفه همه مسلمان‌هاست؛ یعنی هرکس علی‌بن ابی‌طالب علیه السلام را قبول دارد و مسلمان است؛ چون در اسلام کسی نیست که این بزرگوار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مسلمان‌ها باید احیاکننده این میراث بی‌نظیر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قرآن خوانده می‌شود، نهج‌البلاغه هم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مسلمان‌ها خودشان را موظف می‌دانند با قرآن انس پیدا کنند و ندانستن قرآن را برای خود نقص می‌شمارند، ندانستن نهج‌البلاغه هم باید نقص به حساب بیاید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36" w:name="__RefHeading___Toc903998_581953129"/>
      <w:bookmarkStart w:id="137" w:name="_Toc51"/>
      <w:bookmarkEnd w:id="136"/>
      <w:r>
        <w:rPr/>
        <w:t>4</w:t>
      </w:r>
      <w:r>
        <w:rPr>
          <w:rtl w:val="true"/>
        </w:rPr>
        <w:t xml:space="preserve">- </w:t>
      </w:r>
      <w:r>
        <w:rPr>
          <w:rtl w:val="true"/>
        </w:rPr>
        <w:t>بیان دردها و درمان ها در نهج البلاغه</w:t>
      </w:r>
      <w:bookmarkEnd w:id="137"/>
    </w:p>
    <w:p>
      <w:pPr>
        <w:pStyle w:val="BookText"/>
        <w:rPr/>
      </w:pPr>
      <w:r>
        <w:rPr>
          <w:rFonts w:ascii="IRNazanin" w:hAnsi="IRNazanin" w:eastAsia="IRNazanin"/>
          <w:color w:val="111111"/>
          <w:sz w:val="28"/>
          <w:sz w:val="28"/>
          <w:szCs w:val="28"/>
          <w:rtl w:val="true"/>
          <w:lang w:bidi="fa-IR"/>
        </w:rPr>
        <w:t>اگر امروز به نهج‌البلاغه مراجعه کنیم، در آن چیز جالبی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در این موقعیت ما را تهدید می‌کند و درمان این بیماری‌ها برای ما ارزنده و حیاتی است که برویم و این درمان‌ها را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آن بیماری‌ها را یکی یکی به ما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نسخه‌ای به دست ما می‌دهد که وقتی آن نسخه را مطالعه می‌کنیم، می‌فهمیم مخصوص چه نوع بیماری است و ما امروز بیماری‌اش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این مسئله از نهج‌البلاغه خیلی زحمت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همین‌طور ورق بزنید خودش را به شما نشان خواهد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هم در شرایط مشابهی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دنیاطلبی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ابتلا به کبر و خودپرستی و تبعیض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توفان‌های فتنه‌های اجتماعی ما را هم به فرو ریختن تهدید می‌کند؛ بنابراین ما هم به آن درمان‌ها احتیاج داریم</w:t>
      </w:r>
      <w:r>
        <w:rPr>
          <w:rFonts w:eastAsia="IRNazanin" w:cs="IRNazanin"/>
          <w:color w:val="111111"/>
          <w:sz w:val="28"/>
          <w:szCs w:val="28"/>
          <w:rtl w:val="true"/>
          <w:lang w:bidi="fa-IR"/>
        </w:rPr>
        <w:t>.</w:t>
      </w:r>
      <w:r>
        <w:rPr>
          <w:rStyle w:val="FootnoteAnchor"/>
          <w:rtl w:val="true"/>
        </w:rPr>
        <w:footnoteReference w:id="140"/>
      </w:r>
      <w:bookmarkStart w:id="138" w:name="pg5317_45548"/>
    </w:p>
    <w:p>
      <w:pPr>
        <w:pStyle w:val="Heading3"/>
        <w:numPr>
          <w:ilvl w:val="2"/>
          <w:numId w:val="1"/>
        </w:numPr>
        <w:rPr/>
      </w:pPr>
      <w:bookmarkStart w:id="139" w:name="__RefHeading___Toc904000_581953129"/>
      <w:bookmarkStart w:id="140" w:name="_Toc52"/>
      <w:bookmarkEnd w:id="138"/>
      <w:bookmarkEnd w:id="139"/>
      <w:r>
        <w:rPr>
          <w:rtl w:val="true"/>
        </w:rPr>
        <w:t>دیدگاه متفکر شهید، استاد مرتضی مطهری قدس سره</w:t>
      </w:r>
      <w:bookmarkEnd w:id="140"/>
    </w:p>
    <w:p>
      <w:pPr>
        <w:pStyle w:val="Heading4"/>
        <w:numPr>
          <w:ilvl w:val="3"/>
          <w:numId w:val="1"/>
        </w:numPr>
        <w:rPr/>
      </w:pPr>
      <w:bookmarkStart w:id="141" w:name="__RefHeading___Toc904002_581953129"/>
      <w:bookmarkStart w:id="142" w:name="_Toc53"/>
      <w:bookmarkEnd w:id="141"/>
      <w:r>
        <w:rPr/>
        <w:t>1</w:t>
      </w:r>
      <w:r>
        <w:rPr>
          <w:rtl w:val="true"/>
        </w:rPr>
        <w:t xml:space="preserve">- </w:t>
      </w:r>
      <w:r>
        <w:rPr>
          <w:rtl w:val="true"/>
        </w:rPr>
        <w:t>آشنایی شهید مطهری با نهج البلاغه</w:t>
      </w:r>
      <w:bookmarkEnd w:id="142"/>
    </w:p>
    <w:p>
      <w:pPr>
        <w:pStyle w:val="BookText"/>
        <w:rPr/>
      </w:pPr>
      <w:r>
        <w:rPr>
          <w:rFonts w:ascii="IRNazanin" w:hAnsi="IRNazanin" w:eastAsia="IRNazanin"/>
          <w:color w:val="111111"/>
          <w:sz w:val="28"/>
          <w:sz w:val="28"/>
          <w:szCs w:val="28"/>
          <w:rtl w:val="true"/>
          <w:lang w:bidi="fa-IR"/>
        </w:rPr>
        <w:t>متفکر، خطیب و متکلم بزرگ اسلامی، استاد شهید مرتضی مطهری، درباره چگونگی آشنایی خود با نهج‌البلاغه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پیش آمده باشد و اگر هم پیش نیامده می‌توانید آن‌چه را می‌خواهم بگویم در ذهن خود مجسم سازید که سال‌ها با فردی در یک کوی و محله زندگی می‌کنید، لااقل روزی یک بار او را می‌بینید و رد می‌شوید، روزها و ماه‌ها و سال‌ها به همین منوال می‌گذرد؛ تا آنکه تصادفی رخ می‌دهد و چند جلسه با او می‌نشینید و از نزدیک با افکار و اندیشه‌ها و گرایش‌ها و احساسات و عواطف او آشنا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احساس می‌کنید که هرگز نمی‌توانسته‌اید او را آن‌چنان که هست، حدس بزنید و پیش‌بینی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چهره او در نظر شما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قیافه‌اش در چشم شما طور دیگر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معنا و احترام دیگری در قلب شما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 از پشت پرده شخصش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 دیگری است غیر از آن‌که سال‌ها او را می‌دیده‌اید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می‌کنید دنیای جدیدی کشف کرده‌اید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من با نهج‌البلاغه چنین برخوردی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با نام نهج‌البلاغه آشنا بودم و آن را در میان کتاب‌های مرحوم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سال‌ها بود که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عربی را در حوزه علمیه مشهد و سپس در حوزه علمیه قم به پایان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دروسی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نزدیک به پایان بود و در همه این مدت نام نهج‌البلاغه بعد از قرآن بیش از هر کتاب دیگر به گوشم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خطبه زهدی تکراری اهل منبر را آن قدر شنیده بودم که تقریباً حفظ کرده بودم؛ اما اعتراف می‌کنم که مانند همه طلاب و هم‌قطارانم با دنیای نهج‌البلاغه بیگانه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بیگانه‌وار با آن برخورد</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بیگانه‌وار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تابستان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پس از پنج سال که در قم اقامت داشتم، برای فرار از گرمای قم به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کوچکی مرا با فردی آشنا با نهج‌البلاغه،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اندکی وارد دنیای نهج‌البلاغه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عمیقاً احساس کردم این کتاب را نمی‌شناختم و بعدها مکرر آرزو کردم که ای کاش کسی پیدا شود و مرا با دنیای قرآن نیز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چهره نهج‌البلاغه در نظرم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علاقه‌ام قرار گرفت و محبوبم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کتاب دیگری است غیر آن کتابی که از دوران کودکی آن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دنیای جدیدی کشف کرده‌ام</w:t>
      </w:r>
      <w:r>
        <w:rPr>
          <w:rFonts w:eastAsia="IRNazanin" w:cs="IRNazanin"/>
          <w:color w:val="111111"/>
          <w:sz w:val="28"/>
          <w:szCs w:val="28"/>
          <w:rtl w:val="true"/>
          <w:lang w:bidi="fa-IR"/>
        </w:rPr>
        <w:t>.</w:t>
      </w:r>
      <w:r>
        <w:rPr>
          <w:rStyle w:val="FootnoteAnchor"/>
          <w:rtl w:val="true"/>
        </w:rPr>
        <w:footnoteReference w:id="14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من و امثال من نبودیم که با دنیای نهج‌البلاغه بیگانه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این کتاب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می‌شناخت از حدود شرح کلمات و ترجمه الفاظ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محتوای نهج‌البلاغه از همگان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جهان اسلام دارد نهج‌البلاغه را کشف می‌کند و به تعبیر دیگر، نهج‌البلاغه جهان اسلام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مایه حیرت است این است که قسمتی از محتوای نهج‌البلاغه را چه در کشور شیعه ایران و چه در کشورهای عربی،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کشف کردند و در اختیار توده مردم مسلمان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غالب یا همه آنها از این کار این بود که از علی و نهج‌البلاغه علی، توجیهی برای درستی پاره‌ای از مدعاهای اجتماعی خود بسازند و خود را تقویت کنند؛ ولی برای آنها نتیجه معکوس دارد؛ زیرا برای اولین بار توده مسلمان دانست که سخنان پرزرق و برق دیگران چیز تازه‌ای نیست، بهترش در نهج‌البلاغه 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منتخبی است از خطبه‌ها و وصایا و دعاها و نامه‌ها و کلمات کوتاه علی علیه السلام که سیدرضی در حدود هزار سال پیش جمع‌آوری کرده است</w:t>
      </w:r>
      <w:r>
        <w:rPr>
          <w:rFonts w:eastAsia="IRNazanin" w:cs="IRNazanin"/>
          <w:color w:val="111111"/>
          <w:sz w:val="28"/>
          <w:szCs w:val="28"/>
          <w:rtl w:val="true"/>
          <w:lang w:bidi="fa-IR"/>
        </w:rPr>
        <w:t>.</w:t>
      </w:r>
      <w:r>
        <w:rPr>
          <w:rStyle w:val="FootnoteAnchor"/>
          <w:rtl w:val="true"/>
        </w:rPr>
        <w:footnoteReference w:id="142"/>
      </w:r>
      <w:bookmarkStart w:id="143" w:name="pg5317_45550"/>
    </w:p>
    <w:p>
      <w:pPr>
        <w:pStyle w:val="BookText"/>
        <w:rPr/>
      </w:pPr>
      <w:bookmarkEnd w:id="143"/>
      <w:r>
        <w:rPr>
          <w:rFonts w:ascii="IRNazanin" w:hAnsi="IRNazanin" w:eastAsia="IRNazanin"/>
          <w:color w:val="111111"/>
          <w:sz w:val="28"/>
          <w:sz w:val="28"/>
          <w:szCs w:val="28"/>
          <w:rtl w:val="true"/>
          <w:lang w:bidi="fa-IR"/>
        </w:rPr>
        <w:t xml:space="preserve">نه کلمات مولا منحصر است بدانچه سید رضی گرد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که صد سال قبل از سیدرضی بوده است در جلد دوم مروج الذهب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چهارصد و هشتاد و اندی خطبه از علی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همه خطبه‌های گردآوری شده سید رضی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کمتر از نصف عددی که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گردآوری کلمات امیرمؤمنان علیه السلام منحصر به سید رضی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کار لازم در مورد نهج‌البلاغه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غور و تعمق در محتوای نهج‌البلاغه است تا مکتب علی در مسائل مختلف و متنوعی که در نهج‌البلاغه مطرح است، دقیقاً روشن شود که جامعه اسلامی سخت بدان نیازمند است؛ دیگری تحقیق در اسناد و مدارک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می‌شنویم که در گوشه و کنار جامعه اسلامی فضلایی مشغول انجام این دو مهم می‌باشند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44" w:name="__RefHeading___Toc904004_581953129"/>
      <w:bookmarkStart w:id="145" w:name="_Toc54"/>
      <w:bookmarkEnd w:id="144"/>
      <w:r>
        <w:rPr/>
        <w:t>2</w:t>
      </w:r>
      <w:r>
        <w:rPr>
          <w:rtl w:val="true"/>
        </w:rPr>
        <w:t xml:space="preserve">- </w:t>
      </w:r>
      <w:r>
        <w:rPr>
          <w:rtl w:val="true"/>
        </w:rPr>
        <w:t>مجموعه نفیس</w:t>
      </w:r>
      <w:bookmarkEnd w:id="145"/>
    </w:p>
    <w:p>
      <w:pPr>
        <w:pStyle w:val="BookText"/>
        <w:rPr/>
      </w:pPr>
      <w:r>
        <w:rPr>
          <w:rFonts w:ascii="IRNazanin" w:hAnsi="IRNazanin" w:eastAsia="IRNazanin"/>
          <w:color w:val="111111"/>
          <w:sz w:val="28"/>
          <w:sz w:val="28"/>
          <w:szCs w:val="28"/>
          <w:rtl w:val="true"/>
          <w:lang w:bidi="fa-IR"/>
        </w:rPr>
        <w:t>این است مجموعه نفیس و زیبا به نام نهج‌البلاغه که اکنون در دست ماست و روزگار از کهنه کردن آن ناتوان است و گذشت زمان و ظهور افکار و اندیشه‌های نوتر و روشن‌تر، پی‌درپی بر ارزش آن افزوده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46" w:name="__RefHeading___Toc904006_581953129"/>
      <w:bookmarkStart w:id="147" w:name="_Toc55"/>
      <w:bookmarkEnd w:id="146"/>
      <w:r>
        <w:rPr/>
        <w:t>3</w:t>
      </w:r>
      <w:r>
        <w:rPr>
          <w:rtl w:val="true"/>
        </w:rPr>
        <w:t xml:space="preserve">- </w:t>
      </w:r>
      <w:r>
        <w:rPr>
          <w:rtl w:val="true"/>
        </w:rPr>
        <w:t>امتیازات نهج البلاغه</w:t>
      </w:r>
      <w:bookmarkEnd w:id="1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امیرمؤمنان علیه السلام از قدیم‌ترین ایام با دو امتیاز همراه بوده است و با این دو امتیاز خن و به اصطلاح امروز، چند بعدی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امتیاز به تنهایی کافی است که به کلمات علی علیه السلام ارزش فراوان بدهد؛ ولی همراه شدن این دو با یکدیگر؛ یعنی اینکه سخنی در مسیرها و میدان‌های مختلف و احیاناً متضاد رفته و در عین حال کمال فصاحت و بلاغت خود را در همه آنها</w:t>
      </w:r>
      <w:bookmarkStart w:id="148" w:name="pg5317_45551"/>
    </w:p>
    <w:p>
      <w:pPr>
        <w:pStyle w:val="BookText"/>
        <w:rPr/>
      </w:pPr>
      <w:bookmarkEnd w:id="148"/>
      <w:r>
        <w:rPr>
          <w:rFonts w:ascii="IRNazanin" w:hAnsi="IRNazanin" w:eastAsia="IRNazanin"/>
          <w:color w:val="111111"/>
          <w:sz w:val="28"/>
          <w:sz w:val="28"/>
          <w:szCs w:val="28"/>
          <w:rtl w:val="true"/>
          <w:lang w:bidi="fa-IR"/>
        </w:rPr>
        <w:t>حفظ کرده باشد، سخن علی علیه السلام را قریب به حد اعجاز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کلام المخلوق و دون کلام الخالق</w:t>
      </w:r>
      <w:r>
        <w:rPr>
          <w:rFonts w:eastAsia="IRNazanin" w:cs="IRNazanin"/>
          <w:color w:val="111111"/>
          <w:sz w:val="28"/>
          <w:szCs w:val="28"/>
          <w:rtl w:val="true"/>
          <w:lang w:bidi="fa-IR"/>
        </w:rPr>
        <w:t>».</w:t>
      </w:r>
    </w:p>
    <w:p>
      <w:pPr>
        <w:pStyle w:val="Heading4"/>
        <w:numPr>
          <w:ilvl w:val="3"/>
          <w:numId w:val="1"/>
        </w:numPr>
        <w:rPr/>
      </w:pPr>
      <w:bookmarkStart w:id="149" w:name="__RefHeading___Toc904008_581953129"/>
      <w:bookmarkStart w:id="150" w:name="_Toc56"/>
      <w:bookmarkEnd w:id="149"/>
      <w:r>
        <w:rPr/>
        <w:t>4</w:t>
      </w:r>
      <w:r>
        <w:rPr>
          <w:rtl w:val="true"/>
        </w:rPr>
        <w:t xml:space="preserve">- </w:t>
      </w:r>
      <w:r>
        <w:rPr>
          <w:rtl w:val="true"/>
        </w:rPr>
        <w:t>زیبایی</w:t>
      </w:r>
      <w:bookmarkEnd w:id="150"/>
    </w:p>
    <w:p>
      <w:pPr>
        <w:pStyle w:val="BookText"/>
        <w:rPr/>
      </w:pPr>
      <w:r>
        <w:rPr>
          <w:rFonts w:ascii="IRNazanin" w:hAnsi="IRNazanin" w:eastAsia="IRNazanin"/>
          <w:color w:val="111111"/>
          <w:sz w:val="28"/>
          <w:sz w:val="28"/>
          <w:szCs w:val="28"/>
          <w:rtl w:val="true"/>
          <w:lang w:bidi="fa-IR"/>
        </w:rPr>
        <w:t xml:space="preserve">این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سخن‌شناس باشد و زیبایی سخن را درک کند، نیاز به توضیح و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زیبایی درک کردنی است؛ نه وصف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پس از نزدیک به چهارده قرن برای شنونده امروز، همان لطافت و حلاوت و گیرندگی و جذابیت را دارد که برای مردم آن روز داشته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امتیازات برجسته سخنان امیرمؤمنان که به نام نهج‌البلاغه امروز در دست ماست، این است که محدود به زمنیه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تعبیر خودش تنها در یک میدان اسب نتاخته است، در میدان‌های گوناگون که احیاناً بعضی با بعضی متضاد است، تکاور بیان را به جولان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شاهکار است؛ اما نه تنها در یک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سخنی شاهکار باشد و در عین حال محدود به زمینه خاصی نباشد از مختصات نهج‌البلاغه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کدام شاهکار را می‌توان پیدا کرد که به اندازه نهج‌البلاغه متنوع باشد؟</w:t>
      </w:r>
      <w:r>
        <w:rPr>
          <w:rStyle w:val="FootnoteAnchor"/>
          <w:rtl w:val="true"/>
        </w:rPr>
        <w:footnoteReference w:id="147"/>
      </w:r>
    </w:p>
    <w:p>
      <w:pPr>
        <w:pStyle w:val="Heading4"/>
        <w:numPr>
          <w:ilvl w:val="3"/>
          <w:numId w:val="1"/>
        </w:numPr>
        <w:rPr/>
      </w:pPr>
      <w:bookmarkStart w:id="151" w:name="__RefHeading___Toc904010_581953129"/>
      <w:bookmarkStart w:id="152" w:name="_Toc57"/>
      <w:bookmarkEnd w:id="151"/>
      <w:r>
        <w:rPr/>
        <w:t>5</w:t>
      </w:r>
      <w:r>
        <w:rPr>
          <w:rtl w:val="true"/>
        </w:rPr>
        <w:t xml:space="preserve">- </w:t>
      </w:r>
      <w:r>
        <w:rPr>
          <w:rtl w:val="true"/>
        </w:rPr>
        <w:t>فرزند قرآن</w:t>
      </w:r>
      <w:bookmarkEnd w:id="1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علی علیه السلام برای او وسیله بوده؛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نمی‌خواسته است به این وسیله یک اثر هنری و یک شاهکار ادبی از خود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این جهت نیز مانند سایر جهات، متأثر از قرآن و در حقیقت فرزند قرآن است</w:t>
      </w:r>
      <w:r>
        <w:rPr>
          <w:rFonts w:eastAsia="IRNazanin" w:cs="IRNazanin"/>
          <w:color w:val="111111"/>
          <w:sz w:val="28"/>
          <w:szCs w:val="28"/>
          <w:rtl w:val="true"/>
          <w:lang w:bidi="fa-IR"/>
        </w:rPr>
        <w:t>.</w:t>
      </w:r>
      <w:r>
        <w:rPr>
          <w:rStyle w:val="FootnoteAnchor"/>
          <w:rtl w:val="true"/>
        </w:rPr>
        <w:footnoteReference w:id="148"/>
      </w:r>
      <w:bookmarkStart w:id="153" w:name="pg5317_45552"/>
    </w:p>
    <w:p>
      <w:pPr>
        <w:pStyle w:val="Heading4"/>
        <w:numPr>
          <w:ilvl w:val="3"/>
          <w:numId w:val="1"/>
        </w:numPr>
        <w:rPr/>
      </w:pPr>
      <w:bookmarkStart w:id="154" w:name="__RefHeading___Toc904012_581953129"/>
      <w:bookmarkStart w:id="155" w:name="_Toc58"/>
      <w:bookmarkEnd w:id="153"/>
      <w:bookmarkEnd w:id="154"/>
      <w:r>
        <w:rPr/>
        <w:t>6</w:t>
      </w:r>
      <w:r>
        <w:rPr>
          <w:rtl w:val="true"/>
        </w:rPr>
        <w:t xml:space="preserve">- </w:t>
      </w:r>
      <w:r>
        <w:rPr>
          <w:rtl w:val="true"/>
        </w:rPr>
        <w:t>علی علیه السلام مبتکر علم نحو</w:t>
      </w:r>
      <w:bookmarkEnd w:id="155"/>
    </w:p>
    <w:p>
      <w:pPr>
        <w:pStyle w:val="BookText"/>
        <w:rPr/>
      </w:pPr>
      <w:r>
        <w:rPr>
          <w:rFonts w:ascii="IRNazanin" w:hAnsi="IRNazanin" w:eastAsia="IRNazanin"/>
          <w:color w:val="111111"/>
          <w:sz w:val="28"/>
          <w:sz w:val="28"/>
          <w:szCs w:val="28"/>
          <w:rtl w:val="true"/>
          <w:lang w:bidi="fa-IR"/>
        </w:rPr>
        <w:t>مورخین اسلامی اجماع و اتفاق دارند که مبتکر علم نحو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جلیل، مرحوم سید حسن صدر، در کتاب نفیس تأسیس‌الشیعة، دلایل و شواهد غیر قابل انکار این مطلب را ذکر کرده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علی علیه السلام به ابوالاسود دُئلی که مردی شیعه و فوق‌العاده با استعداد بوده است، اصول نحو را آموخت و دستور داد که بر این اساس تأمل کند و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طبق دستور عمل کرد و از آن‌چه می‌دانست چیزهایی بدان افزود و به عده‌ای آموخت؛ از جمله به دو پسرش عطاءبن ابی‌الأسود و اباحرب‌بن ابی‌الاسود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یعمر و میمون اقرن و یحیی‌بن نعمان و غبسة‌بن الفیل، آموخت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56" w:name="__RefHeading___Toc904014_581953129"/>
      <w:bookmarkStart w:id="157" w:name="_Toc59"/>
      <w:bookmarkEnd w:id="156"/>
      <w:r>
        <w:rPr/>
        <w:t>7</w:t>
      </w:r>
      <w:r>
        <w:rPr>
          <w:rtl w:val="true"/>
        </w:rPr>
        <w:t xml:space="preserve">- </w:t>
      </w:r>
      <w:r>
        <w:rPr>
          <w:rtl w:val="true"/>
        </w:rPr>
        <w:t>همه درس ها را باید از علی آموخت</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درس‌ها را باید از علی علیه السلام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مجمع تمام ارزش‌های اسلامی است و نهج‌البلاغه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انسان به هرجای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منطقی 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انسان دیگری، غیر از انسانی که در جای دیگر این کتاب حرف می‌زند،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علی علیه السلام یک شخصیت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جامع همه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منطقش، منطق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پس از دوره کودکی، وارد نظام شده و دوره سربازی و بعد درجات نظامی را طی کرده و یک فرمانده شده است و غیر از مسائل فرماندهی چیز دیگری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سرشار از حماسه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سراغ همین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عارفی می‌بینیم که گویی جز راز و نیاز عاشقانه چیز دیگری را متوجه نیست</w:t>
      </w:r>
      <w:r>
        <w:rPr>
          <w:rFonts w:eastAsia="IRNazanin" w:cs="IRNazanin"/>
          <w:color w:val="111111"/>
          <w:sz w:val="28"/>
          <w:szCs w:val="28"/>
          <w:rtl w:val="true"/>
          <w:lang w:bidi="fa-IR"/>
        </w:rPr>
        <w:t>.</w:t>
      </w:r>
      <w:r>
        <w:rPr>
          <w:rStyle w:val="FootnoteAnchor"/>
          <w:rtl w:val="true"/>
        </w:rPr>
        <w:footnoteReference w:id="151"/>
      </w:r>
      <w:bookmarkStart w:id="158" w:name="pg5317_45553"/>
    </w:p>
    <w:p>
      <w:pPr>
        <w:pStyle w:val="BookText"/>
        <w:rPr/>
      </w:pPr>
      <w:bookmarkEnd w:id="158"/>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نمی‌توانم بگویم کتاب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کتابی است؟ در نهج‌البلاغه عناصر گوناگون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نهج‌البلاغه را مطالعه می‌کند، گاهی خیال می‌کند بوعلی سیناست که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یک‌جای دیگر را که مطالعه می‌کند، خیال می‌کند ملای رومی یا محی‌الدین عربی است که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را که مطالعه می‌کند، می‌بیند یک مرد حماسی مثل فردوسی است که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یک‌جای دیگر را که مطالعه می‌کند، خیال می‌کند یک عابد گوشه‌نشین و یک زاهد گوشه‌گیر یا یک راهب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ارزش‌های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 علیه السلام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نماینده روح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چقدر بزرگ است و ما چقدر کوچک</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59" w:name="__RefHeading___Toc904016_581953129"/>
      <w:bookmarkStart w:id="160" w:name="_Toc60"/>
      <w:bookmarkEnd w:id="159"/>
      <w:r>
        <w:rPr/>
        <w:t>8</w:t>
      </w:r>
      <w:r>
        <w:rPr>
          <w:rtl w:val="true"/>
        </w:rPr>
        <w:t xml:space="preserve">- </w:t>
      </w:r>
      <w:r>
        <w:rPr>
          <w:rtl w:val="true"/>
        </w:rPr>
        <w:t>نهج البلاغه، جامع اضداد</w:t>
      </w:r>
      <w:bookmarkEnd w:id="1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مثل خود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انسان مثل خود او است؛ چون کلام تنزل روح انسان است، تجلی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پست، کلامش پست است و یک روح عالی، کلامش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یک بعدی، کلامش یک بعدی است و یک روح چند بعدی، کلامش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یک شخصیت جامع اضداد است، کلامش هم جامع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 عرفان هست، در اوج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هست، در اوج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آزادی‌خواهی هست، در اوج 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هست، در اوج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هست در اوج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مثل خود علی، جامع است</w:t>
      </w:r>
      <w:r>
        <w:rPr>
          <w:rFonts w:eastAsia="IRNazanin" w:cs="IRNazanin"/>
          <w:color w:val="111111"/>
          <w:sz w:val="28"/>
          <w:szCs w:val="28"/>
          <w:rtl w:val="true"/>
          <w:lang w:bidi="fa-IR"/>
        </w:rPr>
        <w:t>.</w:t>
      </w:r>
      <w:r>
        <w:rPr>
          <w:rStyle w:val="FootnoteAnchor"/>
          <w:rtl w:val="true"/>
        </w:rPr>
        <w:footnoteReference w:id="153"/>
      </w:r>
      <w:bookmarkStart w:id="161" w:name="pg5317_45554"/>
    </w:p>
    <w:p>
      <w:pPr>
        <w:pStyle w:val="Heading3"/>
        <w:numPr>
          <w:ilvl w:val="2"/>
          <w:numId w:val="1"/>
        </w:numPr>
        <w:rPr/>
      </w:pPr>
      <w:bookmarkStart w:id="162" w:name="__RefHeading___Toc904018_581953129"/>
      <w:bookmarkStart w:id="163" w:name="_Toc61"/>
      <w:bookmarkEnd w:id="161"/>
      <w:bookmarkEnd w:id="162"/>
      <w:r>
        <w:rPr>
          <w:rtl w:val="true"/>
        </w:rPr>
        <w:t>آیة الله ناصر مکارم شیرازی</w:t>
      </w:r>
      <w:bookmarkEnd w:id="163"/>
    </w:p>
    <w:p>
      <w:pPr>
        <w:pStyle w:val="Heading4"/>
        <w:numPr>
          <w:ilvl w:val="3"/>
          <w:numId w:val="1"/>
        </w:numPr>
        <w:rPr/>
      </w:pPr>
      <w:bookmarkStart w:id="164" w:name="__RefHeading___Toc904020_581953129"/>
      <w:bookmarkStart w:id="165" w:name="_Toc62"/>
      <w:bookmarkEnd w:id="164"/>
      <w:r>
        <w:rPr/>
        <w:t>1</w:t>
      </w:r>
      <w:r>
        <w:rPr>
          <w:rtl w:val="true"/>
        </w:rPr>
        <w:t xml:space="preserve">- </w:t>
      </w:r>
      <w:r>
        <w:rPr>
          <w:rtl w:val="true"/>
        </w:rPr>
        <w:t>جاذبه نیرومند نهج البلاغه</w:t>
      </w:r>
      <w:bookmarkEnd w:id="165"/>
    </w:p>
    <w:p>
      <w:pPr>
        <w:pStyle w:val="BookText"/>
        <w:rPr/>
      </w:pPr>
      <w:r>
        <w:rPr>
          <w:rFonts w:ascii="IRNazanin" w:hAnsi="IRNazanin" w:eastAsia="IRNazanin"/>
          <w:color w:val="111111"/>
          <w:sz w:val="28"/>
          <w:sz w:val="28"/>
          <w:szCs w:val="28"/>
          <w:rtl w:val="true"/>
          <w:lang w:bidi="fa-IR"/>
        </w:rPr>
        <w:t>نهج‌البلاغه مرهمی است بر دردهای جانکاه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همه جا در حمایت توده‌های رنج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داروی مؤثر برای تلطیف روح انسان‌ها و مبارزه باخشونت‌ها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درختی است بی‌خزان که بر شاخسار آن هرگونه میوه‌ای در هر وقت و زمان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اثری است به درخشندگی آفتاب، به لطافت گل، به قاطعیت صاعقه، به غرش توفان و برق، به تحرک امواج و به بلندی ستارگان دور دست بر اوج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کشش و جاذبه نیرومند خطبه‌ها، نامه‌ها، کلمات قصار علی علیه السلام، در نهج‌البلاغه،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دلیل چنین کششی دارد؟ این موضوع دلایل زنده‌ای دارد که مهم‌ترین آنها عبارت‌است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همه‌جا سخن از همدردی با طبقات محروم و ستمدیده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سخن از مبارزه با ظلم و بی‌عدالتی و بی‌دادگری‌های استثمارگران و طاغوت‌هاست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همه جا در مسیر آزادی انسان‌ها از زنجیر اسارت هوا و هوس‌های سرکشی که آنها را به ذلت و بدبختی می‌کشاند، از زنجیر ستمگران خودکامه و طبقات مرفه پرتوقع و از زنجیر اسارت جهل و بی‌خبری، گام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جذبه‌های عرفانی نهج‌البلاغه چنان است که ارواح تشنه را با زلال خود، آن‌چنان سیراب و مست می‌کند که نشئه شراب طهورش از همه ذرات وجود آدمی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جاذبه‌های نیرومند نهج‌البلاغه آن است که در هر میدانی گام می‌نهد، چنان حق سخن را ادا می‌کند که دقایق را</w:t>
      </w:r>
      <w:bookmarkStart w:id="166" w:name="pg5317_45555"/>
    </w:p>
    <w:p>
      <w:pPr>
        <w:pStyle w:val="BookText"/>
        <w:rPr/>
      </w:pPr>
      <w:bookmarkEnd w:id="166"/>
      <w:r>
        <w:rPr>
          <w:rFonts w:ascii="IRNazanin" w:hAnsi="IRNazanin" w:eastAsia="IRNazanin"/>
          <w:color w:val="111111"/>
          <w:sz w:val="28"/>
          <w:sz w:val="28"/>
          <w:szCs w:val="28"/>
          <w:rtl w:val="true"/>
          <w:lang w:bidi="fa-IR"/>
        </w:rPr>
        <w:t>موبه‌مو شرح می‌دهد که گویی گوینده این سخن، همه عمر را به بحث و بررسی روی همین موضوع اختصاص داده و نه غیر از آن</w:t>
      </w:r>
      <w:r>
        <w:rPr>
          <w:rFonts w:eastAsia="IRNazanin" w:cs="IRNazanin"/>
          <w:color w:val="111111"/>
          <w:sz w:val="28"/>
          <w:szCs w:val="28"/>
          <w:rtl w:val="true"/>
          <w:lang w:bidi="fa-IR"/>
        </w:rPr>
        <w:t>.</w:t>
      </w:r>
    </w:p>
    <w:p>
      <w:pPr>
        <w:pStyle w:val="Heading4"/>
        <w:numPr>
          <w:ilvl w:val="3"/>
          <w:numId w:val="1"/>
        </w:numPr>
        <w:rPr/>
      </w:pPr>
      <w:bookmarkStart w:id="167" w:name="__RefHeading___Toc904022_581953129"/>
      <w:bookmarkStart w:id="168" w:name="_Toc63"/>
      <w:bookmarkEnd w:id="167"/>
      <w:r>
        <w:rPr/>
        <w:t>2</w:t>
      </w:r>
      <w:r>
        <w:rPr>
          <w:rtl w:val="true"/>
        </w:rPr>
        <w:t xml:space="preserve">- </w:t>
      </w:r>
      <w:r>
        <w:rPr>
          <w:rtl w:val="true"/>
        </w:rPr>
        <w:t>علت دوری از نهج البلاغه</w:t>
      </w:r>
      <w:bookmarkEnd w:id="168"/>
    </w:p>
    <w:p>
      <w:pPr>
        <w:pStyle w:val="BookText"/>
        <w:rPr/>
      </w:pPr>
      <w:r>
        <w:rPr>
          <w:rFonts w:ascii="IRNazanin" w:hAnsi="IRNazanin" w:eastAsia="IRNazanin"/>
          <w:color w:val="111111"/>
          <w:sz w:val="28"/>
          <w:sz w:val="28"/>
          <w:szCs w:val="28"/>
          <w:rtl w:val="true"/>
          <w:lang w:bidi="fa-IR"/>
        </w:rPr>
        <w:t>ما که چنین گنجی در خانه داریم، چرا تهی‌دستیم؟</w:t>
      </w:r>
    </w:p>
    <w:p>
      <w:pPr>
        <w:pStyle w:val="BookText"/>
        <w:rPr/>
      </w:pPr>
      <w:r>
        <w:rPr>
          <w:rFonts w:ascii="IRNazanin" w:hAnsi="IRNazanin" w:eastAsia="IRNazanin"/>
          <w:color w:val="111111"/>
          <w:sz w:val="28"/>
          <w:sz w:val="28"/>
          <w:szCs w:val="28"/>
          <w:rtl w:val="true"/>
          <w:lang w:bidi="fa-IR"/>
        </w:rPr>
        <w:t>ما که چنین چشمه زلال، گوارا و جوشنده‌ای در دسترس داریم، چرا تشنه‌ایم؟</w:t>
      </w:r>
    </w:p>
    <w:p>
      <w:pPr>
        <w:pStyle w:val="BookText"/>
        <w:rPr/>
      </w:pPr>
      <w:r>
        <w:rPr>
          <w:rFonts w:ascii="IRNazanin" w:hAnsi="IRNazanin" w:eastAsia="IRNazanin"/>
          <w:color w:val="111111"/>
          <w:sz w:val="28"/>
          <w:sz w:val="28"/>
          <w:szCs w:val="28"/>
          <w:rtl w:val="true"/>
          <w:lang w:bidi="fa-IR"/>
        </w:rPr>
        <w:t>ما که دارای این میراث بزرگ اسلامی هستیم، چرا دست به سوی دیگران دراز می‌کنیم؟</w:t>
      </w:r>
    </w:p>
    <w:p>
      <w:pPr>
        <w:pStyle w:val="BookText"/>
        <w:rPr/>
      </w:pPr>
      <w:r>
        <w:rPr>
          <w:rFonts w:ascii="IRNazanin" w:hAnsi="IRNazanin" w:eastAsia="IRNazanin"/>
          <w:color w:val="111111"/>
          <w:sz w:val="28"/>
          <w:sz w:val="28"/>
          <w:szCs w:val="28"/>
          <w:rtl w:val="true"/>
          <w:lang w:bidi="fa-IR"/>
        </w:rPr>
        <w:t>همه این پرسش‌ها جوابی جز این ندارد که نهج‌البلاغه را نشناخته‌ایم و بر ارزش واقعی این مجموعه بزرگ واقف نگشته‌ایم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گنجینه بزرگ معارف اسلام، عالی‌ترین درس برای تعلیم و تربیت انسان‌ها و مؤثرترین برنامه برای ساختن جامعه‌ای سالم و پاک و سربلند، عناوینی است که به حق می‌توان برای نهج‌البلاغه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درباره این کتاب بزرگ و بی‌نظیر سخن بگویند که دست‌کم یک بار با دقّت کامل همه آن را از آغاز تا پایان مطالعه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روشن خواهد شد هرچه درباره این مجموعه گران‌بها گفته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عجیب نهج‌البلاغه این است که همانند منبع اصلی‌اش، قرآن‌مجید، برخلاف کهنه و فرسوده شدن مکتب‌های فکری و سیاسی و اخلاقی با گذشت زمان، بیانات و تحلیل‌ها و منطقش چنان تازه و شاداب است که گویی همین امروز و برای امروز و فردا، از زبان مولا امیرمؤمنان علی علیه السلام تراوش کرده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نهج‌البلاغه هنوز دست نخورده است، هنوز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تلاش‌های فراوان و فراوان دیگری را</w:t>
      </w:r>
      <w:bookmarkStart w:id="169" w:name="pg5317_45556"/>
    </w:p>
    <w:p>
      <w:pPr>
        <w:pStyle w:val="BookText"/>
        <w:rPr/>
      </w:pPr>
      <w:bookmarkEnd w:id="169"/>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زمان ما که عصر مشکلات پیچیده جوامع انسانی، عصر ظهور مکتب‌های مختلف فکری، عصر تهاجم بر اعتقادات و اخلاق و تقوا و فضیلت از سوی دنیاپرستان و جهان‌خواران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نهج‌البلاغه تلاش و کاربیشتری را می‌طلبد؛ ولی امواج نهج‌البلاغه به قدری عظیم‌و خروشان است که حرکت در این اقیانوس بزرگ کار آسانی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نهج‌البلاغه دریایی است بی‌کران، اقیانوسی است پهناور، گنجینه‌ای است پرگهر، باغی است پرگل، آسمانی است پرستاره و خلاصه منبعی است برای همه نیازهای انسان در مسیر سعادت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امتیازات فوق‌العاده نهج‌البلاغه که هر خواننده آگاهی در همان لحظه نخستین با آن آشنا می‌شود، مسئله جامعیّت و تنوّع عجیب آن است؛ به‌طوری‌که انسان باور نمی‌کند یک فرد بتواند این همه گفتار نغز و سخنان شیرین و حساب شده و دقیق در موضوعات کاملاً مختلف، بلکه متضاد گردآوری کند و مسلماً این کار از غیر امیرمؤمنان علی علیه السلام که قلبش گنجینه اسرار الهی و روحش اقیانوس عظیم علم و دانش است، ساخته نیست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70" w:name="__RefHeading___Toc904024_581953129"/>
      <w:bookmarkStart w:id="171" w:name="_Toc64"/>
      <w:bookmarkEnd w:id="170"/>
      <w:r>
        <w:rPr/>
        <w:t>3</w:t>
      </w:r>
      <w:r>
        <w:rPr>
          <w:rtl w:val="true"/>
        </w:rPr>
        <w:t xml:space="preserve">- </w:t>
      </w:r>
      <w:r>
        <w:rPr>
          <w:rtl w:val="true"/>
        </w:rPr>
        <w:t>سه ویژگی مهم نهج البلاغه</w:t>
      </w:r>
      <w:bookmarkEnd w:id="171"/>
    </w:p>
    <w:p>
      <w:pPr>
        <w:pStyle w:val="Heading5"/>
        <w:numPr>
          <w:ilvl w:val="4"/>
          <w:numId w:val="1"/>
        </w:numPr>
        <w:rPr/>
      </w:pPr>
      <w:bookmarkStart w:id="172" w:name="__RefHeading___Toc904026_581953129"/>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از میان ویژگی‌هایی که در نهج‌البلاغه یافتیم سه ویژگی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و ابدیت؛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و واقع‌گرایی</w:t>
      </w:r>
      <w:r>
        <w:rPr>
          <w:rFonts w:eastAsia="IRNazanin" w:cs="IRNazanin"/>
          <w:color w:val="111111"/>
          <w:sz w:val="28"/>
          <w:szCs w:val="28"/>
          <w:rtl w:val="true"/>
          <w:lang w:bidi="fa-IR"/>
        </w:rPr>
        <w:t>.</w:t>
      </w:r>
      <w:bookmarkStart w:id="174" w:name="pg5317_45557"/>
    </w:p>
    <w:p>
      <w:pPr>
        <w:pStyle w:val="Heading5"/>
        <w:numPr>
          <w:ilvl w:val="4"/>
          <w:numId w:val="1"/>
        </w:numPr>
        <w:rPr/>
      </w:pPr>
      <w:bookmarkStart w:id="175" w:name="__RefHeading___Toc904028_581953129"/>
      <w:bookmarkStart w:id="176" w:name="_Toc66"/>
      <w:bookmarkEnd w:id="174"/>
      <w:bookmarkEnd w:id="175"/>
      <w:r>
        <w:rPr>
          <w:rtl w:val="true"/>
        </w:rPr>
        <w:t>الف</w:t>
      </w:r>
      <w:r>
        <w:rPr>
          <w:rtl w:val="true"/>
        </w:rPr>
        <w:t xml:space="preserve">) </w:t>
      </w:r>
      <w:r>
        <w:rPr>
          <w:rtl w:val="true"/>
        </w:rPr>
        <w:t>جاودانگی</w:t>
      </w:r>
      <w:bookmarkEnd w:id="176"/>
    </w:p>
    <w:p>
      <w:pPr>
        <w:pStyle w:val="BookText"/>
        <w:rPr/>
      </w:pPr>
      <w:r>
        <w:rPr>
          <w:rFonts w:ascii="IRNazanin" w:hAnsi="IRNazanin" w:eastAsia="IRNazanin"/>
          <w:color w:val="111111"/>
          <w:sz w:val="28"/>
          <w:sz w:val="28"/>
          <w:szCs w:val="28"/>
          <w:rtl w:val="true"/>
          <w:lang w:bidi="fa-IR"/>
        </w:rPr>
        <w:t>می‌دانیم سنت تاریخ بشر این است که همیشه نوها را کهنه کند، همیشه جوان‌ها را پیر کند و کم‌کم از صفحه ذهن جامعه محو کند و به دست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تاریخ بشر مشمول این قانونند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علم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کهولت، با گذشت زمان بی‌درنگ شدن و محو شدن، هرچند مهم‌ترین حوادث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جهانی از حوادث مهم تاریخ بشر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جنایت‌کارانی به جان هم افتاده‌اند، ده‌ها میلیون کشته، ده‌ها میلیون مجروح بر جای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بود که می‌بایست همیشه در خاطره‌ها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 چهل سال که گذشت، نسل تازه‌ای روی کار آمد و اکنون خاطرات جنگ‌های جهانی دارد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این یک سنت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اگر دقت کنیم می‌بینیم مسائلی استثنایی هست که از این سنت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گذشت زمان روی آن اثر نمی‌گذارد، بلکه برعکس به‌جای این‌که کم‌رنگ بشود، پررنگ‌تر و نامی‌تر و پرجوش‌تر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نمونه‌هایی را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رأس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همین‌گونه‌هاست که گذشت زمان، گرد و غبار نسیان و فراموشی بر آن نیفشانده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کربلا و جریان عاشورا از این‌گونه حوادث است که هم ابدیت پیدا کرده هم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نهج‌البلاغه نیز همین واقعیت حاکم است؛ هم جاودانگی پیدا کرده و هم روز به روز قلب‌های تازه‌ای را تسخیر می‌کند و اندیشمندان جدیدی را به سوی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کنگره‌های عظیمی برای بررسی نهج‌البلاغه تشکیل می‌شود و متفکران بیشتری درباره نهج‌البلاغه مطالعه و تحقیق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ارتباط و پیوند با ذات پاک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از همان جایی جوشیده که قرآن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کهنه نمی‌شود؛ از این‌رو نهج‌البلاغه هم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77" w:name="pg5317_45558"/>
    </w:p>
    <w:p>
      <w:pPr>
        <w:pStyle w:val="BookText"/>
        <w:rPr/>
      </w:pPr>
      <w:bookmarkEnd w:id="177"/>
      <w:r>
        <w:rPr>
          <w:rFonts w:ascii="IRNazanin" w:hAnsi="IRNazanin" w:eastAsia="IRNazanin"/>
          <w:color w:val="111111"/>
          <w:sz w:val="28"/>
          <w:sz w:val="28"/>
          <w:szCs w:val="28"/>
          <w:rtl w:val="true"/>
          <w:lang w:bidi="fa-IR"/>
        </w:rPr>
        <w:t>شعار نیست؛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مسائلی که علی علیه السلام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فرموده، یعنی در آن چهار دیوار مسجد کوفه خطبه‌هایی را که ایراد کرده و بعد جمع‌آوری شده، نامه‌هایی که به افراد گوناگون نوشته، وقتی آنها را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بررسی می‌کنیم، می‌بینم در صحنه اجتماع کاربردی فوق‌العاده قوی دارد</w:t>
      </w:r>
      <w:r>
        <w:rPr>
          <w:rFonts w:eastAsia="IRNazanin" w:cs="IRNazanin"/>
          <w:color w:val="111111"/>
          <w:sz w:val="28"/>
          <w:szCs w:val="28"/>
          <w:rtl w:val="true"/>
          <w:lang w:bidi="fa-IR"/>
        </w:rPr>
        <w:t>.</w:t>
      </w:r>
    </w:p>
    <w:p>
      <w:pPr>
        <w:pStyle w:val="Heading5"/>
        <w:numPr>
          <w:ilvl w:val="4"/>
          <w:numId w:val="1"/>
        </w:numPr>
        <w:rPr/>
      </w:pPr>
      <w:bookmarkStart w:id="178" w:name="__RefHeading___Toc904030_581953129"/>
      <w:bookmarkStart w:id="179" w:name="_Toc67"/>
      <w:bookmarkEnd w:id="178"/>
      <w:r>
        <w:rPr>
          <w:rtl w:val="true"/>
        </w:rPr>
        <w:t>ب</w:t>
      </w:r>
      <w:r>
        <w:rPr>
          <w:rtl w:val="true"/>
        </w:rPr>
        <w:t xml:space="preserve">) </w:t>
      </w:r>
      <w:r>
        <w:rPr>
          <w:rtl w:val="true"/>
        </w:rPr>
        <w:t>جامعیت</w:t>
      </w:r>
      <w:bookmarkEnd w:id="179"/>
    </w:p>
    <w:p>
      <w:pPr>
        <w:pStyle w:val="BookText"/>
        <w:rPr/>
      </w:pPr>
      <w:r>
        <w:rPr>
          <w:rFonts w:ascii="IRNazanin" w:hAnsi="IRNazanin" w:eastAsia="IRNazanin"/>
          <w:color w:val="111111"/>
          <w:sz w:val="28"/>
          <w:sz w:val="28"/>
          <w:szCs w:val="28"/>
          <w:rtl w:val="true"/>
          <w:lang w:bidi="fa-IR"/>
        </w:rPr>
        <w:t>نهج‌البلاغه از سه بخش خطبه‌ها، نامه‌ها و کلمات قصار، تشکیل شده است و هرکدام از این سه بخش، سهم مهمی از زندگی انسان را می‌سازد؛ یعنی اگر این سه بخش، در زندگی انسان‌ها اجرا بشود، به عقیده من هیچ کاستی و نقصی در زندگی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خطبه‌ها است، مربوط به ایدئولوژی، عقاید، معارف عالی اسلام، عرفان و مبدأ و معاد است که در عالی‌ترین شکلش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باز کنید خطبه اول را که بارها خوانده‌اید، باز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اگر همه اندیشمندان جهان جمع بشوند و درباره توصیف خداوند و مسائل مربوط به عرفان پروردگار سخن بگویند، نمی‌توانند به اندازه خطبه اول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کسانی که اکنون دست‌اندرکار مسائل سیاسی هستند، باید همه شب، نامه‌های نهج‌البلاغه را مطالعه کنند و آن را در کار روزمره خود پیش‌چشم بدارند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نهج‌البلاغه، کلمات قصار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کلمات قصار، بخش خودسازی، آدم‌سازی و اخلاقی نهج‌البلاغه است؛ یعنی ما در خطبه‌ها معارف و عرفانمان را و در نامه‌ها مدیریت را قوی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خود را قوی کنیم و با توجه به مسائل اخلاقی خود را بسازیم، باید سراغ مسائلی برویم که علی علیه السلام در بخش کلمات قصار بیان فرموده</w:t>
      </w:r>
      <w:r>
        <w:rPr>
          <w:rFonts w:eastAsia="IRNazanin" w:cs="IRNazanin"/>
          <w:color w:val="111111"/>
          <w:sz w:val="28"/>
          <w:szCs w:val="28"/>
          <w:rtl w:val="true"/>
          <w:lang w:bidi="fa-IR"/>
        </w:rPr>
        <w:t>.</w:t>
      </w:r>
      <w:bookmarkStart w:id="180" w:name="pg5317_45559"/>
    </w:p>
    <w:p>
      <w:pPr>
        <w:pStyle w:val="Heading5"/>
        <w:numPr>
          <w:ilvl w:val="4"/>
          <w:numId w:val="1"/>
        </w:numPr>
        <w:rPr/>
      </w:pPr>
      <w:bookmarkStart w:id="181" w:name="__RefHeading___Toc904032_581953129"/>
      <w:bookmarkStart w:id="182" w:name="_Toc68"/>
      <w:bookmarkEnd w:id="180"/>
      <w:bookmarkEnd w:id="181"/>
      <w:r>
        <w:rPr>
          <w:rtl w:val="true"/>
        </w:rPr>
        <w:t>ج</w:t>
      </w:r>
      <w:r>
        <w:rPr>
          <w:rtl w:val="true"/>
        </w:rPr>
        <w:t xml:space="preserve">) </w:t>
      </w:r>
      <w:r>
        <w:rPr>
          <w:rtl w:val="true"/>
        </w:rPr>
        <w:t>عینیّت</w:t>
      </w:r>
      <w:bookmarkEnd w:id="182"/>
    </w:p>
    <w:p>
      <w:pPr>
        <w:pStyle w:val="BookText"/>
        <w:rPr/>
      </w:pPr>
      <w:r>
        <w:rPr>
          <w:rFonts w:ascii="IRNazanin" w:hAnsi="IRNazanin" w:eastAsia="IRNazanin"/>
          <w:color w:val="111111"/>
          <w:sz w:val="28"/>
          <w:sz w:val="28"/>
          <w:szCs w:val="28"/>
          <w:rtl w:val="true"/>
          <w:lang w:bidi="fa-IR"/>
        </w:rPr>
        <w:t>قسمت سوم، مسئله عینیّت و واقع‌گرایی، بعد از قرآن مجید است که حضرت محمد صلی الله علیه و آله آن را با عنوان نور جاودانه در جهان بشر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عینیّت و واقع‌گرایی عجیبی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زیاد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کتاب می‌خواند از آن تأثیر می‌گیرد و در مرحله عمل، طرحی است زیبا؛ اما واقع‌گرایی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مهم و ارزشمند است که در عین جامع و جالب و زیبا بودن، قابل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برنامه‌های نهج‌البلاغه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بخواهد می‌تواند از نهج‌البلاغه بردارد و در زندگی خود عمل کند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83" w:name="__RefHeading___Toc904034_581953129"/>
      <w:bookmarkStart w:id="184" w:name="_Toc69"/>
      <w:bookmarkEnd w:id="183"/>
      <w:r>
        <w:rPr/>
        <w:t>4</w:t>
      </w:r>
      <w:r>
        <w:rPr>
          <w:rtl w:val="true"/>
        </w:rPr>
        <w:t xml:space="preserve">- </w:t>
      </w:r>
      <w:r>
        <w:rPr>
          <w:rtl w:val="true"/>
        </w:rPr>
        <w:t>نقش نهج البلاغه در فقه اسلامی</w:t>
      </w:r>
      <w:bookmarkEnd w:id="184"/>
    </w:p>
    <w:p>
      <w:pPr>
        <w:pStyle w:val="BookText"/>
        <w:rPr/>
      </w:pPr>
      <w:r>
        <w:rPr>
          <w:rFonts w:ascii="IRNazanin" w:hAnsi="IRNazanin" w:eastAsia="IRNazanin"/>
          <w:color w:val="111111"/>
          <w:sz w:val="28"/>
          <w:sz w:val="28"/>
          <w:szCs w:val="28"/>
          <w:rtl w:val="true"/>
          <w:lang w:bidi="fa-IR"/>
        </w:rPr>
        <w:t>تاکنون درباره ابعاد مختلف این کتاب عظیم سخن بسیار گفته شده است؛ بعد عقیدتی، فلسفی، سیاسی، اخلاقی، اجتماعی ولی کم‌تر از بعد فقهی آن،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عجیبی میان محتوای نهج‌البلاغه و آیات قرآنی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دو یک مطلب با دو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اوج فصاحت، در نهایت انسجام و بلاغت و در کمال دقت و نظم و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فوق‌العاده مطالب، به‌ویژه در خطبه‌ها، فصاحت و بلاغت شگفت‌انگیز عبارات، نشان می‌دهد که از سرچشمه‌ای در کنار سرچشمه قرآن سیراب شده و از مقام ولایتی مدد گرفته که تالی مقام نبوت و رسالت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85" w:name="__RefHeading___Toc904036_581953129"/>
      <w:bookmarkStart w:id="186" w:name="_Toc70"/>
      <w:bookmarkEnd w:id="185"/>
      <w:r>
        <w:rPr>
          <w:rtl w:val="true"/>
        </w:rPr>
        <w:t>سید علی نقی فیض الاسلام</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نهج‌البلاغه را به فارسی روان ترجمه کرد و آن را با شرحی مختصر، در عین حال گویا و شیوا به عموم مردم معرفی کرد، مرحوم سید علی‌نقی فیض‌الاسلام اصفهانی بود</w:t>
      </w:r>
      <w:r>
        <w:rPr>
          <w:rFonts w:eastAsia="IRNazanin" w:cs="IRNazanin"/>
          <w:color w:val="111111"/>
          <w:sz w:val="28"/>
          <w:szCs w:val="28"/>
          <w:rtl w:val="true"/>
          <w:lang w:bidi="fa-IR"/>
        </w:rPr>
        <w:t>.</w:t>
      </w:r>
      <w:bookmarkStart w:id="187" w:name="pg5317_45560"/>
    </w:p>
    <w:p>
      <w:pPr>
        <w:pStyle w:val="BookText"/>
        <w:rPr/>
      </w:pPr>
      <w:bookmarkEnd w:id="187"/>
      <w:r>
        <w:rPr>
          <w:rFonts w:ascii="IRNazanin" w:hAnsi="IRNazanin" w:eastAsia="IRNazanin"/>
          <w:color w:val="111111"/>
          <w:sz w:val="28"/>
          <w:sz w:val="28"/>
          <w:szCs w:val="28"/>
          <w:rtl w:val="true"/>
          <w:lang w:bidi="fa-IR"/>
        </w:rPr>
        <w:t>وی در مورد نهج‌البلاغه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کتابی است که سید شریف ابوالحسن محمد رضی قدس سره از سخنان امام الموحدین، باب مدینة‌العلم، علی‌بن ابی‌طالب علیه السلام گردآورده و بهترین اثر و نشانه دین مقدس اسلام و مذهب شریف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بی‌پایانی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مسائل علمی، ادبی، دینی، اجتماعی، اخلاقی و سیاسی که بهتر و بلیغ‌تر از آن سخنان بعد از قرآن کریم و بیانات حضرت رسول صلی الله علیه و آله در دنیا گوینده‌ای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راهنمای گمراهان و چاره بیچارگان و پناه‌دهنده و دستگیر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که خواهان سعادت همیشگی و گریزان از ذلت و بدبختی است، لازم است که این کتاب را سرمشق قرارداده از سخنان آن پند گرفته، به دستورهای آن رفتار نماید؛ زیرا مفاسد و تباهکاری‌های دنیا اصلاح نمی‌شود، مگر روزی که تعلیمات امیرمؤمنان علی علیه السلام در میان جمیع طبقات مردم عملی گردد و این سخن به‌گزاف گفته نشده؛ چون روی دو پایه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چنان‌که از مطالعه این کتاب همگان خواهند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 و دانش در میان افراد بشر پیشرفت نماید، فضل و بزرگواری امام علی علیه السلام بیشتر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مردم دنیا در مقابل آن حضرت اظهار خضوع و فروتنی نموده، برای رهایی از بدبختی چاره‌ای نیابند؛ مگر آنکه به گفتار و کردار آن بزرگوار عمل نمایند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88" w:name="__RefHeading___Toc904038_581953129"/>
      <w:bookmarkStart w:id="189" w:name="_Toc71"/>
      <w:bookmarkEnd w:id="188"/>
      <w:r>
        <w:rPr>
          <w:rtl w:val="true"/>
        </w:rPr>
        <w:t>شیخ عباس قمی</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بُلغا در وصف کلام آن جناب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کلام الخالق و فوق کلام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اقوا شاهدی است در این باب و خدا و رسول داند، اندازه فصاحت و دقائق حکمت، کلمات آن حضرت را هیچ‌کس آرزو نکرده است و در خاطری نگذشته است که مانند</w:t>
      </w:r>
      <w:bookmarkStart w:id="190" w:name="pg5317_45561"/>
    </w:p>
    <w:p>
      <w:pPr>
        <w:pStyle w:val="BookText"/>
        <w:rPr/>
      </w:pPr>
      <w:bookmarkEnd w:id="190"/>
      <w:r>
        <w:rPr>
          <w:rFonts w:ascii="IRNazanin" w:hAnsi="IRNazanin" w:eastAsia="IRNazanin"/>
          <w:color w:val="111111"/>
          <w:sz w:val="28"/>
          <w:sz w:val="28"/>
          <w:szCs w:val="28"/>
          <w:rtl w:val="true"/>
          <w:lang w:bidi="fa-IR"/>
        </w:rPr>
        <w:t>خُطب و کلمات آن حضرت، تلفیق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علمای سنت و جماعت شقشقیه را از خطب آن حضرت نشمردند و منسوب به سیدرضی، جامع نهج‌البلاغه کردند، مطلبی دقیق در این باب ملحوظ نظر داشته‌اند و الاّ بر اهل ادب و خبره پوشیده نیست، سخافت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علمای اخبار ذکر کرده‌اند که پیش از ولادت سید رضی قدس سره این خطبه را در کتب سالفه یافتند و شیخ مفید که ولادتش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سید رضی قدس سره واقع شده، این خطبه را در کتاب ارشاد نقل کرده و فرموده که جماعتی از اهل نقل به طرق مختلف از ابن‌عباس روایت کرده‌اند که امیرمؤمنان علیه السلام این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فرمود و من نیز در خدمت آن حضرت حاضر بودم و ابن‌ابی‌الحدید و فصحای عرب و علمای ادب متفقند که سیدرضی قدس سره، و غیر او ابداً به امثال این کلمات تفوّه نتوانند کرد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91" w:name="__RefHeading___Toc904040_581953129"/>
      <w:bookmarkStart w:id="192" w:name="_Toc72"/>
      <w:bookmarkEnd w:id="191"/>
      <w:r>
        <w:rPr>
          <w:rtl w:val="true"/>
        </w:rPr>
        <w:t>علامه میرزا ابوالحسن شعرانی قدس سره</w:t>
      </w:r>
      <w:bookmarkEnd w:id="192"/>
    </w:p>
    <w:p>
      <w:pPr>
        <w:pStyle w:val="BookText"/>
        <w:rPr/>
      </w:pPr>
      <w:r>
        <w:rPr>
          <w:rFonts w:ascii="IRNazanin" w:hAnsi="IRNazanin" w:eastAsia="IRNazanin"/>
          <w:color w:val="111111"/>
          <w:sz w:val="28"/>
          <w:sz w:val="28"/>
          <w:szCs w:val="28"/>
          <w:rtl w:val="true"/>
          <w:lang w:bidi="fa-IR"/>
        </w:rPr>
        <w:t>مرحوم شعرانی</w:t>
      </w:r>
      <w:r>
        <w:rPr>
          <w:rStyle w:val="FootnoteAnchor"/>
          <w:rtl w:val="true"/>
        </w:rPr>
        <w:footnoteReference w:id="163"/>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شرح نهج‌البلاغه مرحوم ملاصالح قزوینی درباره مباحث نهج‌البلاغه نوشته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نحمدک ونثنی علیک و نصلی علی نبیک محمد و ولیک علی و أولاده الأئمه الطاهرین إلی یوم الدین</w:t>
      </w:r>
      <w:r>
        <w:rPr>
          <w:rFonts w:eastAsia="IRNazanin" w:cs="IRNazanin"/>
          <w:color w:val="111111"/>
          <w:sz w:val="28"/>
          <w:szCs w:val="28"/>
          <w:rtl w:val="true"/>
          <w:lang w:bidi="fa-IR"/>
        </w:rPr>
        <w:t>.</w:t>
      </w:r>
      <w:bookmarkStart w:id="193" w:name="pg5317_45562"/>
    </w:p>
    <w:p>
      <w:pPr>
        <w:pStyle w:val="BookText"/>
        <w:rPr/>
      </w:pPr>
      <w:bookmarkEnd w:id="193"/>
      <w:r>
        <w:rPr>
          <w:rFonts w:ascii="IRNazanin" w:hAnsi="IRNazanin" w:eastAsia="IRNazanin"/>
          <w:color w:val="111111"/>
          <w:sz w:val="28"/>
          <w:sz w:val="28"/>
          <w:szCs w:val="28"/>
          <w:rtl w:val="true"/>
          <w:lang w:bidi="fa-IR"/>
        </w:rPr>
        <w:t xml:space="preserve">امّا بعد، چنین گوید بنده ناچیز، ابوالحسن‌بن محمد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کتاب نهج‌البلاغه که مجموعه منتخب از کلام و خطب و رسائل امیرمؤمنان علیه السلام است، از جهت معنا و لفظ و فصاحت، بی‌نظیر و در جمع نکات توحید و دقایق عرفان و حقایق حکمت و مواعظ عبرت‌انگیز و قواعد زهد و شرایط سیاست و جهان‌داری و بالجمله هرچه انسان را در معاش و معاد بدان نیاز باشد و از آن گریز نبود، بهترین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اقطار جهان رواج یافته و بر عقول مسلط گشته که مردم، به هر ملت و مذهب، آن را می‌خوانند و کسی نیست که اعجاب خویش را پوشیده دارد و از تحسین لب بربندد و شیفتگی خود را پنهان دارد، الاّ آن‌که مؤلّف این کتاب قدس سره مدرک و مأخذ آن را نیاورده و به شهرت آن سخنان دُرربار و شواهد داخلی اکتفا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شناسان هر قوم، گفتار بزرگان را به ذوق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دخیلی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بیتی در قصیده امرؤالقیس و متنبّی و غزلی در دیوان سعدی از غیر آنان راه یابد باز می‌شناسند</w:t>
      </w:r>
      <w:r>
        <w:rPr>
          <w:rFonts w:eastAsia="IRNazanin" w:cs="IRNazanin"/>
          <w:color w:val="111111"/>
          <w:sz w:val="28"/>
          <w:szCs w:val="28"/>
          <w:rtl w:val="true"/>
          <w:lang w:bidi="fa-IR"/>
        </w:rPr>
        <w:t>.</w:t>
      </w:r>
    </w:p>
    <w:p>
      <w:pPr>
        <w:pStyle w:val="Heading3"/>
        <w:numPr>
          <w:ilvl w:val="2"/>
          <w:numId w:val="1"/>
        </w:numPr>
        <w:rPr/>
      </w:pPr>
      <w:bookmarkStart w:id="194" w:name="__RefHeading___Toc904042_581953129"/>
      <w:bookmarkStart w:id="195" w:name="_Toc73"/>
      <w:bookmarkEnd w:id="194"/>
      <w:r>
        <w:rPr>
          <w:rtl w:val="true"/>
        </w:rPr>
        <w:t>ناصح الدین ابوالفتح آمدی</w:t>
      </w:r>
      <w:bookmarkEnd w:id="195"/>
    </w:p>
    <w:p>
      <w:pPr>
        <w:pStyle w:val="BookText"/>
        <w:rPr/>
      </w:pPr>
      <w:r>
        <w:rPr>
          <w:rFonts w:ascii="IRNazanin" w:hAnsi="IRNazanin" w:eastAsia="IRNazanin"/>
          <w:color w:val="111111"/>
          <w:sz w:val="28"/>
          <w:sz w:val="28"/>
          <w:szCs w:val="28"/>
          <w:rtl w:val="true"/>
          <w:lang w:bidi="fa-IR"/>
        </w:rPr>
        <w:t>مرحوم آمدی</w:t>
      </w:r>
      <w:r>
        <w:rPr>
          <w:rStyle w:val="FootnoteAnchor"/>
          <w:rtl w:val="true"/>
        </w:rPr>
        <w:footnoteReference w:id="164"/>
      </w:r>
      <w:r>
        <w:rPr>
          <w:rFonts w:ascii="IRNazanin" w:hAnsi="IRNazanin" w:eastAsia="IRNazanin"/>
          <w:color w:val="111111"/>
          <w:sz w:val="28"/>
          <w:sz w:val="28"/>
          <w:szCs w:val="28"/>
          <w:rtl w:val="true"/>
          <w:lang w:bidi="fa-IR"/>
        </w:rPr>
        <w:t>درباره جمع‌آوری کلمات امیرمؤمنان نوشته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گماشتم تا آن‌جا که تیررس فکر و مطمع نظر من است، از سخنان آن حضرت گردآورم و کتابی در این باب بپردازم و برخی از حِکم و کمی از بسیار، از سخنان آن حضرت را که سخنوران جهان و حکمای دوران از</w:t>
      </w:r>
      <w:bookmarkStart w:id="196" w:name="pg5317_45563"/>
    </w:p>
    <w:p>
      <w:pPr>
        <w:pStyle w:val="BookText"/>
        <w:rPr/>
      </w:pPr>
      <w:bookmarkEnd w:id="196"/>
      <w:r>
        <w:rPr>
          <w:rFonts w:ascii="IRNazanin" w:hAnsi="IRNazanin" w:eastAsia="IRNazanin"/>
          <w:color w:val="111111"/>
          <w:sz w:val="28"/>
          <w:sz w:val="28"/>
          <w:szCs w:val="28"/>
          <w:rtl w:val="true"/>
          <w:lang w:bidi="fa-IR"/>
        </w:rPr>
        <w:t>آوردن مانندش ناامیدند گردآورم و خدا می‌داند که من در این کار، گو اینکه در وصف آن حضرت به مرتبه کمال رسیده باشم؛ مع ذلک نیستم؛ مگر چونان کسی که دریا را با دست پیمودن و کوه را با ناخن خستن؛ خواهد و باز بیش از این به قصور خویش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و حال آنکه آن حضرت علیه السلام از چشمه‌سار گوارای نبوی آب آشامیده و علم و دانش الهی هر دو پهلوی او را پر کرده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97" w:name="__RefHeading___Toc904044_581953129"/>
      <w:bookmarkStart w:id="198" w:name="_Toc74"/>
      <w:bookmarkEnd w:id="197"/>
      <w:r>
        <w:rPr>
          <w:rtl w:val="true"/>
        </w:rPr>
        <w:t>محمد دشتی قدس سره</w:t>
      </w:r>
      <w:bookmarkEnd w:id="198"/>
    </w:p>
    <w:p>
      <w:pPr>
        <w:pStyle w:val="Heading4"/>
        <w:numPr>
          <w:ilvl w:val="3"/>
          <w:numId w:val="1"/>
        </w:numPr>
        <w:rPr/>
      </w:pPr>
      <w:bookmarkStart w:id="199" w:name="__RefHeading___Toc904046_581953129"/>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از آغاز تحصیلات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ترجمه‌های موجود را مطالعه می‌کردم و کاستی‌های مفهومی را می‌یافتم، نگران و در فکر چاره‌اندیشی بودم که یکی از نوشته‌های جرج جرداق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ادبیات عرب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که اعتراف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جاذبه‌های کلمات امام علی علیه السلام شوری در من ایجاد کرد که دویست‌بار نهج‌البلاغه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خود لرزیدم و به تعصب و غرور اعتقادی من ضربه وارد شد که تا مدتی حالت عادی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نفرین می‌کردم که چرا یک مسیحی دویست بار نهج‌البلاغه را می‌خواند اما من که خود را از شیعیان امام علی علیه السلام می‌شمارم و ادعای محبت و ولایت او را دارم به‌راستی چند بار نهج‌البلاغه را خوانده‌ام و با مفاهیم ارزشمند آن به چه میزان آشنایی دارم؟</w:t>
      </w:r>
    </w:p>
    <w:p>
      <w:pPr>
        <w:pStyle w:val="BookText"/>
        <w:rPr/>
      </w:pPr>
      <w:r>
        <w:rPr>
          <w:rFonts w:ascii="IRNazanin" w:hAnsi="IRNazanin" w:eastAsia="IRNazanin"/>
          <w:color w:val="111111"/>
          <w:sz w:val="28"/>
          <w:sz w:val="28"/>
          <w:szCs w:val="28"/>
          <w:rtl w:val="true"/>
          <w:lang w:bidi="fa-IR"/>
        </w:rPr>
        <w:t>ما که در خانواده شیعه، از پدر و مادری شیعه و از خاندان شیعه و در کشور شیعیان قرار داریم، چرا باید با نهج‌البلاغه بیگانه باشیم؟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در جلسات نویسندگی شهید مفتح شرکت کردم، موضوع انتخابی من حکومت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منابع غنی که نسبت به حکومت اسلامی مباحث ارزشمند و گران‌سنگی دارد،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من به آستانه نهج‌البلاغه با رهنمودهای آن استاد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انقلاب به درجه شهادت ممتاز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bookmarkStart w:id="201" w:name="pg5317_45564"/>
    </w:p>
    <w:p>
      <w:pPr>
        <w:pStyle w:val="BookText"/>
        <w:rPr/>
      </w:pPr>
      <w:bookmarkEnd w:id="201"/>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مراکز گوناگون آموزشی، در دبیرستان‌ها و مراکز تربیت معلم و دانشگاه‌ها، به تدریس نهج‌البلاغه و معارف اسلام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حقیقت روشن آشنا شدم که در همه محورهای خط فکری نسل جوان، نهج‌البلاغه رهنمودهای تعیین‌کننده‌ای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ایسم‌ها و ایست‌ها، بهترین پناهگاه است که قدرت دفاعی لازم به نسل ما می‌دهد تا ارزش‌های اسلامی خود را پاسدار باشند و همه مکاتب وارداتی را بتوانند عالمانه نقد کنند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02" w:name="__RefHeading___Toc904048_581953129"/>
      <w:bookmarkStart w:id="203" w:name="_Toc76"/>
      <w:bookmarkEnd w:id="202"/>
      <w:r>
        <w:rPr>
          <w:rtl w:val="true"/>
        </w:rPr>
        <w:t>نقد کلام ابن ابی الحدید</w:t>
      </w:r>
      <w:bookmarkEnd w:id="203"/>
    </w:p>
    <w:p>
      <w:pPr>
        <w:pStyle w:val="BookText"/>
        <w:rPr/>
      </w:pPr>
      <w:r>
        <w:rPr>
          <w:rFonts w:ascii="IRNazanin" w:hAnsi="IRNazanin" w:eastAsia="IRNazanin"/>
          <w:color w:val="111111"/>
          <w:sz w:val="28"/>
          <w:sz w:val="28"/>
          <w:szCs w:val="28"/>
          <w:rtl w:val="true"/>
          <w:lang w:bidi="fa-IR"/>
        </w:rPr>
        <w:t>ابن‌ابی‌الحدید در شأن و عظمت امیرمؤمنان کلامی دارد که مشهور و معروف است و همیشه به این کلام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فوق کلام مخلوق و دون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دشتی قدس سره در ترجمه گران‌سنگ نهج‌البلاغه‌اش این کلام را نقد کرده و نوشته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گفته‌اند نهج‌البلاغه فوق کلام خلق است، حرفی است ارزشمند و دوست‌داشتنی؛ اما در دنبال آن قضاوت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نشاید که پذیرفت؛ زیرا نهج‌البلاغه در تفسیر و تحلیل کلام خداوندی است، نور است و در امتداد نور الهی می‌درخشد، دون، پستی، پایینی و هر واژه دیگری که سمت و سوی نزول و فرود و سقوط داشته باشد، نسبت به نهج‌البلاغه مردود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فوق کلام خلق و در پرتو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تفسیر آیات الهی است، واسطه فیض است، در همان اوج و والایی وحی الهی جای دارد</w:t>
      </w:r>
      <w:r>
        <w:rPr>
          <w:rFonts w:eastAsia="IRNazanin" w:cs="IRNazanin"/>
          <w:color w:val="111111"/>
          <w:sz w:val="28"/>
          <w:szCs w:val="28"/>
          <w:rtl w:val="true"/>
          <w:lang w:bidi="fa-IR"/>
        </w:rPr>
        <w:t>.</w:t>
      </w:r>
      <w:bookmarkStart w:id="204" w:name="pg5317_45565"/>
    </w:p>
    <w:p>
      <w:pPr>
        <w:pStyle w:val="Heading3"/>
        <w:numPr>
          <w:ilvl w:val="2"/>
          <w:numId w:val="1"/>
        </w:numPr>
        <w:rPr/>
      </w:pPr>
      <w:bookmarkStart w:id="205" w:name="__RefHeading___Toc904050_581953129"/>
      <w:bookmarkStart w:id="206" w:name="_Toc77"/>
      <w:bookmarkEnd w:id="204"/>
      <w:bookmarkEnd w:id="205"/>
      <w:r>
        <w:rPr>
          <w:rtl w:val="true"/>
        </w:rPr>
        <w:t>محمدمهدی شمس الدین لبنانی</w:t>
      </w:r>
      <w:bookmarkEnd w:id="206"/>
    </w:p>
    <w:p>
      <w:pPr>
        <w:pStyle w:val="BookText"/>
        <w:rPr/>
      </w:pPr>
      <w:r>
        <w:rPr>
          <w:rFonts w:ascii="IRNazanin" w:hAnsi="IRNazanin" w:eastAsia="IRNazanin"/>
          <w:color w:val="111111"/>
          <w:sz w:val="28"/>
          <w:sz w:val="28"/>
          <w:szCs w:val="28"/>
          <w:rtl w:val="true"/>
          <w:lang w:bidi="fa-IR"/>
        </w:rPr>
        <w:t>ایشان کتابی دارد با عنوان مسئولیت و فلسفه تاریخ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شامل عناصری از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معظم نهج‌البلاغه، یعنی نود درصد و حتی بیش از نود درصد کتاب نهج‌البلاغه در سال‌های حکومت امیرمؤمنان علیه السلام بیان شده است؛ یعنی در مدتی کمتر از چهار سال، از آغاز خلافت تا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در حالی بیان کرده است که امور جامعه را اداره می‌کرده، با فتنه‌های گوناگون روبه‌رو بوده، شریعت را برای مردم بیان می‌داشته و مسائل مالی، جنگی و سیاسی را اجرا و اداره می‌کرده و در همه این موارد، عنصر تاریخ را به‌خوبی و آشکارا به کار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به‌راستی از دیدگاه ما وظیفه تاریخ چیست؟ ما مسلمانان در مقام امتی واحد و ملت‌های مختلف در زندگی خود با تاریخ چگونه برخورد می‌کنیم؟ امت اسلامی، امتی که هستی خود را بر پایه اسلام بنا نهاده است، با هر نژاد و زبان، چگونه با تاریخ برخورد می‌کند و در گذشته چگونه با تاریخ برخورد کرده است؟ و سرانجام امروزه درباره آن چگونه می‌اندیشیم؟ در این زمینه افراد و گروه‌های مختلف، گرایش‌ها و دیدگاه‌های متفاوتی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قرآنی که تعالیم اسلام بر آن استوار است و امیرمؤمنان علیه السلام در بیان فلسفه تاریخ و اهمیت آن در نهج‌البلاغه بر آن تکیه می‌کند، این است که تاریخ جزئی از فرهنگ امت است و باید مربی و سازنده و راهنما، پنددهنده و مایه عبرت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نه‌تنها یک وسیله سرگرمی یا سرمایه افتخارات ملی و قومی و نژادی یا شناخت برای شناخت و علم برای علم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تاریخ، تربیت و آموزش است که باید بر بینش درست استوار باشد؛ بینشی که گرایش‌ها و خطوط صحیح را برای امت تبیین کند</w:t>
      </w:r>
      <w:r>
        <w:rPr>
          <w:rFonts w:eastAsia="IRNazanin" w:cs="IRNazanin"/>
          <w:color w:val="111111"/>
          <w:sz w:val="28"/>
          <w:szCs w:val="28"/>
          <w:rtl w:val="true"/>
          <w:lang w:bidi="fa-IR"/>
        </w:rPr>
        <w:t>.</w:t>
      </w:r>
      <w:bookmarkStart w:id="207" w:name="pg5317_45566"/>
    </w:p>
    <w:p>
      <w:pPr>
        <w:pStyle w:val="BookText"/>
        <w:rPr/>
      </w:pPr>
      <w:bookmarkEnd w:id="207"/>
      <w:r>
        <w:rPr>
          <w:rFonts w:ascii="IRNazanin" w:hAnsi="IRNazanin" w:eastAsia="IRNazanin"/>
          <w:color w:val="111111"/>
          <w:sz w:val="28"/>
          <w:sz w:val="28"/>
          <w:szCs w:val="28"/>
          <w:rtl w:val="true"/>
          <w:lang w:bidi="fa-IR"/>
        </w:rPr>
        <w:t>در قرآن کریم اندیشه‌ها و وقایع تاریخی را می‌بینیم که تعابیر و جملاتی از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شده‌اند؛ برای آنکه روشن شود که تاریخ نیز مانند عقیده و ایدئولوژی، شریعت، ادبیات و مانند سایر علوم، باید درجهت تربیت و آموزش و ساختن شخصیت و منش امت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نهج‌البلاغه تاریخ همه پیامبران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تاریخ را می‌خواند و در برابر حرکت پیامبران، تاریخ و سیر تاریخی دیگری را می‌یابد که نام آن را خط فرعونی یا حرکت فرعونی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تاریخ بشر دارای دو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و فرعونی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برخورد با مسائل و فتنه‌های روزگار و در حکمرانی و رهبری، به مشکلات و آینده جامعه از همان خط نبوی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انبیا از نقطه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خاتم‌الأنبیا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جانشینان آن حضرت و ائمه معصومین علیهم السلام و عهد فتنه و محنت و رنج، و عهد ردّه و انقلاب، و سرانجام عهد ظهور امام منتظر عجل الله تعالی فرجه الشریف، همه مورد توجه حضرت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تاریخ تا پایان آن، جهانی را که می‌شناسیم و قرآن به ما خبر داده است، یعنی ظهور امام منتظر عجل الله تعالی فرجه الشریف در این خط تاریخی طولانی در موقعیت‌ها و مواضع بسیار در دیدرس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به‌ویژه در خطبه قاصعه، که سفارش می‌کنم حتماً آن خطبه را بخوانید؛ چرا که یکی از بزرگ‌ترین متون نهج‌البلاغه است که به تاریخ اهتمام ورزیده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08" w:name="__RefHeading___Toc904052_581953129"/>
      <w:bookmarkStart w:id="209" w:name="_Toc78"/>
      <w:bookmarkEnd w:id="208"/>
      <w:r>
        <w:rPr>
          <w:rtl w:val="true"/>
        </w:rPr>
        <w:t>جواد محدثی</w:t>
      </w:r>
      <w:bookmarkEnd w:id="209"/>
    </w:p>
    <w:p>
      <w:pPr>
        <w:pStyle w:val="Heading4"/>
        <w:numPr>
          <w:ilvl w:val="3"/>
          <w:numId w:val="1"/>
        </w:numPr>
        <w:rPr/>
      </w:pPr>
      <w:bookmarkStart w:id="210" w:name="__RefHeading___Toc904054_581953129"/>
      <w:bookmarkStart w:id="211" w:name="_Toc79"/>
      <w:bookmarkEnd w:id="210"/>
      <w:r>
        <w:rPr>
          <w:rtl w:val="true"/>
        </w:rPr>
        <w:t>اشاره</w:t>
      </w:r>
      <w:bookmarkEnd w:id="2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نهج‌البلاغه‌ات، مشعلی گشته، برای فکر و ایمان و جهان‌بینی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گشته برای تعلیم و تربیت و اخلاق وخودسازی</w:t>
      </w:r>
      <w:bookmarkStart w:id="212" w:name="pg5317_45567"/>
    </w:p>
    <w:p>
      <w:pPr>
        <w:pStyle w:val="BookText"/>
        <w:rPr/>
      </w:pPr>
      <w:bookmarkEnd w:id="212"/>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شده برای مدیریت و کشورداری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شده برای جهاد سیاسی ما و سیاست جهاد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نهج‌البلاغه‌ات، کتاب معرفت الله است که در پرتو آن، خدا را و خود را می‌شناسیم و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کلام تو، به بودن خویش، معنا و جهت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آبشار سخنانت، روح خود را می‌شوییم و به طهارت دل می‌رسیم و در چشمه آن، جان عطش‌ناک را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از آن جاودانه مانده است که جلوه‌ای کوچک از خورشید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کلام تو را احیا نکرد؛ بلکه کلام تو، شریفِ رضی را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مدیون سید رضی نیست؛ بلکه شریف رضی، وامدار کلام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این سخنان را به صحنه نیاورد؛ بلکه برکت کلام تو، سید را در صحنه تاریخ، مطرح کرد و به حافظه زمان سپرد و ماندگارش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رضی یادگار نهج‌البلاغه است؛ نه نهج‌البلاغه یادگار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هرگز چهره‌ای را زیبا نمی‌کند؛ بلکه چهره زیبا به آینه جمال می‌بخشد و رونق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فروغ نهج‌البلاغه بر دل و دیده شریف رضی، زنده‌ترین گواه و گویاترین شاهد است</w:t>
      </w:r>
      <w:r>
        <w:rPr>
          <w:rFonts w:eastAsia="IRNazanin" w:cs="IRNazanin"/>
          <w:color w:val="111111"/>
          <w:sz w:val="28"/>
          <w:szCs w:val="28"/>
          <w:rtl w:val="true"/>
          <w:lang w:bidi="fa-IR"/>
        </w:rPr>
        <w:t>.</w:t>
      </w:r>
    </w:p>
    <w:p>
      <w:pPr>
        <w:pStyle w:val="Heading4"/>
        <w:numPr>
          <w:ilvl w:val="3"/>
          <w:numId w:val="1"/>
        </w:numPr>
        <w:rPr/>
      </w:pPr>
      <w:bookmarkStart w:id="213" w:name="__RefHeading___Toc904056_581953129"/>
      <w:bookmarkStart w:id="214" w:name="_Toc80"/>
      <w:bookmarkEnd w:id="213"/>
      <w:r>
        <w:rPr>
          <w:rtl w:val="true"/>
        </w:rPr>
        <w:t>علی و نهج البلاغه</w:t>
      </w:r>
      <w:bookmarkEnd w:id="214"/>
    </w:p>
    <w:p>
      <w:pPr>
        <w:pStyle w:val="BookText"/>
        <w:rPr/>
      </w:pPr>
      <w:r>
        <w:rPr>
          <w:rFonts w:ascii="IRNazanin" w:hAnsi="IRNazanin" w:eastAsia="IRNazanin"/>
          <w:color w:val="111111"/>
          <w:sz w:val="28"/>
          <w:sz w:val="28"/>
          <w:szCs w:val="28"/>
          <w:rtl w:val="true"/>
          <w:lang w:bidi="fa-IR"/>
        </w:rPr>
        <w:t>ما حجم وسیع دریای نهج‌البلاغه را پیش‌رو داریم که کلمه کلمه‌اش، کوبنده‌تر از شلاق توفان، بر گُرده دریا و خروشان‌تر از هجوم هر موج بر صخره‌های ساحل، بر فکر و دل و جانمان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کلام علی همواره بر دل و دیده‌مان تابان باد تا در فروغ روشنش همواره در صراط حق باشیم و این سوی خندق ولایت و در حصار و حصن حصین آل‌پیامبر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پاک‌تر از سپیده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روح‌بخش‌تر از نسیم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عزت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دشمن‌کوب و دوست‌پرور و ضعیف‌نواز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عصاره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شراره ایمان، ای نمونه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نهروانیان و پیروان جمل و فتنه‌گران اهل بغی، در نهروان و بصره و صفین به جنگ تو برخاستند و عَنودان و کین‌توزان، برای خاموش ساختن مشعل فضیلت‌هایت، به هر کاری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بریدند، خون‌ها ریختند، زندان‌ها را آکندند؛ امّا خورشید کرامت‌بارِ تو، هم‌چنان تابید و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و تاریخ و جهان، از آوازه عدل و فضل و کمال تو پُر شد و کلامت، بر بام هستی، پلی از جاودانگی زد و خطبه‌هایت، در زیر طاق و رواق عالم، طنین‌افکند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دریایی پیش رویمان است به گستردگی تاریخ چهارده قرن اسلام و به ژرفای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می‌خواهد علی را بشناسد و با روح علی انس بگیرد، باید جان را در زیر آبشار خطبه‌های این مجموعه بگیرد تا به طهارت و طراوت برسد و آن‌کس که بخواهد اسلام را بشناسد، امّا در چهره علی و در سخن مولا، باید نهج‌البلاغه را بخواند و از این کوثر، جرعه‌هایی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باید از قرآن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هم، ترجمان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نردبان تعالی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بال معراج جان و سکوی پرواز در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اشراق معارف حقه و الاهیّه، در ضمیر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دیدگاه امام علی علیه السلام درباره خدا و انسان و جهان و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دانشکده الاهیات و کلاس معارف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سوگنامه فراق یاران است و رنجنامه عهدشکنی‌های دوستان ناآگاه و هم‌پیمانان سست اراده و غمنامه مظلومیت عدل ومحکومیت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منشوری است چند بعدی که</w:t>
      </w:r>
      <w:bookmarkStart w:id="215" w:name="pg5317_45569"/>
    </w:p>
    <w:p>
      <w:pPr>
        <w:pStyle w:val="BookText"/>
        <w:rPr/>
      </w:pPr>
      <w:bookmarkEnd w:id="215"/>
      <w:r>
        <w:rPr>
          <w:rFonts w:ascii="IRNazanin" w:hAnsi="IRNazanin" w:eastAsia="IRNazanin"/>
          <w:color w:val="111111"/>
          <w:sz w:val="28"/>
          <w:sz w:val="28"/>
          <w:szCs w:val="28"/>
          <w:rtl w:val="true"/>
          <w:lang w:bidi="fa-IR"/>
        </w:rPr>
        <w:t>هر زمان، یک چهره‌اش می‌درخشد و برای هرکس یک بعد و یک برش آن،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مقوله‌ای، مقاله‌ای دارد و برای هر دردی، درمانی و برای هر نیازی، پاسخی و البته که بی‌دردان، از نهج‌البلاغه درمانی هم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نداری درد، درمان هم مخواه درد پیدا کن که درمانت کنند</w:t>
      </w:r>
      <w:r>
        <w:rPr>
          <w:rStyle w:val="FootnoteAnchor"/>
          <w:rtl w:val="true"/>
        </w:rPr>
        <w:footnoteReference w:id="169"/>
      </w:r>
    </w:p>
    <w:p>
      <w:pPr>
        <w:pStyle w:val="Heading3"/>
        <w:numPr>
          <w:ilvl w:val="2"/>
          <w:numId w:val="1"/>
        </w:numPr>
        <w:rPr/>
      </w:pPr>
      <w:bookmarkStart w:id="216" w:name="__RefHeading___Toc904058_581953129"/>
      <w:bookmarkStart w:id="217" w:name="_Toc81"/>
      <w:bookmarkEnd w:id="216"/>
      <w:r>
        <w:rPr>
          <w:rtl w:val="true"/>
        </w:rPr>
        <w:t>علامه محمدتقی جعفری قدس سره</w:t>
      </w:r>
      <w:bookmarkEnd w:id="217"/>
    </w:p>
    <w:p>
      <w:pPr>
        <w:pStyle w:val="BookText"/>
        <w:rPr/>
      </w:pPr>
      <w:r>
        <w:rPr>
          <w:rFonts w:ascii="IRNazanin" w:hAnsi="IRNazanin" w:eastAsia="IRNazanin"/>
          <w:color w:val="111111"/>
          <w:sz w:val="28"/>
          <w:sz w:val="28"/>
          <w:szCs w:val="28"/>
          <w:rtl w:val="true"/>
          <w:lang w:bidi="fa-IR"/>
        </w:rPr>
        <w:t>آن روز که نهج‌البلاغه علی‌بن ابی‌طالب علیه السلام بی‌طرفانه و با دقت رسیدگی شود، از همه مکتب‌های اجتماعی، اخلاقی، اقتصادی و فلسفی بی‌نیاز خواهیم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علامه جعفری درباره حکمت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لا دار مَقَرٍّ</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جمله مختصر، یک مجلد کتاب مستقل نیاز دارد که به‌خوبی توضیح داده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ایشان درباره معرفی علی علیه السلام در سخنانش نوشته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ما بر این‌گونه معرفی، نه برای بحث و نشان دادن چهره انسانی والای علی علیه السلام است؛ زیرا چنین کاری پس از نوشته شدن هزاران کتاب و مقاله واقعاً بیهوده و تلف کردن وقت است؛ بلکه منظور ما از این اصرار، این است که بتوانیم هدف و کیفیت سخنان علی علیه السلام را و اینکه آن سخنان از کدامین روح موج زده، روشن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حقیقت را اثبات کنیم که علی‌بن ابی‌طالب علیه السلام نه تنها نمونه اعلای انسانی دیروز</w:t>
      </w:r>
    </w:p>
    <w:p>
      <w:pPr>
        <w:pStyle w:val="BookText"/>
        <w:rPr/>
      </w:pPr>
      <w:r>
        <w:rPr>
          <w:rFonts w:ascii="IRNazanin" w:hAnsi="IRNazanin" w:eastAsia="IRNazanin"/>
          <w:color w:val="111111"/>
          <w:sz w:val="28"/>
          <w:sz w:val="28"/>
          <w:szCs w:val="28"/>
          <w:rtl w:val="true"/>
          <w:lang w:bidi="fa-IR"/>
        </w:rPr>
        <w:t>است؛ بلکه اوست عالی‌ترین نمونه انسان کامل، در امروز و فردای تمام نشدنی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اگر اشخاصی که تشنه شناخت خود و تشنه شناخت معنای دنیا هستند، به نهج‌البلاغه رجوع کنند، هرگز القائات و بیماری‌های مغزی در آنها اثر نخواهد گذاشت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نهج‌البلاغه به روابط چهارگانه انسان پرداخته است و با حالات و اشرافی که امیرمؤمنان داشته، از موضوعات چهارگانه سخن گفته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حقیقت طرح مثنوی که معارف بسیار زیادی از اسلام دارد، می‌تواند برای ما راهگشا باشد و می‌تواند مقدمه‌ای باشد جهت شناخت نهج‌البلاغه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نهج‌البلاغه، مسئله انسانی خیلی اوج می‌گیرد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تفهیم نهج‌البلاغه برای جوانان خیلی ضرورت دارد؛ چراکه ارواح آنها را مایه‌دار می‌سازد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 وقتی بر روی آثار امیرمؤمنان کار می‌کنم، قلمم طوری دیگر حرکت می‌کند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 حقیقی امیرمؤمنان علیه السلام را خودش می‌داند و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کلماتی که خودشان فرموده‌اند، شاید درست بازگو کننده این نباشد که مابین خود و خدایش چه می‌گذشته است و چه مفاهیمی را مطرح می‌کرده است</w:t>
      </w:r>
      <w:r>
        <w:rPr>
          <w:rFonts w:eastAsia="IRNazanin" w:cs="IRNazanin"/>
          <w:color w:val="111111"/>
          <w:sz w:val="28"/>
          <w:szCs w:val="28"/>
          <w:rtl w:val="true"/>
          <w:lang w:bidi="fa-IR"/>
        </w:rPr>
        <w:t>.</w:t>
      </w:r>
      <w:r>
        <w:rPr>
          <w:rStyle w:val="FootnoteAnchor"/>
          <w:rtl w:val="true"/>
        </w:rPr>
        <w:footnoteReference w:id="180"/>
      </w:r>
      <w:bookmarkStart w:id="218" w:name="pg5317_45571"/>
    </w:p>
    <w:p>
      <w:pPr>
        <w:pStyle w:val="Heading3"/>
        <w:numPr>
          <w:ilvl w:val="2"/>
          <w:numId w:val="1"/>
        </w:numPr>
        <w:rPr/>
      </w:pPr>
      <w:bookmarkStart w:id="219" w:name="__RefHeading___Toc904060_581953129"/>
      <w:bookmarkStart w:id="220" w:name="_Toc82"/>
      <w:bookmarkEnd w:id="218"/>
      <w:bookmarkEnd w:id="219"/>
      <w:r>
        <w:rPr>
          <w:rtl w:val="true"/>
        </w:rPr>
        <w:t>سید جعفر شهیدی</w:t>
      </w:r>
      <w:bookmarkEnd w:id="220"/>
    </w:p>
    <w:p>
      <w:pPr>
        <w:pStyle w:val="Heading4"/>
        <w:numPr>
          <w:ilvl w:val="3"/>
          <w:numId w:val="1"/>
        </w:numPr>
        <w:rPr/>
      </w:pPr>
      <w:bookmarkStart w:id="221" w:name="__RefHeading___Toc904062_581953129"/>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دکتر شهیدی، مترجم نهج‌البلاغه و از اساتید دوره دکتری زبان و ادبیات فارسی در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ترجمه نفیس و ادبی و زیبایی که بر نهج‌البلاغه نگاشته است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جایزه کتاب سال شده است، درباره نهج‌البلاغه و اهمیت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بخواهد عربی بنویسد یا به عربی سخن گوید و گفته وی پخته باشد و به جمال آراسته و لفظ آن سخته و از واژه نابه‌جا پیراسته، باید در این مجموعه بنگرد و آن را بارها بخواند و فقره‌هایش را به کار برد تا ملکه بلاغت در گفته یا نوشته او پدید گردد و سخنش مورد قبول همگان افتد؛ چنان‌که گویندگان و مترسلان عرب از سده نخستین هجرت به بعد چنین کرده‌اند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23" w:name="__RefHeading___Toc904064_581953129"/>
      <w:bookmarkStart w:id="224" w:name="_Toc84"/>
      <w:bookmarkEnd w:id="223"/>
      <w:r>
        <w:rPr>
          <w:rtl w:val="true"/>
        </w:rPr>
        <w:t>نهج البلاغه دایرة المعارف فرهنگ اسلامی</w:t>
      </w:r>
      <w:bookmarkEnd w:id="224"/>
    </w:p>
    <w:p>
      <w:pPr>
        <w:pStyle w:val="BookText"/>
        <w:rPr/>
      </w:pPr>
      <w:r>
        <w:rPr>
          <w:rFonts w:ascii="IRNazanin" w:hAnsi="IRNazanin" w:eastAsia="IRNazanin"/>
          <w:color w:val="111111"/>
          <w:sz w:val="28"/>
          <w:sz w:val="28"/>
          <w:szCs w:val="28"/>
          <w:rtl w:val="true"/>
          <w:lang w:bidi="fa-IR"/>
        </w:rPr>
        <w:t>وی درباره محتوای نهج‌البلاغه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دائرة‌المعارفی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جهان فرشتگان، پیدایش عالم، طبیعت انسان، امت‌ها و حکومت‌های نیکوکار یا ستمباره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اصلی این است که سراسر این سخنان، خواست امام، تدریس علوم طبیعی و جانورشناسی یا فهماندن نکته‌های فلسفی و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علی علیه السلام در طرح این‌گونه بحث‌ها همچون قرآن کریم است که به زبان موعظت از هر پدیده محسوس یا معقولی، نمونه‌ای روشن و قابل درک در پیش چشم شنونده قرار می‌دهد و سپس آرام آرام او را با خود به سرمنزلی می‌برد که باید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و آستان پروردگار یکتا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سخن در خلقت آسمان و زمین، آفتاب و ماه و ستاره‌ها و کوه‌هاست، به زبان اندرز یاد می‌دهد که آن‌چه آفریدگار بخشیده، خیر</w:t>
      </w:r>
    </w:p>
    <w:p>
      <w:pPr>
        <w:pStyle w:val="BookText"/>
        <w:rPr/>
      </w:pPr>
      <w:r>
        <w:rPr>
          <w:rFonts w:ascii="IRNazanin" w:hAnsi="IRNazanin" w:eastAsia="IRNazanin"/>
          <w:color w:val="111111"/>
          <w:sz w:val="28"/>
          <w:sz w:val="28"/>
          <w:szCs w:val="28"/>
          <w:rtl w:val="true"/>
          <w:lang w:bidi="fa-IR"/>
        </w:rPr>
        <w:t>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ناسپاس حق این همه نعمت را نمی‌گزارد، از راه خدا به راه شیطان روی می‌آورد و بخشش الهی را در راه انگیختن شر و برپاکردن فتنه صرف می‌کند و آن‌جا که تذکار داستان پیشینیان است، به حاضران تعلیم می‌دهد که روزگار، آینه عبرتی است که گذشته را در آن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عبرت‌گیرنده چه کسی است؟ ببینید امت‌های از میان رفته و در زیر خاک خفته چه کردند و چه دیدند؟ پس کار نیک آنان را تقلید کنید و از ارتکاب کار زشتی که به نابودی آنان منتهی گشت،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اندرزها گاهی هم به اصحاب خود می‌نگرد و به حال و کردار آنان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کوهی از اندوه و دریغ بر دل او فرود می‌آید و آن، هنگامی است که دیده حقیقت‌بین را از مردمی که پای منبرش نشسته‌اند، می‌گرداند و به افقی دورتر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محمد صلی الله علیه و آله و یاران پاکدل او که با اعتقاد به خدا و روز رستاخیز، نصرت دین را بر سود دنیای خود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به جمع حاضران می‌پردازد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هنوز بیش از سی سال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در این فاصله کوتاه، مسلمان‌نماها بر جای مسلمانان راستین نشسته‌اند؟ مردمی که چون دنیا به روی آنان خندید، خدا را فراموش و امام خود را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که گردن‌ها را می‌کشیدند و بر خود می‌بالیدند که در راه خدا شهید داده‌ایم و خود نیز در آرزوی شهادتیم، کجا رفتند؟ چرا اینان که گرد مرا گرفته‌اند، تن‌آسایی را بر کشته شدن در راه دین ترجیح می‌دهند؟ و چرا هر یک می‌کوشد تا این وظیفه دینی را به گردن دیگری اندازد؟</w:t>
      </w:r>
    </w:p>
    <w:p>
      <w:pPr>
        <w:pStyle w:val="BookText"/>
        <w:rPr/>
      </w:pPr>
      <w:r>
        <w:rPr>
          <w:rFonts w:ascii="IRNazanin" w:hAnsi="IRNazanin" w:eastAsia="IRNazanin"/>
          <w:color w:val="111111"/>
          <w:sz w:val="28"/>
          <w:sz w:val="28"/>
          <w:szCs w:val="28"/>
          <w:rtl w:val="true"/>
          <w:lang w:bidi="fa-IR"/>
        </w:rPr>
        <w:t>به مساوات و ایثار مسلمانان در صدر اسلام می‌نگرد که چگونه دیگری را بر خود مقدم می‌داشتند و می‌کوشیدند خود را از آلوده‌شدن به مال دنیا پاک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چرا اینان مال اندوز و دنیاپرست شده‌اند؟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نمونه‌ها و ده‌ها نمونه دیگر، محتوای خطبه‌های امام است</w:t>
      </w:r>
      <w:r>
        <w:rPr>
          <w:rFonts w:eastAsia="IRNazanin" w:cs="IRNazanin"/>
          <w:color w:val="111111"/>
          <w:sz w:val="28"/>
          <w:szCs w:val="28"/>
          <w:rtl w:val="true"/>
          <w:lang w:bidi="fa-IR"/>
        </w:rPr>
        <w:t>.</w:t>
      </w:r>
      <w:r>
        <w:rPr>
          <w:rStyle w:val="FootnoteAnchor"/>
          <w:rtl w:val="true"/>
        </w:rPr>
        <w:footnoteReference w:id="182"/>
      </w:r>
      <w:bookmarkStart w:id="225" w:name="pg5317_45573"/>
    </w:p>
    <w:p>
      <w:pPr>
        <w:pStyle w:val="Heading3"/>
        <w:numPr>
          <w:ilvl w:val="2"/>
          <w:numId w:val="1"/>
        </w:numPr>
        <w:rPr/>
      </w:pPr>
      <w:bookmarkStart w:id="226" w:name="__RefHeading___Toc904066_581953129"/>
      <w:bookmarkStart w:id="227" w:name="_Toc85"/>
      <w:bookmarkEnd w:id="225"/>
      <w:bookmarkEnd w:id="226"/>
      <w:r>
        <w:rPr>
          <w:rtl w:val="true"/>
        </w:rPr>
        <w:t>علامه محمدتقی شوشتری قدس سره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گویی خداوند الفاظش را با آیات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حکمت‌هایی همانند دُرّ است که گفتارش صادق است و میان آن دو فرق نیست؛ جز آنکه این کتاب فرو فرستاده نشده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28" w:name="__RefHeading___Toc904068_581953129"/>
      <w:bookmarkStart w:id="229" w:name="_Toc86"/>
      <w:bookmarkEnd w:id="228"/>
      <w:r>
        <w:rPr>
          <w:rtl w:val="true"/>
        </w:rPr>
        <w:t>شیخ آقا بزرگ تهرانی</w:t>
      </w:r>
      <w:bookmarkEnd w:id="229"/>
    </w:p>
    <w:p>
      <w:pPr>
        <w:pStyle w:val="BookText"/>
        <w:rPr/>
      </w:pPr>
      <w:r>
        <w:rPr>
          <w:rFonts w:ascii="IRNazanin" w:hAnsi="IRNazanin" w:eastAsia="IRNazanin"/>
          <w:color w:val="111111"/>
          <w:sz w:val="28"/>
          <w:sz w:val="28"/>
          <w:szCs w:val="28"/>
          <w:rtl w:val="true"/>
          <w:lang w:bidi="fa-IR"/>
        </w:rPr>
        <w:t>علامه متتبع و کتاب‌شناس معروف، مرحوم شیخ آقا بزرگ تهرانی قدس سره در جلد چهاردهم الذریعة،</w:t>
      </w:r>
      <w:r>
        <w:rPr>
          <w:rStyle w:val="FootnoteAnchor"/>
          <w:rtl w:val="true"/>
        </w:rPr>
        <w:footnoteReference w:id="184"/>
      </w:r>
      <w:r>
        <w:rPr>
          <w:rFonts w:ascii="IRNazanin" w:hAnsi="IRNazanin" w:eastAsia="IRNazanin"/>
          <w:color w:val="111111"/>
          <w:sz w:val="28"/>
          <w:sz w:val="28"/>
          <w:szCs w:val="28"/>
          <w:rtl w:val="true"/>
          <w:lang w:bidi="fa-IR"/>
        </w:rPr>
        <w:t>ذیل عنوان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انقطاع وحی الهی، کتابی از نظر اعتماد مانند نهج‌البلاغه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راه صحیح علم و عمل را به ایشان نشان می‌دهد و پرتوی از علم الهی بر آن تابیده و بوی عطر سخنان پیغمبراکرم صلی الله علیه و آله از آن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صدف مرواریدهای حکمت و گنجینه یاقوت‌های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مواعظی که در خطبه‌های آن دیده می‌شود و نامه‌های حضرت، تار و پود دل‌ها را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آن نیز ضامن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حقایق را به دیدن گمشده خود ارشاد می‌کند و فرزانگان را به راه سیاست و سیادتشان رهبری می‌نماید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دارای چنین ارزشی است، جا دارد که اندیشمندان در پیشگاهش زانو زنند و کاوش‌گران آن را مطالعه و بررسی کنند</w:t>
      </w:r>
      <w:r>
        <w:rPr>
          <w:rFonts w:eastAsia="IRNazanin" w:cs="IRNazanin"/>
          <w:color w:val="111111"/>
          <w:sz w:val="28"/>
          <w:szCs w:val="28"/>
          <w:rtl w:val="true"/>
          <w:lang w:bidi="fa-IR"/>
        </w:rPr>
        <w:t>.</w:t>
      </w:r>
      <w:bookmarkStart w:id="230" w:name="pg5317_45574"/>
    </w:p>
    <w:p>
      <w:pPr>
        <w:pStyle w:val="BookText"/>
        <w:rPr/>
      </w:pPr>
      <w:bookmarkEnd w:id="230"/>
      <w:r>
        <w:rPr>
          <w:rFonts w:ascii="IRNazanin" w:hAnsi="IRNazanin" w:eastAsia="IRNazanin"/>
          <w:color w:val="111111"/>
          <w:sz w:val="28"/>
          <w:sz w:val="28"/>
          <w:szCs w:val="28"/>
          <w:rtl w:val="true"/>
          <w:lang w:bidi="fa-IR"/>
        </w:rPr>
        <w:t>نهج‌البلاغه از لحاظ اشتهار و مقام والا و ارزش و جایگاه بلندی که دارد، همچون آفتاب نیم‌روز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خردمند بینا سؤال کند آفتاب تابان چیست؟ با اینکه می‌بیند پرتو آن سرتاسر دنیا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چنین است؛ زیرا شهرت آن شرق و غرب عالم را پر کرده و نام آن به گوش جهانیان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از تعلیمات نهج‌البلاغه استفاده می‌برند؛ چون مطالب این کتاب از معدن وحی الهی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 عظمت و بلاغت به بالاترین درجه رسیده و افکار بسیاری از طبقات مردم از درک مزایای آن عاجز است؛ از این‌رو احتیاج به توضیحات و شرح و بیان و ترجمه به سایر زبان‌ها پیدا کرد؛ چه با نظم و چه با نثر، تا نفع آن عاید نوع بشر گردد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31" w:name="__RefHeading___Toc904070_581953129"/>
      <w:bookmarkStart w:id="232" w:name="_Toc87"/>
      <w:bookmarkEnd w:id="231"/>
      <w:r>
        <w:rPr>
          <w:rtl w:val="true"/>
        </w:rPr>
        <w:t>آیة الله جعفر سبحانی</w:t>
      </w:r>
      <w:bookmarkEnd w:id="232"/>
    </w:p>
    <w:p>
      <w:pPr>
        <w:pStyle w:val="BookText"/>
        <w:rPr/>
      </w:pPr>
      <w:r>
        <w:rPr>
          <w:rFonts w:ascii="IRNazanin" w:hAnsi="IRNazanin" w:eastAsia="IRNazanin"/>
          <w:color w:val="111111"/>
          <w:sz w:val="28"/>
          <w:sz w:val="28"/>
          <w:szCs w:val="28"/>
          <w:rtl w:val="true"/>
          <w:lang w:bidi="fa-IR"/>
        </w:rPr>
        <w:t>کتاب نهج‌البلاغه در عین حالی‌که یک کتاب درون‌نگر است و مباحثی درباره معارف الهی دارد، بحث‌های اخلاقی و بحث‌هایی درباره تهذیب نفس دارد، عمده مباحث آن را مسائل مربوط به حکومت تشکیل می‌دهد؛ یعنی اگر کسی نهج‌البلاغه را مطالعه کند، خصوصاً بخش نامه‌های آن را، این مسئله را بهتر درک می‌کند که بیشتر این مباحث، مربوط به نظام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درباره مسائل مربوط به نظام حکومتی، آن هم در زمینه‌ها و ابواب مختلف، به اندازه کافی بحث کرده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فصلنامه قبسات در گفت‌وگویی که با آیة‌الله سبحانی داشته، این پرسش را مطرح کرده که کدام موضوع یا موضوعات نهج‌البلاغه به بحث و بررسی عالمانه نیازمند است؟ ایشان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خطبه‌ها، نامه‌ها و کلمات قصار آن حضرت بر دو بخش</w:t>
      </w:r>
      <w:bookmarkStart w:id="233" w:name="pg5317_45575"/>
    </w:p>
    <w:p>
      <w:pPr>
        <w:pStyle w:val="BookText"/>
        <w:rPr/>
      </w:pPr>
      <w:bookmarkEnd w:id="233"/>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احکام اسلامی و نظام‌های آن، مکاتبه با شخصیت‌ها و دستورها و سفارش‌های رزمی و سیاسی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آنها را نوعی برون‌گرایی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مسائل مربوط به معرفت خدا و پیامبران و شناخت عوامل عینی و کمالاتی می‌پردازد که انسان می‌تواند در این راه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کلمات امام دست نخورده مانده و درباره آن تفسیر لازم انجام نگرفته است؛ یعنی جملاتی از قبیل خطبه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بیشتر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فداحیی عقله و امات نفسه، حتی دق جلیله، و لطف غلیظه، برق له لامع، کثیر البرق، فابان له الطریق، و سلک به السبیل و تدافعته الابواب الی باب السلامه و تبتت رجلاه بطمأنینة، فی قرار الامن و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 خود را زنده گرداند و نفس خویش را میراند چندان که اندام درشت او نزار شد و ستبری‌اش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سخت رخشان برای او بدرخشید و راه را برای وی روشن گردانید و او را در راه راست راند و از دری به دری برد تا به در سلامت کشاند و خانه اقامت و دو پای او در قرارگاه ایمنی و آسایش استوار گردید، به آرامشی که در بدنش پدیدار گردید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34" w:name="__RefHeading___Toc904072_581953129"/>
      <w:bookmarkStart w:id="235" w:name="_Toc88"/>
      <w:bookmarkEnd w:id="234"/>
      <w:r>
        <w:rPr>
          <w:rtl w:val="true"/>
        </w:rPr>
        <w:t>خواجه نصیرالدین طوسی</w:t>
      </w:r>
      <w:bookmarkEnd w:id="235"/>
    </w:p>
    <w:p>
      <w:pPr>
        <w:pStyle w:val="BookText"/>
        <w:rPr/>
      </w:pPr>
      <w:r>
        <w:rPr>
          <w:rFonts w:ascii="IRNazanin" w:hAnsi="IRNazanin" w:eastAsia="IRNazanin"/>
          <w:color w:val="111111"/>
          <w:sz w:val="28"/>
          <w:sz w:val="28"/>
          <w:szCs w:val="28"/>
          <w:rtl w:val="true"/>
          <w:lang w:bidi="fa-IR"/>
        </w:rPr>
        <w:t xml:space="preserve">خواجه نصیرالدین درباره ویژگی‌های امیرمؤمنان علیه السلام، به‌ویژه فصاحتش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در نهج‌البلاغه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داناتر از همگان بود بخشی از همه افزون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پیغمبر، پارساتر و عابدتر و فرزانه‌ترین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بر همه مقدم و سخنش از همه فصیح‌تر، رأیش از همه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کتاب خدا و اجرای احکام آن، از همه بیشتر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یاری‌اش واجب، در رتبه با پیامبران مساوی است و او سرچشمه فیاضی بود که دانشمندان، دانش‌های خود را بدو استناد دادند</w:t>
      </w:r>
      <w:r>
        <w:rPr>
          <w:rFonts w:eastAsia="IRNazanin" w:cs="IRNazanin"/>
          <w:color w:val="111111"/>
          <w:sz w:val="28"/>
          <w:szCs w:val="28"/>
          <w:rtl w:val="true"/>
          <w:lang w:bidi="fa-IR"/>
        </w:rPr>
        <w:t>.</w:t>
      </w:r>
      <w:r>
        <w:rPr>
          <w:rStyle w:val="FootnoteAnchor"/>
          <w:rtl w:val="true"/>
        </w:rPr>
        <w:footnoteReference w:id="188"/>
      </w:r>
      <w:bookmarkStart w:id="236" w:name="pg5317_45576"/>
    </w:p>
    <w:p>
      <w:pPr>
        <w:pStyle w:val="Heading3"/>
        <w:numPr>
          <w:ilvl w:val="2"/>
          <w:numId w:val="1"/>
        </w:numPr>
        <w:rPr/>
      </w:pPr>
      <w:bookmarkStart w:id="237" w:name="__RefHeading___Toc904074_581953129"/>
      <w:bookmarkStart w:id="238" w:name="_Toc89"/>
      <w:bookmarkEnd w:id="236"/>
      <w:bookmarkEnd w:id="237"/>
      <w:r>
        <w:rPr>
          <w:rtl w:val="true"/>
        </w:rPr>
        <w:t>سید محسن امینی عاملی</w:t>
      </w:r>
      <w:bookmarkEnd w:id="238"/>
    </w:p>
    <w:p>
      <w:pPr>
        <w:pStyle w:val="BookText"/>
        <w:rPr/>
      </w:pPr>
      <w:r>
        <w:rPr>
          <w:rFonts w:ascii="IRNazanin" w:hAnsi="IRNazanin" w:eastAsia="IRNazanin"/>
          <w:color w:val="111111"/>
          <w:sz w:val="28"/>
          <w:sz w:val="28"/>
          <w:szCs w:val="28"/>
          <w:rtl w:val="true"/>
          <w:lang w:bidi="fa-IR"/>
        </w:rPr>
        <w:t>دانشمند بزرگوار، سید محسن امینی عاملی در اعیان الشیعه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افتخاری از بزرگ‌ترین افتخارات عرب و اسلام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39" w:name="__RefHeading___Toc904076_581953129"/>
      <w:bookmarkStart w:id="240" w:name="_Toc90"/>
      <w:bookmarkEnd w:id="239"/>
      <w:r>
        <w:rPr>
          <w:rtl w:val="true"/>
        </w:rPr>
        <w:t>شیخ محمدحسن آل یاسین</w:t>
      </w:r>
      <w:bookmarkEnd w:id="240"/>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با چنان اقبال و توجهی روبه‌رو شده است که در طول روزگار، هیچ کتابی بدان مرتبه دست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همان کتابی است که عزالدین بن ابی‌الحدید درباره صاحب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پیشوای اهل فصاحت و سید ارباب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فروتر از کلام خالق و فراتر از سخن مخلوق است و مردم، گفتن و نوشتن را از وی آموختند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41" w:name="__RefHeading___Toc904078_581953129"/>
      <w:bookmarkStart w:id="242" w:name="_Toc91"/>
      <w:bookmarkEnd w:id="241"/>
      <w:r>
        <w:rPr>
          <w:rtl w:val="true"/>
        </w:rPr>
        <w:t>علامه حسن حسن زاده آملی</w:t>
      </w:r>
      <w:bookmarkEnd w:id="242"/>
    </w:p>
    <w:p>
      <w:pPr>
        <w:pStyle w:val="Heading4"/>
        <w:numPr>
          <w:ilvl w:val="3"/>
          <w:numId w:val="1"/>
        </w:numPr>
        <w:rPr/>
      </w:pPr>
      <w:bookmarkStart w:id="243" w:name="__RefHeading___Toc904080_581953129"/>
      <w:bookmarkStart w:id="244" w:name="_Toc92"/>
      <w:bookmarkEnd w:id="243"/>
      <w:r>
        <w:rPr>
          <w:rtl w:val="true"/>
        </w:rPr>
        <w:t>اشاره</w:t>
      </w:r>
      <w:bookmarkEnd w:id="2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صادره از بیت عصمت و طهارت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آلش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از حیث فصاحت و بلاغت، دستورالعمل و سرمایه عبدالحمید و ابن نباته‌ها می‌باشد؛ بلکه در جمیع شئون و امور حیات انسانی، نهج قویم و طریق مستقیم‌اند که اگر به ترتیب حروف تهجّی از الف تا یاء در هر یک از معارف حقّه الهیّه بحث و فحصی گردد، اصول و امّهاتی را حائزند که هر اصلی خود شجره طیِّبه فروع و اثمار بسیار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 تُؤتی اکلَها کُل حین بِإذنِ رَبِّها</w:t>
      </w:r>
      <w:r>
        <w:rPr>
          <w:rFonts w:eastAsia="IRNazanin" w:cs="IRNazanin"/>
          <w:color w:val="111111"/>
          <w:sz w:val="28"/>
          <w:szCs w:val="28"/>
          <w:rtl w:val="true"/>
          <w:lang w:bidi="fa-IR"/>
        </w:rPr>
        <w:t>».</w:t>
      </w:r>
      <w:r>
        <w:rPr>
          <w:rStyle w:val="FootnoteAnchor"/>
          <w:rtl w:val="true"/>
        </w:rPr>
        <w:footnoteReference w:id="192"/>
      </w:r>
      <w:bookmarkStart w:id="245" w:name="pg5317_45577"/>
    </w:p>
    <w:p>
      <w:pPr>
        <w:pStyle w:val="BookText"/>
        <w:rPr/>
      </w:pPr>
      <w:bookmarkEnd w:id="245"/>
      <w:r>
        <w:rPr>
          <w:rFonts w:ascii="IRNazanin" w:hAnsi="IRNazanin" w:eastAsia="IRNazanin"/>
          <w:color w:val="111111"/>
          <w:sz w:val="28"/>
          <w:sz w:val="28"/>
          <w:szCs w:val="28"/>
          <w:rtl w:val="true"/>
          <w:lang w:bidi="fa-IR"/>
        </w:rPr>
        <w:t>نام مبارک سید الحکماء امام امیرمؤمنان علی علیه السلام را همه شنیده‌ایم؛ همان علی که همگان او را به بزرگی نام می‌برند و هر بزرگی او را بزرگ‌تر از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از جمله گفته‌های اوست و تا امروز در حدود دویست شرح بر آن نوشته شده؛ یعنی دویست تن از غوّاصان دریای معرفت برای تحصیل دُرَر و لآلی معارف و حقایق در وی غواصی کرده‌اند و هریک به نوبت خود و به قدر وسع و استطاعت خود از آن بهره برده‌اند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46" w:name="__RefHeading___Toc904082_581953129"/>
      <w:bookmarkStart w:id="247" w:name="_Toc93"/>
      <w:bookmarkEnd w:id="246"/>
      <w:r>
        <w:rPr>
          <w:rtl w:val="true"/>
        </w:rPr>
        <w:t>آفتاب آمد دلیل آفتاب</w:t>
      </w:r>
      <w:bookmarkEnd w:id="247"/>
    </w:p>
    <w:p>
      <w:pPr>
        <w:pStyle w:val="BookText"/>
        <w:rPr/>
      </w:pPr>
      <w:r>
        <w:rPr>
          <w:rFonts w:ascii="IRNazanin" w:hAnsi="IRNazanin" w:eastAsia="IRNazanin"/>
          <w:color w:val="111111"/>
          <w:sz w:val="28"/>
          <w:sz w:val="28"/>
          <w:szCs w:val="28"/>
          <w:rtl w:val="true"/>
          <w:lang w:bidi="fa-IR"/>
        </w:rPr>
        <w:t>کلمات سفیران الهی و حاملان وحی و روایات آل پیغمبر خود بهترین حجت بر حجت بودن آنانند؛ چنان‌که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دلیل لنفسه ؛ 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نمونه‌ای بارز از این کالاهای پربهای بازار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ز کوی آشنایی است داند که متاع ما کجایی است</w:t>
      </w:r>
    </w:p>
    <w:p>
      <w:pPr>
        <w:pStyle w:val="BookText"/>
        <w:rPr/>
      </w:pPr>
      <w:r>
        <w:rPr>
          <w:rFonts w:ascii="IRNazanin" w:hAnsi="IRNazanin" w:eastAsia="IRNazanin"/>
          <w:color w:val="111111"/>
          <w:sz w:val="28"/>
          <w:sz w:val="28"/>
          <w:szCs w:val="28"/>
          <w:rtl w:val="true"/>
          <w:lang w:bidi="fa-IR"/>
        </w:rPr>
        <w:t>روایات، مرتبه نازله قرآن و قرآن، مرحله عالیه و روح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بطون و اسرار آیات قرآنی‌اند که از اهل بیت عصمت و وحی که مرزوق به علم لدنی‌اند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این‌گونه معجزات قولی، بعد از قرآن و پیغمبر خاتم صلی الله علیه و آله، از هیچ صحابه و علمای بعد از آنان به جز از ائمه دوازده‌گانه امامیه علیهم السلام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سراغ دارد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عدیل فرموده‌های آل طاها از نهج‌البلاغه گرفته تا توقیعات حضرت بقیة‌الله را آگاهی دارد، 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هر چه بیشتر گشتیم، کمتر یافتیم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تنها سخن از عبارت‌پردازی و سجع و قافیه‌سازی نیست؛ بلکه سخن در فصاحت و بلاغت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بیان حقایق دار هستی با بهترین تعبیرات عربی مبین و دَرج دُرّ معنا</w:t>
      </w:r>
    </w:p>
    <w:p>
      <w:pPr>
        <w:pStyle w:val="BookText"/>
        <w:rPr/>
      </w:pPr>
      <w:r>
        <w:rPr>
          <w:rFonts w:ascii="IRNazanin" w:hAnsi="IRNazanin" w:eastAsia="IRNazanin"/>
          <w:color w:val="111111"/>
          <w:sz w:val="28"/>
          <w:sz w:val="28"/>
          <w:szCs w:val="28"/>
          <w:rtl w:val="true"/>
          <w:lang w:bidi="fa-IR"/>
        </w:rPr>
        <w:t>در زیباترین و رساترین درج صدف عبارت است که نوابغ دهر و افراد یک فن در فنون علوم، در فهم آنها دست تضرّع و ابتهال به سوی ملکوت عالم دراز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زمامدار اجتماع است که در نظم مملکت‌داری و دستورالعمل مدینه فاضله‌سازی و آداب راعی و رعیت، ترقیم همانند عهدنامه مالک را به عهده بگیرد؟ این عهد اردشیر و رسائل وزرا و فرمان‌های فرماندهان بسیار، در متون سیر و تواریخ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فرمانده سپاه و امیر لشکر در آیین جنگاوری و سلحشوری و مبارزه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چند فصل قسم اول و دوم نهج از اسدالله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تعلیم آداب حرب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سیاسیة الحروب هرثمی، و کتاب الحرب عیون الاخبار ابن‌قتیبه، و آداب الحرب مبارک شاه و تبصره ارباب الالباب طرطوسی، و غیرها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عارف منازل و مراحل پیموده است که کلماتش در کنار مشرب عرفان، سر سلسله عارفین علی علیه السلام نمودی داشته باشد؟ این فصوص و فتوحات و مصباح الاُنس و تمهید در محضر مبارک نهج‌البلاغه شهود عدلند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حکیم متأله را یارای این است که در برابر خطبه‌های توحیدی علی علیه السلام قلم در دست گیرد؟ این رسائل فارابی و شفا و اشارات شیخ و قبسات و اسفار ملاصدرا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در مقابل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است و عارف در برابر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متقین چنان گفت که همام شریح، شرحه شرحه شد و در وصف طبیعت، خفاش و طاووس را چنان آراست که بیانش از زبان و بنان امثال من راست نیاید؛ بلکه منوچهری‌های خِرّیت در طبیعت آرایی انگشت حیرت به دندان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حق مطلب همان است که خود آن جناب در خطبه دویست و سی و یکم نهج به کلام بلیغ خود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w:t>
      </w:r>
    </w:p>
    <w:p>
      <w:pPr>
        <w:pStyle w:val="BookText"/>
        <w:rPr/>
      </w:pPr>
      <w:r>
        <w:rPr>
          <w:rFonts w:ascii="IRNazanin" w:hAnsi="IRNazanin" w:eastAsia="IRNazanin"/>
          <w:color w:val="111111"/>
          <w:sz w:val="28"/>
          <w:sz w:val="28"/>
          <w:szCs w:val="28"/>
          <w:rtl w:val="true"/>
          <w:lang w:bidi="fa-IR"/>
        </w:rPr>
        <w:t>لامراء الکلام و فینا تنشبت عروقه و علینا تهدلت غصونه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همین عبارت ملاحظه بفرمایید و در آن غور و تدبر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جمله کوتاه از حیث لفظ و معنا چقدر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شاهد صادق خود است که صادر از امیر کلامی چنان است و مثل منی باید تا چه اندازه قلم‌فرسایی کند که تا بتواند حق بیان آن را ادا کند یا عاقبت امر از عهده آن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نیابد حال پخته هیچ خام پس سخن کوتاه باید والسلام</w:t>
      </w:r>
    </w:p>
    <w:p>
      <w:pPr>
        <w:pStyle w:val="BookText"/>
        <w:rPr/>
      </w:pPr>
      <w:r>
        <w:rPr>
          <w:rFonts w:ascii="IRNazanin" w:hAnsi="IRNazanin" w:eastAsia="IRNazanin"/>
          <w:color w:val="111111"/>
          <w:sz w:val="28"/>
          <w:sz w:val="28"/>
          <w:szCs w:val="28"/>
          <w:rtl w:val="true"/>
          <w:lang w:bidi="fa-IR"/>
        </w:rPr>
        <w:t>نهج کتابی است که اگر در آن به ترتیب حروف تهجی از الف تا یاء در هر یک از معارف حقه الاهیه بحث و فحص گردد اصول و امهاتی را حائز است که هر اصلی خود شجره طیبه فروع و اثمار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آخر، انسان، ایمان، امامت، برهان، بسط، توبه، ثواب، ثبات، جسد، جسم، جلا، جزا، حق، حساب، حجاب، حرکت، حبط، ختم، خلق، دعا، دنیا، ذکر، رب، رسول، رؤیت، ورع، رزق، رضا، زهد، زیغ، زوال، سرمد، سبات، سمع، سعادت، شقاوت، شأن، صورت، صبر، صراط، ضلالت، طلب، طاعت، طریقت، طمأنینه، طهارت، ظلّ، ظهور، ظلم، عدل، علم، عمل، عرفان، عمی، غیب، غفلت، غفران، غِنی، فکر، فعل، فؤاد، قضا، قدر، قلب، قرب، قبض، قول، کتاب، کلام، لیل، لقاء، موت، ملک، نور، نبوت، نفس، وجود، وحدت، وجه، وحی، ولایت، وزن، تقوا، همت، هدایت، هجرت، یوم، یقظه، یقین و نظایر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در حکمت متعالیه است که در کلمات امیرمؤمنان علیه السلام چه در نهج و چه در غیر آن، درباره هر کدام مآخذ و اسناد و مدارک مهمی توان یافت که در پرتو ولایت، به عمق احکام و مسائل آنها پی توان برد؛ چنان‌که اساطین عرفان و حکمت متعالیه در امور مذکور به کلام آن امام</w:t>
      </w:r>
    </w:p>
    <w:p>
      <w:pPr>
        <w:pStyle w:val="BookText"/>
        <w:rPr/>
      </w:pPr>
      <w:r>
        <w:rPr>
          <w:rFonts w:ascii="IRNazanin" w:hAnsi="IRNazanin" w:eastAsia="IRNazanin"/>
          <w:color w:val="111111"/>
          <w:sz w:val="28"/>
          <w:sz w:val="28"/>
          <w:szCs w:val="28"/>
          <w:rtl w:val="true"/>
          <w:lang w:bidi="fa-IR"/>
        </w:rPr>
        <w:t>الکلّ فی الکلّ در کتب قیّمه‌شان استناد جسته و می‌جویند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همیت عهد اردشیر و کلمات بزرگمهر و دیگر</w:t>
      </w:r>
    </w:p>
    <w:p>
      <w:pPr>
        <w:pStyle w:val="BookText"/>
        <w:rPr/>
      </w:pPr>
      <w:r>
        <w:rPr>
          <w:rFonts w:ascii="IRNazanin" w:hAnsi="IRNazanin" w:eastAsia="IRNazanin"/>
          <w:color w:val="111111"/>
          <w:sz w:val="28"/>
          <w:sz w:val="28"/>
          <w:szCs w:val="28"/>
          <w:rtl w:val="true"/>
          <w:lang w:bidi="fa-IR"/>
        </w:rPr>
        <w:t>اندیشمندان پیشین اعتراف داریم؛ ولی طعم گفتار علی علیه السلام دیگر است و شیوه کلام وی دیگر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برای متعمق و مرد و زن دانش‌پژوه، اجتماع خزانه‌ها داریم، انبارها و کنوز علوم و معارف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خزاین و کنوز، آیات قرآنی و جوامع روایی‌اند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صحیفه سجادیه و دیگر ذخایر علمی محمد و آل محمد علیهم السلام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جوامع روایی ما از نهج‌البلاغه و صحیفه سجادیه و بحار و کافی و دیگر اصول و مسندهای اسلامی، همه، از شئون و شعوب قرآنند؛ به یک معنا قرآن متنزّلند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اینها دارند،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هرچه بیشتر گشتیم، کم‌تر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اوِستایشان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و عهد جدیدشان را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بودا را هم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تلمودشان را نیز زیر و رو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سراغ گرفته‌ایم به دنبالش رفته‌ایم و کتاب‌هایی تحصیل کرده‌ایم لکن بدون تعصب، بلکه از روی معیار عقل و میزان، فهم و درایت، فحص و بحث، به تحقیق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و وفا کسی به یار ما نرسد 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 فروشان به جلوه آمده‌اند کسی به حسن و ملاحت به یار ما نرسد</w:t>
      </w:r>
    </w:p>
    <w:p>
      <w:pPr>
        <w:pStyle w:val="BookText"/>
        <w:rPr/>
      </w:pPr>
      <w:r>
        <w:rPr>
          <w:rFonts w:ascii="IRNazanin" w:hAnsi="IRNazanin" w:eastAsia="IRNazanin"/>
          <w:color w:val="111111"/>
          <w:sz w:val="28"/>
          <w:sz w:val="28"/>
          <w:szCs w:val="28"/>
          <w:rtl w:val="true"/>
          <w:lang w:bidi="fa-IR"/>
        </w:rPr>
        <w:t>هزار نقش برآید ز کلک صنع و یکی به دلپذیری نقش نگار ما نرسد</w:t>
      </w:r>
    </w:p>
    <w:p>
      <w:pPr>
        <w:pStyle w:val="BookText"/>
        <w:rPr/>
      </w:pPr>
      <w:r>
        <w:rPr>
          <w:rFonts w:ascii="IRNazanin" w:hAnsi="IRNazanin" w:eastAsia="IRNazanin"/>
          <w:color w:val="111111"/>
          <w:sz w:val="28"/>
          <w:sz w:val="28"/>
          <w:szCs w:val="28"/>
          <w:rtl w:val="true"/>
          <w:lang w:bidi="fa-IR"/>
        </w:rPr>
        <w:t>هزار نقد به بازار کاینات آرند یکی به سکّه صاحب عیار ما نرسد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کشورها همه با یکدیگر ارتباط دارند و از کتابخانه‌ها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 در دست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خوبی از کتاب‌ها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پوشیده نیست که ما امروزه بخواهیم به گزاف یا به تعصب مذهبی 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روی زمین، غیر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48" w:name="pg5317_45581"/>
    </w:p>
    <w:p>
      <w:pPr>
        <w:pStyle w:val="BookText"/>
        <w:rPr/>
      </w:pPr>
      <w:bookmarkEnd w:id="248"/>
      <w:r>
        <w:rPr>
          <w:rFonts w:ascii="IRNazanin" w:hAnsi="IRNazanin" w:eastAsia="IRNazanin"/>
          <w:color w:val="111111"/>
          <w:sz w:val="28"/>
          <w:sz w:val="28"/>
          <w:szCs w:val="28"/>
          <w:rtl w:val="true"/>
          <w:lang w:bidi="fa-IR"/>
        </w:rPr>
        <w:t>روایات صادر از اهل بیت طهارت و عصمت و وحی، وجود ندارد و نسبت دیگر دفترها به صحیفه الاهیه، نسبت قیاس سُها با شمس است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49" w:name="__RefHeading___Toc904084_581953129"/>
      <w:bookmarkStart w:id="250" w:name="_Toc94"/>
      <w:bookmarkEnd w:id="249"/>
      <w:r>
        <w:rPr>
          <w:rtl w:val="true"/>
        </w:rPr>
        <w:t>آیة الله خزعلی</w:t>
      </w:r>
      <w:bookmarkEnd w:id="250"/>
    </w:p>
    <w:p>
      <w:pPr>
        <w:pStyle w:val="BookText"/>
        <w:rPr/>
      </w:pPr>
      <w:r>
        <w:rPr>
          <w:rFonts w:ascii="IRNazanin" w:hAnsi="IRNazanin" w:eastAsia="IRNazanin"/>
          <w:color w:val="111111"/>
          <w:sz w:val="28"/>
          <w:sz w:val="28"/>
          <w:szCs w:val="28"/>
          <w:rtl w:val="true"/>
          <w:lang w:bidi="fa-IR"/>
        </w:rPr>
        <w:t>برای روح‌های عطشان و تشنگان حقایق، پس از قرآن مجید منبعی فیاض‌تر و مأخذی پربارتر و با برکت‌تر، چون نهج‌البلاغه نمی‌بینم و نمی‌یابم</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51" w:name="__RefHeading___Toc904086_581953129"/>
      <w:bookmarkStart w:id="252" w:name="_Toc95"/>
      <w:bookmarkEnd w:id="251"/>
      <w:r>
        <w:rPr>
          <w:rtl w:val="true"/>
        </w:rPr>
        <w:t>علامه امینی</w:t>
      </w:r>
      <w:bookmarkEnd w:id="252"/>
    </w:p>
    <w:p>
      <w:pPr>
        <w:pStyle w:val="BookText"/>
        <w:rPr/>
      </w:pPr>
      <w:r>
        <w:rPr>
          <w:rFonts w:ascii="IRNazanin" w:hAnsi="IRNazanin" w:eastAsia="IRNazanin"/>
          <w:color w:val="111111"/>
          <w:sz w:val="28"/>
          <w:sz w:val="28"/>
          <w:szCs w:val="28"/>
          <w:rtl w:val="true"/>
          <w:lang w:bidi="fa-IR"/>
        </w:rPr>
        <w:t xml:space="preserve">اسلام بدون شمشیر علی‌بن ابی‌طالب علیه السلام بر پای نایستاده و لشکر شرک جز بر اثر قدرت و صولت او منهدم نگردیده است و خدای بزرگ کعبه بیت‌الحرام را از آلودگی بت‌ها جز به دست او پاک نفرموده و زنگارهای شبهه و کفر، جز به بیانات و براهین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نهج‌البلاغه شریفش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نشده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53" w:name="__RefHeading___Toc904088_581953129"/>
      <w:bookmarkStart w:id="254" w:name="_Toc96"/>
      <w:bookmarkEnd w:id="253"/>
      <w:r>
        <w:rPr>
          <w:rtl w:val="true"/>
        </w:rPr>
        <w:t>آیة الله اکبر هاشمی رفسنجانی</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نهج‌البلاغه علی علیه السلام که مراجعه کنیم از متن خطبه‌ها و نامه‌ها و کلمات امام با این حقیقت آشنا می‌شویم و می‌بینیم که علی هم سیاستمدار است هم مجری سیاست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ریزه‌کاری‌های سیاست و کشورداری را خوب می‌دانست، بیان می‌کرد و به دیگران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متن اسلام و معارف قرآن بیرون می‌کشید و با تکیه بر اصول و مبانی اسلامی و انسانی دستورالعمل برخورد سیاسی صادر می‌نمود</w:t>
      </w:r>
      <w:r>
        <w:rPr>
          <w:rFonts w:eastAsia="IRNazanin" w:cs="IRNazanin"/>
          <w:color w:val="111111"/>
          <w:sz w:val="28"/>
          <w:szCs w:val="28"/>
          <w:rtl w:val="true"/>
          <w:lang w:bidi="fa-IR"/>
        </w:rPr>
        <w:t>.</w:t>
      </w:r>
      <w:r>
        <w:rPr>
          <w:rStyle w:val="FootnoteAnchor"/>
          <w:rtl w:val="true"/>
        </w:rPr>
        <w:footnoteReference w:id="200"/>
      </w:r>
      <w:bookmarkStart w:id="255" w:name="pg5317_45582"/>
    </w:p>
    <w:p>
      <w:pPr>
        <w:pStyle w:val="Heading3"/>
        <w:numPr>
          <w:ilvl w:val="2"/>
          <w:numId w:val="1"/>
        </w:numPr>
        <w:rPr/>
      </w:pPr>
      <w:bookmarkStart w:id="256" w:name="__RefHeading___Toc904090_581953129"/>
      <w:bookmarkStart w:id="257" w:name="_Toc97"/>
      <w:bookmarkEnd w:id="255"/>
      <w:bookmarkEnd w:id="256"/>
      <w:r>
        <w:rPr>
          <w:rtl w:val="true"/>
        </w:rPr>
        <w:t>علی دوانی</w:t>
      </w:r>
      <w:bookmarkEnd w:id="257"/>
    </w:p>
    <w:p>
      <w:pPr>
        <w:pStyle w:val="BookText"/>
        <w:rPr/>
      </w:pPr>
      <w:r>
        <w:rPr>
          <w:rFonts w:ascii="IRNazanin" w:hAnsi="IRNazanin" w:eastAsia="IRNazanin"/>
          <w:color w:val="111111"/>
          <w:sz w:val="28"/>
          <w:sz w:val="28"/>
          <w:szCs w:val="28"/>
          <w:rtl w:val="true"/>
          <w:lang w:bidi="fa-IR"/>
        </w:rPr>
        <w:t>وی در مقدمه ترجمه ما هو النهج‌البلاغه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شیعیان مولا علی علیه السلام نتوانسته‌اند به این گنجینه علوم الهی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متخصص در رشته‌های مختلف، از جمله پزشکی، روان‌شناسی، روان‌کاوی، ادبا، فلاسفه، سیاستمداران، حقوق‌دانان، خطبا و فقها باید نهج‌البلاغه را مورد توجه قرار دهند و هر کدام مسائل مربوط به علمی که در آن عالم هستند را از نهج‌البلاغه استخراج کنند و از نهج‌البلاغه در جایگاه داروی شفابخش دردهای مختلف جامعه بهره ببرند؛ چراکه نهج‌البلاغه عالی‌ترین دستورالعمل زندگی و برگزیده‌ترین سخنان حکیمانه و جامع‌ترین برنامه‌ای است که یک انسان آسمانی به جامعه بشریت ارائه کرده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نهج‌البلاغه آینه‌ای است که به‌خوبی گوینده عالی‌قدر آن و شخصیت بی‌نظیر او را چنان که بوده، می‌نمایاند و ترازویی است که حق و باطل را از هم جدا نموده، وزنه سنگین فضیلت را در کفه آن کاملاً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جلوه‌گاه حق و حقیقت و مرکز تابش انوار درخشان صراحت و صداقت، آزادی و عدالت، شجاعت و شهامت، دانش و فضیلت، بزرگ‌مرد اسلام و جهان، امیرمؤمنان علی علیه السلام 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58" w:name="__RefHeading___Toc904092_581953129"/>
      <w:bookmarkStart w:id="259" w:name="_Toc98"/>
      <w:bookmarkEnd w:id="258"/>
      <w:r>
        <w:rPr>
          <w:rtl w:val="true"/>
        </w:rPr>
        <w:t>آیة الله صافی گلپایگانی</w:t>
      </w:r>
      <w:bookmarkEnd w:id="259"/>
    </w:p>
    <w:p>
      <w:pPr>
        <w:pStyle w:val="Heading4"/>
        <w:numPr>
          <w:ilvl w:val="3"/>
          <w:numId w:val="1"/>
        </w:numPr>
        <w:rPr/>
      </w:pPr>
      <w:bookmarkStart w:id="260" w:name="__RefHeading___Toc904094_581953129"/>
      <w:bookmarkStart w:id="261" w:name="_Toc99"/>
      <w:bookmarkEnd w:id="260"/>
      <w:r>
        <w:rPr/>
        <w:t>1</w:t>
      </w:r>
      <w:r>
        <w:rPr>
          <w:rtl w:val="true"/>
        </w:rPr>
        <w:t xml:space="preserve">- </w:t>
      </w:r>
      <w:r>
        <w:rPr>
          <w:rtl w:val="true"/>
        </w:rPr>
        <w:t>مقایسه اعلامیه حقوق بشر با یکی از نامه های نهج البلاغه</w:t>
      </w:r>
      <w:bookmarkEnd w:id="2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اسناد مهم افتخار جامعه اسلام و تشیع، عهدنامه امیرمؤمنان علیه السلام به مالک اشتر است که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زنده و کامل‌ترین اعلامیه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این عهدنامه، در قسمت‌های مختلف مملکت‌داری و توجه به حقوق جامعه و حفظ جنبه‌های مختلف، هریک ارزنده و جالب و اعجازگونه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در گذشته و حال، مورد بررسی دانشمندان و حکیمان بزرگی واقع شده و شرح‌ها بر آن نگاشته‌اند؛ از آن جمله 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الامام علی صوت العدالة الانسانیة است که مواد اعلامیه حقوق بشر را نوشته و در مقابل هر ماده‌ای، جمله‌ای از عهدنامه مالک اشتر را قرار داده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اعلامیه حقوق‌بشر است و این هم عهدنامه امام به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که مقایسه کنیم، می‌بینیم در همه موارد، جمله‌های عهدنامه کامل‌تر و رساتر است؛ با این فرق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حقوق بشر را در عصری که به اصطلاح، دنیا این همه پیشرفت کرده نوشته‌اند و پس از چند مرتبه تکمیل، به صورت فعلی درآمده است؛ اما عهدنامه را علی علیه السلام پیش از سیزده قرن قبل در موقعی مرقوم فرمود که این حقوق، مطرح و مورد توجه نبود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مواد اعلامیه حقوق بشر و مضمون و الفاظ و متن آن، علمای حقوق و دانشمندان کشورهای مختلف، اظهارنظر کرده و بررسی‌ها نموده و در روزنامه‌ها در معرض افکار عموم گذارده‌اند، اما امام علیه السلام خود و بدون مشورت با احدی، هنگام برگزیدن مالک اشتر به حکومت مصر، این عهدنامه را نوشت و درباره بلیغ و فصیح و بدیع بودن مضمون و الفاظ و متن آن بین علمای مختلف، هیچ نظر مخالفی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وقتی اعلامیه حقوق بشر را نوشتند، بر ملل دنیا، به‌ویژه بر کشورهای عقب‌مانده و استعمار زده و محروم، هرچه توانستند منّت گذارده و به آن تفاخر کردند؛ درحالی‌که امام در اعلان این حقوق بشر، به احدی منت نگذارده و آن را انجام وظیفه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عرضه‌کنندگان اعلامیه حقوق بشر، خود را بنیان‌گذار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برای این اعلامیه احترامی قائل نیستند و هرگاه منافعشان در خطر باشد، مفاد آن را زیر پا می‌گذارند و به آن عمل نمی‌کنند؛ اما امام علیه السلام به شهادت تاریخ</w:t>
      </w:r>
      <w:bookmarkStart w:id="262" w:name="pg5317_45584"/>
    </w:p>
    <w:p>
      <w:pPr>
        <w:pStyle w:val="BookText"/>
        <w:rPr/>
      </w:pPr>
      <w:bookmarkEnd w:id="262"/>
      <w:r>
        <w:rPr>
          <w:rFonts w:ascii="IRNazanin" w:hAnsi="IRNazanin" w:eastAsia="IRNazanin"/>
          <w:color w:val="111111"/>
          <w:sz w:val="28"/>
          <w:sz w:val="28"/>
          <w:szCs w:val="28"/>
          <w:rtl w:val="true"/>
          <w:lang w:bidi="fa-IR"/>
        </w:rPr>
        <w:t>خودش پیش‌گام‌ترین افراد در عمل به این عهدنامه بود و از مواد آن هرگز تخلف نفرمود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63" w:name="__RefHeading___Toc904096_581953129"/>
      <w:bookmarkStart w:id="264" w:name="_Toc100"/>
      <w:bookmarkEnd w:id="263"/>
      <w:r>
        <w:rPr/>
        <w:t>2</w:t>
      </w:r>
      <w:r>
        <w:rPr>
          <w:rtl w:val="true"/>
        </w:rPr>
        <w:t xml:space="preserve">- </w:t>
      </w:r>
      <w:r>
        <w:rPr>
          <w:rtl w:val="true"/>
        </w:rPr>
        <w:t>مقام نهج البلاغه</w:t>
      </w:r>
      <w:bookmarkEnd w:id="264"/>
    </w:p>
    <w:p>
      <w:pPr>
        <w:pStyle w:val="BookText"/>
        <w:rPr/>
      </w:pPr>
      <w:r>
        <w:rPr>
          <w:rFonts w:ascii="IRNazanin" w:hAnsi="IRNazanin" w:eastAsia="IRNazanin"/>
          <w:color w:val="111111"/>
          <w:sz w:val="28"/>
          <w:sz w:val="28"/>
          <w:szCs w:val="28"/>
          <w:rtl w:val="true"/>
          <w:lang w:bidi="fa-IR"/>
        </w:rPr>
        <w:t xml:space="preserve">موضع و مقام ارفع و اجل و اقدس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است که در ردیف کتاب‌های دیگر از آنها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فاصله‌ای که مخلوق با خالق و افراد جامعه با پیغمبر و امت با امام معصوم دارند، کتاب‌های دیگر و اعاظم علما و بزرگان هر که و در هر حد والایی از علم و دانش باشند، همان نسبت و فاصله را با آن کتاب‌های اقدس دارند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65" w:name="__RefHeading___Toc904098_581953129"/>
      <w:bookmarkStart w:id="266" w:name="_Toc101"/>
      <w:bookmarkEnd w:id="265"/>
      <w:r>
        <w:rPr>
          <w:rtl w:val="true"/>
        </w:rPr>
        <w:t>ثقة الاسلام کلینی</w:t>
      </w:r>
      <w:bookmarkEnd w:id="266"/>
    </w:p>
    <w:p>
      <w:pPr>
        <w:pStyle w:val="BookText"/>
        <w:rPr/>
      </w:pPr>
      <w:r>
        <w:rPr>
          <w:rFonts w:ascii="IRNazanin" w:hAnsi="IRNazanin" w:eastAsia="IRNazanin"/>
          <w:color w:val="111111"/>
          <w:sz w:val="28"/>
          <w:sz w:val="28"/>
          <w:szCs w:val="28"/>
          <w:rtl w:val="true"/>
          <w:lang w:bidi="fa-IR"/>
        </w:rPr>
        <w:t>ثقة‌الاسلام کلینی از علما و محدثین بسیار بزرگ شیعه و کتاب اصول کافی او یکی از کتب اربعه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کلمات و سخنان گهربار علی علیه السلام به‌ویژه خطبه‌های توحیدی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اعظم آنها در نهج‌البلاغه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اصول کافی بعد از نقل یکی از خطبه‌های توحیدی علی علیه السلام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زبان‌های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زبان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تا توحید را بیان کنند، هرگز مانند آن‌چه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نخواهند آورد و اگر سخنان آن بزرگوار نبود، مردم نمی‌دانستند راه توحید را چگونه طی کنند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267" w:name="__RefHeading___Toc904100_581953129"/>
      <w:bookmarkStart w:id="268" w:name="_Toc102"/>
      <w:bookmarkEnd w:id="267"/>
      <w:r>
        <w:rPr>
          <w:rtl w:val="true"/>
        </w:rPr>
        <w:t>آیة الله خویی</w:t>
      </w:r>
      <w:bookmarkEnd w:id="2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خویی یکی از فقهای بزرگ و نامدار شیعه در جهان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عظمت نهج‌البلاغه فرمود</w:t>
      </w:r>
      <w:r>
        <w:rPr>
          <w:rFonts w:eastAsia="IRNazanin" w:cs="IRNazanin"/>
          <w:color w:val="111111"/>
          <w:sz w:val="28"/>
          <w:szCs w:val="28"/>
          <w:rtl w:val="true"/>
          <w:lang w:bidi="fa-IR"/>
        </w:rPr>
        <w:t>:</w:t>
      </w:r>
      <w:bookmarkStart w:id="269" w:name="pg5317_45585"/>
    </w:p>
    <w:p>
      <w:pPr>
        <w:pStyle w:val="BookText"/>
        <w:rPr/>
      </w:pPr>
      <w:bookmarkEnd w:id="269"/>
      <w:r>
        <w:rPr>
          <w:rFonts w:ascii="IRNazanin" w:hAnsi="IRNazanin" w:eastAsia="IRNazanin"/>
          <w:color w:val="111111"/>
          <w:sz w:val="28"/>
          <w:sz w:val="28"/>
          <w:szCs w:val="28"/>
          <w:rtl w:val="true"/>
          <w:lang w:bidi="fa-IR"/>
        </w:rPr>
        <w:t>هنگامی که علی علیه السلام در خطبه‌های نهج‌البلاغه وارد بحثی می‌شود، جایی برای سخن دیگری باقی نمی‌گذارد، تا آن‌جا که افراد ناآگاه از تاریخ زندگی امیرمؤمنان علی علیه السلام گمان می‌کنند که او همه عمرش را تنها درباره همان موضوع صرف کرده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70" w:name="__RefHeading___Toc904102_581953129"/>
      <w:bookmarkStart w:id="271" w:name="_Toc103"/>
      <w:bookmarkEnd w:id="270"/>
      <w:r>
        <w:rPr>
          <w:rtl w:val="true"/>
        </w:rPr>
        <w:t>مهدی الهی قمشه ای</w:t>
      </w:r>
      <w:bookmarkEnd w:id="271"/>
    </w:p>
    <w:p>
      <w:pPr>
        <w:pStyle w:val="BookText"/>
        <w:rPr/>
      </w:pPr>
      <w:r>
        <w:rPr>
          <w:rFonts w:ascii="IRNazanin" w:hAnsi="IRNazanin" w:eastAsia="IRNazanin"/>
          <w:color w:val="111111"/>
          <w:sz w:val="28"/>
          <w:sz w:val="28"/>
          <w:szCs w:val="28"/>
          <w:rtl w:val="true"/>
          <w:lang w:bidi="fa-IR"/>
        </w:rPr>
        <w:t>عارف فرزانه و فیلسوف عظیم‌الشأن و مفسر بزرگ و حکیم والامقام، مرحوم آیة‌الله مهدی الهی قمشه‌ای، بارها در عظمت شأن نهج‌البلاغه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بهشت، نهج‌البلاغه را در خدمت امیرمؤمنان علیه السلام درس بخوانیم تا بفهمیم آن حضرت چه فرموده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مرحوم الهی درباره مورد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حقیقت گنجینه پر از گوهرهای حکمت و معرفت است و در آن، دوره کامل درس فلسفه الهی و علم اخلاق و علم‌النفس و پرورش روان،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برای موفقیت‌آسایش ابدی و شادکامی جاودانی، دستوری جامع و رهبری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دریایی است که غوص و غورکنندگان در آن، به گوهرها و جواهرات گرانبهای معنوی و کمالات روحانی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این‌خطبه در هر یک از قرون اسلامی نزد اهل دانش، بزرگ‌ترین کتاب از نظراخلاقی به‌شمار رفته و خطبای بزرگ در محافل سخنرانی به اندرزهای آن برای راهنمایی مردم تمثّل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پایه قوت تأثیر این خطبه نتوان یافت</w:t>
      </w:r>
      <w:r>
        <w:rPr>
          <w:rFonts w:eastAsia="IRNazanin" w:cs="IRNazanin"/>
          <w:color w:val="111111"/>
          <w:sz w:val="28"/>
          <w:szCs w:val="28"/>
          <w:rtl w:val="true"/>
          <w:lang w:bidi="fa-IR"/>
        </w:rPr>
        <w:t>.</w:t>
      </w:r>
      <w:r>
        <w:rPr>
          <w:rStyle w:val="FootnoteAnchor"/>
          <w:rtl w:val="true"/>
        </w:rPr>
        <w:footnoteReference w:id="208"/>
      </w:r>
      <w:bookmarkStart w:id="272" w:name="pg5317_45586"/>
    </w:p>
    <w:p>
      <w:pPr>
        <w:pStyle w:val="Heading3"/>
        <w:numPr>
          <w:ilvl w:val="2"/>
          <w:numId w:val="1"/>
        </w:numPr>
        <w:rPr/>
      </w:pPr>
      <w:bookmarkStart w:id="273" w:name="__RefHeading___Toc904104_581953129"/>
      <w:bookmarkStart w:id="274" w:name="_Toc104"/>
      <w:bookmarkEnd w:id="272"/>
      <w:bookmarkEnd w:id="273"/>
      <w:r>
        <w:rPr>
          <w:rtl w:val="true"/>
        </w:rPr>
        <w:t>محمد تیجانی سماوی تونسی</w:t>
      </w:r>
      <w:bookmarkEnd w:id="274"/>
    </w:p>
    <w:p>
      <w:p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انگیزه‌هایم برای تشیع و رها کردن شیوه پدران و نیاکانم، سنجش عقلی و نقلی میان علی‌بن ابی‌طالب و ابوبکر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هم‌چنان بسیاری از فضائل و مناقبی را که شیعیان درباره علی‌بن ابی‌طالب نقل می‌کنند، سند و مدارک واقعی دارد که در کتاب‌های صحیح و مورد اطمینان اهل سنت نوشته شده و نه از یک راه، بلکه از راه‌ها و سندهای گوناگون نقل شده است که دیگر جایی برای دودلی باقی نمی‌ماند و به تحقیق، بسیاری از اصحاب، روایت‌های بی‌شماری را در فضایل امام علی نقل کرده‌اند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آینه‌ای است که به خوبی گوینده عالی‌قدر آن و شخصیت بی‌نظیر او را چنان‌که بوده، می‌نمایاند و ترازویی است که حق و باطل را از هم جدا نموده، وزنه سنگین فضیلت را در کفه آن کاملاً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جلوه‌گاه حق و حقیقت و مرکز تابش انوار درخشان صراحت و صداقت، آزادی و عدالت، شجاعت و شهامت، دانش و فضیلت، بزرگ‌مرد اسلام و جهان، امیرمؤمنان علی علیه السلام است</w:t>
      </w:r>
      <w:r>
        <w:rPr>
          <w:rFonts w:eastAsia="IRNazanin" w:cs="IRNazanin"/>
          <w:color w:val="111111"/>
          <w:sz w:val="28"/>
          <w:szCs w:val="28"/>
          <w:rtl w:val="true"/>
          <w:lang w:bidi="fa-IR"/>
        </w:rPr>
        <w:t>.</w:t>
      </w:r>
      <w:r>
        <w:rPr>
          <w:rStyle w:val="FootnoteAnchor"/>
          <w:rtl w:val="true"/>
        </w:rPr>
        <w:footnoteReference w:id="212"/>
      </w:r>
      <w:bookmarkStart w:id="275" w:name="pg5317_45587"/>
    </w:p>
    <w:p>
      <w:pPr>
        <w:pStyle w:val="Heading3"/>
        <w:numPr>
          <w:ilvl w:val="2"/>
          <w:numId w:val="1"/>
        </w:numPr>
        <w:rPr/>
      </w:pPr>
      <w:bookmarkStart w:id="276" w:name="__RefHeading___Toc904106_581953129"/>
      <w:bookmarkStart w:id="277" w:name="_Toc105"/>
      <w:bookmarkEnd w:id="275"/>
      <w:bookmarkEnd w:id="276"/>
      <w:r>
        <w:rPr>
          <w:rtl w:val="true"/>
        </w:rPr>
        <w:t>ابوالحسن مسعودی</w:t>
      </w:r>
      <w:bookmarkEnd w:id="277"/>
    </w:p>
    <w:p>
      <w:pPr>
        <w:pStyle w:val="BookText"/>
        <w:rPr/>
      </w:pPr>
      <w:r>
        <w:rPr>
          <w:rFonts w:ascii="IRNazanin" w:hAnsi="IRNazanin" w:eastAsia="IRNazanin"/>
          <w:color w:val="111111"/>
          <w:sz w:val="28"/>
          <w:sz w:val="28"/>
          <w:szCs w:val="28"/>
          <w:rtl w:val="true"/>
          <w:lang w:bidi="fa-IR"/>
        </w:rPr>
        <w:t xml:space="preserve">ابوالحسن مسعودی، مورخ نامدار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خطبه‌های آن حضرت که مردم در سایر مقاماتش حفظ کرده‌اند، بیش‌از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 که همه را بالبداهه ایراد کرده است و مردم آنها را قولاً و عملاً از وی گرفته، دست به دست گردانیده‌اند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78" w:name="__RefHeading___Toc904108_581953129"/>
      <w:bookmarkStart w:id="279" w:name="_Toc106"/>
      <w:bookmarkEnd w:id="278"/>
      <w:r>
        <w:rPr>
          <w:rtl w:val="true"/>
        </w:rPr>
        <w:t>علامه بیهقی</w:t>
      </w:r>
      <w:bookmarkEnd w:id="279"/>
    </w:p>
    <w:p>
      <w:pPr>
        <w:pStyle w:val="BookText"/>
        <w:rPr/>
      </w:pPr>
      <w:r>
        <w:rPr>
          <w:rFonts w:ascii="IRNazanin" w:hAnsi="IRNazanin" w:eastAsia="IRNazanin"/>
          <w:color w:val="111111"/>
          <w:sz w:val="28"/>
          <w:sz w:val="28"/>
          <w:szCs w:val="28"/>
          <w:rtl w:val="true"/>
          <w:lang w:bidi="fa-IR"/>
        </w:rPr>
        <w:t xml:space="preserve">علامه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 مشهور، در مورد یکی از جملات نهج‌البلاغه</w:t>
      </w:r>
      <w:r>
        <w:rPr>
          <w:rStyle w:val="FootnoteAnchor"/>
          <w:rtl w:val="true"/>
        </w:rPr>
        <w:footnoteReference w:id="214"/>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الفاظ علوی، حکایت از شکوفه‌های درختان دارد و تنفس دل‌انگیز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الفاظ بر سنگ خوانده شود، سنگ‌ها از عظمت آن، در هم می‌شکنند و چشمه‌های آب از آنها فوران می‌کند یا اگر بر ستاره‌ها خوانده شود، ستارگان در برابر عظمت آن، از افق‌های آسمان فرود می‌آیند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280" w:name="__RefHeading___Toc904110_581953129"/>
      <w:bookmarkStart w:id="281" w:name="_Toc107"/>
      <w:bookmarkEnd w:id="280"/>
      <w:r>
        <w:rPr>
          <w:rtl w:val="true"/>
        </w:rPr>
        <w:t>محمدباقر محمودی</w:t>
      </w:r>
      <w:bookmarkEnd w:id="281"/>
    </w:p>
    <w:p>
      <w:pPr>
        <w:pStyle w:val="Heading4"/>
        <w:numPr>
          <w:ilvl w:val="3"/>
          <w:numId w:val="1"/>
        </w:numPr>
        <w:rPr/>
      </w:pPr>
      <w:bookmarkStart w:id="282" w:name="__RefHeading___Toc904112_581953129"/>
      <w:bookmarkStart w:id="283" w:name="_Toc108"/>
      <w:bookmarkEnd w:id="282"/>
      <w:r>
        <w:rPr>
          <w:rtl w:val="true"/>
        </w:rPr>
        <w:t>اشاره</w:t>
      </w:r>
      <w:bookmarkEnd w:id="2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محمودی، نویسنده کتاب نهج‌السعاده فی مستدرک نهج‌البلاغه، از محققان پرتلاش عرصه دین‌پژوهی است که در نیم قرن پژوهش در زمینه نهج‌البلاغه و مناقب اهل بیت علیهم السلام آثار فراوانی به جامعه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نهج‌البلاغه چنین نگاشته است</w:t>
      </w:r>
      <w:r>
        <w:rPr>
          <w:rFonts w:eastAsia="IRNazanin" w:cs="IRNazanin"/>
          <w:color w:val="111111"/>
          <w:sz w:val="28"/>
          <w:szCs w:val="28"/>
          <w:rtl w:val="true"/>
          <w:lang w:bidi="fa-IR"/>
        </w:rPr>
        <w:t>:</w:t>
      </w:r>
      <w:bookmarkStart w:id="284" w:name="pg5317_45588"/>
    </w:p>
    <w:p>
      <w:pPr>
        <w:pStyle w:val="Heading4"/>
        <w:numPr>
          <w:ilvl w:val="3"/>
          <w:numId w:val="1"/>
        </w:numPr>
        <w:rPr/>
      </w:pPr>
      <w:bookmarkStart w:id="285" w:name="__RefHeading___Toc904114_581953129"/>
      <w:bookmarkStart w:id="286" w:name="_Toc109"/>
      <w:bookmarkEnd w:id="284"/>
      <w:bookmarkEnd w:id="285"/>
      <w:r>
        <w:rPr/>
        <w:t>1</w:t>
      </w:r>
      <w:r>
        <w:rPr>
          <w:rtl w:val="true"/>
        </w:rPr>
        <w:t xml:space="preserve">- </w:t>
      </w:r>
      <w:r>
        <w:rPr>
          <w:rtl w:val="true"/>
        </w:rPr>
        <w:t>آرامش بخش</w:t>
      </w:r>
      <w:bookmarkEnd w:id="286"/>
    </w:p>
    <w:p>
      <w:pPr>
        <w:pStyle w:val="BookText"/>
        <w:rPr/>
      </w:pPr>
      <w:r>
        <w:rPr>
          <w:rFonts w:ascii="IRNazanin" w:hAnsi="IRNazanin" w:eastAsia="IRNazanin"/>
          <w:color w:val="111111"/>
          <w:sz w:val="28"/>
          <w:sz w:val="28"/>
          <w:szCs w:val="28"/>
          <w:rtl w:val="true"/>
          <w:lang w:bidi="fa-IR"/>
        </w:rPr>
        <w:t>من از آغاز، علاقه بِسیاری به نهج‌البلاغه داشتم وَ هرگاه که غمگین می‌شدم، مُطالعه این کتاب، آرامش روحی عجیبی به من می‌داد، به‌طوری که همه غم‌هایم را فراموش می‌کردم</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87" w:name="__RefHeading___Toc904116_581953129"/>
      <w:bookmarkStart w:id="288" w:name="_Toc110"/>
      <w:bookmarkEnd w:id="287"/>
      <w:r>
        <w:rPr/>
        <w:t>2</w:t>
      </w:r>
      <w:r>
        <w:rPr>
          <w:rtl w:val="true"/>
        </w:rPr>
        <w:t xml:space="preserve">- </w:t>
      </w:r>
      <w:r>
        <w:rPr>
          <w:rtl w:val="true"/>
        </w:rPr>
        <w:t>موضوعات نهج البلاغه</w:t>
      </w:r>
      <w:bookmarkEnd w:id="288"/>
    </w:p>
    <w:p>
      <w:pPr>
        <w:pStyle w:val="BookText"/>
        <w:rPr/>
      </w:pPr>
      <w:r>
        <w:rPr>
          <w:rFonts w:ascii="IRNazanin" w:hAnsi="IRNazanin" w:eastAsia="IRNazanin"/>
          <w:color w:val="111111"/>
          <w:sz w:val="28"/>
          <w:sz w:val="28"/>
          <w:szCs w:val="28"/>
          <w:rtl w:val="true"/>
          <w:lang w:bidi="fa-IR"/>
        </w:rPr>
        <w:t>نهج‌البلاغه موضوعات فراوانی همانند عقاید، اخلاقیات و سیاست دارد که از موضوعات مهم پژوهشی آن ابتدا عقاید و سپس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پژوهشگران به تنظیم و تحقیق مباحث اعتقادی نهج‌البلاغه همت کنند، به نظر من در میان مسلمانان، دیگر نیازی به فلسفه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اشکال‌های زیادی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مباحث عقیدتی نهج‌البلاغه از هر حیث غنی و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فرصت داشتم، درس و پژوهش درباره عقاید نهج‌البلاغه را تشکیل می‌دادم</w:t>
      </w:r>
      <w:r>
        <w:rPr>
          <w:rFonts w:eastAsia="IRNazanin" w:cs="IRNazanin"/>
          <w:color w:val="111111"/>
          <w:sz w:val="28"/>
          <w:szCs w:val="28"/>
          <w:rtl w:val="true"/>
          <w:lang w:bidi="fa-IR"/>
        </w:rPr>
        <w:t>.</w:t>
      </w:r>
    </w:p>
    <w:p>
      <w:pPr>
        <w:pStyle w:val="Heading4"/>
        <w:numPr>
          <w:ilvl w:val="3"/>
          <w:numId w:val="1"/>
        </w:numPr>
        <w:rPr/>
      </w:pPr>
      <w:bookmarkStart w:id="289" w:name="__RefHeading___Toc904118_581953129"/>
      <w:bookmarkStart w:id="290" w:name="_Toc111"/>
      <w:bookmarkEnd w:id="289"/>
      <w:r>
        <w:rPr/>
        <w:t>3</w:t>
      </w:r>
      <w:r>
        <w:rPr>
          <w:rtl w:val="true"/>
        </w:rPr>
        <w:t xml:space="preserve">- </w:t>
      </w:r>
      <w:r>
        <w:rPr>
          <w:rtl w:val="true"/>
        </w:rPr>
        <w:t>معجزه دوم</w:t>
      </w:r>
      <w:bookmarkEnd w:id="290"/>
    </w:p>
    <w:p>
      <w:pPr>
        <w:pStyle w:val="BookText"/>
        <w:rPr/>
      </w:pPr>
      <w:r>
        <w:rPr>
          <w:rFonts w:ascii="IRNazanin" w:hAnsi="IRNazanin" w:eastAsia="IRNazanin"/>
          <w:color w:val="111111"/>
          <w:sz w:val="28"/>
          <w:sz w:val="28"/>
          <w:szCs w:val="28"/>
          <w:rtl w:val="true"/>
          <w:lang w:bidi="fa-IR"/>
        </w:rPr>
        <w:t>هرکس نهج‌البلاغه را به کار بندد و در راه تحصیل هدف عالی، از زحمت و فشار نترسد، خیر دنیا و آخرت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بعد از قرآن، معجزه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حضرت رسول صلی الله علیه و آله و نهج‌البلاغه، معجزه آقا امیرمؤمنان علیه السلام می‌باشد</w:t>
      </w:r>
      <w:r>
        <w:rPr>
          <w:rFonts w:eastAsia="IRNazanin" w:cs="IRNazanin"/>
          <w:color w:val="111111"/>
          <w:sz w:val="28"/>
          <w:szCs w:val="28"/>
          <w:rtl w:val="true"/>
          <w:lang w:bidi="fa-IR"/>
        </w:rPr>
        <w:t>.</w:t>
      </w:r>
    </w:p>
    <w:p>
      <w:pPr>
        <w:pStyle w:val="Heading4"/>
        <w:numPr>
          <w:ilvl w:val="3"/>
          <w:numId w:val="1"/>
        </w:numPr>
        <w:rPr/>
      </w:pPr>
      <w:bookmarkStart w:id="291" w:name="__RefHeading___Toc904120_581953129"/>
      <w:bookmarkStart w:id="292" w:name="_Toc112"/>
      <w:bookmarkEnd w:id="291"/>
      <w:r>
        <w:rPr/>
        <w:t>4</w:t>
      </w:r>
      <w:r>
        <w:rPr>
          <w:rtl w:val="true"/>
        </w:rPr>
        <w:t xml:space="preserve">- </w:t>
      </w:r>
      <w:r>
        <w:rPr>
          <w:rtl w:val="true"/>
        </w:rPr>
        <w:t>سرّ مخالفت با نهج البلاغه</w:t>
      </w:r>
      <w:bookmarkEnd w:id="292"/>
    </w:p>
    <w:p>
      <w:pPr>
        <w:pStyle w:val="BookText"/>
        <w:rPr/>
      </w:pPr>
      <w:r>
        <w:rPr>
          <w:rFonts w:ascii="IRNazanin" w:hAnsi="IRNazanin" w:eastAsia="IRNazanin"/>
          <w:color w:val="111111"/>
          <w:sz w:val="28"/>
          <w:sz w:val="28"/>
          <w:szCs w:val="28"/>
          <w:rtl w:val="true"/>
          <w:lang w:bidi="fa-IR"/>
        </w:rPr>
        <w:t>سرّ اینکه مخالفان نهج‌البلاغه را قبول ندارند،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جاهای دیگر آن، خطبه‌هایی نزدیک به خطبه شقشقیه هست که در آن از دست خلفا و طلحه و زبیر شکایت کرده و معاویه و امثال او را نفرین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مخالفان، کتابی همانند نهج‌البلاغه دارند که مشتمل بر قضایای خارج از طبیعت، عالم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به‌گونه‌ای که عالم</w:t>
      </w:r>
      <w:bookmarkStart w:id="293" w:name="pg5317_45589"/>
    </w:p>
    <w:p>
      <w:pPr>
        <w:pStyle w:val="BookText"/>
        <w:rPr/>
      </w:pPr>
      <w:bookmarkEnd w:id="293"/>
      <w:r>
        <w:rPr>
          <w:rFonts w:ascii="IRNazanin" w:hAnsi="IRNazanin" w:eastAsia="IRNazanin"/>
          <w:color w:val="111111"/>
          <w:sz w:val="28"/>
          <w:sz w:val="28"/>
          <w:szCs w:val="28"/>
          <w:rtl w:val="true"/>
          <w:lang w:bidi="fa-IR"/>
        </w:rPr>
        <w:t>ماورای طبیعت را با آن بیانات قدسی و ربانی شرح و بسط بدهد؟ هزار کتاب را هم بیاورند جای نهج‌البلاغه را نمی‌گیرد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94" w:name="__RefHeading___Toc904122_581953129"/>
      <w:bookmarkStart w:id="295" w:name="_Toc113"/>
      <w:bookmarkEnd w:id="294"/>
      <w:r>
        <w:rPr/>
        <w:t>5</w:t>
      </w:r>
      <w:r>
        <w:rPr>
          <w:rtl w:val="true"/>
        </w:rPr>
        <w:t xml:space="preserve">- </w:t>
      </w:r>
      <w:r>
        <w:rPr>
          <w:rtl w:val="true"/>
        </w:rPr>
        <w:t>کلید فهم زندگی و شخصیت امام</w:t>
      </w:r>
      <w:bookmarkEnd w:id="295"/>
    </w:p>
    <w:p>
      <w:pPr>
        <w:pStyle w:val="BookText"/>
        <w:rPr/>
      </w:pPr>
      <w:r>
        <w:rPr>
          <w:rFonts w:ascii="IRNazanin" w:hAnsi="IRNazanin" w:eastAsia="IRNazanin"/>
          <w:color w:val="111111"/>
          <w:sz w:val="28"/>
          <w:sz w:val="28"/>
          <w:szCs w:val="28"/>
          <w:rtl w:val="true"/>
          <w:lang w:bidi="fa-IR"/>
        </w:rPr>
        <w:t>استاد محمودی در کتاب نهج‌السعادة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 سخن امام، آن‌گونه که در ظرف زمان و در عالم خارج به وقوع پیوسته است، مرتب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راحتی می‌تواند به سخنان آن حضرت در هر مقطع از زمان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صورت زندگی‌نامه آن حضرت که از زبان و بیان وی گرفته شده است، در خواهد آمد و می‌توان مطالب درست یا نادرستی را که در شرح زندگانی آن حضرت نگاشته شده است، با 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کمک آن می‌توان درستی یا نادرستی مطالبی که به جنابش نسبت داده یا از ساحت مقدسش نفی کرده‌اند، فهمید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96" w:name="__RefHeading___Toc904124_581953129"/>
      <w:bookmarkStart w:id="297" w:name="_Toc114"/>
      <w:bookmarkEnd w:id="296"/>
      <w:r>
        <w:rPr>
          <w:rtl w:val="true"/>
        </w:rPr>
        <w:t>محمدبن علی بن طباطبا</w:t>
      </w:r>
      <w:bookmarkEnd w:id="297"/>
    </w:p>
    <w:p>
      <w:pPr>
        <w:pStyle w:val="BookText"/>
        <w:rPr/>
      </w:pPr>
      <w:r>
        <w:rPr>
          <w:rFonts w:ascii="IRNazanin" w:hAnsi="IRNazanin" w:eastAsia="IRNazanin"/>
          <w:color w:val="111111"/>
          <w:sz w:val="28"/>
          <w:sz w:val="28"/>
          <w:szCs w:val="28"/>
          <w:rtl w:val="true"/>
          <w:lang w:bidi="fa-IR"/>
        </w:rPr>
        <w:t xml:space="preserve">ابوعبدالله محمدبن علی‌بن طباطبا معروف به ابن‌طقطقی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برجسته علویان حلّه، نجف و کربلا و از دانشمندان و مورخان شیعه، در نیمه دوم قرن هفتم هجری در کتاب الفخری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کتاب مقامات حریری اگر از یک طرف نفعی در آن باشد، از سوی دیگر زیان دارد؛ چنان‌که گروهی از مردم به این‌گونه عیب‌های مقامات حریری و بدیعی آگاه شده‌اند و برخی به نهج‌البلاغه که از کلمات امیرمؤمنان علی‌بن ابی‌طالب علیه السلام است رو آوردند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الکتاب الذی یتعلم منه الحکم و المواعظ و الخطب و التوحید و الشجاعه و الزهد و علو الهمه و ادنی فوائده الفصاحة والبلاغه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bookmarkStart w:id="298" w:name="pg5317_45590"/>
    </w:p>
    <w:p>
      <w:pPr>
        <w:pStyle w:val="BookText"/>
        <w:rPr/>
      </w:pPr>
      <w:bookmarkEnd w:id="298"/>
      <w:r>
        <w:rPr>
          <w:rFonts w:ascii="IRNazanin" w:hAnsi="IRNazanin" w:eastAsia="IRNazanin"/>
          <w:color w:val="111111"/>
          <w:sz w:val="28"/>
          <w:sz w:val="28"/>
          <w:szCs w:val="28"/>
          <w:rtl w:val="true"/>
          <w:lang w:bidi="fa-IR"/>
        </w:rPr>
        <w:t>کتابی است آموزنده حکمت، پندها، خطبه‌ها، توحید، شجاعت، زهد و علوّ همت که کم‌ترین بهره آن، فصاحت، و بلاغت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99" w:name="__RefHeading___Toc904126_581953129"/>
      <w:bookmarkStart w:id="300" w:name="_Toc115"/>
      <w:bookmarkEnd w:id="299"/>
      <w:r>
        <w:rPr>
          <w:rtl w:val="true"/>
        </w:rPr>
        <w:t>ابوجعفر کوفی</w:t>
      </w:r>
      <w:bookmarkEnd w:id="300"/>
    </w:p>
    <w:p>
      <w:pPr>
        <w:pStyle w:val="BookText"/>
        <w:rPr/>
      </w:pPr>
      <w:r>
        <w:rPr>
          <w:rFonts w:ascii="IRNazanin" w:hAnsi="IRNazanin" w:eastAsia="IRNazanin"/>
          <w:color w:val="111111"/>
          <w:sz w:val="28"/>
          <w:sz w:val="28"/>
          <w:szCs w:val="28"/>
          <w:rtl w:val="true"/>
          <w:lang w:bidi="fa-IR"/>
        </w:rPr>
        <w:t xml:space="preserve">ابوجعفر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شیعه، مورخ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 این جمله از خطبه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إمرَأً سَمِعَ حُکماً 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سخنی کوتاه‌تر و موعظه‌ای رساتر از این سخن دیده‌ای؟ و چگونه چنین نباشد، درحالی‌که علی علیه السلام خطیب و لقمان قریش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01" w:name="__RefHeading___Toc904128_581953129"/>
      <w:bookmarkStart w:id="302" w:name="_Toc116"/>
      <w:bookmarkEnd w:id="301"/>
      <w:r>
        <w:rPr>
          <w:rtl w:val="true"/>
        </w:rPr>
        <w:t>ابن عباس</w:t>
      </w:r>
      <w:bookmarkEnd w:id="302"/>
    </w:p>
    <w:p>
      <w:pPr>
        <w:pStyle w:val="BookText"/>
        <w:rPr/>
      </w:pPr>
      <w:r>
        <w:rPr>
          <w:rFonts w:ascii="IRNazanin" w:hAnsi="IRNazanin" w:eastAsia="IRNazanin"/>
          <w:color w:val="111111"/>
          <w:sz w:val="28"/>
          <w:sz w:val="28"/>
          <w:szCs w:val="28"/>
          <w:rtl w:val="true"/>
          <w:lang w:bidi="fa-IR"/>
        </w:rPr>
        <w:t xml:space="preserve">عبدالله‌بن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معروف صدر اسلام، از حامیان اهل بیت علیهم السلام و شاگرد و یار علی علیه السلام معروف به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خطبه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هیچ گفتاری چنان دریغ نخوردم که بر این گفتار اندوه بردم که چرا امیرمؤمنان نتوانست سخن را بدان‌جا رساند که بایست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خطبه شقشقیه در واقع غمنامه علی علیه السلام است که با کلماتی نغز و موزون، به پیشامدهای بعد از رحلت پیامبر اکرم صلی الله علیه و آله را می‌پردازد و همین‌طور که گرم سخنرانی است، شخصی روستایی سؤالی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جواب آن سؤال، حضرت، دیگر کلام را ادامه نمی‌دهد که ابن‌عباس تقاضا می‌کند که امام علیه السلام سخنان خود را ادامه دهد؛ ولی امیرمؤمنان علیه السلام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خطبه را ادامه نمی‌دهد</w:t>
      </w:r>
      <w:r>
        <w:rPr>
          <w:rFonts w:eastAsia="IRNazanin" w:cs="IRNazanin"/>
          <w:color w:val="111111"/>
          <w:sz w:val="28"/>
          <w:szCs w:val="28"/>
          <w:rtl w:val="true"/>
          <w:lang w:bidi="fa-IR"/>
        </w:rPr>
        <w:t>.</w:t>
      </w:r>
      <w:bookmarkStart w:id="303" w:name="pg5317_45591"/>
    </w:p>
    <w:p>
      <w:pPr>
        <w:pStyle w:val="Heading3"/>
        <w:numPr>
          <w:ilvl w:val="2"/>
          <w:numId w:val="1"/>
        </w:numPr>
        <w:rPr/>
      </w:pPr>
      <w:bookmarkStart w:id="304" w:name="__RefHeading___Toc904130_581953129"/>
      <w:bookmarkStart w:id="305" w:name="_Toc117"/>
      <w:bookmarkEnd w:id="303"/>
      <w:bookmarkEnd w:id="304"/>
      <w:r>
        <w:rPr>
          <w:rtl w:val="true"/>
        </w:rPr>
        <w:t>علامه سید هبة الدین شهرستانی قدس سره</w:t>
      </w:r>
      <w:bookmarkEnd w:id="305"/>
    </w:p>
    <w:p>
      <w:pPr>
        <w:pStyle w:val="BookText"/>
        <w:rPr/>
      </w:pPr>
      <w:r>
        <w:rPr>
          <w:rFonts w:ascii="IRNazanin" w:hAnsi="IRNazanin" w:eastAsia="IRNazanin"/>
          <w:color w:val="111111"/>
          <w:sz w:val="28"/>
          <w:sz w:val="28"/>
          <w:szCs w:val="28"/>
          <w:rtl w:val="true"/>
          <w:lang w:bidi="fa-IR"/>
        </w:rPr>
        <w:t xml:space="preserve">مرحوم علامه سید محمدعلی، معروف به هبة‌الدین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کوچک، اما پربار ما هو النهج‌البلاغه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کتابی است عربی که در کشور ادبیات عرب، مانند آفتاب نیمروز می‌درخشد و صدفی مشحون به گوهرهایی از حکمت‌های 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گزیده‌ای از گفتار نغز و سخنان پر مغز و گوهرهای شاهوار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مطالب نهج‌البلاغه از لحاظ ادبیات عربی، بسیار پرارزش و چشمه‌ای گران‌قدر 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می‌خواهد بداند که چگونه سخن انسان را شاد می‌کند و چسان دل را به سوی خود می‌کشاند و چطور ممکن است سخن کشش داشته باشد، باید نهج‌البلاغه را به دقت بخواند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306" w:name="__RefHeading___Toc904132_581953129"/>
      <w:bookmarkStart w:id="307" w:name="_Toc118"/>
      <w:bookmarkEnd w:id="306"/>
      <w:r>
        <w:rPr>
          <w:rtl w:val="true"/>
        </w:rPr>
        <w:t>شیخ مصطفی غلایینی</w:t>
      </w:r>
      <w:bookmarkEnd w:id="307"/>
    </w:p>
    <w:p>
      <w:pPr>
        <w:pStyle w:val="BookText"/>
        <w:rPr/>
      </w:pPr>
      <w:r>
        <w:rPr>
          <w:rFonts w:ascii="IRNazanin" w:hAnsi="IRNazanin" w:eastAsia="IRNazanin"/>
          <w:color w:val="111111"/>
          <w:sz w:val="28"/>
          <w:sz w:val="28"/>
          <w:szCs w:val="28"/>
          <w:rtl w:val="true"/>
          <w:lang w:bidi="fa-IR"/>
        </w:rPr>
        <w:t>محقق و نویسنده لبنانی در مقاله‌ای با عنوان نهج‌البلاغه و اسلوب‌های کلام عربی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اسلوب عالی سخن را بفهمد، بهترین کتاب شایسته خواندن برای او نهج‌البلاغه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کتاب، سخن بلیغ و اسلوب‌های شگفت‌انگیز و معانی عالی و دلپذیر و موضوعات ارزشمند یافت می‌شود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08" w:name="__RefHeading___Toc904134_581953129"/>
      <w:bookmarkStart w:id="309" w:name="_Toc119"/>
      <w:bookmarkEnd w:id="308"/>
      <w:r>
        <w:rPr>
          <w:rtl w:val="true"/>
        </w:rPr>
        <w:t>ملاصدرا</w:t>
      </w:r>
      <w:bookmarkEnd w:id="3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فیلسوف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یکی</w:t>
      </w:r>
      <w:bookmarkStart w:id="310" w:name="pg5317_45592"/>
    </w:p>
    <w:p>
      <w:pPr>
        <w:pStyle w:val="BookText"/>
        <w:rPr/>
      </w:pPr>
      <w:bookmarkEnd w:id="310"/>
      <w:r>
        <w:rPr>
          <w:rFonts w:ascii="IRNazanin" w:hAnsi="IRNazanin" w:eastAsia="IRNazanin"/>
          <w:color w:val="111111"/>
          <w:sz w:val="28"/>
          <w:sz w:val="28"/>
          <w:szCs w:val="28"/>
          <w:rtl w:val="true"/>
          <w:lang w:bidi="fa-IR"/>
        </w:rPr>
        <w:t>از خطبه‌های امیرمؤمنان در اصول کافی، ضمن اشاره به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شیئً کان و لا من شیئً خلق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زبان‌های جن و انس، غیر از زبان انبیا جمع شوند، تا توحید را بیان کنند، هرگز مانند آورده‌های علی علیه السلام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مقبول نیست، ایشان باید می‌گفت‌که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دانشمندان روی زمین جمع شوند و در بین آنها پیامبری از انبیای اولوالعزم نباشد، نمی‌توانند مثل علی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دیگری هم باشد، نمی‌تواند چون علی‌بن ابی‌طالب علیه السلام سخن بگوید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311" w:name="__RefHeading___Toc904136_581953129"/>
      <w:bookmarkStart w:id="312" w:name="_Toc120"/>
      <w:bookmarkEnd w:id="311"/>
      <w:r>
        <w:rPr>
          <w:rtl w:val="true"/>
        </w:rPr>
        <w:t>علامه سید محمدحسین طباطبایی</w:t>
      </w:r>
      <w:bookmarkEnd w:id="312"/>
    </w:p>
    <w:p>
      <w:pPr>
        <w:pStyle w:val="Heading4"/>
        <w:numPr>
          <w:ilvl w:val="3"/>
          <w:numId w:val="1"/>
        </w:numPr>
        <w:rPr/>
      </w:pPr>
      <w:bookmarkStart w:id="313" w:name="__RefHeading___Toc904138_581953129"/>
      <w:bookmarkStart w:id="314" w:name="_Toc12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به نظر علامه طباطبایی، مسائل فلسفی مطرح شده در نهج‌البلاغه، جزو مشکل‌ترین و پیچیده‌ترین مسائل تاریخی فلسفه، در باب الاهیات است</w:t>
      </w:r>
      <w:r>
        <w:rPr>
          <w:rFonts w:eastAsia="IRNazanin" w:cs="IRNazanin"/>
          <w:color w:val="111111"/>
          <w:sz w:val="28"/>
          <w:szCs w:val="28"/>
          <w:rtl w:val="true"/>
          <w:lang w:bidi="fa-IR"/>
        </w:rPr>
        <w:t>.</w:t>
      </w:r>
    </w:p>
    <w:p>
      <w:pPr>
        <w:pStyle w:val="Heading4"/>
        <w:numPr>
          <w:ilvl w:val="3"/>
          <w:numId w:val="1"/>
        </w:numPr>
        <w:rPr/>
      </w:pPr>
      <w:bookmarkStart w:id="315" w:name="__RefHeading___Toc904140_581953129"/>
      <w:bookmarkStart w:id="316" w:name="_Toc122"/>
      <w:bookmarkEnd w:id="315"/>
      <w:r>
        <w:rPr/>
        <w:t>1</w:t>
      </w:r>
      <w:r>
        <w:rPr>
          <w:rtl w:val="true"/>
        </w:rPr>
        <w:t xml:space="preserve">- </w:t>
      </w:r>
      <w:r>
        <w:rPr>
          <w:rtl w:val="true"/>
        </w:rPr>
        <w:t>غنای کمی و کیفی مباحث فلسفی، نزد امام علی علیه السلام</w:t>
      </w:r>
      <w:bookmarkEnd w:id="316"/>
    </w:p>
    <w:p>
      <w:pPr>
        <w:pStyle w:val="BookText"/>
        <w:rPr/>
      </w:pPr>
      <w:r>
        <w:rPr>
          <w:rFonts w:ascii="IRNazanin" w:hAnsi="IRNazanin" w:eastAsia="IRNazanin"/>
          <w:color w:val="111111"/>
          <w:sz w:val="28"/>
          <w:sz w:val="28"/>
          <w:szCs w:val="28"/>
          <w:rtl w:val="true"/>
          <w:lang w:bidi="fa-IR"/>
        </w:rPr>
        <w:t>کلام و بیان امام علی، هم از جهت دامنه گسترده مباحث عقلانی و فلسفی، یعنی از حیث موضوعات و مقدار بحث‌ها و هم از جهت عمق و شدت آنها، از غنای چشمگیری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این‌باره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سخنان علی علیه السلام آن‌چنان در سطح علمی قرار دارد که تفسیر و توجیه آنها از حوصله علوم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فلاسفه و متکلمین اسلامی زمان‌های گذشته معمول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تااینکه گره بسیاری از مسائل مشکل فلسفه الهی در پرتو بیانات آن حضرت، در این اواخر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آن‌چه در مورد معارف الهی از اصحاب پیامبر برای ما باقی مانده، چیزی نیست؛ مگر سخنان امام علی‌بن ابی‌طالب که از</w:t>
      </w:r>
      <w:bookmarkStart w:id="317" w:name="pg5317_45593"/>
    </w:p>
    <w:p>
      <w:pPr>
        <w:pStyle w:val="BookText"/>
        <w:rPr/>
      </w:pPr>
      <w:bookmarkEnd w:id="317"/>
      <w:r>
        <w:rPr>
          <w:rFonts w:ascii="IRNazanin" w:hAnsi="IRNazanin" w:eastAsia="IRNazanin"/>
          <w:color w:val="111111"/>
          <w:sz w:val="28"/>
          <w:sz w:val="28"/>
          <w:szCs w:val="28"/>
          <w:rtl w:val="true"/>
          <w:lang w:bidi="fa-IR"/>
        </w:rPr>
        <w:t>معارف الهی می‌جوشد و حیرت و شگفتی عاشقان فلسفه الهی را می‌افزاید و افکار والای جویندگان حقیقت را در اقیانوس بی‌کران الوهیت به منتهای اوج و ترقی می‌رساند تاجایی که همگی خسته و کوفته از پیشرفت باز می‌مانند؛ امّا امام علی‌بن ابی‌طالب مَثَل بارز و اعلای الهی است که به تنهایی پیش می‌رود و کسی به گرد او نمی‌رسد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318" w:name="__RefHeading___Toc904142_581953129"/>
      <w:bookmarkStart w:id="319" w:name="_Toc123"/>
      <w:bookmarkEnd w:id="318"/>
      <w:r>
        <w:rPr/>
        <w:t>2</w:t>
      </w:r>
      <w:r>
        <w:rPr>
          <w:rtl w:val="true"/>
        </w:rPr>
        <w:t xml:space="preserve">- </w:t>
      </w:r>
      <w:r>
        <w:rPr>
          <w:rtl w:val="true"/>
        </w:rPr>
        <w:t>علم امام علی علیه السلام</w:t>
      </w:r>
      <w:bookmarkEnd w:id="319"/>
    </w:p>
    <w:p>
      <w:pPr>
        <w:pStyle w:val="BookText"/>
        <w:rPr/>
      </w:pPr>
      <w:r>
        <w:rPr>
          <w:rFonts w:ascii="IRNazanin" w:hAnsi="IRNazanin" w:eastAsia="IRNazanin"/>
          <w:color w:val="111111"/>
          <w:sz w:val="28"/>
          <w:sz w:val="28"/>
          <w:szCs w:val="28"/>
          <w:rtl w:val="true"/>
          <w:lang w:bidi="fa-IR"/>
        </w:rPr>
        <w:t>اگر زمام امور، در دست علی علیه السلام بود، گوینده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اسلامی را مهد دانش و مرکز فضایل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گواه بر گفتار ما بس است که علی علیه السلام، در تاریخ پنج سال و چند ماه خلافت ظاهری، با آن گرفتاری‌های کمرشکن داخلی و خارجی، به قدری سخنان گهربار و دستورهای اجتماعی و خطبه‌ها و نامه‌های پرمغز، به یادگار گذاشته است که برگزیده آنها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خطبه‌ها توحید و نبوت و معاد و اخلاق را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جنگ‌های جمل و صفّین و نهروان، به سربازان و افسران خود درس 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زمین‌شناسی، جانورشناسی، ستاره‌شناسی و هزاران علم و نکات عجیب را در جایگاه آیات الهی و بیان قدرت آفریدگار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مسلمان‌ها را که در اثر فتوحات پی‌درپی و غنایم فراوان، به جنگ و سربازی و سلحشوری عادت کرده بودند، به عالم علم و دانش کشانیده، درس خداشناسی بدهد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جماعتی که در اطراف آن سرور بودند، نمونه‌های بارزی از چگونگی تربیت آن حضرتند؛ حتی زن‌ها نیز از علم او بهره‌مند شدند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نمی‌توان تصور و حساب کرد که اگر مسلمان‌ها از</w:t>
      </w:r>
      <w:bookmarkStart w:id="320" w:name="pg5317_45594"/>
    </w:p>
    <w:p>
      <w:pPr>
        <w:pStyle w:val="BookText"/>
        <w:rPr/>
      </w:pPr>
      <w:bookmarkEnd w:id="320"/>
      <w:r>
        <w:rPr>
          <w:rFonts w:ascii="IRNazanin" w:hAnsi="IRNazanin" w:eastAsia="IRNazanin"/>
          <w:color w:val="111111"/>
          <w:sz w:val="28"/>
          <w:sz w:val="28"/>
          <w:szCs w:val="28"/>
          <w:rtl w:val="true"/>
          <w:lang w:bidi="fa-IR"/>
        </w:rPr>
        <w:t>اول به در خانه علی علیه السلام می‌رفتند، چقدر از علم و عمل او بهره‌مند بودند و حالا چقدر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بسی حسرت و اندوه است که عالم امت و وارث پیغمبر، دنبال زراعت و باغبانی برود و دیگران مسند علمی را اشغال کرده و راهبر مسلمان‌ها بشوند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321" w:name="__RefHeading___Toc904144_581953129"/>
      <w:bookmarkStart w:id="322" w:name="_Toc124"/>
      <w:bookmarkEnd w:id="321"/>
      <w:r>
        <w:rPr>
          <w:rtl w:val="true"/>
        </w:rPr>
        <w:t>علامه سید محمدحسین فضل الله</w:t>
      </w:r>
      <w:bookmarkEnd w:id="322"/>
    </w:p>
    <w:p>
      <w:pPr>
        <w:pStyle w:val="BookText"/>
        <w:rPr/>
      </w:pPr>
      <w:r>
        <w:rPr>
          <w:rFonts w:ascii="IRNazanin" w:hAnsi="IRNazanin" w:eastAsia="IRNazanin"/>
          <w:color w:val="111111"/>
          <w:sz w:val="28"/>
          <w:sz w:val="28"/>
          <w:szCs w:val="28"/>
          <w:rtl w:val="true"/>
          <w:lang w:bidi="fa-IR"/>
        </w:rPr>
        <w:t>علامه فضل‌الله در مورد علم و دانش گسترده علی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می‌خواست مسلمانان با ژرفای شناخت و گستردگی علم علی علیه السلام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رسول خدا را حامل همه علوم بشری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قرآن و اسلام را به او وحی نمود و همه علم قرآن 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متحیر بودند، با اندک بودن فرصت پیامبر چگونه می‌توانند از دانش او بهره گیرند؛ ازاین‌رو، رسول خدا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مدینة العلم و علی بابها؛ فمن اراد المدینة فلیأتها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شهری وارد شود، باید از در آن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همه علم رسول خدا صلی الله علیه و آله را درک کرده بود در میان اصحاب تنها فردی بود که به هر مسئله‌ای که از او پرسیده می‌شد، جواب می‌داد و تنها کسی بود که نیاز نداشت درباره مسئله‌ای از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مرجعی بود که صحابه در همه امور به او مراجعه می‌کردند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وقتی به خلیل‌بن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سیبویه در نحو و بنیان‌گذار علم عروض و اولین تألیف‌کننده فرهنگ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چرا علی را بر دیگران ترجیح دادی و مقدم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خلیل به ولایت علی علیه السلام پای‌بند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به‌دلیل نیازمندی همه به علی؛ چون کسی را ندیدم که به او نیازمند نباشد و او را ندیدم که محتاج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این است که او امام همه است</w:t>
      </w:r>
      <w:r>
        <w:rPr>
          <w:rFonts w:eastAsia="IRNazanin" w:cs="IRNazanin"/>
          <w:color w:val="111111"/>
          <w:sz w:val="28"/>
          <w:szCs w:val="28"/>
          <w:rtl w:val="true"/>
          <w:lang w:bidi="fa-IR"/>
        </w:rPr>
        <w:t>».</w:t>
      </w:r>
      <w:r>
        <w:rPr>
          <w:rStyle w:val="FootnoteAnchor"/>
          <w:rtl w:val="true"/>
        </w:rPr>
        <w:footnoteReference w:id="230"/>
      </w:r>
      <w:bookmarkStart w:id="323" w:name="pg5317_45595"/>
    </w:p>
    <w:p>
      <w:pPr>
        <w:pStyle w:val="Heading3"/>
        <w:numPr>
          <w:ilvl w:val="2"/>
          <w:numId w:val="1"/>
        </w:numPr>
        <w:rPr/>
      </w:pPr>
      <w:bookmarkStart w:id="324" w:name="__RefHeading___Toc904146_581953129"/>
      <w:bookmarkStart w:id="325" w:name="_Toc125"/>
      <w:bookmarkEnd w:id="323"/>
      <w:bookmarkEnd w:id="324"/>
      <w:r>
        <w:rPr>
          <w:rtl w:val="true"/>
        </w:rPr>
        <w:t>قطب الدین راوندی</w:t>
      </w:r>
      <w:bookmarkEnd w:id="325"/>
    </w:p>
    <w:p>
      <w:pPr>
        <w:pStyle w:val="BookText"/>
        <w:rPr/>
      </w:pPr>
      <w:r>
        <w:rPr>
          <w:rFonts w:ascii="IRNazanin" w:hAnsi="IRNazanin" w:eastAsia="IRNazanin"/>
          <w:color w:val="111111"/>
          <w:sz w:val="28"/>
          <w:sz w:val="28"/>
          <w:szCs w:val="28"/>
          <w:rtl w:val="true"/>
          <w:lang w:bidi="fa-IR"/>
        </w:rPr>
        <w:t>هو کلام عند اهل الفطنه و النظر، دون کلام الله و رسوله و فوق کلام البشر؛ سخن علی علیه السلام نزد مردم صاحب‌نظر و هوشمند، از کلام خدا و رسول پایین‌تر و از کلام بشر بالاتر است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326" w:name="__RefHeading___Toc904148_581953129"/>
      <w:bookmarkStart w:id="327" w:name="_Toc126"/>
      <w:bookmarkEnd w:id="326"/>
      <w:r>
        <w:rPr>
          <w:rtl w:val="true"/>
        </w:rPr>
        <w:t>آیة الله جوادی آملی</w:t>
      </w:r>
      <w:bookmarkEnd w:id="327"/>
    </w:p>
    <w:p>
      <w:pPr>
        <w:pStyle w:val="Heading4"/>
        <w:numPr>
          <w:ilvl w:val="3"/>
          <w:numId w:val="1"/>
        </w:numPr>
        <w:rPr/>
      </w:pPr>
      <w:bookmarkStart w:id="328" w:name="__RefHeading___Toc904150_581953129"/>
      <w:bookmarkStart w:id="329" w:name="_Toc127"/>
      <w:bookmarkEnd w:id="328"/>
      <w:r>
        <w:rPr/>
        <w:t>1</w:t>
      </w:r>
      <w:r>
        <w:rPr>
          <w:rtl w:val="true"/>
        </w:rPr>
        <w:t xml:space="preserve">- </w:t>
      </w:r>
      <w:r>
        <w:rPr>
          <w:rtl w:val="true"/>
        </w:rPr>
        <w:t>حکمت نظری در نهج البلاغه</w:t>
      </w:r>
      <w:bookmarkEnd w:id="329"/>
    </w:p>
    <w:p>
      <w:pPr>
        <w:pStyle w:val="BookText"/>
        <w:rPr/>
      </w:pPr>
      <w:r>
        <w:rPr>
          <w:rFonts w:ascii="IRNazanin" w:hAnsi="IRNazanin" w:eastAsia="IRNazanin"/>
          <w:color w:val="111111"/>
          <w:sz w:val="28"/>
          <w:sz w:val="28"/>
          <w:szCs w:val="28"/>
          <w:rtl w:val="true"/>
          <w:lang w:bidi="fa-IR"/>
        </w:rPr>
        <w:t>وجود مقدس پیغمبر خاتم صلی الله علیه و آله در رأس حکما قرار دارد که خدای سبحان سخنان حکمت‌آمیز و معرفت‌بیز را بر زبانش جاری ساخت و به او جوامع حکم عطا فرمود</w:t>
      </w:r>
      <w:r>
        <w:rPr>
          <w:rStyle w:val="FootnoteAnchor"/>
          <w:rtl w:val="true"/>
        </w:rPr>
        <w:footnoteReference w:id="232"/>
      </w:r>
      <w:r>
        <w:rPr>
          <w:rFonts w:ascii="IRNazanin" w:hAnsi="IRNazanin" w:eastAsia="IRNazanin"/>
          <w:color w:val="111111"/>
          <w:sz w:val="28"/>
          <w:sz w:val="28"/>
          <w:szCs w:val="28"/>
          <w:rtl w:val="true"/>
          <w:lang w:bidi="fa-IR"/>
        </w:rPr>
        <w:t>و پس از وی، شخصیتی ربّانی و آسمانی است که از بدو شروع وحی تا انقطاع آن، همواره ملازم او و پی‌گیر اهداف الهی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مبارک امیر بیان، حضرت علی‌بن ابی‌طالب علیه السلام که به حق، خدای سبحان او را آمیزه‌ای از حکمت نظری و عملی و جامع فضایل معنوی و علوم الهی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 من یؤت الحکمة فقد أُوتی خیراً کثیراً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حکمت نظری و عملی در جان امیرمؤمنان رسوخ کرده بود و آن حضرت در مقام اظهار و انشا و بیان، در حد اعلای توانایی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فرمانروایان سخن و از خاندانی است که بر سخن گفتن و سکوت مسلط بوده و علوم و افکار صحیح در وجود ایشان ریشه دوانده و شاخه‌های سخن بر آنان سایه افکنده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لأُمراء الکلام وفینا تنشّبت عروقُه و علینا تهدّلت غصونُه</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نظری و عملی از دیدگاه نهج‌البلاغه، تبیین این دو حکمت است از زبان کسی که خود، در این دو، حکیم کامل</w:t>
      </w:r>
      <w:bookmarkStart w:id="330" w:name="pg5317_45596"/>
    </w:p>
    <w:p>
      <w:pPr>
        <w:pStyle w:val="BookText"/>
        <w:rPr/>
      </w:pPr>
      <w:bookmarkEnd w:id="330"/>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مهم‌ترین مسائل حکمت نظری، توحید، نبوّت و معاد است و برجسته‌ترین مسائل حکمت عملی، اخلاق و تهذیب نفس است؛ ازاین‌رو در این دو بخش از حکمت نظری و عملی، مطالبی از نهج‌البلاغه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از نظر اهمیت، برادر قرآن نامیده شده و مجموعه‌ای از خطبه‌ها، نامه‌ها و کلمات قصار امیر بیان،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مشحون از پندها، حکمت‌ها، معارف و رهنمودهای حکومتی و کشورداری است</w:t>
      </w:r>
      <w:r>
        <w:rPr>
          <w:rFonts w:eastAsia="IRNazanin" w:cs="IRNazanin"/>
          <w:color w:val="111111"/>
          <w:sz w:val="28"/>
          <w:szCs w:val="28"/>
          <w:rtl w:val="true"/>
          <w:lang w:bidi="fa-IR"/>
        </w:rPr>
        <w:t>.</w:t>
      </w:r>
    </w:p>
    <w:p>
      <w:pPr>
        <w:pStyle w:val="Heading4"/>
        <w:numPr>
          <w:ilvl w:val="3"/>
          <w:numId w:val="1"/>
        </w:numPr>
        <w:rPr/>
      </w:pPr>
      <w:bookmarkStart w:id="331" w:name="__RefHeading___Toc904152_581953129"/>
      <w:bookmarkStart w:id="332" w:name="_Toc128"/>
      <w:bookmarkEnd w:id="331"/>
      <w:r>
        <w:rPr/>
        <w:t>2</w:t>
      </w:r>
      <w:r>
        <w:rPr>
          <w:rtl w:val="true"/>
        </w:rPr>
        <w:t xml:space="preserve">- </w:t>
      </w:r>
      <w:r>
        <w:rPr>
          <w:rtl w:val="true"/>
        </w:rPr>
        <w:t>من سخنگوی قرآنم</w:t>
      </w:r>
      <w:bookmarkEnd w:id="332"/>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سخنگوی وحی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ولن ینطق و لکن اخبرکم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علم ما یأتی والحدیث عن الماضی و دواء دائکم و نظم مابینکم ؛ قرآن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قرآن بپرسید؛ ولی هرگز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سخنگوی قرآنم و شما را از محتوای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علم آینده، سخن از گذشته، داروی دردها و نظم امور زندگی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 محط الرساله و مختلف الملائکه و معادن العلم و ینابیع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نبوت در خاندان ما ریشه دارد و فیض رسالت در این خانواده فرود می‌آید و فرشته‌های خدای متعال با خاندان ما رفت و آمد دارند و قرارگاه علم، ما هستیم و چشمه‌سار حکمت‌ها ماییم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و کان علم و حکمت، علی و اولاد علی علیه السلام هستند و همان‌گونه که قرآن کریم در تشریح حکمت، گویا و رساست، امیرمؤمنان علیه السلام نیز که شاگرد بارز این کتاب و قرآن ناطق است، بهترین بیانگر حکمت خواهد بود</w:t>
      </w:r>
      <w:r>
        <w:rPr>
          <w:rFonts w:eastAsia="IRNazanin" w:cs="IRNazanin"/>
          <w:color w:val="111111"/>
          <w:sz w:val="28"/>
          <w:szCs w:val="28"/>
          <w:rtl w:val="true"/>
          <w:lang w:bidi="fa-IR"/>
        </w:rPr>
        <w:t>.</w:t>
      </w:r>
      <w:r>
        <w:rPr>
          <w:rStyle w:val="FootnoteAnchor"/>
          <w:rtl w:val="true"/>
        </w:rPr>
        <w:footnoteReference w:id="235"/>
      </w:r>
      <w:bookmarkStart w:id="333" w:name="pg5317_45597"/>
    </w:p>
    <w:p>
      <w:pPr>
        <w:pStyle w:val="Heading3"/>
        <w:numPr>
          <w:ilvl w:val="2"/>
          <w:numId w:val="1"/>
        </w:numPr>
        <w:rPr/>
      </w:pPr>
      <w:bookmarkStart w:id="334" w:name="__RefHeading___Toc904154_581953129"/>
      <w:bookmarkStart w:id="335" w:name="_Toc129"/>
      <w:bookmarkEnd w:id="333"/>
      <w:bookmarkEnd w:id="334"/>
      <w:r>
        <w:rPr>
          <w:rtl w:val="true"/>
        </w:rPr>
        <w:t>آیة الله نوری همدانی</w:t>
      </w:r>
      <w:bookmarkEnd w:id="335"/>
    </w:p>
    <w:p>
      <w:pPr>
        <w:pStyle w:val="Heading4"/>
        <w:numPr>
          <w:ilvl w:val="3"/>
          <w:numId w:val="1"/>
        </w:numPr>
        <w:rPr/>
      </w:pPr>
      <w:bookmarkStart w:id="336" w:name="__RefHeading___Toc904156_581953129"/>
      <w:bookmarkStart w:id="337" w:name="_Toc130"/>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می‌دانیم که هر صاحب قلم و نویسنده و شاعری در کتاب خودش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انعکاسی است از افکار و روحیات و طرز تفکر و اخلاق مؤلف؛ مثلاً جلوه‌های شخصیت فردوسی، طرز فکر و روح حماسی فردوسی، در شاهنامه،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نصیحت‌گویی، پند و اندرزگویی سعدی در بوستان و گلستان کاملاً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عرفانی و تمثیل‌گرایی ملای رومی در مثنوی معنوی کاملاً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بزم‌آرایی نظامی در خسمه او کاملاً مشخص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البته تفاوت کتاب شاعران و نویسندگان مختلف با نهج‌البلاغه،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سعدی، فردوسی، نظامی و امثال اینها کسانی بوده‌اند که بیشتر سخنانشان به تناسب زمان حیاتشان بوده و فراتر از آن نمی‌رفته است؛ اما نهج‌البلاغه این چنین نیست و به دوره خاصی محدود نمی‌شود؛ بلکه هر روز تجلی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تجلی‌گاه حضرت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مبدل آب این جو چند بار عکس ماه و عکس اختر برقرار</w:t>
      </w:r>
    </w:p>
    <w:p>
      <w:pPr>
        <w:pStyle w:val="BookText"/>
        <w:rPr/>
      </w:pPr>
      <w:r>
        <w:rPr>
          <w:rFonts w:ascii="IRNazanin" w:hAnsi="IRNazanin" w:eastAsia="IRNazanin"/>
          <w:color w:val="111111"/>
          <w:sz w:val="28"/>
          <w:sz w:val="28"/>
          <w:szCs w:val="28"/>
          <w:rtl w:val="true"/>
          <w:lang w:bidi="fa-IR"/>
        </w:rPr>
        <w:t>نکته دیگر آنکه قالب سخنوران و شاعران، یک‌بعدی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فردوسی در رزم، نظامی در بزم، مولوی در تمثیل و عرفان و روح کار سعدی در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این بعد، در ابعاد دیگر عاجز و سست‌اند؛ اما عجیب است که در کلمات حضرت علی علیه السلام در هر بعدی، در توحید و مباحث الاهی، مباحث فلسفی، جنگ و جهاد، فرماندهی، زمامداری، زهد و عبادت و هر موضوعی که علی علیه السلام سخن بگوید، سخن او در نهایت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همچون شخصیت علی علیه السلام چند بعد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مورد توجه در این بحث این است که بدانیم نهج‌البلاغه چندین بُعد دارد</w:t>
      </w:r>
      <w:r>
        <w:rPr>
          <w:rFonts w:eastAsia="IRNazanin" w:cs="IRNazanin"/>
          <w:color w:val="111111"/>
          <w:sz w:val="28"/>
          <w:szCs w:val="28"/>
          <w:rtl w:val="true"/>
          <w:lang w:bidi="fa-IR"/>
        </w:rPr>
        <w:t>.</w:t>
      </w:r>
      <w:r>
        <w:rPr>
          <w:rStyle w:val="FootnoteAnchor"/>
          <w:rtl w:val="true"/>
        </w:rPr>
        <w:footnoteReference w:id="237"/>
      </w:r>
      <w:bookmarkStart w:id="338" w:name="pg5317_45598"/>
    </w:p>
    <w:p>
      <w:pPr>
        <w:pStyle w:val="Heading4"/>
        <w:numPr>
          <w:ilvl w:val="3"/>
          <w:numId w:val="1"/>
        </w:numPr>
        <w:rPr/>
      </w:pPr>
      <w:bookmarkStart w:id="339" w:name="__RefHeading___Toc904158_581953129"/>
      <w:bookmarkStart w:id="340" w:name="_Toc131"/>
      <w:bookmarkEnd w:id="338"/>
      <w:bookmarkEnd w:id="339"/>
      <w:r>
        <w:rPr/>
        <w:t>1</w:t>
      </w:r>
      <w:r>
        <w:rPr>
          <w:rtl w:val="true"/>
        </w:rPr>
        <w:t xml:space="preserve">- </w:t>
      </w:r>
      <w:r>
        <w:rPr>
          <w:rtl w:val="true"/>
        </w:rPr>
        <w:t>فصاحت و بلاغت</w:t>
      </w:r>
      <w:bookmarkEnd w:id="340"/>
    </w:p>
    <w:p>
      <w:pPr>
        <w:pStyle w:val="BookText"/>
        <w:rPr/>
      </w:pPr>
      <w:r>
        <w:rPr>
          <w:rFonts w:ascii="IRNazanin" w:hAnsi="IRNazanin" w:eastAsia="IRNazanin"/>
          <w:color w:val="111111"/>
          <w:sz w:val="28"/>
          <w:sz w:val="28"/>
          <w:szCs w:val="28"/>
          <w:rtl w:val="true"/>
          <w:lang w:bidi="fa-IR"/>
        </w:rPr>
        <w:t>در همه کلمات و سطور و صفحات این کتاب، فصاحت و بلاغت، شیوایی الفاظ و حلاوت و جذابیتی می‌بینیم که بعد از کلام خدا و پیغمبر خدا صلی الله علیه و آله، هیچ کلامی را نمی‌یابیم که این اندازه جذاب و شیرین و لطیف باشد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41" w:name="__RefHeading___Toc904160_581953129"/>
      <w:bookmarkStart w:id="342" w:name="_Toc132"/>
      <w:bookmarkEnd w:id="341"/>
      <w:r>
        <w:rPr/>
        <w:t>2</w:t>
      </w:r>
      <w:r>
        <w:rPr>
          <w:rtl w:val="true"/>
        </w:rPr>
        <w:t xml:space="preserve">- </w:t>
      </w:r>
      <w:r>
        <w:rPr>
          <w:rtl w:val="true"/>
        </w:rPr>
        <w:t>دیدگاه های فلسفی</w:t>
      </w:r>
      <w:bookmarkEnd w:id="342"/>
    </w:p>
    <w:p>
      <w:pPr>
        <w:pStyle w:val="BookText"/>
        <w:rPr/>
      </w:pPr>
      <w:r>
        <w:rPr>
          <w:rFonts w:ascii="IRNazanin" w:hAnsi="IRNazanin" w:eastAsia="IRNazanin"/>
          <w:color w:val="111111"/>
          <w:sz w:val="28"/>
          <w:sz w:val="28"/>
          <w:szCs w:val="28"/>
          <w:rtl w:val="true"/>
          <w:lang w:bidi="fa-IR"/>
        </w:rPr>
        <w:t>آن‌جا که سخن علی علیه السلام در نهج‌البلاغه اوج می‌گیرد، عرصه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گاهی درباره موجودی مثل مورچه، خفاش، ملخ و طاووس یا موجودات خاصی سخن به میان می‌آورد؛ اما گاهی که اوج می‌گیرد، درباره اینکه خدا اول است، آخر است، ظاهر است، باطن است، مطلق است، بسیط است، بی نهایت است، کلام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اسلام، عرب‌ها اگر سخن می‌گفتند، درباره شراب، شتر، جنگ و این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ملائکه و آسمان، خدا و الاهیات، بحث‌های تعقلی و فلسفی، اصلاً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در حکمت الهی در بحث‌های فلسفی، اوج سخن را تا به این حد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فصل‌های بسیار بسیار مهم در نهج‌البلاغه 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343" w:name="__RefHeading___Toc904162_581953129"/>
      <w:bookmarkStart w:id="344" w:name="_Toc133"/>
      <w:bookmarkEnd w:id="343"/>
      <w:r>
        <w:rPr/>
        <w:t>3</w:t>
      </w:r>
      <w:r>
        <w:rPr>
          <w:rtl w:val="true"/>
        </w:rPr>
        <w:t xml:space="preserve">- </w:t>
      </w:r>
      <w:r>
        <w:rPr>
          <w:rtl w:val="true"/>
        </w:rPr>
        <w:t>حکومت</w:t>
      </w:r>
      <w:bookmarkEnd w:id="3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این کتاب خطوط کلی حکومت اسلامی را به وضوح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در زمان حاضر که انقلابی به وقوع پیوسته و مردم قهرمان ایران قیام کردند، نهضت کردند، انقلابی به وجود آوردند تا حکومتی به وجود بیاورند که آن</w:t>
      </w:r>
      <w:bookmarkStart w:id="345" w:name="pg5317_45599"/>
    </w:p>
    <w:p>
      <w:pPr>
        <w:pStyle w:val="BookText"/>
        <w:rPr/>
      </w:pPr>
      <w:bookmarkEnd w:id="345"/>
      <w:r>
        <w:rPr>
          <w:rFonts w:ascii="IRNazanin" w:hAnsi="IRNazanin" w:eastAsia="IRNazanin"/>
          <w:color w:val="111111"/>
          <w:sz w:val="28"/>
          <w:sz w:val="28"/>
          <w:szCs w:val="28"/>
          <w:rtl w:val="true"/>
          <w:lang w:bidi="fa-IR"/>
        </w:rPr>
        <w:t>حکومت، انعکاسی از حکومت حضرت علی علیه السلام باشد، بسیار مهم است و بر ما لازم است که برنامه حکومتی حضرت علی علیه السلام را از نهج‌البلاغه به دست بیاوریم و مطالعه کنیم</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346" w:name="__RefHeading___Toc904164_581953129"/>
      <w:bookmarkStart w:id="347" w:name="_Toc134"/>
      <w:bookmarkEnd w:id="346"/>
      <w:r>
        <w:rPr>
          <w:rtl w:val="true"/>
        </w:rPr>
        <w:t>آیة الله فاضل لنکرانی</w:t>
      </w:r>
      <w:bookmarkEnd w:id="347"/>
    </w:p>
    <w:p>
      <w:pPr>
        <w:pStyle w:val="Heading4"/>
        <w:numPr>
          <w:ilvl w:val="3"/>
          <w:numId w:val="1"/>
        </w:numPr>
        <w:rPr/>
      </w:pPr>
      <w:bookmarkStart w:id="348" w:name="__RefHeading___Toc904166_581953129"/>
      <w:bookmarkStart w:id="349" w:name="_Toc135"/>
      <w:bookmarkEnd w:id="348"/>
      <w:r>
        <w:rPr/>
        <w:t>1</w:t>
      </w:r>
      <w:r>
        <w:rPr>
          <w:rtl w:val="true"/>
        </w:rPr>
        <w:t xml:space="preserve">- </w:t>
      </w:r>
      <w:r>
        <w:rPr>
          <w:rtl w:val="true"/>
        </w:rPr>
        <w:t>تعریف نهج البلاغه</w:t>
      </w:r>
      <w:bookmarkEnd w:id="349"/>
    </w:p>
    <w:p>
      <w:pPr>
        <w:pStyle w:val="BookText"/>
        <w:rPr/>
      </w:pPr>
      <w:r>
        <w:rPr>
          <w:rFonts w:ascii="IRNazanin" w:hAnsi="IRNazanin" w:eastAsia="IRNazanin"/>
          <w:color w:val="111111"/>
          <w:sz w:val="28"/>
          <w:sz w:val="28"/>
          <w:szCs w:val="28"/>
          <w:rtl w:val="true"/>
          <w:lang w:bidi="fa-IR"/>
        </w:rPr>
        <w:t>ساده‌ترین و کوتاه‌ترین تعریفی که می‌توان از قرآن مجید بیان کرد، این است که قرآن، کلام خداوند متعال است که با زبان وحی بر قلب رسول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نهج‌البلاغه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تنها یک تعریف کلی و بسیار ساده مورد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نهج‌البلاغه کلام مولا امیرمؤمنان علی علیه السلام است که گفتارها، نوشتارها، نامه‌ها، وصایا، کلمات کوتاه، نصایح، مواعظ، فرامین و احکام آن حضرت را دربر می‌گیرد و از حدود هزار سال پیش، به صورت کتابی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نامه‌ها و 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اول برای قرآن و بیان دوم برای نهج‌البلاغه، قطره‌ای از دریاها و ذرّه‌ای از دنیاهایی نیست که درباره آنها باید گفت و شنید و نوشت و خواند،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دست دادن این‌گونه تعریف از قرآن که کتاب وحی است و از نهج‌البلاغه که منبعث از وحی و زیباترین و منطقی‌ترین و کامل‌ترین ادامه‌دهنده مسیر قرآن است، جز شرمساری برای گوینده و حسرت و دریغ برای شنونده، چیزی در برندارد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از نهج‌البلاغه گفت، درحالی‌که صدها سال است عظمت آن، جهان بشر را زیر بال خود گرفته، همه تاریخ را در نوردیده و عالم در برابر والایی آن بهت‌زده و با ناتوانی و درماندگی، در مقابل عظمت بی‌نظیر آن به زانو درآمده است؟ چگونه می‌توان درباره کتابی سخن گفت که هزار سال است نام آن در کنار قرآن مجید بر زبان‌ها جاری است و نه تنها دوستان، که</w:t>
      </w:r>
    </w:p>
    <w:p>
      <w:pPr>
        <w:pStyle w:val="BookText"/>
        <w:rPr/>
      </w:pPr>
      <w:r>
        <w:rPr>
          <w:rFonts w:ascii="IRNazanin" w:hAnsi="IRNazanin" w:eastAsia="IRNazanin"/>
          <w:color w:val="111111"/>
          <w:sz w:val="28"/>
          <w:sz w:val="28"/>
          <w:szCs w:val="28"/>
          <w:rtl w:val="true"/>
          <w:lang w:bidi="fa-IR"/>
        </w:rPr>
        <w:t>دشمنان نیز آن را ستوده و در برابر عظمتش اظهار عجز کرده‌اند؟</w:t>
      </w:r>
    </w:p>
    <w:p>
      <w:pPr>
        <w:pStyle w:val="BookText"/>
        <w:rPr/>
      </w:pPr>
      <w:r>
        <w:rPr>
          <w:rFonts w:ascii="IRNazanin" w:hAnsi="IRNazanin" w:eastAsia="IRNazanin"/>
          <w:color w:val="111111"/>
          <w:sz w:val="28"/>
          <w:sz w:val="28"/>
          <w:szCs w:val="28"/>
          <w:rtl w:val="true"/>
          <w:lang w:bidi="fa-IR"/>
        </w:rPr>
        <w:t>چگونه می‌توان عظمت و سترگی محتوا و بلندی معنای کتابی را تشریح و بیان کرد که هزار سال است بزرگ‌ترین اندیشمندان هر عصر و روزگاری درباره آن می‌اندیشند و به جایی نمی‌رسند و هزاران محقّق فرزانه درباره آن هزاران جلد کتاب نوشته و میلیون‌ها صفحه کاغذ را با فاخرترین عبارات و تمجیدها درباره آن سیاه کرده‌اند؛ درحالی‌که هنوز موفّق نشده‌اند گوشه‌ای از عظمت و سترگی آن را چنان‌که شایسته است، توصیف و تشریح نمایند و عمق و ژرفای مفاهیم عالی آن را آشکار سازند؟</w:t>
      </w:r>
    </w:p>
    <w:p>
      <w:pPr>
        <w:pStyle w:val="BookText"/>
        <w:rPr/>
      </w:pPr>
      <w:r>
        <w:rPr>
          <w:rFonts w:ascii="IRNazanin" w:hAnsi="IRNazanin" w:eastAsia="IRNazanin"/>
          <w:color w:val="111111"/>
          <w:sz w:val="28"/>
          <w:sz w:val="28"/>
          <w:szCs w:val="28"/>
          <w:rtl w:val="true"/>
          <w:lang w:bidi="fa-IR"/>
        </w:rPr>
        <w:t>ما نیز چاره‌ای نداریم جز اینکه در این مختصر، تنها به یک معرّفی بسیار کوتاه و فشرده از نهج‌البلاغه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انشاءالله انفاس قدسی خود آن حضرت یاری کند و شیفتگان علی علیه السلام در مسیر مطالعات بیشتر، آشنایی هر چه افزون‌تری با این کتاب جاودانه پیدا کنند و از دریای مفاهیم و معانی آن، جرعه‌های بیشتری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پرارج و بی‌مانند، بیش از صدها اثر شگرف از آثار اندیشه‌های والا و سترگ علی علیه السلام اعمّ از خطبه، حدیث، نامه، وصیّت‌نامه، موعظه، کلمات قصار، فرمان‌های حکومتی، تفسیر آیات قرآن و صدها دستور انسان‌ساز و قوانین زندگی‌بخش در کنار هم قرار گرفته و چون گردآورنده، بیشتر از دیدگاه بلاغت و شیوایی بی‌نظیر سخنان مولا به این آثار نگریسته و تنها از این زاویه به تدوین سخنان آن حضرت پرداخته، نامش را نیز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بسیار مهمّی که از لابه‌لای کلمات آن حضرت به دست می‌آید و هر بیننده ژرف‌نگر را به خود جلب می‌کند، تصویر زیبا و دقیق زندگی شخصی آن حضرت و حوادث و وقایعی که در دوران حیات با آنها روبه‌رو بوده و طرز برخورد و مقابله با این حوادث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نهج‌البلاغه از این دیدگاه، الگوی عظیم و آموزنده‌ای از زندگی جانشین برحقّ پیامبر است که همه شیفتگان آن حضرت</w:t>
      </w:r>
      <w:bookmarkStart w:id="350" w:name="pg5317_45601"/>
    </w:p>
    <w:p>
      <w:pPr>
        <w:pStyle w:val="BookText"/>
        <w:rPr/>
      </w:pPr>
      <w:bookmarkEnd w:id="350"/>
      <w:r>
        <w:rPr>
          <w:rFonts w:ascii="IRNazanin" w:hAnsi="IRNazanin" w:eastAsia="IRNazanin"/>
          <w:color w:val="111111"/>
          <w:sz w:val="28"/>
          <w:sz w:val="28"/>
          <w:szCs w:val="28"/>
          <w:rtl w:val="true"/>
          <w:lang w:bidi="fa-IR"/>
        </w:rPr>
        <w:t>و پیروان راه و پویندگان مکتبش، می‌توانند سیمای ملکوتی پیشوای خود را در آن نظاره کنند و ابعاد گسترده این سیمای بی‌مانند را سرمشق زندگی و روش و رفتار خود قرار دهند</w:t>
      </w:r>
      <w:r>
        <w:rPr>
          <w:rFonts w:eastAsia="IRNazanin" w:cs="IRNazanin"/>
          <w:color w:val="111111"/>
          <w:sz w:val="28"/>
          <w:szCs w:val="28"/>
          <w:rtl w:val="true"/>
          <w:lang w:bidi="fa-IR"/>
        </w:rPr>
        <w:t>.</w:t>
      </w:r>
    </w:p>
    <w:p>
      <w:pPr>
        <w:pStyle w:val="Heading4"/>
        <w:numPr>
          <w:ilvl w:val="3"/>
          <w:numId w:val="1"/>
        </w:numPr>
        <w:rPr/>
      </w:pPr>
      <w:bookmarkStart w:id="351" w:name="__RefHeading___Toc904168_581953129"/>
      <w:bookmarkStart w:id="352" w:name="_Toc136"/>
      <w:bookmarkEnd w:id="351"/>
      <w:r>
        <w:rPr/>
        <w:t>2</w:t>
      </w:r>
      <w:r>
        <w:rPr>
          <w:rtl w:val="true"/>
        </w:rPr>
        <w:t xml:space="preserve">- </w:t>
      </w:r>
      <w:r>
        <w:rPr>
          <w:rtl w:val="true"/>
        </w:rPr>
        <w:t>عهدنامه مالک اشتر</w:t>
      </w:r>
      <w:bookmarkEnd w:id="352"/>
    </w:p>
    <w:p>
      <w:pPr>
        <w:pStyle w:val="BookText"/>
        <w:rPr/>
      </w:pPr>
      <w:r>
        <w:rPr>
          <w:rFonts w:ascii="IRNazanin" w:hAnsi="IRNazanin" w:eastAsia="IRNazanin"/>
          <w:color w:val="111111"/>
          <w:sz w:val="28"/>
          <w:sz w:val="28"/>
          <w:szCs w:val="28"/>
          <w:rtl w:val="true"/>
          <w:lang w:bidi="fa-IR"/>
        </w:rPr>
        <w:t>از فصول درخشان نهج‌البلاغه که همچون سایر مباحث آن، رنگ جاودانگی خورده و به ابدیت پیوسته است، عهدنامه مالک اشتر یا فرمان تاریخی علی علیه السلام به یار و صحابی بزرگوارش، مالک اشتر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نامه، گرچه مالک اشتر را مخاطب قرار داده و قوانین حکومت عدل اسلامی و خطّ مشی و چهارچوب آن را خطاب به او بیان فرموده است، واقعیّت آن است که همه انسان‌ها، در همه مکان‌ها و زمان‌ها مخاطب این پیمان‌نامه‌اند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احکام و فرامان‌های انسان‌سازی که در این نامه مطرح شده است، همچون آفتابی عالم‌تاب بر همه آفاق شرق تا غرب و بر فراز همه زمین در گستره همه تاریخ بشر، نور و گرما پاشیده و تنها کوران و کوردلان هستند که از انوار قدسی آن بی‌خبر مانده و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مالک اشتر، فشرده‌ای از نظریّات و افکار و اندیشه‌های جهان‌تاب علی علیه السلام چنان به صورت دقیق و عمیق بیان شده است که می‌توان گفت در آن، تکلیف همه افراد بشر، چه در مقام بنده و مخلوق در برابر پروردگار، چه انسان در جامعه، چه حاکمی که مسئول اجرای احکام اسلامی است و چه فردی که تحت حمایت قوانین نجات‌بخش اسلام زندگی می‌کند، به وضوح و دقّت روشن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سفارش‌هایی که آن حضرت در این نامه به مالک اشتر و در واقع به انسان و تاریخ بشر بیان فرموده است، هرگاه درست و کامل اجرا شود، نه تنها ضامن ایجاد و حفظ عدالت اجتماعی و امنیّت زندگی و آرامش خاطر و آسایش مردم جامعه است، بلکه بالاتر از آن، عامل مهمّی است که در جامعه انسانی، زمینه‌های مساعدی را ایجاد می‌کند تا همه افراد اجتماع، با علم و آگاهی و درک و ایمان، به خودسازی اسلامی بپردازند و چنان خود را از</w:t>
      </w:r>
      <w:bookmarkStart w:id="353" w:name="pg5317_45602"/>
    </w:p>
    <w:p>
      <w:pPr>
        <w:pStyle w:val="BookText"/>
        <w:rPr/>
      </w:pPr>
      <w:bookmarkEnd w:id="353"/>
      <w:r>
        <w:rPr>
          <w:rFonts w:ascii="IRNazanin" w:hAnsi="IRNazanin" w:eastAsia="IRNazanin"/>
          <w:color w:val="111111"/>
          <w:sz w:val="28"/>
          <w:sz w:val="28"/>
          <w:szCs w:val="28"/>
          <w:rtl w:val="true"/>
          <w:lang w:bidi="fa-IR"/>
        </w:rPr>
        <w:t>رذایل و مفاسد پیراسته گردانند که همگی به صورت بندگانی مؤمن و صالح برای خدا درآیند و راه نجات و رستگاری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ضامن رفاه و سلامت و رستگاری و سعادت در دنیا و آخرت است؛ زیرا در آن، پیش از هر چیز، همه افراد جامعه بشری، با لحنی شورانگیز و بیدارکننده، به جهان معنویّت و شرافت و صداقت دعوت شده‌اند و این دعوت با شکوه، بر اساس عدالت اجتماعی، مبارزه با ظلم و تعدّی و تجاوز، حفظ و گسترش آزادی و آزادگی، برابری در برابر قانون، تقویت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54" w:name="__RefHeading___Toc904170_581953129"/>
      <w:bookmarkStart w:id="355" w:name="_Toc137"/>
      <w:bookmarkEnd w:id="354"/>
      <w:r>
        <w:rPr/>
        <w:t>3</w:t>
      </w:r>
      <w:r>
        <w:rPr>
          <w:rtl w:val="true"/>
        </w:rPr>
        <w:t xml:space="preserve">- </w:t>
      </w:r>
      <w:r>
        <w:rPr>
          <w:rtl w:val="true"/>
        </w:rPr>
        <w:t>مجموعه ابعاد اسلام</w:t>
      </w:r>
      <w:bookmarkEnd w:id="355"/>
    </w:p>
    <w:p>
      <w:pPr>
        <w:pStyle w:val="BookText"/>
        <w:rPr/>
      </w:pPr>
      <w:r>
        <w:rPr>
          <w:rFonts w:ascii="IRNazanin" w:hAnsi="IRNazanin" w:eastAsia="IRNazanin"/>
          <w:color w:val="111111"/>
          <w:sz w:val="28"/>
          <w:sz w:val="28"/>
          <w:szCs w:val="28"/>
          <w:rtl w:val="true"/>
          <w:lang w:bidi="fa-IR"/>
        </w:rPr>
        <w:t>باید برخورد با کتاب شریف نهج‌البلاغه، غیر از برخورد با کتاب‌های دیگر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نهج‌البلاغه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 و بین ما و مسائل اصلی نهج‌البلاغه فاصله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فاصله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ما با کتاب‌الله، یعنی با سند اسلام و سند دین آسمانی، چندان رابطه‌ای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نهج‌البلاغه که دون کلام خالق و فوق کلام مخلوق است و مجموعه ابعاد اسلام را، چون نظریه حکومت معنوی انسان، مسائل جنگی و ارتشی و جنبه‌های دیگر را در خود گنجانده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با چنین بیاناتی از امیرمؤمنان علیه السلام روبه‌رو می‌شود در خودش چیزی جز شرمندگی و حقارت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مطالب امیرمؤمنان علیه السلام بسیار مسئله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در مقام شرح نهج‌البلاغه برآمده‌اند و چه‌بسا در بعضی از موارد نتوانسته‌اند مراد امیرمؤمنان را آن‌طورکه باید، به دست بیاورند</w:t>
      </w:r>
      <w:r>
        <w:rPr>
          <w:rFonts w:eastAsia="IRNazanin" w:cs="IRNazanin"/>
          <w:color w:val="111111"/>
          <w:sz w:val="28"/>
          <w:szCs w:val="28"/>
          <w:rtl w:val="true"/>
          <w:lang w:bidi="fa-IR"/>
        </w:rPr>
        <w:t>.</w:t>
      </w:r>
      <w:r>
        <w:rPr>
          <w:rStyle w:val="FootnoteAnchor"/>
          <w:rtl w:val="true"/>
        </w:rPr>
        <w:footnoteReference w:id="242"/>
      </w:r>
      <w:bookmarkStart w:id="356" w:name="pg5317_45603"/>
    </w:p>
    <w:p>
      <w:pPr>
        <w:pStyle w:val="Heading3"/>
        <w:numPr>
          <w:ilvl w:val="2"/>
          <w:numId w:val="1"/>
        </w:numPr>
        <w:rPr/>
      </w:pPr>
      <w:bookmarkStart w:id="357" w:name="__RefHeading___Toc904172_581953129"/>
      <w:bookmarkStart w:id="358" w:name="_Toc138"/>
      <w:bookmarkEnd w:id="356"/>
      <w:bookmarkEnd w:id="357"/>
      <w:r>
        <w:rPr>
          <w:rtl w:val="true"/>
        </w:rPr>
        <w:t>عزیزالله عطاردی</w:t>
      </w:r>
      <w:bookmarkEnd w:id="358"/>
    </w:p>
    <w:p>
      <w:pPr>
        <w:pStyle w:val="BookText"/>
        <w:rPr/>
      </w:pPr>
      <w:r>
        <w:rPr>
          <w:rFonts w:ascii="IRNazanin" w:hAnsi="IRNazanin" w:eastAsia="IRNazanin"/>
          <w:color w:val="111111"/>
          <w:sz w:val="28"/>
          <w:sz w:val="28"/>
          <w:szCs w:val="28"/>
          <w:rtl w:val="true"/>
          <w:lang w:bidi="fa-IR"/>
        </w:rPr>
        <w:t>آقای عطاردی در مقدمه منهاج البراعة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نهج‌البلاغه کتابُ یشتملُ علی المعارف الالهیة و الاسرار النبویة و الاحکام الاسلامیة و القواعد السیاسیة، یستفید منه الحکیم الالهی و الفقیه الربانی و الواعظ الصمدانی و المصلح السیاسی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آدابُ الحرب و تنظیم العَساکر و الجیوش، وُرِدَتُ فیه مواعظُ شافیة للمُتَّعظِین و آدابٌ للعارفینَ و ترغیبٌ للعابدینَ و تحذیرُ للمنافقینَ و تخویف لِلاُمراءِ و السلاطینَ و إِرشادُهُم فی الحکم و بسطُ العدل للمسلمینَ وکظمُ الغیظ و العفوُ 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نهج‌البلاغةِ و تَعَمَّقَ فی خُطَبِهِ و رسائِلهِ یَری نَفَسَهُ مع خطیب و امیر الهی، تارةً یَتَکلَّمُ فی التُّوحید، و یبحَثُ عَن اسرارِ الکَائِناتِ و یَکشِفُ غَوامضَ المَسائِلِ و یشرَحُ مَکنُونَ العِلمِ، و تارَةً یَتَکلَّمُ عن النُّبوَّةِ و صفات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الأَولیاءِ، و أُخری یتکلَّمُ عَن العبادِ وَ الزُّهَّادِ و صِفَات المُتَّقینَ، و آوَنَةُ عَن فُنُونِ الحَربِ وَ الجَهَادِ مَعَ الأَعداءِ فی الغزواتِ و مُقارِعَة الأَبطالِ و مَصارعةِ الشَّجعَانِ و حیناً یَعظُ النَّاسَ و یُحَذَّرهُمُ مِن الدُّنیا و زینَتها، و یُرَغِّبُهُم فی الآخرة و نعیمها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نهج‌البلاغه، مشتمل بر معارف الهی، اسرار نبوی، احکام اسلامی و قواعد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حکیم الهی، فقیه ربانی، واعظ صمدانی و مصلح سیاسی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آداب جنگ و تنظیم لشکر و سربازان، پندها و موعظه‌ها، آداب عارفان و عابدان، برحذر داشتن منافقان و امیران و پادشاهان و ارشاد آنان، به بسط عدل برای مسلمانان، فروخوردن خشم و عفو از مجرمان درج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نهج‌البلاغه نظر نماید و به عمق مطالب مندرج در خطبه‌ها و نامه‌های آن راه یابد، خود را همراه با خطیبی الهی و امیری خدایی می‌بیند که گاهی در توحید و اسرار آفرینش سخن می‌گوید و مشکلات و مسائل را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نبوت و صفات انبیا و اولیا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صفات عباد، زهاد و متقین را بیان می‌دارد و</w:t>
      </w:r>
      <w:bookmarkStart w:id="359" w:name="pg5317_45604"/>
    </w:p>
    <w:p>
      <w:pPr>
        <w:pStyle w:val="BookText"/>
        <w:rPr/>
      </w:pPr>
      <w:bookmarkEnd w:id="359"/>
      <w:r>
        <w:rPr>
          <w:rFonts w:ascii="IRNazanin" w:hAnsi="IRNazanin" w:eastAsia="IRNazanin"/>
          <w:color w:val="111111"/>
          <w:sz w:val="28"/>
          <w:sz w:val="28"/>
          <w:szCs w:val="28"/>
          <w:rtl w:val="true"/>
          <w:lang w:bidi="fa-IR"/>
        </w:rPr>
        <w:t>گاه به مردم پند می‌دهد و آنان را از دنیا و زینت‌های آن برحذر می‌دارد و به آخرت و نعمت‌های بهشتی مشتاقشان می‌سازد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60" w:name="__RefHeading___Toc904174_581953129"/>
      <w:bookmarkStart w:id="361" w:name="_Toc139"/>
      <w:bookmarkEnd w:id="360"/>
      <w:r>
        <w:rPr>
          <w:rtl w:val="true"/>
        </w:rPr>
        <w:t>سیدکاظم ناظم زاده قمی</w:t>
      </w:r>
      <w:bookmarkEnd w:id="361"/>
    </w:p>
    <w:p>
      <w:pPr>
        <w:pStyle w:val="Heading4"/>
        <w:numPr>
          <w:ilvl w:val="3"/>
          <w:numId w:val="1"/>
        </w:numPr>
        <w:rPr/>
      </w:pPr>
      <w:bookmarkStart w:id="362" w:name="__RefHeading___Toc904176_581953129"/>
      <w:bookmarkStart w:id="363" w:name="_Toc140"/>
      <w:bookmarkEnd w:id="362"/>
      <w:r>
        <w:rPr/>
        <w:t>1</w:t>
      </w:r>
      <w:r>
        <w:rPr>
          <w:rtl w:val="true"/>
        </w:rPr>
        <w:t xml:space="preserve">- </w:t>
      </w:r>
      <w:r>
        <w:rPr>
          <w:rtl w:val="true"/>
        </w:rPr>
        <w:t>میراث ماندگار</w:t>
      </w:r>
      <w:bookmarkEnd w:id="363"/>
    </w:p>
    <w:p>
      <w:pPr>
        <w:pStyle w:val="BookText"/>
        <w:rPr/>
      </w:pPr>
      <w:r>
        <w:rPr>
          <w:rFonts w:ascii="IRNazanin" w:hAnsi="IRNazanin" w:eastAsia="IRNazanin"/>
          <w:color w:val="111111"/>
          <w:sz w:val="28"/>
          <w:sz w:val="28"/>
          <w:szCs w:val="28"/>
          <w:rtl w:val="true"/>
          <w:lang w:bidi="fa-IR"/>
        </w:rPr>
        <w:t>کلمات و سخنان نغز پرمعنایی که از امیرمؤمنان علی علیه السلام به جای مانده است، در واقع گنجینه گران‌بهایی است که همچون گوهری برتارک فرهنگ انسانی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عظیم که به تعبیر طرّافان سخن، فراتر از سخن مخلوق و فروتر از سخن خالق است، تراویده ذهن و زبان بزرگ‌مردی است که در مَثَل، کوه بلندی را می‌ماند که سیلاب از ستیغ آن ریزان و مرغ از پریدن به قله‌اش ناتوان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همو که امیر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ریشه درخت سخن در میان خاندانش تنیده و شاخه‌هایش بر سرشان آویخته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پیشوایی که به تعبیر سید 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آبشخور فصاحت و ریشه و زادگاه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مستور بلاغت از وجود او ظاهر گشت و قوانین آن از او اقتباس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 سخنور از او دنباله‌روی کرد و هر واعظ سخندانی از سخن او مدد گرفت؛ درعین حال به 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از او، بدان جهت است که بر کلام او نشانه‌ای از دانش خدایی و بویی از سخن نبوی، وجود دارد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64" w:name="__RefHeading___Toc904178_581953129"/>
      <w:bookmarkStart w:id="365" w:name="_Toc141"/>
      <w:bookmarkEnd w:id="364"/>
      <w:r>
        <w:rPr/>
        <w:t>2</w:t>
      </w:r>
      <w:r>
        <w:rPr>
          <w:rtl w:val="true"/>
        </w:rPr>
        <w:t xml:space="preserve">- </w:t>
      </w:r>
      <w:r>
        <w:rPr>
          <w:rtl w:val="true"/>
        </w:rPr>
        <w:t>شبنم بهاری</w:t>
      </w:r>
      <w:bookmarkEnd w:id="3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ابن‌ابی‌الحدید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امام علی علیه السلام در حکمت نظری بالاتر از سخنان افلاطون و ارسطو و در حکمت عملی، عمیق‌تر از سقراط و در فصاحت، فصیح‌تر از سبحان بنووائل و قس‌بن‌ساعده است</w:t>
      </w:r>
      <w:r>
        <w:rPr>
          <w:rFonts w:eastAsia="IRNazanin" w:cs="IRNazanin"/>
          <w:color w:val="111111"/>
          <w:sz w:val="28"/>
          <w:szCs w:val="28"/>
          <w:rtl w:val="true"/>
          <w:lang w:bidi="fa-IR"/>
        </w:rPr>
        <w:t>».</w:t>
      </w:r>
      <w:r>
        <w:rPr>
          <w:rStyle w:val="FootnoteAnchor"/>
          <w:rtl w:val="true"/>
        </w:rPr>
        <w:footnoteReference w:id="247"/>
      </w:r>
      <w:bookmarkStart w:id="366" w:name="pg5317_45605"/>
    </w:p>
    <w:p>
      <w:pPr>
        <w:pStyle w:val="BookText"/>
        <w:rPr/>
      </w:pPr>
      <w:bookmarkEnd w:id="366"/>
      <w:r>
        <w:rPr>
          <w:rFonts w:ascii="IRNazanin" w:hAnsi="IRNazanin" w:eastAsia="IRNazanin"/>
          <w:color w:val="111111"/>
          <w:sz w:val="28"/>
          <w:sz w:val="28"/>
          <w:szCs w:val="28"/>
          <w:rtl w:val="true"/>
          <w:lang w:bidi="fa-IR"/>
        </w:rPr>
        <w:t>این سخنان از ذهنی جوشیده که به مبدأ اعلا پیوند خورده و در نزد محمد مصطفی صلی الله علیه و آله تربیت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لطافت، چونان شبنم بهاری است که دل‌ها را صفا می‌بخشد و روح و روان را آرامش می‌دهد و در صلابت، صخره‌ای است که سهمگین‌ترین توفان‌ها را در هم می‌شکند و در فصاحت، موسیقی کلامش، چون نوای آبشارهای کوهستان، بر اعماق احساسات آدمی پنجه می‌افکند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367" w:name="__RefHeading___Toc904180_581953129"/>
      <w:bookmarkStart w:id="368" w:name="_Toc142"/>
      <w:bookmarkEnd w:id="367"/>
      <w:r>
        <w:rPr>
          <w:rtl w:val="true"/>
        </w:rPr>
        <w:t>مصطفی دلشاد تهرانی</w:t>
      </w:r>
      <w:bookmarkEnd w:id="368"/>
    </w:p>
    <w:p>
      <w:pPr>
        <w:pStyle w:val="Heading4"/>
        <w:numPr>
          <w:ilvl w:val="3"/>
          <w:numId w:val="1"/>
        </w:numPr>
        <w:rPr/>
      </w:pPr>
      <w:bookmarkStart w:id="369" w:name="__RefHeading___Toc904182_581953129"/>
      <w:bookmarkStart w:id="370" w:name="_Toc143"/>
      <w:bookmarkEnd w:id="369"/>
      <w:r>
        <w:rPr/>
        <w:t>1</w:t>
      </w:r>
      <w:r>
        <w:rPr>
          <w:rtl w:val="true"/>
        </w:rPr>
        <w:t xml:space="preserve">- </w:t>
      </w:r>
      <w:r>
        <w:rPr>
          <w:rtl w:val="true"/>
        </w:rPr>
        <w:t>دریچه ای به نور</w:t>
      </w:r>
      <w:bookmarkEnd w:id="370"/>
    </w:p>
    <w:p>
      <w:pPr>
        <w:pStyle w:val="BookText"/>
        <w:rPr/>
      </w:pPr>
      <w:r>
        <w:rPr>
          <w:rFonts w:ascii="IRNazanin" w:hAnsi="IRNazanin" w:eastAsia="IRNazanin"/>
          <w:color w:val="111111"/>
          <w:sz w:val="28"/>
          <w:sz w:val="28"/>
          <w:szCs w:val="28"/>
          <w:rtl w:val="true"/>
          <w:lang w:bidi="fa-IR"/>
        </w:rPr>
        <w:t>نهج‌البلاغه، بی‌تردید پس از قرآن کریم، گران‌قدرترین و ارزشمندترین میراث فرهنگی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است به ابعاد وجودی یک انسان کامل؛ زیرا نازلات و صادرات وجودی است که والاترین وجود پس از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شفای دردهای روحی بشر و راز هدایت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منشور انسان‌سازی و دریچه‌ای به نور و راهی از مُلک تا ملکوت است</w:t>
      </w:r>
      <w:r>
        <w:rPr>
          <w:rFonts w:eastAsia="IRNazanin" w:cs="IRNazanin"/>
          <w:color w:val="111111"/>
          <w:sz w:val="28"/>
          <w:szCs w:val="28"/>
          <w:rtl w:val="true"/>
          <w:lang w:bidi="fa-IR"/>
        </w:rPr>
        <w:t>.</w:t>
      </w:r>
    </w:p>
    <w:p>
      <w:pPr>
        <w:pStyle w:val="Heading4"/>
        <w:numPr>
          <w:ilvl w:val="3"/>
          <w:numId w:val="1"/>
        </w:numPr>
        <w:rPr/>
      </w:pPr>
      <w:bookmarkStart w:id="371" w:name="__RefHeading___Toc904184_581953129"/>
      <w:bookmarkStart w:id="372" w:name="_Toc144"/>
      <w:bookmarkEnd w:id="371"/>
      <w:r>
        <w:rPr/>
        <w:t>2</w:t>
      </w:r>
      <w:r>
        <w:rPr>
          <w:rtl w:val="true"/>
        </w:rPr>
        <w:t xml:space="preserve">- </w:t>
      </w:r>
      <w:r>
        <w:rPr>
          <w:rtl w:val="true"/>
        </w:rPr>
        <w:t>دریای معرفت بی انتها</w:t>
      </w:r>
      <w:bookmarkEnd w:id="372"/>
    </w:p>
    <w:p>
      <w:pPr>
        <w:pStyle w:val="BookText"/>
        <w:rPr/>
      </w:pPr>
      <w:r>
        <w:rPr>
          <w:rFonts w:ascii="IRNazanin" w:hAnsi="IRNazanin" w:eastAsia="IRNazanin"/>
          <w:color w:val="111111"/>
          <w:sz w:val="28"/>
          <w:sz w:val="28"/>
          <w:szCs w:val="28"/>
          <w:rtl w:val="true"/>
          <w:lang w:bidi="fa-IR"/>
        </w:rPr>
        <w:t>نهج‌البلاغه، مکتوب مبارزه با بیدادگری و زراندوزی و بت‌پروری است و راه برپایی حدود الهی و افق ارزش‌های آرمانی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صحیفه ساختن فرد و جامعه و آموزگار کفرستیزی و فقرستیزی است و نه تنها راه روشن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روشن هدایت است</w:t>
      </w:r>
      <w:r>
        <w:rPr>
          <w:rFonts w:eastAsia="IRNazanin" w:cs="IRNazanin"/>
          <w:color w:val="111111"/>
          <w:sz w:val="28"/>
          <w:szCs w:val="28"/>
          <w:rtl w:val="true"/>
          <w:lang w:bidi="fa-IR"/>
        </w:rPr>
        <w:t>.</w:t>
      </w:r>
      <w:bookmarkStart w:id="373" w:name="pg5317_45606"/>
    </w:p>
    <w:p>
      <w:pPr>
        <w:pStyle w:val="BookText"/>
        <w:rPr/>
      </w:pPr>
      <w:bookmarkEnd w:id="373"/>
      <w:r>
        <w:rPr>
          <w:rFonts w:ascii="IRNazanin" w:hAnsi="IRNazanin" w:eastAsia="IRNazanin"/>
          <w:color w:val="111111"/>
          <w:sz w:val="28"/>
          <w:sz w:val="28"/>
          <w:szCs w:val="28"/>
          <w:rtl w:val="true"/>
          <w:lang w:bidi="fa-IR"/>
        </w:rPr>
        <w:t>نهج‌البلاغه، پرکننده خلأهای عمیق فکری، اجتماعی و سیاسی و پاسخگوی مسائل و مشکلات گوناگون مسلمانان و جوامع بشری در همه زمان‌ها و مکان‌هاست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دریای معرفت بی‌انتها و نور هدایت بدون خاموشی است و دستورالعملی برای سیادت این جهانی و سعادت آن جهانی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374" w:name="__RefHeading___Toc904186_581953129"/>
      <w:bookmarkStart w:id="375" w:name="_Toc145"/>
      <w:bookmarkEnd w:id="374"/>
      <w:r>
        <w:rPr>
          <w:rtl w:val="true"/>
        </w:rPr>
        <w:t>کاظم عابدینی مطلق</w:t>
      </w:r>
      <w:bookmarkEnd w:id="375"/>
    </w:p>
    <w:p>
      <w:pPr>
        <w:pStyle w:val="Heading4"/>
        <w:numPr>
          <w:ilvl w:val="3"/>
          <w:numId w:val="1"/>
        </w:numPr>
        <w:rPr/>
      </w:pPr>
      <w:bookmarkStart w:id="376" w:name="__RefHeading___Toc904188_581953129"/>
      <w:bookmarkStart w:id="377" w:name="_Toc146"/>
      <w:bookmarkEnd w:id="376"/>
      <w:r>
        <w:rPr>
          <w:rtl w:val="true"/>
        </w:rPr>
        <w:t>آیینه تمام نما</w:t>
      </w:r>
      <w:bookmarkEnd w:id="377"/>
    </w:p>
    <w:p>
      <w:pPr>
        <w:pStyle w:val="BookText"/>
        <w:rPr/>
      </w:pPr>
      <w:r>
        <w:rPr>
          <w:rFonts w:ascii="IRNazanin" w:hAnsi="IRNazanin" w:eastAsia="IRNazanin"/>
          <w:color w:val="111111"/>
          <w:sz w:val="28"/>
          <w:sz w:val="28"/>
          <w:szCs w:val="28"/>
          <w:rtl w:val="true"/>
          <w:lang w:bidi="fa-IR"/>
        </w:rPr>
        <w:t>بی‌گمان، شناخت اسلام راستین و درک حقایق ناب این دین، بدون مطالعه موشکافانه و مستمر نهج‌البلاغه، میسر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داشتن دیدگاهی از محتویات این کتاب شریف، نمی‌توان آن‌گونه که باید، درک روشن و واضحی از اسلام و کتاب آسمانی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شخصیتی است که به واقع با همه وجود در اسلام ذوب شده بود و آینه قدنمای این دین الهی بود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78" w:name="__RefHeading___Toc904190_581953129"/>
      <w:bookmarkStart w:id="379" w:name="_Toc147"/>
      <w:bookmarkEnd w:id="378"/>
      <w:r>
        <w:rPr>
          <w:rtl w:val="true"/>
        </w:rPr>
        <w:t xml:space="preserve">سید جمال الدین دین پرور </w:t>
      </w:r>
      <w:r>
        <w:rPr>
          <w:rtl w:val="true"/>
        </w:rPr>
        <w:t>(</w:t>
      </w:r>
      <w:r>
        <w:rPr>
          <w:rtl w:val="true"/>
        </w:rPr>
        <w:t>مترجم و محقق نهج البلاغه و رئیس بنیاد نهج البلاغه</w:t>
      </w:r>
      <w:r>
        <w:rPr>
          <w:rtl w:val="true"/>
        </w:rPr>
        <w:t>)</w:t>
      </w:r>
      <w:bookmarkEnd w:id="379"/>
    </w:p>
    <w:p>
      <w:pPr>
        <w:pStyle w:val="Heading4"/>
        <w:numPr>
          <w:ilvl w:val="3"/>
          <w:numId w:val="1"/>
        </w:numPr>
        <w:rPr/>
      </w:pPr>
      <w:bookmarkStart w:id="380" w:name="__RefHeading___Toc904192_581953129"/>
      <w:bookmarkStart w:id="381" w:name="_Toc148"/>
      <w:bookmarkEnd w:id="380"/>
      <w:r>
        <w:rPr>
          <w:rtl w:val="true"/>
        </w:rPr>
        <w:t>کرانه های بی کران</w:t>
      </w:r>
      <w:bookmarkEnd w:id="3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مشهورتر از آن است که به معرفی آن بپردازیم؛ زیرا با گذشت بیش از هزار سال از عمر پربرکت آن هم‌چنان در حوزه‌ها و محافل و مراکز اسلامی، مطالعه، تحقیق و تدریس می‌شود و افزون‌بر اینکه صدها شرح و ترجمه بر آن نگاشته‌اند، مفاهیم والای آن نیز بر تارک نظم و نثر شاعران و ادیبان می‌درخشد</w:t>
      </w:r>
      <w:r>
        <w:rPr>
          <w:rFonts w:eastAsia="IRNazanin" w:cs="IRNazanin"/>
          <w:color w:val="111111"/>
          <w:sz w:val="28"/>
          <w:szCs w:val="28"/>
          <w:rtl w:val="true"/>
          <w:lang w:bidi="fa-IR"/>
        </w:rPr>
        <w:t>.</w:t>
      </w:r>
      <w:bookmarkStart w:id="382" w:name="pg5317_45607"/>
    </w:p>
    <w:p>
      <w:pPr>
        <w:pStyle w:val="BookText"/>
        <w:rPr/>
      </w:pPr>
      <w:bookmarkEnd w:id="382"/>
      <w:r>
        <w:rPr>
          <w:rFonts w:ascii="IRNazanin" w:hAnsi="IRNazanin" w:eastAsia="IRNazanin"/>
          <w:color w:val="111111"/>
          <w:sz w:val="28"/>
          <w:sz w:val="28"/>
          <w:szCs w:val="28"/>
          <w:rtl w:val="true"/>
          <w:lang w:bidi="fa-IR"/>
        </w:rPr>
        <w:t>آفریننده این اثر جاودانه، امیرمؤمنان علی علیه السلام، آن بزرگ‌مرد تاریخی است که هیچ‌گاه غبار زمان پرده کهنگی و فراموشی بر سیمای پرفروغ او نیفکنده و از جلوه و شکوه او نکاسته و تقوا و عدالت و جهاد و دیگر صفحات برجسته او را از یاد نبرده و در برابر عظمت دانش و حکمت او سرتعظیم فرود آورده و از مرز تعصب و فرقه‌گرایی در گذشته، تا بدان‌جا که دوست و دشمن، زبان به ستایش او گشوده و به تألیف کتب و سرایش اشعار پرداخته و با زبان اندیشه و سوز و دل فضیلت او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 طول هزار سال عمر خود، در دسترس دانشمندان، طلاب و اهل علم بوده است و به مطالعه و حفظ آن پرداخته و در خطبه‌ها و خطابه‌ها بدان استناد و تبرّک جسته و اندیشمندان و محققان بر آن شرح و تفسیر نوشته و به ترجمه آن اقدام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کلام او چون موج دریا و نسیم صحرا تا کرانه‌های بیکران رفته، شهر و بیابان را فراگرفته، بادیه‌نشین و دانشمند را سیراب و سرشار ساخته، راویان و محققان آن را خوانده و از بر نموده و سرانجام محدثان آن را با همه وسعت و کثرتش روایت کرده و منتشر نموده‌اند</w:t>
      </w:r>
      <w:r>
        <w:rPr>
          <w:rFonts w:eastAsia="IRNazanin" w:cs="IRNazanin"/>
          <w:color w:val="111111"/>
          <w:sz w:val="28"/>
          <w:szCs w:val="28"/>
          <w:rtl w:val="true"/>
          <w:lang w:bidi="fa-IR"/>
        </w:rPr>
        <w:t>.</w:t>
      </w:r>
    </w:p>
    <w:p>
      <w:pPr>
        <w:pStyle w:val="Heading3"/>
        <w:numPr>
          <w:ilvl w:val="2"/>
          <w:numId w:val="1"/>
        </w:numPr>
        <w:rPr/>
      </w:pPr>
      <w:bookmarkStart w:id="383" w:name="__RefHeading___Toc904194_581953129"/>
      <w:bookmarkStart w:id="384" w:name="_Toc149"/>
      <w:bookmarkEnd w:id="383"/>
      <w:r>
        <w:rPr>
          <w:rtl w:val="true"/>
        </w:rPr>
        <w:t>دکتر علی شریعتی</w:t>
      </w:r>
      <w:bookmarkEnd w:id="384"/>
    </w:p>
    <w:p>
      <w:pPr>
        <w:pStyle w:val="Heading4"/>
        <w:numPr>
          <w:ilvl w:val="3"/>
          <w:numId w:val="1"/>
        </w:numPr>
        <w:rPr/>
      </w:pPr>
      <w:bookmarkStart w:id="385" w:name="__RefHeading___Toc904196_581953129"/>
      <w:bookmarkStart w:id="386" w:name="_Toc150"/>
      <w:bookmarkEnd w:id="385"/>
      <w:r>
        <w:rPr/>
        <w:t>1</w:t>
      </w:r>
      <w:r>
        <w:rPr>
          <w:rtl w:val="true"/>
        </w:rPr>
        <w:t xml:space="preserve">- </w:t>
      </w:r>
      <w:r>
        <w:rPr>
          <w:rtl w:val="true"/>
        </w:rPr>
        <w:t>غربت نهج البلاغه</w:t>
      </w:r>
      <w:bookmarkEnd w:id="386"/>
    </w:p>
    <w:p>
      <w:pPr>
        <w:pStyle w:val="BookText"/>
        <w:rPr/>
      </w:pPr>
      <w:r>
        <w:rPr>
          <w:rFonts w:ascii="IRNazanin" w:hAnsi="IRNazanin" w:eastAsia="IRNazanin"/>
          <w:color w:val="111111"/>
          <w:sz w:val="28"/>
          <w:sz w:val="28"/>
          <w:szCs w:val="28"/>
          <w:rtl w:val="true"/>
          <w:lang w:bidi="fa-IR"/>
        </w:rPr>
        <w:t>در مقاله‌ای که درباره حضرت امیر نوشته بودم، اشاره کردم که نهج‌البلاغه بعد از قرآن بزرگ‌ترین کتاب ماست که آن را نمی‌خوانیم و نمی‌دانیم 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فقط ستایش می‌کنیم، می‌بوسیم و متبرک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تجلیل و ستایش می‌کنیم؛ اما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تأثیری می‌تواند داشته باشد، وقتی که درونش را ندانیم چه می‌گوید؟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بزرگی هم که می‌توانند نجات‌بخش ملت ما، جامعه ما و نسل‌های آینده ما باشند، همین‌طورند</w:t>
      </w:r>
      <w:r>
        <w:rPr>
          <w:rFonts w:eastAsia="IRNazanin" w:cs="IRNazanin"/>
          <w:color w:val="111111"/>
          <w:sz w:val="28"/>
          <w:szCs w:val="28"/>
          <w:rtl w:val="true"/>
          <w:lang w:bidi="fa-IR"/>
        </w:rPr>
        <w:t>.</w:t>
      </w:r>
      <w:bookmarkStart w:id="387" w:name="pg5317_45608"/>
    </w:p>
    <w:p>
      <w:pPr>
        <w:pStyle w:val="Heading4"/>
        <w:numPr>
          <w:ilvl w:val="3"/>
          <w:numId w:val="1"/>
        </w:numPr>
        <w:rPr/>
      </w:pPr>
      <w:bookmarkStart w:id="388" w:name="__RefHeading___Toc904198_581953129"/>
      <w:bookmarkStart w:id="389" w:name="_Toc151"/>
      <w:bookmarkEnd w:id="387"/>
      <w:bookmarkEnd w:id="388"/>
      <w:r>
        <w:rPr/>
        <w:t>2</w:t>
      </w:r>
      <w:r>
        <w:rPr>
          <w:rtl w:val="true"/>
        </w:rPr>
        <w:t xml:space="preserve">- </w:t>
      </w:r>
      <w:r>
        <w:rPr>
          <w:rtl w:val="true"/>
        </w:rPr>
        <w:t>زیباترین متن عرب</w:t>
      </w:r>
      <w:bookmarkEnd w:id="389"/>
    </w:p>
    <w:p>
      <w:pPr>
        <w:pStyle w:val="BookText"/>
        <w:rPr/>
      </w:pPr>
      <w:r>
        <w:rPr>
          <w:rFonts w:ascii="IRNazanin" w:hAnsi="IRNazanin" w:eastAsia="IRNazanin"/>
          <w:color w:val="111111"/>
          <w:sz w:val="28"/>
          <w:sz w:val="28"/>
          <w:szCs w:val="28"/>
          <w:rtl w:val="true"/>
          <w:lang w:bidi="fa-IR"/>
        </w:rPr>
        <w:t>در آن مقاله نوشتم که نهج‌البلاغه به اقرار اغلب دانشمندان و نویسندگان و ادبای حتی معاصر غیرشیعی عرب، زیباترین متن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 نظر ادبی در اوج زیبایی و از نظر فکر، در عمق بسیار و از نظر اخلاق، سرمشق و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عباراتی هست که هر خواننده‌ای اقرار می‌کند که در بشر نظایر این عبارت نیست؛ اما من معتقدم که از همه سخنانی که علی در مدت عمرش گفته است، جمله‌ای از همه رساتر، بلیغ‌تر، زیباتر، اثربخش‌تر و آموزنده‌تر وجود دارد و 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همه انسان‌ها است؛ انسان‌هایی که علی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سکوت در نهایت سختی و سنگینی برای یک انسان، آن هم نه یک انسان گوشه‌گیر و راهب، یک انسان فعال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سکوت خود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است؛ بنابراین امام گاه با سخنش حرف می‌زند وگاه با سکوتش، گاه با پیروزی‌اش درس می‌دهد وگاه با شکستش</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علی‌وار بودن و علی‌وار زیستن و علی‌وار مردن است و علی‌وار پرستیدن و علی‌وار اندیشیدن و علی‌وار جهاد کردن و علی‌وار کار کردن و علی‌وار سخن گفتن و علی‌وار سکوت کردن است، تا آن‌جا که در توان این بنده ناتوان علی است، همواره فرایاد آور</w:t>
      </w:r>
      <w:r>
        <w:rPr>
          <w:rFonts w:eastAsia="IRNazanin" w:cs="IRNazanin"/>
          <w:color w:val="111111"/>
          <w:sz w:val="28"/>
          <w:szCs w:val="28"/>
          <w:rtl w:val="true"/>
          <w:lang w:bidi="fa-IR"/>
        </w:rPr>
        <w:t>.</w:t>
      </w:r>
    </w:p>
    <w:p>
      <w:pPr>
        <w:pStyle w:val="Heading4"/>
        <w:numPr>
          <w:ilvl w:val="3"/>
          <w:numId w:val="1"/>
        </w:numPr>
        <w:rPr/>
      </w:pPr>
      <w:bookmarkStart w:id="390" w:name="__RefHeading___Toc904200_581953129"/>
      <w:bookmarkStart w:id="391" w:name="_Toc152"/>
      <w:bookmarkEnd w:id="390"/>
      <w:r>
        <w:rPr/>
        <w:t>3</w:t>
      </w:r>
      <w:r>
        <w:rPr>
          <w:rtl w:val="true"/>
        </w:rPr>
        <w:t xml:space="preserve">- </w:t>
      </w:r>
      <w:r>
        <w:rPr>
          <w:rtl w:val="true"/>
        </w:rPr>
        <w:t>خداوند قلم در نهج البلاغه</w:t>
      </w:r>
      <w:bookmarkEnd w:id="3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روح در چند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پرسش در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پیکار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 در کنار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مسئولیت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پارسایی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دانش در اسلام</w:t>
      </w:r>
      <w:r>
        <w:rPr>
          <w:rFonts w:eastAsia="IRNazanin" w:cs="IRNazanin"/>
          <w:color w:val="111111"/>
          <w:sz w:val="28"/>
          <w:szCs w:val="28"/>
          <w:rtl w:val="true"/>
          <w:lang w:bidi="fa-IR"/>
        </w:rPr>
        <w:t>;</w:t>
      </w:r>
      <w:bookmarkStart w:id="392" w:name="pg5317_45609"/>
    </w:p>
    <w:p>
      <w:pPr>
        <w:pStyle w:val="BookText"/>
        <w:rPr/>
      </w:pPr>
      <w:bookmarkEnd w:id="392"/>
      <w:r>
        <w:rPr>
          <w:rFonts w:ascii="IRNazanin" w:hAnsi="IRNazanin" w:eastAsia="IRNazanin"/>
          <w:color w:val="111111"/>
          <w:sz w:val="28"/>
          <w:sz w:val="28"/>
          <w:szCs w:val="28"/>
          <w:rtl w:val="true"/>
          <w:lang w:bidi="fa-IR"/>
        </w:rPr>
        <w:t>خداوند انقلاب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عدل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پدری و انسان‌پروری در خانه و لکن بنده خدا در همه جا و همه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عنوان یک شیعی مسئول، وفادار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وحدت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سه فصل زندگی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فداکردن همه مصلحت‌ها، در پای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شایستگی شناخت تو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 را از مغزهای ما برده‌اند؛ اما عشق تو را برخلاف روزگار، در عمق وجدان خویش، در پس پرده‌های دل خویش، هم‌چنان مشتعل نگاه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عاشقان خویش را در خواری رها می‌کنی؟</w:t>
      </w:r>
    </w:p>
    <w:p>
      <w:pPr>
        <w:pStyle w:val="BookText"/>
        <w:rPr/>
      </w:pPr>
      <w:r>
        <w:rPr>
          <w:rFonts w:ascii="IRNazanin" w:hAnsi="IRNazanin" w:eastAsia="IRNazanin"/>
          <w:color w:val="111111"/>
          <w:sz w:val="28"/>
          <w:sz w:val="28"/>
          <w:szCs w:val="28"/>
          <w:rtl w:val="true"/>
          <w:lang w:bidi="fa-IR"/>
        </w:rPr>
        <w:t>تو ستمی را بر یک زن یهودی که در ذمّه حکومتت می‌زیست تاب نیاوردی و اکنون، مسلمانان را در ذمّه یهود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 که بر آنان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 آن بازو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ضربه‌اش از عبادت هر دو جهان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دیگر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عالی‌ترین نمونه راز و نیایش را در سخنان علی با خدای اسلام می‌توان یافت و با این مقیاس است که ترس‌ها و از هوش رفتن‌های او را بهتر می‌توان فهمید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393" w:name="__RefHeading___Toc904202_581953129"/>
      <w:bookmarkStart w:id="394" w:name="_Toc153"/>
      <w:bookmarkEnd w:id="393"/>
      <w:r>
        <w:rPr>
          <w:rtl w:val="true"/>
        </w:rPr>
        <w:t>عبدالکریم سروش</w:t>
      </w:r>
      <w:bookmarkEnd w:id="394"/>
    </w:p>
    <w:p>
      <w:pPr>
        <w:pStyle w:val="Heading4"/>
        <w:numPr>
          <w:ilvl w:val="3"/>
          <w:numId w:val="1"/>
        </w:numPr>
        <w:rPr/>
      </w:pPr>
      <w:bookmarkStart w:id="395" w:name="__RefHeading___Toc904204_581953129"/>
      <w:bookmarkStart w:id="396" w:name="_Toc154"/>
      <w:bookmarkEnd w:id="395"/>
      <w:r>
        <w:rPr>
          <w:rtl w:val="true"/>
        </w:rPr>
        <w:t>مشعل فروزان</w:t>
      </w:r>
      <w:bookmarkEnd w:id="396"/>
    </w:p>
    <w:p>
      <w:pPr>
        <w:pStyle w:val="BookText"/>
        <w:rPr/>
      </w:pPr>
      <w:r>
        <w:rPr>
          <w:rFonts w:ascii="IRNazanin" w:hAnsi="IRNazanin" w:eastAsia="IRNazanin"/>
          <w:color w:val="111111"/>
          <w:sz w:val="28"/>
          <w:sz w:val="28"/>
          <w:szCs w:val="28"/>
          <w:rtl w:val="true"/>
          <w:lang w:bidi="fa-IR"/>
        </w:rPr>
        <w:t>نهج‌البلاغه کتابی است که گزیده کلمات امیرمؤمنان علیه السلام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مطابق نامش شیوه و روش بلیغ بودن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کوشیده است در این کتاب، بلیغ‌ترین و شیواترین سخنان و مکتوبات حضرت را گردآوری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مع‌الوصف همین گزیده هم که در اختیار ماست، بسیار پربرکت است و همچون مشعل فروزانی راه هدایت را روشنایی</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نهج‌البلاغه و جوانب و جهات مختلفی که امیرمؤمنان علیه السلام در این مجموعه مورد توجه خود قرار داده‌اند، به‌خوبی شخصیت آن بزرگوار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کلام خود تجلی کرده است؛ اما مردم آن را نمی‌بینند و در نمی‌یابند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کلام امیرمؤمنان علیه السلام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 این کلام، وجوه مختلف روح ایشان را آشکار می‌کند؛ از این‌رو برای شناختن ایشان، شناخت کلامشان، کمک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امیرمؤمنان علیه السلام به خوبی معلوم می‌دارند که چه اقیانوسی در آن بدن خاکی کوچک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خود این‌گونه تعبیر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لامراء الکلام؛</w:t>
      </w:r>
      <w:r>
        <w:rPr>
          <w:rStyle w:val="FootnoteAnchor"/>
          <w:rtl w:val="true"/>
        </w:rPr>
        <w:footnoteReference w:id="255"/>
      </w:r>
      <w:r>
        <w:rPr>
          <w:rFonts w:ascii="IRNazanin" w:hAnsi="IRNazanin" w:eastAsia="IRNazanin"/>
          <w:color w:val="111111"/>
          <w:sz w:val="28"/>
          <w:sz w:val="28"/>
          <w:szCs w:val="28"/>
          <w:rtl w:val="true"/>
          <w:lang w:bidi="fa-IR"/>
        </w:rPr>
        <w:t>ما امیران کلامیم و کلام تحت سلطه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امیرمؤمنان علیه السلام،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 معنای ظاهری کلام است؛ یعنی که ما سخنوریم و سخن در دست ما مانند 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الحق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ما نه فقط سخنوریم، بلکه سخن نیز بر ما چیره نیست؛ یعنی برخلاف آنکه سخنان بسیاری برای گفتن داریم، می‌توانیم صبوری ورزیم و سخن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دوم البته بسی بلندتر از آن مقام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سخنورانی هستند که سخن برای گفتن دارند؛ اما از یک جهت سخن بر ایشان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سکوت کردن را ندارند و نیاموخته‌اند که سخن را در جای خود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معنای دقیق کلمه، به هر دو معنا امیر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سخنوری فصیح و بلیغ و زبردست بود هم هنر سکوت را می‌دانست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سال‌های سال، برخلاف سخنان بسیاری که داشت، ساکت نشست و دم فرو بست و سخن نگفت</w:t>
      </w:r>
      <w:r>
        <w:rPr>
          <w:rFonts w:eastAsia="IRNazanin" w:cs="IRNazanin"/>
          <w:color w:val="111111"/>
          <w:sz w:val="28"/>
          <w:szCs w:val="28"/>
          <w:rtl w:val="true"/>
          <w:lang w:bidi="fa-IR"/>
        </w:rPr>
        <w:t>.</w:t>
      </w:r>
      <w:bookmarkStart w:id="397" w:name="pg5317_45611"/>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العینِ قَذًی وَ فی الحَلقِ شجاً أَری تُراثی نَهباً؛</w:t>
      </w:r>
      <w:r>
        <w:rPr>
          <w:rStyle w:val="FootnoteAnchor"/>
          <w:rtl w:val="true"/>
        </w:rPr>
        <w:footnoteReference w:id="256"/>
      </w:r>
      <w:r>
        <w:rPr>
          <w:rFonts w:ascii="IRNazanin" w:hAnsi="IRNazanin" w:eastAsia="IRNazanin"/>
          <w:color w:val="111111"/>
          <w:sz w:val="28"/>
          <w:sz w:val="28"/>
          <w:szCs w:val="28"/>
          <w:rtl w:val="true"/>
          <w:lang w:bidi="fa-IR"/>
        </w:rPr>
        <w:t>سخن نمی‌گفتم و شکیبایی پیشه کرده بودم؛ درحالی‌که در چشم من خار بود و در گلویم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دم برنمی‌آوردم</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98" w:name="__RefHeading___Toc904206_581953129"/>
      <w:bookmarkStart w:id="399" w:name="_Toc155"/>
      <w:bookmarkEnd w:id="398"/>
      <w:r>
        <w:rPr>
          <w:rtl w:val="true"/>
        </w:rPr>
        <w:t>علی اکبر رشاد</w:t>
      </w:r>
      <w:bookmarkEnd w:id="399"/>
    </w:p>
    <w:p>
      <w:pPr>
        <w:pStyle w:val="Heading4"/>
        <w:numPr>
          <w:ilvl w:val="3"/>
          <w:numId w:val="1"/>
        </w:numPr>
        <w:rPr/>
      </w:pPr>
      <w:bookmarkStart w:id="400" w:name="__RefHeading___Toc904208_581953129"/>
      <w:bookmarkStart w:id="401" w:name="_Toc156"/>
      <w:bookmarkEnd w:id="400"/>
      <w:r>
        <w:rPr>
          <w:rtl w:val="true"/>
        </w:rPr>
        <w:t>وحی بنیاد و الهام زاد</w:t>
      </w:r>
      <w:bookmarkEnd w:id="401"/>
    </w:p>
    <w:p>
      <w:pPr>
        <w:pStyle w:val="BookText"/>
        <w:rPr/>
      </w:pPr>
      <w:r>
        <w:rPr>
          <w:rFonts w:ascii="IRNazanin" w:hAnsi="IRNazanin" w:eastAsia="IRNazanin"/>
          <w:color w:val="111111"/>
          <w:sz w:val="28"/>
          <w:sz w:val="28"/>
          <w:szCs w:val="28"/>
          <w:rtl w:val="true"/>
          <w:lang w:bidi="fa-IR"/>
        </w:rPr>
        <w:t>به گمان خود تعظیم و تفخیم، اما ناآگاهانه جسارت به ساحت سید اوصیا علیهم السلام روا داشته آن‌که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او فوق کلام مخلوق و دون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علی علیه السلام از جنس کلام‌الله است و علی علیه السلام، خود، نور است و کلام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باری نور آسمان‌ها و زمین است، نور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سیره علوی سنت است و سنت معصوم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امامت ملازم با عصمت است و عصمت ملاک حجیت سخن و سیره معصوم و آیه‌های بی‌شماری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احادیث بسیاری از قبیل خبر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حقیقت، انگشت تصریح و تأکید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است سخن و سیره علی علیه السلام تنزیل و به گفتار و رفتار بشری تنظیر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نطق و منطق علی علیه السلام وحی بنیاد و الهام‌زاد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او شاهد و شنونده وحی و باب مدینة‌العلم و الحکمة است و هرگز خطا و خلل در دانش و بینش و نسیان و عصیان در منش و کنش معصوم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نیز کسی ادعا و اثبات لغزش و چالش در قلم و قدم آن بزرگوار را نیارسته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چیره‌خامگی و چالاک‌نگاری، شاهکارآفرینی و بدیع‌پردازی، همچنین در فراخناکی و پردامنگی، منشورگونگی و</w:t>
      </w:r>
    </w:p>
    <w:p>
      <w:pPr>
        <w:pStyle w:val="BookText"/>
        <w:rPr/>
      </w:pPr>
      <w:r>
        <w:rPr>
          <w:rFonts w:ascii="IRNazanin" w:hAnsi="IRNazanin" w:eastAsia="IRNazanin"/>
          <w:color w:val="111111"/>
          <w:sz w:val="28"/>
          <w:sz w:val="28"/>
          <w:szCs w:val="28"/>
          <w:rtl w:val="true"/>
          <w:lang w:bidi="fa-IR"/>
        </w:rPr>
        <w:t xml:space="preserve">سازوارگی کلام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را با او می‌توان قیاس کرد؟ مگر نه این است که برجسته‌ترین شاهکارهای کلامی در باب توحید و شرک، ربوبیت و عبودیت، شور ایمان و شوق شهود، منزلت حق و مرتبت حقیقت، هستی‌شناسی و زیبایی‌ستایی، از آنِ آن امام همام است و ژرف‌ترین و فرازمندترین سخن‌ها در حوزه حکمت و معرفت و راسخ‌ترین و شامخ‌ترین کلمات درباره عقلانیت و خردورزی، تنها و تنها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و روشن‌ترین کلام‌ها در کرامت آدمی وحقوق و حریت انسان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شورانگیزترین و شیدایی‌ترین سخنان در شأن دادورزی و ستم‌ستیزی، مساوات و مواسات، تکاثرشکنی و فقرفکنی، فردسازی و جامعه‌پردازی و جهانداری و مردم سالاری، از او شرف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همه، تنها سرریز دانش بی‌کران و کنار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پارسایی، ترک و طرد دنیا، آن‌چنان می‌نگارد که نفرتِ توأم با استغنا از جبه و جیفه دنیوی، همه وجود آدمی را فرا می‌گیرد و در همان حال، در بها و بهجت حیات و هستی، آن‌سان سخن می‌پردازد که شنونده خویش را به جد و جهد، جوشش و کوششی وصف‌ناپذیر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محبت و مهرورزی به انسان و صلح و تلائم بشری آن‌گونه سخن سر می‌دهد که جان آدمی شکوهمند 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ارزش و آثار جهادگری و جانبازی نیز آن‌چنان داد سخن می‌دهد که روح انسان به اهتزاز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فضل و حکمت و رحمت خداوندی را چنان می‌ستاید که خوف همراه با رجا یک‌باره سراسر وجود آدمی را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بایستگی اغتنام فرصت‌های این جهانی به طرزی می‌سراید که شنونده‌اش یکپارچه شور و شرار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معاد را طوری وصف می‌کند که مو بر اندام مخاطب راست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حقایق و دقایق پیش‌گفته و شرح آرمان‌ها و ارزش‌های یاد شده، حکیمان و مصلحان و ادیبان بسیار سخن</w:t>
      </w:r>
      <w:bookmarkStart w:id="402" w:name="pg5317_45613"/>
    </w:p>
    <w:p>
      <w:pPr>
        <w:pStyle w:val="BookText"/>
        <w:rPr/>
      </w:pPr>
      <w:bookmarkEnd w:id="402"/>
      <w:r>
        <w:rPr>
          <w:rFonts w:ascii="IRNazanin" w:hAnsi="IRNazanin" w:eastAsia="IRNazanin"/>
          <w:color w:val="111111"/>
          <w:sz w:val="28"/>
          <w:sz w:val="28"/>
          <w:szCs w:val="28"/>
          <w:rtl w:val="true"/>
          <w:lang w:bidi="fa-IR"/>
        </w:rPr>
        <w:t>گفته‌اند و بسا سخنِ زیبا و نیز بسی زیبا سخن گفته باشند؛ اما دو نکته مهم، کلام علی علیه السلام را از دیگر سخن‌ها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بر زبان آورده، برخاسته و برساخته از ایمان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سروده و ستوده، در عینیت و عمل نیز بدان سخت پای‌بند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شخصیت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طرزی شگفت درهم تنیده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به‌طور اعجاب‌انگیز واعجازآمیزی با هم‌سازواری و هم‌پوشانی دارند، بی‌هیچ تهافت 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هنر بزرگ آن بزرگوار</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03" w:name="__RefHeading___Toc904210_581953129"/>
      <w:bookmarkStart w:id="404" w:name="_Toc157"/>
      <w:bookmarkEnd w:id="403"/>
      <w:r>
        <w:rPr>
          <w:rtl w:val="true"/>
        </w:rPr>
        <w:t>بکربن دأب</w:t>
      </w:r>
      <w:bookmarkEnd w:id="404"/>
    </w:p>
    <w:p>
      <w:pPr>
        <w:pStyle w:val="Heading4"/>
        <w:numPr>
          <w:ilvl w:val="3"/>
          <w:numId w:val="1"/>
        </w:numPr>
        <w:rPr/>
      </w:pPr>
      <w:bookmarkStart w:id="405" w:name="__RefHeading___Toc904212_581953129"/>
      <w:bookmarkStart w:id="406" w:name="_Toc158"/>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بکربن‌دأب، فردی است از حجاز و معاصر موسی‌هادی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مردمان بزرگ زمان خود، از نظر علم و ادب و معرفت به اخبار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ابن‌دأب برای آن‌است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می‌گفت اگر قرار باشد خدا در میان ما پیامبری را مبعوث نماید، باید در یکی از یاران وی، هفتاد صفت از صفات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تابش خورشید اسلام، هر چه جست‌وجو کردند، نتوانستند از این هفتاد صفت، حتی ده صفت از آن را در کسی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ناگزیر اعتراف کردند که این صفات پسندیده و برگزیده، فقط در وجود مقدس مولای متّقیان علی‌بن ابی‌طالب علیه السلام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این چهل ویژگی را بیان می‌کند که فقط دو ویژگی مربوط به بحث را می‌آوریم</w:t>
      </w:r>
      <w:r>
        <w:rPr>
          <w:rFonts w:eastAsia="IRNazanin" w:cs="IRNazanin"/>
          <w:color w:val="111111"/>
          <w:sz w:val="28"/>
          <w:szCs w:val="28"/>
          <w:rtl w:val="true"/>
          <w:lang w:bidi="fa-IR"/>
        </w:rPr>
        <w:t>.</w:t>
      </w:r>
    </w:p>
    <w:p>
      <w:pPr>
        <w:pStyle w:val="Heading4"/>
        <w:numPr>
          <w:ilvl w:val="3"/>
          <w:numId w:val="1"/>
        </w:numPr>
        <w:rPr/>
      </w:pPr>
      <w:bookmarkStart w:id="407" w:name="__RefHeading___Toc904214_581953129"/>
      <w:bookmarkStart w:id="408" w:name="_Toc159"/>
      <w:bookmarkEnd w:id="407"/>
      <w:r>
        <w:rPr/>
        <w:t>1</w:t>
      </w:r>
      <w:r>
        <w:rPr>
          <w:rtl w:val="true"/>
        </w:rPr>
        <w:t xml:space="preserve">- </w:t>
      </w:r>
      <w:r>
        <w:rPr>
          <w:rtl w:val="true"/>
        </w:rPr>
        <w:t>رسایی کلام</w:t>
      </w:r>
      <w:bookmarkEnd w:id="4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پایین آمدن از منبر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هیچ‌کس کلامی بلیغ‌تر و فصیح‌تر از شما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bookmarkStart w:id="409" w:name="pg5317_45614"/>
    </w:p>
    <w:p>
      <w:pPr>
        <w:pStyle w:val="BookText"/>
        <w:rPr/>
      </w:pPr>
      <w:bookmarkEnd w:id="409"/>
      <w:r>
        <w:rPr>
          <w:rFonts w:ascii="IRNazanin" w:hAnsi="IRNazanin" w:eastAsia="IRNazanin"/>
          <w:color w:val="111111"/>
          <w:sz w:val="28"/>
          <w:sz w:val="28"/>
          <w:szCs w:val="28"/>
          <w:rtl w:val="true"/>
          <w:lang w:bidi="fa-IR"/>
        </w:rPr>
        <w:t>تبسم کرده،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جز این توقعی نمی‌رود؛ چراکه در مکه متولد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چیزی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خطبه و کلام حضرتش چیزی شنیده‌اند؟ و آیا اگر کلمات و خطبه‌های بلیغ او نبود، کسی می‌توانست به زیبایی وی برای رعیت و فرمانداران و امیران لشکر، سخن گوید یا نامه بنویسد؟</w:t>
      </w:r>
    </w:p>
    <w:p>
      <w:pPr>
        <w:pStyle w:val="Heading4"/>
        <w:numPr>
          <w:ilvl w:val="3"/>
          <w:numId w:val="1"/>
        </w:numPr>
        <w:rPr/>
      </w:pPr>
      <w:bookmarkStart w:id="410" w:name="__RefHeading___Toc904216_581953129"/>
      <w:bookmarkStart w:id="411" w:name="_Toc160"/>
      <w:bookmarkEnd w:id="410"/>
      <w:r>
        <w:rPr/>
        <w:t>2</w:t>
      </w:r>
      <w:r>
        <w:rPr>
          <w:rtl w:val="true"/>
        </w:rPr>
        <w:t xml:space="preserve">- </w:t>
      </w:r>
      <w:r>
        <w:rPr>
          <w:rtl w:val="true"/>
        </w:rPr>
        <w:t>علم و دانش</w:t>
      </w:r>
      <w:bookmarkEnd w:id="411"/>
    </w:p>
    <w:p>
      <w:pPr>
        <w:pStyle w:val="BookText"/>
        <w:rPr/>
      </w:pPr>
      <w:r>
        <w:rPr>
          <w:rFonts w:ascii="IRNazanin" w:hAnsi="IRNazanin" w:eastAsia="IRNazanin"/>
          <w:color w:val="111111"/>
          <w:sz w:val="28"/>
          <w:sz w:val="28"/>
          <w:szCs w:val="28"/>
          <w:rtl w:val="true"/>
          <w:lang w:bidi="fa-IR"/>
        </w:rPr>
        <w:t xml:space="preserve">در میزان علم امام همین بس که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فریدونی نویسنده کتاب برگ‌هایی از نور در توضیح این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علم امام با همین جمله تنها، جفایی است که بر امام وارد گردیده؛ زیرا این اعتراف عمر، در برگیرنده دانش وسیع و گسترده حضرتش نیست؛ دانشی که از علم الهی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زمینه از کلام خود امام علیه السلام بهره جست،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قبل ان تفقدونی فلانا بطرق السماء اعلم منی بطرق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آن‌چه می‌خواهید از من بپرسید؛ چراکه به راه‌های آسمان، از راه‌های زمین داناترم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تنها ادعاست که زندگی امام علیه السلام و کلمات و آثار باقی‌مانده از آن بزرگوار، چنین ادعای بزرگی را به خوبی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همین قدر کافی است بگوییم که هیچ‌گاه نشد که کسی از امام سؤالی کند و پاسخ خود را نگیرد</w:t>
      </w:r>
      <w:r>
        <w:rPr>
          <w:rFonts w:eastAsia="IRNazanin" w:cs="IRNazanin"/>
          <w:color w:val="111111"/>
          <w:sz w:val="28"/>
          <w:szCs w:val="28"/>
          <w:rtl w:val="true"/>
          <w:lang w:bidi="fa-IR"/>
        </w:rPr>
        <w:t>.</w:t>
      </w:r>
      <w:r>
        <w:rPr>
          <w:rStyle w:val="FootnoteAnchor"/>
          <w:rtl w:val="true"/>
        </w:rPr>
        <w:footnoteReference w:id="260"/>
      </w:r>
      <w:bookmarkStart w:id="412" w:name="pg5317_45615"/>
    </w:p>
    <w:p>
      <w:pPr>
        <w:pStyle w:val="BookText"/>
        <w:rPr/>
      </w:pPr>
      <w:bookmarkEnd w:id="412"/>
      <w:r>
        <w:rPr>
          <w:rFonts w:ascii="IRNazanin" w:hAnsi="IRNazanin" w:eastAsia="IRNazanin"/>
          <w:color w:val="111111"/>
          <w:sz w:val="28"/>
          <w:sz w:val="28"/>
          <w:szCs w:val="28"/>
          <w:rtl w:val="true"/>
          <w:lang w:bidi="fa-IR"/>
        </w:rPr>
        <w:t>بررسی خطبه‌های حضرت برای خواننده به‌روشنی اثبات می‌کند که این بزرگوار، در هر پهنه‌ای از علوم وارد شده، با شایستگی هرچه بیشتر، حق مطلب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پهنه‌هایی چون توحید، معاد، بعثت انبیا، بعثت حضرت خاتم الأنبیا، مقام امام و امامت، مسائل سیاسی، مسائل اجتماعی، تاریخ و فلسفه تاریخ، پزشکی، فیزیک، نجوم، زمامداری و حکومت، چگونگی رفتار کارگزاران با مردم، دروس انسان‌سازی و تزکیه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گوناگونی که بیانگر احاطه علمی آن بزرگوار بر هستی و انسان می‌باشد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13" w:name="__RefHeading___Toc904218_581953129"/>
      <w:bookmarkStart w:id="414" w:name="_Toc161"/>
      <w:bookmarkEnd w:id="413"/>
      <w:r>
        <w:rPr>
          <w:rtl w:val="true"/>
        </w:rPr>
        <w:t>حاج اسماعیل دولابی</w:t>
      </w:r>
      <w:bookmarkEnd w:id="414"/>
    </w:p>
    <w:p>
      <w:pPr>
        <w:pStyle w:val="Heading4"/>
        <w:numPr>
          <w:ilvl w:val="3"/>
          <w:numId w:val="1"/>
        </w:numPr>
        <w:rPr/>
      </w:pPr>
      <w:bookmarkStart w:id="415" w:name="__RefHeading___Toc904220_581953129"/>
      <w:bookmarkStart w:id="416" w:name="_Toc162"/>
      <w:bookmarkEnd w:id="415"/>
      <w:r>
        <w:rPr>
          <w:rtl w:val="true"/>
        </w:rPr>
        <w:t>اشاره</w:t>
      </w:r>
      <w:bookmarkEnd w:id="4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کلام در کلامش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کلام، در کلام خود</w:t>
      </w:r>
      <w:bookmarkStart w:id="417" w:name="pg5317_45616"/>
    </w:p>
    <w:p>
      <w:pPr>
        <w:pStyle w:val="BookText"/>
        <w:rPr/>
      </w:pPr>
      <w:bookmarkEnd w:id="417"/>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تنزیل یافته و علی علیه السلام شاگرد اوّل قرآن است و نهج‌البلاغه کلام اوست و بازتاب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می‌خواهید شاگرد قرآن باشید، نهج‌البلاغه را بسیار بخوانید و مطالعه کنید</w:t>
      </w:r>
      <w:r>
        <w:rPr>
          <w:rFonts w:eastAsia="IRNazanin" w:cs="IRNazanin"/>
          <w:color w:val="111111"/>
          <w:sz w:val="28"/>
          <w:szCs w:val="28"/>
          <w:rtl w:val="true"/>
          <w:lang w:bidi="fa-IR"/>
        </w:rPr>
        <w:t>.</w:t>
      </w:r>
    </w:p>
    <w:p>
      <w:pPr>
        <w:pStyle w:val="Heading4"/>
        <w:numPr>
          <w:ilvl w:val="3"/>
          <w:numId w:val="1"/>
        </w:numPr>
        <w:rPr/>
      </w:pPr>
      <w:bookmarkStart w:id="418" w:name="__RefHeading___Toc904222_581953129"/>
      <w:bookmarkStart w:id="419" w:name="_Toc163"/>
      <w:bookmarkEnd w:id="418"/>
      <w:r>
        <w:rPr/>
        <w:t>1</w:t>
      </w:r>
      <w:r>
        <w:rPr>
          <w:rtl w:val="true"/>
        </w:rPr>
        <w:t xml:space="preserve">- </w:t>
      </w:r>
      <w:r>
        <w:rPr>
          <w:rtl w:val="true"/>
        </w:rPr>
        <w:t>نهج البلاغه شاگرد قرآن است</w:t>
      </w:r>
      <w:bookmarkEnd w:id="419"/>
    </w:p>
    <w:p>
      <w:pPr>
        <w:pStyle w:val="BookText"/>
        <w:rPr/>
      </w:pPr>
      <w:r>
        <w:rPr>
          <w:rFonts w:ascii="IRNazanin" w:hAnsi="IRNazanin" w:eastAsia="IRNazanin"/>
          <w:color w:val="111111"/>
          <w:sz w:val="28"/>
          <w:sz w:val="28"/>
          <w:szCs w:val="28"/>
          <w:rtl w:val="true"/>
          <w:lang w:bidi="fa-IR"/>
        </w:rPr>
        <w:t>امیدوارم بعد از قرآن، قبل و پیش از هر کتابی نهج‌البلاغه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نعمت‌های الهی را شمارش کنید به شمارش آن قادر نیستید، 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الذی لایبلغ مدحته القائلون و لا یحصی نعمائه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گویندگان به ستایش کامل او نمی‌رسند و شمارش کنندگان به شمردن نعمت‌هایش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حضرت امیر علیه السلام شاگرد اوّل کلاس خداست و نهج‌البلاغه شاگرد قرآن است که جواب آیه را داده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امیدوارم نهج‌البلاغه را قبل از هر کتاب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عالم شد، نابغه شد، علی یک تلنگر به قلبش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از علی علیه السلام بودند؛ یعنی علی علیه السلام در سرّ آنها بود و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پیغمبرها با امیرمؤمنان علیه السلام عبادت خدا را می‌کردند و با خدا صحبت می‌کردند؛ اما نمی‌شناختند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او حساب باز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سلف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صحبت می‌کردند، خدا هم با علی علیه السلام صحبت می‌کرد و از علی علیه السلام کلام می‌شنید</w:t>
      </w:r>
      <w:r>
        <w:rPr>
          <w:rFonts w:eastAsia="IRNazanin" w:cs="IRNazanin"/>
          <w:color w:val="111111"/>
          <w:sz w:val="28"/>
          <w:szCs w:val="28"/>
          <w:rtl w:val="true"/>
          <w:lang w:bidi="fa-IR"/>
        </w:rPr>
        <w:t>.</w:t>
      </w:r>
    </w:p>
    <w:p>
      <w:pPr>
        <w:pStyle w:val="Heading4"/>
        <w:numPr>
          <w:ilvl w:val="3"/>
          <w:numId w:val="1"/>
        </w:numPr>
        <w:rPr/>
      </w:pPr>
      <w:bookmarkStart w:id="420" w:name="__RefHeading___Toc904224_581953129"/>
      <w:bookmarkStart w:id="421" w:name="_Toc164"/>
      <w:bookmarkEnd w:id="420"/>
      <w:r>
        <w:rPr/>
        <w:t>2</w:t>
      </w:r>
      <w:r>
        <w:rPr>
          <w:rtl w:val="true"/>
        </w:rPr>
        <w:t xml:space="preserve">- </w:t>
      </w:r>
      <w:r>
        <w:rPr>
          <w:rtl w:val="true"/>
        </w:rPr>
        <w:t>چقدر شیرین است کلام امیرمؤمنان علیه السلام</w:t>
      </w:r>
      <w:bookmarkEnd w:id="421"/>
    </w:p>
    <w:p>
      <w:pPr>
        <w:pStyle w:val="BookText"/>
        <w:rPr/>
      </w:pPr>
      <w:r>
        <w:rPr>
          <w:rFonts w:ascii="IRNazanin" w:hAnsi="IRNazanin" w:eastAsia="IRNazanin"/>
          <w:color w:val="111111"/>
          <w:sz w:val="28"/>
          <w:sz w:val="28"/>
          <w:szCs w:val="28"/>
          <w:rtl w:val="true"/>
          <w:lang w:bidi="fa-IR"/>
        </w:rPr>
        <w:t>خود پیغمبر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الانبیاء سراً و معی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انبیا در نهان بودی و با من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علی علیه السلام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سواد ندارد به نهج‌البلاغه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کلام</w:t>
      </w:r>
      <w:bookmarkStart w:id="422" w:name="pg5317_45617"/>
    </w:p>
    <w:p>
      <w:pPr>
        <w:pStyle w:val="BookText"/>
        <w:rPr/>
      </w:pPr>
      <w:bookmarkEnd w:id="422"/>
      <w:r>
        <w:rPr>
          <w:rFonts w:ascii="IRNazanin" w:hAnsi="IRNazanin" w:eastAsia="IRNazanin"/>
          <w:color w:val="111111"/>
          <w:sz w:val="28"/>
          <w:sz w:val="28"/>
          <w:szCs w:val="28"/>
          <w:rtl w:val="true"/>
          <w:lang w:bidi="fa-IR"/>
        </w:rPr>
        <w:t>قادر است که کلام را در جان ما بریزد؛ مثل قرآن که فرمودند اگر قادر به خواندن آن نیستید، وضو بگیرید و به آن نگاه کنید و اگر هم چشم ندارید، آن را مس کنید که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قلب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امیرمؤمنان علیه السلام قوت کمر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انسان را قرص و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کلماتشان طوری است که خودشان نیز همراه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آدرس بدهند و خودشان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که می‌دهند خودشان نیز عقب آن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آدرس را به همه خلق روی زمین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ولی هر کس که ایمان آورد، همراهش می‌روند و به او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و ائمه علیهم السلام را قشنگ قبول کردید، اما متوجه نشدید که کجا باید بروید، به شما می‌گویند بیا برویم و همراهتان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همراهتان هستیم، هیچ‌گاه شما را تنها نمی‌گذاریم</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423" w:name="__RefHeading___Toc904226_581953129"/>
      <w:bookmarkStart w:id="424" w:name="_Toc165"/>
      <w:bookmarkEnd w:id="423"/>
      <w:r>
        <w:rPr>
          <w:rtl w:val="true"/>
        </w:rPr>
        <w:t>الکساندر وَسیلینوف</w:t>
      </w:r>
      <w:bookmarkEnd w:id="424"/>
    </w:p>
    <w:p>
      <w:pPr>
        <w:pStyle w:val="BookText"/>
        <w:rPr/>
      </w:pPr>
      <w:r>
        <w:rPr>
          <w:rFonts w:ascii="IRNazanin" w:hAnsi="IRNazanin" w:eastAsia="IRNazanin"/>
          <w:color w:val="111111"/>
          <w:sz w:val="28"/>
          <w:sz w:val="28"/>
          <w:szCs w:val="28"/>
          <w:rtl w:val="true"/>
          <w:lang w:bidi="fa-IR"/>
        </w:rPr>
        <w:t>اوکه مدرس عرفان اسلامی در دانشگاه نوین بلغارستان است، به شش زبان زنده دنیا مسلط است و می‌تواند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ترجمه صحیفه سجادیه، ترجمه دعای کمیل، ترجمه تاریخ فلسفه اسلامی، اثر هانری کربن، سیر حکمت در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وَسیلینوف دانشمندی مسیحی بود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در ایشان، از یک سخن گهربار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چنین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مسلمانی با میهمانی عرب در سوفیا شبی با هم بودیم و او با من درباره امام علی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سخنان متأثر شدم و گریه کردم</w:t>
      </w:r>
      <w:r>
        <w:rPr>
          <w:rFonts w:eastAsia="IRNazanin" w:cs="IRNazanin"/>
          <w:color w:val="111111"/>
          <w:sz w:val="28"/>
          <w:szCs w:val="28"/>
          <w:rtl w:val="true"/>
          <w:lang w:bidi="fa-IR"/>
        </w:rPr>
        <w:t>.</w:t>
      </w:r>
      <w:bookmarkStart w:id="425" w:name="pg5317_45618"/>
    </w:p>
    <w:p>
      <w:pPr>
        <w:pStyle w:val="BookText"/>
        <w:rPr/>
      </w:pPr>
      <w:bookmarkEnd w:id="425"/>
      <w:r>
        <w:rPr>
          <w:rFonts w:ascii="IRNazanin" w:hAnsi="IRNazanin" w:eastAsia="IRNazanin"/>
          <w:color w:val="111111"/>
          <w:sz w:val="28"/>
          <w:sz w:val="28"/>
          <w:szCs w:val="28"/>
          <w:rtl w:val="true"/>
          <w:lang w:bidi="fa-IR"/>
        </w:rPr>
        <w:t>این سخنان 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ما عَبَدتُکَ خوفاً مِن نارک و لا طَمعاً فی جنتک بل اعبدک لأنک انت الحق و انت جدیر بالعباده؛</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را برای ترس از دوزخ، یا به طمع بهشت نمی‌پرستم؛ بلکه تو را عبادت می‌کنم چون سزاوار پرستیدنی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گریه کردم و فهمیدم معنای اسلام یعنی عرفان و عبادت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 از آتش، نه رغبت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خداست و این برای من خیلی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مسلم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شروع کردم به خواندن بخشی از زبان عربی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صدایی از درون من گفت باید قرآن را ببینی،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چهار سال که به سوریه رفتم، آشکارا میان یک گروه مسلمان اعلام کردم که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قناعت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شخص از نظر اسلام در عرفان پس از پیامبر،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باب عرفان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 مذاکرات شفاهی که با این‌جانب داشتند، از ایشان نهج‌البلاغه سؤال کردم،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 دارم در آینده مفصل روی نهج‌البلاغه کار کنم؛ ولی به‌طور کل نهج‌البلاغه کتاب ارزشمندی است که وصف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امام علی علیه السلام بسیار پرمعنا و پرفایده است</w:t>
      </w:r>
      <w:r>
        <w:rPr>
          <w:rFonts w:eastAsia="IRNazanin" w:cs="IRNazanin"/>
          <w:color w:val="111111"/>
          <w:sz w:val="28"/>
          <w:szCs w:val="28"/>
          <w:rtl w:val="true"/>
          <w:lang w:bidi="fa-IR"/>
        </w:rPr>
        <w:t>.</w:t>
      </w:r>
    </w:p>
    <w:p>
      <w:pPr>
        <w:pStyle w:val="Heading3"/>
        <w:numPr>
          <w:ilvl w:val="2"/>
          <w:numId w:val="1"/>
        </w:numPr>
        <w:rPr/>
      </w:pPr>
      <w:bookmarkStart w:id="426" w:name="__RefHeading___Toc904228_581953129"/>
      <w:bookmarkStart w:id="427" w:name="_Toc166"/>
      <w:bookmarkEnd w:id="426"/>
      <w:r>
        <w:rPr>
          <w:rtl w:val="true"/>
        </w:rPr>
        <w:t>احمد سپهرخراسانی</w:t>
      </w:r>
      <w:bookmarkEnd w:id="427"/>
    </w:p>
    <w:p>
      <w:pPr>
        <w:pStyle w:val="Heading4"/>
        <w:numPr>
          <w:ilvl w:val="3"/>
          <w:numId w:val="1"/>
        </w:numPr>
        <w:rPr/>
      </w:pPr>
      <w:bookmarkStart w:id="428" w:name="__RefHeading___Toc904230_581953129"/>
      <w:bookmarkStart w:id="429" w:name="_Toc167"/>
      <w:bookmarkEnd w:id="428"/>
      <w:r>
        <w:rPr>
          <w:rtl w:val="true"/>
        </w:rPr>
        <w:t>علی علیه السلام بزرگ ترین خطیب تاریخ</w:t>
      </w:r>
      <w:bookmarkEnd w:id="4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رعایت سجع در میان خطبا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یونانیان و رومیان و در میان سخنرانان عرب نیز به‌شدت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آگاهیم که سجع در نثر، در حکم قافیه در شعر است؛ کلام را زینت می‌بخشد و آهنگین می‌کند و حافظه زودتر آن را می‌پذیرد و در طبایع بهتر جا می‌گیرد</w:t>
      </w:r>
      <w:r>
        <w:rPr>
          <w:rFonts w:eastAsia="IRNazanin" w:cs="IRNazanin"/>
          <w:color w:val="111111"/>
          <w:sz w:val="28"/>
          <w:szCs w:val="28"/>
          <w:rtl w:val="true"/>
          <w:lang w:bidi="fa-IR"/>
        </w:rPr>
        <w:t>.</w:t>
      </w:r>
      <w:bookmarkStart w:id="430" w:name="pg5317_45619"/>
    </w:p>
    <w:p>
      <w:pPr>
        <w:pStyle w:val="BookText"/>
        <w:rPr/>
      </w:pPr>
      <w:bookmarkEnd w:id="430"/>
      <w:r>
        <w:rPr>
          <w:rFonts w:ascii="IRNazanin" w:hAnsi="IRNazanin" w:eastAsia="IRNazanin"/>
          <w:color w:val="111111"/>
          <w:sz w:val="28"/>
          <w:sz w:val="28"/>
          <w:szCs w:val="28"/>
          <w:rtl w:val="true"/>
          <w:lang w:bidi="fa-IR"/>
        </w:rPr>
        <w:t>سجع اقسامی دارد که علم بدیع به آن متعرض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آنکه سخنش مرسل است و بهترین اسلوب سخن نیز همان است، گاه کلامش را با یکی دو سجع نمکین می‌کند و چون زیاد به‌کار نمی‌برد و به موقع استعمال می‌کند و بدون اینکه تعمدی داشته باشد، از زبانش جاری می‌شود، نه تنها به سخنش تصنع نمی‌بخشد، بلکه آن را زیباتر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وصف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ظاهره انیق، و باطنه عمیق، لا تفنی بعجائبه و لا تنقضی غرائبه، و لا تکشف الظلمات الا به؛</w:t>
      </w:r>
      <w:r>
        <w:rPr>
          <w:rStyle w:val="FootnoteAnchor"/>
          <w:rtl w:val="true"/>
        </w:rPr>
        <w:footnoteReference w:id="268"/>
      </w:r>
      <w:r>
        <w:rPr>
          <w:rFonts w:ascii="IRNazanin" w:hAnsi="IRNazanin" w:eastAsia="IRNazanin"/>
          <w:color w:val="111111"/>
          <w:sz w:val="28"/>
          <w:sz w:val="28"/>
          <w:szCs w:val="28"/>
          <w:rtl w:val="true"/>
          <w:lang w:bidi="fa-IR"/>
        </w:rPr>
        <w:t>ظاهر قرآن زیبا و باطن آن ژرفا، شگفتی‌ها و شگرفی‌های آن پایان‌ناپذیر است و تاریک‌ها جز بدان روشن نگردد</w:t>
      </w:r>
      <w:r>
        <w:rPr>
          <w:rFonts w:eastAsia="IRNazanin" w:cs="IRNazanin"/>
          <w:color w:val="111111"/>
          <w:sz w:val="28"/>
          <w:szCs w:val="28"/>
          <w:rtl w:val="true"/>
          <w:lang w:bidi="fa-IR"/>
        </w:rPr>
        <w:t>.</w:t>
      </w:r>
    </w:p>
    <w:p>
      <w:pPr>
        <w:pStyle w:val="Heading3"/>
        <w:numPr>
          <w:ilvl w:val="2"/>
          <w:numId w:val="1"/>
        </w:numPr>
        <w:rPr/>
      </w:pPr>
      <w:bookmarkStart w:id="431" w:name="__RefHeading___Toc904232_581953129"/>
      <w:bookmarkStart w:id="432" w:name="_Toc168"/>
      <w:bookmarkEnd w:id="431"/>
      <w:r>
        <w:rPr>
          <w:rtl w:val="true"/>
        </w:rPr>
        <w:t>ملاصالح روغنی قزوینی</w:t>
      </w:r>
      <w:bookmarkEnd w:id="432"/>
    </w:p>
    <w:p>
      <w:pPr>
        <w:pStyle w:val="BookText"/>
        <w:rPr/>
      </w:pPr>
      <w:r>
        <w:rPr>
          <w:rFonts w:ascii="IRNazanin" w:hAnsi="IRNazanin" w:eastAsia="IRNazanin"/>
          <w:color w:val="111111"/>
          <w:sz w:val="28"/>
          <w:sz w:val="28"/>
          <w:szCs w:val="28"/>
          <w:rtl w:val="true"/>
          <w:lang w:bidi="fa-IR"/>
        </w:rPr>
        <w:t xml:space="preserve">او از شارحان بزرگ نهج‌البلاغه به زبان فارسی است که در عصر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از مترجمان زبردست عصر خویش بوده و ترجمه‌ها و شرح‌های او بر کتاب‌های مهمی چون نهج‌البلاغه، صحیفه سجادیه، مثنوی معنوی، مقبولیت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میرداماد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شیخ آقا بزرگ تهرانی، شرح او از سودمندترین و مفیدترین شرح‌های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نهج‌البلاغه را در چند واژه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جامع، عدیم‌المثل و فوق طاقت بشری است</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433" w:name="__RefHeading___Toc904234_581953129"/>
      <w:bookmarkStart w:id="434" w:name="_Toc169"/>
      <w:bookmarkEnd w:id="433"/>
      <w:r>
        <w:rPr>
          <w:rtl w:val="true"/>
        </w:rPr>
        <w:t>پرفسور عبدالجواد فلاطوری</w:t>
      </w:r>
      <w:bookmarkEnd w:id="4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فلاطوری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فکری انسانی و اجتماعی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نهج‌البلاغه را در این زمینه بررسی نموده و تحقیق علمی و قابل استفاده‌ای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آن مقاله می‌نویسد</w:t>
      </w:r>
      <w:r>
        <w:rPr>
          <w:rFonts w:eastAsia="IRNazanin" w:cs="IRNazanin"/>
          <w:color w:val="111111"/>
          <w:sz w:val="28"/>
          <w:szCs w:val="28"/>
          <w:rtl w:val="true"/>
          <w:lang w:bidi="fa-IR"/>
        </w:rPr>
        <w:t>:</w:t>
      </w:r>
      <w:bookmarkStart w:id="435" w:name="pg5317_45620"/>
    </w:p>
    <w:p>
      <w:pPr>
        <w:pStyle w:val="BookText"/>
        <w:rPr/>
      </w:pPr>
      <w:bookmarkEnd w:id="435"/>
      <w:r>
        <w:rPr>
          <w:rFonts w:ascii="IRNazanin" w:hAnsi="IRNazanin" w:eastAsia="IRNazanin"/>
          <w:color w:val="111111"/>
          <w:sz w:val="28"/>
          <w:sz w:val="28"/>
          <w:szCs w:val="28"/>
          <w:rtl w:val="true"/>
          <w:lang w:bidi="fa-IR"/>
        </w:rPr>
        <w:t>سخنان مولا علی علیه السلام از آغاز تا به امروز، منبع الهامات و سرچشمه اشاراتی برای صاحبان ذوق و معرفت و ارباب علم و دانش، در زمینه‌های مختلف علم و عمل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حکما، زهّاد، متکلمان، فقها و حکام با ایمان و متعهد، همه و همه، خواه از پیروان تشیع و خواه از برادران و خواهران اهل تسنن، از این لایزال استمداد جسته و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ما درباره مبانی فکری، انسانی و اجتماعی نهج‌البلاغه از دیدگاهی غیر از دیدگاه سنتی است؛ از دیدگاه سؤالات و مشکلاتی است که دنیای امروزی و جوامع بشری عصر حاضر مطرح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کلام مولا به منزله منبع و مرجع این تحقیق، از دو لحاظ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سخنان مولا، سخنان انتزاعی ناشی از قیاسات منطقی علمی که از اندیشه و تفکر در گوشه عزلت یا پشت میز تحریر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شیوه فیلسوفان یا عبادت متفکران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سخنان آن بزرگوار از متن زندگی برخاسته و نتیجه یک برخورد زنده و مشخص با انسان‌ها، آن هم در دوره‌ای پر از تلاطم و بحران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سخنان مولا شارح کلام‌الله است و شارح قرآن و دقایق و اسرار آن؛ از این‌رو، روشن نمودن مبانی فکری، انسانی و اجتماعی نهج‌البلاغه، در حقیقت روشن نمودن این پدیده‌ها از دید وحی محمدی صلی الله علیه و آله است</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436" w:name="__RefHeading___Toc904236_581953129"/>
      <w:bookmarkStart w:id="437" w:name="_Toc170"/>
      <w:bookmarkEnd w:id="436"/>
      <w:r>
        <w:rPr>
          <w:rtl w:val="true"/>
        </w:rPr>
        <w:t>افیم رضوان</w:t>
      </w:r>
      <w:bookmarkEnd w:id="4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افیم رضوان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لنینگراد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متوسطه در دانشگاه شرق‌شناسی زادگاهش به ادامه تحصیل پرداخت 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موفق شد دانشنامه دکترای خود را در رشته</w:t>
      </w:r>
    </w:p>
    <w:p>
      <w:pPr>
        <w:pStyle w:val="BookText"/>
        <w:rPr/>
      </w:pPr>
      <w:r>
        <w:rPr>
          <w:rFonts w:ascii="IRNazanin" w:hAnsi="IRNazanin" w:eastAsia="IRNazanin"/>
          <w:color w:val="111111"/>
          <w:sz w:val="28"/>
          <w:sz w:val="28"/>
          <w:szCs w:val="28"/>
          <w:rtl w:val="true"/>
          <w:lang w:bidi="fa-IR"/>
        </w:rPr>
        <w:t>علوم قرآنی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افیم رضوان اکنون، سرپرست نشریه بین‌المللی تحقیقات نسخه‌های خطی شرقی، هم‌چنین معاون انستیتوی شرق‌شناسی سن پترزبورگ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گفت‌وگویی است که با ایشان درباره نهج‌البلاغه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ترجمه نهج‌البلاغه خود به زبان روسی گفتاری که درپی آمده را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از یک سال و نیم پیش با کمک گروهی از ایران‌شناسان و اسلام‌شناسان روسی آغاز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زبان عربی صورت می‌گیرد؛ زیرا زبان فارسی در تخصص من نیست؛ اما از همکاران مسلط به زبان فارسی بهره می‌گیرم که جزو متخصّصین مشهور این 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در کار بررسی تفسیر فارسی نهج‌البلاغه مرا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افزون‌بر بررسی کلی کتاب و گفت‌وگوهای لازم برای ترجمه، بیش از یک سوم متن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به‌جاست از رایزنی فرهنگی ایران در روسیه، به سبب کمک‌های گران‌قدرش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پیش با این کتاب آشنایی داشته‌اید؟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ترجمه نهج‌البلاغه به زبان 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هنگام تصمیم به ترجمه این اثر با ارزش، به کندوکاو آثار ترجمه آن به دیگر زبان‌ها پرداختم و با کمال تعجب دیدم آثار غربی، هیچ تناسبی با این میراث گران‌بها ندارند؛ حتی قابل تحمل نیستند و نمی‌شود آنها را ترجمه نهج‌البلاغه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مشتاق‌تر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پل ارتباطی میان شرق و غرب بوده است و من امیدوارم و تمایل دارم یک بار دیگر، چنین وظیفه‌ای را داشته باشد و غربی‌ها از این طریق به اهمیت و متن این کتاب با ارزش دست پیدا کنند و با آن دست‌کم یک آشنایی نزدیک به حقیقت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شخصی شما از این کتاب چیست؟</w:t>
      </w:r>
    </w:p>
    <w:p>
      <w:pPr>
        <w:pStyle w:val="BookText"/>
        <w:rPr/>
      </w:pPr>
      <w:r>
        <w:rPr>
          <w:rFonts w:ascii="IRNazanin" w:hAnsi="IRNazanin" w:eastAsia="IRNazanin"/>
          <w:color w:val="111111"/>
          <w:sz w:val="28"/>
          <w:sz w:val="28"/>
          <w:szCs w:val="28"/>
          <w:rtl w:val="true"/>
          <w:lang w:bidi="fa-IR"/>
        </w:rPr>
        <w:t>نهج‌البلاغه از سطوح، لایه‌ها و مفاهیم مختلفی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آن غور می‌کنم، پی می‌برم که عمق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زمان محدود، تنها خواهیم توانست لایه بسیار نازکی از سطح را در دسترس خوانندگان روسی زبان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این، نخستین گام محسوب می‌شود و البته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ترجمه نهج‌البلاغه را گام نخست می‌دانید؟</w:t>
      </w:r>
    </w:p>
    <w:p>
      <w:pPr>
        <w:pStyle w:val="BookText"/>
        <w:rPr/>
      </w:pPr>
      <w:r>
        <w:rPr>
          <w:rFonts w:ascii="IRNazanin" w:hAnsi="IRNazanin" w:eastAsia="IRNazanin"/>
          <w:color w:val="111111"/>
          <w:sz w:val="28"/>
          <w:sz w:val="28"/>
          <w:szCs w:val="28"/>
          <w:rtl w:val="true"/>
          <w:lang w:bidi="fa-IR"/>
        </w:rPr>
        <w:t>از جمله فوائد ترجمه این اثر، تربیت متخصّصین برای آینده در رشته شناخت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کار ترجمه این کتاب، یک ایران‌شناس جوان به نام باریس نوریک مرا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متون و تفاسیر مختلف را بررسی می‌کند تا در ترجمه نهج‌البلاغه راه روشن‌تری پیش پای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همکاری در سرنوشت و انتخاب راه آینده این جوان پژوهشگر،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با استعداد، اگر طی ده یا پانزده سال آینده هم‌چنان با نهج‌البلاغه مأنوس و مرتبط باشد، آثار چشمگیر و با ارزشی در نهج‌البلاغه‌شناسی در روسیه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آن‌که خود شما اسلام شناسید و مطالعات قرآنی دارید، قرابت قرآن و نهج‌البلاغه را چگونه می‌بینید؟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سال‌های بسیاری در زمینه‌های علوم قرآنی و قرآن‌شناسی پژوهش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توانست درک مرا از نهج‌البلاغه آسان سازد و احساس می‌کنم که همان معانی بلند و روحانی که در قرآن وجود دارد، در نهج‌البلاغه نیز می‌توان آنها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گفتم، طی یک سال و نیمی که با نهج‌البلاغه سروکار داشته‌ام، تنها به لایه‌ای سطحی از این کتاب عمیق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تجربه پانزده ساله‌ای که در کار با قرآن داشتم، به من حسی مشابه درباره نهج‌البلاغه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نهج‌البلاغه همان احساسی را دارم که در ترجمه قرآن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حاصل کار پانزده ساله با قرآن را در کتابی با نام قرآن و دنیای آن به چاپ رساندم و امیدوارم پانزده سال دیگر آقای باریس نوریک کتابی با عنوان نهج‌البلاغه و دنیای آن را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 امکان آن‌چه را بتوانم انجام خواهم داد تا مشوّق او در این راه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می‌کنید مطالب این کتاب در جامعه کنونی روسیه جذابیتی داشته باشد و آیا هم‌وطنان شما به‌دنبال چنین مطالبی‌اند؟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دلیل اساسی اینکه پذیرفتم ترجمه این کتاب را به انجام برسانم،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روس بسیار کنجکاوند و من مطمئنم نهج‌البلاغه موفقیت بزرگی را به دست خواهد آورد؛ چون در برابر آنها چهره شخصیت مشهوری از تاریخ اسلام قرار خواهد گرفت که نه تنها الگویی برای جهان اسلام که می‌تواند الگویی جهانی باشد و در سخنان او، شخصیتش به شکل بسیار روشنی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زبان و بیانی روان است که ایشان ضمن آن به بیان نظرات و عقاید خویش با عنوان یک الگو برای زندگی و سازندگی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مثال‌ها و نمونه‌های راست‌گویی، حقیقت‌طلبی و عدالت، دعوت به برابری و مبارزه علیه زورگویی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مواردی‌اند که روس‌ها به آنها علاقه دارند و از آرمان آنها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کتاب، روشن‌کننده محتوای آن، برای این مردم نیست؛ به همین دلیل من تلاش خواهم کرد در دیباچه، آن را طوری معرفی کنم که نشانگر محتوا باشد تا خواننده روس مشتاق مطالعه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دیگر را که شرط ایجاد کشش و جذابیت است، نباید فراموش کرد که یکی از آنها ظاهر آراسته و در شأن این کتاب است و دیگری، تبلیغات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صنعت چاپ معاصر، اجازه این کار را به‌خوبی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ظاهر این کتاب به‌گونه‌ای جذاب باشد که خواننده را به سوی آن جذب کند و این حس را به وجود آورد که خریدار کتاب شود و بالأخره قیمت نیز شرط است؛ کتاب نباید قیمت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چه گروه‌هایی از مردم، خواننده این کتاب خواهند بود و مطالعه آن، چه تأثیری بر آنان خواهد گذاشت؟</w:t>
      </w:r>
    </w:p>
    <w:p>
      <w:pPr>
        <w:pStyle w:val="BookText"/>
        <w:rPr/>
      </w:pPr>
      <w:r>
        <w:rPr>
          <w:rFonts w:ascii="IRNazanin" w:hAnsi="IRNazanin" w:eastAsia="IRNazanin"/>
          <w:color w:val="111111"/>
          <w:sz w:val="28"/>
          <w:sz w:val="28"/>
          <w:szCs w:val="28"/>
          <w:rtl w:val="true"/>
          <w:lang w:bidi="fa-IR"/>
        </w:rPr>
        <w:t>در مرحله اول روشن‌فکران، استادان، خبرنگاران، پزشکان، دانشمندان می‌دانید که کشور ما در گذشته از نظر مطالعه بیشترین آمار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روسیه اشتیاق بسیاری به مطالعه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روسیه نسبت به مشرق زمین علاقه بسیاری دارند که رو به‌گسترش است؛ به‌ویژه در مورد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مایلند اطلاعات بیشتری داشته باشند و این کتاب می‌تواند نقش مهمی در آشنایی مردم با اسلام واقعی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راه‌های دیگری هم برای ایجاد جذابیت بیشتر فکر کرده‌ام؛ برای مثال کتاب قرآن و دنیای آن همراه با لوح فشرده پخش شد که در آن طرز قرائت قرآن، اطلاعاتی در مورد قرآن‌های دست‌نویس موجود در انستیتوی ما، فیلم‌ها و تصاویری از جهان اسلام و چیزهای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 را انتشارات سه بعدی می‌نامم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خوانندگان بیشتری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همین‌جهت مایلم سفری به ایران داشته باشم و با تهیه عکس و فیلم، نمونه‌های عینی تأثیر نهج‌البلاغه را به تصویر بکشم و در لوح فشرده‌ای به همراه کتاب عرضه کنم تا مردم روس شاهد باشند که این کتاب چگونه آثارش را در زندگی روزمره، آداب و سنن و اجتماع ایران، نشان می‌دهد</w:t>
      </w:r>
      <w:r>
        <w:rPr>
          <w:rFonts w:eastAsia="IRNazanin" w:cs="IRNazanin"/>
          <w:color w:val="111111"/>
          <w:sz w:val="28"/>
          <w:szCs w:val="28"/>
          <w:rtl w:val="true"/>
          <w:lang w:bidi="fa-IR"/>
        </w:rPr>
        <w:t>.</w:t>
      </w:r>
      <w:r>
        <w:rPr>
          <w:rStyle w:val="FootnoteAnchor"/>
          <w:rtl w:val="true"/>
        </w:rPr>
        <w:footnoteReference w:id="271"/>
      </w:r>
      <w:bookmarkStart w:id="438" w:name="pg5317_45626"/>
    </w:p>
    <w:p>
      <w:pPr>
        <w:pStyle w:val="Heading2"/>
        <w:numPr>
          <w:ilvl w:val="1"/>
          <w:numId w:val="1"/>
        </w:numPr>
        <w:rPr/>
      </w:pPr>
      <w:bookmarkStart w:id="439" w:name="__RefHeading___Toc904238_581953129"/>
      <w:bookmarkStart w:id="440" w:name="_Toc171"/>
      <w:bookmarkEnd w:id="438"/>
      <w:bookmarkEnd w:id="439"/>
      <w:r>
        <w:rPr/>
        <w:t>4</w:t>
      </w:r>
      <w:r>
        <w:rPr>
          <w:rtl w:val="true"/>
        </w:rPr>
        <w:t xml:space="preserve">- </w:t>
      </w:r>
      <w:r>
        <w:rPr>
          <w:rtl w:val="true"/>
        </w:rPr>
        <w:t>نهج البلاغه از دیدگاه دانشمندان اهل تسنن</w:t>
      </w:r>
      <w:bookmarkEnd w:id="440"/>
    </w:p>
    <w:p>
      <w:pPr>
        <w:pStyle w:val="Heading3"/>
        <w:numPr>
          <w:ilvl w:val="2"/>
          <w:numId w:val="1"/>
        </w:numPr>
        <w:rPr/>
      </w:pPr>
      <w:bookmarkStart w:id="441" w:name="__RefHeading___Toc904240_581953129"/>
      <w:bookmarkStart w:id="442" w:name="_Toc17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گفتار علی که در بلاغت نهج است منشور هدایت است و راه فرج است</w:t>
      </w:r>
    </w:p>
    <w:p>
      <w:pPr>
        <w:pStyle w:val="BookText"/>
        <w:rPr/>
      </w:pPr>
      <w:r>
        <w:rPr>
          <w:rFonts w:ascii="IRNazanin" w:hAnsi="IRNazanin" w:eastAsia="IRNazanin"/>
          <w:color w:val="111111"/>
          <w:sz w:val="28"/>
          <w:sz w:val="28"/>
          <w:szCs w:val="28"/>
          <w:rtl w:val="true"/>
          <w:lang w:bidi="fa-IR"/>
        </w:rPr>
        <w:t>جز راه علی که مستقیم است و درست از راه دگر مرو که بی‌راه و کج است</w:t>
      </w:r>
      <w:r>
        <w:rPr>
          <w:rStyle w:val="FootnoteAnchor"/>
          <w:rtl w:val="true"/>
        </w:rPr>
        <w:footnoteReference w:id="272"/>
      </w:r>
    </w:p>
    <w:p>
      <w:pPr>
        <w:pStyle w:val="Heading3"/>
        <w:numPr>
          <w:ilvl w:val="2"/>
          <w:numId w:val="1"/>
        </w:numPr>
        <w:rPr/>
      </w:pPr>
      <w:bookmarkStart w:id="443" w:name="__RefHeading___Toc904242_581953129"/>
      <w:bookmarkStart w:id="444" w:name="_Toc173"/>
      <w:bookmarkEnd w:id="443"/>
      <w:r>
        <w:rPr>
          <w:rtl w:val="true"/>
        </w:rPr>
        <w:t>ابن ابی الحدید</w:t>
      </w:r>
      <w:bookmarkEnd w:id="444"/>
    </w:p>
    <w:p>
      <w:pPr>
        <w:pStyle w:val="Heading4"/>
        <w:numPr>
          <w:ilvl w:val="3"/>
          <w:numId w:val="1"/>
        </w:numPr>
        <w:rPr/>
      </w:pPr>
      <w:bookmarkStart w:id="445" w:name="__RefHeading___Toc904244_581953129"/>
      <w:bookmarkStart w:id="446" w:name="_Toc174"/>
      <w:bookmarkEnd w:id="445"/>
      <w:r>
        <w:rPr>
          <w:rtl w:val="true"/>
        </w:rPr>
        <w:t>اشاره</w:t>
      </w:r>
      <w:bookmarkEnd w:id="4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عبدالحمیدبن هبة‌الله‌بن ابی‌الحدید، از علمای معتزلی قرن هفتم هجری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ادیبی ماهر و شاعری چیره‌دست و از شارحان بزرگ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شیفته سخنان نورانی</w:t>
      </w:r>
      <w:bookmarkStart w:id="447" w:name="pg5317_45627"/>
    </w:p>
    <w:p>
      <w:pPr>
        <w:pStyle w:val="BookText"/>
        <w:rPr/>
      </w:pPr>
      <w:bookmarkEnd w:id="447"/>
      <w:r>
        <w:rPr>
          <w:rFonts w:ascii="IRNazanin" w:hAnsi="IRNazanin" w:eastAsia="IRNazanin"/>
          <w:color w:val="111111"/>
          <w:sz w:val="28"/>
          <w:sz w:val="28"/>
          <w:szCs w:val="28"/>
          <w:rtl w:val="true"/>
          <w:lang w:bidi="fa-IR"/>
        </w:rPr>
        <w:t>امیرمؤمنان علیه السلام است و در میان مباحث نهج‌البلاغه، شیفتگی‌اش را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زمانی که نسخه‌های این کتاب را سید رضی در جامعه علم و ادب راه داد، با استقبال کم‌نظیری روبه‌رو گردید و شگفتی همگان را برانگیخت و در کرسی‌های تدریس مورد بحث و آموزش اندیشمندان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بی‌مانند از نهج‌البلاغه به‌دلیل مزایا و زیبایی‌های لفظی و معنوی و جامعیت و سبک محکمی است که در آن به روشنی مشاهده می‌شود و این کتاب را از حیث نثر زیبای عربی نیز در مقام برتر و درجه اول قرار می‌دهد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448" w:name="__RefHeading___Toc904246_581953129"/>
      <w:bookmarkStart w:id="449" w:name="_Toc175"/>
      <w:bookmarkEnd w:id="448"/>
      <w:r>
        <w:rPr/>
        <w:t>1</w:t>
      </w:r>
      <w:r>
        <w:rPr>
          <w:rtl w:val="true"/>
        </w:rPr>
        <w:t xml:space="preserve">- </w:t>
      </w:r>
      <w:r>
        <w:rPr>
          <w:rtl w:val="true"/>
        </w:rPr>
        <w:t>سجده در برابر سخنان علی علیه السلام</w:t>
      </w:r>
      <w:bookmarkEnd w:id="449"/>
    </w:p>
    <w:p>
      <w:pPr>
        <w:pStyle w:val="BookText"/>
        <w:rPr/>
      </w:pPr>
      <w:r>
        <w:rPr>
          <w:rFonts w:ascii="IRNazanin" w:hAnsi="IRNazanin" w:eastAsia="IRNazanin"/>
          <w:color w:val="111111"/>
          <w:sz w:val="28"/>
          <w:sz w:val="28"/>
          <w:szCs w:val="28"/>
          <w:rtl w:val="true"/>
          <w:lang w:bidi="fa-IR"/>
        </w:rPr>
        <w:t xml:space="preserve">اگر همه فصیحان و سخن‌شناسان عرب در یک‌جا گرد هم بیایند و کلمات امام علیه السلام به‌ویژه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سزاوار است که همه در برابر آن سجده کنند؛ همان‌گونه که در برابر آیات سجده قرآن سجده می‌کنند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50" w:name="__RefHeading___Toc904248_581953129"/>
      <w:bookmarkStart w:id="451" w:name="_Toc176"/>
      <w:bookmarkEnd w:id="450"/>
      <w:r>
        <w:rPr/>
        <w:t>2</w:t>
      </w:r>
      <w:r>
        <w:rPr>
          <w:rtl w:val="true"/>
        </w:rPr>
        <w:t xml:space="preserve">- </w:t>
      </w:r>
      <w:r>
        <w:rPr>
          <w:rtl w:val="true"/>
        </w:rPr>
        <w:t>مقایسه نهج البلاغه با کلام ابن نباته</w:t>
      </w:r>
      <w:bookmarkEnd w:id="451"/>
    </w:p>
    <w:p>
      <w:pPr>
        <w:pStyle w:val="BookText"/>
        <w:rPr/>
      </w:pPr>
      <w:r>
        <w:rPr>
          <w:rFonts w:ascii="IRNazanin" w:hAnsi="IRNazanin" w:eastAsia="IRNazanin"/>
          <w:color w:val="111111"/>
          <w:sz w:val="28"/>
          <w:sz w:val="28"/>
          <w:szCs w:val="28"/>
          <w:rtl w:val="true"/>
          <w:lang w:bidi="fa-IR"/>
        </w:rPr>
        <w:t xml:space="preserve">در جای دیگر، زمانی که به مقایسه میان بخشی از کلام علی علیه السلام با سخنان ابن‌نباته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معروف قرن 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سَطراً واحداً مِن نهج‌البلاغة یُساوی ألفَ سطر من کلامِ ابن نباته و هوَ الخطیبُ الفاضل الذی اتّفق الناسُ علی انّهُ اوحدُ عصره فی فنّه؛ آگاهان به علم فصاحت و بلاغت اگر این گفتار علی علیه السلام را با دیده انصاف بنگرند، می‌دانند که یک سطر از نهج‌البلاغه، مساوی</w:t>
      </w:r>
      <w:bookmarkStart w:id="452" w:name="pg5317_45628"/>
    </w:p>
    <w:p>
      <w:pPr>
        <w:pStyle w:val="BookText"/>
        <w:rPr/>
      </w:pPr>
      <w:bookmarkEnd w:id="452"/>
      <w:r>
        <w:rPr>
          <w:rFonts w:ascii="IRNazanin" w:hAnsi="IRNazanin" w:eastAsia="IRNazanin"/>
          <w:color w:val="111111"/>
          <w:sz w:val="28"/>
          <w:sz w:val="28"/>
          <w:szCs w:val="28"/>
          <w:rtl w:val="true"/>
          <w:lang w:bidi="fa-IR"/>
        </w:rPr>
        <w:t>هزار سطر از سخنان معروف ابن‌نباته است؛ بلکه بر آن فزونی می‌گیرد و برتری می‌جوید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همین زمینه یکی از خطبه‌های ابن‌نباته را در زمینه جهاد نقل می‌کند که در اوج فصاحت است و با جمله‌ای از علی علیه السلام در خطبه جهاد آمیخته شده و آن جمله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غُزی قَوم فی عُقرِ دارِهم إلاّ ذَلّوُا ؛ هیچ قوم و ملتی در درون خانه‌ها مورد هجوم دشمن واقع نشدند، مگر اینکه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بنگر و ببین چگونه از میان همه خطبه ابن‌نباته فریاد می‌کشد؛ فریاد فصاحت و بلاغت و به شنونده‌اش اعلام می‌دارد که از معدنی غیر از معدن بقیه خطبه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چنان خطبه ابن‌نباته را آراسته و زینت بخشیده، که یک آیه قرآن در لابه‌لای یک خطبه معمولی؛ درست همچون گوهری درخشنده است که پیوسته نورافشانی می‌کند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453" w:name="__RefHeading___Toc904250_581953129"/>
      <w:bookmarkStart w:id="454" w:name="_Toc177"/>
      <w:bookmarkEnd w:id="453"/>
      <w:r>
        <w:rPr/>
        <w:t>3</w:t>
      </w:r>
      <w:r>
        <w:rPr>
          <w:rtl w:val="true"/>
        </w:rPr>
        <w:t xml:space="preserve">- </w:t>
      </w:r>
      <w:r>
        <w:rPr>
          <w:rtl w:val="true"/>
        </w:rPr>
        <w:t>من این خطبه را بیش از هزار بار خوانده ام</w:t>
      </w:r>
      <w:bookmarkEnd w:id="454"/>
    </w:p>
    <w:p>
      <w:pPr>
        <w:pStyle w:val="BookText"/>
        <w:rPr/>
      </w:pPr>
      <w:r>
        <w:rPr>
          <w:rFonts w:ascii="IRNazanin" w:hAnsi="IRNazanin" w:eastAsia="IRNazanin"/>
          <w:color w:val="111111"/>
          <w:sz w:val="28"/>
          <w:sz w:val="28"/>
          <w:szCs w:val="28"/>
          <w:rtl w:val="true"/>
          <w:lang w:bidi="fa-IR"/>
        </w:rPr>
        <w:t xml:space="preserve">ابن‌ابی‌الحدید در مورد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بسیار زیبایی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سوگند می‌خورم به همان کسی که همه امت‌ها به او سوگند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خطبه را از پنجاه سال قبل تاکنون، بیش از هزار بار خوانده‌ام و هر زمان آن را خوانده‌ام، ترس و وحشت و بیداری عمیقی همه وجودم را در برگرفت و در قلب من اثر عمیقی گذاشت و در اعضای پیکرم لرزشی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در محتوای آن دقت کردم، به یاد مردگان از خانواده و بستگان و دوستانم افتادم و چنان پنداشتم که من همان کسی هستم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این خطبه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واعظان و خطیبان و فصیحان در این زمینه سخن گفته‌اند و چقدر من در برابر سخنان آنها به طور مکرر قرار گرفته‌ام؛ اما در هیچ‌کدام از آنها تأثیری را که این کلام در دل و حالم می‌گذارد، ندیده‌ام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 از نظر فصاحت، علی‌بن ابی‌طالب، امام الفصحا و سیدالبلغا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کلامش دون کلام خالق و فوق کلام مخلوقین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فن خطابه و نویسندگی را از علی آموخته‌اند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حَسُبکَ انَّه لم یُدّوَنُ لاحد من فُصحاء الصَّحابه العشر و لاِنصف العشر ممّا دونَ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یک دهم، بلکه یک بیستم آن‌چه مردم از سخنان علی گردآورده و حفظ کرده‌اند، از سخنان هیچ‌کدام از صحابه رسول اکرم صلی الله علیه و آله با آنکه فصحایی در میان آنها بوده است، نقل نکرده‌اند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ذیل، شرح نامه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را ببین که چگونه افسار خود را به دست امام علی علیه السلام داده و مهار خود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عجیب الفاظ را تماشا کن که یکی پس از دیگری با زیبایی خاصی می‌آیند و در اختیار او قرار می‌گیرند؛ مانند چشمه‌ای که خودبه‌خود و بدون زحمت از زمین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عرب در شهری مانند مکه بزرگ می‌شود، با هیچ حکیمی برخورد نکرده است؛ اما سخنانش در حکمت نظری بالادست سخنان افلاطون و ارسطو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حکمت نظری معاشرت نکرده است؛ اما از سقراط</w:t>
      </w:r>
    </w:p>
    <w:p>
      <w:pPr>
        <w:pStyle w:val="BookText"/>
        <w:rPr/>
      </w:pPr>
      <w:r>
        <w:rPr>
          <w:rFonts w:ascii="IRNazanin" w:hAnsi="IRNazanin" w:eastAsia="IRNazanin"/>
          <w:color w:val="111111"/>
          <w:sz w:val="28"/>
          <w:sz w:val="28"/>
          <w:szCs w:val="28"/>
          <w:rtl w:val="true"/>
          <w:lang w:bidi="fa-IR"/>
        </w:rPr>
        <w:t xml:space="preserve">بالاتر رفته است، میان شجاعان و دلاوران تربیت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مکه تاجرپیشه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شجاع‌ترین شجاعان از کار در آمد، که بر روی زمین راه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فصیح‌تر از سبحان‌بنوائل و قسَبن‌ساعِدَة است و حال آنکه قریش که از قبیله او می‌باشند، افصح عرب نبودند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اگر کسی با تأمل و دقت در نهج‌البلاغه بیندیشد، همه آن را آبی زلال از یک چشمه، برخوردار از یک روح و جوهر و دارای یک روش می‌یابد؛ مانند جسمی ساده و بسیط که هیچ جزء آن در ماهیت با دیگر اجزاء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کریم که اول آن چون وسط آن و وسط آن مانند آخر آن است و همه سوره‌ها و کل آیات آن در سرچشمه و روش و راه و فن و سیاق و بافت، مانند هم و یکسان و یکپارچه‌اند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در خطبه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و برین و شیوا و شگفت است و بخش‌هایی از آن درباره آسمان و آسمانیان و فرشتگان و قدسیان است، می‌نویسد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چون آب آید، تیمم باطل می‌گردد، با آمدن این سخنان درخشان و آسمانی امام نیز، سخنوری و فصاحت عربان از فروغ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سنجش شیواترین سخنان آنان با سخنان امام، سنجش خاک است با زر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پاره‌ای از عربان زبان‌آور شاید بتوانند ساختار سخنان خود را در شیوایی و زیبایی به سخنان امام نزدیک سازند، معانی و مفاهیمی این چنین بلند و برین و آسمانی را از کجا خواهند آورد؟ مگر مردمان روزگار جاهلیت، نیز مردمان روزگار رسول صلی الله علیه و آله، حتی یاران او، به این معانی آسمانی و مفاهیم عرشی دسترسی داشتند تا بتوانند آنها را در ساختاری زیبا و پرورده بپردازند؟</w:t>
      </w:r>
      <w:bookmarkStart w:id="455" w:name="pg5317_45631"/>
    </w:p>
    <w:p>
      <w:pPr>
        <w:pStyle w:val="BookText"/>
        <w:rPr/>
      </w:pPr>
      <w:bookmarkEnd w:id="455"/>
      <w:r>
        <w:rPr>
          <w:rFonts w:ascii="IRNazanin" w:hAnsi="IRNazanin" w:eastAsia="IRNazanin"/>
          <w:color w:val="111111"/>
          <w:sz w:val="28"/>
          <w:sz w:val="28"/>
          <w:szCs w:val="28"/>
          <w:rtl w:val="true"/>
          <w:lang w:bidi="fa-IR"/>
        </w:rPr>
        <w:t>عرب‌های جاهلی را که می‌شناسیم و می‌دانیم، محور و مدار فصاحت و سخنوری آنان، وصف شتر و اسب و گورخر و گاو وحشی است یا وصف دشت و کوه و صحرا و چیزهایی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دسته از یاران رسول نیز که مرد سخن و سخنوری بودند نیز چیزی نبود؛ جز پندگونه‌هایی کوتاه و دو سه سطری درباره یاد مرگ و نکوهش دنیا و برانگیختن به جنگ و جهاد؛ اما نکته‌هایی چنین بلند و برین درباره فرشتگان و ویژگی‌ها و صورت و سیرتشان و شناخت و شیفتگی‌شان به خدا و دیگر مسائلی از این دست که در این خطبه آمده است، آن هم بدین گستردگی و ژرفناکی، برای آنان 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درباره اینها می‌دانستند، تنها همان آگاهی‌های اندک و پراکنده‌ای بود که در این زمینه‌ها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نیز چون عبداللّه‌بن‌سلام و امیة‌بن‌ابی‌صلت که دراین‌باره‌ها چیزهایی می‌دانستند، نمی‌توانستند آن‌چه را می‌دانند در ساختاری چنان هنری و سنجیده و سخته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آشکار می‌کند که بازنمایی این‌گونه معانی بلند و آسمانی، در ساختاری چنین بلیغ و برین، ویژه علی علیه السلام است و جز او در توانِ کس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خردمند دانایی این سخن را به تأمل بخواند، پوستش فرو کشیده می‌شود؛ دلش می‌لرزد و شکوه پروردگار، ذهن و ضمیرش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او می‌شود و چنان به وجد و شور می‌آید که می‌خواهد مرغ جان از بند بدن و قفس، قالب برآورد و به سوی او پر کشد</w:t>
      </w:r>
      <w:r>
        <w:rPr>
          <w:rFonts w:eastAsia="IRNazanin" w:cs="IRNazanin"/>
          <w:color w:val="111111"/>
          <w:sz w:val="28"/>
          <w:szCs w:val="28"/>
          <w:rtl w:val="true"/>
          <w:lang w:bidi="fa-IR"/>
        </w:rPr>
        <w:t>.</w:t>
      </w:r>
    </w:p>
    <w:p>
      <w:pPr>
        <w:pStyle w:val="Heading4"/>
        <w:numPr>
          <w:ilvl w:val="3"/>
          <w:numId w:val="1"/>
        </w:numPr>
        <w:rPr/>
      </w:pPr>
      <w:bookmarkStart w:id="456" w:name="__RefHeading___Toc904252_581953129"/>
      <w:bookmarkStart w:id="457" w:name="_Toc178"/>
      <w:bookmarkEnd w:id="456"/>
      <w:r>
        <w:rPr/>
        <w:t>4</w:t>
      </w:r>
      <w:r>
        <w:rPr>
          <w:rtl w:val="true"/>
        </w:rPr>
        <w:t xml:space="preserve">- </w:t>
      </w:r>
      <w:r>
        <w:rPr>
          <w:rtl w:val="true"/>
        </w:rPr>
        <w:t>پیشوای بدیعیان</w:t>
      </w:r>
      <w:bookmarkEnd w:id="457"/>
    </w:p>
    <w:p>
      <w:pPr>
        <w:pStyle w:val="BookText"/>
        <w:rPr/>
      </w:pPr>
      <w:r>
        <w:rPr>
          <w:rFonts w:ascii="IRNazanin" w:hAnsi="IRNazanin" w:eastAsia="IRNazanin"/>
          <w:color w:val="111111"/>
          <w:sz w:val="28"/>
          <w:sz w:val="28"/>
          <w:szCs w:val="28"/>
          <w:rtl w:val="true"/>
          <w:lang w:bidi="fa-IR"/>
        </w:rPr>
        <w:t xml:space="preserve">ابن ابی الحدید درباره بخش دیگری از همین خطبه اشباح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گسترش زمین بر روی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باید پیشوای بدیعیان و آراسته سخنان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شگردهای بیانی و آرایه‌های بدیعی در سخنان پیشینیان او بسیار</w:t>
      </w:r>
      <w:bookmarkStart w:id="458" w:name="pg5317_45632"/>
    </w:p>
    <w:p>
      <w:pPr>
        <w:pStyle w:val="BookText"/>
        <w:rPr/>
      </w:pPr>
      <w:bookmarkEnd w:id="458"/>
      <w:r>
        <w:rPr>
          <w:rFonts w:ascii="IRNazanin" w:hAnsi="IRNazanin" w:eastAsia="IRNazanin"/>
          <w:color w:val="111111"/>
          <w:sz w:val="28"/>
          <w:sz w:val="28"/>
          <w:szCs w:val="28"/>
          <w:rtl w:val="true"/>
          <w:lang w:bidi="fa-IR"/>
        </w:rPr>
        <w:t>اندک است؛ ازاین‌رو است که بلاغیان چون در سروده‌های امرؤالقیس دو سه استعاره یافتند که در سروده‌های دیگران ندیده بودند، او را پیشوای شاعران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همین بخش از خطبه اشباح، استعاره و دیگر آرایه‌های بدیعی و بیانی چنان فراوان است که اگر آنها را در همه دیوان شاعری یا همه خطبه‌های خطیبی می‌یافتند، او را بر همگان پیشی و بیشی می‌دادند</w:t>
      </w:r>
      <w:r>
        <w:rPr>
          <w:rFonts w:eastAsia="IRNazanin" w:cs="IRNazanin"/>
          <w:color w:val="111111"/>
          <w:sz w:val="28"/>
          <w:szCs w:val="28"/>
          <w:rtl w:val="true"/>
          <w:lang w:bidi="fa-IR"/>
        </w:rPr>
        <w:t>.</w:t>
      </w:r>
    </w:p>
    <w:p>
      <w:pPr>
        <w:pStyle w:val="Heading4"/>
        <w:numPr>
          <w:ilvl w:val="3"/>
          <w:numId w:val="1"/>
        </w:numPr>
        <w:rPr/>
      </w:pPr>
      <w:bookmarkStart w:id="459" w:name="__RefHeading___Toc904254_581953129"/>
      <w:bookmarkStart w:id="460" w:name="_Toc179"/>
      <w:bookmarkEnd w:id="459"/>
      <w:r>
        <w:rPr/>
        <w:t>5</w:t>
      </w:r>
      <w:r>
        <w:rPr>
          <w:rtl w:val="true"/>
        </w:rPr>
        <w:t xml:space="preserve">- </w:t>
      </w:r>
      <w:r>
        <w:rPr>
          <w:rtl w:val="true"/>
        </w:rPr>
        <w:t>شمس تابان</w:t>
      </w:r>
      <w:bookmarkEnd w:id="460"/>
    </w:p>
    <w:p>
      <w:pPr>
        <w:pStyle w:val="BookText"/>
        <w:rPr/>
      </w:pPr>
      <w:r>
        <w:rPr>
          <w:rFonts w:ascii="IRNazanin" w:hAnsi="IRNazanin" w:eastAsia="IRNazanin"/>
          <w:color w:val="111111"/>
          <w:sz w:val="28"/>
          <w:sz w:val="28"/>
          <w:szCs w:val="28"/>
          <w:rtl w:val="true"/>
          <w:lang w:bidi="fa-IR"/>
        </w:rPr>
        <w:t xml:space="preserve">در پی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خطبه‌ای شیوا و رسا و پندآموز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نسبت، شمع را با شمس تابان؟ خطبه‌های اندرزی بسیار داریم و دیده‌ایم؛ اما این سخنان علی علیه السلام به‌گونه‌ای است که همه را می‌خورد و جایی برای آنان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فراوان دیده‌ایم؛ اما او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فصاحت و بلاغت را بشناسد و شیوایی و رسایی بیاموزد و برتری سخنی را بر سخنی دریابد، به این خطبه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هر سخن شیوا و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سخن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چونان سنگ‌های سیاه زمینی است در برابر ستارگان سپید و رخشان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به آب و تاب و شور و شکوه و طراوت و تازگی آن و به‌ویژه به اندیشه و احساس و خوف و خشیتی که در خواننده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بر کافر بی‌باوری خوانده شود که بر نفی و نبود معاد و قیامت پا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نیرویش را می‌گیرد، دلش را می‌لرزاند، جانش را می‌ترساند و در باورش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بی‌باوری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رخنه‌ها می‌افکند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برترین پاداش‌هایی را که برای گزیدگان خود نهاده، به گوینده این سخنان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نصرت دینش سنگ تمام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دست و شمشیر، گاه با زبان و بیان و گاه با اندیشه و احساس</w:t>
      </w:r>
      <w:r>
        <w:rPr>
          <w:rFonts w:eastAsia="IRNazanin" w:cs="IRNazanin"/>
          <w:color w:val="111111"/>
          <w:sz w:val="28"/>
          <w:szCs w:val="28"/>
          <w:rtl w:val="true"/>
          <w:lang w:bidi="fa-IR"/>
        </w:rPr>
        <w:t>.</w:t>
      </w:r>
      <w:bookmarkStart w:id="461" w:name="pg5317_45633"/>
    </w:p>
    <w:p>
      <w:pPr>
        <w:pStyle w:val="BookText"/>
        <w:rPr/>
      </w:pPr>
      <w:bookmarkEnd w:id="461"/>
      <w:r>
        <w:rPr>
          <w:rFonts w:ascii="IRNazanin" w:hAnsi="IRNazanin" w:eastAsia="IRNazanin"/>
          <w:color w:val="111111"/>
          <w:sz w:val="28"/>
          <w:sz w:val="28"/>
          <w:szCs w:val="28"/>
          <w:rtl w:val="true"/>
          <w:lang w:bidi="fa-IR"/>
        </w:rPr>
        <w:t>اگر سخن از جنگ و جهاد باشد، او سالار مجاهدان و برتر دلیران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پند و اندرز باشد، شایسته‌ترین واعظان و اندرزگویان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فقه و تفسیر باشد، او پیشوای فقیهان و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عدل و توحید باشد، او امام عادلان و موحدان است</w:t>
      </w:r>
      <w:r>
        <w:rPr>
          <w:rFonts w:eastAsia="IRNazanin" w:cs="IRNazanin"/>
          <w:color w:val="111111"/>
          <w:sz w:val="28"/>
          <w:szCs w:val="28"/>
          <w:rtl w:val="true"/>
          <w:lang w:bidi="fa-IR"/>
        </w:rPr>
        <w:t>.</w:t>
      </w:r>
    </w:p>
    <w:p>
      <w:pPr>
        <w:pStyle w:val="Heading4"/>
        <w:numPr>
          <w:ilvl w:val="3"/>
          <w:numId w:val="1"/>
        </w:numPr>
        <w:rPr/>
      </w:pPr>
      <w:bookmarkStart w:id="462" w:name="__RefHeading___Toc904256_581953129"/>
      <w:bookmarkStart w:id="463" w:name="_Toc180"/>
      <w:bookmarkEnd w:id="462"/>
      <w:r>
        <w:rPr/>
        <w:t>6</w:t>
      </w:r>
      <w:r>
        <w:rPr>
          <w:rtl w:val="true"/>
        </w:rPr>
        <w:t xml:space="preserve">- </w:t>
      </w:r>
      <w:r>
        <w:rPr>
          <w:rtl w:val="true"/>
        </w:rPr>
        <w:t>سخنان امام علی علیه السلام با یکدیگر برادر و خواهرند</w:t>
      </w:r>
      <w:bookmarkEnd w:id="463"/>
    </w:p>
    <w:p>
      <w:pPr>
        <w:pStyle w:val="BookText"/>
        <w:rPr/>
      </w:pPr>
      <w:r>
        <w:rPr>
          <w:rFonts w:ascii="IRNazanin" w:hAnsi="IRNazanin" w:eastAsia="IRNazanin"/>
          <w:color w:val="111111"/>
          <w:sz w:val="28"/>
          <w:sz w:val="28"/>
          <w:szCs w:val="28"/>
          <w:rtl w:val="true"/>
          <w:lang w:bidi="fa-IR"/>
        </w:rPr>
        <w:t xml:space="preserve">جای دیگر نیز درباره بخشی از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از زبان استادش ابوعثمان، از ثمامه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بلیغ‌ترین سخنوران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به این است که واژه‌های سخن با یکدیگر برادر و خواهر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بیشترین هماهنگی و تناسب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که گاه شاعری از روی مفاخره به شاعر دیگری می‌گوید بیت‌های شعر من با یکدیگر برادرند و بیت‌های شعر تو با یکدیگر پسرعمو؟</w:t>
      </w:r>
    </w:p>
    <w:p>
      <w:pPr>
        <w:pStyle w:val="BookText"/>
        <w:rPr/>
      </w:pPr>
      <w:r>
        <w:rPr>
          <w:rFonts w:ascii="IRNazanin" w:hAnsi="IRNazanin" w:eastAsia="IRNazanin"/>
          <w:color w:val="111111"/>
          <w:sz w:val="28"/>
          <w:sz w:val="28"/>
          <w:szCs w:val="28"/>
          <w:rtl w:val="true"/>
          <w:lang w:bidi="fa-IR"/>
        </w:rPr>
        <w:t>برجسته‌ترین نمونه این‌گونه سخن،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مَناص أو خَلاص، أو مَعاذ، أو مَلاذ، أو فِرار أو مَحار؟ آیا گریزگاهی هست؟ یا رهایی؟ یا جای امنی؟ یا پناه‌گاهی؟ یا گریزی؟ یا توانی راهی به دنیاگشایی؟</w:t>
      </w:r>
    </w:p>
    <w:p>
      <w:pPr>
        <w:pStyle w:val="BookText"/>
        <w:rPr/>
      </w:pPr>
      <w:r>
        <w:rPr>
          <w:rFonts w:ascii="IRNazanin" w:hAnsi="IRNazanin" w:eastAsia="IRNazanin"/>
          <w:color w:val="111111"/>
          <w:sz w:val="28"/>
          <w:sz w:val="28"/>
          <w:szCs w:val="28"/>
          <w:rtl w:val="true"/>
          <w:lang w:bidi="fa-IR"/>
        </w:rPr>
        <w:t>سپس ابن‌ابی‌الحدید، خود می‌افزاید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بی‌هیچ گمان و گزافه‌ای، پس از خدا و پیامبرش، علی فصیح‌ترین کسی است که به زبان عربی سخن گفته است و هیچ‌کس، نه از پیشینیان و نه از پسینیان به پای و پایه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این است که ارج و ارز نویسندگان و سخنوران در نوشتارها و گفتارهایشان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واژگانی که به‌کار می‌گیرند و ساختارها و جمله‌هایی که از ترکیب واژه‌ها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فصیح و شیوا واژه‌هایی هستند که آسان و روان و نرم و هموار باشند و آشنا و بی‌گیر و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سخنان امام همه از این دست‌اند</w:t>
      </w:r>
      <w:r>
        <w:rPr>
          <w:rFonts w:eastAsia="IRNazanin" w:cs="IRNazanin"/>
          <w:color w:val="111111"/>
          <w:sz w:val="28"/>
          <w:szCs w:val="28"/>
          <w:rtl w:val="true"/>
          <w:lang w:bidi="fa-IR"/>
        </w:rPr>
        <w:t>.</w:t>
      </w:r>
      <w:bookmarkStart w:id="464" w:name="pg5317_45634"/>
    </w:p>
    <w:p>
      <w:pPr>
        <w:pStyle w:val="BookText"/>
        <w:rPr/>
      </w:pPr>
      <w:bookmarkEnd w:id="464"/>
      <w:r>
        <w:rPr>
          <w:rFonts w:ascii="IRNazanin" w:hAnsi="IRNazanin" w:eastAsia="IRNazanin"/>
          <w:color w:val="111111"/>
          <w:sz w:val="28"/>
          <w:sz w:val="28"/>
          <w:szCs w:val="28"/>
          <w:rtl w:val="true"/>
          <w:lang w:bidi="fa-IR"/>
        </w:rPr>
        <w:t>جمله‌ها و ساختارهای فصیح و رسا نیز آنهایند که دارنده معنایی نیکو و برازنده باشند و آن معنا را به روانی و آسانی به ذهن خواننده برسانند و بر جان او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ویژگی‌ها و شیوه‌هایی آراسته باشند که سخنی را بر سخن دیگر برتری و برجستگی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امروزیان آن را آرایه‌های بدیعی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شگردهایی چونان مقابله، مطابقه، تقسیم، ردالعجز علی الصدر، ترصیع، تسهیم، توشیح، مماثله، استعاره، مجاز، موازنه و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این‌گونه ویژگی‌ها و شگردها در خطبه‌ها، نامه‌ها و دیگر سخنان امام، به فراوانی و نیکویی آمده است و این دو ویژگی واژگانی و ساختاری در سخن هیچ‌کس دیگری چنین مایه و پایه‌ای نیافته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465" w:name="__RefHeading___Toc904258_581953129"/>
      <w:bookmarkStart w:id="466" w:name="_Toc181"/>
      <w:bookmarkEnd w:id="465"/>
      <w:r>
        <w:rPr>
          <w:rtl w:val="true"/>
        </w:rPr>
        <w:t xml:space="preserve">شیخ محمد عبده </w:t>
      </w:r>
      <w:r>
        <w:rPr>
          <w:rtl w:val="true"/>
        </w:rPr>
        <w:t>(</w:t>
      </w:r>
      <w:r>
        <w:rPr>
          <w:rtl w:val="true"/>
        </w:rPr>
        <w:t>شارح نهج البلاغه</w:t>
      </w:r>
      <w:r>
        <w:rPr>
          <w:rtl w:val="true"/>
        </w:rPr>
        <w:t>)</w:t>
      </w:r>
      <w:bookmarkEnd w:id="466"/>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اهل سنت، ادیب و دانشمند و متفکر نامور مصری، شارح نهج‌البلاغه و نویسنده معروف، در مقدمه کتاب خود بعد از اعتراف به آگاهی یافتن اتفاقی از وجود کتاب شریف نهج‌البلاغه، مطالب بسیار بلندی درباره آن می‌گوید؛ از جمله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بعضی از صفحات نهج‌البلاغه را از نظرم گذراندم و در بخشی از عباراتش از مواضع مختلف دقت کردم و موضوعات گوناگونی را مورد توجه قرار دادم، در نظرم چنین مجسم شد که گویی در این کتاب، جنگ‌های عظیم و نبردهای سنگینی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دست بلاغت و قدرت در اختیار فصاحت است و اوهام و پندارها بی‌ارزشند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خطابه و لشکرهای فصاحت، در صفوف منظم بر اوهام هجوم آورده و با سلاح دلایل قوی بر</w:t>
      </w:r>
    </w:p>
    <w:p>
      <w:pPr>
        <w:pStyle w:val="BookText"/>
        <w:rPr/>
      </w:pPr>
      <w:r>
        <w:rPr>
          <w:rFonts w:ascii="IRNazanin" w:hAnsi="IRNazanin" w:eastAsia="IRNazanin"/>
          <w:color w:val="111111"/>
          <w:sz w:val="28"/>
          <w:sz w:val="28"/>
          <w:szCs w:val="28"/>
          <w:rtl w:val="true"/>
          <w:lang w:bidi="fa-IR"/>
        </w:rPr>
        <w:t>وسوسه‌ها حمله‌ور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باطل را در همه جا می‌شکنند و شک و تردید را درهم می‌کوبند و فتنه‌های اوهام را خاموش می‌سازند و دیدم حاکم و فرمانده آن دولت و یکه‌تاز آن صولت و پرچمدار پیروز آن امیرمؤمنان علی‌بن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ترسیم جالبی از حال خویش به هنگام نخستین برخورد با خطبه‌ها، نامه‌ها، و کلمات قصار نهج‌البلاغه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به بخش دیگر منتقل می‌شدم، احساس می‌کردم منظره‌ها کاملاً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را در عالمی می‌دیدم که ارواح بلند معانی در لباس‌های زیبایی از بهترین عبادات در گرداگرد نفوس پاک در گردشند و به قلوب صاف نزدیک می‌شوند، راه راست را به آنها الهام می‌کنند و مسیر وصول به هدف را نشان می‌دهند و از لغزشگاه‌ها برحذر داشته، به جاده‌های فضل و کمال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دیگر چهره‌هایی را می‌دیدم، درهم کشیده شده، با چنگ و دندان‌های آشکار که آماده حمله به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دل‌های آماده را با میل خودشان تسخیر کرده در خاطرها بدون توسل به زور نفوذ می‌کنند؛ ولی خیالات باطل و پندارهای فاسد را با قدرت از میان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خوبی می‌دیدم که یک عقل نورانی که هیچ شباهتی به مخلوقات جسمانی نداشت، از موکب الهی جدا شده و با روح انسانی پیوند یافته، او را از پرده‌های ظلمانی طبیعت بیرون آورده و به ملکوت اعلا بالا می‌برد و به جایگاه نور اجلا می‌رساند و آن را در عالم قدس جای می‌دهد؛ بعد از آنکه از شائبه‌های تدلیس رهایش می‌سازد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دیگر، گویی با گوش خودم سخنان خطیب حکمت‌آموز را می‌شنیدم که با دانشمندان و مدیران جامعه با صدای رسا سخن می‌گوید، راه راست را به آنها نشان می‌دهد و آنان را از موارد شک و تردید و لغزشگاه‌ها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دقایق سیاست ارشاد و به راه و روش کیاست، هدایت می‌کند و به آنان عالی‌ترین درس‌های زمامداری و تدبیر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کتابی است که سیدرضی قدس سره از کلمات سید و مولای ما امیرمؤمنان علی‌بن ابی‌طالب علیه السلام جمع‌آوری کرده، نامش را نهج‌البلاغه گذارده و من هیچ نامی را سزاوارتر از آن، برای نشان دادن محتوای این کتاب نمی‌بینم و توصیفی برتر از آن‌چه این نام از آن پرده برمی‌دارد، در وسع خود ندارم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هنگام مطالعه نهج‌البلاغه در عالم خیال، تصور می‌کردم که گویا نبردهای سختی درگرفته و حملات فراوانی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با نیروی بالاتر از تصور فرمانروایی دارد و فصاحت حمله کوبنده آغاز می‌کند و در مقابل شک و اوهام به سرکشی برخاسته و سرسختی و چموشی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سپاه انبوه خطابه و سربازان بیان در صفوف منظم و سازمان‌های مرتب به شک و شبهه هجوم می‌آورد و با شمشیرهای منطق و نیزه‌های برنده استدلال، صفوف دشمن را در هم ریخته و خون دلشان را می‌ریزد و وسوسه‌های باطل را شکست می‌دهد و طولی نکشید که حق را پیروز و باطل را شکست خورده دیدم و روشن است که زمامدار و رهبر این دولت منطق و بلاغت و قهرمان فصاحت و بیان، امیرمؤمنان علی‌بن ابی‌طالب علیه السلام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نهج‌البلاغه در موارد بسیاری تصور می‌کردم که گویا زمامداران کشورهای جهان و رهبران ملت‌ها را مخاطب ساخته و راه‌های صحیح کشورداری را به آنها نشان می‌دهد و آنان را به نکته‌های دقیق و مهم سیاست و روش کیاست، ارشاد می‌کند و به راه‌های صحیح آگاهی،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در آن همه فنون بلاغت گرد آمده است، هیچ موضوعی از مقاصد سخن را فرو نگذارده؛ جز اینکه همه را آورده است و هیچ گذرگاه فکر و اندیشه را باقی نگذاشته؛ بلکه همه آنها را مطرح کرده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نهج‌البلاغه با مطالبی که در بر دارد، می‌تواند هدف‌های هر نویسنده و گوینده‌ای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ترغیب، تنفر، سیاست، جدل، اصول تمدن، حقوق متقابل اجتماع و رهبر، قوانین عدالت، پند و نصیحت وجود دارد و هیچ اندیشه و خواسته‌ای بر دل انسان نمی‌گذرد، جز آنکه بهتر و کامل‌ترش در این کتاب یافت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شهید مطهری درباره آشنایی عبده با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مفتی اسبق مصر که نهج‌البلاغه را با شرح مختصری در مصر چاپ و منتشر کرد و برای اولین بار به توده مصری معرفی کرد، مدعی است که اصلاً نهج‌البلاغه را نمی‌شناخته و نسبت به آن آگاهی نداشته است، تا اینکه در یک حالت دوری از وطن این کتاب را مطالعه می‌کند و سخت در شگفت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به گنجینه‌ای گرانبها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تصمیم می‌گیرد آن را چاپ کند و به توده عرب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بیگانگی یک عالم سنی با نهج‌البلاغه چندان عجیب نیست؛ عجیب این است که نهج‌البلاغه در دیار خودش، در میان شیعیان علی، در حوزه‌های علمیه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علی غریب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محتویات کتابی یا اندیشه‌ها و احساسات و عواطف شخصی با دنیای روحی مردمی سازگار نباشد، این کتاب یا آن شخص عملاً تنها و بیگانه می‌ماند؛ هرچند نامشان با هزاران تجلیل و تعظیم برده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اعتراف کنیم که با نهج‌البلاغه بیگانه‌ایم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روحی‌ای که برای خود ساخته‌ایم، دنیای دیگری است غیر از دنیای نهج‌البلاغه</w:t>
      </w:r>
      <w:r>
        <w:rPr>
          <w:rFonts w:eastAsia="IRNazanin" w:cs="IRNazanin"/>
          <w:color w:val="111111"/>
          <w:sz w:val="28"/>
          <w:szCs w:val="28"/>
          <w:rtl w:val="true"/>
          <w:lang w:bidi="fa-IR"/>
        </w:rPr>
        <w:t>.</w:t>
      </w:r>
      <w:r>
        <w:rPr>
          <w:rStyle w:val="FootnoteAnchor"/>
          <w:rtl w:val="true"/>
        </w:rPr>
        <w:footnoteReference w:id="287"/>
      </w:r>
      <w:bookmarkStart w:id="467" w:name="pg5317_45638"/>
    </w:p>
    <w:p>
      <w:pPr>
        <w:pStyle w:val="Heading3"/>
        <w:numPr>
          <w:ilvl w:val="2"/>
          <w:numId w:val="1"/>
        </w:numPr>
        <w:rPr/>
      </w:pPr>
      <w:bookmarkStart w:id="468" w:name="__RefHeading___Toc904260_581953129"/>
      <w:bookmarkStart w:id="469" w:name="_Toc182"/>
      <w:bookmarkEnd w:id="467"/>
      <w:bookmarkEnd w:id="468"/>
      <w:r>
        <w:rPr>
          <w:rtl w:val="true"/>
        </w:rPr>
        <w:t>دکتر صبحی صالح</w:t>
      </w:r>
      <w:bookmarkEnd w:id="469"/>
    </w:p>
    <w:p>
      <w:pPr>
        <w:pStyle w:val="BookText"/>
        <w:rPr/>
      </w:pPr>
      <w:r>
        <w:rPr>
          <w:rFonts w:ascii="IRNazanin" w:hAnsi="IRNazanin" w:eastAsia="IRNazanin"/>
          <w:color w:val="111111"/>
          <w:sz w:val="28"/>
          <w:sz w:val="28"/>
          <w:szCs w:val="28"/>
          <w:rtl w:val="true"/>
          <w:lang w:bidi="fa-IR"/>
        </w:rPr>
        <w:t>دکتر صبحی صالح استاد دانشکده ادبیات دانشگاه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نهج‌البلاغه را به طرز جالبی فهرست‌بندی نموده است که برای محققان، بسیار درخور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من به امام علی علیه السلام و بر اهل بیت پاک و هر مبارز مخلصی که پرچم اسلام را برافراشته می‌سازد، امروزه و پس از پایان خدمتی که به یاری حق توانسته‌ام درباره نهج‌البلاغه انجام دهم، از من می‌خواهد که از همه مسلمانان در شرق و غرب جهان بخواهم که زیر پرچم وحدت گرد هم آیند؛ چراکه امروزه و پس از گذشت سیزده قرن از شهادت امام علی و فرزندش، شهید کربلا و پس از آن همه اختلاف و جدایی‌ها در طول این مدت، باید گذشته‌های تلخ را فراموش کنیم و به سوی وحدت برویم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من به سهم خود، به منزل شارح و محقق و ضابط نص کتاب، معتقدم که ضروری است نهج‌البلاغه امیرمؤمنان امام علی علیه السلام در سراسر جهان چاپ و توزیع گردد تا نسل جدید مسلمان از آن بهره‌مند شوند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470" w:name="__RefHeading___Toc904262_581953129"/>
      <w:bookmarkStart w:id="471" w:name="_Toc183"/>
      <w:bookmarkEnd w:id="470"/>
      <w:r>
        <w:rPr>
          <w:rtl w:val="true"/>
        </w:rPr>
        <w:t>سلیمان بن ابراهیم قندوزی</w:t>
      </w:r>
      <w:bookmarkEnd w:id="471"/>
    </w:p>
    <w:p>
      <w:pPr>
        <w:pStyle w:val="BookText"/>
        <w:rPr/>
      </w:pPr>
      <w:r>
        <w:rPr>
          <w:rFonts w:ascii="IRNazanin" w:hAnsi="IRNazanin" w:eastAsia="IRNazanin"/>
          <w:color w:val="111111"/>
          <w:sz w:val="28"/>
          <w:sz w:val="28"/>
          <w:szCs w:val="28"/>
          <w:rtl w:val="true"/>
          <w:lang w:bidi="fa-IR"/>
        </w:rPr>
        <w:t>قندوزی، نقل می‌کند که علی علیه السلام در منبر مسجد کوفه خطبه‌ای بی‌نظیر در ابعاد گوناگون ایراد کرد؛ آن‌چنان سخن گفت که در حقیقت معدن همه اسرار عالم خلقت و دانش و آگاهی نظام هستی و علوم اوّلین و آخرین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قرآن در سینه او چون اقیانوسی بی‌کران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می‌کند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 بِیَدِی الإِمامُ عَلی لَیلَةً فَخَرَجَ بی إِلی البَقیعِ وَ قال، اقرَأ یابنَ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بِسمِ الله الرَّحمن الرَّحیم فَتَکَلَّمَ فی أَسرارِ الباءِ إِلی بزُوُغِ الفَجِر؛</w:t>
      </w:r>
      <w:bookmarkStart w:id="472" w:name="pg5317_45639"/>
    </w:p>
    <w:p>
      <w:pPr>
        <w:pStyle w:val="BookText"/>
        <w:rPr/>
      </w:pPr>
      <w:bookmarkEnd w:id="472"/>
      <w:r>
        <w:rPr>
          <w:rFonts w:ascii="IRNazanin" w:hAnsi="IRNazanin" w:eastAsia="IRNazanin"/>
          <w:color w:val="111111"/>
          <w:sz w:val="28"/>
          <w:sz w:val="28"/>
          <w:szCs w:val="28"/>
          <w:rtl w:val="true"/>
          <w:lang w:bidi="fa-IR"/>
        </w:rPr>
        <w:t>امام علی علیه السلام شبی دست مرا گرفت و با هم به سمت بقیع رفتیم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بسم الله الرّحمن الرّحیم را خواندم و آن بزرگوار، در تفسیر و اسرار باء بسم‌الله شروع کرد به سخن گفتن آن‌قدر ادامه داد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عالم بزرگوار اهل سنت نقل می‌کند که حضرت امام علی علیه السلام در آن خطبه مفصّل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جَمیعَ أَسرارِ اللهِ تَعالی فِی الکُتُبِ السَّماوِیَةِ، وَ جَمیعُ ما فِی الکُتُبِ السَّماوِیَّةِ فِی القرآنِ، وَ جَمیعُ ما فی القرآنِ فِی الفاتِحَةِ، وَ جَمیعُ ما فِی الفاتِحَةِ فِی البِسمِلَةِ وَ جَمیعُ ما فِی البِسمِلَةِ فِی باءِ البِسمِلَةِ، وَ جَمیعُ ما فِی باءِ البِسمِلَةِ فِی النُّقطَةِ اللَّتی هِی تَحتُ الباءِ قالَ الأِمامُ علی علیه السلام</w:t>
      </w:r>
    </w:p>
    <w:p>
      <w:pPr>
        <w:pStyle w:val="BookText"/>
        <w:rPr/>
      </w:pPr>
      <w:r>
        <w:rPr>
          <w:rFonts w:ascii="IRNazanin" w:hAnsi="IRNazanin" w:eastAsia="IRNazanin"/>
          <w:color w:val="111111"/>
          <w:sz w:val="28"/>
          <w:sz w:val="28"/>
          <w:szCs w:val="28"/>
          <w:rtl w:val="true"/>
          <w:lang w:bidi="fa-IR"/>
        </w:rPr>
        <w:t xml:space="preserve">انَا النُّقطَةِ اللَّتی هِی تَحتُ الباءِ؛ آگاه باشید که همه اسرار الهی در کتاب‌های آسمانی است و آن‌چه در کتاب‌های آسمانی است، در قرآن کریم خواهد بود و هرچه در قرآن کریم هست، در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فاتحة‌الکتاب آمده است، در بسم‌الله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بسمله آمده است، در بای بسم‌الله وجود دارد و آن‌چه در بای بسم‌الله هست، در نقطه‌ای است که در پایین باء قرار دارد؛ آن‌گاه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نقطه بسم‌الله هستم</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73" w:name="__RefHeading___Toc904264_581953129"/>
      <w:bookmarkStart w:id="474" w:name="_Toc184"/>
      <w:bookmarkEnd w:id="473"/>
      <w:r>
        <w:rPr>
          <w:rtl w:val="true"/>
        </w:rPr>
        <w:t>عبدالرحمن سیوطی</w:t>
      </w:r>
      <w:bookmarkEnd w:id="474"/>
    </w:p>
    <w:p>
      <w:pPr>
        <w:pStyle w:val="BookText"/>
        <w:rPr/>
      </w:pPr>
      <w:r>
        <w:rPr>
          <w:rFonts w:ascii="IRNazanin" w:hAnsi="IRNazanin" w:eastAsia="IRNazanin"/>
          <w:color w:val="111111"/>
          <w:sz w:val="28"/>
          <w:sz w:val="28"/>
          <w:szCs w:val="28"/>
          <w:rtl w:val="true"/>
          <w:lang w:bidi="fa-IR"/>
        </w:rPr>
        <w:t>سیوطی در باب فضیلت امیرمؤمنان علی علیه السلام و رسایی سخنان آن حضرت می‌نویسد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جامع جمیع صفات کمال، رساترین سخنور،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 نفری است که رسول خدا صلی الله علیه و آله به آنها مژده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رسول خدا و داماد و همسر فاطمه، سرور زنان</w:t>
      </w:r>
      <w:bookmarkStart w:id="475" w:name="pg5317_45640"/>
    </w:p>
    <w:p>
      <w:pPr>
        <w:pStyle w:val="BookText"/>
        <w:rPr/>
      </w:pPr>
      <w:bookmarkEnd w:id="475"/>
      <w:r>
        <w:rPr>
          <w:rFonts w:ascii="IRNazanin" w:hAnsi="IRNazanin" w:eastAsia="IRNazanin"/>
          <w:color w:val="111111"/>
          <w:sz w:val="28"/>
          <w:sz w:val="28"/>
          <w:szCs w:val="28"/>
          <w:rtl w:val="true"/>
          <w:lang w:bidi="fa-IR"/>
        </w:rPr>
        <w:t>عالم علیهما السلام و یکی از پیش‌قدمان اسلامی و یکی از مشهورترین افراد شجاع و از معروف‌ترین زهاد و رساترین سخنوران و یکی از کسانی است که قرآن را جمع و به پیامبر عرضه کرد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476" w:name="__RefHeading___Toc904266_581953129"/>
      <w:bookmarkStart w:id="477" w:name="_Toc185"/>
      <w:bookmarkEnd w:id="476"/>
      <w:r>
        <w:rPr>
          <w:rtl w:val="true"/>
        </w:rPr>
        <w:t>عبدالفتّاح عبدالمقصود</w:t>
      </w:r>
      <w:bookmarkEnd w:id="477"/>
    </w:p>
    <w:p>
      <w:pPr>
        <w:pStyle w:val="BookText"/>
        <w:rPr/>
      </w:pPr>
      <w:r>
        <w:rPr>
          <w:rFonts w:ascii="IRNazanin" w:hAnsi="IRNazanin" w:eastAsia="IRNazanin"/>
          <w:color w:val="111111"/>
          <w:sz w:val="28"/>
          <w:sz w:val="28"/>
          <w:szCs w:val="28"/>
          <w:rtl w:val="true"/>
          <w:lang w:bidi="fa-IR"/>
        </w:rPr>
        <w:t>عبدالفتاح عبدالمقصود، مؤلف کتاب امام علی‌بن ابی‌طالب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برترین مردی است که مادر روزگار تا پایان عمر خود چون او نزاید، و اوست که هرگاه هدایت‌طلبان به جست‌وجوی اخبار و گفتارش برآیند، از هر خبری برای آنان، شعاعی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مجسمه‌ای از کمال است که در قالب بشر ریخته شده است</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478" w:name="__RefHeading___Toc904268_581953129"/>
      <w:bookmarkStart w:id="479" w:name="_Toc186"/>
      <w:bookmarkEnd w:id="478"/>
      <w:r>
        <w:rPr>
          <w:rtl w:val="true"/>
        </w:rPr>
        <w:t>ابو احمد عسکری</w:t>
      </w:r>
      <w:bookmarkEnd w:id="479"/>
    </w:p>
    <w:p>
      <w:pPr>
        <w:pStyle w:val="BookText"/>
        <w:rPr/>
      </w:pPr>
      <w:r>
        <w:rPr>
          <w:rFonts w:ascii="IRNazanin" w:hAnsi="IRNazanin" w:eastAsia="IRNazanin"/>
          <w:color w:val="111111"/>
          <w:sz w:val="28"/>
          <w:sz w:val="28"/>
          <w:szCs w:val="28"/>
          <w:rtl w:val="true"/>
          <w:lang w:bidi="fa-IR"/>
        </w:rPr>
        <w:t xml:space="preserve">ابواحمد عسکری، از علمای اهل سنت، در مورد یکی از نامه‌های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سی‌ویکم، سفارش‌های امیرمؤمنان به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حکمت چیزی شایستگی آن را داشته باشد که با طلا نوشته شود، همین نامه امام علی علیه السلام است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80" w:name="__RefHeading___Toc904270_581953129"/>
      <w:bookmarkStart w:id="481" w:name="_Toc187"/>
      <w:bookmarkEnd w:id="480"/>
      <w:r>
        <w:rPr>
          <w:rtl w:val="true"/>
        </w:rPr>
        <w:t>زمخشری</w:t>
      </w:r>
      <w:bookmarkEnd w:id="481"/>
    </w:p>
    <w:p>
      <w:pPr>
        <w:pStyle w:val="BookText"/>
        <w:rPr/>
      </w:pPr>
      <w:r>
        <w:rPr>
          <w:rFonts w:ascii="IRNazanin" w:hAnsi="IRNazanin" w:eastAsia="IRNazanin"/>
          <w:color w:val="111111"/>
          <w:sz w:val="28"/>
          <w:sz w:val="28"/>
          <w:szCs w:val="28"/>
          <w:rtl w:val="true"/>
          <w:lang w:bidi="fa-IR"/>
        </w:rPr>
        <w:t>زمخشری از علمای بزرگ اهل سنت، در مورد فضایل امیرمؤمنان که نهج‌البلاغه یکی از فضایل اوست، 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بگویم درباره مردی که فضایل او را دشمنانش از راه کینه‌جویی و حسد انکار کردند و دوستان او از ترس و بیم پنهان</w:t>
      </w:r>
      <w:bookmarkStart w:id="482" w:name="pg5317_45641"/>
    </w:p>
    <w:p>
      <w:pPr>
        <w:pStyle w:val="BookText"/>
        <w:rPr/>
      </w:pPr>
      <w:bookmarkEnd w:id="482"/>
      <w:r>
        <w:rPr>
          <w:rFonts w:ascii="IRNazanin" w:hAnsi="IRNazanin" w:eastAsia="IRNazanin"/>
          <w:color w:val="111111"/>
          <w:sz w:val="28"/>
          <w:sz w:val="28"/>
          <w:szCs w:val="28"/>
          <w:rtl w:val="true"/>
          <w:lang w:bidi="fa-IR"/>
        </w:rPr>
        <w:t>داشتند؛ ولی از این میان آن‌قدر فضیلت‌های وی انتشار یافت که خاور و باختر را فرا گرفت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483" w:name="__RefHeading___Toc904272_581953129"/>
      <w:bookmarkStart w:id="484" w:name="_Toc188"/>
      <w:bookmarkEnd w:id="483"/>
      <w:r>
        <w:rPr>
          <w:rtl w:val="true"/>
        </w:rPr>
        <w:t>ابی عثمان عمرو بن جاحظ</w:t>
      </w:r>
      <w:bookmarkEnd w:id="484"/>
    </w:p>
    <w:p>
      <w:pPr>
        <w:pStyle w:val="BookText"/>
        <w:rPr/>
      </w:pPr>
      <w:r>
        <w:rPr>
          <w:rFonts w:ascii="IRNazanin" w:hAnsi="IRNazanin" w:eastAsia="IRNazanin"/>
          <w:color w:val="111111"/>
          <w:sz w:val="28"/>
          <w:sz w:val="28"/>
          <w:szCs w:val="28"/>
          <w:rtl w:val="true"/>
          <w:lang w:bidi="fa-IR"/>
        </w:rPr>
        <w:t xml:space="preserve">ابوعثمان جاحظ، از بزرگ‌ترین ادیبان و نوابغ عرب است که در اوایل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الأدب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فصیح‌ترین نویسندگان سلف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خودش فوق‌العاده مرد بلیغی است و انصافاً مرد سخن است و فوق‌العاده برای مقام سخن علی علیه السلام احترام قائل است و حرف‌های عجیبی می‌زند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نخستین کسی که به جمع و تدوین مجموعه‌ای از سخنان امیرمؤمنان علی علیه السلام همت گماشت و صد سخن را که هر یک از آنان به نظر او با هزار سخن برابر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ادیب سخن‌شناس و نویسنده پرآوازه عرب 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وی در جلد اول کتاب البیان و التبیین خود پس از نوشتن این جمله 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کُلُّ امرءٍ ما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هرکس به اندازه کاری است که نیکو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یک صفحه این جمله را می‌ستاید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جمله را نداشتیم، آن را شافی، کافی، بسنده و بی‌نیازکننده می‌یافتیم؛ بلکه آن را فزون ازکفایت و منتهی به غایت می‌دیدیم و نیکوترین سخن آن است که اندک آن تو را از بسیار، بی‌نیاز سازد و معنای آن در ظاهر لفظ آن نمودار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همین کتاب، عقیده کسانی را نقل می‌کند که سکوت را ستایش و سخن بسیار را نکوهش کرده‌اند،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بسیار که نکوهش شده است، سخن بیهوده است؛ نه سخن سودمند؛ وگرنه علی‌بن ابی‌طالب علیه السلام و عبدالله‌بن عباس نیز سخن فراوان داشته‌اند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گویا خداوند جامه‌ای از جلالت و پرده‌ای از نورحکمت، متناسب با نیت پاک و تقوای گوینده‌اش، بر این جمله کوتاه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همان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از همگان فصیح‌تر و دانشمندتر و زاهدتر بود و در رابطه با حق، سختگیر و پس از پیغمبر اسلام، امام مطلق خطبای عرب به‌شمار می‌رود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 اینکه جاحظ خود یکه‌تاز میدان فصاحت و بلاغت بود، در مورد کلمات امیرمؤمنان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کلامی بعد از کلام خدا و پیامبرش به گوش من نخورده، مگر این‌که با آن مقابله به مثل کرده‌ام؛ جز کلمات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توان مبارزه با آن را هرگز در خود نیافتم و سخنان او در دنیا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ارزش وجود خود را بشناسد، هرگز هلاک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خویش را بشناسد، پروردگارش را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دشمن چیزی است که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 عَمّن شِئَت تَکُن نظیرَهُ و احسِن الی من شِئت تَکُن</w:t>
      </w:r>
      <w:bookmarkStart w:id="485" w:name="pg5317_45643"/>
    </w:p>
    <w:p>
      <w:pPr>
        <w:pStyle w:val="BookText"/>
        <w:rPr/>
      </w:pPr>
      <w:bookmarkEnd w:id="485"/>
      <w:r>
        <w:rPr>
          <w:rFonts w:ascii="IRNazanin" w:hAnsi="IRNazanin" w:eastAsia="IRNazanin"/>
          <w:color w:val="111111"/>
          <w:sz w:val="28"/>
          <w:sz w:val="28"/>
          <w:szCs w:val="28"/>
          <w:rtl w:val="true"/>
          <w:lang w:bidi="fa-IR"/>
        </w:rPr>
        <w:t>امیرَه و احتَج الی من شِئتَ تَکن اسیرَه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می‌خواهی بی‌نیاز شو تا همانند او باشی و به هرکس می‌خواهی نیکی کن تا امیر او باشی و به هر کس می‌خواهی نیازمند باش تا اسیرش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همه کتاب‌ها و تألیفات خود را بدهم و نسبت تألیف آن کتاب‌ها را از خودم قطع و انکار کنم و در عوض آن، فقط سه کلمه از کلمات علی‌بن‌ابی‌طالب علیه السلام را از آنِ خود سازم و آن کلمات به من منسوب گردد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486" w:name="__RefHeading___Toc904274_581953129"/>
      <w:bookmarkStart w:id="487" w:name="_Toc189"/>
      <w:bookmarkEnd w:id="486"/>
      <w:r>
        <w:rPr>
          <w:rtl w:val="true"/>
        </w:rPr>
        <w:t>مشاعره معاویه، عمروعاص و یزید در مورد فضایل امیرمؤمنان علی علیه السلام</w:t>
      </w:r>
      <w:bookmarkEnd w:id="487"/>
    </w:p>
    <w:p>
      <w:pPr>
        <w:pStyle w:val="BookText"/>
        <w:rPr/>
      </w:pPr>
      <w:r>
        <w:rPr>
          <w:rFonts w:ascii="IRNazanin" w:hAnsi="IRNazanin" w:eastAsia="IRNazanin"/>
          <w:color w:val="111111"/>
          <w:sz w:val="28"/>
          <w:sz w:val="28"/>
          <w:szCs w:val="28"/>
          <w:rtl w:val="true"/>
          <w:lang w:bidi="fa-IR"/>
        </w:rPr>
        <w:t>روزی معاویه با پسرش یزید و وزیرش عمرو عاص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جامه‌ای نفیس برای معاویه پیشکش آوردند که دل معاویه به آن مایل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خواست آن را از معاویه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 جامه‌ای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نیکو جامه‌ای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دانست که دل معاویه بدان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 جامه‌ای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نیکو جامه‌ای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فهمید که دل معاویه به آن جامه مایل است و دیگر سخن‌نگفت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عمرو عاص خواست جامه را از چنگ معاویه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در مدح علی‌بن ابی‌طالب علیه السلام شعری می‌گوییم، هر یک بهتر گفتیم جامه را برمی‌داریم و گمانش این بود که معاویه از مدح او امتناع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الوَری مِن بعد احمد حیدرُ والناسُ أَرضٌ و الوصِی سَماء</w:t>
      </w:r>
      <w:bookmarkStart w:id="488" w:name="pg5317_45644"/>
    </w:p>
    <w:p>
      <w:pPr>
        <w:pStyle w:val="BookText"/>
        <w:rPr/>
      </w:pPr>
      <w:bookmarkEnd w:id="488"/>
      <w:r>
        <w:rPr>
          <w:rFonts w:ascii="IRNazanin" w:hAnsi="IRNazanin" w:eastAsia="IRNazanin"/>
          <w:color w:val="111111"/>
          <w:sz w:val="28"/>
          <w:sz w:val="28"/>
          <w:szCs w:val="28"/>
          <w:rtl w:val="true"/>
          <w:lang w:bidi="fa-IR"/>
        </w:rPr>
        <w:t>بهترین مردم بعد از رسول خدا حیدر است و مردمان زمینند و وصی پیغمبر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شَهِد العدوّ بفضلِهِ والفضل ما شَهِدَت به الاعداء</w:t>
      </w:r>
    </w:p>
    <w:p>
      <w:pPr>
        <w:pStyle w:val="BookText"/>
        <w:rPr/>
      </w:pPr>
      <w:r>
        <w:rPr>
          <w:rFonts w:ascii="IRNazanin" w:hAnsi="IRNazanin" w:eastAsia="IRNazanin"/>
          <w:color w:val="111111"/>
          <w:sz w:val="28"/>
          <w:sz w:val="28"/>
          <w:szCs w:val="28"/>
          <w:rtl w:val="true"/>
          <w:lang w:bidi="fa-IR"/>
        </w:rPr>
        <w:t>او کسی است که دشمنش به فضلش شهادت داد و فضیلت آن است که دشمن به آن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کَملیحَة شَهِدَت بِحُسنِها ضَرّاؤها وَالحُسنُ ما شَهِدَت بِهِ الضَرّاء</w:t>
      </w:r>
    </w:p>
    <w:p>
      <w:pPr>
        <w:pStyle w:val="BookText"/>
        <w:rPr/>
      </w:pPr>
      <w:r>
        <w:rPr>
          <w:rFonts w:ascii="IRNazanin" w:hAnsi="IRNazanin" w:eastAsia="IRNazanin"/>
          <w:color w:val="111111"/>
          <w:sz w:val="28"/>
          <w:sz w:val="28"/>
          <w:szCs w:val="28"/>
          <w:rtl w:val="true"/>
          <w:lang w:bidi="fa-IR"/>
        </w:rPr>
        <w:t>مثل زن صاحب جمالی است که هَووی او شهادت دهد به حُسن او و حُسن آن است که هَوو به آن شهادت دهد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489" w:name="__RefHeading___Toc904276_581953129"/>
      <w:bookmarkStart w:id="490" w:name="_Toc190"/>
      <w:bookmarkEnd w:id="489"/>
      <w:r>
        <w:rPr>
          <w:rtl w:val="true"/>
        </w:rPr>
        <w:t>اعترافی از معاویة بن ابی سفیان</w:t>
      </w:r>
      <w:bookmarkEnd w:id="490"/>
    </w:p>
    <w:p>
      <w:pPr>
        <w:pStyle w:val="BookText"/>
        <w:rPr/>
      </w:pPr>
      <w:r>
        <w:rPr>
          <w:rFonts w:ascii="IRNazanin" w:hAnsi="IRNazanin" w:eastAsia="IRNazanin"/>
          <w:color w:val="111111"/>
          <w:sz w:val="28"/>
          <w:sz w:val="28"/>
          <w:szCs w:val="28"/>
          <w:rtl w:val="true"/>
          <w:lang w:bidi="fa-IR"/>
        </w:rPr>
        <w:t>اعتراف معاویه، سرسخت‌ترین دشمن امیرمؤمنان علیه السلام درباره سخنان امام علی علیه السلام نیز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به‌نام محقن‌بن ابی‌محقن از علی علیه السلام روی گرداند و به طرف معاویه رفت و برای خشنودی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بی زبان‌ترین مردم به نزد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او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علی علیه السلام نسبت بی‌زبان‌ترین می‌دهی؟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پیش از علی از فصاحت آگاهی نداشت و این علی بود که به قریش درس فصاحت آموخت</w:t>
      </w:r>
      <w:r>
        <w:rPr>
          <w:rFonts w:eastAsia="IRNazanin" w:cs="IRNazanin"/>
          <w:color w:val="111111"/>
          <w:sz w:val="28"/>
          <w:szCs w:val="28"/>
          <w:rtl w:val="true"/>
          <w:lang w:bidi="fa-IR"/>
        </w:rPr>
        <w:t>.</w:t>
      </w:r>
      <w:r>
        <w:rPr>
          <w:rStyle w:val="FootnoteAnchor"/>
          <w:rtl w:val="true"/>
        </w:rPr>
        <w:footnoteReference w:id="302"/>
      </w:r>
      <w:bookmarkStart w:id="491" w:name="pg5317_45645"/>
    </w:p>
    <w:p>
      <w:pPr>
        <w:pStyle w:val="BookText"/>
        <w:rPr/>
      </w:pPr>
      <w:bookmarkEnd w:id="491"/>
      <w:r>
        <w:rPr>
          <w:rFonts w:ascii="IRNazanin" w:hAnsi="IRNazanin" w:eastAsia="IRNazanin"/>
          <w:color w:val="111111"/>
          <w:sz w:val="28"/>
          <w:sz w:val="28"/>
          <w:szCs w:val="28"/>
          <w:rtl w:val="true"/>
          <w:lang w:bidi="fa-IR"/>
        </w:rPr>
        <w:t>معاویه در جای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که علی در فصاحت برای قریش گذاشت، کسی غیر از او نگذاشت</w:t>
      </w:r>
      <w:r>
        <w:rPr>
          <w:rFonts w:eastAsia="IRNazanin" w:cs="IRNazanin"/>
          <w:color w:val="111111"/>
          <w:sz w:val="28"/>
          <w:szCs w:val="28"/>
          <w:rtl w:val="true"/>
          <w:lang w:bidi="fa-IR"/>
        </w:rPr>
        <w:t>».</w:t>
      </w:r>
    </w:p>
    <w:p>
      <w:pPr>
        <w:pStyle w:val="Heading3"/>
        <w:numPr>
          <w:ilvl w:val="2"/>
          <w:numId w:val="1"/>
        </w:numPr>
        <w:rPr/>
      </w:pPr>
      <w:bookmarkStart w:id="492" w:name="__RefHeading___Toc904278_581953129"/>
      <w:bookmarkStart w:id="493" w:name="_Toc191"/>
      <w:bookmarkEnd w:id="492"/>
      <w:r>
        <w:rPr>
          <w:rtl w:val="true"/>
        </w:rPr>
        <w:t>محمدبن طلحه شافعی</w:t>
      </w:r>
      <w:bookmarkEnd w:id="493"/>
    </w:p>
    <w:p>
      <w:pPr>
        <w:pStyle w:val="BookText"/>
        <w:rPr/>
      </w:pPr>
      <w:r>
        <w:rPr>
          <w:rFonts w:ascii="IRNazanin" w:hAnsi="IRNazanin" w:eastAsia="IRNazanin"/>
          <w:color w:val="111111"/>
          <w:sz w:val="28"/>
          <w:sz w:val="28"/>
          <w:szCs w:val="28"/>
          <w:rtl w:val="true"/>
          <w:lang w:bidi="fa-IR"/>
        </w:rPr>
        <w:t>فصاحت به علی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از وجود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از کلام او استفاده می‌شود و علم معانی و بیان نعمتی است که به‌طور غریزی در وجود علی علیه السلام نهفته شده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494" w:name="__RefHeading___Toc904280_581953129"/>
      <w:bookmarkStart w:id="495" w:name="_Toc192"/>
      <w:bookmarkEnd w:id="494"/>
      <w:r>
        <w:rPr>
          <w:rtl w:val="true"/>
        </w:rPr>
        <w:t>محمد امین نواوی</w:t>
      </w:r>
      <w:bookmarkEnd w:id="495"/>
    </w:p>
    <w:p>
      <w:pPr>
        <w:pStyle w:val="BookText"/>
        <w:rPr/>
      </w:pPr>
      <w:r>
        <w:rPr>
          <w:rFonts w:ascii="IRNazanin" w:hAnsi="IRNazanin" w:eastAsia="IRNazanin"/>
          <w:color w:val="111111"/>
          <w:sz w:val="28"/>
          <w:sz w:val="28"/>
          <w:szCs w:val="28"/>
          <w:rtl w:val="true"/>
          <w:lang w:bidi="fa-IR"/>
        </w:rPr>
        <w:t>امین نواوی، نویسنده و دانشمند معاصر، در توصیف نهج‌البلاغه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خداوند آن را حجت آشکاری بر این حقیقت قرار داده که علی علیه السلام بهترین مثال زنده نور قرآن و حکمت آن و علم، هدایت، اعجاز و فصاحتش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در این کتاب مطالب گرانبهایی جمع شده که هیچ‌یک از بزرگان حکما و فلاسفه معروف جهان و نوابغ از علمای ربّانی، در زمینه فلسفه و اصول سیاست راستین و مواعظ آشکار و حجت رسا، دارا نبوده‌اند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نواوی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اسرار آن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خون و گوشتش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می‌تواند این مطلب را در نهج‌البلاغه ببیند و مقدار بهره‌وری علی را از قرآن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هر انسانی را از حیث پرورش و تهذیب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به حدی است که گنگ را سخنوری فصیح و افسونگر می‌سازد تا چه رسد به مثل علی علیه السلام با آن کمال و استعداد که روح خود را پاک ساخته و پشت پا به دنیا زده و آیینش را از هر شائبه‌ای خالص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علی علیه السلام در اثر دریافت پرتوهای قرآنی، چشمه‌های دانش و حکمت از منبع جوشان دلش بر زبانش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خطبه‌هایش، روشی تازه و راهی نو و دریایی بزرگ از مباحث توحید، خداشناسی و فلسفه عالی الهی، پیش روی دانشمندان ربّانی می‌نهد که برای هیچ‌کس جز پیامبر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زمینه جهان آفرینش، روحیات مردم و جامعه‌شناسی، راه‌های پیشروی و عقب‌نشینی شیطان، دنیا و گرفتاری‌های آن، آغاز آفرینش، مرگ، زمین و آسمان، فرشتگان و فرشته مرگ، سخنِ نغز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خطبه‌های خود، وارد میدان سیاست گشته و درباره بیعت، پیمان‌بستن، وفاداری و انتخاب فرد اصلح، حقایقی را بیان کرده و یاوران حق را مورد توجه قرار داده و مردم را به جهاد دعوت نموده و با منطقی کوبنده و همه‌جانبه، مخالفان را تعقیب و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طب و تشریح و توصیف ویژگی‌های حیوانات، مانند خفاش، طاووس و نیز از انسان و اسرار و شگفتی‌های نهفته او، به‌گونه‌ای سخن گفته که برای مردم آن عصر و دیگر زمان‌ها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نامه‌هایی که آن حضرت به شُریح قاضی، معاویه و نمایندگان خود نگاشته و سفارشی که به فرزندش امام حسن علیه السلام در بازگشت از صفین نموده، بهترین نمایشگر اطلاعات عمیق او در مسائل دینی، سیاسی، علمی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تشریح آن موضوعات با عبارت‌های صحیح و روشن، ارزش‌های عالی انسان را در برابر همه به نمایش درآورده، برنامه اصیل و صحیح اسلامی را برای رسیدن به هدف‌های کامل زندگی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عبارات نهج‌البلاغه از حیث ترکیب لفظی و شیوه ادبی، این ویژگی‌ها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جمع، مذکر، مؤنث، حقیقت و مجاز، سرمایه‌ای غنی برای فرهنگ الفاظ عربی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مجازها و کنایه‌ها در قالب‌های جالب و نوینی آمده است؛</w:t>
      </w:r>
      <w:bookmarkStart w:id="496" w:name="pg5317_45647"/>
    </w:p>
    <w:p>
      <w:pPr>
        <w:pStyle w:val="BookText"/>
        <w:rPr/>
      </w:pPr>
      <w:bookmarkEnd w:id="4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و اطناب در جای متناسب خود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خطبه‌ها و نامه‌های طولانی وگاه متوسط یا کوتاه آن حضرت به‌روشنی می‌بینیم؛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نیکویی‌ها و نوآوری‌های لفظی، از جناس تا ترصیع، قلب و عکس؛</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طبیعی و جالب عبارات که اهل فن به‌خوبی آن را احساس می‌کنند و حتی شنوندگان هنگامی که از سخنوران مذهبی خطبه‌های نهج‌البلاغه را می‌شنوند حال و هیجانی به آنها دست می‌دهد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497" w:name="__RefHeading___Toc904282_581953129"/>
      <w:bookmarkStart w:id="498" w:name="_Toc193"/>
      <w:bookmarkEnd w:id="497"/>
      <w:r>
        <w:rPr>
          <w:rtl w:val="true"/>
        </w:rPr>
        <w:t>شکیب ارسلان</w:t>
      </w:r>
      <w:bookmarkEnd w:id="498"/>
    </w:p>
    <w:p>
      <w:pPr>
        <w:pStyle w:val="BookText"/>
        <w:rPr/>
      </w:pPr>
      <w:r>
        <w:rPr>
          <w:rFonts w:ascii="IRNazanin" w:hAnsi="IRNazanin" w:eastAsia="IRNazanin"/>
          <w:color w:val="111111"/>
          <w:sz w:val="28"/>
          <w:sz w:val="28"/>
          <w:szCs w:val="28"/>
          <w:rtl w:val="true"/>
          <w:lang w:bidi="fa-IR"/>
        </w:rPr>
        <w:t xml:space="preserve">شکیب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بزرگ و دانشمندان عرب معاصر است که نامش در آغاز قرن بیستم، افق عالم عرب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سخنور، نویسنده‌ای توانا و شخصیتی متفکر بود، تا جایی که امیر بیان در سده چهاردهم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دودمان امیرارسلان رومی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به افتخار او در مصر تشکیل شده بود، یکی از سخنرانان در بین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تاریخ اسلام پیدا شده‌اند که به حق شایسته‌اند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 ارسلان با ناراحتی برخاست و پشت تریبون رفت و از سخن دوستش، گله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کجا و علی‌بن ابی‌طالب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 کفش علی هم به حساب نمی‌آیم</w:t>
      </w:r>
      <w:r>
        <w:rPr>
          <w:rFonts w:eastAsia="IRNazanin" w:cs="IRNazanin"/>
          <w:color w:val="111111"/>
          <w:sz w:val="28"/>
          <w:szCs w:val="28"/>
          <w:rtl w:val="true"/>
          <w:lang w:bidi="fa-IR"/>
        </w:rPr>
        <w:t>».</w:t>
      </w:r>
      <w:r>
        <w:rPr>
          <w:rStyle w:val="FootnoteAnchor"/>
          <w:rtl w:val="true"/>
        </w:rPr>
        <w:footnoteReference w:id="306"/>
      </w:r>
      <w:bookmarkStart w:id="499" w:name="pg5317_45648"/>
    </w:p>
    <w:p>
      <w:pPr>
        <w:pStyle w:val="Heading3"/>
        <w:numPr>
          <w:ilvl w:val="2"/>
          <w:numId w:val="1"/>
        </w:numPr>
        <w:rPr/>
      </w:pPr>
      <w:bookmarkStart w:id="500" w:name="__RefHeading___Toc904284_581953129"/>
      <w:bookmarkStart w:id="501" w:name="_Toc194"/>
      <w:bookmarkEnd w:id="499"/>
      <w:bookmarkEnd w:id="500"/>
      <w:r>
        <w:rPr>
          <w:rtl w:val="true"/>
        </w:rPr>
        <w:t>محمدحسن نائل مِرصفی</w:t>
      </w:r>
      <w:bookmarkEnd w:id="501"/>
    </w:p>
    <w:p>
      <w:pPr>
        <w:pStyle w:val="BookText"/>
        <w:rPr/>
      </w:pPr>
      <w:r>
        <w:rPr>
          <w:rFonts w:ascii="IRNazanin" w:hAnsi="IRNazanin" w:eastAsia="IRNazanin"/>
          <w:color w:val="111111"/>
          <w:sz w:val="28"/>
          <w:sz w:val="28"/>
          <w:szCs w:val="28"/>
          <w:rtl w:val="true"/>
          <w:lang w:bidi="fa-IR"/>
        </w:rPr>
        <w:t>استاد فن بلاغت و بیان در دانشکده دارالعلوم مصر و یکی از اساتید دانشگاه الازهر،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کتابی است که خداوند آن را دلیل روشنی قرار داد تا ثابت کند که علی علیه السلام بهترین گواه زنده نورانیت و پرتوبخش قرآن و حکمت و دانش و هدایت و اعجاز و فصاحت آن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حکمت ارزنده و قوانین صحیح سیاست و پندهای روشن و دلنشین و برهان‌های گویا و استواری که علی علیه السلام در این کتاب آورده، خود دلیل فضیلت برتر از تصور و بهترین آثار یک پیشوای به حق است که هیچ‌یک از حکمای بزرگ و فلاسفه عالی‌مقام و نوابغ روزگار، نظیر آن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کتاب از دریای علم و سیاست و دیانت سر درآورده؛ ازاین‌رو در تمام این مسائل نابغه‌ای برازنده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خواننده محترم، بعد از اطلاع از مقام علمی این کتاب با عظمت بخواهی از مقام ادبی آن نیز آگاه شوی، می‌گویم هیچ نویسنده توانا و گوینده فصیح و شاعر زبردست، نمی‌تواند در مقام توصیف و ستایش نهج‌البلاغه، چنان‌که می‌باید حق آن را ادا کند یا در تقریظ آن چیزی بنویسد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که بگوییم نهج‌البلاغه تنها کتاب جامعی است که لطف تمدن جدید و سادگی و سختی زندگی قدیم را با هم جمع کرده؛ یگانه منزلی است که حقیقت بعد از آن‌که در هر لغتی لغزش یافت، آن را برای مسکن خود برگزید تا به سوی آن روی آورد و با اطمینان در آن قرار گیرد</w:t>
      </w:r>
      <w:r>
        <w:rPr>
          <w:rFonts w:eastAsia="IRNazanin" w:cs="IRNazanin"/>
          <w:color w:val="111111"/>
          <w:sz w:val="28"/>
          <w:szCs w:val="28"/>
          <w:rtl w:val="true"/>
          <w:lang w:bidi="fa-IR"/>
        </w:rPr>
        <w:t>.</w:t>
      </w:r>
      <w:r>
        <w:rPr>
          <w:rStyle w:val="FootnoteAnchor"/>
          <w:rtl w:val="true"/>
        </w:rPr>
        <w:footnoteReference w:id="307"/>
      </w:r>
      <w:bookmarkStart w:id="502" w:name="pg5317_45649"/>
    </w:p>
    <w:p>
      <w:pPr>
        <w:pStyle w:val="Heading3"/>
        <w:numPr>
          <w:ilvl w:val="2"/>
          <w:numId w:val="1"/>
        </w:numPr>
        <w:rPr/>
      </w:pPr>
      <w:bookmarkStart w:id="503" w:name="__RefHeading___Toc904286_581953129"/>
      <w:bookmarkStart w:id="504" w:name="_Toc195"/>
      <w:bookmarkEnd w:id="502"/>
      <w:bookmarkEnd w:id="503"/>
      <w:r>
        <w:rPr>
          <w:rtl w:val="true"/>
        </w:rPr>
        <w:t>شهاب الدین آلوسی بغدادی</w:t>
      </w:r>
      <w:bookmarkEnd w:id="504"/>
    </w:p>
    <w:p>
      <w:pPr>
        <w:pStyle w:val="BookText"/>
        <w:rPr/>
      </w:pPr>
      <w:r>
        <w:rPr>
          <w:rFonts w:ascii="IRNazanin" w:hAnsi="IRNazanin" w:eastAsia="IRNazanin"/>
          <w:color w:val="111111"/>
          <w:sz w:val="28"/>
          <w:sz w:val="28"/>
          <w:szCs w:val="28"/>
          <w:rtl w:val="true"/>
          <w:lang w:bidi="fa-IR"/>
        </w:rPr>
        <w:t>آلوسی</w:t>
      </w:r>
      <w:r>
        <w:rPr>
          <w:rStyle w:val="FootnoteAnchor"/>
          <w:rtl w:val="true"/>
        </w:rPr>
        <w:footnoteReference w:id="308"/>
      </w:r>
      <w:r>
        <w:rPr>
          <w:rFonts w:ascii="IRNazanin" w:hAnsi="IRNazanin" w:eastAsia="IRNazanin"/>
          <w:color w:val="111111"/>
          <w:sz w:val="28"/>
          <w:sz w:val="28"/>
          <w:szCs w:val="28"/>
          <w:rtl w:val="true"/>
          <w:lang w:bidi="fa-IR"/>
        </w:rPr>
        <w:t>هنگامی که به‌نام نهج‌البلاغه می‌رسد،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نام برای این کتاب، ازآن‌رو است که دربرگیرنده سخنانی است که به مرحله اعجاز نزدیک شده و نوآوری‌ها و ابتکاراتی در حقیقت و مجاز دارد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نهج‌البلاغه، که حاوی خطبه‌های علی‌بن ابی‌طالب علیه السلام است، پرتوی از نور سخن الهی دارد و خورشیدی است که با فصاحت منطق نبوی می‌درخشد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505" w:name="__RefHeading___Toc904288_581953129"/>
      <w:bookmarkStart w:id="506" w:name="_Toc196"/>
      <w:bookmarkEnd w:id="505"/>
      <w:r>
        <w:rPr>
          <w:rtl w:val="true"/>
        </w:rPr>
        <w:t>طه حسین</w:t>
      </w:r>
      <w:bookmarkEnd w:id="506"/>
    </w:p>
    <w:p>
      <w:pPr>
        <w:pStyle w:val="BookText"/>
        <w:rPr/>
      </w:pPr>
      <w:r>
        <w:rPr>
          <w:rFonts w:ascii="IRNazanin" w:hAnsi="IRNazanin" w:eastAsia="IRNazanin"/>
          <w:color w:val="111111"/>
          <w:sz w:val="28"/>
          <w:sz w:val="28"/>
          <w:szCs w:val="28"/>
          <w:rtl w:val="true"/>
          <w:lang w:bidi="fa-IR"/>
        </w:rPr>
        <w:t xml:space="preserve">ادیب و محقق معاصر مصری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 مؤسس چندین دانشکده و دانشگاه در مصر، وزیر فرهنگ مصر، عضو فرهنگستان‌های پاریس، آلمان، دمشق،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کلمات زیبای امام علی علیه السلام که درباره شناخت حق و عدم شخصیت‌زدگی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وحی و سخن خدا جوابی باشکوه‌تر و شیواتر از این جواب ندیده و نمی‌شناسم</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507" w:name="__RefHeading___Toc904290_581953129"/>
      <w:bookmarkStart w:id="508" w:name="_Toc197"/>
      <w:bookmarkEnd w:id="507"/>
      <w:r>
        <w:rPr>
          <w:rtl w:val="true"/>
        </w:rPr>
        <w:t xml:space="preserve">علی الجندی </w:t>
      </w:r>
      <w:r>
        <w:rPr>
          <w:rtl w:val="true"/>
        </w:rPr>
        <w:t>(</w:t>
      </w:r>
      <w:r>
        <w:rPr>
          <w:rtl w:val="true"/>
        </w:rPr>
        <w:t>محقق</w:t>
      </w:r>
      <w:r>
        <w:rPr>
          <w:rtl w:val="true"/>
        </w:rPr>
        <w:t>)</w:t>
      </w:r>
      <w:bookmarkEnd w:id="508"/>
    </w:p>
    <w:p>
      <w:pPr>
        <w:pStyle w:val="BookText"/>
        <w:rPr/>
      </w:pPr>
      <w:r>
        <w:rPr>
          <w:rFonts w:ascii="IRNazanin" w:hAnsi="IRNazanin" w:eastAsia="IRNazanin"/>
          <w:color w:val="111111"/>
          <w:sz w:val="28"/>
          <w:sz w:val="28"/>
          <w:szCs w:val="28"/>
          <w:rtl w:val="true"/>
          <w:lang w:bidi="fa-IR"/>
        </w:rPr>
        <w:t>رئیس دانشکده علوم در دانشگاه قاهره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نهج‌البلاغه نوعی خاص از آهنگ موسیقی، بر اعماق احساسات انسان پنجه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سَجع و نظم و ترتیب کلمات و جملات، چنان مرتب است که می‌شود آن را شعر منثور نامید</w:t>
      </w:r>
      <w:r>
        <w:rPr>
          <w:rFonts w:eastAsia="IRNazanin" w:cs="IRNazanin"/>
          <w:color w:val="111111"/>
          <w:sz w:val="28"/>
          <w:szCs w:val="28"/>
          <w:rtl w:val="true"/>
          <w:lang w:bidi="fa-IR"/>
        </w:rPr>
        <w:t>.</w:t>
      </w:r>
      <w:r>
        <w:rPr>
          <w:rStyle w:val="FootnoteAnchor"/>
          <w:rtl w:val="true"/>
        </w:rPr>
        <w:footnoteReference w:id="312"/>
      </w:r>
      <w:bookmarkStart w:id="509" w:name="pg5317_45650"/>
    </w:p>
    <w:p>
      <w:pPr>
        <w:pStyle w:val="Heading3"/>
        <w:numPr>
          <w:ilvl w:val="2"/>
          <w:numId w:val="1"/>
        </w:numPr>
        <w:rPr/>
      </w:pPr>
      <w:bookmarkStart w:id="510" w:name="__RefHeading___Toc904292_581953129"/>
      <w:bookmarkStart w:id="511" w:name="_Toc198"/>
      <w:bookmarkEnd w:id="509"/>
      <w:bookmarkEnd w:id="510"/>
      <w:r>
        <w:rPr>
          <w:rtl w:val="true"/>
        </w:rPr>
        <w:t>قدامة بن جعفر</w:t>
      </w:r>
      <w:bookmarkEnd w:id="511"/>
    </w:p>
    <w:p>
      <w:pPr>
        <w:pStyle w:val="BookText"/>
        <w:rPr/>
      </w:pPr>
      <w:r>
        <w:rPr>
          <w:rFonts w:ascii="IRNazanin" w:hAnsi="IRNazanin" w:eastAsia="IRNazanin"/>
          <w:color w:val="111111"/>
          <w:sz w:val="28"/>
          <w:sz w:val="28"/>
          <w:szCs w:val="28"/>
          <w:rtl w:val="true"/>
          <w:lang w:bidi="fa-IR"/>
        </w:rPr>
        <w:t>قدامه که یکی از دانشمندان عرب است، درباره سخنان امام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کوتاه توانایند و برخی در خطبه‌های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هر دو بر همه پیشی گرفته است؛ هم‌چنان‌که در سایر فضیلت‌ها</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512" w:name="__RefHeading___Toc904294_581953129"/>
      <w:bookmarkStart w:id="513" w:name="_Toc199"/>
      <w:bookmarkEnd w:id="512"/>
      <w:r>
        <w:rPr>
          <w:rtl w:val="true"/>
        </w:rPr>
        <w:t>محمد محیی الدین عبدالحمید</w:t>
      </w:r>
      <w:bookmarkEnd w:id="513"/>
    </w:p>
    <w:p>
      <w:pPr>
        <w:pStyle w:val="BookText"/>
        <w:rPr/>
      </w:pPr>
      <w:r>
        <w:rPr>
          <w:rFonts w:ascii="IRNazanin" w:hAnsi="IRNazanin" w:eastAsia="IRNazanin"/>
          <w:color w:val="111111"/>
          <w:sz w:val="28"/>
          <w:sz w:val="28"/>
          <w:szCs w:val="28"/>
          <w:rtl w:val="true"/>
          <w:lang w:bidi="fa-IR"/>
        </w:rPr>
        <w:t>او از ادبای معروف مصر است که متون بسیاری با تصحیح و همت 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نهج‌البلاغه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درون خود چشمه‌های جوشان بلاغت و فنون آن را جای داده و اسباب فصاحت را برای بینندگان فراهم ساخته و زمان چیدن میوه‌های شیرینش فرا رسیده؛ زیرا از سخنان فصیح‌ترین خلق خدا بعد از رسول‌الله صلی الله علیه و آله تراوش کرده؛ کسی که قدرتش از همه بیشتر و منطقش قوی‌تر و تسلّطش بر لغات از همه فزون‌تر است؛ به‌طوری‌که هرگونه می‌خواست آنها را به گردش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که فنون حکمت از بیانش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که سحر بیانش دل‌ها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ودانشمندی که بر اثر هم‌نشینی با پیامبر و کتابت وحی و دفاع از دین، با شمشیر و زبان از طفولیتش چنان امکاناتی برای او فراهم شده که برای غیر او دست نداده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14" w:name="__RefHeading___Toc904296_581953129"/>
      <w:bookmarkStart w:id="515" w:name="_Toc200"/>
      <w:bookmarkEnd w:id="514"/>
      <w:r>
        <w:rPr>
          <w:rtl w:val="true"/>
        </w:rPr>
        <w:t xml:space="preserve">دکتر زکی مبارک </w:t>
      </w:r>
      <w:r>
        <w:rPr>
          <w:rtl w:val="true"/>
        </w:rPr>
        <w:t>(</w:t>
      </w:r>
      <w:r>
        <w:rPr>
          <w:rtl w:val="true"/>
        </w:rPr>
        <w:t>نویسنده و دانشمند مصری</w:t>
      </w:r>
      <w:r>
        <w:rPr>
          <w:rtl w:val="true"/>
        </w:rPr>
        <w:t>)</w:t>
      </w:r>
      <w:bookmarkEnd w:id="515"/>
    </w:p>
    <w:p>
      <w:pPr>
        <w:pStyle w:val="BookText"/>
        <w:rPr/>
      </w:pPr>
      <w:r>
        <w:rPr>
          <w:rFonts w:ascii="IRNazanin" w:hAnsi="IRNazanin" w:eastAsia="IRNazanin"/>
          <w:color w:val="111111"/>
          <w:sz w:val="28"/>
          <w:sz w:val="28"/>
          <w:szCs w:val="28"/>
          <w:rtl w:val="true"/>
          <w:lang w:bidi="fa-IR"/>
        </w:rPr>
        <w:t>وی طی سخنرانی در دانشکده حقوق بغداد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دارم که مطالعه نهج‌البلاغه در خواننده، مردانگی و شهامت</w:t>
      </w:r>
    </w:p>
    <w:p>
      <w:pPr>
        <w:pStyle w:val="BookText"/>
        <w:rPr/>
      </w:pPr>
      <w:r>
        <w:rPr>
          <w:rFonts w:ascii="IRNazanin" w:hAnsi="IRNazanin" w:eastAsia="IRNazanin"/>
          <w:color w:val="111111"/>
          <w:sz w:val="28"/>
          <w:sz w:val="28"/>
          <w:szCs w:val="28"/>
          <w:rtl w:val="true"/>
          <w:lang w:bidi="fa-IR"/>
        </w:rPr>
        <w:t>وعظمت نفس پدید می‌آورد؛ زیرا این کتاب فیضی از روحی بزرگ است که با اراده آهنین خود با مشکلات روزگار روبه‌رو گشته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زکی مبارک پس از توصیف نثر فنی در عصر اسلامی، درباره ایجاز و اطناب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علی‌بن ابی‌طالب علیه السلام و خطبه‌ها و وصیت‌نامه‌ها و عهدنامه‌های او از چنین صنعتی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هنگام نوشتن پیمان‌نامه، گفتار را طولانی می‌سازد؛ زیرا پیمان‌نامه دستورهای سیاسی منطقه‌ای را در بر دارد که حاکم بدان‌جا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که برای خاصگان خود نامه می‌نویسد، عبارت نامه‌ها کوتاه است، چه در این‌گونه موارد موجبی برای طولانی ساختن گفتار نیست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دکتر زکی مبارک هم‌چنین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نهج‌البلاغه نزدیک به چهل بار شرح شده است، اگر بگویید فصولی در آن هست که به بعضی از زبان‌های شرقی و غربی ترجمه شده است، اگر بگویید این کتاب، ابواب و مذاهبی را برای نقد و بررسی گشوده است، اگر بگویید این کتاب بر اکثر سخنگویان فصیح، برتری دارد، اگر بگویید نهج‌البلاغه مشهورترین مجموعه یا بزرگ‌ترین مجموعه‌ای است که از عصر خلفا تاکنون محفوظ مانده است، اگر بگویید شرق و غرب را فراگرفته و کتابخانه‌ای عربی و غیر عربی نیست که از وجود آن خالی باشد، اگر بگویید مخالفان اصالتش، ارزش ادبی آن را انکار نمی‌کنند، اگر همه این خصوصیات را ذکر کنید، خواهید دانست که سیدرضی با جمع‌آوری مطالب این کتاب بی‌نظیر، چه خدمتی به ادبیات و لغت عربی و اخلاق نموده است</w:t>
      </w:r>
      <w:r>
        <w:rPr>
          <w:rFonts w:eastAsia="IRNazanin" w:cs="IRNazanin"/>
          <w:color w:val="111111"/>
          <w:sz w:val="28"/>
          <w:szCs w:val="28"/>
          <w:rtl w:val="true"/>
          <w:lang w:bidi="fa-IR"/>
        </w:rPr>
        <w:t>.</w:t>
      </w:r>
      <w:r>
        <w:rPr>
          <w:rStyle w:val="FootnoteAnchor"/>
          <w:rtl w:val="true"/>
        </w:rPr>
        <w:footnoteReference w:id="317"/>
      </w:r>
      <w:bookmarkStart w:id="516" w:name="pg5317_45652"/>
    </w:p>
    <w:p>
      <w:pPr>
        <w:pStyle w:val="BookText"/>
        <w:rPr/>
      </w:pPr>
      <w:bookmarkEnd w:id="516"/>
      <w:r>
        <w:rPr>
          <w:rFonts w:ascii="IRNazanin" w:hAnsi="IRNazanin" w:eastAsia="IRNazanin"/>
          <w:color w:val="111111"/>
          <w:sz w:val="28"/>
          <w:sz w:val="28"/>
          <w:szCs w:val="28"/>
          <w:rtl w:val="true"/>
          <w:lang w:bidi="fa-IR"/>
        </w:rPr>
        <w:t>این دانشمند منصف معاصر مصری به اصالت نهج‌البلاغه اعتراف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مفرّ مِن الإعتراف بأن نهج‌البلاغه لَه اصولٌ و الاَّ فَهُوَ شاهدٌ علی أنّ الشیعة کانوا مِن أَقدر الناس علی صناعة الکلامِ البلیغ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اینکه باید اعتراف کنیم، نهج‌البلاغه اصالت دارد و از اصلی معتبر نقل شده است؛ وگرنه باید بگوییم شیعیان تواناترین مردم جهان در ساختن کلام بلیغ هستند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517" w:name="__RefHeading___Toc904298_581953129"/>
      <w:bookmarkStart w:id="518" w:name="_Toc201"/>
      <w:bookmarkEnd w:id="517"/>
      <w:r>
        <w:rPr>
          <w:rtl w:val="true"/>
        </w:rPr>
        <w:t>عبدالوهاب حمورا</w:t>
      </w:r>
      <w:bookmarkEnd w:id="518"/>
    </w:p>
    <w:p>
      <w:pPr>
        <w:pStyle w:val="BookText"/>
        <w:rPr/>
      </w:pPr>
      <w:r>
        <w:rPr>
          <w:rFonts w:ascii="IRNazanin" w:hAnsi="IRNazanin" w:eastAsia="IRNazanin"/>
          <w:color w:val="111111"/>
          <w:sz w:val="28"/>
          <w:sz w:val="28"/>
          <w:szCs w:val="28"/>
          <w:rtl w:val="true"/>
          <w:lang w:bidi="fa-IR"/>
        </w:rPr>
        <w:t>استاد علوم اسلامی دانشگاه فؤاد قاهره، درباره نهج‌البلاغه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شامل همه آن چیزهایی است که پژوهشگران بزرگ، اساتید اخلاق، فلاسفه، دانشمندان، پیشوایان مذاهب، سیاستمداران پرهیزگار می‌توانند بگویند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شگرف پندها، توصیه‌ها، عمق بینش، ژرفایی محتوای نهج‌البلاغه، به‌خوبی نشان می‌دهد که این اثر جاودانه، از اندیشه بی‌نظیر امام علی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519" w:name="__RefHeading___Toc904300_581953129"/>
      <w:bookmarkStart w:id="520" w:name="_Toc202"/>
      <w:bookmarkEnd w:id="519"/>
      <w:r>
        <w:rPr>
          <w:rtl w:val="true"/>
        </w:rPr>
        <w:t>ناصیف یازجی</w:t>
      </w:r>
      <w:bookmarkEnd w:id="520"/>
    </w:p>
    <w:p>
      <w:pPr>
        <w:pStyle w:val="BookText"/>
        <w:rPr/>
      </w:pPr>
      <w:r>
        <w:rPr>
          <w:rFonts w:ascii="IRNazanin" w:hAnsi="IRNazanin" w:eastAsia="IRNazanin"/>
          <w:color w:val="111111"/>
          <w:sz w:val="28"/>
          <w:sz w:val="28"/>
          <w:szCs w:val="28"/>
          <w:rtl w:val="true"/>
          <w:lang w:bidi="fa-IR"/>
        </w:rPr>
        <w:t xml:space="preserve">ناصیف‌بن عبدالله یازجی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کفرشیما نزدیک بیروت، آن اندازه دوستدار دانش بود که در زمان کوتاهی، بیشتر علوم را فرا گرفت تا از بزرگان علم لغت و نحو و بیان و از شعرای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نهج‌البلاغه 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من در فنّ نویسندگی در اثر مطالعه و بررسی قرآن کریم و خطبه‌های شیوای نهج‌البلاغه بود؛ زیرا این دو کتاب با</w:t>
      </w:r>
      <w:bookmarkStart w:id="521" w:name="pg5317_45653"/>
    </w:p>
    <w:p>
      <w:pPr>
        <w:pStyle w:val="BookText"/>
        <w:rPr/>
      </w:pPr>
      <w:bookmarkEnd w:id="521"/>
      <w:r>
        <w:rPr>
          <w:rFonts w:ascii="IRNazanin" w:hAnsi="IRNazanin" w:eastAsia="IRNazanin"/>
          <w:color w:val="111111"/>
          <w:sz w:val="28"/>
          <w:sz w:val="28"/>
          <w:szCs w:val="28"/>
          <w:rtl w:val="true"/>
          <w:lang w:bidi="fa-IR"/>
        </w:rPr>
        <w:t>عظمت، گنج بی‌پایان زبان عربی و ذخیره جاودانه ادب‌جویان است و محال است که یک نفر ادیب لغت عربی، بدون اینکه شب‌ها را تا سحر به مطالعه و غور و بررسی این دو کتاب و اندیشه در بهترین اسلوب‌های آن مشغول باشد، نیازمندی خود را برطرف نماید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محمد غزالی، در کتاب نظرات فی القرآن جمله‌ای از یازجی در سفارش به فرزندش نقل می‌کند که برای همه جوانان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شئتَ أن تَفوقَ اقرانک فی العلم و الاَدب و صَناعَة الانِشاء فَعَلیکَ بِحفظِ القرآن و النهج‌البلاغة ؛ هرگاه خواستی در دانش و ادب و انشا و نگارش بر دیگران برتری جویی، در حفظ قرآن و نهج‌البلاغه بکوش</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522" w:name="__RefHeading___Toc904302_581953129"/>
      <w:bookmarkStart w:id="523" w:name="_Toc203"/>
      <w:bookmarkEnd w:id="522"/>
      <w:r>
        <w:rPr>
          <w:rtl w:val="true"/>
        </w:rPr>
        <w:t>عباس محمود عقاد</w:t>
      </w:r>
      <w:bookmarkEnd w:id="523"/>
    </w:p>
    <w:p>
      <w:pPr>
        <w:pStyle w:val="BookText"/>
        <w:rPr/>
      </w:pPr>
      <w:r>
        <w:rPr>
          <w:rFonts w:ascii="IRNazanin" w:hAnsi="IRNazanin" w:eastAsia="IRNazanin"/>
          <w:color w:val="111111"/>
          <w:sz w:val="28"/>
          <w:sz w:val="28"/>
          <w:szCs w:val="28"/>
          <w:rtl w:val="true"/>
          <w:lang w:bidi="fa-IR"/>
        </w:rPr>
        <w:t>نویسنده و مورخ معروف مصری در مورد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نهج‌البلاغه فیضٌ من آیات التوحید و الحکمة الإلهیّة تَتّسعُ بِهِ دِراسة کُل مُشتغل بالعقائد و اصولِ التالِیة و حِکمُ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نور آیات توحید و حکمت الهی، چنان درخشان و پرتوافکن است که بررسی و تحقیق همه پژوهندگان معارف الهی را شامل می‌شود و مهر شخصیّت علوی، از پشت سطرها و از میان حروف این کتاب پدیدار است و چون خوب دقّت کنی و گوش فرا دهی، صدای امام را از آن سوی کلمات می‌شنوی؛ نه صدای دیگری را</w:t>
      </w:r>
      <w:r>
        <w:rPr>
          <w:rFonts w:eastAsia="IRNazanin" w:cs="IRNazanin"/>
          <w:color w:val="111111"/>
          <w:sz w:val="28"/>
          <w:szCs w:val="28"/>
          <w:rtl w:val="true"/>
          <w:lang w:bidi="fa-IR"/>
        </w:rPr>
        <w:t>.</w:t>
      </w:r>
      <w:r>
        <w:rPr>
          <w:rStyle w:val="FootnoteAnchor"/>
          <w:rtl w:val="true"/>
        </w:rPr>
        <w:footnoteReference w:id="3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هرگوشه‌ای از روان انسان برخوردگاهی است به زندگی علی‌بن ابی‌طالب؛ زیرا از بین زندگانی همه بزرگان و دلاوران، تنها</w:t>
      </w:r>
      <w:bookmarkStart w:id="524" w:name="pg5317_45654"/>
    </w:p>
    <w:p>
      <w:pPr>
        <w:pStyle w:val="BookText"/>
        <w:rPr/>
      </w:pPr>
      <w:bookmarkEnd w:id="524"/>
      <w:r>
        <w:rPr>
          <w:rFonts w:ascii="IRNazanin" w:hAnsi="IRNazanin" w:eastAsia="IRNazanin"/>
          <w:color w:val="111111"/>
          <w:sz w:val="28"/>
          <w:sz w:val="28"/>
          <w:szCs w:val="28"/>
          <w:rtl w:val="true"/>
          <w:lang w:bidi="fa-IR"/>
        </w:rPr>
        <w:t xml:space="preserve">زندگی اوست که جهان انسانیت را در همه‌جا با گفتار بلیغ، مخاطب قرار می‌دهد و نیرومندترین انواع محبت‌ها و عوامل پندیابی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تاریخ بشر ممکن است در روح انسان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تاریخ اوست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525" w:name="__RefHeading___Toc904304_581953129"/>
      <w:bookmarkStart w:id="526" w:name="_Toc204"/>
      <w:bookmarkEnd w:id="525"/>
      <w:r>
        <w:rPr>
          <w:rtl w:val="true"/>
        </w:rPr>
        <w:t>محمود چخاهیچ</w:t>
      </w:r>
      <w:bookmarkEnd w:id="526"/>
    </w:p>
    <w:p>
      <w:pPr>
        <w:pStyle w:val="BookText"/>
        <w:rPr/>
      </w:pPr>
      <w:r>
        <w:rPr>
          <w:rFonts w:ascii="IRNazanin" w:hAnsi="IRNazanin" w:eastAsia="IRNazanin"/>
          <w:color w:val="111111"/>
          <w:sz w:val="28"/>
          <w:sz w:val="28"/>
          <w:szCs w:val="28"/>
          <w:rtl w:val="true"/>
          <w:lang w:bidi="fa-IR"/>
        </w:rPr>
        <w:t>معاون نخست وزیر بوسنی و هرزگوین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آینه‌ای است که در آن می‌توان مشخصات یک انسان کامل، یک اعتقاد تام و یک زندگی کامل را دید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527" w:name="__RefHeading___Toc904306_581953129"/>
      <w:bookmarkStart w:id="528" w:name="_Toc205"/>
      <w:bookmarkEnd w:id="527"/>
      <w:r>
        <w:rPr>
          <w:rtl w:val="true"/>
        </w:rPr>
        <w:t>خلیل هنداوی</w:t>
      </w:r>
      <w:bookmarkEnd w:id="528"/>
    </w:p>
    <w:p>
      <w:pPr>
        <w:pStyle w:val="BookText"/>
        <w:rPr/>
      </w:pPr>
      <w:r>
        <w:rPr>
          <w:rFonts w:ascii="IRNazanin" w:hAnsi="IRNazanin" w:eastAsia="IRNazanin"/>
          <w:color w:val="111111"/>
          <w:sz w:val="28"/>
          <w:sz w:val="28"/>
          <w:szCs w:val="28"/>
          <w:rtl w:val="true"/>
          <w:lang w:bidi="fa-IR"/>
        </w:rPr>
        <w:t>هیچ کتابی را مانند نهج‌البلاغه نمی‌یابی که دارای فصول مختلف و شیوه واحد باشد و از شخص واحدی صادر شده باشد؛ ازاین‌رو تأکید داریم و تکرار می‌کنیم که نهج‌البلاغه از یک شخصیت صادر شده و یک نفس در آن دمیده است</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29" w:name="__RefHeading___Toc904308_581953129"/>
      <w:bookmarkStart w:id="530" w:name="_Toc206"/>
      <w:bookmarkEnd w:id="529"/>
      <w:r>
        <w:rPr>
          <w:rtl w:val="true"/>
        </w:rPr>
        <w:t>محمد فرید وجدی</w:t>
      </w:r>
      <w:bookmarkEnd w:id="530"/>
    </w:p>
    <w:p>
      <w:pPr>
        <w:pStyle w:val="BookText"/>
        <w:rPr/>
      </w:pPr>
      <w:r>
        <w:rPr>
          <w:rFonts w:ascii="IRNazanin" w:hAnsi="IRNazanin" w:eastAsia="IRNazanin"/>
          <w:color w:val="111111"/>
          <w:sz w:val="28"/>
          <w:sz w:val="28"/>
          <w:szCs w:val="28"/>
          <w:rtl w:val="true"/>
          <w:lang w:bidi="fa-IR"/>
        </w:rPr>
        <w:t>محمد فرید وجدی از دانشمندان مصری و مؤلف دائرة‌المعارف 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صفاتی در وجود علی گرد آمده بود که در دیگر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فراوان، شجاعتی عالی و فصاحتی درخشان؛ این صفات با نیکویی‌های اخلاقی و شرافت‌های ذاتی آمیخته بود، بدان سان که جز در افراد کامل پیدا نمی‌شود</w:t>
      </w:r>
      <w:r>
        <w:rPr>
          <w:rFonts w:eastAsia="IRNazanin" w:cs="IRNazanin"/>
          <w:color w:val="111111"/>
          <w:sz w:val="28"/>
          <w:szCs w:val="28"/>
          <w:rtl w:val="true"/>
          <w:lang w:bidi="fa-IR"/>
        </w:rPr>
        <w:t>.</w:t>
      </w:r>
      <w:r>
        <w:rPr>
          <w:rStyle w:val="FootnoteAnchor"/>
          <w:rtl w:val="true"/>
        </w:rPr>
        <w:footnoteReference w:id="326"/>
      </w:r>
      <w:bookmarkStart w:id="531" w:name="pg5317_45655"/>
    </w:p>
    <w:p>
      <w:pPr>
        <w:pStyle w:val="Heading3"/>
        <w:numPr>
          <w:ilvl w:val="2"/>
          <w:numId w:val="1"/>
        </w:numPr>
        <w:rPr/>
      </w:pPr>
      <w:bookmarkStart w:id="532" w:name="__RefHeading___Toc904310_581953129"/>
      <w:bookmarkStart w:id="533" w:name="_Toc207"/>
      <w:bookmarkEnd w:id="531"/>
      <w:bookmarkEnd w:id="532"/>
      <w:r>
        <w:rPr>
          <w:rtl w:val="true"/>
        </w:rPr>
        <w:t>عبدالرحیم بن نباته</w:t>
      </w:r>
      <w:bookmarkEnd w:id="533"/>
    </w:p>
    <w:p>
      <w:pPr>
        <w:pStyle w:val="BookText"/>
        <w:rPr/>
      </w:pPr>
      <w:r>
        <w:rPr>
          <w:rFonts w:ascii="IRNazanin" w:hAnsi="IRNazanin" w:eastAsia="IRNazanin"/>
          <w:color w:val="111111"/>
          <w:sz w:val="28"/>
          <w:sz w:val="28"/>
          <w:szCs w:val="28"/>
          <w:rtl w:val="true"/>
          <w:lang w:bidi="fa-IR"/>
        </w:rPr>
        <w:t xml:space="preserve">عبدالرحیم بن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ادیبان بنام و از خطیبان مشهور عرب و ضرب‌المثل خطبای عرب است، در دوره اسلامی، در حلب در عهد سیف‌الدوله، منصب خطابت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اعتراف می‌کند که سرمایه فکری و ذوقی خود را از علی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فصل از سخنان علی را حفظ کردم و به خاطر سپردم و همان‌ها برای من گنجی پایان‌ناپذیر بوده است و به هر اندازه آنها را به نیازمندان علم و ادب بخشش نمایم، به همان اندازه بر وسعت دایره آن افزوده می‌شود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534" w:name="__RefHeading___Toc904312_581953129"/>
      <w:bookmarkStart w:id="535" w:name="_Toc208"/>
      <w:bookmarkEnd w:id="534"/>
      <w:r>
        <w:rPr>
          <w:rtl w:val="true"/>
        </w:rPr>
        <w:t>عبدالحمیدبن یحیی</w:t>
      </w:r>
      <w:bookmarkEnd w:id="535"/>
    </w:p>
    <w:p>
      <w:pPr>
        <w:pStyle w:val="BookText"/>
        <w:rPr/>
      </w:pPr>
      <w:r>
        <w:rPr>
          <w:rFonts w:ascii="IRNazanin" w:hAnsi="IRNazanin" w:eastAsia="IRNazanin"/>
          <w:color w:val="111111"/>
          <w:sz w:val="28"/>
          <w:sz w:val="28"/>
          <w:szCs w:val="28"/>
          <w:rtl w:val="true"/>
          <w:lang w:bidi="fa-IR"/>
        </w:rPr>
        <w:t xml:space="preserve">عبدالحمیدبن یحیی عامری، مقتول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مورد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عبدالحمید، کاتب معروف و کاتب مروان‌بن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عقیده عده‌ای،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اوضرب‌المثل بلاغت و فصاحت و نویسندگی است تا آن‌جا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بُدِأتِ الکتابَةُ بِعَبدِ الحَمیدِ و خُتِمَت بِابن‌العمید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با عبدالحمید شروع شد و به ابن‌العمید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عبدالحمید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خَرَّجَکَ فی البلاغة ، چه چیز تو را به این بلاغت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الکلام الأَصلع </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سخنان اصلع را حفظ کردم</w:t>
      </w:r>
      <w:r>
        <w:rPr>
          <w:rFonts w:eastAsia="IRNazanin" w:cs="IRNazanin"/>
          <w:color w:val="111111"/>
          <w:sz w:val="28"/>
          <w:szCs w:val="28"/>
          <w:rtl w:val="true"/>
          <w:lang w:bidi="fa-IR"/>
        </w:rPr>
        <w:t>».</w:t>
      </w:r>
      <w:bookmarkStart w:id="536" w:name="pg5317_45656"/>
    </w:p>
    <w:p>
      <w:pPr>
        <w:pStyle w:val="BookText"/>
        <w:rPr/>
      </w:pPr>
      <w:bookmarkEnd w:id="536"/>
      <w:r>
        <w:rPr>
          <w:rFonts w:ascii="IRNazanin" w:hAnsi="IRNazanin" w:eastAsia="IRNazanin"/>
          <w:color w:val="111111"/>
          <w:sz w:val="28"/>
          <w:sz w:val="28"/>
          <w:szCs w:val="28"/>
          <w:rtl w:val="true"/>
          <w:lang w:bidi="fa-IR"/>
        </w:rPr>
        <w:t>این مرد همان‌طورکه عرض کردم از نزدیکان اموی‌هاست؛ در عین حال اقرار می‌کند که استاد من در این فن علی‌بن ابی‌طالب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 که از سخنوران مشهور است، رمز موفقیت خود را نهج‌البلاغه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هفتاد خطبه از خطبه‌های امام علی علیه السلام را از بر کرده‌ام که مانند چشمه‌ساران همیشه جاری در وجودم، همواره حرکت‌آفرین و فیض‌بخش هستند</w:t>
      </w:r>
      <w:r>
        <w:rPr>
          <w:rFonts w:eastAsia="IRNazanin" w:cs="IRNazanin"/>
          <w:color w:val="111111"/>
          <w:sz w:val="28"/>
          <w:szCs w:val="28"/>
          <w:rtl w:val="true"/>
          <w:lang w:bidi="fa-IR"/>
        </w:rPr>
        <w:t>.</w:t>
      </w:r>
    </w:p>
    <w:p>
      <w:pPr>
        <w:pStyle w:val="Heading3"/>
        <w:numPr>
          <w:ilvl w:val="2"/>
          <w:numId w:val="1"/>
        </w:numPr>
        <w:rPr/>
      </w:pPr>
      <w:bookmarkStart w:id="537" w:name="__RefHeading___Toc904314_581953129"/>
      <w:bookmarkStart w:id="538" w:name="_Toc209"/>
      <w:bookmarkEnd w:id="537"/>
      <w:r>
        <w:rPr>
          <w:rtl w:val="true"/>
        </w:rPr>
        <w:t>دکتر زکی نجیب</w:t>
      </w:r>
      <w:bookmarkEnd w:id="538"/>
    </w:p>
    <w:p>
      <w:pPr>
        <w:pStyle w:val="BookText"/>
        <w:rPr/>
      </w:pPr>
      <w:r>
        <w:rPr>
          <w:rFonts w:ascii="IRNazanin" w:hAnsi="IRNazanin" w:eastAsia="IRNazanin"/>
          <w:color w:val="111111"/>
          <w:sz w:val="28"/>
          <w:sz w:val="28"/>
          <w:szCs w:val="28"/>
          <w:rtl w:val="true"/>
          <w:lang w:bidi="fa-IR"/>
        </w:rPr>
        <w:t>دکتر زکی نجیب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همین منتخب کلام امام علی علیه السلام که شریف رضی برگزیده و بدان نهج‌البلاغه نام نهاده است، به دقت می‌نگریم، خود را در مقابل دنیایی از شگفتی تعبیر و عمق معنا، حیرت‌زده می‌یابیم</w:t>
      </w:r>
      <w:r>
        <w:rPr>
          <w:rFonts w:eastAsia="IRNazanin" w:cs="IRNazanin"/>
          <w:color w:val="111111"/>
          <w:sz w:val="28"/>
          <w:szCs w:val="28"/>
          <w:rtl w:val="true"/>
          <w:lang w:bidi="fa-IR"/>
        </w:rPr>
        <w:t>.</w:t>
      </w:r>
      <w:r>
        <w:rPr>
          <w:rStyle w:val="FootnoteAnchor"/>
          <w:rtl w:val="true"/>
        </w:rPr>
        <w:footnoteReference w:id="3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گفته‌های علی علیه السلام را در عناوینی کلی قرار دهیم، بیشترین بخش آن درباره خدا، جهان و انسان است و این هر سه، موضوعاتی‌اند که همواره بیشترین کوشش فیلسوفان گذشته و حال، بدان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می‌بینیم که اگرچه علی نخواسته است خود را فیلسوف بنماید، در حقیقت و از نظر جوهر اندیشه، فیلسوف متفکری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گفته‌های او با آثار فلاسفه این تفاوت را دارد که آنان معمولاً حاصل اندیشه خود را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مبادی و نتایج خاصی است، ارائه و بیان می‌کنند؛ درحالی‌که علی علیه السلام به مقتضای احوال و موجباتی که پیش آمده، نوشته و گفته و چنین چینشی در کلمات وی دیده نمی‌شود</w:t>
      </w:r>
      <w:r>
        <w:rPr>
          <w:rFonts w:eastAsia="IRNazanin" w:cs="IRNazanin"/>
          <w:color w:val="111111"/>
          <w:sz w:val="28"/>
          <w:szCs w:val="28"/>
          <w:rtl w:val="true"/>
          <w:lang w:bidi="fa-IR"/>
        </w:rPr>
        <w:t>.</w:t>
      </w:r>
      <w:r>
        <w:rPr>
          <w:rStyle w:val="FootnoteAnchor"/>
          <w:rtl w:val="true"/>
        </w:rPr>
        <w:footnoteReference w:id="331"/>
      </w:r>
      <w:bookmarkStart w:id="539" w:name="pg5317_45657"/>
    </w:p>
    <w:p>
      <w:pPr>
        <w:pStyle w:val="BookText"/>
        <w:rPr/>
      </w:pPr>
      <w:bookmarkEnd w:id="539"/>
      <w:r>
        <w:rPr>
          <w:rFonts w:ascii="IRNazanin" w:hAnsi="IRNazanin" w:eastAsia="IRNazanin"/>
          <w:color w:val="111111"/>
          <w:sz w:val="28"/>
          <w:sz w:val="28"/>
          <w:szCs w:val="28"/>
          <w:rtl w:val="true"/>
          <w:lang w:bidi="fa-IR"/>
        </w:rPr>
        <w:t>برای ما لازم است که ادب و حکمت و کشورداری و شجاعتی را که در وجود این شخصیت بزرگ جمع شده است، مطالعه کنیم</w:t>
      </w:r>
      <w:r>
        <w:rPr>
          <w:rFonts w:eastAsia="IRNazanin" w:cs="IRNazanin"/>
          <w:color w:val="111111"/>
          <w:sz w:val="28"/>
          <w:szCs w:val="28"/>
          <w:rtl w:val="true"/>
          <w:lang w:bidi="fa-IR"/>
        </w:rPr>
        <w:t>.</w:t>
      </w:r>
    </w:p>
    <w:p>
      <w:pPr>
        <w:pStyle w:val="Heading3"/>
        <w:numPr>
          <w:ilvl w:val="2"/>
          <w:numId w:val="1"/>
        </w:numPr>
        <w:rPr/>
      </w:pPr>
      <w:bookmarkStart w:id="540" w:name="__RefHeading___Toc904316_581953129"/>
      <w:bookmarkStart w:id="541" w:name="_Toc210"/>
      <w:bookmarkEnd w:id="540"/>
      <w:r>
        <w:rPr>
          <w:rtl w:val="true"/>
        </w:rPr>
        <w:t>امیر یحیی یمنی</w:t>
      </w:r>
      <w:bookmarkEnd w:id="541"/>
    </w:p>
    <w:p>
      <w:pPr>
        <w:pStyle w:val="BookText"/>
        <w:rPr/>
      </w:pPr>
      <w:r>
        <w:rPr>
          <w:rFonts w:ascii="IRNazanin" w:hAnsi="IRNazanin" w:eastAsia="IRNazanin"/>
          <w:color w:val="111111"/>
          <w:sz w:val="28"/>
          <w:sz w:val="28"/>
          <w:szCs w:val="28"/>
          <w:rtl w:val="true"/>
          <w:lang w:bidi="fa-IR"/>
        </w:rPr>
        <w:t>یمنی نویسنده کتاب الطراز از بزرگان علمای معانی و بیان اظهار شگفتی می‌کند که در طریق دست‌یابی به فصاحت و بلاغت بعد از کلام خدا و پیامبر صلی الله علیه و آله بر دیوان‌های شعرای عرب و کلمات خطبا تکیه کرده‌اند و کلمات علی علیه السلام را به دست فراموشی سپرده‌اند؛ درحالی‌که می‌دانسته‌اند در بالاترین سطح فصاحت و بلاغت است و آن‌چه می‌خواهند در آن موجود است؛ استعاره، تمثیل، کنایه، مجازهای زیبا و معانی دقیق، همه در آن جمع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هم‌چنین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معانی گوارا و شیوای سخن او هر خطیبی سیراب شده و به شیوه کلام وی، هر واعظ گویایی، لباس سخنوری پوشیده؛ زیرا علی ورودگاه بلاغت و زادگاه آن و ابر پربار فصاحت است</w:t>
      </w:r>
      <w:r>
        <w:rPr>
          <w:rFonts w:eastAsia="IRNazanin" w:cs="IRNazanin"/>
          <w:color w:val="111111"/>
          <w:sz w:val="28"/>
          <w:szCs w:val="28"/>
          <w:rtl w:val="true"/>
          <w:lang w:bidi="fa-IR"/>
        </w:rPr>
        <w:t>.</w:t>
      </w:r>
    </w:p>
    <w:p>
      <w:pPr>
        <w:pStyle w:val="Heading3"/>
        <w:numPr>
          <w:ilvl w:val="2"/>
          <w:numId w:val="1"/>
        </w:numPr>
        <w:rPr/>
      </w:pPr>
      <w:bookmarkStart w:id="542" w:name="__RefHeading___Toc904318_581953129"/>
      <w:bookmarkStart w:id="543" w:name="_Toc211"/>
      <w:bookmarkEnd w:id="542"/>
      <w:r>
        <w:rPr>
          <w:rtl w:val="true"/>
        </w:rPr>
        <w:t>عمر النصر</w:t>
      </w:r>
      <w:bookmarkEnd w:id="543"/>
    </w:p>
    <w:p>
      <w:pPr>
        <w:pStyle w:val="BookText"/>
        <w:rPr/>
      </w:pPr>
      <w:r>
        <w:rPr>
          <w:rFonts w:ascii="IRNazanin" w:hAnsi="IRNazanin" w:eastAsia="IRNazanin"/>
          <w:color w:val="111111"/>
          <w:sz w:val="28"/>
          <w:sz w:val="28"/>
          <w:szCs w:val="28"/>
          <w:rtl w:val="true"/>
          <w:lang w:bidi="fa-IR"/>
        </w:rPr>
        <w:t>عمر النصر، از علمای اهل سنت، کتابی دارد به نام زندگانی علی‌بن ابی‌طالب که در آن درباره سخنان و کلمات ادبی علی علیه السلام می‌نویسد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آثار ادبی علی علیه السلام را به واسطه وحدت روح و عظمتی که مندرج در سراسر کلمات و معانی آن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همین روح خاص و بلاغت و فصاحت و جذابیت است که شخصی را مفتون و مبهوت می‌کند و او را به شنیدن و تکرار و از بر کردن، بر می‌انگیزد و چون در آن به خوبی نظر کنیم و با چشم و گوش دل به خواندن و فرا گرفتن آن روی آوریم، در ما تأثیری معجزه‌آسا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بدین فکر</w:t>
      </w:r>
      <w:bookmarkStart w:id="544" w:name="pg5317_45658"/>
    </w:p>
    <w:p>
      <w:pPr>
        <w:pStyle w:val="BookText"/>
        <w:rPr/>
      </w:pPr>
      <w:bookmarkEnd w:id="544"/>
      <w:r>
        <w:rPr>
          <w:rFonts w:ascii="IRNazanin" w:hAnsi="IRNazanin" w:eastAsia="IRNazanin"/>
          <w:color w:val="111111"/>
          <w:sz w:val="28"/>
          <w:sz w:val="28"/>
          <w:szCs w:val="28"/>
          <w:rtl w:val="true"/>
          <w:lang w:bidi="fa-IR"/>
        </w:rPr>
        <w:t>می‌اندازد که اینک دوره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امیرمؤمنان با ما سخن می‌گوید و چنان ما را مفتون و مجذوب می‌کند که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را هیج می‌انگاریم و خود را در حضور او می‌پنداریم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فصاحت و بلاغت و معنویات امام، حاوی آیات سخن و ادبیات درخشان زبان عربی و شاهکار ادبی پرمغزی است که مشتمل بر حکمت‌های عملی و اندرزهای سودمند و نامه‌ها و بخشنامه‌هایی است که امام، در دوره فرمانروایی خود، به حاکمان و فرمانداران سرزمین‌های اسلامی صادر کرده و حاوی درس‌ها و دستورهای دینی و اداری و سیاسی و اجتماعی است که برای بهتر کردن اوضاع مملکتی و کشورداری، به‌منزله سرمشق‌های عالی به‌شمار می‌آید و تنها یکی از فرمان‌هایی که به مالک‌بن‌حارث اشتر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 برای چگونگی اداره کشور مصر صادر کرده، کافی است که او را از ورزیده‌ترین کارشناسان اداری و سیاسی بدانیم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545" w:name="__RefHeading___Toc904320_581953129"/>
      <w:bookmarkStart w:id="546" w:name="_Toc212"/>
      <w:bookmarkEnd w:id="545"/>
      <w:r>
        <w:rPr>
          <w:rtl w:val="true"/>
        </w:rPr>
        <w:t>علامه ابن جوزی</w:t>
      </w:r>
      <w:bookmarkEnd w:id="546"/>
    </w:p>
    <w:p>
      <w:pPr>
        <w:pStyle w:val="BookText"/>
        <w:rPr/>
      </w:pPr>
      <w:r>
        <w:rPr>
          <w:rFonts w:ascii="IRNazanin" w:hAnsi="IRNazanin" w:eastAsia="IRNazanin"/>
          <w:color w:val="111111"/>
          <w:sz w:val="28"/>
          <w:sz w:val="28"/>
          <w:szCs w:val="28"/>
          <w:rtl w:val="true"/>
          <w:lang w:bidi="fa-IR"/>
        </w:rPr>
        <w:t xml:space="preserve">علامه شمس‌الدین ابوالمظفر یوسف‌بن‌قزا 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امیرمؤمنان در کتاب تذکرة‌الخواص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بیانی سخن گفته که سرشار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میزان حکمت سخن رانده، سخنی که خداوند بر آن مهابت و شکوه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گوش هر کس رسد، او را به شگفتی و حیرت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سخن گفتن بدو نعمتی ارزانی داشته که</w:t>
      </w:r>
      <w:bookmarkStart w:id="547" w:name="pg5317_45659"/>
    </w:p>
    <w:p>
      <w:pPr>
        <w:pStyle w:val="BookText"/>
        <w:rPr/>
      </w:pPr>
      <w:bookmarkEnd w:id="547"/>
      <w:r>
        <w:rPr>
          <w:rFonts w:ascii="IRNazanin" w:hAnsi="IRNazanin" w:eastAsia="IRNazanin"/>
          <w:color w:val="111111"/>
          <w:sz w:val="28"/>
          <w:sz w:val="28"/>
          <w:szCs w:val="28"/>
          <w:rtl w:val="true"/>
          <w:lang w:bidi="fa-IR"/>
        </w:rPr>
        <w:t>توانسته است، حلاوت و ملاحت را یک‌جا گرد آورد و سحر بیان و زیبایی فصاحت را با هم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از آن کلمه‌ای اسقاط نمود و نه با حجت و دلیلی با آن مسابقت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را به ناتوانی کشانده و گوی سبقت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الفاظی است که نورانیت نبوت بر آن تابیده و آن‌چه از وی صادر شده، عقل‌ها و فهم‌ها را متحیر وشگفت‌زده ساخته است</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548" w:name="__RefHeading___Toc904322_581953129"/>
      <w:bookmarkStart w:id="549" w:name="_Toc213"/>
      <w:bookmarkEnd w:id="548"/>
      <w:r>
        <w:rPr>
          <w:rtl w:val="true"/>
        </w:rPr>
        <w:t>عبدالله بن احمد</w:t>
      </w:r>
      <w:bookmarkEnd w:id="549"/>
    </w:p>
    <w:p>
      <w:pPr>
        <w:pStyle w:val="BookText"/>
        <w:rPr/>
      </w:pPr>
      <w:r>
        <w:rPr>
          <w:rFonts w:ascii="IRNazanin" w:hAnsi="IRNazanin" w:eastAsia="IRNazanin"/>
          <w:color w:val="111111"/>
          <w:sz w:val="28"/>
          <w:sz w:val="28"/>
          <w:szCs w:val="28"/>
          <w:rtl w:val="true"/>
          <w:lang w:bidi="fa-IR"/>
        </w:rPr>
        <w:t>ابن‌ابی‌الحدید از شیخ خود مصدق‌بن‌شبیب واسطی و او از ابن‌خشاب عبدالله‌بن‌احمد روایت کند که 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مردم می‌پندارند که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کجا و چنین اسلوب سخن کجا؟ من شیوه رضی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در کتاب‌هایی دیدم که دویست سال پیش از رضی نوشته شده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550" w:name="__RefHeading___Toc904324_581953129"/>
      <w:bookmarkStart w:id="551" w:name="_Toc214"/>
      <w:bookmarkEnd w:id="550"/>
      <w:r>
        <w:rPr>
          <w:rtl w:val="true"/>
        </w:rPr>
        <w:t>علی الوردی</w:t>
      </w:r>
      <w:bookmarkEnd w:id="551"/>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فلسفه کارل مارکس را نقض کرد؛ برای اینکه علی در کوخ همان جور زندگی می‌کرد که در کاخ و در کاخ همان‌طور زندگی می‌کرد که در کوخ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کاخ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در پست عملگی همان‌طور فکر می‌کند که در پست خلافت فکر می‌کرد؛ به این دلیل، اینها را انسان کامل می‌گویند</w:t>
      </w:r>
      <w:r>
        <w:rPr>
          <w:rFonts w:eastAsia="IRNazanin" w:cs="IRNazanin"/>
          <w:color w:val="111111"/>
          <w:sz w:val="28"/>
          <w:szCs w:val="28"/>
          <w:rtl w:val="true"/>
          <w:lang w:bidi="fa-IR"/>
        </w:rPr>
        <w:t>.</w:t>
      </w:r>
      <w:r>
        <w:rPr>
          <w:rStyle w:val="FootnoteAnchor"/>
          <w:rtl w:val="true"/>
        </w:rPr>
        <w:footnoteReference w:id="337"/>
      </w:r>
      <w:bookmarkStart w:id="552" w:name="pg5317_45660"/>
    </w:p>
    <w:p>
      <w:pPr>
        <w:pStyle w:val="Heading3"/>
        <w:numPr>
          <w:ilvl w:val="2"/>
          <w:numId w:val="1"/>
        </w:numPr>
        <w:rPr/>
      </w:pPr>
      <w:bookmarkStart w:id="553" w:name="__RefHeading___Toc904326_581953129"/>
      <w:bookmarkStart w:id="554" w:name="_Toc215"/>
      <w:bookmarkEnd w:id="552"/>
      <w:bookmarkEnd w:id="553"/>
      <w:r>
        <w:rPr>
          <w:rtl w:val="true"/>
        </w:rPr>
        <w:t>محمدبن ادریس شافعی</w:t>
      </w:r>
      <w:bookmarkEnd w:id="554"/>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صاحب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مرتضی علی، حقیقت حال و باطن امر خویش را ظاهر سازد، مردم را کافر سازد، که همه به شبه خدایی نزد او به سجده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منقبت وی همین بس که درباره او بعضی شک نموده‌اند که آیا از خداست یا از خلق</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555" w:name="__RefHeading___Toc904328_581953129"/>
      <w:bookmarkStart w:id="556" w:name="_Toc216"/>
      <w:bookmarkEnd w:id="555"/>
      <w:r>
        <w:rPr>
          <w:rtl w:val="true"/>
        </w:rPr>
        <w:t>عمربن خطاب</w:t>
      </w:r>
      <w:bookmarkEnd w:id="556"/>
    </w:p>
    <w:p>
      <w:pPr>
        <w:pStyle w:val="BookText"/>
        <w:rPr/>
      </w:pPr>
      <w:r>
        <w:rPr>
          <w:rFonts w:ascii="IRNazanin" w:hAnsi="IRNazanin" w:eastAsia="IRNazanin"/>
          <w:color w:val="111111"/>
          <w:sz w:val="28"/>
          <w:sz w:val="28"/>
          <w:szCs w:val="28"/>
          <w:rtl w:val="true"/>
          <w:lang w:bidi="fa-IR"/>
        </w:rPr>
        <w:t>روزی علی علیه السلام به عمربن‌خطاب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اگر حفظ کنی و بدان عمل نمایی، تو را از چیزهای دیگر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خویشاوند و بیگانه، داوری به کتاب خدا در خشنودی و خشم و تقسیم به عدالت بین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بلیغ گفته‌ای</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557" w:name="__RefHeading___Toc904330_581953129"/>
      <w:bookmarkStart w:id="558" w:name="_Toc217"/>
      <w:bookmarkEnd w:id="557"/>
      <w:r>
        <w:rPr>
          <w:rtl w:val="true"/>
        </w:rPr>
        <w:t>خطیب خوارزمی</w:t>
      </w:r>
      <w:bookmarkEnd w:id="558"/>
    </w:p>
    <w:p>
      <w:pPr>
        <w:pStyle w:val="BookText"/>
        <w:rPr/>
      </w:pPr>
      <w:r>
        <w:rPr>
          <w:rFonts w:ascii="IRNazanin" w:hAnsi="IRNazanin" w:eastAsia="IRNazanin"/>
          <w:color w:val="111111"/>
          <w:sz w:val="28"/>
          <w:sz w:val="28"/>
          <w:szCs w:val="28"/>
          <w:rtl w:val="true"/>
          <w:lang w:bidi="fa-IR"/>
        </w:rPr>
        <w:t>ابوالمؤیدبن احمدبن محمد مکی خوارزمی، در مقدمه مناقب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امیرالمؤمنین، قطب دایره مردانگی، دارای میراث علم نبوت، بیناتر از همه صحابه در قضاوت، قلعه استوار، خلیفه امین، داناتر از هر کسی که روی این صفحه خاکی و زیر این آسمان آشکار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جویباران فضایل در دنیا، از دریاهای فضایل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گلزارهای توحید و عدل در باغستان‌های سخنان و نوشته‌های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قطب دایره هدایت، چراغ تاریکی‌های ضلالت، حقیقت خردها، سراپا وجودش را سروش غیبی ستوده</w:t>
      </w:r>
      <w:r>
        <w:rPr>
          <w:rFonts w:eastAsia="IRNazanin" w:cs="IRNazanin"/>
          <w:color w:val="111111"/>
          <w:sz w:val="28"/>
          <w:szCs w:val="28"/>
          <w:rtl w:val="true"/>
          <w:lang w:bidi="fa-IR"/>
        </w:rPr>
        <w:t>.</w:t>
      </w:r>
      <w:bookmarkStart w:id="559" w:name="pg5317_45661"/>
    </w:p>
    <w:p>
      <w:pPr>
        <w:pStyle w:val="Heading3"/>
        <w:numPr>
          <w:ilvl w:val="2"/>
          <w:numId w:val="1"/>
        </w:numPr>
        <w:rPr/>
      </w:pPr>
      <w:bookmarkStart w:id="560" w:name="__RefHeading___Toc904332_581953129"/>
      <w:bookmarkStart w:id="561" w:name="_Toc218"/>
      <w:bookmarkEnd w:id="559"/>
      <w:bookmarkEnd w:id="560"/>
      <w:r>
        <w:rPr>
          <w:rtl w:val="true"/>
        </w:rPr>
        <w:t>ابن صباغ</w:t>
      </w:r>
      <w:bookmarkEnd w:id="561"/>
    </w:p>
    <w:p>
      <w:pPr>
        <w:pStyle w:val="BookText"/>
        <w:rPr/>
      </w:pPr>
      <w:r>
        <w:rPr>
          <w:rFonts w:ascii="IRNazanin" w:hAnsi="IRNazanin" w:eastAsia="IRNazanin"/>
          <w:color w:val="111111"/>
          <w:sz w:val="28"/>
          <w:sz w:val="28"/>
          <w:szCs w:val="28"/>
          <w:rtl w:val="true"/>
          <w:lang w:bidi="fa-IR"/>
        </w:rPr>
        <w:t>حکمت از گفتارش 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آشکار و نهانی به قلبش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سینه‌اش دریاهای علوم، جوشان و امواجشان خروشان بود تا آن‌جا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من شهر علم هستم و علی باب آن</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562" w:name="__RefHeading___Toc904334_581953129"/>
      <w:bookmarkStart w:id="563" w:name="_Toc219"/>
      <w:bookmarkEnd w:id="562"/>
      <w:r>
        <w:rPr>
          <w:rtl w:val="true"/>
        </w:rPr>
        <w:t>حنّا الفاخوری</w:t>
      </w:r>
      <w:bookmarkEnd w:id="563"/>
    </w:p>
    <w:p>
      <w:pPr>
        <w:pStyle w:val="BookText"/>
        <w:rPr/>
      </w:pPr>
      <w:r>
        <w:rPr>
          <w:rFonts w:ascii="IRNazanin" w:hAnsi="IRNazanin" w:eastAsia="IRNazanin"/>
          <w:color w:val="111111"/>
          <w:sz w:val="28"/>
          <w:sz w:val="28"/>
          <w:szCs w:val="28"/>
          <w:rtl w:val="true"/>
          <w:lang w:bidi="fa-IR"/>
        </w:rPr>
        <w:t>حناالفاخوری در مقام مقایسه با دیگر شاعران، از ابن‌رومی، متنبی و ابوتمام برترش می‌داند؛</w:t>
      </w:r>
      <w:r>
        <w:rPr>
          <w:rStyle w:val="FootnoteAnchor"/>
          <w:rtl w:val="true"/>
        </w:rPr>
        <w:footnoteReference w:id="341"/>
      </w:r>
      <w:r>
        <w:rPr>
          <w:rFonts w:ascii="IRNazanin" w:hAnsi="IRNazanin" w:eastAsia="IRNazanin"/>
          <w:color w:val="111111"/>
          <w:sz w:val="28"/>
          <w:sz w:val="28"/>
          <w:szCs w:val="28"/>
          <w:rtl w:val="true"/>
          <w:lang w:bidi="fa-IR"/>
        </w:rPr>
        <w:t>در برابر سخنان امیرمؤمنان سر تواضع فرو می‌آورد و درباره نهج‌البلاغه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گفتارهایی از همه فنون و مجموعه گونه‌ها، از آداب و پند یا نامه یا خطبه‌های کوتاه و بلند که می‌دانستند چنین کتابی طراز فصاحت و پیرایه بلاغت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را بها افزاید و دین و دنیا را به‌کار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بلاغتی چنان، نه در گفتاری فراهم آمده است و نه یک‌جا در کتابی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امیرمؤمنان علیه السلام سرچشمه فصاحت است و آبشخور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نقاب از چهره سخن کشید تا مترسل زیبایی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گفتار را از او وام گرفتند؛ خطیبان بر جای پایش گام نهادند؛ واعظان از خواندن کلام او نام یافتند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علی در نهج‌البلاغه صاحب شخصیتی یکتاست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 عقیده نیرومند و ایمان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از لحاظ معنا گنجینه‌ای است که در ادبیات آن دوره جای خاص و بی‌نظیری را ازآن خود کرده و از نظر لفظ نیز از جمال و رونق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یک ثروت عظیم فکری و ادبی است</w:t>
      </w:r>
      <w:r>
        <w:rPr>
          <w:rFonts w:eastAsia="IRNazanin" w:cs="IRNazanin"/>
          <w:color w:val="111111"/>
          <w:sz w:val="28"/>
          <w:szCs w:val="28"/>
          <w:rtl w:val="true"/>
          <w:lang w:bidi="fa-IR"/>
        </w:rPr>
        <w:t>.</w:t>
      </w:r>
      <w:r>
        <w:rPr>
          <w:rStyle w:val="FootnoteAnchor"/>
          <w:rtl w:val="true"/>
        </w:rPr>
        <w:footnoteReference w:id="343"/>
      </w:r>
      <w:bookmarkStart w:id="564" w:name="pg5317_45662"/>
    </w:p>
    <w:p>
      <w:pPr>
        <w:pStyle w:val="Heading3"/>
        <w:numPr>
          <w:ilvl w:val="2"/>
          <w:numId w:val="1"/>
        </w:numPr>
        <w:rPr/>
      </w:pPr>
      <w:bookmarkStart w:id="565" w:name="__RefHeading___Toc904336_581953129"/>
      <w:bookmarkStart w:id="566" w:name="_Toc220"/>
      <w:bookmarkEnd w:id="564"/>
      <w:bookmarkEnd w:id="565"/>
      <w:r>
        <w:rPr>
          <w:rtl w:val="true"/>
        </w:rPr>
        <w:t xml:space="preserve">ریاض نجیب الرییس </w:t>
      </w:r>
      <w:r>
        <w:rPr>
          <w:rtl w:val="true"/>
        </w:rPr>
        <w:t>(</w:t>
      </w:r>
      <w:r>
        <w:rPr>
          <w:rtl w:val="true"/>
        </w:rPr>
        <w:t>روزنامه نگار معروف عرب</w:t>
      </w:r>
      <w:r>
        <w:rPr>
          <w:rtl w:val="true"/>
        </w:rPr>
        <w:t>)</w:t>
      </w:r>
      <w:bookmarkEnd w:id="566"/>
    </w:p>
    <w:p>
      <w:pPr>
        <w:pStyle w:val="BookText"/>
        <w:rPr/>
      </w:pPr>
      <w:r>
        <w:rPr>
          <w:rFonts w:ascii="IRNazanin" w:hAnsi="IRNazanin" w:eastAsia="IRNazanin"/>
          <w:color w:val="111111"/>
          <w:sz w:val="28"/>
          <w:sz w:val="28"/>
          <w:szCs w:val="28"/>
          <w:rtl w:val="true"/>
          <w:lang w:bidi="fa-IR"/>
        </w:rPr>
        <w:t>آنچه در پی می‌آید، مقدمه مقاله‌ای است مصاحبه‌گونه که با استناد به سخنان حضرت علی علیه السلام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نجیب الرییس روزنامه‌نگار معروف عرب است که در این مقاله، نقش مصاحبه‌گر را دارد و با طرح سؤالات گوناگون و با الهام از سخنان حکمت‌آمیز و روح‌بخش امام علی علیه السلام می‌خواهد راه چاره‌ای برای مشکلات و دردهای پیچیده و فراوان بشریت معاصر خسته از هیاهوی مدرنیسم دنیای غرب،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این مصاحبه در مجله المستقبل چاپ پاریس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با استقبال گسترده اندیشمندان اروپا و آسیا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آن‌چه بر زیبایی و جذابیت این مقاله می‌افزاید، انتخاب قالب مناسب و شیوه‌ای ابتکاری و نو برای طرح سخنان و افکار امام علی علیه السلام آن هم از سوی فردی غیر شیعی است؛ افزون بر آن، توجه شخصیت‌های غیر مسلمان به این مقاله، بیانگر محبوبیت جهانی حضرت علی علیه السلام و علاقه فراوان جهانیان، به شناختن این شخصیت الهی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درهای بسته، در هنگامه جست‌وجو برای یافتن راهی امن و بی‌خطر در تاریکی روزگار معاصر، کسی نیست که با روزنامه‌نگار، درباره ویژگی‌های امروز به گفت‌وگو بنشیند تا از این طریق، به نشانه‌های فردا دست 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ناهنجاری که عرب‌ها و کشورهای عرب، از زمان اشغال لبنان به‌دست اسرائیل بدان دچار شده‌اند، دولت‌های عرب از نیل تا فرات، خواسته یا ناخواسته، در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در این جهان نمی‌شناسم که از او درباره وضعیت موجود و علت پیدایش آن و راه‌های مقابله با آن سؤال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شده است که هر صبح و شام آن را تکرار می‌کنیم</w:t>
      </w:r>
      <w:r>
        <w:rPr>
          <w:rFonts w:eastAsia="IRNazanin" w:cs="IRNazanin"/>
          <w:color w:val="111111"/>
          <w:sz w:val="28"/>
          <w:szCs w:val="28"/>
          <w:rtl w:val="true"/>
          <w:lang w:bidi="fa-IR"/>
        </w:rPr>
        <w:t>.</w:t>
      </w:r>
      <w:bookmarkStart w:id="567" w:name="pg5317_45663"/>
    </w:p>
    <w:p>
      <w:pPr>
        <w:pStyle w:val="BookText"/>
        <w:rPr/>
      </w:pPr>
      <w:bookmarkEnd w:id="567"/>
      <w:r>
        <w:rPr>
          <w:rFonts w:ascii="IRNazanin" w:hAnsi="IRNazanin" w:eastAsia="IRNazanin"/>
          <w:color w:val="111111"/>
          <w:sz w:val="28"/>
          <w:sz w:val="28"/>
          <w:szCs w:val="28"/>
          <w:rtl w:val="true"/>
          <w:lang w:bidi="fa-IR"/>
        </w:rPr>
        <w:t>به دنبال کسی بودم که برای من چیزی بگوید و راهی فرارویم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در این دوران، کسی نیست که پاسخ‌گوی سؤالات کوچک و بزرگ من باشد و مرا از وادی مجهولات برهاند؛ ازاین‌رو کوشیدم خود را به ساحل دریایی از شناخت و معرفت برسانم تا عطش خود را با جرعه‌ای از آن سیراب کنم و از حیرت و گمراهی 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به دیدار امام علی‌بن ابی‌طالب علیه السلام در نهج‌البلاغه بروم تا گفت‌وگویی با جانشین رسول خدا صلی الله علیه و آله و سرور شهدا و امیرمؤمنان علیه السلام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پیش‌ازاین علی‌بن ابی‌طالب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من از ایشان سطحی و از روی مطالعات تاریخی بود؛ همانند شناخت صدها تن از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می‌بایست به سید شریف رضی مراجعه می‌کردم تا مرا به باب شناخت علی‌بن ابی‌طالب علیه السلام در نهج‌البلاغه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نهج‌البلاغه باب شناخت علی‌بن ابی‌طالب علیه السلام را به‌خوبی گشوده است و برای من یافتن این باب، درخشش نور هدایت در دوران تیره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نهج‌البلاغه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هفته‌های طولانی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شرح استاد شیخ محمد عبده، آرامش عمیقی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نهج‌البلاغه، سؤالات من پیاپی افزایش می‌یافت؛ اما پاسخ‌های سخاوتمندانه را نیز در آن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ویژگی سخنان امام این باشد که همه زمان را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تاریخ، سرشت‌های این ملت را دگرگون نساخته و به آنها درس واحدی نداده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568" w:name="__RefHeading___Toc904338_581953129"/>
      <w:bookmarkStart w:id="569" w:name="_Toc221"/>
      <w:bookmarkEnd w:id="568"/>
      <w:r>
        <w:rPr>
          <w:rtl w:val="true"/>
        </w:rPr>
        <w:t>حسن توفیق</w:t>
      </w:r>
      <w:bookmarkEnd w:id="5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و شاعر نامدار مصری معاصر، مقیم قطر، با مقاله‌ای از اقدام روزنامه قطری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انتشار مقاله آقای جودت فخرالدین با</w:t>
      </w:r>
      <w:bookmarkStart w:id="570" w:name="pg5317_45664"/>
    </w:p>
    <w:p>
      <w:pPr>
        <w:pStyle w:val="BookText"/>
        <w:rPr/>
      </w:pPr>
      <w:bookmarkEnd w:id="570"/>
      <w:r>
        <w:rPr>
          <w:rFonts w:ascii="IRNazanin" w:hAnsi="IRNazanin" w:eastAsia="IRNazanin"/>
          <w:color w:val="111111"/>
          <w:sz w:val="28"/>
          <w:sz w:val="28"/>
          <w:szCs w:val="28"/>
          <w:rtl w:val="true"/>
          <w:lang w:bidi="fa-IR"/>
        </w:rPr>
        <w:t xml:space="preserve">دوعنوانِ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پی‌درپی از آن استقبال کرد و هم‌چنان عالی‌ترین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زیبایی در نهج‌البلاغه امام 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بسیاری دوستان با تشنگی شدید و سرسختانه، در پی تهیه گزیده‌ای از نهج‌البلاغه بودند که در روزنامه، منتشر شود،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مقاله با اشاره به اهدای یک جلد چاپ نفیس نهج‌البلاغه از سوی رایزنی فرهنگی کشور ایران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را که بنیاد نهج‌البلاغه در تهران به چاپ رسانده است، برایم اهمیت فراوانی دارد و فکر نمی‌کنم چاپ بهتری باشد که بتواند با آن به لحاظ عظمت زیبایی و ابتکار به رقابت بپردازد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571" w:name="__RefHeading___Toc904340_581953129"/>
      <w:bookmarkStart w:id="572" w:name="_Toc222"/>
      <w:bookmarkEnd w:id="571"/>
      <w:r>
        <w:rPr>
          <w:rtl w:val="true"/>
        </w:rPr>
        <w:t>ماموستا عبدالله علائی نیا</w:t>
      </w:r>
      <w:bookmarkEnd w:id="572"/>
    </w:p>
    <w:p>
      <w:pPr>
        <w:pStyle w:val="BookText"/>
        <w:rPr/>
      </w:pPr>
      <w:r>
        <w:rPr>
          <w:rFonts w:ascii="IRNazanin" w:hAnsi="IRNazanin" w:eastAsia="IRNazanin"/>
          <w:color w:val="111111"/>
          <w:sz w:val="28"/>
          <w:sz w:val="28"/>
          <w:szCs w:val="28"/>
          <w:rtl w:val="true"/>
          <w:lang w:bidi="fa-IR"/>
        </w:rPr>
        <w:t>او که از معاصران اهل سنت است، در مورد تاریخ از دیدگاه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نهج‌البلاغه خواندن تاریخ امت‌های گذشته و اطلاع از سرگذشت آنان، به نسل نو برای یک زندگی سالم و خوشبختی‌آفرین کمک می‌کند؛ چیزی که در بررسی تاریخ فراز و نشیب‌ها، بدکرداری‌ها و خوش‌رفتاری‌ها و سرانجام آنها برای انسان‌ها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می‌کوشد اشتباه و خطاهای گذشتگان را تکرار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فتدکروا فی الخیر و الشر الحوالهم، احذروا ان تکونوا امثالهم ؛ پس در نیک و بد احوال ایشان بنگرید و بپرهیزید که همانند آنان شوید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صراحت جامعه‌ای را شایسته می‌داند که پیروان رسولان و فرزندان انبیا با</w:t>
      </w:r>
    </w:p>
    <w:p>
      <w:pPr>
        <w:pStyle w:val="BookText"/>
        <w:rPr/>
      </w:pPr>
      <w:r>
        <w:rPr>
          <w:rFonts w:ascii="IRNazanin" w:hAnsi="IRNazanin" w:eastAsia="IRNazanin"/>
          <w:color w:val="111111"/>
          <w:sz w:val="28"/>
          <w:sz w:val="28"/>
          <w:szCs w:val="28"/>
          <w:rtl w:val="true"/>
          <w:lang w:bidi="fa-IR"/>
        </w:rPr>
        <w:t>الهام از رهنمودهای بزرگان تاریخ انسانیت به وجود آورده‌اند؛ به‌گونه‌ای که عافیت بر سر ایشان سایه گسترده و نعمت‌های فراوان در اختیارشان قرار گرفته و به رمز عزت و شرف دست یافته و دشمنانشان خوار و زبون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نهج‌البلاغه، اتحاد و اتفاق و پاسداری از حریم آن و پرهیز از هرگونه عامل اختلاف و جدایی، مانند دشمنی‌ها، کینه‌ورزی‌ها و عدم همکاری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کمر جامعه را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بنیادی ایجاد جامعه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اعتقادم بر ولایت همچو شیخم شافعی با دل روشن به خط صدق مولا رفتن است</w:t>
      </w:r>
    </w:p>
    <w:p>
      <w:pPr>
        <w:pStyle w:val="BookText"/>
        <w:rPr/>
      </w:pPr>
      <w:r>
        <w:rPr>
          <w:rFonts w:ascii="IRNazanin" w:hAnsi="IRNazanin" w:eastAsia="IRNazanin"/>
          <w:color w:val="111111"/>
          <w:sz w:val="28"/>
          <w:sz w:val="28"/>
          <w:szCs w:val="28"/>
          <w:rtl w:val="true"/>
          <w:lang w:bidi="fa-IR"/>
        </w:rPr>
        <w:t>طبق دستورات دین عار است راه تفرقه اعتصامم را بحبل الله حمید و احسن است</w:t>
      </w:r>
    </w:p>
    <w:p>
      <w:pPr>
        <w:pStyle w:val="BookText"/>
        <w:rPr/>
      </w:pPr>
      <w:r>
        <w:rPr>
          <w:rFonts w:ascii="IRNazanin" w:hAnsi="IRNazanin" w:eastAsia="IRNazanin"/>
          <w:color w:val="111111"/>
          <w:sz w:val="28"/>
          <w:sz w:val="28"/>
          <w:szCs w:val="28"/>
          <w:rtl w:val="true"/>
          <w:lang w:bidi="fa-IR"/>
        </w:rPr>
        <w:t>این اجابت را برای اتحاد مسلمین در مسیر راه وحدت حلقه‌ام بر گردن است</w:t>
      </w:r>
    </w:p>
    <w:p>
      <w:pPr>
        <w:pStyle w:val="BookText"/>
        <w:rPr/>
      </w:pPr>
      <w:r>
        <w:rPr>
          <w:rFonts w:ascii="IRNazanin" w:hAnsi="IRNazanin" w:eastAsia="IRNazanin"/>
          <w:color w:val="111111"/>
          <w:sz w:val="28"/>
          <w:sz w:val="28"/>
          <w:szCs w:val="28"/>
          <w:rtl w:val="true"/>
          <w:lang w:bidi="fa-IR"/>
        </w:rPr>
        <w:t>از نثار سال موسوم است به مولانا علی این کلید رمز وحدت راز تکبیر گفتن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علائی می‌رسد پیغام یکرنگی به تو آن‌که چند رنگ است او چاره سیاه و بی تن است</w:t>
      </w:r>
      <w:r>
        <w:rPr>
          <w:rStyle w:val="FootnoteAnchor"/>
          <w:rtl w:val="true"/>
        </w:rPr>
        <w:footnoteReference w:id="346"/>
      </w:r>
      <w:bookmarkStart w:id="573" w:name="pg5317_45666"/>
    </w:p>
    <w:p>
      <w:pPr>
        <w:pStyle w:val="Heading2"/>
        <w:numPr>
          <w:ilvl w:val="1"/>
          <w:numId w:val="1"/>
        </w:numPr>
        <w:rPr/>
      </w:pPr>
      <w:bookmarkStart w:id="574" w:name="__RefHeading___Toc904342_581953129"/>
      <w:bookmarkStart w:id="575" w:name="_Toc223"/>
      <w:bookmarkEnd w:id="573"/>
      <w:bookmarkEnd w:id="574"/>
      <w:r>
        <w:rPr/>
        <w:t>5</w:t>
      </w:r>
      <w:r>
        <w:rPr>
          <w:rtl w:val="true"/>
        </w:rPr>
        <w:t xml:space="preserve">- </w:t>
      </w:r>
      <w:r>
        <w:rPr>
          <w:rtl w:val="true"/>
        </w:rPr>
        <w:t>نهج البلاغه از دیدگاه دانشمندان مسیحی</w:t>
      </w:r>
      <w:bookmarkEnd w:id="575"/>
    </w:p>
    <w:p>
      <w:pPr>
        <w:pStyle w:val="Heading3"/>
        <w:numPr>
          <w:ilvl w:val="2"/>
          <w:numId w:val="1"/>
        </w:numPr>
        <w:rPr/>
      </w:pPr>
      <w:bookmarkStart w:id="576" w:name="__RefHeading___Toc904344_581953129"/>
      <w:bookmarkStart w:id="577" w:name="_Toc224"/>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خوش‌تر آن باشد که سر دلبران گفته آید در حدیث دیگران</w:t>
      </w:r>
      <w:r>
        <w:rPr>
          <w:rStyle w:val="FootnoteAnchor"/>
          <w:rtl w:val="true"/>
        </w:rPr>
        <w:footnoteReference w:id="347"/>
      </w:r>
    </w:p>
    <w:p>
      <w:pPr>
        <w:pStyle w:val="Heading3"/>
        <w:numPr>
          <w:ilvl w:val="2"/>
          <w:numId w:val="1"/>
        </w:numPr>
        <w:rPr/>
      </w:pPr>
      <w:bookmarkStart w:id="578" w:name="__RefHeading___Toc904346_581953129"/>
      <w:bookmarkStart w:id="579" w:name="_Toc225"/>
      <w:bookmarkEnd w:id="578"/>
      <w:r>
        <w:rPr>
          <w:rtl w:val="true"/>
        </w:rPr>
        <w:t>جرج جرداق</w:t>
      </w:r>
      <w:bookmarkEnd w:id="579"/>
    </w:p>
    <w:p>
      <w:pPr>
        <w:pStyle w:val="Heading4"/>
        <w:numPr>
          <w:ilvl w:val="3"/>
          <w:numId w:val="1"/>
        </w:numPr>
        <w:rPr/>
      </w:pPr>
      <w:bookmarkStart w:id="580" w:name="__RefHeading___Toc904348_581953129"/>
      <w:bookmarkStart w:id="581" w:name="_Toc226"/>
      <w:bookmarkEnd w:id="580"/>
      <w:r>
        <w:rPr/>
        <w:t>1</w:t>
      </w:r>
      <w:r>
        <w:rPr>
          <w:rtl w:val="true"/>
        </w:rPr>
        <w:t xml:space="preserve">- </w:t>
      </w:r>
      <w:r>
        <w:rPr>
          <w:rtl w:val="true"/>
        </w:rPr>
        <w:t>هماهنگی واژه و معنا</w:t>
      </w:r>
      <w:bookmarkEnd w:id="581"/>
    </w:p>
    <w:p>
      <w:pPr>
        <w:pStyle w:val="BookText"/>
        <w:rPr/>
      </w:pPr>
      <w:r>
        <w:rPr>
          <w:rFonts w:ascii="IRNazanin" w:hAnsi="IRNazanin" w:eastAsia="IRNazanin"/>
          <w:color w:val="111111"/>
          <w:sz w:val="28"/>
          <w:sz w:val="28"/>
          <w:szCs w:val="28"/>
          <w:rtl w:val="true"/>
          <w:lang w:bidi="fa-IR"/>
        </w:rPr>
        <w:t>نویسنده و ادیب معروف مسیحی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تاریخ مشرق زمین، هیچ به سراغ نهج‌البلاغه رفته‌اید؟ نهج‌البلاغه که از فکر و خیال و عاطفه، آیاتی به دست می‌دهد که تا انسان هست و تا خیال و عاطفه و اندیشه‌ای انسانی وجود دارد، با ذوق بدیع ادبی هنری او پیوند ناگسستنی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هم پیوسته و هماهنگ، جوشان از درکی عمیق و بینشی ژرف، لبریز از شور واقعیت و گرمی حقیقت، سرشار از اشتیاق لبریز برای شناخت فراسوی این حقیقت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زیبا و نغز، که زیبایی موضوع و بیان، آن‌چنان در آن به هم آمیخته که تعبیر با مدلول و شکل با معنا، یکی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حرارت با آتش، نور با خورشید و هوا با هوا یکی هستند</w:t>
      </w:r>
      <w:r>
        <w:rPr>
          <w:rFonts w:eastAsia="IRNazanin" w:cs="IRNazanin"/>
          <w:color w:val="111111"/>
          <w:sz w:val="28"/>
          <w:szCs w:val="28"/>
          <w:rtl w:val="true"/>
          <w:lang w:bidi="fa-IR"/>
        </w:rPr>
        <w:t>.</w:t>
      </w:r>
      <w:bookmarkStart w:id="582" w:name="pg5317_45667"/>
    </w:p>
    <w:p>
      <w:pPr>
        <w:pStyle w:val="BookText"/>
        <w:rPr/>
      </w:pPr>
      <w:bookmarkEnd w:id="582"/>
      <w:r>
        <w:rPr>
          <w:rFonts w:ascii="IRNazanin" w:hAnsi="IRNazanin" w:eastAsia="IRNazanin"/>
          <w:color w:val="111111"/>
          <w:sz w:val="28"/>
          <w:sz w:val="28"/>
          <w:szCs w:val="28"/>
          <w:rtl w:val="true"/>
          <w:lang w:bidi="fa-IR"/>
        </w:rPr>
        <w:t>نهج‌البلاغه‌ای که بیان آن، اگر برای انتقاد به کار برده شود، گویی تندباد خروشانی است و اگر تباهی و فساد را مورد تهدید قرار دهد، همچون آتش سهمناک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برای‌تفکر و اندیشه بخواند، حس و عقل را همراه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درمقام پند و اندرز باشد، مهر و عاطفه پدری را همگام با راستی‌ووفاداری انسانی در آن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ازارزش وهستی و زیبایی‌های آفرینش و کمالات جهان هستی‌سخن بگوید، آنها را با مدادی آغشته به نور ستارگان در قلب شما می‌نگارد</w:t>
      </w:r>
      <w:r>
        <w:rPr>
          <w:rFonts w:eastAsia="IRNazanin" w:cs="IRNazanin"/>
          <w:color w:val="111111"/>
          <w:sz w:val="28"/>
          <w:szCs w:val="28"/>
          <w:rtl w:val="true"/>
          <w:lang w:bidi="fa-IR"/>
        </w:rPr>
        <w:t>.</w:t>
      </w:r>
    </w:p>
    <w:p>
      <w:pPr>
        <w:pStyle w:val="Heading4"/>
        <w:numPr>
          <w:ilvl w:val="3"/>
          <w:numId w:val="1"/>
        </w:numPr>
        <w:rPr/>
      </w:pPr>
      <w:bookmarkStart w:id="583" w:name="__RefHeading___Toc904350_581953129"/>
      <w:bookmarkStart w:id="584" w:name="_Toc227"/>
      <w:bookmarkEnd w:id="583"/>
      <w:r>
        <w:rPr/>
        <w:t>2</w:t>
      </w:r>
      <w:r>
        <w:rPr>
          <w:rtl w:val="true"/>
        </w:rPr>
        <w:t xml:space="preserve">- </w:t>
      </w:r>
      <w:r>
        <w:rPr>
          <w:rtl w:val="true"/>
        </w:rPr>
        <w:t>رساتر از هر رسا</w:t>
      </w:r>
      <w:bookmarkEnd w:id="584"/>
    </w:p>
    <w:p>
      <w:pPr>
        <w:pStyle w:val="BookText"/>
        <w:rPr/>
      </w:pPr>
      <w:r>
        <w:rPr>
          <w:rFonts w:ascii="IRNazanin" w:hAnsi="IRNazanin" w:eastAsia="IRNazanin"/>
          <w:color w:val="111111"/>
          <w:sz w:val="28"/>
          <w:sz w:val="28"/>
          <w:szCs w:val="28"/>
          <w:rtl w:val="true"/>
          <w:lang w:bidi="fa-IR"/>
        </w:rPr>
        <w:t>نهج‌البلاغه، بیانی است رساتر از هر رسا و پاره‌ای است از یک تنزیل و پیوندی است ناگسستنی با اصول ادب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اوج می‌گیرد که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 است فروتر از کلام خداوند و فراتر از گفتار بشری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نهج‌البلاغه در بلاغت بالاتر از بلاغت‌هاست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از مقام خود اندکی فرو آمده، سخنی است که همه زیبایی‌های گذشته و آینده زبان عرب را در خود جای داده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جاذبه‌های کلمات امام علی علیه السلام شوری در من ایجاد کرد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نهج‌البلاغه را مطالعه کردم</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585" w:name="__RefHeading___Toc904352_581953129"/>
      <w:bookmarkStart w:id="586" w:name="_Toc228"/>
      <w:bookmarkEnd w:id="585"/>
      <w:r>
        <w:rPr/>
        <w:t>3</w:t>
      </w:r>
      <w:r>
        <w:rPr>
          <w:rtl w:val="true"/>
        </w:rPr>
        <w:t xml:space="preserve">- </w:t>
      </w:r>
      <w:r>
        <w:rPr>
          <w:rtl w:val="true"/>
        </w:rPr>
        <w:t>حسرت بر روزگار</w:t>
      </w:r>
      <w:bookmarkEnd w:id="5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همه قدرت و قوت خودت را به کارمی‌بردی و در هر زمان یک علی با آن عقلش، با آن قلبش،</w:t>
      </w:r>
    </w:p>
    <w:p>
      <w:pPr>
        <w:pStyle w:val="BookText"/>
        <w:rPr/>
      </w:pPr>
      <w:r>
        <w:rPr>
          <w:rFonts w:ascii="IRNazanin" w:hAnsi="IRNazanin" w:eastAsia="IRNazanin"/>
          <w:color w:val="111111"/>
          <w:sz w:val="28"/>
          <w:sz w:val="28"/>
          <w:szCs w:val="28"/>
          <w:rtl w:val="true"/>
          <w:lang w:bidi="fa-IR"/>
        </w:rPr>
        <w:t>باآن زبانش و با آن ذوالفقارش به عالم می‌بخشیدی</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جرج جرداق، در مورد نامه امام به مالک اشتر نخعی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این فرمان، هزار سال از روزگار خویش پیشی‌گرفته‌وسخنش پرتوی از فروغ عقل روشن و دل نیکوخواه‌اوست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سرزمین‌هایی را که ستم بر آنها غلبه یافته، جاهایی را که کابوس فقر بر آنها چیره گشته است، چه کسی می‌تواند نجات دهد؟ جز نهج‌البلاغه که برنامه حاکمیتی عادل است؛ حاکمیتی که بنیاد ستم را در هرجا و هرگاه از ریشه بر می‌آورد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ادیب توانا و نویسنده برجسته و خوش‌قلم امروزین عرب، گرچه مسیحی مذهب است، از دوستان و شیفتگان علی علیه السلام است و کتاب بزرگ و ارجمند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از بهترین پژوهش‌هایی است که درباره امام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شیفته منش و مرام امام است که شیفته سخنان و سخنوری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افزون بر گفتاری که در کتاب یاد شده در این زمینه آورده است، برای بازنمایی بیشتر آن، کتابی ویژه نیز پرداخته است؛ کتاب روائع نهج‌البلاغه که گزیده‌ای از سخنان امام است و پیش از آنها، در چند بخش بر پایه دیدگاه‌های ادبی و نظریه‌های بلاغی امروزین، درباره ریزه‌کاری‌های بلاغی، اوج هنری و مایه‌های معنوی سخنان امام بررسی‌هایی نغز و نیکو کرده، گفتارهایی خواندنی و</w:t>
      </w:r>
    </w:p>
    <w:p>
      <w:pPr>
        <w:pStyle w:val="BookText"/>
        <w:rPr/>
      </w:pPr>
      <w:r>
        <w:rPr>
          <w:rFonts w:ascii="IRNazanin" w:hAnsi="IRNazanin" w:eastAsia="IRNazanin"/>
          <w:color w:val="111111"/>
          <w:sz w:val="28"/>
          <w:sz w:val="28"/>
          <w:szCs w:val="28"/>
          <w:rtl w:val="true"/>
          <w:lang w:bidi="fa-IR"/>
        </w:rPr>
        <w:t>سودمند پرداخته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پیشوای ادیبان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پیشوای حق، هدایت، علم‌و نشان پیشوایی ادبی او، نهج‌البلاغه است که در میان متون‌بنیادین ادب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جایگاه را دارد وشیوه‌ها وشگردهای بیان و بلاغت عربی در درازای چهارده سده‌بر پایه آن استوار بوده است و از آن مایه گرفته است و نیکویی‌ها و نغزهای آن در شیوه ساحرانه این کتاب، زنده و پایدار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شیوه‌های بیانی پیشین و پسین را به یکدیگر پیوند دادویگانه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شیوایی‌ها و زیبایی‌های زلال بیان جاهلی‌راکه با فطرت سالم، پیوندی تنگاتنگ و بی‌میانجی داشت، با بیان‌برین و شیرین و شفاف اسلامی که با فطرت سالم ومنطق‌توانا چنان یگانگی داشت که جداسازی پاره‌ای از عناصرآن‌را از پاره‌ای دیگر بر نمی‌تافت، به هم آمیخت و یگانگی‌داد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ویژگی‌های بلاغت جاهلی و سحر بیان نبوی در سخن او، ساختاری پدید آورد، چنان بدیع و برجسته و با شکوه که سخن شناسانی را واداشت تا سخن او را فروتر از سخنان آفریدگار و فراتر از سخنان آفریده‌ها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همه زمینه‌های بایسته برای دست‌یابی به چنین پایگاه بلند و برین بلاغی، برای او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فضا و هوا و جایی زاده و بالیده شده بود که فطرت، سالم و صافی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فرهیخته مردی بی‌مانند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شده بود و آموزه‌های آسمانی سرشار از نور و نیروی او را دریافت کرده بود؛ افزون بر اینها استعدادهای فطری و خدادادی شگفت و سرشاری نیز داشت و به این‌گونه، همه زمینه‌های فطری و فرهنگی این برجستگی در او فراهم بود</w:t>
      </w:r>
      <w:r>
        <w:rPr>
          <w:rFonts w:eastAsia="IRNazanin" w:cs="IRNazanin"/>
          <w:color w:val="111111"/>
          <w:sz w:val="28"/>
          <w:szCs w:val="28"/>
          <w:rtl w:val="true"/>
          <w:lang w:bidi="fa-IR"/>
        </w:rPr>
        <w:t>.</w:t>
      </w:r>
      <w:bookmarkStart w:id="587" w:name="pg5317_45670"/>
    </w:p>
    <w:p>
      <w:pPr>
        <w:pStyle w:val="Heading4"/>
        <w:numPr>
          <w:ilvl w:val="3"/>
          <w:numId w:val="1"/>
        </w:numPr>
        <w:rPr/>
      </w:pPr>
      <w:bookmarkStart w:id="588" w:name="__RefHeading___Toc904354_581953129"/>
      <w:bookmarkStart w:id="589" w:name="_Toc229"/>
      <w:bookmarkEnd w:id="587"/>
      <w:bookmarkEnd w:id="588"/>
      <w:r>
        <w:rPr/>
        <w:t>4</w:t>
      </w:r>
      <w:r>
        <w:rPr>
          <w:rtl w:val="true"/>
        </w:rPr>
        <w:t xml:space="preserve">- </w:t>
      </w:r>
      <w:r>
        <w:rPr>
          <w:rtl w:val="true"/>
        </w:rPr>
        <w:t>گزارشی از بنیادهای بیان و بلاغت بدیع و برین امام، از تیزهوشی و آفرینش گری و عاطفه</w:t>
      </w:r>
      <w:bookmarkEnd w:id="589"/>
    </w:p>
    <w:p>
      <w:pPr>
        <w:pStyle w:val="Heading5"/>
        <w:numPr>
          <w:ilvl w:val="4"/>
          <w:numId w:val="1"/>
        </w:numPr>
        <w:rPr/>
      </w:pPr>
      <w:bookmarkStart w:id="590" w:name="__RefHeading___Toc904356_581953129"/>
      <w:bookmarkStart w:id="591" w:name="_Toc230"/>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امام علی علیه السلام در نهج‌البلاغه</w:t>
      </w:r>
    </w:p>
    <w:p>
      <w:pPr>
        <w:pStyle w:val="BookText"/>
        <w:rPr/>
      </w:pPr>
      <w:r>
        <w:rPr>
          <w:rFonts w:ascii="IRNazanin" w:hAnsi="IRNazanin" w:eastAsia="IRNazanin"/>
          <w:color w:val="111111"/>
          <w:sz w:val="28"/>
          <w:sz w:val="28"/>
          <w:szCs w:val="28"/>
          <w:rtl w:val="true"/>
          <w:lang w:bidi="fa-IR"/>
        </w:rPr>
        <w:t>اندیشه و تیزهوشی بسیار فزون و فراوان علی علیه السلام در همه سخنان او کارکرد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او چنان زنده، نیرومند، پرگسترده و دور تک است که هیچ‌گونه ژرف‌کاوی و غوراندیشی را رها نکرده است وهنگام بررسی چیزی، آن را از هر روی و سوی پژوهیده است و هیچ سوی و روی آن را واننهاده و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ژرفای آن را کاویده، زیر و رویش کرده، نهانی‌ترین و نهادی‌ترین زمینه‌ها و انگیزه‌های آن را دریافت کرده و درست‌ترین پیامدهای دور و نزدیک آن زمینه‌ها و انگیزه‌ها را برآورده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این زیرکی برجسته و بی‌مانند علوی، تسلسل منطقی مطالب و مقولاتی است که در هر زمینه در سخنان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هر اندیشه با اندیشه دیگر پیوندی چنان استوار دارد که گویا هر یک از آنها پیامد منطقی اندیشه پیشین است و علت و انگیزه اندیشه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اندیشه‌های بیان شده در یک موضوع، چنان به هم گره خورده‌اند که هیچ‌یک از آنها زیاده و بیهوده نیست و موضوع مورد بررسی از آن بی‌نیاز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به دلیل گستره ذهنی و زبانی، هیچ واژه‌ای را به‌کار نمی‌گیرد، جز آنکه در آن واژه رازی باشد که خواننده را به ژرف‌اندیشی و خرده‌بینی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هیچ عبارت و گزاره‌ای یافت نمی‌شود، جز اینکه آفاقی تودرتو و تازه‌به‌تازه پیشاروی خواننده بگشاید</w:t>
      </w:r>
      <w:r>
        <w:rPr>
          <w:rFonts w:eastAsia="IRNazanin" w:cs="IRNazanin"/>
          <w:color w:val="111111"/>
          <w:sz w:val="28"/>
          <w:szCs w:val="28"/>
          <w:rtl w:val="true"/>
          <w:lang w:bidi="fa-IR"/>
        </w:rPr>
        <w:t>.</w:t>
      </w:r>
      <w:bookmarkStart w:id="592" w:name="pg5317_45671"/>
    </w:p>
    <w:p>
      <w:pPr>
        <w:pStyle w:val="BookText"/>
        <w:rPr/>
      </w:pPr>
      <w:bookmarkEnd w:id="5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روان‌کاوانه</w:t>
      </w:r>
    </w:p>
    <w:p>
      <w:pPr>
        <w:pStyle w:val="BookText"/>
        <w:rPr/>
      </w:pPr>
      <w:r>
        <w:rPr>
          <w:rFonts w:ascii="IRNazanin" w:hAnsi="IRNazanin" w:eastAsia="IRNazanin"/>
          <w:color w:val="111111"/>
          <w:sz w:val="28"/>
          <w:sz w:val="28"/>
          <w:szCs w:val="28"/>
          <w:rtl w:val="true"/>
          <w:lang w:bidi="fa-IR"/>
        </w:rPr>
        <w:t>بنگرید که این سخنان او از چه چشم‌انداز گسترده و بی‌کرانه‌ای از تأمل و تیزبینی و خرده‌دانی نشان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با آن‌چه نمی‌دانند، دشمنی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چیزهایی است که می‌پسندد؛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 دار حِصن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 خانه‌ای است خوار و بی‌بنیاد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چه ایجاز اعجازگونه‌ای در این سخن موج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تَخفَ تلحق؛</w:t>
      </w:r>
      <w:r>
        <w:rPr>
          <w:rStyle w:val="FootnoteAnchor"/>
          <w:rtl w:val="true"/>
        </w:rPr>
        <w:footnoteReference w:id="354"/>
      </w:r>
      <w:r>
        <w:rPr>
          <w:rFonts w:ascii="IRNazanin" w:hAnsi="IRNazanin" w:eastAsia="IRNazanin"/>
          <w:color w:val="111111"/>
          <w:sz w:val="28"/>
          <w:sz w:val="28"/>
          <w:szCs w:val="28"/>
          <w:rtl w:val="true"/>
          <w:lang w:bidi="fa-IR"/>
        </w:rPr>
        <w:t>سبک‌بار، زود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بیندیشید که در این چهار عبارت کوتاه و به لفظ اندک، چه معانی بسیار و با شکوهی مجال نمایش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وحی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تنزیل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بیندیشید که این سخن روان‌کاوانه و کشف شگفت امام درباره طبیعت و صفت و حالت حسود، چه اندازه نشان‌دهنده زیرکی و ژرف‌کاوی نیرومند و اندیشه گسترده او و بررسی همه سویه موضوع از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رایتُ ظالماً اشبَهُ بمظلوم مِن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دائِمٌ و قَلبٌ هائمٌ و حُزنٌ لازمُ، مُغتاظُ علی مَن لا ذَنَبَ لَه، بَخیلُ بما لایَملِکُ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را ندیدم که همانند ستمدیده باشد چنان‌که حسود، دلهره پیوسته، دل ناآرام، اندوه هماره، خشمگین بر آن‌که گناهی ندارد و بخیل به چیزی که به دست نمی‌آورد</w:t>
      </w:r>
      <w:r>
        <w:rPr>
          <w:rFonts w:eastAsia="IRNazanin" w:cs="IRNazanin"/>
          <w:color w:val="111111"/>
          <w:sz w:val="28"/>
          <w:szCs w:val="28"/>
          <w:rtl w:val="true"/>
          <w:lang w:bidi="fa-IR"/>
        </w:rPr>
        <w:t>.</w:t>
      </w:r>
    </w:p>
    <w:p>
      <w:pPr>
        <w:pStyle w:val="Heading5"/>
        <w:numPr>
          <w:ilvl w:val="4"/>
          <w:numId w:val="1"/>
        </w:numPr>
        <w:rPr/>
      </w:pPr>
      <w:bookmarkStart w:id="593" w:name="__RefHeading___Toc904358_581953129"/>
      <w:bookmarkStart w:id="594" w:name="_Toc231"/>
      <w:bookmarkEnd w:id="593"/>
      <w:r>
        <w:rPr>
          <w:rtl w:val="true"/>
        </w:rPr>
        <w:t>ب</w:t>
      </w:r>
      <w:r>
        <w:rPr>
          <w:rtl w:val="true"/>
        </w:rPr>
        <w:t xml:space="preserve">) </w:t>
      </w:r>
      <w:r>
        <w:rPr>
          <w:rtl w:val="true"/>
        </w:rPr>
        <w:t>اندیشه‌های زنجیره‌ای</w:t>
      </w:r>
      <w:bookmarkEnd w:id="5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زایش اندیشه از اندیشه هم‌چنان پیش می‌رود و تو خود را در برابر انبوهی از اندیشه‌ها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انبوهی از اندیشه بر 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اندیشه‌های زنجیره‌ای و به هم پیوسته که پاره‌ای، پاره‌ای دیگر را می‌زایند و پاره‌ای از پی پاره‌ای دیگر</w:t>
      </w:r>
      <w:bookmarkStart w:id="595" w:name="pg5317_45672"/>
    </w:p>
    <w:p>
      <w:pPr>
        <w:pStyle w:val="BookText"/>
        <w:rPr/>
      </w:pPr>
      <w:bookmarkEnd w:id="595"/>
      <w:r>
        <w:rPr>
          <w:rFonts w:ascii="IRNazanin" w:hAnsi="IRNazanin" w:eastAsia="IRNazanin"/>
          <w:color w:val="111111"/>
          <w:sz w:val="28"/>
          <w:sz w:val="28"/>
          <w:szCs w:val="28"/>
          <w:rtl w:val="true"/>
          <w:lang w:bidi="fa-IR"/>
        </w:rPr>
        <w:t>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نوشته‌های او با گفته او دوگانگی ندارد که چشمه همان چشمه است و شب و روز یکسان می‌جوشد و در جریان و جوشش خویش به شب و روز نمی‌اندیشد</w:t>
      </w:r>
      <w:r>
        <w:rPr>
          <w:rFonts w:eastAsia="IRNazanin" w:cs="IRNazanin"/>
          <w:color w:val="111111"/>
          <w:sz w:val="28"/>
          <w:szCs w:val="28"/>
          <w:rtl w:val="true"/>
          <w:lang w:bidi="fa-IR"/>
        </w:rPr>
        <w:t>.</w:t>
      </w:r>
    </w:p>
    <w:p>
      <w:pPr>
        <w:pStyle w:val="Heading5"/>
        <w:numPr>
          <w:ilvl w:val="4"/>
          <w:numId w:val="1"/>
        </w:numPr>
        <w:rPr/>
      </w:pPr>
      <w:bookmarkStart w:id="596" w:name="__RefHeading___Toc904360_581953129"/>
      <w:bookmarkStart w:id="597" w:name="_Toc232"/>
      <w:bookmarkEnd w:id="596"/>
      <w:r>
        <w:rPr>
          <w:rtl w:val="true"/>
        </w:rPr>
        <w:t>ج</w:t>
      </w:r>
      <w:r>
        <w:rPr>
          <w:rtl w:val="true"/>
        </w:rPr>
        <w:t xml:space="preserve">) </w:t>
      </w:r>
      <w:r>
        <w:rPr>
          <w:rtl w:val="true"/>
        </w:rPr>
        <w:t>گفتارهای شیوا</w:t>
      </w:r>
      <w:bookmarkEnd w:id="597"/>
    </w:p>
    <w:p>
      <w:pPr>
        <w:pStyle w:val="BookText"/>
        <w:rPr/>
      </w:pPr>
      <w:r>
        <w:rPr>
          <w:rFonts w:ascii="IRNazanin" w:hAnsi="IRNazanin" w:eastAsia="IRNazanin"/>
          <w:color w:val="111111"/>
          <w:sz w:val="28"/>
          <w:sz w:val="28"/>
          <w:szCs w:val="28"/>
          <w:rtl w:val="true"/>
          <w:lang w:bidi="fa-IR"/>
        </w:rPr>
        <w:t>خطبه‌های او همه سرشار از معجزه‌اند؛ از اندیشه‌های استوار و سنجیده و خردمندانه و حکیمانه و تو در برابر این همه استواری و سنجیدگی و حکمت‌آمیزی خطبه‌های او، شگفت‌زده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درمی‌یابی او این گفتارهای شیوا و شگفت را از پیشین آماده نساخته و حتی اندکی پیش از القای آنها بدان‌ها نیندیشیده و آنها را بی‌هیچ آمادگی و اندیشه پیشین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خطبه‌ها همه شور و جوششی بوده در ذهن و ضمیر او که بی‌آمادگی و بی‌رنج و دشواری به زبان او سرازیر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آذرخشی که ناگهان می‌درخشد، بی‌آنکه از پیش به درخشش خود آگاه باشد و چونان تندر که ناگهان می‌غرد، بی‌آنکه خویش را از پیش برای غرش آماده کرده باشد و چونان تندبادی که ناگاه می‌وزد و می‌پیچد و می‌روبد و در اینها همه جز از قانون حادثه فرمان نمی‌گیرد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زیرکی نیرومند و کارساز علی علیه السلام در نهج‌البلاغه، مرزبندی‌هایی است که او با آنها، اندوه و افسوس‌ها و درد و داغ‌های انبوه و جوشان توفان‌خیز و برافروزاننده دلش را مهار می‌زد و 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درد و داغ‌های انبوه و آتشین می‌خواستند تندی و سرکشی کنند و او را در گردابی از اندوه و افسوس‌های دور و دراز</w:t>
      </w:r>
    </w:p>
    <w:p>
      <w:pPr>
        <w:pStyle w:val="BookText"/>
        <w:rPr/>
      </w:pPr>
      <w:r>
        <w:rPr>
          <w:rFonts w:ascii="IRNazanin" w:hAnsi="IRNazanin" w:eastAsia="IRNazanin"/>
          <w:color w:val="111111"/>
          <w:sz w:val="28"/>
          <w:sz w:val="28"/>
          <w:szCs w:val="28"/>
          <w:rtl w:val="true"/>
          <w:lang w:bidi="fa-IR"/>
        </w:rPr>
        <w:t>گرفتار سازند، عقل و اندیشه بشکوه و بُرنده پیش می‌آمد و فرمان می‌داد و فرمان او بود که پذیرفته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نشانه‌های زیرکی فراوان و فراگیر علی علیه السلام در نهج‌البلاغه این است که او به موضوعات و مقولات گوناگون پرداخته و در هر موضوع، استوار و سنجیده سخن گفته است و تلاش فکر و تکاپوی اندیشه خویش را بر یک موضوع یا یک شیوه محدود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شیوه حکیمی آگاه و آزموده درباره احوال دنیا، منش و مرام مردم، سیرت و سرشت افراد و گروه‌ها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شرح و وصف رعد و برق و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گستردگی درباره پاره‌ای جانداران سخن ساز کرده، شگفتی‌های ناشناخته خفاش، مورچه، ملخ،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آیین‌نامه‌های اخلاقی و سیاسی و اجتماعی پرداخته است و هم درباره آفرینش جهان وآفریده‌های شگفت آن، نکته‌گویی‌ها کرده است و تو هرگز این همه اندیشه‌های استوار و بهنجار و ژرف را در چنین شیوه و ساختارِ سخته و سنجیده و بی‌مانندی در همه ادب عربی نمی‌توانی بیابی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آفرینش‌گری در نهج‌البلاغه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و سخنان علی علیه السلام، نیروی آفرینش‌گر خیال نیز میدانی بس فراخ دارد و همه پهنه‌ها را زیرِ پر و پرواز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همین خیال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بسیاری از حکیمان و اندیشه‌وران روزگاران از آن بی‌بهره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زیرکی فطری و خدا داده خویش، نیز از آزمون‌ها و تجربه‌های زیستی خویش، معانی و موضوعات ویژه‌ای بیرون کشیده، آنها را در ساخت و پرداخت و قاب و قالبی از همه سوی و روی آراسته، به بهترین و برجسته‌ترین رنگ‌ها و جلوه‌های</w:t>
      </w:r>
    </w:p>
    <w:p>
      <w:pPr>
        <w:pStyle w:val="BookText"/>
        <w:rPr/>
      </w:pPr>
      <w:r>
        <w:rPr>
          <w:rFonts w:ascii="IRNazanin" w:hAnsi="IRNazanin" w:eastAsia="IRNazanin"/>
          <w:color w:val="111111"/>
          <w:sz w:val="28"/>
          <w:sz w:val="28"/>
          <w:szCs w:val="28"/>
          <w:rtl w:val="true"/>
          <w:lang w:bidi="fa-IR"/>
        </w:rPr>
        <w:t>هنر و زیبایی، روان و خرامان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معنا و موضوع هر اندازه که عقلانی و خشک باشد، چون از خیال علی می‌گذرد، از خشکی و خفتگی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بال‌هایی رنگین و زیبا بر پیکره او می‌روید و حرکت و حیات و تازگی و تپندگی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خیال علی نمونه برجسته و بی‌مانندی است از خیالی که در واقعیت ریشه دارد و بر بنیاد حقیقت ایستاده است؛ ازاین‌روی حقیقت‌ها و واقعیت‌ها را فرا می‌گیرد و آنها را نمودار می‌سازد و از سرچشمه و سرشت خویش بدان‌ها کشش‌ها و گسترش‌ها می‌بخشد و با رنگ و آب‌های خویش، آنها را رنگین و آراسته می‌سازد و این‌جاست که حقیقت و واقعیت آشکارتر نمودار می‌گردد و فاصله‌ها از میان آنها و خواستاران برداشته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یک‌سو نگاه و نگرشی نیرومند و بی‌مانند دارد و از دیگرسو، حافظه و ذاکره‌ای گسترده، پربار و روزافزون و از سوم سو، آزمون‌های زندگی و تجربه‌های تلخ و شیرین آن، عواطف واحساسات گوناگون در او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عواطفی که پاره‌ای از آنهاپیامد حقد و حسد و نیرنگ و ناروی حسودان و دغل‌کاران بوده است و پاره‌ای پیامد وفاداری، مهرورزی و اخلاص و ایثار دوستان و پاک‌مردان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زمینه‌ها ومایه‌های زاینده و ارزنده‌ای برای باروری وبالندگی خیال نوپرداز او فراهم ساخته‌اند و دست در دست هم، آن رابرای آفرینش تابلوها و تصویرهایی یاری داده‌اند؛ شگفت و شکوهمندودر بلندای زیبایی و زندگی و بنیادگرفته بر واقعیتی راستین و پیراسته، با شاخه‌هایی از هر سوی برافراشته و به انبوهی از برگ و بار پوشیده وآراسته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عناصر و مایه‌های نیرومند خیال، در سخنان علی علیه السلام، بسیار واقعی، فراخ میدان، گسترده بال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به تابلوها و تصویرهایی از خط و رنگ 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خیال خلاق امام چه تابلو و تصویر شگفتی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پس از جنگ جمل، با دلی دردمند و جانی سوخته با مردم بصره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لَتَغَرَقَنَّ بَلَدَتکُم حتَی کَاَنّی انظُرُ إِلی مَسجِدها کَجُؤجُؤ سَفِینَة أَو نَعاَمَة جَاثِمَة وَ فِی روایة کَجُؤجُؤ طَیر فِی لُجَّةِ بَحر؛</w:t>
      </w:r>
      <w:r>
        <w:rPr>
          <w:rStyle w:val="FootnoteAnchor"/>
          <w:rtl w:val="true"/>
        </w:rPr>
        <w:footnoteReference w:id="355"/>
      </w:r>
      <w:r>
        <w:rPr>
          <w:rFonts w:ascii="IRNazanin" w:hAnsi="IRNazanin" w:eastAsia="IRNazanin"/>
          <w:color w:val="111111"/>
          <w:sz w:val="28"/>
          <w:sz w:val="28"/>
          <w:szCs w:val="28"/>
          <w:rtl w:val="true"/>
          <w:lang w:bidi="fa-IR"/>
        </w:rPr>
        <w:t>بی‌گمان شهر شما در آب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مسجد آن را می‌بینم، چون سینه پرنده‌ای در میان موج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تشبیه جادویی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کِقَطِعَ اللَّیلِ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فتنه‌هایی چونان پاره‌های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تصویر پویا و پایا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انَا قُطب الرَّحا تَدُورُ عَلی و انا بِمَکانی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همانا من چون قطب آسیابم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ایستاده و آسیا سنگ، گرداگردم به گردش افتاده و به این تابلو شگفت و بشکوه که در آن، ناودان‌های کاخ‌های بصره به خرطوم فیل مانند شده است، و سایه‌بان‌های آنها در چشم او چون بال‌های گشوده عقاب نموده شده است و بنگرید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 لِسِککِکُمُ العَامِرَةِ و الدُّورِ المُزَخرَفَةِ الَّتی لَها أَجنِحَة کَأَجِنَحة النُّسُورِ و خَراَطِیمُ کَخَراطیِم الفِیَلَةِ؛</w:t>
      </w:r>
      <w:r>
        <w:rPr>
          <w:rStyle w:val="FootnoteAnchor"/>
          <w:rtl w:val="true"/>
        </w:rPr>
        <w:footnoteReference w:id="358"/>
      </w:r>
      <w:r>
        <w:rPr>
          <w:rFonts w:ascii="IRNazanin" w:hAnsi="IRNazanin" w:eastAsia="IRNazanin"/>
          <w:color w:val="111111"/>
          <w:sz w:val="28"/>
          <w:sz w:val="28"/>
          <w:szCs w:val="28"/>
          <w:rtl w:val="true"/>
          <w:lang w:bidi="fa-IR"/>
        </w:rPr>
        <w:t>وای بر کوچه‌های آبادان، و کاخ‌های آراسته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سایه‌بان‌هایشان چون بال‌های کرکسان است و ناودان‌های آن، چون خرطوم‌های پیلان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تمثیل‌آوری در سخنان امام علی علیه السلام</w:t>
      </w:r>
    </w:p>
    <w:p>
      <w:pPr>
        <w:pStyle w:val="BookText"/>
        <w:rPr/>
      </w:pPr>
      <w:r>
        <w:rPr>
          <w:rFonts w:ascii="IRNazanin" w:hAnsi="IRNazanin" w:eastAsia="IRNazanin"/>
          <w:color w:val="111111"/>
          <w:sz w:val="28"/>
          <w:sz w:val="28"/>
          <w:szCs w:val="28"/>
          <w:rtl w:val="true"/>
          <w:lang w:bidi="fa-IR"/>
        </w:rPr>
        <w:t>از ویژگی‌های خیال نیرومند و گسترده، توانِ تمثیل‌آوری است و تمثیل در سخنان امام، چهره و جلوه‌ای دارد تابناک و زنده و زندگی‌بخش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نمونه‌ای می‌خواهید به هم‌نشین شاهان بیندیشید که همگان به او غبطه می‌خورند و جایگاهش را آرزو می‌کنند و او خود می‌داند که در چه جایگاه خطرخیزی نشسته است و هر لحظه بیم دارد که مبادا به آتش خشم شاه بسوزد؛ سپس بنگرید امام این معنا را چگونه به تصویر و تمثیل کشیده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السطانِ کراکِبِ الاََسدُ یغبَطُ بِمَوقِعِهِ و هُو اعلمُ بِمَوضِعِه؛</w:t>
      </w:r>
      <w:r>
        <w:rPr>
          <w:rStyle w:val="FootnoteAnchor"/>
          <w:rtl w:val="true"/>
        </w:rPr>
        <w:footnoteReference w:id="359"/>
      </w:r>
      <w:r>
        <w:rPr>
          <w:rFonts w:ascii="IRNazanin" w:hAnsi="IRNazanin" w:eastAsia="IRNazanin"/>
          <w:color w:val="111111"/>
          <w:sz w:val="28"/>
          <w:sz w:val="28"/>
          <w:szCs w:val="28"/>
          <w:rtl w:val="true"/>
          <w:lang w:bidi="fa-IR"/>
        </w:rPr>
        <w:t>هم‌نشین شاه، چونان کسی است که بر شیر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حسرت جای او را می‌برند و او خود داناتر است که کجا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نمونه‌ای دیگر می‌خواهید، به این سخن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 و تصویر حالت کسی که می‌کوشد به شیوه‌ای که به نابودی خودش می‌انجامد، به دشمن زیان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کالطَّاعِنِ نَفسَهُ لِیَقتُلَ رَدفَهُ؛</w:t>
      </w:r>
      <w:r>
        <w:rPr>
          <w:rStyle w:val="FootnoteAnchor"/>
          <w:rtl w:val="true"/>
        </w:rPr>
        <w:footnoteReference w:id="360"/>
      </w:r>
      <w:r>
        <w:rPr>
          <w:rFonts w:ascii="IRNazanin" w:hAnsi="IRNazanin" w:eastAsia="IRNazanin"/>
          <w:color w:val="111111"/>
          <w:sz w:val="28"/>
          <w:sz w:val="28"/>
          <w:szCs w:val="28"/>
          <w:rtl w:val="true"/>
          <w:lang w:bidi="fa-IR"/>
        </w:rPr>
        <w:t>تو همانند آنی که نیزه را در خویش فرو می‌برد تا آن‌که را که در پس او نشسته است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نمونه شیوایی در تمثیل احوال دروغ‌گو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مُصادقَةِ الکَذَّاب فاِنه کالسَّرابُ یَقرِّبُ علیکَ البَیعد ویُبَعِّدُ علیکَ القَریبَ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از دوستی با دروغ‌گو بپرهیز که او چون سراب است؛ نزدیک را برایت دور و دور را برایت نزدیک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برجسته و تابلوهای شگفت در نهج‌البلاغه</w:t>
      </w:r>
    </w:p>
    <w:p>
      <w:pPr>
        <w:pStyle w:val="BookText"/>
        <w:rPr/>
      </w:pPr>
      <w:r>
        <w:rPr>
          <w:rFonts w:ascii="IRNazanin" w:hAnsi="IRNazanin" w:eastAsia="IRNazanin"/>
          <w:color w:val="111111"/>
          <w:sz w:val="28"/>
          <w:sz w:val="28"/>
          <w:szCs w:val="28"/>
          <w:rtl w:val="true"/>
          <w:lang w:bidi="fa-IR"/>
        </w:rPr>
        <w:t>اگر دیدگاه کسانی را که می‌گویند زشتی‌های جهان در هنر چهره‌ای زیبا می‌یابند، بپذیریم، می‌توانیم برای آن در سخنان علی نمونه‌هایی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آن‌که هنگام سخن از مرگ با آنکه چهره مرگ، ترسناک و تلخ و زشت است، سخن علی درباره آن بس زیبا و شگفت و گوش‌نشین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از عاطفه‌ای ژرف بهره فراوان دارد و از خیالی خلاق سود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تصویر و تابلویی است بسیار برجسته و هنرمندانه که تنها چه‌بسا تابلوها، سمفونی‌ها و سروده‌های هنرمندان برجسته و سرآمد اروپا درباره مرگ، با آن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یادآوری مرگ به زندگان و پیوند اندیشه آنها با مرگ، با سخنی که آهنگ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شنیده می‌شود و رنگ سیاه تنهایی به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غربتی غم‌افزای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 هشدارشان می‌دهد و نزدیکی آنان را به وادی خاموشی و غربت و وحشت، پیش چشمشان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کُلَّ امرء منکُم قَد بَلَغَ مِنَ الاَرض مَنزِلَ وَحدَتِه و مَخَطَّ حُفرَتِهِ، فَیالَهُ مِن بیتِ وَحدة و مَنزلِ وحشَة وَ مُفرَدِ غُربَة؛</w:t>
      </w:r>
      <w:r>
        <w:rPr>
          <w:rStyle w:val="FootnoteAnchor"/>
          <w:rtl w:val="true"/>
        </w:rPr>
        <w:footnoteReference w:id="362"/>
      </w:r>
      <w:r>
        <w:rPr>
          <w:rFonts w:ascii="IRNazanin" w:hAnsi="IRNazanin" w:eastAsia="IRNazanin"/>
          <w:color w:val="111111"/>
          <w:sz w:val="28"/>
          <w:sz w:val="28"/>
          <w:szCs w:val="28"/>
          <w:rtl w:val="true"/>
          <w:lang w:bidi="fa-IR"/>
        </w:rPr>
        <w:t>گویا هر یک از شما در دل زمین به خانه‌ای که خاص اوست رسیده، در گودالی که برای او کنده‌اند،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خانه تنهایی و چه منزل وحشت‌زایی و چه غریب از همگان، جدایی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عبارتی بریده بریده و پی‌درپی، که گویا تاپ تاپ طبل‌هایی است که به هنگام هشدار و خطر کوبیده می‌شوند، آنها را تکان می‌دهد، می‌ترساند و فکر و ذکر و ذهن و ضمیرشان را بدان‌چه شتابان به سویش</w:t>
      </w:r>
    </w:p>
    <w:p>
      <w:pPr>
        <w:pStyle w:val="BookText"/>
        <w:rPr/>
      </w:pPr>
      <w:r>
        <w:rPr>
          <w:rFonts w:ascii="IRNazanin" w:hAnsi="IRNazanin" w:eastAsia="IRNazanin"/>
          <w:color w:val="111111"/>
          <w:sz w:val="28"/>
          <w:sz w:val="28"/>
          <w:szCs w:val="28"/>
          <w:rtl w:val="true"/>
          <w:lang w:bidi="fa-IR"/>
        </w:rPr>
        <w:t>می‌روند و نمی‌دانند چیست، فرو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اسرع الساعات فی الیوم و اسرع الایام فی الشهر و اسرع الشهور فی السنة و اسرع السنین فی العمر؛</w:t>
      </w:r>
      <w:r>
        <w:rPr>
          <w:rStyle w:val="FootnoteAnchor"/>
          <w:rtl w:val="true"/>
        </w:rPr>
        <w:footnoteReference w:id="363"/>
      </w:r>
      <w:r>
        <w:rPr>
          <w:rFonts w:ascii="IRNazanin" w:hAnsi="IRNazanin" w:eastAsia="IRNazanin"/>
          <w:color w:val="111111"/>
          <w:sz w:val="28"/>
          <w:sz w:val="28"/>
          <w:szCs w:val="28"/>
          <w:rtl w:val="true"/>
          <w:lang w:bidi="fa-IR"/>
        </w:rPr>
        <w:t>چه شتابان است گذر ساعت‌ها در روزها و گذر روزها در ماه‌ها و گذر ماه‌ها در سال‌ها و گذر سال‌ها در عمر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دیگر این تصویر شگفت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از اندیشه مایه گرفته و از عاطفه فروغ یافته و خیالی خلاق آن را نقش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چشمانی که اشک می‌بارند و نال‌هایی که مویه می‌کنند و اندام‌هایی که می‌لرزند،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الایام بینکم و بینهم بَواک و نَوائحُ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روزگاری که میان شما و آنهاست بر شما در گریه و عزاست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 می‌گردد و عنان عاطفه و خیال را رها می‌کند تا تابلویی چنین جاودانه از شعر زایا و زنده بیافریند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لَکِنَّهُم سُقُواکأسا بدلتهم بالنطق خرسا و بالسمیع صمما و بالحرکات سَکونا فکانهم فی ارتجال الصفة صرعی سبات جیران لا یتانسون واحباء لا یتزاورون بَلَیَت بینهم عُراالتَعارُف و انقطعت منهُم اسبابُ الاخاءِ فکلهم وحیدٌ وهم جمیعٌ و بجانب الهجرِ و هم اخِلاَّءُ لا یتعارفونَ لِلَیل صباحاً و لا لِنهار مساءً ای الجدیدین ظعنوا فیه کان علیهم سرمدا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بدانان نوشاندند که گویا بودند و گنگ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بودند و از آن پس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 بودند و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چون بیهوشان به خاک افتادند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همسایگانند و با هم نمی‌آرمند و دوستانی‌اند که به دیدار هم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آشنایی‌شان پوسیده و پیوندهای برادری‌شان از هم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یک جای‌اند و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دوستانند و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شب، بامدادی می‌شناسند و نه برای روز، شامی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شب و روز که رخ بر بستند، پیوسته در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لایعرفون من اتاهم و لا یحفلون من بکاهم و لایجیبون من دعاهم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نزدشان آید نشناسند کیست و آن را که برایشان بگرید، ننگرند که گریست و آن را که بخواندشان پاسخ ندهند که سخنت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در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لایتانسون واحباء لا یتزاورون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شگفت و رسا، هول و هیبت مرگ، غربت و وحشت گور و احوال مردگان خفته در آن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دریافتید که در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الجدیدین ظعنوا فیه کان علیهم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تابلو هشداردهنده و هول‌انگیزی درباره جاودانگی مرگ پیش چشم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که تنها توان و نبوغ علی می‌تواند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تصویرهای برجسته و تابلوهای شگفت در سخنان علی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آمیخته‌ای از اندیشه و خیال و عاطفه</w:t>
      </w:r>
    </w:p>
    <w:p>
      <w:pPr>
        <w:pStyle w:val="BookText"/>
        <w:rPr/>
      </w:pPr>
      <w:r>
        <w:rPr>
          <w:rFonts w:ascii="IRNazanin" w:hAnsi="IRNazanin" w:eastAsia="IRNazanin"/>
          <w:color w:val="111111"/>
          <w:sz w:val="28"/>
          <w:sz w:val="28"/>
          <w:szCs w:val="28"/>
          <w:rtl w:val="true"/>
          <w:lang w:bidi="fa-IR"/>
        </w:rPr>
        <w:t xml:space="preserve">این زیرکی شگفت و خیال خلاق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چنان‌که عناصر طبیعت با یک‌دیگر یگانه می‌شوند، با عاطفه سرشار او یگانه گشته، از آن سیراب شده‌اند؛ عاطفه‌ای که بدان‌ها زندگی و تپندگی و جان و جهش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چون از ذهن او به زبان او می‌آیند؛ خونی گرم و جهنده و جان‌بخش در 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به اندازه برانگیختن احساس، اندیشه را نیز به جنبش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برخاسته از اندیشه‌ای آب و تاب گرفته از عاطفه و احساس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بس دشوار است که آدمی از کاری هنری یا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عاطفه در آفرینش آن نقش برجسته‌ای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آید و آن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آن دسته از کارهای هنری یا ادبی می‌توانند ذوق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آمیخته‌ای از اندیشه و خیال و عاطفه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خرسند</w:t>
      </w:r>
    </w:p>
    <w:p>
      <w:pPr>
        <w:pStyle w:val="BookText"/>
        <w:rPr/>
      </w:pPr>
      <w:r>
        <w:rPr>
          <w:rFonts w:ascii="IRNazanin" w:hAnsi="IRNazanin" w:eastAsia="IRNazanin"/>
          <w:color w:val="111111"/>
          <w:sz w:val="28"/>
          <w:sz w:val="28"/>
          <w:szCs w:val="28"/>
          <w:rtl w:val="true"/>
          <w:lang w:bidi="fa-IR"/>
        </w:rPr>
        <w:t>سازند و برانگیزند، که خود پیامد این هر سه باشند و در آفرینش آنها این هر سه دست‌اندرکار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کار ادبی همه سویه، همان است که در نهج‌البلاغه و سخنان علی می‌بینیم و تو چون نهج‌البلاغه را می‌خوانی و از یک‌جای آن به‌جای دیگر آن می‌روی، خویش را افتاده در رودخانه‌ای تند و خروشان از عاطفه‌ای گرم و تپنده و توفنده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آن‌گاه که این سخنان علی علیه السلام را می‌خوانی، مهر و مردمی و عشق و شیفتگی از هر سوی دلت روانه و گسترده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لَواحبَّنی جَبَلٌ لَتَهافَت</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اگر کوهی مرا دوست بدارد، در هم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الاَحِبَّةِ غُرَبةُ</w:t>
      </w:r>
      <w:r>
        <w:rPr>
          <w:rFonts w:eastAsia="Amiri" w:cs="Amiri" w:ascii="Amiri" w:hAnsi="Amiri"/>
          <w:color w:val="111111"/>
          <w:sz w:val="28"/>
          <w:szCs w:val="28"/>
          <w:rtl w:val="true"/>
          <w:lang w:bidi="ar-SA"/>
        </w:rPr>
        <w:t>» ;</w:t>
      </w:r>
      <w:r>
        <w:rPr>
          <w:rStyle w:val="FootnoteAnchor"/>
          <w:rtl w:val="true"/>
        </w:rPr>
        <w:footnoteReference w:id="365"/>
      </w:r>
      <w:r>
        <w:rPr>
          <w:rFonts w:ascii="IRNazanin" w:hAnsi="IRNazanin" w:eastAsia="IRNazanin"/>
          <w:color w:val="111111"/>
          <w:sz w:val="28"/>
          <w:sz w:val="28"/>
          <w:szCs w:val="28"/>
          <w:rtl w:val="true"/>
          <w:lang w:bidi="fa-IR"/>
        </w:rPr>
        <w:t>از دست دادن دوست، به غربت و تنهایی افتادن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أَستَعدِیک علی قُرَیش و من اعانَهم فانَهم قد قطَعوا رَحِمی و اکفَؤُوا إِنَائی و اجمَعوا عَلی مُنازعَتی حقًا کنتُ أَولی به مِنِ غیری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فی الحقِ تأخُذَهُ و فی الحقِ ان تمنَعَهُ فاصبِر مَغمُوماً او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فاِذا لَیس لی رافِدُ و لاَذابُّ و لا مُسَاعِدُ الاَّ اهل بیتی؛</w:t>
      </w:r>
      <w:r>
        <w:rPr>
          <w:rStyle w:val="FootnoteAnchor"/>
          <w:rtl w:val="true"/>
        </w:rPr>
        <w:footnoteReference w:id="366"/>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قریش یاری می‌خواهم و از آنان به تو شکوه می‌آورم که آنان پیوند خویشاوندی‌ام را بریدند و پیمانه حقم را واژگون کردند و به ستیز من درباره حقی که من بدان سزاوارتر بودم، همدست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گاه توان به دست آورد وگاه از دست داد؛ پس درحال اندوه‌زدگی شکیبایی پیش گیر یا در حسرت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نگریستم جز کسانم نه یاری دیدم، نه پشتیبانی و نه کمک‌کاری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گلگشت نهج‌البلاغه</w:t>
      </w:r>
    </w:p>
    <w:p>
      <w:pPr>
        <w:pStyle w:val="BookText"/>
        <w:rPr/>
      </w:pPr>
      <w:r>
        <w:rPr>
          <w:rFonts w:ascii="IRNazanin" w:hAnsi="IRNazanin" w:eastAsia="IRNazanin"/>
          <w:color w:val="111111"/>
          <w:sz w:val="28"/>
          <w:sz w:val="28"/>
          <w:szCs w:val="28"/>
          <w:rtl w:val="true"/>
          <w:lang w:bidi="fa-IR"/>
        </w:rPr>
        <w:t>این عاطفه‌های گرم و آتشین که امام از آزمون‌های زندگی خویش به دست آورده است، در نهج‌البلاغه هر جا که می‌رود و به هر سوی که رو می‌کند، همواره با او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آن‌گاه که در خشم و خروش است و هم آن‌گاه که در مهر و مدارا و خرسندی و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آن‌گاه که یاران خویش را می‌دید که سستی می‌ورزند و از یاری حق دست باز می‌دارند و در همان حال دیگران را می‌دید که باطل خویش را درمیان گرفته‌اند و با مال و جان و جنگ، یاری و پاسداری‌اش می‌کنند، دلش به درد می‌آمد و آتش اندوه در جانش شعله می‌کشید و او را وامی‌داشت تا زبان شکوه گشاید و تیغ توبیخ برکشد و از درِ سرزنش و نکوهش درآید و توفنده و کوبنده، چونان تُندری که در شب‌های تیره می‌غُرد، بر سرشان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جهاد،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رسا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به تأمل بخوانید و بنگرید چه عواطف دردآمیز و اندوه خیزی در جان علی می‌جوشیده که این خطبه را این‌سان جوشان و خروشان و زنده و تپنده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 آن نیست که نمونه‌های بیشتری بیاوریم و جوشش عاطفه‌ای را که به سخنان امام گرمی و تپندگی بخشیده، آشکارتر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عاطفه‌ای که از معیارهای بنیادین منش، روش و رفتار و گفتار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گلگشت نهج‌البلاغه رفت و نمونه‌ها و گونه‌های بسیاری از عاطفه ژرف و جاندار و جوشان امام را به تماشا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جادوی سخن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شیوه و ساختار سخنان علی‌بن ابی‌طالب علیه السلام در یک کلمه، جادوی سخن است و می‌دانیم که این ساختار و شیوه و شگرد است که سخن را</w:t>
      </w:r>
    </w:p>
    <w:p>
      <w:pPr>
        <w:pStyle w:val="BookText"/>
        <w:rPr/>
      </w:pPr>
      <w:r>
        <w:rPr>
          <w:rFonts w:ascii="IRNazanin" w:hAnsi="IRNazanin" w:eastAsia="IRNazanin"/>
          <w:color w:val="111111"/>
          <w:sz w:val="28"/>
          <w:sz w:val="28"/>
          <w:szCs w:val="28"/>
          <w:rtl w:val="true"/>
          <w:lang w:bidi="fa-IR"/>
        </w:rPr>
        <w:t>هنری و ادبی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هنری و ادبی، صورت با سیرت، و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 و قلب با قالب هماهنگ است و ساخت و صورت در آن دست کمی از ماده و معنا ندارد و کدامین فن و هنر است که ویژگی‌های صوری و ساختی آن، از ویژگی‌های ماده و معنای آن کم ارزش‌تر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زیبایی‌شناسی سخنان</w:t>
      </w:r>
    </w:p>
    <w:p>
      <w:pPr>
        <w:pStyle w:val="BookText"/>
        <w:rPr/>
      </w:pPr>
      <w:r>
        <w:rPr>
          <w:rFonts w:ascii="IRNazanin" w:hAnsi="IRNazanin" w:eastAsia="IRNazanin"/>
          <w:color w:val="111111"/>
          <w:sz w:val="28"/>
          <w:sz w:val="28"/>
          <w:szCs w:val="28"/>
          <w:rtl w:val="true"/>
          <w:lang w:bidi="fa-IR"/>
        </w:rPr>
        <w:t>بی‌گمان بهره‌مندی علی‌بن ابی‌طالب از ذوق هنری و حس زیبایی‌شناسی، چنان فزون و فراوان است که همانندی برای او بسیار کم‌یاب و دیریاب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ذوق هنری سرشار او، میزان و معیار طبیعی طبع ادبی و توان سخنوری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و توان ادبی و هنری او نیز طبع و توانی خدادادی و ریشه‌دار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طبع و توانی داشته باشد، با جور دیگر دیدن، هرچه را ببیند، حس می‌کند و می‌یابد و می‌آزماید و زبانش رام دلش می‌گردد و آن‌چه از دلش بر می‌جوشد، از دریچه زبانش فرو می‌ریزد و خواسته و ناخواسته، حس و حال و احساس و آزمون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یکی از ویژگی‌های ممتاز و برجسته سخنان علی،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ویژگی‌های ممتاز و بی‌انباز زندگی و منش و روش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صدق، برجسته‌ترین ویژگی هنر است و مقیاس و سنجه شیوه و سیاقی که راه فریب نمی‌پوید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مقتضای حال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بلاغت هماهنگی سخن با مقتضای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آن‌گونه که برای علی فراهم آمده که برای هیچ یک از سخنوران و ادیبان عرب فراهم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پس از قرآن، نمونه برتر و برین این‌گونه سخنوری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فشرده و کوتاه، اما رسا و روشن، نیرومند و انگیزنده، یکپارچه و هماهنگ و هم‌خوان از دیدگاه لفظ و معنا</w:t>
      </w:r>
    </w:p>
    <w:p>
      <w:pPr>
        <w:pStyle w:val="BookText"/>
        <w:rPr/>
      </w:pPr>
      <w:r>
        <w:rPr>
          <w:rFonts w:ascii="IRNazanin" w:hAnsi="IRNazanin" w:eastAsia="IRNazanin"/>
          <w:color w:val="111111"/>
          <w:sz w:val="28"/>
          <w:sz w:val="28"/>
          <w:szCs w:val="28"/>
          <w:rtl w:val="true"/>
          <w:lang w:bidi="fa-IR"/>
        </w:rPr>
        <w:t>و هدف، با آهنگی شیرین و موسیقیایی گوش‌نشین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و سخت‌گیری در میان نباشد، رام و روان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باشد، توفنده و کوبنده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آن‌گاه که روی سخن با منافقان است و فریبکاران و دنیاپرستان و چپاولگران حقوق نیازمندان و ناتوانان و بیچارگان و حق به زمین ماندگان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در سخن</w:t>
      </w:r>
    </w:p>
    <w:p>
      <w:pPr>
        <w:pStyle w:val="BookText"/>
        <w:rPr/>
      </w:pPr>
      <w:r>
        <w:rPr>
          <w:rFonts w:ascii="IRNazanin" w:hAnsi="IRNazanin" w:eastAsia="IRNazanin"/>
          <w:color w:val="111111"/>
          <w:sz w:val="28"/>
          <w:sz w:val="28"/>
          <w:szCs w:val="28"/>
          <w:rtl w:val="true"/>
          <w:lang w:bidi="fa-IR"/>
        </w:rPr>
        <w:t>شیوه سخنان علی، صراحت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ذهن و ضمیر و دل و جان و سیرت و سنت و منش و کنشش،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نیست که سخنان او آیین بلاغت باشد و راه روشن سخنوری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شیوه سخن علی تا آن‌جا فرا رفته که حتی سجع و صنعت را از تصنع و تکلّف پیراسته و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هراندازه سخنان او از جمله‌های مسجع و موزون سرشار است، این سجع و صنعت‌ها به‌هیچ‌روی ساختگی و تصنعی نمی‌نمایند و رنگ و بویی از تکلف ندارند و آشکارا چنین می‌نمایند که بی‌قصد صنعت‌پردازی وآرایه‌گرایی از طبع جوشان او تراویده‌اند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بنگرید که سجع و صنعت در آنها تا چه مایه طبیعی و تر و تُرد است و دور از تکلّف و تصنع‌های سخن‌پردازان و صنعت‌گرایان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عجیج الوُحوش فی الفلوات و معاصی العباد فی الخلوات و اختلاف النینان فی البحار الغامرات و تلاطم الماء بالریاح العاصفات؛</w:t>
      </w:r>
      <w:r>
        <w:rPr>
          <w:rStyle w:val="FootnoteAnchor"/>
          <w:rtl w:val="true"/>
        </w:rPr>
        <w:footnoteReference w:id="367"/>
      </w:r>
      <w:r>
        <w:rPr>
          <w:rFonts w:ascii="IRNazanin" w:hAnsi="IRNazanin" w:eastAsia="IRNazanin"/>
          <w:color w:val="111111"/>
          <w:sz w:val="28"/>
          <w:sz w:val="28"/>
          <w:szCs w:val="28"/>
          <w:rtl w:val="true"/>
          <w:lang w:bidi="fa-IR"/>
        </w:rPr>
        <w:t>می‌داند فریادِ دَدان را در بیابان‌ها و نافرمانی بندگان را در نهان‌ها و آمد و رفت ماهیان را به دریاهایی با آب فراوان و به هم کوفتن آب را بر اثر بادهای سخت وزان</w:t>
      </w:r>
      <w:r>
        <w:rPr>
          <w:rFonts w:eastAsia="IRNazanin" w:cs="IRNazanin"/>
          <w:color w:val="111111"/>
          <w:sz w:val="28"/>
          <w:szCs w:val="28"/>
          <w:rtl w:val="true"/>
          <w:lang w:bidi="fa-IR"/>
        </w:rPr>
        <w:t>.</w:t>
      </w:r>
      <w:bookmarkStart w:id="598" w:name="pg5317_45684"/>
    </w:p>
    <w:p>
      <w:pPr>
        <w:pStyle w:val="BookText"/>
        <w:rPr/>
      </w:pPr>
      <w:bookmarkEnd w:id="598"/>
      <w:r>
        <w:rPr>
          <w:rFonts w:ascii="IRNazanin" w:hAnsi="IRNazanin" w:eastAsia="IRNazanin"/>
          <w:color w:val="111111"/>
          <w:sz w:val="28"/>
          <w:sz w:val="28"/>
          <w:szCs w:val="28"/>
          <w:rtl w:val="true"/>
          <w:lang w:bidi="fa-IR"/>
        </w:rPr>
        <w:t>وکذلک السماء والهواء و الریاح و الماء فانظر الی الشمس و القمر و النبات و الشجر و الماء و الحجر و اختلاف هذا اللیل و النهار و تفجر هذه البحار و کثرة هذه الجبال و طول هذه القلال و تفرق هذه اللغات و الالسن المختلفات؛</w:t>
      </w:r>
      <w:r>
        <w:rPr>
          <w:rStyle w:val="FootnoteAnchor"/>
          <w:rtl w:val="true"/>
        </w:rPr>
        <w:footnoteReference w:id="368"/>
      </w:r>
      <w:r>
        <w:rPr>
          <w:rFonts w:ascii="IRNazanin" w:hAnsi="IRNazanin" w:eastAsia="IRNazanin"/>
          <w:color w:val="111111"/>
          <w:sz w:val="28"/>
          <w:sz w:val="28"/>
          <w:szCs w:val="28"/>
          <w:rtl w:val="true"/>
          <w:lang w:bidi="fa-IR"/>
        </w:rPr>
        <w:t>پس بنگر به آفتاب و ماه و درخت و گیاه و آب و سنگ و شب و روز دو رنگ و جوشش این دریاها و انبوهی این کوه‌ها و درازی این قله‌ها و گونه‌گونی این لغت‌ها و پراکندگی زبان‌ها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به این سجع رام و روان و هموار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زَیَّنَها بزینةِ الکَواکب و ضیِاءِ الثَّواقِب و اجرَی فیها سِرَاجاً مستطیراً و قمراً مُنیراً فی فَلک دائر و سَقف سائِر؛</w:t>
      </w:r>
      <w:r>
        <w:rPr>
          <w:rStyle w:val="FootnoteAnchor"/>
          <w:rtl w:val="true"/>
        </w:rPr>
        <w:footnoteReference w:id="369"/>
      </w:r>
      <w:r>
        <w:rPr>
          <w:rFonts w:ascii="IRNazanin" w:hAnsi="IRNazanin" w:eastAsia="IRNazanin"/>
          <w:color w:val="111111"/>
          <w:sz w:val="28"/>
          <w:sz w:val="28"/>
          <w:szCs w:val="28"/>
          <w:rtl w:val="true"/>
          <w:lang w:bidi="fa-IR"/>
        </w:rPr>
        <w:t>پس آسمان‌ها را به ستاره‌های رخشان و کوکب‌های تابان بیاراست و بفرمود تا خورشید فروزان و ماه تابان در چرخ گردان و طارم سبک گذران و آسمان پرستاره روان به گردش برخاست</w:t>
      </w:r>
      <w:r>
        <w:rPr>
          <w:rFonts w:eastAsia="IRNazanin" w:cs="IRNazanin"/>
          <w:color w:val="111111"/>
          <w:sz w:val="28"/>
          <w:szCs w:val="28"/>
          <w:rtl w:val="true"/>
          <w:lang w:bidi="fa-IR"/>
        </w:rPr>
        <w:t>.</w:t>
      </w:r>
    </w:p>
    <w:p>
      <w:pPr>
        <w:pStyle w:val="Heading4"/>
        <w:numPr>
          <w:ilvl w:val="3"/>
          <w:numId w:val="1"/>
        </w:numPr>
        <w:rPr/>
      </w:pPr>
      <w:bookmarkStart w:id="599" w:name="__RefHeading___Toc904362_581953129"/>
      <w:bookmarkStart w:id="600" w:name="_Toc233"/>
      <w:bookmarkEnd w:id="599"/>
      <w:r>
        <w:rPr/>
        <w:t>5</w:t>
      </w:r>
      <w:r>
        <w:rPr>
          <w:rtl w:val="true"/>
        </w:rPr>
        <w:t xml:space="preserve">- </w:t>
      </w:r>
      <w:r>
        <w:rPr>
          <w:rtl w:val="true"/>
        </w:rPr>
        <w:t>سجع و صنعت</w:t>
      </w:r>
      <w:bookmarkEnd w:id="6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نمونه‌ها اگر بکوشیم تا سجع‌ها را با واژه‌های دیگری جایگزین‌کنیم، خواهیم دید که فر و فروغ آنها تا چه مایه فرو می‌کاهد وزیبایی وزیبندگی آنها چه اندازه آسیب می‌بیند و دو معیار ذوق، یعنی‌اصالت ودقت از دست می‌رود؛ از این‌روی باید گفت که سجع وصنعت در این‌سخنان امام ضرورتی هنری است که طبع هنری امام، خواهان وخواستار آن است؛ طبعی که با صنعت و هنر چنان آمیخته‌است که توگویی هر دو از یک خاستگاه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و صنعتی که نثر رارنگ و آهنگِ شعر می‌بخشد و معنا و پیام سخن را با</w:t>
      </w:r>
    </w:p>
    <w:p>
      <w:pPr>
        <w:pStyle w:val="BookText"/>
        <w:rPr/>
      </w:pPr>
      <w:r>
        <w:rPr>
          <w:rFonts w:ascii="IRNazanin" w:hAnsi="IRNazanin" w:eastAsia="IRNazanin"/>
          <w:color w:val="111111"/>
          <w:sz w:val="28"/>
          <w:sz w:val="28"/>
          <w:szCs w:val="28"/>
          <w:rtl w:val="true"/>
          <w:lang w:bidi="fa-IR"/>
        </w:rPr>
        <w:t>نغمه و نوایی وساخت و صورتی همراه می‌سازد، هرچه شیرین‌تر و پرفر و فروغ‌تر و برگرفته از فضا و فرهنگ و حال و هوا و طبع و طبیعت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سجع‌آوری‌های امام، نمونه‌های برجسته‌ای دیده می‌شود که زیبا و دل‌انگیز، آهنگی را به آهنگی بازمی‌گرداند و نغمه‌ای را در نغمه‌ای فرو می‌غلتاند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و شیوه‌ای که خوش آهنگ‌تر و گوش‌نوازتر از آن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دست را اندکی پیش آوردیم و اینک نمونه‌ای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نمکین و دل‌پذیر و گوش‌نشین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یومُ جدیِد، و انا علیک شهید، فاَعمَل فی خیراً و قل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در سبک و ساختار سخنان امام، آشکاری معنا، رسایی پیام، بلاغت بیان و سلامت ذوق هنری، دست در دست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دیدن‌این ویژگی‌ها، به نهج‌البلاغه بنگرید تا آشکار شود که سخنان حضرت ازدیدگاه ماده و معنا از چه سرچشمه‌های دور و دسترس ناپذیری فروجوشیده‌اند و از دیدگاه ساخت و صورت در چه جامه‌های جانانه و برازنده‌ای خرامیدن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نمونه‌های شیرین و شگفت رابنگرید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مخبوء تحت لسانه؛</w:t>
      </w:r>
      <w:r>
        <w:rPr>
          <w:rStyle w:val="FootnoteAnchor"/>
          <w:rtl w:val="true"/>
        </w:rPr>
        <w:footnoteReference w:id="370"/>
      </w:r>
      <w:r>
        <w:rPr>
          <w:rFonts w:ascii="IRNazanin" w:hAnsi="IRNazanin" w:eastAsia="IRNazanin"/>
          <w:color w:val="111111"/>
          <w:sz w:val="28"/>
          <w:sz w:val="28"/>
          <w:szCs w:val="28"/>
          <w:rtl w:val="true"/>
          <w:lang w:bidi="fa-IR"/>
        </w:rPr>
        <w:t>آدمی در زیر زبان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 عشیرة؛</w:t>
      </w:r>
      <w:r>
        <w:rPr>
          <w:rStyle w:val="FootnoteAnchor"/>
          <w:rtl w:val="true"/>
        </w:rPr>
        <w:footnoteReference w:id="371"/>
      </w:r>
      <w:r>
        <w:rPr>
          <w:rFonts w:ascii="IRNazanin" w:hAnsi="IRNazanin" w:eastAsia="IRNazanin"/>
          <w:color w:val="111111"/>
          <w:sz w:val="28"/>
          <w:sz w:val="28"/>
          <w:szCs w:val="28"/>
          <w:rtl w:val="true"/>
          <w:lang w:bidi="fa-IR"/>
        </w:rPr>
        <w:t>بردباری،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لان عوده کثفت اغصانه؛</w:t>
      </w:r>
      <w:r>
        <w:rPr>
          <w:rStyle w:val="FootnoteAnchor"/>
          <w:rtl w:val="true"/>
        </w:rPr>
        <w:footnoteReference w:id="372"/>
      </w:r>
      <w:r>
        <w:rPr>
          <w:rFonts w:ascii="IRNazanin" w:hAnsi="IRNazanin" w:eastAsia="IRNazanin"/>
          <w:color w:val="111111"/>
          <w:sz w:val="28"/>
          <w:sz w:val="28"/>
          <w:szCs w:val="28"/>
          <w:rtl w:val="true"/>
          <w:lang w:bidi="fa-IR"/>
        </w:rPr>
        <w:t>هر که را نهال خلق و خوی نرم و به بار بود، شاخ و برگ او بسیار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وعاء یضیق بما جعل فیه الا وعاء العلم فانه یتسع به؛</w:t>
      </w:r>
      <w:r>
        <w:rPr>
          <w:rStyle w:val="FootnoteAnchor"/>
          <w:rtl w:val="true"/>
        </w:rPr>
        <w:footnoteReference w:id="373"/>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آوندی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آن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شود؛ جز آوند دانش که هرچه در آن نهند، فراخ‌تر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مفَتون بحسن القول فیه؛</w:t>
      </w:r>
      <w:r>
        <w:rPr>
          <w:rStyle w:val="FootnoteAnchor"/>
          <w:rtl w:val="true"/>
        </w:rPr>
        <w:footnoteReference w:id="374"/>
      </w:r>
      <w:r>
        <w:rPr>
          <w:rFonts w:ascii="IRNazanin" w:hAnsi="IRNazanin" w:eastAsia="IRNazanin"/>
          <w:color w:val="111111"/>
          <w:sz w:val="28"/>
          <w:sz w:val="28"/>
          <w:szCs w:val="28"/>
          <w:rtl w:val="true"/>
          <w:lang w:bidi="fa-IR"/>
        </w:rPr>
        <w:t>چه بسیارند آنان‌که از خوش نامی خویش فریب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سخنان امام، اصالت اندیشه و شیوه را آشکارا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همواره و هرجا از ویژگی‌های بنیادین هر ادیب و سخنور راستین است و هرگز از او جدایی نمی‌پذیرد؛ جز اینکه شخصیت و هویت ادبی و هنری او از دست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ستیغ شکوه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و سخنوری علی علیه السلام در سخنرانی‌ها و خطابه‌های اوست که اوج می‌گیرد و بر ستیغ شکوه و شیوایی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سخنرانی‌هاست که عاطفه نیرومند و جوشانش شور و شراره می‌زند و خیال و خاطرش زبانه می‌کشد و آزمون‌های پرتب‌وتاب زندگی، ذهن و ضمیرش را برمی‌آشوبد و این‌جاست که بیان و بلاغت در جانش دریاوار موج بر می‌آورد و می‌توفد و از زبانش سرریز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سخنان علی در این هنگام و هنگامه‌ها یکی شیوه تکرار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آشکاری و تأکید و تأثیر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بهره‌گیری از واژه‌های هم‌معنا و دیگر گزینش واژه‌های هموار و آهنگین و زنگ‌دار و دیگر شیوه گردانی با رفتن از اخبار به استفهام، به تعجب، به استنکار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همین‌هاست که معنای راستین بلاغت و روح هنر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شیوا وشگفت از این دست سخنان او، خطبه‌ای است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آن‌گاه که سفیان‌بن‌عوف اسدی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آورد و فرماندارش را کشت و بیدادها کرد، امام بر مردم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سخنوری امام را در این سخنان کوتاه و گویا بنگرید</w:t>
      </w:r>
      <w:r>
        <w:rPr>
          <w:rStyle w:val="FootnoteAnchor"/>
          <w:rtl w:val="true"/>
        </w:rPr>
        <w:footnoteReference w:id="375"/>
      </w:r>
      <w:r>
        <w:rPr>
          <w:rFonts w:ascii="IRNazanin" w:hAnsi="IRNazanin" w:eastAsia="IRNazanin"/>
          <w:color w:val="111111"/>
          <w:sz w:val="28"/>
          <w:sz w:val="28"/>
          <w:szCs w:val="28"/>
          <w:rtl w:val="true"/>
          <w:lang w:bidi="fa-IR"/>
        </w:rPr>
        <w:t>که چگونه گام به گام، احساس و انگیزه شنوندگان را بر می‌شوراند و آنها را بدان‌چه باید،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 او را بنگرید که تا چه اندازه از رسایی و گیرایی و توان تأثیر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آنان را از یورش سفیان‌بن‌عوف به شهر انبار آگاه می‌کند و همین خود نشان ننگی است که بر دامان آنان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بدانان گوشزد می‌کند که دشمن نه تنها کارگزار علی، که گروه بسیاری از مردم آن شهر را از دم تیغ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خطبه، بر رگ غیرت شنوندگان انگشت می‌گذارد و غیرت و حمیت عربی آنان را بر می‌انگیزد و از چیزی یاد می‌کند که غیرت هیچ عربی آن را بر نمی‌تابد و هر کس بشنود از کوره در می‌رود؛ یعنی شرف، آبرو و امنیت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علی می‌داند بیشتر عرب‌ها تنها هنگام پاسداری از شرف و آبروی زنان و دختران است که از هیچ‌گونه کوشش و جانبازی دریغ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تیغ توبیخ</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 با بهره‌گیری از همین حساسیت عربی آنها، زبان سرزنش می‌گشاید و تیغ توبیخ برمی‌کشد و مردمی را که از یاری زنان دست باز داشته‌اند و روا شمرده‌اند تا نامردانی که به حریم آنان دست دراز کرده‌اند، آسوده و سلامت و بی‌آنکه زخمی بر آنان زده شود و خونی از آنان ریخته گردد، بازگردند، به مشت ملامت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داستان شگفت‌انگیز و حسرت‌خیز که دشمنان هرچند به باطل پیوسته‌اند، با این همه سخت به یاری آن برخاسته‌اند؛ به شر گرویده‌اند و در راه یاری شر خویش به شهر انبار یورش آورده‌اند؛ اما دوستان از یاری حق دست بازداشته‌اند و آن را به</w:t>
      </w:r>
    </w:p>
    <w:p>
      <w:pPr>
        <w:pStyle w:val="BookText"/>
        <w:rPr/>
      </w:pPr>
      <w:r>
        <w:rPr>
          <w:rFonts w:ascii="IRNazanin" w:hAnsi="IRNazanin" w:eastAsia="IRNazanin"/>
          <w:color w:val="111111"/>
          <w:sz w:val="28"/>
          <w:sz w:val="28"/>
          <w:szCs w:val="28"/>
          <w:rtl w:val="true"/>
          <w:lang w:bidi="fa-IR"/>
        </w:rPr>
        <w:t>خواری و زاری رها کرده، حسرت می‌خورد و شگفتی و حیرت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رویدادی چنین ناروا طبیعی است که امام را چنان به خشم آورد که شراره‌های خشم در سخنش بازتابد و کلمات او را خشم‌آگین و آتشین، کوبنده و توفنده و مسجع و بریده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لکَم و تَرَحاً حین صِرتُم‌غَرَضاً یُرمَی یُغارُ علیکُم و لا تُغیرُون و تُغزَون و لا تَغزُون و یُعصَی الله و انتم تَرضَون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گاه نیز عواطف گوناگون در جان او به هم می‌آمیزند و شور می‌انگیزند و جا را بر یکدیگر تنگ می‌کنند و عباراتی چنین بریده بریده و پیاپی را پدید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و لا جَبُنتُ و لا خُنتُ و لا وَهَنتُ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نه سستی کرده‌ام و نه ترسیده‌ام و نه خیانت نموده‌ام و نه ناتوان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 و تاب‌های عاطفی امام، برخاسته از درد و داغ طاقت سوزی است؛ از دست مردمی که او خیر و خوبی آنان را می‌جوید، اما آنان خود چنان به نادانی و غفلت و سستی همت دچارند که خیر و خوبی خویش را نمی‌شناسند و نمی‌خواهند؛ ازاین‌رو است که امام سخنان چنین آتشین و خشم‌آگین بر آنان فرو می‌بارد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لی اراکم اشباحاً بلا ارواح و ارواحاً بلا اشباح و نُساکاً بلاصَلاح و تُجاراً بِلا ارباح و ایقاظاً نُوُماً و شُهُوداً غُیباً وناظِرةً عمَیاءَ و سامِعَةً صَمّاءَ و ناطِقَةً بَکمَاء؛</w:t>
      </w:r>
      <w:r>
        <w:rPr>
          <w:rStyle w:val="FootnoteAnchor"/>
          <w:rtl w:val="true"/>
        </w:rPr>
        <w:footnoteReference w:id="378"/>
      </w:r>
      <w:r>
        <w:rPr>
          <w:rFonts w:ascii="IRNazanin" w:hAnsi="IRNazanin" w:eastAsia="IRNazanin"/>
          <w:color w:val="111111"/>
          <w:sz w:val="28"/>
          <w:sz w:val="28"/>
          <w:szCs w:val="28"/>
          <w:rtl w:val="true"/>
          <w:lang w:bidi="fa-IR"/>
        </w:rPr>
        <w:t>چه شده که شما را چنین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کالبدهایی بی‌جان و جان‌هایی بی‌کالبد؛ عابدانی راه صلاح نرفته و بازرگانانی سود نابرده؛ بیدارانی خفته، حاضرانی غایب، بینایانی نابینا، شنوایانی ناشنوا، گویندگانی ناگویا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بلاغت</w:t>
      </w:r>
    </w:p>
    <w:p>
      <w:pPr>
        <w:pStyle w:val="BookText"/>
        <w:rPr/>
      </w:pPr>
      <w:r>
        <w:rPr>
          <w:rFonts w:ascii="IRNazanin" w:hAnsi="IRNazanin" w:eastAsia="IRNazanin"/>
          <w:color w:val="111111"/>
          <w:sz w:val="28"/>
          <w:sz w:val="28"/>
          <w:szCs w:val="28"/>
          <w:rtl w:val="true"/>
          <w:lang w:bidi="fa-IR"/>
        </w:rPr>
        <w:t>اما درباره شیوه بیان و سخنوری او، جز اینکه آنها را بنیاد بلاغت عربی بشماریم، داوری‌ای درست و به‌جا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عسکری در کتاب الصناعین درباره بلاغت 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بلاغت تنها به این نیست که معانی سخن بلند و والا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زبانی و ظاهری آن نیز باید زیبا و زیبنده باشد، با واژگان روشن، روان، هموار، آبدار، خرم، تر و تُرد و خوش آب و رنگ و با ترکیب و ساختاری استوار، بهنجار و پیراسته از آسیب و آفت‌های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واژگان و سخنان، پاره‌ای چنان با شکوه و برازنده‌اند که گویا با دامن ارغوانی می‌خرامند و پاره‌ای آوایی دارند، چون فریاد جنگاوران در میدان نبرد و پاره‌ای چون شمشیر دو دم، تیز و برنده‌اند و پاره‌ای به نقابی نازک می‌مانند که بر چهره عواطف افکنده می‌شوند تا از تیزی و تندی آنها بکاهند و پاره‌ای خنده‌ای بر لب دارند، چونان خنده آسمان در شب‌های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سخنان کار تازیانه می‌کنند، به‌گاه نکوهش و سرزنش، و پاره‌ای به روانی و نرمی چشمه‌ای زلال می‌خرامند، به‌گاه شادمانی و خرسندی و پاره‌ای چون آذرخش فر و فروغ می‌بارند، به‌گاه بزرگداشت و ستایش؛ پاره‌ای نیز رنگ و نشانی ویژه ندارند و کارشان تأکید و استوار داشت سخن است و می‌توانند با هر حال و هوایی هماهنگ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خطبه‌های حضرت از همه این ویژگی‌ها که ابوهلال عسکری آنها را بایسته‌های بلاغت شمرده است،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زیبایی و زیبندگی، برجستگی و برازندگی و شکوه و شرف معنا را نیز بر آنها افزوده دارد</w:t>
      </w:r>
      <w:r>
        <w:rPr>
          <w:rFonts w:eastAsia="IRNazanin" w:cs="IRNazanin"/>
          <w:color w:val="111111"/>
          <w:sz w:val="28"/>
          <w:szCs w:val="28"/>
          <w:rtl w:val="true"/>
          <w:lang w:bidi="fa-IR"/>
        </w:rPr>
        <w:t>.</w:t>
      </w:r>
      <w:bookmarkStart w:id="601" w:name="pg5317_45690"/>
    </w:p>
    <w:p>
      <w:pPr>
        <w:pStyle w:val="BookText"/>
        <w:rPr/>
      </w:pPr>
      <w:bookmarkEnd w:id="6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قلمی از جنس ستارگان</w:t>
      </w:r>
    </w:p>
    <w:p>
      <w:pPr>
        <w:pStyle w:val="BookText"/>
        <w:rPr/>
      </w:pPr>
      <w:r>
        <w:rPr>
          <w:rFonts w:ascii="IRNazanin" w:hAnsi="IRNazanin" w:eastAsia="IRNazanin"/>
          <w:color w:val="111111"/>
          <w:sz w:val="28"/>
          <w:sz w:val="28"/>
          <w:szCs w:val="28"/>
          <w:rtl w:val="true"/>
          <w:lang w:bidi="fa-IR"/>
        </w:rPr>
        <w:t>از دیدگاه هماهنگی با مقتضای حال نیز سخن او به‌گاه تندی و تیزی زبان، تندر وتوفان را نیز فرو می‌شکند و به‌گاه تهدید تباهی و تباه‌کاران، آتش‌فشان‌هایی توفنده و سوزنده بر می‌انگیزد و به‌گاه فراخوانی به اندیشه و تأمل، نبض احساس و اندیشه‌ات را به دست می‌گیرد و تو را هر جا که خاطرخواه اوست،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هستی پیوندت می‌دهد و تا تو را به کشف و دریافت وا دارد، نیروهایت را تمرکز می‌بخشد و به‌گاه مهر ومدارا، در گوشَت سرود دوستی می‌خواند و مهر و منطق پدری و صفا و وفای انسانی و محبتی بی‌پایان و جاودانی پیشکش می‌کند و به‌گاه‌سخن گفتن از جلوه و جمال و آب و تاب هستی و پدیده‌های آن، با قلمی از جنس ستارگان آسمان، نقش‌هایی نگارین بر صفحه دلت‌می‌نشاند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او، روساخت و زیرساخت، مبنا و معنا و فرم و فحوا، چنان به‌هم آمیخته‌اند که گرما و آتش و آفتاب و خورشید و هوا و فضا و تو در برابر چنین سخنانی، چنانی که در برابر سیلی خروشان و دریایی جوشان و توفانی دمان</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602" w:name="__RefHeading___Toc904364_581953129"/>
      <w:bookmarkStart w:id="603" w:name="_Toc234"/>
      <w:bookmarkEnd w:id="602"/>
      <w:r>
        <w:rPr>
          <w:rtl w:val="true"/>
        </w:rPr>
        <w:t>جرجی زیدان</w:t>
      </w:r>
      <w:bookmarkEnd w:id="6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نویسنده معروف و مشهور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نویسنده عرب است که به شیوه نویسندگان اروپایی مطالب علمی و تاریخی اسلامی را به صورت رمان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وی</w:t>
      </w:r>
      <w:bookmarkStart w:id="604" w:name="pg5317_45691"/>
    </w:p>
    <w:p>
      <w:pPr>
        <w:pStyle w:val="BookText"/>
        <w:rPr/>
      </w:pPr>
      <w:bookmarkEnd w:id="604"/>
      <w:r>
        <w:rPr>
          <w:rFonts w:ascii="IRNazanin" w:hAnsi="IRNazanin" w:eastAsia="IRNazanin"/>
          <w:color w:val="111111"/>
          <w:sz w:val="28"/>
          <w:sz w:val="28"/>
          <w:szCs w:val="28"/>
          <w:rtl w:val="true"/>
          <w:lang w:bidi="fa-IR"/>
        </w:rPr>
        <w:t>تاریخ للغة العربیة و تاریخ تمدن اسلامی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جرجی زیدان در مورد سخنان پر ارزش نهج‌البلاغه و کلمات گهربار امیرمؤمنان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علی‌بن ابی‌طالب و معاویة‌بن ابی‌سفیان را ندیده‌ایم، چگونه می‌توانیم آنها را از هم تفکیک کنیم و به میزان ارزش آنها پی‌ببریم؟ ما از روی سخنان و نامه‌ها و کلماتی که از علی و معاویه مانده است، پس از چهارده قرن به خوبی می‌توانیم درباره آنها قضاوت کنیم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مشهورترین خطیب صدر اسلام، امام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برای دموستن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چند خطبه ذکر کرده‌اند که نصف آن را هم به اشتباه به او نسبت داده‌اند؛ اما درباره امام علی چندصد خطبه بر شمرده‌اند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605" w:name="__RefHeading___Toc904366_581953129"/>
      <w:bookmarkStart w:id="606" w:name="_Toc235"/>
      <w:bookmarkEnd w:id="605"/>
      <w:r>
        <w:rPr>
          <w:rtl w:val="true"/>
        </w:rPr>
        <w:t>امین نخله</w:t>
      </w:r>
      <w:bookmarkEnd w:id="606"/>
    </w:p>
    <w:p>
      <w:pPr>
        <w:pStyle w:val="BookText"/>
        <w:rPr/>
      </w:pPr>
      <w:r>
        <w:rPr>
          <w:rFonts w:ascii="IRNazanin" w:hAnsi="IRNazanin" w:eastAsia="IRNazanin"/>
          <w:color w:val="111111"/>
          <w:sz w:val="28"/>
          <w:sz w:val="28"/>
          <w:szCs w:val="28"/>
          <w:rtl w:val="true"/>
          <w:lang w:bidi="fa-IR"/>
        </w:rPr>
        <w:t>امین نخله در جواب شخصی که از او خواسته بود صد کلمه از نهج‌البلاغه را برای او برگزیند،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از میان صدها کلمه گهربار، صد کلمه آن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انتخاب یک کلمه آن هم عاجزم؛ زیرا به این می‌ماند که دانه یاقوتی را از کنار دانه‌های دیگر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کار را کردم؛ درحالی‌که دستم یاقوت‌های درخشنده را زیرورو می‌کرد و چشمانم از پرتو نور آنها خیره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باور کنی که به علت تحیر و سرگردانی که در انتخاب هر یک از این کلمه‌ها داشتم، با چه مشکلی کلمه‌ای را از این معدن بلاغت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w:t>
      </w:r>
      <w:bookmarkStart w:id="607" w:name="pg5317_45692"/>
    </w:p>
    <w:p>
      <w:pPr>
        <w:pStyle w:val="BookText"/>
        <w:rPr/>
      </w:pPr>
      <w:bookmarkEnd w:id="607"/>
      <w:r>
        <w:rPr>
          <w:rFonts w:ascii="IRNazanin" w:hAnsi="IRNazanin" w:eastAsia="IRNazanin"/>
          <w:color w:val="111111"/>
          <w:sz w:val="28"/>
          <w:sz w:val="28"/>
          <w:szCs w:val="28"/>
          <w:rtl w:val="true"/>
          <w:lang w:bidi="fa-IR"/>
        </w:rPr>
        <w:t>کلمه را بگیر و متوجه باش که آنها پرتوهایی از نور بلاغت و جلوه‌هایی از انوار فصاحت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وی در کتاب مأة کلمة من کلام الإمام علی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شاءَ أحد أن یَشفی صَبابَة نفسِهِ من کلامِ الاِمام فَیَقبِل عَلیه فی النَهجِ مِن الدّقَةِ و لیتعلّم المشی علی ضَوءِ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بخواهد بیماری نفسش را بهبود بخشد، باید به گفتار امام در نهج‌البلاغه رو آورد و راه رفتن در پرتو آن کتاب را فرا گیرد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608" w:name="__RefHeading___Toc904368_581953129"/>
      <w:bookmarkStart w:id="609" w:name="_Toc236"/>
      <w:bookmarkEnd w:id="608"/>
      <w:r>
        <w:rPr>
          <w:rtl w:val="true"/>
        </w:rPr>
        <w:t>دانشمندی آلمانی</w:t>
      </w:r>
      <w:bookmarkEnd w:id="609"/>
    </w:p>
    <w:p>
      <w:pPr>
        <w:pStyle w:val="BookText"/>
        <w:rPr/>
      </w:pPr>
      <w:r>
        <w:rPr>
          <w:rFonts w:ascii="IRNazanin" w:hAnsi="IRNazanin" w:eastAsia="IRNazanin"/>
          <w:color w:val="111111"/>
          <w:sz w:val="28"/>
          <w:sz w:val="28"/>
          <w:szCs w:val="28"/>
          <w:rtl w:val="true"/>
          <w:lang w:bidi="fa-IR"/>
        </w:rPr>
        <w:t xml:space="preserve">مرحوم حجة‌الاسلام شیخ محمد محققی،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آیة‌الله بروجردی قدس سره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آیة‌الله بروجردی، نهج‌البلاغه را برای ترجمه به زبان آلمانی به یکی از دانشمندان آلمانی،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ترجمه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ترجمه آن به پیش می‌روم عظمت آن را بیشتر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کتاب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آن کوچک می‌بینم</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610" w:name="__RefHeading___Toc904370_581953129"/>
      <w:bookmarkStart w:id="611" w:name="_Toc237"/>
      <w:bookmarkEnd w:id="610"/>
      <w:r>
        <w:rPr>
          <w:rtl w:val="true"/>
        </w:rPr>
        <w:t>پرفسور هانری کوربن فرانسوی</w:t>
      </w:r>
      <w:bookmarkEnd w:id="611"/>
    </w:p>
    <w:p>
      <w:pPr>
        <w:pStyle w:val="BookText"/>
        <w:rPr/>
      </w:pPr>
      <w:r>
        <w:rPr>
          <w:rFonts w:ascii="IRNazanin" w:hAnsi="IRNazanin" w:eastAsia="IRNazanin"/>
          <w:color w:val="111111"/>
          <w:sz w:val="28"/>
          <w:sz w:val="28"/>
          <w:szCs w:val="28"/>
          <w:rtl w:val="true"/>
          <w:lang w:bidi="fa-IR"/>
        </w:rPr>
        <w:t xml:space="preserve">پروفسور هانری کوربن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معاصر و متخصص فلسفه اشراق‌اسلامی، محقق و شرق‌شناس معروف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نهج‌البلاغه می‌نویسد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پس از قرآن و احادیث پیامبر، در درجه نخست اهمیت‌قرار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حیات مذهبی تشیع، بلکه برای تفکر فلسفی شیعه</w:t>
      </w:r>
      <w:r>
        <w:rPr>
          <w:rFonts w:eastAsia="IRNazanin" w:cs="IRNazanin"/>
          <w:color w:val="111111"/>
          <w:sz w:val="28"/>
          <w:szCs w:val="28"/>
          <w:rtl w:val="true"/>
          <w:lang w:bidi="fa-IR"/>
        </w:rPr>
        <w:t>.</w:t>
      </w:r>
      <w:bookmarkStart w:id="612" w:name="pg5317_45693"/>
    </w:p>
    <w:p>
      <w:pPr>
        <w:pStyle w:val="BookText"/>
        <w:rPr/>
      </w:pPr>
      <w:bookmarkEnd w:id="612"/>
      <w:r>
        <w:rPr>
          <w:rFonts w:ascii="IRNazanin" w:hAnsi="IRNazanin" w:eastAsia="IRNazanin"/>
          <w:color w:val="111111"/>
          <w:sz w:val="28"/>
          <w:sz w:val="28"/>
          <w:szCs w:val="28"/>
          <w:rtl w:val="true"/>
          <w:lang w:bidi="fa-IR"/>
        </w:rPr>
        <w:t>تأثیر این کتاب از چند جهت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ارتباط منطقی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استنتاج صحیح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خلق اصطلاحاتی فنی در زبان عربی که با زیبایی و غنای فراوان در زبان ادبی و فلسفی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شیعه ترکیب و شکل خاص خود را از این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متفکران شیعه با توجه به آنکه کلمات امام، یک دوره کامل فلسفه را تشکیل می‌دهد، از این کتاب، کلیه معارف لازم در الاهیات را استنساخ کرده‌اند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دردا که تحقیق فلسفی در این کتاب تا امروز، هنوز در اروپا مورد توجه قرار نگرفته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ازاین‌رو باید نهج‌البلاغه را از مهم‌ترین سرچشمه‌هایی به‌شمار آورد که متفکران شیعه پیوسته از آن سیراب گشته‌اند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613" w:name="__RefHeading___Toc904372_581953129"/>
      <w:bookmarkStart w:id="614" w:name="_Toc238"/>
      <w:bookmarkEnd w:id="613"/>
      <w:r>
        <w:rPr>
          <w:rtl w:val="true"/>
        </w:rPr>
        <w:t>عبدالرحمان</w:t>
      </w:r>
      <w:bookmarkEnd w:id="614"/>
    </w:p>
    <w:p>
      <w:pPr>
        <w:pStyle w:val="BookText"/>
        <w:rPr/>
      </w:pPr>
      <w:r>
        <w:rPr>
          <w:rFonts w:ascii="IRNazanin" w:hAnsi="IRNazanin" w:eastAsia="IRNazanin"/>
          <w:color w:val="111111"/>
          <w:sz w:val="28"/>
          <w:sz w:val="28"/>
          <w:szCs w:val="28"/>
          <w:rtl w:val="true"/>
          <w:lang w:bidi="fa-IR"/>
        </w:rPr>
        <w:t>مسئول جامعه اسلامی مجارستان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کارداری در سفارتخانه ایران، کتاب نهج‌البلاغه را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بودم که ببینم در نهج‌البلاغه با عنوان یک اثر شیعی چه چیزی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خواندم، دیدم یک اثر فلسفی است و در آن حکمت‌هایی هست که گنجینه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را تا حدودی شناختم و متقاعد شدم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هرگاه صحبتی می‌شود، به شدت دفاع می‌کنم که سنی و شیعه در کار نیست،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ارزشمندی است که ما باید آن را حفظ و نگهداری کنیم، این اسلام است</w:t>
      </w:r>
      <w:r>
        <w:rPr>
          <w:rFonts w:eastAsia="IRNazanin" w:cs="IRNazanin"/>
          <w:color w:val="111111"/>
          <w:sz w:val="28"/>
          <w:szCs w:val="28"/>
          <w:rtl w:val="true"/>
          <w:lang w:bidi="fa-IR"/>
        </w:rPr>
        <w:t>.</w:t>
      </w:r>
      <w:r>
        <w:rPr>
          <w:rStyle w:val="FootnoteAnchor"/>
          <w:rtl w:val="true"/>
        </w:rPr>
        <w:footnoteReference w:id="389"/>
      </w:r>
      <w:bookmarkStart w:id="615" w:name="pg5317_45694"/>
    </w:p>
    <w:p>
      <w:pPr>
        <w:pStyle w:val="Heading3"/>
        <w:numPr>
          <w:ilvl w:val="2"/>
          <w:numId w:val="1"/>
        </w:numPr>
        <w:rPr/>
      </w:pPr>
      <w:bookmarkStart w:id="616" w:name="__RefHeading___Toc904374_581953129"/>
      <w:bookmarkStart w:id="617" w:name="_Toc239"/>
      <w:bookmarkEnd w:id="615"/>
      <w:bookmarkEnd w:id="616"/>
      <w:r>
        <w:rPr>
          <w:rtl w:val="true"/>
        </w:rPr>
        <w:t>فؤاد افرام البستانی</w:t>
      </w:r>
      <w:bookmarkEnd w:id="617"/>
    </w:p>
    <w:p>
      <w:pPr>
        <w:pStyle w:val="BookText"/>
        <w:rPr/>
      </w:pPr>
      <w:r>
        <w:rPr>
          <w:rFonts w:ascii="IRNazanin" w:hAnsi="IRNazanin" w:eastAsia="IRNazanin"/>
          <w:color w:val="111111"/>
          <w:sz w:val="28"/>
          <w:sz w:val="28"/>
          <w:szCs w:val="28"/>
          <w:rtl w:val="true"/>
          <w:lang w:bidi="fa-IR"/>
        </w:rPr>
        <w:t>البستانی که اثر خود را با سخنان امام علی علیه السلام آغاز نموده است،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این اثر خود را با گزیده‌هایی از نهج‌البلاغه آغاز کنم؛ زیرا نهج‌البلاغه، اثر بزرگ‌ترین اندیشمند جهان، یعنی علی‌بن ابی‌طالب علیه السلام است</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618" w:name="__RefHeading___Toc904376_581953129"/>
      <w:bookmarkStart w:id="619" w:name="_Toc240"/>
      <w:bookmarkEnd w:id="618"/>
      <w:r>
        <w:rPr>
          <w:rtl w:val="true"/>
        </w:rPr>
        <w:t>جبران خلیل جبران</w:t>
      </w:r>
      <w:bookmarkEnd w:id="619"/>
    </w:p>
    <w:p>
      <w:pPr>
        <w:pStyle w:val="BookText"/>
        <w:rPr/>
      </w:pPr>
      <w:r>
        <w:rPr>
          <w:rFonts w:ascii="IRNazanin" w:hAnsi="IRNazanin" w:eastAsia="IRNazanin"/>
          <w:color w:val="111111"/>
          <w:sz w:val="28"/>
          <w:sz w:val="28"/>
          <w:szCs w:val="28"/>
          <w:rtl w:val="true"/>
          <w:lang w:bidi="fa-IR"/>
        </w:rPr>
        <w:t>جبران خلیل یکی از بزرگ‌ترین نویسندگان و متفکران مسیحی است که در مورد امام علی و درک سخنش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روح کلی بود که آهنگ ابدیت را در فضای عرب منعکس نمود و چون بزرگ‌تر از زمان خودش بود، مردم نه او را شناختندونه سخنش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هرکس که گفته است، به‌منزله قطره‌ای در کنار دریا یا دانه‌ای در فضای‌صحراست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دنیا درگذشت؛ درحالی‌که شهیدِ عظمت خود گشت</w:t>
      </w:r>
      <w:r>
        <w:rPr>
          <w:rFonts w:eastAsia="IRNazanin" w:cs="IRNazanin"/>
          <w:color w:val="111111"/>
          <w:sz w:val="28"/>
          <w:szCs w:val="28"/>
          <w:rtl w:val="true"/>
          <w:lang w:bidi="fa-IR"/>
        </w:rPr>
        <w:t>.</w:t>
      </w:r>
      <w:r>
        <w:rPr>
          <w:rStyle w:val="FootnoteAnchor"/>
          <w:rtl w:val="true"/>
        </w:rPr>
        <w:footnoteReference w:id="3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 که فرزند ابی‌طالب نخستین عرب بود که با روح کلی رابطه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شخصیت از عرب بود که لبانش نغمه روح کلی را در گوش مردمی طنین‌انداز نمود که پیش از او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دنیا رخت بربست؛ درحالی‌که رسالت خود را به جهانیان نرسانیده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از این دنیا پوشید، مانند پیامبرانی که در جوامعی مبعوث می‌شدند که گنجایش آن پیامبران را نداشتند و به مردمی وارد می‌شدند که شایسته آن پیامبران نبودند</w:t>
      </w:r>
      <w:bookmarkStart w:id="620" w:name="pg5317_45695"/>
    </w:p>
    <w:p>
      <w:pPr>
        <w:pStyle w:val="BookText"/>
        <w:rPr/>
      </w:pPr>
      <w:bookmarkEnd w:id="620"/>
      <w:r>
        <w:rPr>
          <w:rFonts w:ascii="IRNazanin" w:hAnsi="IRNazanin" w:eastAsia="IRNazanin"/>
          <w:color w:val="111111"/>
          <w:sz w:val="28"/>
          <w:sz w:val="28"/>
          <w:szCs w:val="28"/>
          <w:rtl w:val="true"/>
          <w:lang w:bidi="fa-IR"/>
        </w:rPr>
        <w:t>و در زمانی ظهور می‌کردند که زمان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این کار حکمتی است که خود داناتر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وی معتقد است که فریفتگان آثار و بلاغت امام علی علیه السلام دو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دارای خرد کاملند یا سرشت حساس و پاکی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گمراهان این راه، نه دارای اخلاقند و نه سرشت آنان پاک است</w:t>
      </w:r>
      <w:r>
        <w:rPr>
          <w:rFonts w:eastAsia="IRNazanin" w:cs="IRNazanin"/>
          <w:color w:val="111111"/>
          <w:sz w:val="28"/>
          <w:szCs w:val="28"/>
          <w:rtl w:val="true"/>
          <w:lang w:bidi="fa-IR"/>
        </w:rPr>
        <w:t>».</w:t>
      </w:r>
    </w:p>
    <w:p>
      <w:pPr>
        <w:pStyle w:val="Heading3"/>
        <w:numPr>
          <w:ilvl w:val="2"/>
          <w:numId w:val="1"/>
        </w:numPr>
        <w:rPr/>
      </w:pPr>
      <w:bookmarkStart w:id="621" w:name="__RefHeading___Toc904378_581953129"/>
      <w:bookmarkStart w:id="622" w:name="_Toc241"/>
      <w:bookmarkEnd w:id="621"/>
      <w:r>
        <w:rPr>
          <w:rtl w:val="true"/>
        </w:rPr>
        <w:t>لامنس</w:t>
      </w:r>
      <w:bookmarkEnd w:id="622"/>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معروف 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علیه السلام و گفتارش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عظمت علی علیه السلام این بس، که همه اخبار و تواریخ علمی اسلامی،</w:t>
      </w:r>
      <w:r>
        <w:rPr>
          <w:rStyle w:val="FootnoteAnchor"/>
          <w:rtl w:val="true"/>
        </w:rPr>
        <w:footnoteReference w:id="393"/>
      </w:r>
      <w:r>
        <w:rPr>
          <w:rFonts w:ascii="IRNazanin" w:hAnsi="IRNazanin" w:eastAsia="IRNazanin"/>
          <w:color w:val="111111"/>
          <w:sz w:val="28"/>
          <w:sz w:val="28"/>
          <w:szCs w:val="28"/>
          <w:rtl w:val="true"/>
          <w:lang w:bidi="fa-IR"/>
        </w:rPr>
        <w:t>از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و توان شگفت‌انگیزی داشته، همه علما و دانشمندان، اخبار و احادیث خود را برای وثوق و اعتبار به او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از مخالف و موافق، از دوست و دشمن، مفتخرند که گفتار خود را به علی مستند دارند؛ چه گفتار او حجیّت قطعی داشت و او باب مدینه علم بود و با روح کلی پیوستگی تام داشته است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623" w:name="__RefHeading___Toc904380_581953129"/>
      <w:bookmarkStart w:id="624" w:name="_Toc242"/>
      <w:bookmarkEnd w:id="623"/>
      <w:r>
        <w:rPr>
          <w:rtl w:val="true"/>
        </w:rPr>
        <w:t>مادام دیالافوا</w:t>
      </w:r>
      <w:bookmarkEnd w:id="624"/>
    </w:p>
    <w:p>
      <w:pPr>
        <w:pStyle w:val="BookText"/>
        <w:rPr/>
      </w:pPr>
      <w:r>
        <w:rPr>
          <w:rFonts w:ascii="IRNazanin" w:hAnsi="IRNazanin" w:eastAsia="IRNazanin"/>
          <w:color w:val="111111"/>
          <w:sz w:val="28"/>
          <w:sz w:val="28"/>
          <w:szCs w:val="28"/>
          <w:rtl w:val="true"/>
          <w:lang w:bidi="fa-IR"/>
        </w:rPr>
        <w:t>دیالافوا می‌نویسد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علی نزد شیعه، در بالاترین درجه است و باید این طور باشد؛ زیرا این مرد بزرگ علاوه بر جنگ‌ها و فداکاری‌ها که برای پیشرفت اسلام کرد در دانش و فضایل و عدالت و صفات نیک، بی‌نظیر بود</w:t>
      </w:r>
      <w:r>
        <w:rPr>
          <w:rFonts w:eastAsia="IRNazanin" w:cs="IRNazanin"/>
          <w:color w:val="111111"/>
          <w:sz w:val="28"/>
          <w:szCs w:val="28"/>
          <w:rtl w:val="true"/>
          <w:lang w:bidi="fa-IR"/>
        </w:rPr>
        <w:t>.</w:t>
      </w:r>
      <w:bookmarkStart w:id="625" w:name="pg5317_45696"/>
    </w:p>
    <w:p>
      <w:pPr>
        <w:pStyle w:val="BookText"/>
        <w:rPr/>
      </w:pPr>
      <w:bookmarkEnd w:id="625"/>
      <w:r>
        <w:rPr>
          <w:rFonts w:ascii="IRNazanin" w:hAnsi="IRNazanin" w:eastAsia="IRNazanin"/>
          <w:color w:val="111111"/>
          <w:sz w:val="28"/>
          <w:sz w:val="28"/>
          <w:szCs w:val="28"/>
          <w:rtl w:val="true"/>
          <w:lang w:bidi="fa-IR"/>
        </w:rPr>
        <w:t>وی در ادامه به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بگریید و اشک‌های خود را با آه و ناله درآمیزد و برای فرزندان پیامبر که مظلومانه کشته شدند، عزاداری کنید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626" w:name="__RefHeading___Toc904382_581953129"/>
      <w:bookmarkStart w:id="627" w:name="_Toc243"/>
      <w:bookmarkEnd w:id="626"/>
      <w:r>
        <w:rPr>
          <w:rtl w:val="true"/>
        </w:rPr>
        <w:t>توماس کارلایل</w:t>
      </w:r>
      <w:bookmarkEnd w:id="627"/>
    </w:p>
    <w:p>
      <w:pPr>
        <w:pStyle w:val="BookText"/>
        <w:rPr/>
      </w:pPr>
      <w:r>
        <w:rPr>
          <w:rFonts w:ascii="IRNazanin" w:hAnsi="IRNazanin" w:eastAsia="IRNazanin"/>
          <w:color w:val="111111"/>
          <w:sz w:val="28"/>
          <w:sz w:val="28"/>
          <w:szCs w:val="28"/>
          <w:rtl w:val="true"/>
          <w:lang w:bidi="fa-IR"/>
        </w:rPr>
        <w:t xml:space="preserve">توماس کارلایل که فیلسوف بزرگ، رجال‌شناس و نویسنده انگلیسی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بخشی از کتاب قهرمانان، درباره مولی‌الموحدین، امیرمؤمنان علیه السلام و پایگاه پر عظمت او در جهان انسانیت، اظهار ارادت و شیفتگی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رولان یا بایار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قهرمان مشهور تاریخ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 که متون مقدس را استادانه تفسیر نموده و نکات مبهم تورات و انجیل را شرح و بسط داده و از بالای منبر، نطق نموده و بغرنج‌ترین معضلات قانون مدنی و هم‌چنین قانون جزا، یعنی در واقع، سیاست و حکومت و امر قضاوت را حل نمایند؟ هرگز چنین چیزی متصور نیست؛ اما در شخصیت علی، در صدر اسلام، شاهد چنین اتفاق بزرگ و عظیمی هستیم که امیرمؤمنان به حیرت‌انگیزترین امور سیاسی، قضایی، حکومتی و امارتی دست می‌زند و جامعه جاهل آن زمان را از چشمه‌های فیاض خویش سیراب می‌کند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ما را نمی‌رسد جز آنکه او را دوست بداریم و به اوعشق بورزیم؛ چه او جوانمردی بس بلند آستان و بزرگ‌نفس بود، از سرچشمه وجدانش خیر و نیکی می‌جوشید، از دلش شعله‌های شور و حماسه زبانه می‌زد، از شیر ژیان شجاع‌تر</w:t>
      </w:r>
      <w:bookmarkStart w:id="628" w:name="pg5317_45697"/>
    </w:p>
    <w:p>
      <w:pPr>
        <w:pStyle w:val="BookText"/>
        <w:rPr/>
      </w:pPr>
      <w:bookmarkEnd w:id="628"/>
      <w:r>
        <w:rPr>
          <w:rFonts w:ascii="IRNazanin" w:hAnsi="IRNazanin" w:eastAsia="IRNazanin"/>
          <w:color w:val="111111"/>
          <w:sz w:val="28"/>
          <w:sz w:val="28"/>
          <w:szCs w:val="28"/>
          <w:rtl w:val="true"/>
          <w:lang w:bidi="fa-IR"/>
        </w:rPr>
        <w:t>بود، ولی شجاعتی ممزوج با لطف و رحمت و عواطف رقیق و رأفت، در کوفه غافلگیر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عدلش موجب این جنایت گردید</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629" w:name="__RefHeading___Toc904384_581953129"/>
      <w:bookmarkStart w:id="630" w:name="_Toc244"/>
      <w:bookmarkEnd w:id="629"/>
      <w:r>
        <w:rPr>
          <w:rtl w:val="true"/>
        </w:rPr>
        <w:t>شبلی شمیل</w:t>
      </w:r>
      <w:bookmarkEnd w:id="630"/>
    </w:p>
    <w:p>
      <w:pPr>
        <w:pStyle w:val="BookText"/>
        <w:rPr/>
      </w:pPr>
      <w:r>
        <w:rPr>
          <w:rFonts w:ascii="IRNazanin" w:hAnsi="IRNazanin" w:eastAsia="IRNazanin"/>
          <w:color w:val="111111"/>
          <w:sz w:val="28"/>
          <w:sz w:val="28"/>
          <w:szCs w:val="28"/>
          <w:rtl w:val="true"/>
          <w:lang w:bidi="fa-IR"/>
        </w:rPr>
        <w:t>شبلی شمیل از پیشتازان مکتب مادی‌گری، درباره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علی‌بن ابی‌طالب، عظیمُ العُظماء، نُسخَةٌ مُفرَدَةٌ لَم یَرَ لَها الشَّرقُولا الغربُ صورةً طبق الاَصلِ لا حدیثاً و لا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علی‌بن‌ابی طالب بزرگ بزرگان و یگانه نسخه‌ای است که شرق وغرب، در گذشته و امروز، صورتی مطابق این نسخه ندیده‌است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علامه محمدتقی جعفری درباره این جمله شبلی شمیل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جمله شبلی شمیل را با در نظر گرفتن چهار موضوع بسیار مهم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ایدئولوژیک شبلی است که به امور ماورای طبیعی و ادیان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آزادی عقیده و آزادی بیان و قلم، یکی از شخصیت‌های انگشت‌شمار دوران جدید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عقل‌گرایانه دوران شبلی شمیل و وضع روانی ویژه او که به همه چیز با عینک تحقیق علمی می‌نگرد و جهان‌بینی و انسان‌شناسی غیرعلمی را خرافات می‌پندارد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دورانی زندگی کرده است که تاریخ گذشته‌اش</w:t>
      </w:r>
      <w:bookmarkStart w:id="631" w:name="pg5317_45698"/>
    </w:p>
    <w:p>
      <w:pPr>
        <w:pStyle w:val="BookText"/>
        <w:rPr/>
      </w:pPr>
      <w:bookmarkEnd w:id="631"/>
      <w:r>
        <w:rPr>
          <w:rFonts w:ascii="IRNazanin" w:hAnsi="IRNazanin" w:eastAsia="IRNazanin"/>
          <w:color w:val="111111"/>
          <w:sz w:val="28"/>
          <w:sz w:val="28"/>
          <w:szCs w:val="28"/>
          <w:rtl w:val="true"/>
          <w:lang w:bidi="fa-IR"/>
        </w:rPr>
        <w:t>صدها سقراط، افلاطون، ارسطو، فیلون اسکندری، آکویناس، آگوستین، دکارت، کانت و هگل و در ناحیه مشرق‌زمین، ابن‌سیناها و محمدبن‌زکریاها و جلال‌الدین مولوی‌ها و زمامداران گوناگون را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موضوع‌های چهارگانه، ابراز عقیده مزبوراز چنین شخصیتی درباره علی‌بن ابی‌طالب علیه السلام پرمعناتر از آن است که یک نظر سطحی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نظر به متن علمی جهان و شئون تحققی انسان، علی را شخصیت بی‌نظیر تاریخ تلقی‌می‌کند؛ نه با عینک عقیدتی خود و نه با اجبار عوامل شخصی و محیطی و نه با دید خیال‌بافی و آرمان‌گرایی بی‌اساس و نه بی‌اطلاع از عبور صدها نوابغ و حکما و زمامداران گوناگون از گذرگاه قرون و اعصار</w:t>
      </w:r>
      <w:r>
        <w:rPr>
          <w:rFonts w:eastAsia="IRNazanin" w:cs="IRNazanin"/>
          <w:color w:val="111111"/>
          <w:sz w:val="28"/>
          <w:szCs w:val="28"/>
          <w:rtl w:val="true"/>
          <w:lang w:bidi="fa-IR"/>
        </w:rPr>
        <w:t>.</w:t>
      </w:r>
    </w:p>
    <w:p>
      <w:pPr>
        <w:pStyle w:val="Heading3"/>
        <w:numPr>
          <w:ilvl w:val="2"/>
          <w:numId w:val="1"/>
        </w:numPr>
        <w:rPr/>
      </w:pPr>
      <w:bookmarkStart w:id="632" w:name="__RefHeading___Toc904386_581953129"/>
      <w:bookmarkStart w:id="633" w:name="_Toc245"/>
      <w:bookmarkEnd w:id="632"/>
      <w:r>
        <w:rPr>
          <w:rtl w:val="true"/>
        </w:rPr>
        <w:t>سلیمان کتانی</w:t>
      </w:r>
      <w:bookmarkEnd w:id="633"/>
    </w:p>
    <w:p>
      <w:pPr>
        <w:pStyle w:val="Heading4"/>
        <w:numPr>
          <w:ilvl w:val="3"/>
          <w:numId w:val="1"/>
        </w:numPr>
        <w:rPr/>
      </w:pPr>
      <w:bookmarkStart w:id="634" w:name="__RefHeading___Toc904388_581953129"/>
      <w:bookmarkStart w:id="635" w:name="_Toc246"/>
      <w:bookmarkEnd w:id="634"/>
      <w:r>
        <w:rPr/>
        <w:t>1</w:t>
      </w:r>
      <w:r>
        <w:rPr>
          <w:rtl w:val="true"/>
        </w:rPr>
        <w:t xml:space="preserve">- </w:t>
      </w:r>
      <w:r>
        <w:rPr>
          <w:rtl w:val="true"/>
        </w:rPr>
        <w:t>علی و نهج البلاغه</w:t>
      </w:r>
      <w:bookmarkEnd w:id="635"/>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مفهومی را می‌توان یافت که در قلمرو نهج‌البلاغه فرود آید وتصویر صادقی از این حقیقت نباشد؟ حقیقتی که در وادی جسم علی، فرزند ابی‌طالب فرود آمده است؛ مانند نور آفتاب که در جام شفّاف فرود آید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صیقل کلمات وحروفش، خواه به دست فرزند ابی‌طالب انجام گیرد یا به دست هنرمندی چیره‌دست، کتابی است که تا ابد تعبیر عمیق و رسایی از واقعیت مردی خواهد بود که علی‌بن ابی‌طالب نامیده شده است</w:t>
      </w:r>
      <w:r>
        <w:rPr>
          <w:rFonts w:eastAsia="IRNazanin" w:cs="IRNazanin"/>
          <w:color w:val="111111"/>
          <w:sz w:val="28"/>
          <w:szCs w:val="28"/>
          <w:rtl w:val="true"/>
          <w:lang w:bidi="fa-IR"/>
        </w:rPr>
        <w:t>.</w:t>
      </w:r>
      <w:r>
        <w:rPr>
          <w:rStyle w:val="FootnoteAnchor"/>
          <w:rtl w:val="true"/>
        </w:rPr>
        <w:footnoteReference w:id="399"/>
      </w:r>
      <w:bookmarkStart w:id="636" w:name="pg5317_45699"/>
    </w:p>
    <w:p>
      <w:pPr>
        <w:pStyle w:val="Heading4"/>
        <w:numPr>
          <w:ilvl w:val="3"/>
          <w:numId w:val="1"/>
        </w:numPr>
        <w:rPr/>
      </w:pPr>
      <w:bookmarkStart w:id="637" w:name="__RefHeading___Toc904390_581953129"/>
      <w:bookmarkStart w:id="638" w:name="_Toc247"/>
      <w:bookmarkEnd w:id="636"/>
      <w:bookmarkEnd w:id="637"/>
      <w:r>
        <w:rPr/>
        <w:t>2</w:t>
      </w:r>
      <w:r>
        <w:rPr>
          <w:rtl w:val="true"/>
        </w:rPr>
        <w:t xml:space="preserve">- </w:t>
      </w:r>
      <w:r>
        <w:rPr>
          <w:rtl w:val="true"/>
        </w:rPr>
        <w:t>چشمه فیض</w:t>
      </w:r>
      <w:bookmarkEnd w:id="638"/>
    </w:p>
    <w:p>
      <w:pPr>
        <w:pStyle w:val="BookText"/>
        <w:rPr/>
      </w:pPr>
      <w:r>
        <w:rPr>
          <w:rFonts w:ascii="IRNazanin" w:hAnsi="IRNazanin" w:eastAsia="IRNazanin"/>
          <w:color w:val="111111"/>
          <w:sz w:val="28"/>
          <w:sz w:val="28"/>
          <w:szCs w:val="28"/>
          <w:rtl w:val="true"/>
          <w:lang w:bidi="fa-IR"/>
        </w:rPr>
        <w:t>تو زیبایی ولی نه به‌سبب چشمان سیاهت؛ بلکه به‌دلیل بینش شعله‌ورت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زیبایی نه برای زیبایی سیمایت؛ بلکه برای صفای سرشتت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زیبایی نه به‌سبب گلوبندی رخشان برگردن بلورینت؛ بلکه برای جبروت خصلت‌ها و خوی شکوهمندت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قهرمانی ولی نه به‌دلیل پیچیدگی مچ‌هایت؛ بلکه به‌سبب چشمه فیضی که‌نخست بر قلب و زبانت و سپس به گفتار و رفتارت سرازیر شده 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639" w:name="__RefHeading___Toc904392_581953129"/>
      <w:bookmarkStart w:id="640" w:name="_Toc248"/>
      <w:bookmarkEnd w:id="639"/>
      <w:r>
        <w:rPr>
          <w:rtl w:val="true"/>
        </w:rPr>
        <w:t xml:space="preserve">بولس سلامه </w:t>
      </w:r>
      <w:r>
        <w:rPr>
          <w:rtl w:val="true"/>
        </w:rPr>
        <w:t>(</w:t>
      </w:r>
      <w:r>
        <w:rPr>
          <w:rtl w:val="true"/>
        </w:rPr>
        <w:t>شاعر، نویسنده و قاضی القضات بیروت</w:t>
      </w:r>
      <w:r>
        <w:rPr>
          <w:rtl w:val="true"/>
        </w:rPr>
        <w:t>)</w:t>
      </w:r>
      <w:bookmarkEnd w:id="640"/>
    </w:p>
    <w:p>
      <w:pPr>
        <w:pStyle w:val="BookText"/>
        <w:rPr/>
      </w:pPr>
      <w:r>
        <w:rPr>
          <w:rFonts w:ascii="IRNazanin" w:hAnsi="IRNazanin" w:eastAsia="IRNazanin"/>
          <w:color w:val="111111"/>
          <w:sz w:val="28"/>
          <w:sz w:val="28"/>
          <w:szCs w:val="28"/>
          <w:rtl w:val="true"/>
          <w:lang w:bidi="fa-IR"/>
        </w:rPr>
        <w:t>کتاب مشهور نهج‌البلاغه اثر جاودانه‌ای است که انسان را به شناخت اندیشه بزرگ علی‌بن ابی‌طالب علیه السلام وامی‌دارد و هیچ کتابی جز قرآن بر آن برتری ندارد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ولی دیده‌ای باز دارم و تنگ‌بین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مسیحی‌ام؛ اما درباره شخصیت بزرگی می‌گویم که مسلمانان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است، صفا با اوست و شاید هم خدا به او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اجتماعات خود از وی سخن می‌گویند و از تعلیمات او سرمشق می‌گیرند و دینداری‌اش را پیروی می‌کنند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جایی را اشغال کرده است که یک دانشمند، او را ستاره درخشان آسمان علم و ادب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برجسته از شیوه نگارش او پیروی می‌کند و یک فقیه، همیشه بر تحقیقات و پدیده‌های او تکیه دارد</w:t>
      </w:r>
      <w:r>
        <w:rPr>
          <w:rFonts w:eastAsia="IRNazanin" w:cs="IRNazanin"/>
          <w:color w:val="111111"/>
          <w:sz w:val="28"/>
          <w:szCs w:val="28"/>
          <w:rtl w:val="true"/>
          <w:lang w:bidi="fa-IR"/>
        </w:rPr>
        <w:t>.</w:t>
      </w:r>
      <w:r>
        <w:rPr>
          <w:rStyle w:val="FootnoteAnchor"/>
          <w:rtl w:val="true"/>
        </w:rPr>
        <w:footnoteReference w:id="402"/>
      </w:r>
      <w:bookmarkStart w:id="641" w:name="pg5317_45700"/>
    </w:p>
    <w:p>
      <w:pPr>
        <w:pStyle w:val="BookText"/>
        <w:rPr/>
      </w:pPr>
      <w:bookmarkEnd w:id="641"/>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تو بالاتر از مدار ستارگان است و این ازخصایص نور است که پاک و منزه،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ادب‌و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گفتار تو مانند اقیانوسی است که در عرصه‌های‌پهناور نهج‌البلاغه روح‌ها به هم می‌رسند و به یکدیگرمی‌پیوندند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شیعه هواة علی ان فی کل منصف شیعیاً</w:t>
      </w:r>
    </w:p>
    <w:p>
      <w:pPr>
        <w:pStyle w:val="BookText"/>
        <w:rPr/>
      </w:pPr>
      <w:r>
        <w:rPr>
          <w:rFonts w:ascii="IRNazanin" w:hAnsi="IRNazanin" w:eastAsia="IRNazanin"/>
          <w:color w:val="111111"/>
          <w:sz w:val="28"/>
          <w:sz w:val="28"/>
          <w:szCs w:val="28"/>
          <w:rtl w:val="true"/>
          <w:lang w:bidi="fa-IR"/>
        </w:rPr>
        <w:t>مگو تنها دوستداران علی شیعه هستند؛ بلکه هرکجا که شخص با انصافی باشد پیرو علی است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642" w:name="__RefHeading___Toc904394_581953129"/>
      <w:bookmarkStart w:id="643" w:name="_Toc249"/>
      <w:bookmarkEnd w:id="642"/>
      <w:r>
        <w:rPr>
          <w:rtl w:val="true"/>
        </w:rPr>
        <w:t>نرسیسان</w:t>
      </w:r>
      <w:bookmarkEnd w:id="643"/>
    </w:p>
    <w:p>
      <w:pPr>
        <w:pStyle w:val="BookText"/>
        <w:rPr/>
      </w:pPr>
      <w:r>
        <w:rPr>
          <w:rFonts w:ascii="IRNazanin" w:hAnsi="IRNazanin" w:eastAsia="IRNazanin"/>
          <w:color w:val="111111"/>
          <w:sz w:val="28"/>
          <w:sz w:val="28"/>
          <w:szCs w:val="28"/>
          <w:rtl w:val="true"/>
          <w:lang w:bidi="fa-IR"/>
        </w:rPr>
        <w:t>نرسیسان که از دانشمندان بنام مسیحی است، درباره علم و عظمت امیرمؤمنان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 این خطیب با عظمت و این گوینده زبردست امروزی در همین عصر ما بر منبر کوفه می‌نشست، شما می‌دیدید که مسجد کوفه با آن همه وسعت از مردم مغرب‌زمین و دانشمندان‌جهان برای استفاده از دریای خروشان علم علی موج‌می‌زد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تا روحشان را از دریای سرریز دانشش سیراب کنند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644" w:name="__RefHeading___Toc904396_581953129"/>
      <w:bookmarkStart w:id="645" w:name="_Toc250"/>
      <w:bookmarkEnd w:id="644"/>
      <w:r>
        <w:rPr>
          <w:rtl w:val="true"/>
        </w:rPr>
        <w:t>کرنیکو</w:t>
      </w:r>
      <w:bookmarkEnd w:id="645"/>
    </w:p>
    <w:p>
      <w:pPr>
        <w:pStyle w:val="BookText"/>
        <w:rPr/>
      </w:pPr>
      <w:r>
        <w:rPr>
          <w:rFonts w:ascii="IRNazanin" w:hAnsi="IRNazanin" w:eastAsia="IRNazanin"/>
          <w:color w:val="111111"/>
          <w:sz w:val="28"/>
          <w:sz w:val="28"/>
          <w:szCs w:val="28"/>
          <w:rtl w:val="true"/>
          <w:lang w:bidi="fa-IR"/>
        </w:rPr>
        <w:t>علامه شهرستانی می‌نویسد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کرنیکوی انگلیسی به استادان سخن و ادیبانی که از او درباره اعجاز قرآن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برادر کوچکی است که نهج‌البلاغه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امکان دارد که مانند این برادر کوچک</w:t>
      </w:r>
      <w:bookmarkStart w:id="646" w:name="pg5317_45701"/>
    </w:p>
    <w:p>
      <w:pPr>
        <w:pStyle w:val="BookText"/>
        <w:rPr/>
      </w:pPr>
      <w:bookmarkEnd w:id="646"/>
      <w:r>
        <w:rPr>
          <w:rFonts w:ascii="IRNazanin" w:hAnsi="IRNazanin" w:eastAsia="IRNazanin"/>
          <w:color w:val="111111"/>
          <w:sz w:val="28"/>
          <w:sz w:val="28"/>
          <w:szCs w:val="28"/>
          <w:rtl w:val="true"/>
          <w:lang w:bidi="fa-IR"/>
        </w:rPr>
        <w:t xml:space="preserve">بیاورد تا ما را مجال بحث از برادر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آوردن نظیر آن باشد؟</w:t>
      </w:r>
      <w:r>
        <w:rPr>
          <w:rStyle w:val="FootnoteAnchor"/>
          <w:rtl w:val="true"/>
        </w:rPr>
        <w:footnoteReference w:id="405"/>
      </w:r>
    </w:p>
    <w:p>
      <w:pPr>
        <w:pStyle w:val="Heading3"/>
        <w:numPr>
          <w:ilvl w:val="2"/>
          <w:numId w:val="1"/>
        </w:numPr>
        <w:rPr/>
      </w:pPr>
      <w:bookmarkStart w:id="647" w:name="__RefHeading___Toc904398_581953129"/>
      <w:bookmarkStart w:id="648" w:name="_Toc251"/>
      <w:bookmarkEnd w:id="647"/>
      <w:r>
        <w:rPr>
          <w:rtl w:val="true"/>
        </w:rPr>
        <w:t>مسلمان شدن کنسول روس</w:t>
      </w:r>
      <w:bookmarkEnd w:id="648"/>
    </w:p>
    <w:p>
      <w:pPr>
        <w:pStyle w:val="BookText"/>
        <w:rPr/>
      </w:pPr>
      <w:r>
        <w:rPr>
          <w:rFonts w:ascii="IRNazanin" w:hAnsi="IRNazanin" w:eastAsia="IRNazanin"/>
          <w:color w:val="111111"/>
          <w:sz w:val="28"/>
          <w:sz w:val="28"/>
          <w:szCs w:val="28"/>
          <w:rtl w:val="true"/>
          <w:lang w:bidi="fa-IR"/>
        </w:rPr>
        <w:t>شیخ جعفر شوشتری در یکی از آثارش داستانی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کنسول‌های روسی به یکی از علمای شیعه به اعتراض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برای همه ادعای برتری می‌کنید و می‌گویید ما مسلمانیم؛ درحالی‌که شما نیز مانند ما کفار، گناه می‌کنید؛ پس مسلمانان را بر ما فخری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تو دیده‌ای معصیت‌کاران ما هستند، شما پیشوایان و رهبران ما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آلودگی گناه پیراسته‌اند و هرگز معصیت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کلامی از پیشوایمان برایت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شروع می‌کند به خواندن یکی از نامه‌های نهج‌البلاغه که حضرت علی آن را به عثمان‌بن‌حنیف انصاری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سخنان معجزه‌آسای امیرمؤمنان، نور ایمان در آینه قلبش تابید و به شرف اسلام مشرف گردید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649" w:name="__RefHeading___Toc904400_581953129"/>
      <w:bookmarkStart w:id="650" w:name="_Toc252"/>
      <w:bookmarkEnd w:id="649"/>
      <w:r>
        <w:rPr>
          <w:rtl w:val="true"/>
        </w:rPr>
        <w:t>فؤاد جرداق</w:t>
      </w:r>
      <w:bookmarkEnd w:id="6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دشواری‌های زندگی، به من رو می‌آورد و از رنج‌های روزگار آزرده می‌شوم، از اندوه خود به آستان علی، پناه می‌برم؛</w:t>
      </w:r>
      <w:bookmarkStart w:id="651" w:name="pg5317_45702"/>
    </w:p>
    <w:p>
      <w:pPr>
        <w:pStyle w:val="BookText"/>
        <w:rPr/>
      </w:pPr>
      <w:bookmarkEnd w:id="651"/>
      <w:r>
        <w:rPr>
          <w:rFonts w:ascii="IRNazanin" w:hAnsi="IRNazanin" w:eastAsia="IRNazanin"/>
          <w:color w:val="111111"/>
          <w:sz w:val="28"/>
          <w:sz w:val="28"/>
          <w:szCs w:val="28"/>
          <w:rtl w:val="true"/>
          <w:lang w:bidi="fa-IR"/>
        </w:rPr>
        <w:t>زیرا او پناه‌گاه هر ماتم‌زده‌ای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ستمکاران همچون رعد و بر شکست‌خوردگان یاوری دلسوز و مهربان است</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652" w:name="__RefHeading___Toc904402_581953129"/>
      <w:bookmarkStart w:id="653" w:name="_Toc253"/>
      <w:bookmarkEnd w:id="652"/>
      <w:r>
        <w:rPr>
          <w:rtl w:val="true"/>
        </w:rPr>
        <w:t>عمر ابوالنصر</w:t>
      </w:r>
      <w:bookmarkEnd w:id="653"/>
    </w:p>
    <w:p>
      <w:pPr>
        <w:pStyle w:val="BookText"/>
        <w:rPr/>
      </w:pPr>
      <w:r>
        <w:rPr>
          <w:rFonts w:ascii="IRNazanin" w:hAnsi="IRNazanin" w:eastAsia="IRNazanin"/>
          <w:color w:val="111111"/>
          <w:sz w:val="28"/>
          <w:sz w:val="28"/>
          <w:szCs w:val="28"/>
          <w:rtl w:val="true"/>
          <w:lang w:bidi="fa-IR"/>
        </w:rPr>
        <w:t>اکنون در برابر ما، شخصیت فوق‌العاده عجیبی جلوه‌گر است که در هیچ باب، شبیه و نظیری ندارد؛ یعنی شخصیت بی‌مانندی که در علم اخلاق و پرهیزکاری یکتا و در شجاعت و مروت و دینداری، یگانه روزگار است</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654" w:name="__RefHeading___Toc904404_581953129"/>
      <w:bookmarkStart w:id="655" w:name="_Toc254"/>
      <w:bookmarkEnd w:id="654"/>
      <w:r>
        <w:rPr>
          <w:rtl w:val="true"/>
        </w:rPr>
        <w:t>کارو</w:t>
      </w:r>
      <w:bookmarkEnd w:id="655"/>
    </w:p>
    <w:p>
      <w:pPr>
        <w:pStyle w:val="BookText"/>
        <w:rPr/>
      </w:pPr>
      <w:r>
        <w:rPr>
          <w:rFonts w:ascii="IRNazanin" w:hAnsi="IRNazanin" w:eastAsia="IRNazanin"/>
          <w:color w:val="111111"/>
          <w:sz w:val="28"/>
          <w:sz w:val="28"/>
          <w:szCs w:val="28"/>
          <w:rtl w:val="true"/>
          <w:lang w:bidi="fa-IR"/>
        </w:rPr>
        <w:t>سلام بر تو ای پرچمدار حقانیت انکارناپذیر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یکپارچه‌ترین مردان قرون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 و ای دست آسمان، دست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استدعا می‌کنم پذیرا باش درود بی‌پایان یکی از بندگان مسیح را که در مقابل عظمت روح تو، زانو بر زمین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مسیح که می‌پرستم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اگر مسیح زنده بود، با کمال صمیمیت همراه من بر شرافت یکپارچه تو، به عدم نیازت به فکر آفریننده و سپهر پروازت درود می‌فرستاد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656" w:name="__RefHeading___Toc904406_581953129"/>
      <w:bookmarkStart w:id="657" w:name="_Toc255"/>
      <w:bookmarkEnd w:id="656"/>
      <w:r>
        <w:rPr>
          <w:rtl w:val="true"/>
        </w:rPr>
        <w:t>واشینگتن اورینگ</w:t>
      </w:r>
      <w:bookmarkEnd w:id="6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اورینگ سفیر اسبق آمریکا در اسپانیا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اسلام‌شناس و نویسنده کتاب محمد و خلفا که حقایقی از دین اسلام را با قلمی شیوا در قاره اروپا</w:t>
      </w:r>
      <w:bookmarkStart w:id="658" w:name="pg5317_45703"/>
    </w:p>
    <w:p>
      <w:pPr>
        <w:pStyle w:val="BookText"/>
        <w:rPr/>
      </w:pPr>
      <w:bookmarkEnd w:id="658"/>
      <w:r>
        <w:rPr>
          <w:rFonts w:ascii="IRNazanin" w:hAnsi="IRNazanin" w:eastAsia="IRNazanin"/>
          <w:color w:val="111111"/>
          <w:sz w:val="28"/>
          <w:sz w:val="28"/>
          <w:szCs w:val="28"/>
          <w:rtl w:val="true"/>
          <w:lang w:bidi="fa-IR"/>
        </w:rPr>
        <w:t>و آمریکا نشر داده است، درباره فضایل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برجسته‌ترین خانواده نژاد عرب، یعنی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سه خصلت بزرگ شجاعت، فصاحت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دلیر و شجاع او بود که وی را شایسته عنوان شیر خدا نمود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659" w:name="__RefHeading___Toc904408_581953129"/>
      <w:bookmarkStart w:id="660" w:name="_Toc256"/>
      <w:bookmarkEnd w:id="659"/>
      <w:r>
        <w:rPr>
          <w:rtl w:val="true"/>
        </w:rPr>
        <w:t>گابریل آنگری</w:t>
      </w:r>
      <w:bookmarkEnd w:id="660"/>
    </w:p>
    <w:p>
      <w:pPr>
        <w:pStyle w:val="BookText"/>
        <w:rPr/>
      </w:pPr>
      <w:r>
        <w:rPr>
          <w:rFonts w:ascii="IRNazanin" w:hAnsi="IRNazanin" w:eastAsia="IRNazanin"/>
          <w:color w:val="111111"/>
          <w:sz w:val="28"/>
          <w:sz w:val="28"/>
          <w:szCs w:val="28"/>
          <w:rtl w:val="true"/>
          <w:lang w:bidi="fa-IR"/>
        </w:rPr>
        <w:t xml:space="preserve">گابریل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محقق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عین حال که عنوان قهرمان و امام، هر دو را، دارا بود، سردار جنگی شکست‌ناپذیر و عالم بزرگ علوم الهی و فصیح‌ترین خطیب صدر اسلام به‌شمار می‌رفت و عموم مذاهب اسلامی، او را ستوده و تکریم کرده‌اند و بی‌آنکه خود او خواسته باشد، مذاهب و فرق اسلامی او را پیشوای خود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پیشوایانی از قبیل نسطوریوس</w:t>
      </w:r>
      <w:r>
        <w:rPr>
          <w:rStyle w:val="FootnoteAnchor"/>
          <w:rtl w:val="true"/>
        </w:rPr>
        <w:footnoteReference w:id="411"/>
      </w:r>
      <w:r>
        <w:rPr>
          <w:rFonts w:ascii="IRNazanin" w:hAnsi="IRNazanin" w:eastAsia="IRNazanin"/>
          <w:color w:val="111111"/>
          <w:sz w:val="28"/>
          <w:sz w:val="28"/>
          <w:szCs w:val="28"/>
          <w:rtl w:val="true"/>
          <w:lang w:bidi="fa-IR"/>
        </w:rPr>
        <w:t>و فوسیوس</w:t>
      </w:r>
      <w:r>
        <w:rPr>
          <w:rStyle w:val="FootnoteAnchor"/>
          <w:rtl w:val="true"/>
        </w:rPr>
        <w:footnoteReference w:id="412"/>
      </w:r>
      <w:r>
        <w:rPr>
          <w:rFonts w:ascii="IRNazanin" w:hAnsi="IRNazanin" w:eastAsia="IRNazanin"/>
          <w:color w:val="111111"/>
          <w:sz w:val="28"/>
          <w:sz w:val="28"/>
          <w:szCs w:val="28"/>
          <w:rtl w:val="true"/>
          <w:lang w:bidi="fa-IR"/>
        </w:rPr>
        <w:t>اسقف‌های قسطنطنیه و دکتر مارتین لوتر</w:t>
      </w:r>
      <w:r>
        <w:rPr>
          <w:rStyle w:val="FootnoteAnchor"/>
          <w:rtl w:val="true"/>
        </w:rPr>
        <w:footnoteReference w:id="413"/>
      </w:r>
      <w:r>
        <w:rPr>
          <w:rFonts w:ascii="IRNazanin" w:hAnsi="IRNazanin" w:eastAsia="IRNazanin"/>
          <w:color w:val="111111"/>
          <w:sz w:val="28"/>
          <w:sz w:val="28"/>
          <w:szCs w:val="28"/>
          <w:rtl w:val="true"/>
          <w:lang w:bidi="fa-IR"/>
        </w:rPr>
        <w:t>پیشوای انقلابی مذهب پروتستان، فقط مورد احترام کلیساهای خود هستند و از نظر کلیساهای دیگر، طرد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ناطقی زبردست و نویسنده‌ای توانا بود و قاضی عالی‌قدری به‌شمار می‌رفت، در صف مؤسسان و واصفان مکتب‌ها مقام دارد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661" w:name="__RefHeading___Toc904410_581953129"/>
      <w:bookmarkStart w:id="662" w:name="_Toc257"/>
      <w:bookmarkEnd w:id="661"/>
      <w:r>
        <w:rPr>
          <w:rtl w:val="true"/>
        </w:rPr>
        <w:t>استانسیلاس گویارد</w:t>
      </w:r>
      <w:bookmarkEnd w:id="662"/>
    </w:p>
    <w:p>
      <w:pPr>
        <w:pStyle w:val="BookText"/>
        <w:rPr/>
      </w:pPr>
      <w:r>
        <w:rPr>
          <w:rFonts w:ascii="IRNazanin" w:hAnsi="IRNazanin" w:eastAsia="IRNazanin"/>
          <w:color w:val="111111"/>
          <w:sz w:val="28"/>
          <w:sz w:val="28"/>
          <w:szCs w:val="28"/>
          <w:rtl w:val="true"/>
          <w:lang w:bidi="fa-IR"/>
        </w:rPr>
        <w:t>پروفسور گویارد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بسیاری جهات برخلاف قواعد اسلام رفتار نموده،</w:t>
      </w:r>
      <w:bookmarkStart w:id="663" w:name="pg5317_45704"/>
    </w:p>
    <w:p>
      <w:pPr>
        <w:pStyle w:val="BookText"/>
        <w:rPr/>
      </w:pPr>
      <w:bookmarkEnd w:id="663"/>
      <w:r>
        <w:rPr>
          <w:rFonts w:ascii="IRNazanin" w:hAnsi="IRNazanin" w:eastAsia="IRNazanin"/>
          <w:color w:val="111111"/>
          <w:sz w:val="28"/>
          <w:sz w:val="28"/>
          <w:szCs w:val="28"/>
          <w:rtl w:val="true"/>
          <w:lang w:bidi="fa-IR"/>
        </w:rPr>
        <w:t>چنان‌که با علی‌بن ابی‌طالب علیه السلام که پس‌از پیامبر صلی الله علیه و آله بزرگ‌ترین وشجاع‌ترین و پرهیزکارترین و فاضل‌ترین و خطیب‌ترین افراد عرب به‌شمار می‌رفت، درافتاد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664" w:name="__RefHeading___Toc904412_581953129"/>
      <w:bookmarkStart w:id="665" w:name="_Toc258"/>
      <w:bookmarkEnd w:id="664"/>
      <w:r>
        <w:rPr>
          <w:rtl w:val="true"/>
        </w:rPr>
        <w:t>میخائیل نعیمه</w:t>
      </w:r>
      <w:bookmarkEnd w:id="665"/>
    </w:p>
    <w:p>
      <w:pPr>
        <w:pStyle w:val="BookText"/>
        <w:rPr/>
      </w:pPr>
      <w:r>
        <w:rPr>
          <w:rFonts w:ascii="IRNazanin" w:hAnsi="IRNazanin" w:eastAsia="IRNazanin"/>
          <w:color w:val="111111"/>
          <w:sz w:val="28"/>
          <w:sz w:val="28"/>
          <w:szCs w:val="28"/>
          <w:rtl w:val="true"/>
          <w:lang w:bidi="fa-IR"/>
        </w:rPr>
        <w:t>نویسنده صاحب‌نظر و متفکر انسانی مسیحی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مورخ و نویسنده‌ای هر اندازه هم که از نبوغ و رادمردی ممتاز برخوردار بوده باشد، نمی‌تواند قیافه کاملی از انسان بزرگی مانند پیشوا علی علیه السلام در مجموعه‌ای که دارای هزاران صفحه باشد، ترسیم نماید و دورانی پر از رویدادهای بزرگ، مانند دوران او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اندیشه‌های آن ابرمرد عربی و گفتار و کرداری را که میان خود و پروردگارش انجام داده است، نه گوشی شنیده و نه چشمی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ایده‌ها و گفتار و کردار او خیلی بیش از آن بوده است از که دست و زبان و قلم وی بروز کرده و در تاریخ ثبت شده است</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666" w:name="__RefHeading___Toc904414_581953129"/>
      <w:bookmarkStart w:id="667" w:name="_Toc259"/>
      <w:bookmarkEnd w:id="666"/>
      <w:r>
        <w:rPr>
          <w:rtl w:val="true"/>
        </w:rPr>
        <w:t>ولجیا گالیاری</w:t>
      </w:r>
      <w:bookmarkEnd w:id="667"/>
    </w:p>
    <w:p>
      <w:pPr>
        <w:pStyle w:val="BookText"/>
        <w:rPr/>
      </w:pPr>
      <w:r>
        <w:rPr>
          <w:rFonts w:ascii="IRNazanin" w:hAnsi="IRNazanin" w:eastAsia="IRNazanin"/>
          <w:color w:val="111111"/>
          <w:sz w:val="28"/>
          <w:sz w:val="28"/>
          <w:szCs w:val="28"/>
          <w:rtl w:val="true"/>
          <w:lang w:bidi="fa-IR"/>
        </w:rPr>
        <w:t>ولجیا و بانوی دانشمند معاصر ایتالیایی عضو انستیتوی تاریخی شهر ناپل ایتالیا است که در تحقیق سودمند خود درباره شریف رضی گفته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شریف رضی از لحاظ جمع‌آوری نهج‌البلاغه و خطبه‌های علی‌بن ابی‌طالب علیه السلام کرد، بعد از جمع‌آوری آیات قرآن، نزد شیعیان بزرگ‌ترین کار ادبی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نهج‌البلاغه و خطبه‌های علی‌بن ابی‌طالب را جمع‌آوری نمی‌کرد، شاید امروزه</w:t>
      </w:r>
      <w:bookmarkStart w:id="668" w:name="pg5317_45705"/>
    </w:p>
    <w:p>
      <w:pPr>
        <w:pStyle w:val="BookText"/>
        <w:rPr/>
      </w:pPr>
      <w:bookmarkEnd w:id="668"/>
      <w:r>
        <w:rPr>
          <w:rFonts w:ascii="IRNazanin" w:hAnsi="IRNazanin" w:eastAsia="IRNazanin"/>
          <w:color w:val="111111"/>
          <w:sz w:val="28"/>
          <w:sz w:val="28"/>
          <w:szCs w:val="28"/>
          <w:rtl w:val="true"/>
          <w:lang w:bidi="fa-IR"/>
        </w:rPr>
        <w:t>شیعیان از آنها اطلاع نداشتند و شیعیان، نهج‌البلاغه و خطبه‌های علی را بعد از قرآن، فصیح‌ترین کلام زبان عربی می‌دانند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669" w:name="__RefHeading___Toc904416_581953129"/>
      <w:bookmarkStart w:id="670" w:name="_Toc260"/>
      <w:bookmarkEnd w:id="669"/>
      <w:r>
        <w:rPr>
          <w:rtl w:val="true"/>
        </w:rPr>
        <w:t>بارون کار دایفو</w:t>
      </w:r>
      <w:bookmarkEnd w:id="670"/>
    </w:p>
    <w:p>
      <w:pPr>
        <w:pStyle w:val="BookText"/>
        <w:rPr/>
      </w:pPr>
      <w:r>
        <w:rPr>
          <w:rFonts w:ascii="IRNazanin" w:hAnsi="IRNazanin" w:eastAsia="IRNazanin"/>
          <w:color w:val="111111"/>
          <w:sz w:val="28"/>
          <w:sz w:val="28"/>
          <w:szCs w:val="28"/>
          <w:rtl w:val="true"/>
          <w:lang w:bidi="fa-IR"/>
        </w:rPr>
        <w:t xml:space="preserve">بارون کار دایفو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مولود حوادث نبود؛ بلکه او حوادث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مخلوق فکر و عاطفه و مخیّله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که در عین دلیری، دلسوز و رقیق‌القلب بود و شهسواری در هنگام رزم‌آزمایی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منصب دنیا اعتنایی نداشت و در حقیقت جان خود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بسیار گسترده داشت که پهنه آن پیدا نبود و هر جای آن را خوف الهی فرا گرفته بود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671" w:name="__RefHeading___Toc904418_581953129"/>
      <w:bookmarkStart w:id="672" w:name="_Toc261"/>
      <w:bookmarkEnd w:id="671"/>
      <w:r>
        <w:rPr>
          <w:rtl w:val="true"/>
        </w:rPr>
        <w:t>شارل هانری دوفوشه کور</w:t>
      </w:r>
      <w:bookmarkEnd w:id="672"/>
    </w:p>
    <w:p>
      <w:pPr>
        <w:pStyle w:val="BookText"/>
        <w:rPr/>
      </w:pPr>
      <w:r>
        <w:rPr>
          <w:rFonts w:ascii="IRNazanin" w:hAnsi="IRNazanin" w:eastAsia="IRNazanin"/>
          <w:color w:val="111111"/>
          <w:sz w:val="28"/>
          <w:sz w:val="28"/>
          <w:szCs w:val="28"/>
          <w:rtl w:val="true"/>
          <w:lang w:bidi="fa-IR"/>
        </w:rPr>
        <w:t>شارل هانری دوفوشه کور مسیحی می‌نویسد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صدفی است مشحون از گوهرهای حکمت‌های عالی که از چشمه‌سار حکمت و معرفت مولا علی علیه السلام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علی علیه السلام مضامین اصلی متضاد، با اصرار و تأکید بسیار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حماقت، علم و جهل، فقر و ثروت، سخاوتمندی و بخل و حرص، دوستی و عداوت، تواضع و 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سخنان بر ضرورت چند 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اندرزگویی و اندرز شنوی، شناخت حدود خویش و تجاوز نکردن از آن، چیرگی بر هوس‌ها، جلوگیری از پایمال شدن آرزوها، زیستن با پرهیزگاری و سادگی و ادب، استفاده از گفتار، توکل بر خدا،</w:t>
      </w:r>
      <w:bookmarkStart w:id="673" w:name="pg5317_45706"/>
    </w:p>
    <w:p>
      <w:pPr>
        <w:pStyle w:val="BookText"/>
        <w:rPr/>
      </w:pPr>
      <w:bookmarkEnd w:id="673"/>
      <w:r>
        <w:rPr>
          <w:rFonts w:ascii="IRNazanin" w:hAnsi="IRNazanin" w:eastAsia="IRNazanin"/>
          <w:color w:val="111111"/>
          <w:sz w:val="28"/>
          <w:sz w:val="28"/>
          <w:szCs w:val="28"/>
          <w:rtl w:val="true"/>
          <w:lang w:bidi="fa-IR"/>
        </w:rPr>
        <w:t>رضایت از قضای الهی و امید به بخشش او، تشویق به گذشت حتی از دشمنان</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674" w:name="__RefHeading___Toc904420_581953129"/>
      <w:bookmarkStart w:id="675" w:name="_Toc262"/>
      <w:bookmarkEnd w:id="674"/>
      <w:r>
        <w:rPr>
          <w:rtl w:val="true"/>
        </w:rPr>
        <w:t>استاد ژوزف هاشم</w:t>
      </w:r>
      <w:bookmarkEnd w:id="675"/>
    </w:p>
    <w:p>
      <w:pPr>
        <w:pStyle w:val="BookText"/>
        <w:rPr/>
      </w:pPr>
      <w:r>
        <w:rPr>
          <w:rFonts w:ascii="IRNazanin" w:hAnsi="IRNazanin" w:eastAsia="IRNazanin"/>
          <w:color w:val="111111"/>
          <w:sz w:val="28"/>
          <w:sz w:val="28"/>
          <w:szCs w:val="28"/>
          <w:rtl w:val="true"/>
          <w:lang w:bidi="fa-IR"/>
        </w:rPr>
        <w:t>استاد ژوزف‌هاشم وزیر سابق بهداشت لبنان و از نویسندگان مسیحی است که در عرصه فرهنگ و اندیشه قلم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جرج جرداق، از شیفتگان و ارادتمندان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ژوزف هاشم مقالات برجسته‌ای درباره شخصیت علی علیه السلام و کتاب گران‌مایه نهج‌البلاغه نوشته است که مطالب زیر قسمتی از مقاله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امام نیاز داریم تا دوگانه پرستی، پرستش خدایان سنگی و خدایان گوشتی، خدایان طلای زرد و طلای سیاه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جوامع مدنی اگر درباره اصلاحات اجتماعی امام علی چیزی نخوانده باشند، عقب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آسمانی، اگر درباره پیشگامی علی برای کارهای شایسته، چیزی نخوانده باشند، از دین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قلم و علم و اندیشه اگر برتری عقل و نیز بلاغت و فصاحت و گوهرهای معانی و سخن را از علی برنگیرند، نادان‌اند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روحانیون از هر دین و مذهب که باشند، تنها درصورتی‌که بتوانند از مباحث علم الهی امام روشنی برگیرند، با روح فقه همراه شده و نصرت خدا را در روی زمین به همراه خواهند داشت و در آن صورت،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بخشی از نمازهای روزانه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مربیان و راهنمایان، اگر وصیت امام به فرزندش حسن علیه السلام را تعلیم ندهند، مرتکب قصور و تقصیر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دست اندرکاران دستگاه عدلیه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امین مسائل خاص و عام مردم هستند با داشتن نامه امام به قاضی خود شریح بن حارث، از خطا و آلودگی و لغزش مصون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ارتش‌ها و فرماندهان و نظامیان با پیروی از نامه‌های امام به امرای سپاه خود، به بعد انسانی شمشیر و ادوات جنگی و آداب بهره‌گیری از آنها آراسته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زمامداران، صرف‌نظر از تفاوت کشورها و نظام‌ها و قانون اساسی‌شان، اگر به مواعظ، عدالت ورزی، مساوات و دعاهای امام توجه نکنند و نامه او را به مالک اشتر و سایر کارگزاران مطالعه نکنند، در معرض لغزش و اشتباه و گناه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متمولان و مترفین، اگر از طبقه پایین جامعه و از بیچارگان و بینوایان و نیازمندان غافل شوند، در ورطه بی‌دینی خواهند افتاد و آسمان و زمین برای آنان زندان خواهد شد</w:t>
      </w:r>
      <w:r>
        <w:rPr>
          <w:rFonts w:eastAsia="IRNazanin" w:cs="IRNazanin"/>
          <w:color w:val="111111"/>
          <w:sz w:val="28"/>
          <w:szCs w:val="28"/>
          <w:rtl w:val="true"/>
          <w:lang w:bidi="fa-IR"/>
        </w:rPr>
        <w:t>.</w:t>
      </w:r>
      <w:r>
        <w:rPr>
          <w:rStyle w:val="FootnoteAnchor"/>
          <w:rtl w:val="true"/>
        </w:rPr>
        <w:footnoteReference w:id="420"/>
      </w:r>
      <w:bookmarkStart w:id="676" w:name="pg5317_45708"/>
    </w:p>
    <w:p>
      <w:pPr>
        <w:pStyle w:val="Heading2"/>
        <w:numPr>
          <w:ilvl w:val="1"/>
          <w:numId w:val="1"/>
        </w:numPr>
        <w:rPr/>
      </w:pPr>
      <w:bookmarkStart w:id="677" w:name="__RefHeading___Toc904422_581953129"/>
      <w:bookmarkStart w:id="678" w:name="_Toc263"/>
      <w:bookmarkEnd w:id="676"/>
      <w:bookmarkEnd w:id="677"/>
      <w:r>
        <w:rPr/>
        <w:t>6</w:t>
      </w:r>
      <w:r>
        <w:rPr>
          <w:rtl w:val="true"/>
        </w:rPr>
        <w:t xml:space="preserve">- </w:t>
      </w:r>
      <w:r>
        <w:rPr>
          <w:rtl w:val="true"/>
        </w:rPr>
        <w:t>نمونه هایی از شیوه های بیان و شگردهای بلاغی در نهج البلاغه</w:t>
      </w:r>
      <w:bookmarkEnd w:id="678"/>
    </w:p>
    <w:p>
      <w:pPr>
        <w:pStyle w:val="Heading3"/>
        <w:numPr>
          <w:ilvl w:val="2"/>
          <w:numId w:val="1"/>
        </w:numPr>
        <w:rPr/>
      </w:pPr>
      <w:bookmarkStart w:id="679" w:name="__RefHeading___Toc904424_581953129"/>
      <w:bookmarkStart w:id="680" w:name="_Toc264"/>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در این بخش به سخنان امام دیده و دل می‌سپاریم و نمونه‌هایی از شیوه‌های بیانی و شگردهای بلاغی سخنان او را در نهج‌البلاغه به تماشا می‌نشینیم</w:t>
      </w:r>
      <w:r>
        <w:rPr>
          <w:rFonts w:eastAsia="IRNazanin" w:cs="IRNazanin"/>
          <w:color w:val="111111"/>
          <w:sz w:val="28"/>
          <w:szCs w:val="28"/>
          <w:rtl w:val="true"/>
          <w:lang w:bidi="fa-IR"/>
        </w:rPr>
        <w:t>.</w:t>
      </w:r>
    </w:p>
    <w:p>
      <w:pPr>
        <w:pStyle w:val="Heading3"/>
        <w:numPr>
          <w:ilvl w:val="2"/>
          <w:numId w:val="1"/>
        </w:numPr>
        <w:rPr/>
      </w:pPr>
      <w:bookmarkStart w:id="681" w:name="__RefHeading___Toc904426_581953129"/>
      <w:bookmarkStart w:id="682" w:name="_Toc265"/>
      <w:bookmarkEnd w:id="681"/>
      <w:r>
        <w:rPr>
          <w:rtl w:val="true"/>
        </w:rPr>
        <w:t>سجع</w:t>
      </w:r>
      <w:bookmarkEnd w:id="682"/>
    </w:p>
    <w:p>
      <w:pPr>
        <w:pStyle w:val="BookText"/>
        <w:rPr/>
      </w:pPr>
      <w:r>
        <w:rPr>
          <w:rFonts w:ascii="IRNazanin" w:hAnsi="IRNazanin" w:eastAsia="IRNazanin"/>
          <w:color w:val="111111"/>
          <w:sz w:val="28"/>
          <w:sz w:val="28"/>
          <w:szCs w:val="28"/>
          <w:rtl w:val="true"/>
          <w:lang w:bidi="fa-IR"/>
        </w:rPr>
        <w:t>سجع در سخنان امام، بسامد بسیار دارد؛ یعنی پایان دادن عبارت‌ها و جمله‌ها با واژه‌هایی همگون و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واژه‌های همگون و پایانی، گاه متوازی، یعنی هم‌وزن و هم‌پایانند وگاه متوازن، یعنی هم‌وزن وگاه مطرف، یعنی هم‌پایان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سخنان مسجع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تَقلُّبِ الاَحوالِ عِلمُ جَواهِر الرجالِ</w:t>
      </w:r>
      <w:r>
        <w:rPr>
          <w:rFonts w:eastAsia="Amiri" w:cs="Amiri" w:ascii="Amiri" w:hAnsi="Amiri"/>
          <w:color w:val="111111"/>
          <w:sz w:val="28"/>
          <w:szCs w:val="28"/>
          <w:rtl w:val="true"/>
          <w:lang w:bidi="ar-SA"/>
        </w:rPr>
        <w:t>» ;</w:t>
      </w:r>
      <w:r>
        <w:rPr>
          <w:rStyle w:val="FootnoteAnchor"/>
          <w:rtl w:val="true"/>
        </w:rPr>
        <w:footnoteReference w:id="421"/>
      </w:r>
      <w:r>
        <w:rPr>
          <w:rFonts w:ascii="IRNazanin" w:hAnsi="IRNazanin" w:eastAsia="IRNazanin"/>
          <w:color w:val="111111"/>
          <w:sz w:val="28"/>
          <w:sz w:val="28"/>
          <w:szCs w:val="28"/>
          <w:rtl w:val="true"/>
          <w:lang w:bidi="fa-IR"/>
        </w:rPr>
        <w:t>در دگرگونی روزگار، گوهر مردان پدیدار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الی المَعادِ العَدوانُ علی العِبادِ</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ستمگری بر مردمان، بدترین توشه است برای آن جهان</w:t>
      </w:r>
      <w:r>
        <w:rPr>
          <w:rFonts w:eastAsia="IRNazanin" w:cs="IRNazanin"/>
          <w:color w:val="111111"/>
          <w:sz w:val="28"/>
          <w:szCs w:val="28"/>
          <w:rtl w:val="true"/>
          <w:lang w:bidi="fa-IR"/>
        </w:rPr>
        <w:t>.</w:t>
      </w:r>
      <w:bookmarkStart w:id="683" w:name="pg5317_45709"/>
    </w:p>
    <w:p>
      <w:pPr>
        <w:pStyle w:val="BookText"/>
        <w:rPr/>
      </w:pPr>
      <w:bookmarkEnd w:id="6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فَتَذَکَّروا فِی الخَیرِ و الشَّرِ احوالَهم و احذَرُوا انَ تَکُونُوا امثالَهم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پس نیک و بد احوال پیشینیان را به یاد آرید و خود را از همانندی با آنان برحذر دارید</w:t>
      </w:r>
      <w:r>
        <w:rPr>
          <w:rFonts w:eastAsia="IRNazanin" w:cs="IRNazanin"/>
          <w:color w:val="111111"/>
          <w:sz w:val="28"/>
          <w:szCs w:val="28"/>
          <w:rtl w:val="true"/>
          <w:lang w:bidi="fa-IR"/>
        </w:rPr>
        <w:t>.</w:t>
      </w:r>
    </w:p>
    <w:p>
      <w:pPr>
        <w:pStyle w:val="Heading3"/>
        <w:numPr>
          <w:ilvl w:val="2"/>
          <w:numId w:val="1"/>
        </w:numPr>
        <w:rPr/>
      </w:pPr>
      <w:bookmarkStart w:id="684" w:name="__RefHeading___Toc904428_581953129"/>
      <w:bookmarkStart w:id="685" w:name="_Toc266"/>
      <w:bookmarkEnd w:id="684"/>
      <w:r>
        <w:rPr>
          <w:rtl w:val="true"/>
        </w:rPr>
        <w:t>ترصیع و موازنه</w:t>
      </w:r>
      <w:bookmarkEnd w:id="685"/>
    </w:p>
    <w:p>
      <w:pPr>
        <w:pStyle w:val="BookText"/>
        <w:rPr/>
      </w:pPr>
      <w:r>
        <w:rPr>
          <w:rFonts w:ascii="IRNazanin" w:hAnsi="IRNazanin" w:eastAsia="IRNazanin"/>
          <w:color w:val="111111"/>
          <w:sz w:val="28"/>
          <w:sz w:val="28"/>
          <w:szCs w:val="28"/>
          <w:rtl w:val="true"/>
          <w:lang w:bidi="fa-IR"/>
        </w:rPr>
        <w:t xml:space="preserve">ترصیع و موازنه کاربرد گسترده‌تری از سجع دارد و در سخنان امام بسامد بالایی دارد؛ یعنی همه یا بیشتر واژه‌های دو یا چند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یکمی با یکمی، دومی با دومی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تفاوت و کم و بیشی یا با اندک تفاوت‌هایی سجع و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قرینه‌های ترصیع، گاه جمله‌های جدا جدا و پیاپی هستند و گاه عبارت‌هایی و بخش‌هایی از یک جمله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جملات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 تباهی کاشتند و آب فریبش دادند و کیفر و عذاب درویدند</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دنیا خانه‌ای است به رنج و بلا انباشته و به دغل و دغا شناخته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 کُلِّ غَنِیمة و فَضل و کاشِفُ کُلِّ عَظِیمَة وَ ازل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است بخشنده هر غنیمت و نعمت و برنده هر بلا و نکبت</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مَلأتُم قَلبی قیحاً و شَحَنتُم صَدرِی غَیظاً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دلم را از خون پر کردید و سینه‌ام را از خشم انباشتید</w:t>
      </w:r>
      <w:r>
        <w:rPr>
          <w:rFonts w:eastAsia="IRNazanin" w:cs="IRNazanin"/>
          <w:color w:val="111111"/>
          <w:sz w:val="28"/>
          <w:szCs w:val="28"/>
          <w:rtl w:val="true"/>
          <w:lang w:bidi="fa-IR"/>
        </w:rPr>
        <w:t>.</w:t>
      </w:r>
      <w:r>
        <w:rPr>
          <w:rStyle w:val="FootnoteAnchor"/>
          <w:rtl w:val="true"/>
        </w:rPr>
        <w:footnoteReference w:id="427"/>
      </w:r>
      <w:bookmarkStart w:id="686" w:name="pg5317_45710"/>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اسماعاً لِتَعِی ما عَناها و ابصاراً لِتَجلُوَ عَن عَشاها</w:t>
      </w:r>
      <w:r>
        <w:rPr>
          <w:rFonts w:eastAsia="Amiri" w:cs="Amiri" w:ascii="Amiri" w:hAnsi="Amiri"/>
          <w:color w:val="111111"/>
          <w:sz w:val="28"/>
          <w:szCs w:val="28"/>
          <w:rtl w:val="true"/>
          <w:lang w:bidi="ar-SA"/>
        </w:rPr>
        <w:t>» ;</w:t>
      </w:r>
      <w:r>
        <w:rPr>
          <w:rStyle w:val="FootnoteAnchor"/>
          <w:rtl w:val="true"/>
        </w:rPr>
        <w:footnoteReference w:id="428"/>
      </w:r>
      <w:r>
        <w:rPr>
          <w:rFonts w:ascii="IRNazanin" w:hAnsi="IRNazanin" w:eastAsia="IRNazanin"/>
          <w:color w:val="111111"/>
          <w:sz w:val="28"/>
          <w:sz w:val="28"/>
          <w:szCs w:val="28"/>
          <w:rtl w:val="true"/>
          <w:lang w:bidi="fa-IR"/>
        </w:rPr>
        <w:t>خداوند شما را گوش داد تا بشنود آن‌چه را به کارش آید و دیده داد که تاریکی را بدان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فی الصُّدورِ خَفِیّاً و نَفَثَ فی الآذانِ نجیّاً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پنهانی در سینه‌ها راه گشاید و رازگویان در گوش‌ها دمد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سَیِّئاتِ الَجرائِمِ وَ هَوَّنَ مُوبِقاتِ العَظائِمِ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زشتی گناهان را در دیده بیاراید و گناهان بزرگ را خرد و آسان نماید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الَّذین عُمِّروُا فَنَعِموُا وعُلِّموُا فَفَهِموُا و انظِرُوا فَلَهَوا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کجایند آنان که سالیانی دراز ماندند و در خوشی به سر بردند، تعلیمشان دادند و به خاطر سپردند و مهلتشان بخشیدند و در بیهوده‌کاری گذراندند؟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687" w:name="__RefHeading___Toc904430_581953129"/>
      <w:bookmarkStart w:id="688" w:name="_Toc267"/>
      <w:bookmarkEnd w:id="687"/>
      <w:r>
        <w:rPr>
          <w:rtl w:val="true"/>
        </w:rPr>
        <w:t>جناس</w:t>
      </w:r>
      <w:bookmarkEnd w:id="688"/>
    </w:p>
    <w:p>
      <w:pPr>
        <w:pStyle w:val="Heading4"/>
        <w:numPr>
          <w:ilvl w:val="3"/>
          <w:numId w:val="1"/>
        </w:numPr>
        <w:rPr/>
      </w:pPr>
      <w:bookmarkStart w:id="689" w:name="__RefHeading___Toc904432_581953129"/>
      <w:bookmarkStart w:id="690" w:name="_Toc268"/>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جناس یعنی واژه‌هایی که در گفتار یا نوشتار با یک‌دیگر یکسان یا همسان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جناس، هرگاه هیچ دوگانگی نوشتاری یا گفتاری نداشته و تنها در معنا دوگانه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تام در حقیقت یک واژه است که دوبار و به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که به دلیل همراهی با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پذیرفته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البَصیرُ مِنها شاخِصُ و الاعمی الَیها شاخِصُ</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بینا دنیا را می‌نگرد</w:t>
      </w:r>
      <w:bookmarkStart w:id="691" w:name="pg5317_45711"/>
    </w:p>
    <w:p>
      <w:pPr>
        <w:pStyle w:val="BookText"/>
        <w:rPr/>
      </w:pPr>
      <w:bookmarkEnd w:id="691"/>
      <w:r>
        <w:rPr>
          <w:rFonts w:ascii="IRNazanin" w:hAnsi="IRNazanin" w:eastAsia="IRNazanin"/>
          <w:color w:val="111111"/>
          <w:sz w:val="28"/>
          <w:sz w:val="28"/>
          <w:szCs w:val="28"/>
          <w:rtl w:val="true"/>
          <w:lang w:bidi="fa-IR"/>
        </w:rPr>
        <w:t>و عبرت می‌اندوزد و کور، چشم از پی آن می‌دارد و به دنبالش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پایه‌های جناس، جز معنا، دوگانگی‌های دیگری نیز دارند و بر پایه همین دوگانگی‌هاست که آن را به گونه‌هایی بخش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گونه‌ها عبارت‌اند از</w:t>
      </w:r>
      <w:r>
        <w:rPr>
          <w:rFonts w:eastAsia="IRNazanin" w:cs="IRNazanin"/>
          <w:color w:val="111111"/>
          <w:sz w:val="28"/>
          <w:szCs w:val="28"/>
          <w:rtl w:val="true"/>
          <w:lang w:bidi="fa-IR"/>
        </w:rPr>
        <w:t>:</w:t>
      </w:r>
    </w:p>
    <w:p>
      <w:pPr>
        <w:pStyle w:val="Heading4"/>
        <w:numPr>
          <w:ilvl w:val="3"/>
          <w:numId w:val="1"/>
        </w:numPr>
        <w:rPr/>
      </w:pPr>
      <w:bookmarkStart w:id="692" w:name="__RefHeading___Toc904434_581953129"/>
      <w:bookmarkStart w:id="693" w:name="_Toc269"/>
      <w:bookmarkEnd w:id="692"/>
      <w:r>
        <w:rPr/>
        <w:t>1</w:t>
      </w:r>
      <w:r>
        <w:rPr>
          <w:rtl w:val="true"/>
        </w:rPr>
        <w:t xml:space="preserve">- </w:t>
      </w:r>
      <w:r>
        <w:rPr>
          <w:rtl w:val="true"/>
        </w:rPr>
        <w:t>جناس مضارع و لاحق</w:t>
      </w:r>
      <w:bookmarkEnd w:id="693"/>
    </w:p>
    <w:p>
      <w:pPr>
        <w:pStyle w:val="BookText"/>
        <w:rPr/>
      </w:pPr>
      <w:r>
        <w:rPr>
          <w:rFonts w:ascii="IRNazanin" w:hAnsi="IRNazanin" w:eastAsia="IRNazanin"/>
          <w:color w:val="111111"/>
          <w:sz w:val="28"/>
          <w:sz w:val="28"/>
          <w:szCs w:val="28"/>
          <w:rtl w:val="true"/>
          <w:lang w:bidi="fa-IR"/>
        </w:rPr>
        <w:t>گاه پایه‌های جناس، تنها در یکی دو حرف آغازی یا میانی یا پایانی، دوگانگی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جناس‌ها را اگر حروف دوگانه آنها هم‌مخرج یا قریب‌المخرج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آشکاری بیشتر،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الاول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ساعاها فاتَتهُ وَ مَن قَعَدَ عنَها واتَتهُ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در پی دنیا کوشید، بدان نرسید و آن‌که به‌دنبال آن نرفت، رام وی گردید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فعَاوِدُوا الکَرَّ وَ استَحیُوا مِنَ الفرِ فاِنَّهُ عارٌ فی الاَعقابِ و نارٌ یَوم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پیاپی ستیزید و شرم کنید از آن که بگریزید که گریز برای بازماندگان مایه ننگ است و ملامت و آتشی است برای روز قیامت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مختلف الوسط،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نمونه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الطاعةُتُسرُّکَ و المَعصِیَةُ لا تَضُرُّکَ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را خشنود می‌کند و گناه به تو زیانی نمی‌رساند</w:t>
      </w:r>
      <w:r>
        <w:rPr>
          <w:rFonts w:eastAsia="IRNazanin" w:cs="IRNazanin"/>
          <w:color w:val="111111"/>
          <w:sz w:val="28"/>
          <w:szCs w:val="28"/>
          <w:rtl w:val="true"/>
          <w:lang w:bidi="fa-IR"/>
        </w:rPr>
        <w:t>.</w:t>
      </w:r>
      <w:r>
        <w:rPr>
          <w:rStyle w:val="FootnoteAnchor"/>
          <w:rtl w:val="true"/>
        </w:rPr>
        <w:footnoteReference w:id="435"/>
      </w:r>
      <w:bookmarkStart w:id="694" w:name="pg5317_45712"/>
    </w:p>
    <w:p>
      <w:pPr>
        <w:pStyle w:val="BookText"/>
        <w:rPr/>
      </w:pPr>
      <w:bookmarkEnd w:id="694"/>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مَکروب الیکَ یَلتَجی و کُلُّ محروم لَکَ یَرتَجی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بیچاره به تو پناه می‌آورد و هر درمانده به تو امید دارد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مختلف الآخر،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یَغلِبنَّکُم فیَها الاََمَلُ، وَ لا یَطُولَنَّ عَلَیکُم فیها 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مغلوب آرزو شوید و آهنگ ماندن کنید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و همگان از گزندش در امان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للعاقِلِ ان یَکُونَشاخِصاً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مَرَمَّة لَمِعَاش أَو خُطوَة فی مَعاد او لَذَّة فی‌غَیرِمُحَرَّم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نسزد که جز در پی سه چیز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سرو سامان دادن یا در کار معاد گام نهادن یا گرفتن کام از چیزهای غیرحرام</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695" w:name="__RefHeading___Toc904436_581953129"/>
      <w:bookmarkStart w:id="696" w:name="_Toc270"/>
      <w:bookmarkEnd w:id="695"/>
      <w:r>
        <w:rPr/>
        <w:t>2</w:t>
      </w:r>
      <w:r>
        <w:rPr>
          <w:rtl w:val="true"/>
        </w:rPr>
        <w:t xml:space="preserve">- </w:t>
      </w:r>
      <w:r>
        <w:rPr>
          <w:rtl w:val="true"/>
        </w:rPr>
        <w:t>جناس زاید</w:t>
      </w:r>
      <w:bookmarkEnd w:id="696"/>
    </w:p>
    <w:p>
      <w:pPr>
        <w:pStyle w:val="BookText"/>
        <w:rPr/>
      </w:pPr>
      <w:r>
        <w:rPr>
          <w:rFonts w:ascii="IRNazanin" w:hAnsi="IRNazanin" w:eastAsia="IRNazanin"/>
          <w:color w:val="111111"/>
          <w:sz w:val="28"/>
          <w:sz w:val="28"/>
          <w:szCs w:val="28"/>
          <w:rtl w:val="true"/>
          <w:lang w:bidi="fa-IR"/>
        </w:rPr>
        <w:t xml:space="preserve">جناس زاید در مفهومی گسترده، یعنی یکی از پایه‌ها در آغاز یا میان یا پایان یکی دو حرف از پایه دیگر بیشتر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بُیوتُهُم قُبُوراً و ما جَمَعُوا بُوراً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خانه‌هاشان گورستان گردید و گرد آورده‌شان تباه و پریشان</w:t>
      </w:r>
      <w:r>
        <w:rPr>
          <w:rFonts w:eastAsia="IRNazanin" w:cs="IRNazanin"/>
          <w:color w:val="111111"/>
          <w:sz w:val="28"/>
          <w:szCs w:val="28"/>
          <w:rtl w:val="true"/>
          <w:lang w:bidi="fa-IR"/>
        </w:rPr>
        <w:t>.</w:t>
      </w:r>
      <w:r>
        <w:rPr>
          <w:rStyle w:val="FootnoteAnchor"/>
          <w:rtl w:val="true"/>
        </w:rPr>
        <w:footnoteReference w:id="440"/>
      </w:r>
      <w:bookmarkStart w:id="697" w:name="pg5317_45713"/>
    </w:p>
    <w:p>
      <w:pPr>
        <w:pStyle w:val="BookText"/>
        <w:rPr/>
      </w:pPr>
      <w:bookmarkEnd w:id="697"/>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لا یَفِرُهُ المَنعُ وَ الجُمُودُ و لا یُکدِیه الإِعطاءُ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نابخشیدن و بخل ورزیدن بر مال او نیفزاید و دهش و بخشش او را مستمند ننماید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 الحُکَما اذا کانَ صواباً کان دَواءً وَ اذِا کانَ خَطَأً کانَ 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درست حکیمان، درمان است و نادرست آن، درد تن و جان</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698" w:name="__RefHeading___Toc904438_581953129"/>
      <w:bookmarkStart w:id="699" w:name="_Toc271"/>
      <w:bookmarkEnd w:id="698"/>
      <w:r>
        <w:rPr/>
        <w:t>3</w:t>
      </w:r>
      <w:r>
        <w:rPr>
          <w:rtl w:val="true"/>
        </w:rPr>
        <w:t xml:space="preserve">- </w:t>
      </w:r>
      <w:r>
        <w:rPr>
          <w:rtl w:val="true"/>
        </w:rPr>
        <w:t>جناس قلب</w:t>
      </w:r>
      <w:bookmarkEnd w:id="699"/>
    </w:p>
    <w:p>
      <w:pPr>
        <w:pStyle w:val="BookText"/>
        <w:rPr/>
      </w:pPr>
      <w:r>
        <w:rPr>
          <w:rFonts w:ascii="IRNazanin" w:hAnsi="IRNazanin" w:eastAsia="IRNazanin"/>
          <w:color w:val="111111"/>
          <w:sz w:val="28"/>
          <w:sz w:val="28"/>
          <w:szCs w:val="28"/>
          <w:rtl w:val="true"/>
          <w:lang w:bidi="fa-IR"/>
        </w:rPr>
        <w:t>جناس قلب آن‌جاست که همه یا پاره‌ای از حروف، یکی از پایه‌های ترتیب و چینشی وارونه پایه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وارونگی ترتیب در همه حروف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برخی از آنها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الدنیا مَثَلُ الحَیَّةِ لَیِّنٌ مَسُّها قاتِلُ 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مار است، پسودن آن نرم و هموار و زهر آن جان شکار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لایَحمِلُ هذا العَلَمَ الاّ اهلُ البَصَرِ و 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عَلَم را برندارد، مگر آن‌که بینا و شکیبا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فَمَن عَلِمَعَمِلَ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عمل همراه باید ساخت و آن‌که آموخت به کار بایدش پرداخت</w:t>
      </w:r>
      <w:r>
        <w:rPr>
          <w:rFonts w:eastAsia="IRNazanin" w:cs="IRNazanin"/>
          <w:color w:val="111111"/>
          <w:sz w:val="28"/>
          <w:szCs w:val="28"/>
          <w:rtl w:val="true"/>
          <w:lang w:bidi="fa-IR"/>
        </w:rPr>
        <w:t>.</w:t>
      </w:r>
      <w:r>
        <w:rPr>
          <w:rStyle w:val="FootnoteAnchor"/>
          <w:rtl w:val="true"/>
        </w:rPr>
        <w:footnoteReference w:id="445"/>
      </w:r>
      <w:bookmarkStart w:id="700" w:name="pg5317_45714"/>
    </w:p>
    <w:p>
      <w:pPr>
        <w:pStyle w:val="Heading4"/>
        <w:numPr>
          <w:ilvl w:val="3"/>
          <w:numId w:val="1"/>
        </w:numPr>
        <w:rPr/>
      </w:pPr>
      <w:bookmarkStart w:id="701" w:name="__RefHeading___Toc904440_581953129"/>
      <w:bookmarkStart w:id="702" w:name="_Toc272"/>
      <w:bookmarkEnd w:id="700"/>
      <w:bookmarkEnd w:id="701"/>
      <w:r>
        <w:rPr/>
        <w:t>4</w:t>
      </w:r>
      <w:r>
        <w:rPr>
          <w:rtl w:val="true"/>
        </w:rPr>
        <w:t xml:space="preserve">- </w:t>
      </w:r>
      <w:r>
        <w:rPr>
          <w:rtl w:val="true"/>
        </w:rPr>
        <w:t>جناس خط</w:t>
      </w:r>
      <w:bookmarkEnd w:id="702"/>
    </w:p>
    <w:p>
      <w:pPr>
        <w:pStyle w:val="BookText"/>
        <w:rPr/>
      </w:pPr>
      <w:r>
        <w:rPr>
          <w:rFonts w:ascii="IRNazanin" w:hAnsi="IRNazanin" w:eastAsia="IRNazanin"/>
          <w:color w:val="111111"/>
          <w:sz w:val="28"/>
          <w:sz w:val="28"/>
          <w:szCs w:val="28"/>
          <w:rtl w:val="true"/>
          <w:lang w:bidi="fa-IR"/>
        </w:rPr>
        <w:t>جناس خط، یعنی این‌که اگر پایه‌های جناس بدون نقطه و نشانه‌های املایی نوشته شوند، خط و شمایلی یکسان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نامه شگفت و شیرین امام به معاویه که همه واژه‌های آن دوتا دوتا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و شیرینی آن نیز آن‌گاه آشکارتر می‌شود که به یادآوریم در آن روزگاران، خط عربی نقطه و دیگر نشان‌های املایی را نداشته و این‌گونه واژه‌ها یکسان نوشته می‌شده‌اند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غَرَّکَ عِزُّکَ فَصارَ قِصارُ ذلِکَ ذُلُّکَ فَاخشَ فاحِشَ فِعلِکَ فَلَعلَّکَ تُهدا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جاه خوردی و کم‌ترین پیامد آن این شد که خوار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تباهی بپرهیز، شاید از این راه به‌راه آیی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لِعَلی و لِنَعیم یَفنی وَلَذَّة لاتَبقی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 کار با نعمتی که نپاید و لذتی که به سر آید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703" w:name="__RefHeading___Toc904442_581953129"/>
      <w:bookmarkStart w:id="704" w:name="_Toc273"/>
      <w:bookmarkEnd w:id="703"/>
      <w:r>
        <w:rPr>
          <w:rtl w:val="true"/>
        </w:rPr>
        <w:t>واج آرایی</w:t>
      </w:r>
      <w:bookmarkEnd w:id="704"/>
    </w:p>
    <w:p>
      <w:pPr>
        <w:pStyle w:val="BookText"/>
        <w:rPr/>
      </w:pPr>
      <w:r>
        <w:rPr>
          <w:rFonts w:ascii="IRNazanin" w:hAnsi="IRNazanin" w:eastAsia="IRNazanin"/>
          <w:color w:val="111111"/>
          <w:sz w:val="28"/>
          <w:sz w:val="28"/>
          <w:szCs w:val="28"/>
          <w:rtl w:val="true"/>
          <w:lang w:bidi="fa-IR"/>
        </w:rPr>
        <w:t xml:space="preserve">یعنی با تکرار چشمگیر یک 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واج همگون و قریب‌المخرج، موسیقی سخن و نغمه و نوای آن را گوش نوازتر و دلنشین‌تر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در بدیع سنتی گونه‌ای از اعنات، التزام و لزوم‌مالایلزم شمرده شده است، در سخن امام کاربردی چشمگیر و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دست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لَم یَزَل قائماً دائماً اذِ لاسماءُ ذاتُ ابراج وَلا حُجُبٌ ذاتُ الاتاج وَ لا لَیلُ داج و لا بَحرُ ساج و لا جَبَلُ ذوُفِجاج</w:t>
      </w:r>
      <w:bookmarkStart w:id="705" w:name="pg5317_45715"/>
    </w:p>
    <w:p>
      <w:pPr>
        <w:pStyle w:val="BookText"/>
        <w:rPr/>
      </w:pPr>
      <w:bookmarkEnd w:id="705"/>
      <w:r>
        <w:rPr>
          <w:rFonts w:ascii="Amiri" w:hAnsi="Amiri" w:eastAsia="Amiri" w:cs="Amiri"/>
          <w:color w:val="111111"/>
          <w:sz w:val="28"/>
          <w:sz w:val="28"/>
          <w:szCs w:val="28"/>
          <w:rtl w:val="true"/>
          <w:lang w:bidi="ar-SA"/>
        </w:rPr>
        <w:t>ولا فَجٌّ ذَو اعوِجاج</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خدایی که بود و کار جهان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 از آسمان نشانی بود و نه از ستارگان و نه از فلک توی بر توی که درشدن در آن نتوان، نه شبی تیره فام و نه دریایی آرام و نه کوهی با راه‌های گشاده و نه دریایی پیچ و خم در آن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سُنَّةً صالِحَةً عَمِلَ بِها صُدُورُ هَذِهِ الاُمَّةِ وَ اجتَمَعَت بها الاُلفَةُ و صَلَحَت علَیها الرَّعِیَّةُ ولاتُحدِثَنَّ سُنَّةً تَضُرُّ بِشَیء من ماضی تِلکَ السُّنَنِ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هیچ سنت پسندیده‌ای را که گزیدگان این مردم آن را به‌کار بسته‌اند و همگان بدان راه صلاح رفته‌اند، زیرپا مگذار و سنت تازه‌ای را که بدین سنت‌های پیشین آسیب رساند، بنیاد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فَاِنَّ مَشی مِثلِکَ مَع مِثلی فِتنَةٌ لِلوالی و مَذَلَّةٌ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باز گرد که پیاده رفتن کسانی چون تو با کسانی چون من، فریفته شدن پیشوا وخوار شدن مؤمن پیرو را از پی دارد</w:t>
      </w:r>
      <w:r>
        <w:rPr>
          <w:rFonts w:eastAsia="IRNazanin" w:cs="IRNazanin"/>
          <w:color w:val="111111"/>
          <w:sz w:val="28"/>
          <w:szCs w:val="28"/>
          <w:rtl w:val="true"/>
          <w:lang w:bidi="fa-IR"/>
        </w:rPr>
        <w:t>.</w:t>
      </w:r>
    </w:p>
    <w:p>
      <w:pPr>
        <w:pStyle w:val="Heading3"/>
        <w:numPr>
          <w:ilvl w:val="2"/>
          <w:numId w:val="1"/>
        </w:numPr>
        <w:rPr/>
      </w:pPr>
      <w:bookmarkStart w:id="706" w:name="__RefHeading___Toc904444_581953129"/>
      <w:bookmarkStart w:id="707" w:name="_Toc274"/>
      <w:bookmarkEnd w:id="706"/>
      <w:r>
        <w:rPr>
          <w:rtl w:val="true"/>
        </w:rPr>
        <w:t>پی آوری</w:t>
      </w:r>
      <w:bookmarkEnd w:id="707"/>
    </w:p>
    <w:p>
      <w:pPr>
        <w:pStyle w:val="BookText"/>
        <w:rPr/>
      </w:pPr>
      <w:r>
        <w:rPr>
          <w:rFonts w:ascii="IRNazanin" w:hAnsi="IRNazanin" w:eastAsia="IRNazanin"/>
          <w:color w:val="111111"/>
          <w:sz w:val="28"/>
          <w:sz w:val="28"/>
          <w:szCs w:val="28"/>
          <w:rtl w:val="true"/>
          <w:lang w:bidi="fa-IR"/>
        </w:rPr>
        <w:t>پی‌آوری، نغمه و نوا و مایه و معنای سخن را خوش و دلپذیر می‌سازد؛ یعنی از پی هم آوردن چند اسم، صفت، فعل، عبارت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بدیع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سیاقة‌الاعداد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پی‌آوری اسم‌هاست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تنسیق‌الصفات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پی‌آوری صفت‌هاست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فَاِنَّکُم لَو قَد عایَنتُم ما قَد عایَنَ مَن ماتَ مِنکُم لَجَزِعتُم وَ وَهِلتُم وَ</w:t>
      </w:r>
      <w:bookmarkStart w:id="708" w:name="pg5317_45716"/>
    </w:p>
    <w:p>
      <w:pPr>
        <w:pStyle w:val="BookText"/>
        <w:rPr/>
      </w:pPr>
      <w:bookmarkEnd w:id="708"/>
      <w:r>
        <w:rPr>
          <w:rFonts w:ascii="Amiri" w:hAnsi="Amiri" w:eastAsia="Amiri" w:cs="Amiri"/>
          <w:color w:val="111111"/>
          <w:sz w:val="28"/>
          <w:sz w:val="28"/>
          <w:szCs w:val="28"/>
          <w:rtl w:val="true"/>
          <w:lang w:bidi="ar-SA"/>
        </w:rPr>
        <w:t>سَمِعتُم وَ اطَعتُم؛</w:t>
      </w:r>
      <w:r>
        <w:rPr>
          <w:rStyle w:val="FootnoteAnchor"/>
          <w:rtl w:val="true"/>
        </w:rPr>
        <w:footnoteReference w:id="451"/>
      </w:r>
      <w:r>
        <w:rPr>
          <w:rFonts w:ascii="IRNazanin" w:hAnsi="IRNazanin" w:eastAsia="IRNazanin"/>
          <w:color w:val="111111"/>
          <w:sz w:val="28"/>
          <w:sz w:val="28"/>
          <w:szCs w:val="28"/>
          <w:rtl w:val="true"/>
          <w:lang w:bidi="fa-IR"/>
        </w:rPr>
        <w:t>اگر آن‌چه را مردگان شما دیده‌اند، شما نیز می‌دیدید، ناشکیبایی می‌کردید و می‌ترسیدید و می‌شنیدید و فرمان می‌بردید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تَغُرُّ وَ تَضّرُّ وَ تَمُرُّ؛</w:t>
      </w:r>
      <w:r>
        <w:rPr>
          <w:rStyle w:val="FootnoteAnchor"/>
          <w:rtl w:val="true"/>
        </w:rPr>
        <w:footnoteReference w:id="452"/>
      </w:r>
      <w:r>
        <w:rPr>
          <w:rFonts w:ascii="IRNazanin" w:hAnsi="IRNazanin" w:eastAsia="IRNazanin"/>
          <w:color w:val="111111"/>
          <w:sz w:val="28"/>
          <w:sz w:val="28"/>
          <w:szCs w:val="28"/>
          <w:rtl w:val="true"/>
          <w:lang w:bidi="fa-IR"/>
        </w:rPr>
        <w:t>دنیا می‌فریبد و زیان می‌زند ومی‌گذرد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احَذِّرُکُم الدُّنیا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 نافِدَةٌ بائِدَةٌ اکَّالَةُ غَوَّالَةُ؛</w:t>
      </w:r>
      <w:r>
        <w:rPr>
          <w:rStyle w:val="FootnoteAnchor"/>
          <w:rtl w:val="true"/>
        </w:rPr>
        <w:footnoteReference w:id="453"/>
      </w:r>
      <w:r>
        <w:rPr>
          <w:rFonts w:ascii="IRNazanin" w:hAnsi="IRNazanin" w:eastAsia="IRNazanin"/>
          <w:color w:val="111111"/>
          <w:sz w:val="28"/>
          <w:sz w:val="28"/>
          <w:szCs w:val="28"/>
          <w:rtl w:val="true"/>
          <w:lang w:bidi="fa-IR"/>
        </w:rPr>
        <w:t>شما را از دنیا پرهیز می‌دهم که فریبنده‌ای است بسیار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پذیری است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شونده‌ای است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کشنده‌ای است تبه‌کار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حَرَب وَ سَلب ونَهب وَ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عَلی ساق و سِیاق وَ لَحاق وَ فِراق؛</w:t>
      </w:r>
      <w:r>
        <w:rPr>
          <w:rStyle w:val="FootnoteAnchor"/>
          <w:rtl w:val="true"/>
        </w:rPr>
        <w:footnoteReference w:id="454"/>
      </w:r>
      <w:r>
        <w:rPr>
          <w:rFonts w:ascii="IRNazanin" w:hAnsi="IRNazanin" w:eastAsia="IRNazanin"/>
          <w:color w:val="111111"/>
          <w:sz w:val="28"/>
          <w:sz w:val="28"/>
          <w:szCs w:val="28"/>
          <w:rtl w:val="true"/>
          <w:lang w:bidi="fa-IR"/>
        </w:rPr>
        <w:t>دنیا خانه ربودن و بردن و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در سختی، در مسیر مرگ برپا، به آن یک رسنده و از دیگری جدا</w:t>
      </w:r>
      <w:r>
        <w:rPr>
          <w:rFonts w:eastAsia="IRNazanin" w:cs="IRNazanin"/>
          <w:color w:val="111111"/>
          <w:sz w:val="28"/>
          <w:szCs w:val="28"/>
          <w:rtl w:val="true"/>
          <w:lang w:bidi="fa-IR"/>
        </w:rPr>
        <w:t>.</w:t>
      </w:r>
    </w:p>
    <w:p>
      <w:pPr>
        <w:pStyle w:val="Heading3"/>
        <w:numPr>
          <w:ilvl w:val="2"/>
          <w:numId w:val="1"/>
        </w:numPr>
        <w:rPr/>
      </w:pPr>
      <w:bookmarkStart w:id="709" w:name="__RefHeading___Toc904446_581953129"/>
      <w:bookmarkStart w:id="710" w:name="_Toc275"/>
      <w:bookmarkEnd w:id="709"/>
      <w:r>
        <w:rPr>
          <w:rtl w:val="true"/>
        </w:rPr>
        <w:t xml:space="preserve">همپاغازی </w:t>
      </w:r>
      <w:r>
        <w:rPr>
          <w:rtl w:val="true"/>
        </w:rPr>
        <w:t>(</w:t>
      </w:r>
      <w:r>
        <w:rPr>
          <w:rtl w:val="true"/>
        </w:rPr>
        <w:t>هم پایان و آغازی</w:t>
      </w:r>
      <w:r>
        <w:rPr>
          <w:rtl w:val="true"/>
        </w:rPr>
        <w:t>)</w:t>
      </w:r>
      <w:bookmarkEnd w:id="710"/>
    </w:p>
    <w:p>
      <w:pPr>
        <w:pStyle w:val="BookText"/>
        <w:rPr/>
      </w:pPr>
      <w:r>
        <w:rPr>
          <w:rFonts w:ascii="IRNazanin" w:hAnsi="IRNazanin" w:eastAsia="IRNazanin"/>
          <w:color w:val="111111"/>
          <w:sz w:val="28"/>
          <w:sz w:val="28"/>
          <w:szCs w:val="28"/>
          <w:rtl w:val="true"/>
          <w:lang w:bidi="fa-IR"/>
        </w:rPr>
        <w:t xml:space="preserve">همپاغازی، شیوه‌ای بس شیرین و دلنشین است و نزدیک به چیزی است در برخی از کتاب‌های بدیع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یعنی از پی هم آوردن چندین جمله و عبارت که واژه پایانی هر عبارت پیشین با واژه آغازی عبارت پسین یکسان یا همسان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المُنَجّمُ کاَلکاهِنِ و الکاهِنُ کَالسّاحِرِ و السّاحِرُ کَالکافِرِ و الکافِرُ فِی النّارِ؛</w:t>
      </w:r>
      <w:r>
        <w:rPr>
          <w:rStyle w:val="FootnoteAnchor"/>
          <w:rtl w:val="true"/>
        </w:rPr>
        <w:footnoteReference w:id="455"/>
      </w:r>
      <w:r>
        <w:rPr>
          <w:rFonts w:ascii="IRNazanin" w:hAnsi="IRNazanin" w:eastAsia="IRNazanin"/>
          <w:color w:val="111111"/>
          <w:sz w:val="28"/>
          <w:sz w:val="28"/>
          <w:szCs w:val="28"/>
          <w:rtl w:val="true"/>
          <w:lang w:bidi="fa-IR"/>
        </w:rPr>
        <w:t>منجم چون کاهن است و کاهن چون ساحر و ساحر چون کافر و کافر در دوزخ</w:t>
      </w:r>
      <w:r>
        <w:rPr>
          <w:rFonts w:eastAsia="IRNazanin" w:cs="IRNazanin"/>
          <w:color w:val="111111"/>
          <w:sz w:val="28"/>
          <w:szCs w:val="28"/>
          <w:rtl w:val="true"/>
          <w:lang w:bidi="fa-IR"/>
        </w:rPr>
        <w:t>.</w:t>
      </w:r>
      <w:bookmarkStart w:id="711" w:name="pg5317_45717"/>
    </w:p>
    <w:p>
      <w:pPr>
        <w:pStyle w:val="BookText"/>
        <w:rPr/>
      </w:pPr>
      <w:bookmarkEnd w:id="711"/>
      <w:r>
        <w:rPr>
          <w:rFonts w:ascii="Amiri" w:hAnsi="Amiri" w:eastAsia="Amiri" w:cs="Amiri"/>
          <w:color w:val="111111"/>
          <w:sz w:val="28"/>
          <w:sz w:val="28"/>
          <w:szCs w:val="28"/>
          <w:rtl w:val="true"/>
          <w:lang w:bidi="ar-SA"/>
        </w:rPr>
        <w:t>انَّ الشیطان یُسَنّی لَکُم طُرُقَهُ وَ یُریدُ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یُعطِیَکُم بِالجَماعَةِ الفُرقَةُ وَ بِالفُرقَةِ الفِتنَةَ ؛</w:t>
      </w:r>
      <w:r>
        <w:rPr>
          <w:rStyle w:val="FootnoteAnchor"/>
          <w:rtl w:val="true"/>
        </w:rPr>
        <w:footnoteReference w:id="456"/>
      </w:r>
      <w:r>
        <w:rPr>
          <w:rFonts w:ascii="IRNazanin" w:hAnsi="IRNazanin" w:eastAsia="IRNazanin"/>
          <w:color w:val="111111"/>
          <w:sz w:val="28"/>
          <w:sz w:val="28"/>
          <w:szCs w:val="28"/>
          <w:rtl w:val="true"/>
          <w:lang w:bidi="fa-IR"/>
        </w:rPr>
        <w:t>شیطان راه‌های خویش را بر شما آسان می‌کند و می‌خواهد بر جای پیوستگی شما پراکندگی نشاند و با پراکندگی به فتنه‌تان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 الحَزمُ بِإِجالَةِ الرَّأیِ وَ الرَّأی بِتَحصِینِ الأَسرارِ ؛</w:t>
      </w:r>
      <w:r>
        <w:rPr>
          <w:rStyle w:val="FootnoteAnchor"/>
          <w:rtl w:val="true"/>
        </w:rPr>
        <w:footnoteReference w:id="457"/>
      </w:r>
      <w:r>
        <w:rPr>
          <w:rFonts w:ascii="IRNazanin" w:hAnsi="IRNazanin" w:eastAsia="IRNazanin"/>
          <w:color w:val="111111"/>
          <w:sz w:val="28"/>
          <w:sz w:val="28"/>
          <w:szCs w:val="28"/>
          <w:rtl w:val="true"/>
          <w:lang w:bidi="fa-IR"/>
        </w:rPr>
        <w:t>پیروزی در دوراندیشی است و دوراندیشی در به کار انداختن رأی و به کار انداختن رأی در رازداری</w:t>
      </w:r>
      <w:r>
        <w:rPr>
          <w:rFonts w:eastAsia="IRNazanin" w:cs="IRNazanin"/>
          <w:color w:val="111111"/>
          <w:sz w:val="28"/>
          <w:szCs w:val="28"/>
          <w:rtl w:val="true"/>
          <w:lang w:bidi="fa-IR"/>
        </w:rPr>
        <w:t>.</w:t>
      </w:r>
    </w:p>
    <w:p>
      <w:pPr>
        <w:pStyle w:val="Heading3"/>
        <w:numPr>
          <w:ilvl w:val="2"/>
          <w:numId w:val="1"/>
        </w:numPr>
        <w:rPr/>
      </w:pPr>
      <w:bookmarkStart w:id="712" w:name="__RefHeading___Toc904448_581953129"/>
      <w:bookmarkStart w:id="713" w:name="_Toc276"/>
      <w:bookmarkEnd w:id="712"/>
      <w:r>
        <w:rPr>
          <w:rtl w:val="true"/>
        </w:rPr>
        <w:t>باژگونگی</w:t>
      </w:r>
      <w:bookmarkEnd w:id="713"/>
    </w:p>
    <w:p>
      <w:pPr>
        <w:pStyle w:val="BookText"/>
        <w:rPr/>
      </w:pPr>
      <w:r>
        <w:rPr>
          <w:rFonts w:ascii="IRNazanin" w:hAnsi="IRNazanin" w:eastAsia="IRNazanin"/>
          <w:color w:val="111111"/>
          <w:sz w:val="28"/>
          <w:sz w:val="28"/>
          <w:szCs w:val="28"/>
          <w:rtl w:val="true"/>
          <w:lang w:bidi="fa-IR"/>
        </w:rPr>
        <w:t xml:space="preserve">باژگونگی،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سنتی است؛ یعنی در دو عبارت یا جمله پیاپی، همه یا پاره‌ای از واژه‌های عبارت یا جمله نخست با ترتیب و چینشی وارونه و جابه‌جا شده در عبارت یا جمله دوم، باز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الیَومَ عَمَلٌ و لا حِسابٌ وَ غَداً حِسابٌ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امروز روز کار است؛ نه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روز حساب است؛ 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العاقِلِ وَراءَ قَلبِهِ و قَلبُ الاَحمَق وَراءَ لِسانِهِ؛</w:t>
      </w:r>
      <w:r>
        <w:rPr>
          <w:rStyle w:val="FootnoteAnchor"/>
          <w:rtl w:val="true"/>
        </w:rPr>
        <w:footnoteReference w:id="459"/>
      </w:r>
      <w:r>
        <w:rPr>
          <w:rFonts w:ascii="IRNazanin" w:hAnsi="IRNazanin" w:eastAsia="IRNazanin"/>
          <w:color w:val="111111"/>
          <w:sz w:val="28"/>
          <w:sz w:val="28"/>
          <w:szCs w:val="28"/>
          <w:rtl w:val="true"/>
          <w:lang w:bidi="fa-IR"/>
        </w:rPr>
        <w:t>زبان خردمند در پس دل اوست و دل نادان در پس زبان او</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الغِنی فی الغُربَةِ وَطَنٌ والفَقرُ فی الوَطَنِ غُربَةٌ ؛</w:t>
      </w:r>
      <w:r>
        <w:rPr>
          <w:rStyle w:val="FootnoteAnchor"/>
          <w:rtl w:val="true"/>
        </w:rPr>
        <w:footnoteReference w:id="460"/>
      </w:r>
      <w:r>
        <w:rPr>
          <w:rFonts w:ascii="IRNazanin" w:hAnsi="IRNazanin" w:eastAsia="IRNazanin"/>
          <w:color w:val="111111"/>
          <w:sz w:val="28"/>
          <w:sz w:val="28"/>
          <w:szCs w:val="28"/>
          <w:rtl w:val="true"/>
          <w:lang w:bidi="fa-IR"/>
        </w:rPr>
        <w:t>بی نیازی در غربت، وطن است و درویشی در وطن، غربت</w:t>
      </w:r>
      <w:r>
        <w:rPr>
          <w:rFonts w:eastAsia="IRNazanin" w:cs="IRNazanin"/>
          <w:color w:val="111111"/>
          <w:sz w:val="28"/>
          <w:szCs w:val="28"/>
          <w:rtl w:val="true"/>
          <w:lang w:bidi="fa-IR"/>
        </w:rPr>
        <w:t>.</w:t>
      </w:r>
      <w:bookmarkStart w:id="714" w:name="pg5317_45718"/>
    </w:p>
    <w:p>
      <w:pPr>
        <w:pStyle w:val="BookText"/>
        <w:rPr/>
      </w:pPr>
      <w:bookmarkEnd w:id="714"/>
      <w:r>
        <w:rPr>
          <w:rFonts w:ascii="Amiri" w:hAnsi="Amiri" w:eastAsia="Amiri" w:cs="Amiri"/>
          <w:color w:val="111111"/>
          <w:sz w:val="28"/>
          <w:sz w:val="28"/>
          <w:szCs w:val="28"/>
          <w:rtl w:val="true"/>
          <w:lang w:bidi="ar-SA"/>
        </w:rPr>
        <w:t>رُبَّما کانَ الدَّواءُ داءً والدَّاءُ دَواءً ؛</w:t>
      </w:r>
      <w:r>
        <w:rPr>
          <w:rStyle w:val="FootnoteAnchor"/>
          <w:rtl w:val="true"/>
        </w:rPr>
        <w:footnoteReference w:id="461"/>
      </w:r>
      <w:r>
        <w:rPr>
          <w:rFonts w:ascii="IRNazanin" w:hAnsi="IRNazanin" w:eastAsia="IRNazanin"/>
          <w:color w:val="111111"/>
          <w:sz w:val="28"/>
          <w:sz w:val="28"/>
          <w:szCs w:val="28"/>
          <w:rtl w:val="true"/>
          <w:lang w:bidi="fa-IR"/>
        </w:rPr>
        <w:t>چه بسا دارو، درد گردد و درددارو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مَرارَةُ الدُّنیا حَلاَوةُ الآخِرةِ وَ حَلاوَةُ الدُّنیا مَرارَةُ الآخِرَةِ ؛</w:t>
      </w:r>
      <w:r>
        <w:rPr>
          <w:rStyle w:val="FootnoteAnchor"/>
          <w:rtl w:val="true"/>
        </w:rPr>
        <w:footnoteReference w:id="462"/>
      </w:r>
      <w:r>
        <w:rPr>
          <w:rFonts w:ascii="IRNazanin" w:hAnsi="IRNazanin" w:eastAsia="IRNazanin"/>
          <w:color w:val="111111"/>
          <w:sz w:val="28"/>
          <w:sz w:val="28"/>
          <w:szCs w:val="28"/>
          <w:rtl w:val="true"/>
          <w:lang w:bidi="fa-IR"/>
        </w:rPr>
        <w:t>تلخی‌این جهان، شیرینی آن جهان است و شیرینی این جهان، تلخی آن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حَبیبَکَ هَوناً ما عَسی ان یکونَ بِغیضکَ یَوماً ما وَ ابغِض بغَیضَکَ هَوناً ما، عَسی ان یکونَ حَبیبَکَ یَوماً ما ؛</w:t>
      </w:r>
      <w:r>
        <w:rPr>
          <w:rStyle w:val="FootnoteAnchor"/>
          <w:rtl w:val="true"/>
        </w:rPr>
        <w:footnoteReference w:id="463"/>
      </w:r>
      <w:r>
        <w:rPr>
          <w:rFonts w:ascii="IRNazanin" w:hAnsi="IRNazanin" w:eastAsia="IRNazanin"/>
          <w:color w:val="111111"/>
          <w:sz w:val="28"/>
          <w:sz w:val="28"/>
          <w:szCs w:val="28"/>
          <w:rtl w:val="true"/>
          <w:lang w:bidi="fa-IR"/>
        </w:rPr>
        <w:t>در دوستی با دوستان میانه‌رو باش، شاید روزی دشمن تو گردند و در دشمنی با دشمنان تند مرو، شاید روزی دوست توگردند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المَظلوُم عَلی الظَّالِمِ اشَدُّ مِن یَومِ الظّالِمِ عَلی المَظلوُمِ؛</w:t>
      </w:r>
      <w:r>
        <w:rPr>
          <w:rStyle w:val="FootnoteAnchor"/>
          <w:rtl w:val="true"/>
        </w:rPr>
        <w:footnoteReference w:id="464"/>
      </w:r>
      <w:r>
        <w:rPr>
          <w:rFonts w:ascii="IRNazanin" w:hAnsi="IRNazanin" w:eastAsia="IRNazanin"/>
          <w:color w:val="111111"/>
          <w:sz w:val="28"/>
          <w:sz w:val="28"/>
          <w:szCs w:val="28"/>
          <w:rtl w:val="true"/>
          <w:lang w:bidi="fa-IR"/>
        </w:rPr>
        <w:t>روز ستمدیده بر ستمگر سخت‌تر است از روز ستمگر بر ستمدیده</w:t>
      </w:r>
      <w:r>
        <w:rPr>
          <w:rFonts w:eastAsia="IRNazanin" w:cs="IRNazanin"/>
          <w:color w:val="111111"/>
          <w:sz w:val="28"/>
          <w:szCs w:val="28"/>
          <w:rtl w:val="true"/>
          <w:lang w:bidi="fa-IR"/>
        </w:rPr>
        <w:t>.</w:t>
      </w:r>
    </w:p>
    <w:p>
      <w:pPr>
        <w:pStyle w:val="Heading3"/>
        <w:numPr>
          <w:ilvl w:val="2"/>
          <w:numId w:val="1"/>
        </w:numPr>
        <w:rPr/>
      </w:pPr>
      <w:bookmarkStart w:id="715" w:name="__RefHeading___Toc904450_581953129"/>
      <w:bookmarkStart w:id="716" w:name="_Toc277"/>
      <w:bookmarkEnd w:id="715"/>
      <w:r>
        <w:rPr>
          <w:rtl w:val="true"/>
        </w:rPr>
        <w:t>تقسیم</w:t>
      </w:r>
      <w:bookmarkEnd w:id="716"/>
    </w:p>
    <w:p>
      <w:pPr>
        <w:pStyle w:val="BookText"/>
        <w:rPr/>
      </w:pPr>
      <w:r>
        <w:rPr>
          <w:rFonts w:ascii="IRNazanin" w:hAnsi="IRNazanin" w:eastAsia="IRNazanin"/>
          <w:color w:val="111111"/>
          <w:sz w:val="28"/>
          <w:sz w:val="28"/>
          <w:szCs w:val="28"/>
          <w:rtl w:val="true"/>
          <w:lang w:bidi="fa-IR"/>
        </w:rPr>
        <w:t>تقسیم، در یک معنا، یعنی چند چیز را میان چند چیز دیگر تقسیم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تقسیم، که گاه به‌گونه‌ای با لفّ و نشر همانند است، نخست چند چیز آورده می‌شود و سپس به همان شمار، چیزهای دیگری آورده می‌شود و هریک از اینها به یکی از آنها پیوند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نمونه پیش‌رو،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سپس ویژگی هر یک از آنها آمده، میان آنها بخش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یَسَوُقُها الی مَحشَرِها و شاهِدُ یَشهَدُ عَلَیها بِعَمَلِها؛</w:t>
      </w:r>
      <w:r>
        <w:rPr>
          <w:rStyle w:val="FootnoteAnchor"/>
          <w:rtl w:val="true"/>
        </w:rPr>
        <w:footnoteReference w:id="465"/>
      </w:r>
      <w:r>
        <w:rPr>
          <w:rFonts w:ascii="IRNazanin" w:hAnsi="IRNazanin" w:eastAsia="IRNazanin"/>
          <w:color w:val="111111"/>
          <w:sz w:val="28"/>
          <w:sz w:val="28"/>
          <w:szCs w:val="28"/>
          <w:rtl w:val="true"/>
          <w:lang w:bidi="fa-IR"/>
        </w:rPr>
        <w:t>هر نفسی را راننده‌ای همراه است که او را تا به</w:t>
      </w:r>
      <w:bookmarkStart w:id="717" w:name="pg5317_45719"/>
    </w:p>
    <w:p>
      <w:pPr>
        <w:pStyle w:val="BookText"/>
        <w:rPr/>
      </w:pPr>
      <w:bookmarkEnd w:id="717"/>
      <w:r>
        <w:rPr>
          <w:rFonts w:ascii="IRNazanin" w:hAnsi="IRNazanin" w:eastAsia="IRNazanin"/>
          <w:color w:val="111111"/>
          <w:sz w:val="28"/>
          <w:sz w:val="28"/>
          <w:szCs w:val="28"/>
          <w:rtl w:val="true"/>
          <w:lang w:bidi="fa-IR"/>
        </w:rPr>
        <w:t>محشر وی می‌راند و بر کرده او گواهی می‌دهد و آن‌چه کرده 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نمونه نیز مردم به سه گروه بخش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 مُتَعلِّمٌ عَلی سَبیلِ نَجاة و هَمِجُ رُعاعٌ اتباع کُلِّ ناعِق یَمیلونَ مَعَ کُلِّ ریح؛</w:t>
      </w:r>
      <w:r>
        <w:rPr>
          <w:rStyle w:val="FootnoteAnchor"/>
          <w:rtl w:val="true"/>
        </w:rPr>
        <w:footnoteReference w:id="466"/>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شناسای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آموزنده‌ای که در راه رستگاری کوشاست و فرومایگانی رونده به چپ و راست که در هم آمیزند و پی هر بانگی روند و با هر باد به سویی 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هر دو شیوه با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یَومانِ یَومٌ لَکَ و یَومٌ عَلَیکَ، فَاِذا کان لک فَلا تَبطَر وَ اذا کانَ عَلیکَ فَاصبِر ؛</w:t>
      </w:r>
      <w:r>
        <w:rPr>
          <w:rStyle w:val="FootnoteAnchor"/>
          <w:rtl w:val="true"/>
        </w:rPr>
        <w:footnoteReference w:id="467"/>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تو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از تو است سرکشی بنه، در روزی که به زیان تو است تن به شکیبایی ده</w:t>
      </w:r>
      <w:r>
        <w:rPr>
          <w:rFonts w:eastAsia="IRNazanin" w:cs="IRNazanin"/>
          <w:color w:val="111111"/>
          <w:sz w:val="28"/>
          <w:szCs w:val="28"/>
          <w:rtl w:val="true"/>
          <w:lang w:bidi="fa-IR"/>
        </w:rPr>
        <w:t>.</w:t>
      </w:r>
    </w:p>
    <w:p>
      <w:pPr>
        <w:pStyle w:val="Heading3"/>
        <w:numPr>
          <w:ilvl w:val="2"/>
          <w:numId w:val="1"/>
        </w:numPr>
        <w:rPr/>
      </w:pPr>
      <w:bookmarkStart w:id="718" w:name="__RefHeading___Toc904452_581953129"/>
      <w:bookmarkStart w:id="719" w:name="_Toc278"/>
      <w:bookmarkEnd w:id="718"/>
      <w:r>
        <w:rPr>
          <w:rtl w:val="true"/>
        </w:rPr>
        <w:t>تشبیه</w:t>
      </w:r>
      <w:bookmarkEnd w:id="719"/>
    </w:p>
    <w:p>
      <w:pPr>
        <w:pStyle w:val="BookText"/>
        <w:rPr/>
      </w:pPr>
      <w:r>
        <w:rPr>
          <w:rFonts w:ascii="IRNazanin" w:hAnsi="IRNazanin" w:eastAsia="IRNazanin"/>
          <w:color w:val="111111"/>
          <w:sz w:val="28"/>
          <w:sz w:val="28"/>
          <w:szCs w:val="28"/>
          <w:rtl w:val="true"/>
          <w:lang w:bidi="fa-IR"/>
        </w:rPr>
        <w:t>تشبیه یعنی چیزی را در صفت یا حالتی با چیز دیگری پیوند دادن و با آن همسان شمردن که به شیوه‌های گوناگونی انجام می‌گیرد که بر پایه آنها تشبیه به گونه‌های چندی و با نام‌های ویژه‌ای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سخنان خویش، فراوان از این شیوه و گونه‌های آن یاری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نمونه به شیوه تشبیه مجمل، یعنی تشبیهی که وجه شبه در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گفتاریان بی‌کردار را به تیرافکنان از کمان بی‌زه، مانند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بِلا عَمَل کَالرّامی بِلا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آن‌که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کار نپردازد، چون تیرافکنی است که از کمان بی‌زه تیر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چنان‌که در این نمونه به شیوه تشبیه مرکب، یعنی تشبیهی که هریک از دو سوی آن مرکب و فراهم آمده از پیوند دو چیز است، نسبت خویش به‌خلافت را به نسبت آسیاسنگ به میله میانین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لَیَعلمُ انَّ مَحَلی مِنها مَحَلُّ القُطبِ مِنَ الرَّحی؛</w:t>
      </w:r>
      <w:r>
        <w:rPr>
          <w:rStyle w:val="FootnoteAnchor"/>
          <w:rtl w:val="true"/>
        </w:rPr>
        <w:footnoteReference w:id="469"/>
      </w:r>
      <w:r>
        <w:rPr>
          <w:rFonts w:ascii="IRNazanin" w:hAnsi="IRNazanin" w:eastAsia="IRNazanin"/>
          <w:color w:val="111111"/>
          <w:sz w:val="28"/>
          <w:sz w:val="28"/>
          <w:szCs w:val="28"/>
          <w:rtl w:val="true"/>
          <w:lang w:bidi="fa-IR"/>
        </w:rPr>
        <w:t>و او خوب می‌دانست خلاف جز مرا نشاید و نسبت من بدان چونان است که نسبت آسیاسنگ به قطب میانین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چنان‌که در این نمونه به شیوه‌ای مرکب گونه، تفرقه‌گرایانی را که به دام شیطان می‌افتند، با گوسفندان از گله مانده‌ای همسان شمرده که به کام گرگ می‌افتند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الفُرَقَة فَاِنَّ الشَّاذَّ مِنَ الناس لِلشیطان کَمَا ان الشاذَّ مِنَ الغَنَمِ لِلذِّئبِ؛</w:t>
      </w:r>
      <w:r>
        <w:rPr>
          <w:rStyle w:val="FootnoteAnchor"/>
          <w:rtl w:val="true"/>
        </w:rPr>
        <w:footnoteReference w:id="470"/>
      </w:r>
      <w:r>
        <w:rPr>
          <w:rFonts w:ascii="IRNazanin" w:hAnsi="IRNazanin" w:eastAsia="IRNazanin"/>
          <w:color w:val="111111"/>
          <w:sz w:val="28"/>
          <w:sz w:val="28"/>
          <w:szCs w:val="28"/>
          <w:rtl w:val="true"/>
          <w:lang w:bidi="fa-IR"/>
        </w:rPr>
        <w:t>از تفرقه بپرهیزید که موجب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جمع مسلمانان به یک‌سو شود، بهره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گوسفند چون از گله دور ماند، نصیب گرگ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چنان که در این نمونه به شیوه تشبیه مؤکّد ادات تشبیه در آن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 به اسب سرکشی مانند شده که سوار خویش را به تباهی می‌افکند، و پرهیزگاری اسب رامی را می‌ماند که سوار خود را سلامت به منزل می‌رساند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الخَطایا خَیلٌ شُمُسُ حُمِلَ علَیها اهلُها و خُلِعَت لُجُمُها فَتَقَحَّمَت بِهِم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التقوی مَطایا ذُللٌ حُمِلَ عَلیها اهلُها و اعطوُا ازِمَّتَها فَأَورَدَتهُمُ الجَنَّةَ؛</w:t>
      </w:r>
      <w:r>
        <w:rPr>
          <w:rStyle w:val="FootnoteAnchor"/>
          <w:rtl w:val="true"/>
        </w:rPr>
        <w:footnoteReference w:id="471"/>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خطاکاری‌ها چون اسب‌های بدرفتارند و خطاکاران بر آن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گشاده می‌تازند تا سوار</w:t>
      </w:r>
      <w:bookmarkStart w:id="720" w:name="pg5317_45721"/>
    </w:p>
    <w:p>
      <w:pPr>
        <w:pStyle w:val="BookText"/>
        <w:rPr/>
      </w:pPr>
      <w:bookmarkEnd w:id="720"/>
      <w:r>
        <w:rPr>
          <w:rFonts w:ascii="IRNazanin" w:hAnsi="IRNazanin" w:eastAsia="IRNazanin"/>
          <w:color w:val="111111"/>
          <w:sz w:val="28"/>
          <w:sz w:val="28"/>
          <w:szCs w:val="28"/>
          <w:rtl w:val="true"/>
          <w:lang w:bidi="fa-IR"/>
        </w:rPr>
        <w:t>خود را به آتش دراندازند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بارِگی‌هایی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ماند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بر آنها عنان به دست و آرام، می‌رانند تا سواران خود را به بهشت درآرند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شیوه تشبیه، یک چیز را به چند چیز مانند نمودن چنان‌که، جهاد به لباس تقوا، زره و سپر مانند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لباسُ التَقوی وَ دِرعُ اللهِ الحَصیِنَةِ و جُنَّتُهُ الوَثیقَه؛</w:t>
      </w:r>
      <w:r>
        <w:rPr>
          <w:rStyle w:val="FootnoteAnchor"/>
          <w:rtl w:val="true"/>
        </w:rPr>
        <w:footnoteReference w:id="472"/>
      </w:r>
      <w:r>
        <w:rPr>
          <w:rFonts w:ascii="IRNazanin" w:hAnsi="IRNazanin" w:eastAsia="IRNazanin"/>
          <w:color w:val="111111"/>
          <w:sz w:val="28"/>
          <w:sz w:val="28"/>
          <w:szCs w:val="28"/>
          <w:rtl w:val="true"/>
          <w:lang w:bidi="fa-IR"/>
        </w:rPr>
        <w:t>جهاد جامه تقواست که بر تن آنان پوشیده است و زره استوار الهی است که آسیب نبیند و سپر محکم اوست که تیر در آن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نمونه نیز دگرگون شدن اسلام و تهی گشتن آن از حقایق به ظرفی که وارونه می‌گردد و آن‌چه در آن است می‌ریزد، مانند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سَیَأتی زَمانٌ یُکَفأُ فیهِ الاسلامُ کَما یُکفَأُ الاِناءُ بِما فیهِ؛</w:t>
      </w:r>
      <w:r>
        <w:rPr>
          <w:rStyle w:val="FootnoteAnchor"/>
          <w:rtl w:val="true"/>
        </w:rPr>
        <w:footnoteReference w:id="473"/>
      </w:r>
      <w:r>
        <w:rPr>
          <w:rFonts w:ascii="IRNazanin" w:hAnsi="IRNazanin" w:eastAsia="IRNazanin"/>
          <w:color w:val="111111"/>
          <w:sz w:val="28"/>
          <w:sz w:val="28"/>
          <w:szCs w:val="28"/>
          <w:rtl w:val="true"/>
          <w:lang w:bidi="fa-IR"/>
        </w:rPr>
        <w:t>به‌زودی بر شما روزگاری خواهد آمد که اسلام را از حقیقت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ظرفی که واژگونش کنند و آن را از آن‌چه درون دارد، تهی سازند</w:t>
      </w:r>
      <w:r>
        <w:rPr>
          <w:rFonts w:eastAsia="IRNazanin" w:cs="IRNazanin"/>
          <w:color w:val="111111"/>
          <w:sz w:val="28"/>
          <w:szCs w:val="28"/>
          <w:rtl w:val="true"/>
          <w:lang w:bidi="fa-IR"/>
        </w:rPr>
        <w:t>.</w:t>
      </w:r>
    </w:p>
    <w:p>
      <w:pPr>
        <w:pStyle w:val="Heading3"/>
        <w:numPr>
          <w:ilvl w:val="2"/>
          <w:numId w:val="1"/>
        </w:numPr>
        <w:rPr/>
      </w:pPr>
      <w:bookmarkStart w:id="721" w:name="__RefHeading___Toc904454_581953129"/>
      <w:bookmarkStart w:id="722" w:name="_Toc279"/>
      <w:bookmarkEnd w:id="721"/>
      <w:r>
        <w:rPr>
          <w:rtl w:val="true"/>
        </w:rPr>
        <w:t>استعاره</w:t>
      </w:r>
      <w:bookmarkEnd w:id="72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استعاره، به معنای عاریت گرفتن است و یکی از شیرین‌ترین شگردهای بیانی، بلاغی و شکل کوتاه شده و پرورده‌تر تشبیه است که گونه‌ها و شیوه‌های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هنری‌ترین 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مصرحه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بیان چیزی، واژه و نام ویژه آن را نیاوریم و به‌جای آن، واژه و نام چیزی دیگر را که با آن شباهت و همسانی دارد، عاریه بگیریم و درمعنای آن به‌کار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واژه‌ای را از روی مجاز مشابهت در معنای چیزی که با آن همسانی دارد، به‌کار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w:t>
      </w:r>
    </w:p>
    <w:p>
      <w:pPr>
        <w:pStyle w:val="BookText"/>
        <w:rPr/>
      </w:pPr>
      <w:r>
        <w:rPr>
          <w:rFonts w:ascii="IRNazanin" w:hAnsi="IRNazanin" w:eastAsia="IRNazanin"/>
          <w:color w:val="111111"/>
          <w:sz w:val="28"/>
          <w:sz w:val="28"/>
          <w:szCs w:val="28"/>
          <w:rtl w:val="true"/>
          <w:lang w:bidi="fa-IR"/>
        </w:rPr>
        <w:t xml:space="preserve">سخن، امام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کؤود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گردنه ناهمواری است که گذرکردن از آن بسیار به کندی و دشواری انجام می‌گیرد، در معنای دشواری‌ها و خطرهایی که آدمی پس از مرگ در پیش رو دارد، به 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آن دشواری‌ها عاریه گرفته شده است و پیداست که هر دو در دشواری و خطرخیزی همانندی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اماَمُکم عَقَبَةً کُؤُوداً؛</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پیشاروی شما گردنه‌ای است دشوار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 زیر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خرده خوراکی است که در دهان و لابه‌لای دندان‌ها مانده است، برای دنیا استعاره شده و در معنای آن به‌کار رفته است؛ ازاین‌رو که هر دو در پستی و بی‌ارزشی به هم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حُرٌّ یَدَعُ هذهِ اللُّماظَةَ لاَِهلِها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آیا آزاده‌ای نیست که این خرده طعام مانده در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بیفکند؟</w:t>
      </w:r>
    </w:p>
    <w:p>
      <w:pPr>
        <w:pStyle w:val="BookText"/>
        <w:rPr/>
      </w:pPr>
      <w:r>
        <w:rPr>
          <w:rFonts w:ascii="IRNazanin" w:hAnsi="IRNazanin" w:eastAsia="IRNazanin"/>
          <w:color w:val="111111"/>
          <w:sz w:val="28"/>
          <w:sz w:val="28"/>
          <w:szCs w:val="28"/>
          <w:rtl w:val="true"/>
          <w:lang w:bidi="fa-IR"/>
        </w:rPr>
        <w:t xml:space="preserve">در این نمونه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آب‌های بسیار تند وخروشانی است که از فراز کوه‌ها و تپه‌ها سرازیر می‌شوند، به استعاره در معنای دانش‌های فراوان و ریزانی که از امام به مردم می‌رسد، به‌کاررفته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کوه بلند را مانم که سیلاب از ستیغ من ریزان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نمونه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مربحه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داد و ستد پرسوداست، به استعاره شیوه زندگی پارسایان خوانده شده که چند روزدنیا را به پرهیز و پاکی می‌گذرانند و آسایش جاودان آخرت را به</w:t>
      </w:r>
      <w:bookmarkStart w:id="723" w:name="pg5317_45723"/>
    </w:p>
    <w:p>
      <w:pPr>
        <w:pStyle w:val="BookText"/>
        <w:rPr/>
      </w:pPr>
      <w:bookmarkEnd w:id="723"/>
      <w:r>
        <w:rPr>
          <w:rFonts w:ascii="IRNazanin" w:hAnsi="IRNazanin" w:eastAsia="IRNazanin"/>
          <w:color w:val="111111"/>
          <w:sz w:val="28"/>
          <w:sz w:val="28"/>
          <w:szCs w:val="28"/>
          <w:rtl w:val="true"/>
          <w:lang w:bidi="fa-IR"/>
        </w:rPr>
        <w:t>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چونان بازرگانی که داد و ستد می‌کند و سود بسیاری می‌اندوزد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صَبَرُوا ایّاماً قَصیَرةً اعقَبَتهُم راحةً طَویلَةً، تَجارَةٌ مُربحَةٌ یَسرها لَهُم رَبُّهُم؛</w:t>
      </w:r>
      <w:r>
        <w:rPr>
          <w:rStyle w:val="FootnoteAnchor"/>
          <w:rtl w:val="true"/>
        </w:rPr>
        <w:footnoteReference w:id="477"/>
      </w:r>
      <w:r>
        <w:rPr>
          <w:rFonts w:ascii="IRNazanin" w:hAnsi="IRNazanin" w:eastAsia="IRNazanin"/>
          <w:color w:val="111111"/>
          <w:sz w:val="28"/>
          <w:sz w:val="28"/>
          <w:szCs w:val="28"/>
          <w:rtl w:val="true"/>
          <w:lang w:bidi="fa-IR"/>
        </w:rPr>
        <w:t>روزی چند را با شکیبایی به سر بردند که آسایش درازمدت را بر ایشان به‌دنبال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سودمند بود که پروردگارشان برایشان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 دیگر، به استعاره، دنیا در پستی و فرومایگی، جیفه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یَتَنافَسُونَ فی دُنیا دَنیَّة و یتکالَبُونَ عَلی جیفَة مُریحَة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بر سر دنیای دون بر یکدیگر پیش‌دستی نمایند و چون سگان، این مردار گنده را از هم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شمشیر است، با استعاره در معنای مرگ یا کیفرهای قیامت به‌کار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فَرَرتُم مِن سَیفِ العاجِلَةِ لا تَسَلُموا من سَیفِ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اگر از شمشیر این جهان گریختید، شمشیر آن جهان را برخود آهیختید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استعاره برای قبیله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برای حضرت علی علیه السلام و خاندان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بالشّجره و اضاعوا الثمرة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آوردند که درختند و خلافت را بردند و خاندان رسول را که میوه‌اند، تباه کردند</w:t>
      </w:r>
      <w:r>
        <w:rPr>
          <w:rFonts w:eastAsia="IRNazanin" w:cs="IRNazanin"/>
          <w:color w:val="111111"/>
          <w:sz w:val="28"/>
          <w:szCs w:val="28"/>
          <w:rtl w:val="true"/>
          <w:lang w:bidi="fa-IR"/>
        </w:rPr>
        <w:t>.</w:t>
      </w:r>
    </w:p>
    <w:p>
      <w:pPr>
        <w:pStyle w:val="Heading3"/>
        <w:numPr>
          <w:ilvl w:val="2"/>
          <w:numId w:val="1"/>
        </w:numPr>
        <w:rPr/>
      </w:pPr>
      <w:bookmarkStart w:id="724" w:name="__RefHeading___Toc904456_581953129"/>
      <w:bookmarkStart w:id="725" w:name="_Toc280"/>
      <w:bookmarkEnd w:id="724"/>
      <w:r>
        <w:rPr>
          <w:rtl w:val="true"/>
        </w:rPr>
        <w:t>تضاد و وابسته های آن</w:t>
      </w:r>
      <w:bookmarkEnd w:id="72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یعنی واژه‌هایی را که در</w:t>
      </w:r>
      <w:bookmarkStart w:id="726" w:name="pg5317_45724"/>
    </w:p>
    <w:p>
      <w:pPr>
        <w:pStyle w:val="BookText"/>
        <w:rPr/>
      </w:pPr>
      <w:bookmarkEnd w:id="726"/>
      <w:r>
        <w:rPr>
          <w:rFonts w:ascii="IRNazanin" w:hAnsi="IRNazanin" w:eastAsia="IRNazanin"/>
          <w:color w:val="111111"/>
          <w:sz w:val="28"/>
          <w:sz w:val="28"/>
          <w:szCs w:val="28"/>
          <w:rtl w:val="true"/>
          <w:lang w:bidi="fa-IR"/>
        </w:rPr>
        <w:t>معنا ناسازگارند و در جهان واقع با هم گرد نمی‌آیند، در سخن گرد کردن و با 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 هم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شَیئٌ ادعی الی تغییر نعمةِ اللهِ وَ تَعجیلِ نِقمَتِهِ مِن اقامَة عَلی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هیچ چیز چون بنیاد ستم نهادن، نعمت خدا را دگرگونی ندارد و کیفر او را نزدیک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الشِّمالُ مَضَلَّة وَ الطَّریقُ الوُسطی هِی الجادَّةُ؛</w:t>
      </w:r>
      <w:r>
        <w:rPr>
          <w:rStyle w:val="FootnoteAnchor"/>
          <w:rtl w:val="true"/>
        </w:rPr>
        <w:footnoteReference w:id="481"/>
      </w:r>
      <w:r>
        <w:rPr>
          <w:rFonts w:ascii="IRNazanin" w:hAnsi="IRNazanin" w:eastAsia="IRNazanin"/>
          <w:color w:val="111111"/>
          <w:sz w:val="28"/>
          <w:sz w:val="28"/>
          <w:szCs w:val="28"/>
          <w:rtl w:val="true"/>
          <w:lang w:bidi="fa-IR"/>
        </w:rPr>
        <w:t>چپ و راست، کمین‌گاه گمراهی است و راه میانه،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مانند این نمونه که بیشتر واژه‌های آن، دوتا دوتا باهم ناسازی معنایی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هانَت عَلی رَبِّها فَخَلَطَ حَلاَلَها بِحَرامِها و خَیرَها بِشَرِّها و حَیَاتَها بِمَوتِها و حُلوَها بِمُرِّها؛</w:t>
      </w:r>
      <w:r>
        <w:rPr>
          <w:rStyle w:val="FootnoteAnchor"/>
          <w:rtl w:val="true"/>
        </w:rPr>
        <w:footnoteReference w:id="482"/>
      </w:r>
      <w:r>
        <w:rPr>
          <w:rFonts w:ascii="IRNazanin" w:hAnsi="IRNazanin" w:eastAsia="IRNazanin"/>
          <w:color w:val="111111"/>
          <w:sz w:val="28"/>
          <w:sz w:val="28"/>
          <w:szCs w:val="28"/>
          <w:rtl w:val="true"/>
          <w:lang w:bidi="fa-IR"/>
        </w:rPr>
        <w:t>دنیا خانه‌ای است که در چشم خداوندش ارجی ندارد و حلال را به حرام، خوبی را به بدی، زندگی را به مرگ و شیرینی را به تلخی، درآمیخته است</w:t>
      </w:r>
      <w:r>
        <w:rPr>
          <w:rFonts w:eastAsia="IRNazanin" w:cs="IRNazanin"/>
          <w:color w:val="111111"/>
          <w:sz w:val="28"/>
          <w:szCs w:val="28"/>
          <w:rtl w:val="true"/>
          <w:lang w:bidi="fa-IR"/>
        </w:rPr>
        <w:t>.</w:t>
      </w:r>
    </w:p>
    <w:p>
      <w:pPr>
        <w:pStyle w:val="Heading3"/>
        <w:numPr>
          <w:ilvl w:val="2"/>
          <w:numId w:val="1"/>
        </w:numPr>
        <w:rPr/>
      </w:pPr>
      <w:bookmarkStart w:id="727" w:name="__RefHeading___Toc904458_581953129"/>
      <w:bookmarkStart w:id="728" w:name="_Toc281"/>
      <w:bookmarkEnd w:id="727"/>
      <w:r>
        <w:rPr>
          <w:rtl w:val="true"/>
        </w:rPr>
        <w:t xml:space="preserve">خلاف آمد عادت </w:t>
      </w:r>
      <w:r>
        <w:rPr>
          <w:rtl w:val="true"/>
        </w:rPr>
        <w:t>(</w:t>
      </w:r>
      <w:r>
        <w:rPr>
          <w:rtl w:val="true"/>
        </w:rPr>
        <w:t>پارادوکس</w:t>
      </w:r>
      <w:r>
        <w:rPr>
          <w:rtl w:val="true"/>
        </w:rPr>
        <w:t>)</w:t>
      </w:r>
      <w:bookmarkEnd w:id="7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خلاف‌آمد عادت یا متناقض‌نمایی که در بلاغت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گونه ویژه‌ای از تضاد می‌تواند شمرده شود، یعنی ناسازها را با هم‌سازش دادن و هم‌ستیزها را آشتی دادن و هم گریزها را در کنار هم نشاندن و به این شیوه تصویر و تعبیرهایی شگفت و شیرین برساختن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تصویرهایی چون حاضر غایب، مست هوشیار، تلخ شیرین، در آب رفتن و تر نشدن</w:t>
      </w:r>
      <w:r>
        <w:rPr>
          <w:rFonts w:eastAsia="IRNazanin" w:cs="IRNazanin"/>
          <w:color w:val="111111"/>
          <w:sz w:val="28"/>
          <w:szCs w:val="28"/>
          <w:rtl w:val="true"/>
          <w:lang w:bidi="fa-IR"/>
        </w:rPr>
        <w:t>.</w:t>
      </w:r>
      <w:bookmarkStart w:id="729" w:name="pg5317_45725"/>
    </w:p>
    <w:p>
      <w:pPr>
        <w:pStyle w:val="BookText"/>
        <w:rPr/>
      </w:pPr>
      <w:bookmarkEnd w:id="729"/>
      <w:r>
        <w:rPr>
          <w:rFonts w:ascii="IRNazanin" w:hAnsi="IRNazanin" w:eastAsia="IRNazanin"/>
          <w:color w:val="111111"/>
          <w:sz w:val="28"/>
          <w:sz w:val="28"/>
          <w:szCs w:val="28"/>
          <w:rtl w:val="true"/>
          <w:lang w:bidi="fa-IR"/>
        </w:rPr>
        <w:t>این شیوه شیرین نیز در سخنان امام نمونه‌هایی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نهج‌البلاغه از پاره‌ای از اهل دنیا سخن به میان آمده است که اهل دنیا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قَوماً مِن اهِل الدُنیا وَ لَیسُوا مِن اهلِها فَکانُوا فیها کَمَن لَیسَ مِنها؛</w:t>
      </w:r>
      <w:r>
        <w:rPr>
          <w:rStyle w:val="FootnoteAnchor"/>
          <w:rtl w:val="true"/>
        </w:rPr>
        <w:footnoteReference w:id="483"/>
      </w:r>
      <w:r>
        <w:rPr>
          <w:rFonts w:ascii="IRNazanin" w:hAnsi="IRNazanin" w:eastAsia="IRNazanin"/>
          <w:color w:val="111111"/>
          <w:sz w:val="28"/>
          <w:sz w:val="28"/>
          <w:szCs w:val="28"/>
          <w:rtl w:val="true"/>
          <w:lang w:bidi="fa-IR"/>
        </w:rPr>
        <w:t>پارسایان مردمی بودند از اهل دنیا که اهل دنیا نبودند و در دنیا چون کسی که از مردم دنیا نیست، به‌سر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نمونه‌ای دیگر، پارسایان بیمارانی نموده شده‌اند که بیمار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الَیهِمُ النَّاظِرُ فَیَحسَبَهُم مَرضی و ما بِالقَومِ مِن مَرَض؛</w:t>
      </w:r>
      <w:r>
        <w:rPr>
          <w:rStyle w:val="FootnoteAnchor"/>
          <w:rtl w:val="true"/>
        </w:rPr>
        <w:footnoteReference w:id="484"/>
      </w:r>
      <w:r>
        <w:rPr>
          <w:rFonts w:ascii="IRNazanin" w:hAnsi="IRNazanin" w:eastAsia="IRNazanin"/>
          <w:color w:val="111111"/>
          <w:sz w:val="28"/>
          <w:sz w:val="28"/>
          <w:szCs w:val="28"/>
          <w:rtl w:val="true"/>
          <w:lang w:bidi="fa-IR"/>
        </w:rPr>
        <w:t>چون کسی پارسایان را نگرد، پندارد که بیمارند؛ اما آنان را بیماری نیست</w:t>
      </w:r>
      <w:r>
        <w:rPr>
          <w:rFonts w:eastAsia="IRNazanin" w:cs="IRNazanin"/>
          <w:color w:val="111111"/>
          <w:sz w:val="28"/>
          <w:szCs w:val="28"/>
          <w:rtl w:val="true"/>
          <w:lang w:bidi="fa-IR"/>
        </w:rPr>
        <w:t>».</w:t>
      </w:r>
    </w:p>
    <w:p>
      <w:pPr>
        <w:pStyle w:val="Heading3"/>
        <w:numPr>
          <w:ilvl w:val="2"/>
          <w:numId w:val="1"/>
        </w:numPr>
        <w:rPr/>
      </w:pPr>
      <w:bookmarkStart w:id="730" w:name="__RefHeading___Toc904460_581953129"/>
      <w:bookmarkStart w:id="731" w:name="_Toc282"/>
      <w:bookmarkEnd w:id="730"/>
      <w:r>
        <w:rPr>
          <w:rtl w:val="true"/>
        </w:rPr>
        <w:t>مقابله</w:t>
      </w:r>
      <w:bookmarkEnd w:id="731"/>
    </w:p>
    <w:p>
      <w:pPr>
        <w:pStyle w:val="BookText"/>
        <w:rPr/>
      </w:pPr>
      <w:r>
        <w:rPr>
          <w:rFonts w:ascii="IRNazanin" w:hAnsi="IRNazanin" w:eastAsia="IRNazanin"/>
          <w:color w:val="111111"/>
          <w:sz w:val="28"/>
          <w:sz w:val="28"/>
          <w:szCs w:val="28"/>
          <w:rtl w:val="true"/>
          <w:lang w:bidi="fa-IR"/>
        </w:rPr>
        <w:t>مقابله کاربرد گسترده‌تری از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یعنی همه یا بیشتر واژه‌های دو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عبارت یا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با یکدیگر متضاد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عبارت برابر نهاده پایانی این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مُصادَقَةَ الکَذّابِ فَاِنَّهُ کَالسَّرابِ یُقَرِّبُ علیکَ البَعیدَ وَ یُبَعِّدُ عَلَیکَ القریبَ؛</w:t>
      </w:r>
      <w:r>
        <w:rPr>
          <w:rStyle w:val="FootnoteAnchor"/>
          <w:rtl w:val="true"/>
        </w:rPr>
        <w:footnoteReference w:id="485"/>
      </w:r>
      <w:r>
        <w:rPr>
          <w:rFonts w:ascii="IRNazanin" w:hAnsi="IRNazanin" w:eastAsia="IRNazanin"/>
          <w:color w:val="111111"/>
          <w:sz w:val="28"/>
          <w:sz w:val="28"/>
          <w:szCs w:val="28"/>
          <w:rtl w:val="true"/>
          <w:lang w:bidi="fa-IR"/>
        </w:rPr>
        <w:t>از دوستی دروغ‌گو بپرهیز که او سراب 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تو نزدیک و نزدیک را به تو دور نمایاند</w:t>
      </w:r>
      <w:r>
        <w:rPr>
          <w:rFonts w:eastAsia="IRNazanin" w:cs="IRNazanin"/>
          <w:color w:val="111111"/>
          <w:sz w:val="28"/>
          <w:szCs w:val="28"/>
          <w:rtl w:val="true"/>
          <w:lang w:bidi="fa-IR"/>
        </w:rPr>
        <w:t>.</w:t>
      </w:r>
    </w:p>
    <w:p>
      <w:pPr>
        <w:pStyle w:val="Heading3"/>
        <w:numPr>
          <w:ilvl w:val="2"/>
          <w:numId w:val="1"/>
        </w:numPr>
        <w:rPr/>
      </w:pPr>
      <w:bookmarkStart w:id="732" w:name="__RefHeading___Toc904462_581953129"/>
      <w:bookmarkStart w:id="733" w:name="_Toc283"/>
      <w:bookmarkEnd w:id="732"/>
      <w:r>
        <w:rPr>
          <w:rtl w:val="true"/>
        </w:rPr>
        <w:t>ابداع</w:t>
      </w:r>
      <w:bookmarkEnd w:id="7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این است که سخنی به چند شگرد بلاغی و آرایه بدیعی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سخنان امام از این گونه‌اند؛ برای مثال حضرت در پاسخ</w:t>
      </w:r>
    </w:p>
    <w:p>
      <w:pPr>
        <w:pStyle w:val="BookText"/>
        <w:rPr/>
      </w:pPr>
      <w:r>
        <w:rPr>
          <w:rFonts w:ascii="IRNazanin" w:hAnsi="IRNazanin" w:eastAsia="IRNazanin"/>
          <w:color w:val="111111"/>
          <w:sz w:val="28"/>
          <w:sz w:val="28"/>
          <w:szCs w:val="28"/>
          <w:rtl w:val="true"/>
          <w:lang w:bidi="fa-IR"/>
        </w:rPr>
        <w:t>کسی که معمایی پرسیده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تَفَقُّهاً و لاتَسأَل تَعَنُتَاً فَاِنَّ الجاهِلَ المُتَعَلِّمَ شَبیهٌ بِالعالِمِ وَ انَّ العالِمَ المُتَعَسِّفَ شَبیهٌ بِالجاهِلِ المُتَعَنِّتِ؛</w:t>
      </w:r>
      <w:r>
        <w:rPr>
          <w:rStyle w:val="FootnoteAnchor"/>
          <w:rtl w:val="true"/>
        </w:rPr>
        <w:footnoteReference w:id="486"/>
      </w:r>
      <w:r>
        <w:rPr>
          <w:rFonts w:ascii="IRNazanin" w:hAnsi="IRNazanin" w:eastAsia="IRNazanin"/>
          <w:color w:val="111111"/>
          <w:sz w:val="28"/>
          <w:sz w:val="28"/>
          <w:szCs w:val="28"/>
          <w:rtl w:val="true"/>
          <w:lang w:bidi="fa-IR"/>
        </w:rPr>
        <w:t>برای دانستن بپرس نه برای آزردن؛ که نادان پرسنده همانند داناست و دانای ناهموار همانند نادان پر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نمونخه آراسته به آرایه‌هایی است، چون تضاد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اشتقاق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واج‌آرایی، به‌ویژه با 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همپاغازی با واژه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دلیل‌آوری بر اینکه پرسش باید برای دانستن باشد و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ابداع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العَدلَ و احذَرِ العَسفَ و الحَیفَ، فانَّ العَسفَ یَعُودُ بِالجَلاءِ و الحَیفَ یَدعُوا الی السَیفِ؛</w:t>
      </w:r>
      <w:r>
        <w:rPr>
          <w:rStyle w:val="FootnoteAnchor"/>
          <w:rtl w:val="true"/>
        </w:rPr>
        <w:footnoteReference w:id="487"/>
      </w:r>
      <w:r>
        <w:rPr>
          <w:rFonts w:ascii="IRNazanin" w:hAnsi="IRNazanin" w:eastAsia="IRNazanin"/>
          <w:color w:val="111111"/>
          <w:sz w:val="28"/>
          <w:sz w:val="28"/>
          <w:szCs w:val="28"/>
          <w:rtl w:val="true"/>
          <w:lang w:bidi="fa-IR"/>
        </w:rPr>
        <w:t>دادگری پیشه کن و از ستم و بیداد بپرهیز که ستم، مردم را آواره می‌کند و بیداد کار را به جنگ و کارزار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به این آرایه‌ها آراسته است، سجع پایانی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درونی یا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واج‌آرایی با واج‌های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سپس پیامدهای هریک را به شیوه دلیل‌آوری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دو تن به‌سبب من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اندازه نگه نداشت و دشمنی که بغض مرا در دل کاشت</w:t>
      </w:r>
      <w:r>
        <w:rPr>
          <w:rFonts w:eastAsia="IRNazanin" w:cs="IRNazanin"/>
          <w:color w:val="111111"/>
          <w:sz w:val="28"/>
          <w:szCs w:val="28"/>
          <w:rtl w:val="true"/>
          <w:lang w:bidi="fa-IR"/>
        </w:rPr>
        <w:t>.</w:t>
      </w:r>
      <w:bookmarkStart w:id="734" w:name="pg5317_45727"/>
    </w:p>
    <w:p>
      <w:pPr>
        <w:pStyle w:val="BookText"/>
        <w:rPr/>
      </w:pPr>
      <w:bookmarkEnd w:id="734"/>
      <w:r>
        <w:rPr>
          <w:rFonts w:ascii="IRNazanin" w:hAnsi="IRNazanin" w:eastAsia="IRNazanin"/>
          <w:color w:val="111111"/>
          <w:sz w:val="28"/>
          <w:sz w:val="28"/>
          <w:szCs w:val="28"/>
          <w:rtl w:val="true"/>
          <w:lang w:bidi="fa-IR"/>
        </w:rPr>
        <w:t>در این سخن کوتاه نیز این آرایه‌ها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بعد الابهام،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توصیع و موازنه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قال</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735" w:name="__RefHeading___Toc904464_581953129"/>
      <w:bookmarkStart w:id="736" w:name="_Toc284"/>
      <w:bookmarkEnd w:id="735"/>
      <w:r>
        <w:rPr>
          <w:rtl w:val="true"/>
        </w:rPr>
        <w:t>خطبه بی نقطه و بی الف</w:t>
      </w:r>
      <w:bookmarkEnd w:id="736"/>
    </w:p>
    <w:p>
      <w:pPr>
        <w:pStyle w:val="BookText"/>
        <w:rPr/>
      </w:pPr>
      <w:r>
        <w:rPr>
          <w:rFonts w:ascii="IRNazanin" w:hAnsi="IRNazanin" w:eastAsia="IRNazanin"/>
          <w:color w:val="111111"/>
          <w:sz w:val="28"/>
          <w:sz w:val="28"/>
          <w:szCs w:val="28"/>
          <w:rtl w:val="true"/>
          <w:lang w:bidi="fa-IR"/>
        </w:rPr>
        <w:t xml:space="preserve">در کتاب‌های بدیع و بلاغت، پاره‌ای از آرایه‌ها و شگردها نیز آمده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زیبنده آنهاست و نمونه‌هایی که از آنها در دست است، همه ساختگی و تصنعی و ذوق گریز است و تهی از معانی بلند و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را از پاره‌ای حروف چون الف یا حروف نقطه‌دار پیراستن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نغز اینکه در میان سخنان امام نیز خطبه‌هایی بی‌نقطه و بی‌الف آمده است که به بدیهه و ارتجال و بی‌اندیشه پیشین و به درخواست دیگران ایراد شده‌اند و با این همه، به‌خلاف سخنان دیگران که هم از حیث ظاهری هم از حیث معنا هماهنگی ندارند سرشار از معانی بلند و برینند و هم شیوا و گیرا و بی‌تصنع و تکلّف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چه‌بسا خواننده اگر عنوان آنها را نبیند، بی‌نطقه یا الف بودن آنها را در نگاه‌های نخست در نیابد</w:t>
      </w:r>
      <w:r>
        <w:rPr>
          <w:rFonts w:eastAsia="IRNazanin" w:cs="IRNazanin"/>
          <w:color w:val="111111"/>
          <w:sz w:val="28"/>
          <w:szCs w:val="28"/>
          <w:rtl w:val="true"/>
          <w:lang w:bidi="fa-IR"/>
        </w:rPr>
        <w:t>.</w:t>
      </w:r>
      <w:bookmarkStart w:id="737" w:name="pg5317_45728"/>
    </w:p>
    <w:p>
      <w:pPr>
        <w:pStyle w:val="Heading3"/>
        <w:numPr>
          <w:ilvl w:val="2"/>
          <w:numId w:val="1"/>
        </w:numPr>
        <w:rPr/>
      </w:pPr>
      <w:bookmarkStart w:id="738" w:name="__RefHeading___Toc904466_581953129"/>
      <w:bookmarkStart w:id="739" w:name="_Toc285"/>
      <w:bookmarkEnd w:id="737"/>
      <w:bookmarkEnd w:id="738"/>
      <w:r>
        <w:rPr>
          <w:rtl w:val="true"/>
        </w:rPr>
        <w:t>خطبه بی نقطه</w:t>
      </w:r>
      <w:bookmarkEnd w:id="739"/>
    </w:p>
    <w:p>
      <w:pPr>
        <w:pStyle w:val="Heading4"/>
        <w:numPr>
          <w:ilvl w:val="3"/>
          <w:numId w:val="1"/>
        </w:numPr>
        <w:rPr/>
      </w:pPr>
      <w:bookmarkStart w:id="740" w:name="__RefHeading___Toc904468_581953129"/>
      <w:bookmarkStart w:id="741" w:name="_Toc286"/>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به‌نظر می‌رسد این خطبه در عقد نکاحی از آن حضرت، ایراد شده است که متن و ترجمه آن در ذیل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اهلُ الحَمدِ وَ مَأواهُ، وَ لَهُ اوکَدُ الحَمد وَ احلاهُ وَ اسرعُ الحَمدِ و اسراهُ و اطهَرُ الحَمدِ و اسماهُ و اکَرمُ الحَمدِ وَ أَولاهُ، الحَمدُلِله المَلِکِ المَحمُودِ وَ المالِکِ الوَدُودِ؛ مُصَوِّرُ کُلِّ مَولُود مَآلُ کُلِّ مَطرُود، ساطِحُ المِهادِ وَ مُوَطِّدُ الاَطوادِ، وَ مُرسِلُ الاَمطارِ وَ مُسَهِّلُ الاَوطارِ، عالِمُ الاَسرارِ وَ مُدرِکُها وَ مُدَمِّرُ الاَملاکِ وَ مُهلِکُها وَ مُکَوِّرُ الدُّهُورِ وَ مُکَرِّرُها وِ مَورِدُ الاُمُورِ وِ مَصدَرُها، عَمَّ سَماحُهُ وِ کَمُلَ رُکَامُهُ وَ هَمَلَ، وَ طاوَعَ السُؤالَ وَ الأَمَلَ، وَ أَوسَعَ الرَملَ وَ أَرمَلَ، احَمدُهُ حَمداً مَمدُوداً، و اوَحِّدُهُ کَما وَحَّدَ الأَوّاهُ، وَ هُوَ اللّهُ لا إِلهِ لِلاُمَمِ سِواهُ وَ لا صادِعُ لِما عَدَّلَهُ وَ سَوّاهُ؛ أَرسَلَ مُحَمَّداً عَلماً لِلاِسلامِ وِ اماماً لِلحُکّام وَ مُسَدِّداً لِلرّعاع وِ مُعِطِّلَ احکامِ وُدَّ وَ سُواع، اعلَمَ وَ عَلَّمَ وَ حَکَمَ وَاَحکَمَ، اصَّلَ الاُصُولَ وَ مَهَّدَ، وَاَکَّدَ المَوعُودَ وَ اوعَدَ، اوصَلَ اللَّهُ لَهُ الإِکرامِ، وَ أَودَعَ رُوحَهُ السَّلامَ، وَ رَحِمَ آلَهُ وَ أهلَهُ الکِرامَ، ما لَمَعَ رائِل وَ مَلَعَ دَألٌ و طَلَعَ هِلالٌ وَ سُمِعَ إِهلالٌ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إِعمَلُوا رَعاکُمُ اللهُ أَصلَحَ الأَعمالَ وَ اسلُکُوا مَسالِکَ الحَلالِ، وَ اطرَحُوا الحَرامَ و دَعُوهُ و اسمَعُوا امرَ اللهِ وَ عُوهُ، و صِلُوا الأَرحامَ و راعُوها وَ عاصُوا الأَهواءَ و اردِعُوها وَ صاهِرُوا أَهلَ الصَّلاحِ و الوَرَعِ، و صارِمُوا رَهطَ اللَّهو وَ الطَّمَع، وَ مَصاهِرُکُم اطهَرُ الأَحرارِ مَولدِاً وَ أَسراهُم سُؤدَداً وَ احلاهُم مَورِداً وَهَا، هُوَ أَمَّکُم وَ حَلَّ حَرَمَکُم مُمسِکاً عَرُوسَکُم المُکَرَّمَةَ وَ ماهِراً لَها کَما مَهَرَ رَسُولُاللهِ صلی الله علیه و آله امَّ سَلَمَه وَ هُوَ أَکرَمُ صهر اودَعَ الأَولادَ وَ مَلِکَ ما أَرادَ، وَ ماسَها مُمَلَّکَهُ وَ لا وَهَمَ، وَ لاَ وَکَسَ صَلاحَهُ وَ لا وَصَمَ، اسأَلُ اللَّه لَکُم احمادَ وِصالِهِ وَ دَوامَ اسعادِهِ وَ أَلهَمَ کُلاًّ إصلاحَ حالِهِ وَ الإِعدادَ لِمآلِهِ وَ مَعادِهِ وَ لَهُ الحَمدُ السَّرمَدُ وَالمَدحُ لِرُسُولِهِ احمَدَ صلی الله علیه و آله</w:t>
      </w:r>
      <w:r>
        <w:rPr>
          <w:rFonts w:eastAsia="Amiri" w:cs="Amiri" w:ascii="Amiri" w:hAnsi="Amiri"/>
          <w:color w:val="111111"/>
          <w:sz w:val="28"/>
          <w:szCs w:val="28"/>
          <w:rtl w:val="true"/>
          <w:lang w:bidi="ar-SA"/>
        </w:rPr>
        <w:t>.</w:t>
      </w:r>
      <w:bookmarkStart w:id="742" w:name="pg5317_45729"/>
    </w:p>
    <w:p>
      <w:pPr>
        <w:pStyle w:val="Heading4"/>
        <w:numPr>
          <w:ilvl w:val="3"/>
          <w:numId w:val="1"/>
        </w:numPr>
        <w:rPr/>
      </w:pPr>
      <w:bookmarkStart w:id="743" w:name="__RefHeading___Toc904470_581953129"/>
      <w:bookmarkStart w:id="744" w:name="_Toc287"/>
      <w:bookmarkEnd w:id="742"/>
      <w:bookmarkEnd w:id="743"/>
      <w:r>
        <w:rPr>
          <w:rtl w:val="true"/>
        </w:rPr>
        <w:t>ترجمه</w:t>
      </w:r>
      <w:bookmarkEnd w:id="744"/>
    </w:p>
    <w:p>
      <w:pPr>
        <w:pStyle w:val="BookText"/>
        <w:rPr/>
      </w:pPr>
      <w:r>
        <w:rPr>
          <w:rFonts w:ascii="IRNazanin" w:hAnsi="IRNazanin" w:eastAsia="IRNazanin"/>
          <w:color w:val="111111"/>
          <w:sz w:val="28"/>
          <w:sz w:val="28"/>
          <w:szCs w:val="28"/>
          <w:rtl w:val="true"/>
          <w:lang w:bidi="fa-IR"/>
        </w:rPr>
        <w:t>حمد و ثنا خداوندی را که اهل حمد بوده و جایگاه آن مختص او است و برترین و شیرین‌ترین و سریع‌ترین و گسترده‌ترین و پاک‌ترین و بالاترین و گرامی‌ترین و سزاوارترین حمدها بر ذات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پادشاهی است مورد ستایش و مالکی است بسیار مهربان و 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را صورت می‌بخشد و هر طرد شده‌ای را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گستراننده دشت‌ها و صحراها و برپا کننده کوه‌ها و بلندی‌هاست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فرستنده باران‌ها و آسان‌کننده مشکلات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دانا به همه اسرار و درهم کوبنده و نابود کننده همه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را به سرانجام رسانده و آنان را دوباره به عرصه وجود می‌آورد و مرجع و مصدر همه امور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عطایش همه چیز را در بر گرفته و بر بخشش او، با کمال ریزش، همگان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امیدهای بندگان را بر آورده نموده و به ریگ‌زاران افزونی و توسعه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می‌کنم او را حمد و ستایشی بی‌انتها و یگانه‌اش می‌شمارم همان‌گونه که بنده دعاکننده گریان، او را یگانه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امت‌ها را خدایی جز او نیست و کسی نیست که آن‌چه را که او برپا و تنظیم کرده، درهم فرو ریزد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محمد صلی الله علیه و آله را پرچم هدایت و نشانه اسلام و امام حکمرانان و استوار کننده پیشوایان و تعطیل کننده احکام بت‌هایی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خدا حقایق را اعلام نموده و به آنان تعلیم داد و در میان آنان حکم راند و امور را استحکام بخشید و اصول اساسی را پایه‌گذارد و آنها را ترویج نمود و بر قیامت تأکید بسیار داشت و آنان را از آن بیمناک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حضرت را از اکرام خویش بهره‌مند سازد و به روانش درود فرستد و به آل و اهل بیت بزرگوارش رحمت عنایت فرماید تا دندان نهایی در دهان می‌درخشد و گرگ می‌دِرَد و ماه طلوع می‌کند و بانگ لا اله الا اللّه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را انجام دهید و به راه‌هایی روید که حلال است و راه‌های حرام را ترک گفته و از آن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را گوش داده و آن را به خاطر بسپارید و با اقوام و خویشاوندان پیوند و ارتباط داشته و حقوقشان را مراعات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هواها و خواهش‌های نفسانی مخالفت نموده و خویشتن را از آنها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درستی و تقوا وصلت و ازدواج نمایید و خود را از مردمان سرگرم دنیا و طمع،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که اکنون داماد شما گشته و با شما پیوند نموده، پاکزادترین آزادگان و شریف‌ترین آنان بوده و از بهترین روش در میان آنان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به سوی شما آمده و به حریم شما وارد گشته؛ در حالی‌که عروس بزرگوار شما را گرفته و مهریه او را همان مهریه‌ای قرار داده که‌رسول خدا، آن را برای همسرش ام سلمه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دامادی بود که فرزندانی را به یادگار نهاد و آن‌چه را خواست، به دست آورد و در مورد همسرش غفلت نورزید و دچاراندیشه نادرست نگشت و در مصلحت او کوتاهی ننمود و بر او عیب نگرفت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نعمت‌ها و رحمت‌ها را از خداوند برای شما درخواست می‌کنم و از او می‌خواهم، همواره شما را به سعادت، رهنمون گرداند و</w:t>
      </w:r>
      <w:bookmarkStart w:id="745" w:name="pg5317_45731"/>
    </w:p>
    <w:p>
      <w:pPr>
        <w:pStyle w:val="BookText"/>
        <w:rPr/>
      </w:pPr>
      <w:bookmarkEnd w:id="745"/>
      <w:r>
        <w:rPr>
          <w:rFonts w:ascii="IRNazanin" w:hAnsi="IRNazanin" w:eastAsia="IRNazanin"/>
          <w:color w:val="111111"/>
          <w:sz w:val="28"/>
          <w:sz w:val="28"/>
          <w:szCs w:val="28"/>
          <w:rtl w:val="true"/>
          <w:lang w:bidi="fa-IR"/>
        </w:rPr>
        <w:t>به همگان اصلاح حال و آماده کردن توشه آخرت،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بی‌پایان خاص ذات اوست و مدح و ثنا ویژه رسول او، احمد 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746" w:name="__RefHeading___Toc904472_581953129"/>
      <w:bookmarkStart w:id="747" w:name="_Toc288"/>
      <w:bookmarkEnd w:id="746"/>
      <w:r>
        <w:rPr>
          <w:rtl w:val="true"/>
        </w:rPr>
        <w:t xml:space="preserve">خطبه بدون الف </w:t>
      </w:r>
      <w:r>
        <w:rPr>
          <w:rtl w:val="true"/>
        </w:rPr>
        <w:t>(</w:t>
      </w:r>
      <w:r>
        <w:rPr>
          <w:rtl w:val="true"/>
        </w:rPr>
        <w:t>مونقه</w:t>
      </w:r>
      <w:r>
        <w:rPr>
          <w:rtl w:val="true"/>
        </w:rPr>
        <w:t>)</w:t>
      </w:r>
      <w:bookmarkEnd w:id="747"/>
    </w:p>
    <w:p>
      <w:pPr>
        <w:pStyle w:val="Heading4"/>
        <w:numPr>
          <w:ilvl w:val="3"/>
          <w:numId w:val="1"/>
        </w:numPr>
        <w:rPr/>
      </w:pPr>
      <w:bookmarkStart w:id="748" w:name="__RefHeading___Toc904474_581953129"/>
      <w:bookmarkStart w:id="749" w:name="_Toc289"/>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بسیاری از مورخان و محدثان، از جمله کفعمی در مصباح نقل کرده‌اند که جمعی از اصحاب رسول خدا صلی الله علیه و آله درباره این بحث می‌کردند که کدام‌یک از حروف در کلمات بیشتر به‌کار می‌رود و همه بر این متفق شدند که حرف الف است که بیشتر در کلمات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امیرالمومنین علی علیه السلام به‌پاخاست و بالبداهه خطبه‌ای بدون الف ایراد نمود که بعدها به خطبه مونقه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خطبه چنین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حَمِدتُ وَ عَظَّمتُ مَن عَظُمَت مِنَّتُهُ، وَ سَبَغَت نِعمَتُهُ وَ سَبَقَت رَحَمَتُهُ غَضَبَهُ وَ تَمَّت کَلِمَتُهُ وَ نَفَذت مَشیئَتُهُ وَ بَلَغَت قَضِیَّتُهُ، حَمِدتُهُ حَمدَ مُقِرٍّ لِرُبُوبِیَّتِهِ، مُتَخَضِّع لِعُبُودِیَّتِهِ، مُتَنَصِّل مِن خَطیِئَتِهِ، مُعتَرِف بِتَوحِیدِهِ، مُؤَمِّل مِن رَبِّهِ مَغفِرِةً تُنجیهِ یَوَمَ یَشغَلُ عَن فَصیلَتِهِ وَ بنیهِ، وَ نَستَعینُهُ وَ نَستَرشِدُهُ وَ نَستَهدیهِ وَ نُؤمِنُ بِهِ وَ نَتَوکَّلُ عَلَیهِ، وَ شَهِدتُ لَهُ تَشَهُّدِ مُخلِص مُوقِن، وَ فَرَّدتُهُ تَفریدَ مُؤمِن، مُتَیَقِّن، و وَحَّدتُّهُ تَوحیدَ عَبد مُذعِن، لَیسَ لَهُ شَریکٌ فی مُلکِهِ وَ لَم</w:t>
      </w:r>
    </w:p>
    <w:p>
      <w:pPr>
        <w:pStyle w:val="BookText"/>
        <w:rPr/>
      </w:pPr>
      <w:r>
        <w:rPr>
          <w:rFonts w:ascii="Amiri" w:hAnsi="Amiri" w:eastAsia="Amiri" w:cs="Amiri"/>
          <w:color w:val="111111"/>
          <w:sz w:val="28"/>
          <w:sz w:val="28"/>
          <w:szCs w:val="28"/>
          <w:rtl w:val="true"/>
          <w:lang w:bidi="ar-SA"/>
        </w:rPr>
        <w:t>یَکُن لَهُ وَلی فی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مُشیر وَ وَزیر وَ عَون و مُعین و نَظیر، عَلِمَ فَسَتَرَ و نَظَر فَخَبَر و مَلِکَ فَقَهَر و عُصِی فَغَفَر وَ حَکَمَ فَعَدَلَ، لَم یَزل و لَن یَزُولَ لَیسَ کَمثلهِ شیءٌ و هُوَ قَبَل کُلِّ شَیء وَ بَعدَ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مُتَفَرِّدٌ بِعزَّتِهِ مُتَمَکِّنٌ بِقُوَّتِهِ مُتَقَدِّسٌ بِعُلوِهِ مُتَکَبِّرٌ بِسُمُوِّهِ، لیسَ یُدرِکُهُ بَصَرٌ و لَیسَ یُحیطُ بِهِ نَظَرٌ، قَوی مَنیعٌ بَصیرٌ سَمیعٌ حَلیمٌ حَکیمٌ رَئوفٌ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وَصفِهِ مَن یَصِفُهُ وضَلَّ عَن نَعِتهِ مَن یَعرِفُهُ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فَبَعُدَ وبَعُدَ فَقَرُبَ، یُجیبُ دَعوَةَ مَن یَدعُوهُ و یَرزُقُهُ و یَحبُوهُ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لُطف خَفی و بَطش قَوی و رَحمَة مُوسِعِة و عُقُوبَة مُوجِعِة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جَنَّتةٌ عَریضَةٌ مُونِقَةٌ و عُقُوبَتُهُ جَحیمٌ مِمدُودَةٌ مُوبِقَةٌ، و شَهِدتُ بِبِعثَةِ مُحَمَّد عَبِدِه وَرَسُولِهِ و صَفیِّهِ و نَبیِّهِ و خَلیلِهِ وَ حَبیبِهِ صِلی عَلیه رَبُّهُ صَلوةً تُحظِیهِ و تُزلِفُهُ و تُعلیهِ و تُقَرِّبُهُ و تُدنِیهِ، بَعَثَهُ فی خَیرِ عَصر وَ حینِ فَترَة و کُفر وَ رَحمَةً لِعَبیدِهِ و مِنَّةً لِمَزیدِهِ، خَتَمَ بِهِ نُبُوَّتَه وَ وَضَحَ بِهِ حُجَّتَهُ فَوَعَظَ وَ نَصَحَ وَ بَلَغَ و کَدَحَ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رَئوفٌ رَحیمٌ بِکُلِّ مُؤمِنٍ، رَضی وَلی زَکی، عَلَیه رَحَمةٌ و تَسلیمٌ و بَرَکَةٌ و تَکریمٌ مِن رَبٍّ غَفُور رَحیم قَریب مُجیب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وُصَّیتُکُم جَمیعَ مَن حَضَرَ بِوَصیَّةِ رَبَّکُم وَ ذَکَّرتُکُم سِنَّةَ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بِرَهبَة تَسکُنُ قُلُوبَکُم و خَشیَة تُذری دُمُوعَکُم وَ تَقَّیة تُنجیکُم قَبلَ یَوم یُذهِلَکُم و یُبلیکُم یَومَ یَفوزُ فیهِ مَن ثَقُلَت وَزنُ حَسَنَتِهِ و خَفَّ وَزنُ سَیَّئَتِه، وَ لتَکُن مَسئَلَتکُمُ و مَلِقَکُم مَسئَلَةَ ذُلٍّ و خُضُوع و شُکر و خُشُوع و تَوبَة و نزوع و نَدَم و رُجُوع وَ لَیغتَنِم کُلُّ مُغتَنَم مِنکُم صِحَّتَهُ قَبلَ سَقمِهِ، و شَبِیَبتِه قَبلَ هَرَمِهِ و کِبَرهِ و فُرصَتَهُ وَ سَعَتهُ و فَرَغتَهُ قَبلَ شُغُلِهِ و غُنَیَتُه قَبلَ فَقِرهِ و حَضَرهُ قَبلَ سَفَرِهِ، مِنِ قَبلَ یَهرُمُ و یَکبُرُ و یِمرِضُ و یَسقُمُ و یَمَلُّهُ طَبیبُهُ و یُعرِضُ عَنهُ حَبیبُهُ و یَنقَطِعُ عُمرُهُ و یَتَغَیَّرُ لَونُهُ و یَقِلُّ عَقلُهُ 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مَوعُوکٌ و جِسمُهُ مَنهُوکٌ، قَبل جِدِّهِ فی نَزع شَدید و حُضُورِ کُلِّ قَریب و بَعید قَبلَ شُخُوصِ بَصَرِهِ و طُمُوحِ نَظَرِهِ و رَشحِ جَبینِهِ و خَطفِ عِرنینهِ و سُکُونِ حَنینهِ و حَدیثِ نَفسِهِ و بَکی عِرُسُه و یَتُمَ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وُلدُهُ و تَفَرَّقَت عَنهُ عَدُوُّهُ و صَدیقُهُ و قُسِّمَ جَمعُهُ و ذَهَبَ بَصَرُهُ و سَمعُهُ و کُفِّنَ و مُدِّدَ و وُجِّهَ و جُرِّدَ و عُرِّی و غُسِّلَ و نُشِّفَ و سُجِّی و بُسِطَ لَهُ و هُیِّی و نُشِرَ عَلَیهِ کَفَنُهُ و شُدَّ مِنهُ ذَقَنُهُ و قُمِّصَ و عُمِّمَ و وَدِّعَ و سُلِّمَ و حُمِلَ فَوقَ سَریرهِ و صُلی علیهِ و نُقِلَ مِن دُور مُزَخرَفَة و قُصُور مُشَیَّدَة و حُجُر مُنَجَّدَة فَجُعِلَ فی ضَریح مَلحُود ضیق، مَرصُود بِلبِن مَنضُود، مُسَقَّف بِجِلمُود، و هیلَ عَلیهِ عَفرَدُهُ و حُثِی عَلیه و مَدَرُهُ و تَحَقَّقَ حَذَرُهُ و نُسِی خَبَرُهُ و رَجَعَ عَنهُ وَلَیُّهُ وصَفیُّهُ و نَدیمُهُ و نَسیبُهُ، و تُبَدَّل بهِ قَریبُهُ و حَبِیبُهُ فَهُوَ حَشوُ قَبر و رَهینُ قَفر، یَسعی فی جِسمِهِ دُودُ قَبرِهِ و یَسیلُ صَدیدُهُ عَلی صَدرِهِ و نَحرِهِ، یَسحَقُ بِرُمَّتِهِ لَحمَهُ و یَنشُفُ دَمَهُ و یَرُمُّ عَظمَهُ حتّی یَومَ حَشرِهِ و نَشرِهِ فَینُشَرُ مِن قَبرِهِ و یُنفِخُ فی صَدرِهِ و یُدعی بِحَشرِهِ و نُشُورِهِ، فَثَمَّ بُعثِرَت قُبُورٌ و حُصِّلَت سَریرَةٌ صُدُور و جیءَ بِکُلِّ نَبِی و صِدّیق و شَهید و نَطیق و قَعَدَ لِلفصلِ رَبٌّ قَدیرٌ بعَبدِهِ بَصیرٌ خَبیرٌ فَکَم مِن زَفرَة تَعنیهِ وَ حَسَرة تَقصیهِ فی مَوقِف مَهیل و مَشهَد جَلیل بَینَ یَدَی مَلَک عَظیم، بِکُلِّ صَغیرَة و کَبیرَة عَلیمٌ، حینَئِذ یُلجِمُ عَرَقُهُ و یَحصُرُهُ قَلَقُهُ، عَبَرتُهُ غَیرُ مَرحُومَة وَ صَرخَتُهُ غَیرُ مَسمُوعَة و حُجَّتُهُ غَیرُ مَقبُولَة، تُنشَرُ صَحیفَتُهُ و تُبَیَّنُ جَریرَتُهُ، حَیثُ نَظَرَ فی سُوءِ عَمَلِهِ و شَهِدَت عَینُهُ بِنَظَرِهِ و یَدُهُ بِبَطشِهِ وَ رِجلُهُ بِخُطوِهِ وَ فَرجُهُ بِلَمسِهِ و جِلدُهُ بِمَسِّهِ، و تُهَدِّدُهُ مُنکَرٌ و نَکیرٌ و کُشِفَ عَن حَیثُ یَصیرُ، فَسُلسِلَ جیدُهُ و غُلغِلَ مَلَکَةُ یَدِهِ وَ سیقَ یُسحَبُ وَحدَهُ، فَوَرَدَ جَهَنَّمَ بِکَرب و شِدَّة و ظَلَّ یُعَذَّبُ فی جَحیم وَ یُسقی شَربَةً مِن حَمیم تَشوی وَجهَهُ وَ تَسلُخُ جِلدَهُ و تُضرِبُ زِبنِیَتُهُ بِمَقدَم مِن حَدید یَعُودُ جِلدُهُ بَعدَ نَضجِهِ کَجِلدِ جَدید، یَستَغیثُ فَتُعرِضُ عَنهُ خَزَنَةُ جَهَنَّمَ و یَستَصرِخُ فَلَم یُجِب نَدَمٌ حَیثُ لَم یَنفَعُه نَدَمُهُ، نَعُوذُ بِرَبٍّ قَدیر مِن شَرِّ کُلِّ مَصیر و نَسئَلُهُ عَفوَ مَن رَضِی عَنهُ و مَغفِرَةَ مَن قَبِلَ مِنهُ، فَهُوَ وَلی مَسئَلَتی و مُنجِحُ طَلِبَتی فَمَن زُحزِحَ عَن تَعذیبِ رَبِّهِ جُعِلَ فی جَنَّتِهِ بِقُربِهِ و خُلَّدَ فی قُصُور مُشَیَّدَة و مُلِّکَ حُورٌ عینٌ و حَفَدَةٌ، و طَیفَ</w:t>
      </w:r>
      <w:bookmarkStart w:id="750" w:name="pg5317_45734"/>
    </w:p>
    <w:p>
      <w:pPr>
        <w:pStyle w:val="BookText"/>
        <w:rPr/>
      </w:pPr>
      <w:bookmarkEnd w:id="750"/>
      <w:r>
        <w:rPr>
          <w:rFonts w:ascii="Amiri" w:hAnsi="Amiri" w:eastAsia="Amiri" w:cs="Amiri"/>
          <w:color w:val="111111"/>
          <w:sz w:val="28"/>
          <w:sz w:val="28"/>
          <w:szCs w:val="28"/>
          <w:rtl w:val="true"/>
          <w:lang w:bidi="ar-SA"/>
        </w:rPr>
        <w:t>عَلَیهِ بِکُؤُس و سَکَنَ حَظیرَةَ قُدس فی فِردَوس و تَقَلَّبَ فی نَعیم و یُسقی مِن تَسنیم و شَرِبَ مِن سَلسَبیل قَد مُزِّجَ بِزَنجَبیل خُتِمَ بِمِسک، مُستدَیم لِلمُلکِ، مُستَشعِرٌ لِلسُّرور وَ یَشرَبُ مِن خُمور فی رَوض مُغدِق لَیسَ یَنزِفُ عَقلَهُ، هذِهِ مَنزِلَةٌ مِن خَشِی رَبَّهُ و حَذِرَ نَفسَهُ، و تِلکَ عُقُوبَةٌ مَن عَصی مُنشِئَهُ و سَوَّلَت لَهُ نَفسَهُ مَعصیَتَهُ فَهُوَ قَولٌ فَصلٌ و حُکمٌ عَدلٌ، قَصَصٌ قُصَّ و وَعظٌ نُصَّ، تَنزیلٌ مِن حکیم حَمید نَزَلَ بِهِ رُوحُ قُدُس مُنیر مُبین، مِن عِندِ رَبٍّ کَریم عَلی قَلبِ نَبی مُهتِد رَشید و سَیِّد صَلَّت عَلَیهِ رُسُلٌ سَفَرَةٌ، مُکرَمُونَ بَرَرَةٌ، عُزتُ بِرَبِّ عَلیم حَکیم قَدیر رَحیم، مِن شَرِّ عَدُوٍّ لَعین رَجیم، یَتَضَرَّعُ مُتَضَرِّعُکُم وَ یَبتَهِلُ مُبتَهِلُکُم وَ نَستَغفِرُ رَبَّ کُلِّ مَربُوب لی وَلَکُم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قرأ امیرالمومنین علیه السلام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904476_581953129"/>
      <w:bookmarkStart w:id="752" w:name="_Toc290"/>
      <w:bookmarkEnd w:id="751"/>
      <w:r>
        <w:rPr>
          <w:rtl w:val="true"/>
        </w:rPr>
        <w:t>ترجمه</w:t>
      </w:r>
      <w:bookmarkEnd w:id="752"/>
    </w:p>
    <w:p>
      <w:pPr>
        <w:pStyle w:val="BookText"/>
        <w:rPr/>
      </w:pPr>
      <w:r>
        <w:rPr>
          <w:rFonts w:ascii="IRNazanin" w:hAnsi="IRNazanin" w:eastAsia="IRNazanin"/>
          <w:color w:val="111111"/>
          <w:sz w:val="28"/>
          <w:sz w:val="28"/>
          <w:szCs w:val="28"/>
          <w:rtl w:val="true"/>
          <w:lang w:bidi="fa-IR"/>
        </w:rPr>
        <w:t>حمد و تعظیم می‌کنم خدایی را که منّتش بس بزرگ و نعمتش بس فراوان و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بر غضبش پیشی گرفته و کلماتش به سر حد کمال و 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در همه چیز نافذ و حکمش همگان را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می‌ستایم؛ همانند ثنای کسی که به خدایی او اقرار نموده و در بندگی او کمال خشوع و خضوع را دارد و از خطاهایش بیزار گشته، به یگانگی او معتقد بوده و آرزومند مغفرت نجات‌بخش اوست، در روزی که انسان از فرزند خود غافل و در اندیشه سرانجام خویش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کمک می‌طلبیم و در خواست می‌کنیم که ما را ارشاد نموده و</w:t>
      </w:r>
    </w:p>
    <w:p>
      <w:pPr>
        <w:pStyle w:val="BookText"/>
        <w:rPr/>
      </w:pPr>
      <w:r>
        <w:rPr>
          <w:rFonts w:ascii="IRNazanin" w:hAnsi="IRNazanin" w:eastAsia="IRNazanin"/>
          <w:color w:val="111111"/>
          <w:sz w:val="28"/>
          <w:sz w:val="28"/>
          <w:szCs w:val="28"/>
          <w:rtl w:val="true"/>
          <w:lang w:bidi="fa-IR"/>
        </w:rPr>
        <w:t>به راه راست رهنمون نماید و به او ایمان می‌آوریم و بر او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خداوندی او می‌دهم؛ شهادتی خالصانه و از روی یقین و با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یکتا می‌دانم و او را می‌ستایم چون بنده‌ای که از قلب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ملک خویش همتایی ندارد و او را در آفریدن مخلوقات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داشتن مشاور و وزیر و یاور 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می‌کند و می‌بیند و از همه‌چیز آگاه است و مالک و غالب بر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معصیت می‌شود؛ ولی درمی‌گذرد و هنگام حکم، به عدالت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آینده کسی به مانند او نبوده و قبل از همه موجودات و بعد از همه آنها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است که در عزت خویش، یکتا و با قوّت خویش، قوی و با برتری خویش، در نهایت پاکی و با بلندمرتبگی خود، در نهایت کبریایی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او را نمی‌بیند و هیچ دیده‌ای او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و بلندمرتبه، بینا و شنونده،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وصف‌کنندگان از وصف او عاجز و عارفانش نسبت به اوصاف او متحیرند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دعاکننده‌اش را اجابت می‌کند و او را از رزق و عطای خویش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لطفی پنهان بوده و سخت‌گیری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رحمتی وسیع و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بهشت پهناوری است بسیار خوشایند و عذابش دوزخی است بی‌پایان و نابودکننده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به بعثت و رسالت محمد صلی الله علیه و آله عبد و رسول و برگزیده و نبی و حبیب و دوست او که درود خدا بر او باد؛ درودی که او را بهره‌مند و به بالا و قرب خویش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در بهترین عصر برانگیخت؛ هنگامی که هیچ پیامبری در میان نبوده و همه‌جا را کفر فرا گرفته بود و این بعثت برای رحمت بر بندگانش و عطای نعمتی بیشتر،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خاتم پیامبران قرار داده و به سبب او حجت خویش را بر همگان آشکار ساخت و پیامبر نیز دستورهای الهی را به مردم ابلاغ و در این راه کوشش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مؤمنی دلسوز و مهربان وبخشنده و در عین حال مورد رضای خداوند بود و نسبت به بندگان او سرپرستی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برکت و تکریم خداوند بخشنده مهربان و نزدیک و اجابت‌کننده بندگان،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در حضور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آن‌چه خداوند شما را به آن توصیه کرده است و سنّت پیامبرتان را به شما گوشزد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ترس از خداوند را به‌گونه‌ای در دل خویش جای دهید که اشکتان را از دیدگان جاری سازد و تقوایی پیشه کنید که نجات‌بخش شما در روزی باشد که آن روز، شما را از همه‌چیز فارغ نموده و تنها به خویش مشغول ساخته و به بلاهای بسیار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رستگار و خوشبخت می‌شوند کسانی که خوبی‌های آنان بیشتر و بدی‌های آنان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از خداوند و تمجید شما نسبت به او باید با کمال ذلت و خضوع و سپاس‌گزاری و خشوع و همراه با توبه و دوری از معصیت و پشیمانی و بازگشت از گناه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باید سلامتی خویش را قبل از بیماری و جوانی خویش را قبل از پیری و بزرگسالی و دارایی خویش را قبل از ناداری و آسایش خویش را قبل از گرفتاری و زندگی خویش را قبل از مرگ دریافته و غنیمت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پا به</w:t>
      </w:r>
    </w:p>
    <w:p>
      <w:pPr>
        <w:pStyle w:val="BookText"/>
        <w:rPr/>
      </w:pPr>
      <w:r>
        <w:rPr>
          <w:rFonts w:ascii="IRNazanin" w:hAnsi="IRNazanin" w:eastAsia="IRNazanin"/>
          <w:color w:val="111111"/>
          <w:sz w:val="28"/>
          <w:sz w:val="28"/>
          <w:szCs w:val="28"/>
          <w:rtl w:val="true"/>
          <w:lang w:bidi="fa-IR"/>
        </w:rPr>
        <w:t>سنین بالا و پیری گذارد و به بیماری و دردی مبتلا گردد که طبیب از او دلتنگ شده و دوست از او روگردان گشته و رشته عمر او قطع و عقل او دگرگون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فرصت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او گفته شود که گرفتار تب شدید و جسمی ضعیف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فرصت را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حالت جان دادن بیفتد و بستگان دور و نزدیک به کنارش بیایند و دیده‌اش مبهوت شود و نظرش به بالا خیره گردد و عرق مرگ بر پیشانی‌اش بنشیند و بینی‌اش خمیده و صدایش قطع و با خویش به سخن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 او گریان شده و فرزندانش یتیم گشته و دشمن و دوستش از او جدا گردیده و آن‌چه را جمع کرده بود، بین دیگران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گوشش از کار افتاده و او را به سوی قبله خوابانده و لباس‌هایش را از تن بیرون آورده و او را عریان نموده و غسل داده و خشک کرده و ردایی برایش گشوده و کفنش را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را در 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چانه‌اش را با پارچه‌ای بسته و پیراهنی بر او پوشانده و بر سرش پارچه‌ای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کرده و بدنش را بر روی تابوتی حمل نموده و بر وی نماز خوانده می‌شود و از خانه پر زر و زیور و قصر محکم و استوار و خانه از سنگ ساخته شده، وی را جدا نموده و در گوشه قبر و در جایی تنگ و بی آب و علف در کنار خشت‌های چیده شده در زیر سنگ‌های سخت قرار می‌دهند و خاک‌ها و ریگ‌ها را بر او می‌ریزند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می‌ترسیده به سرش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وی به یاد نخواهد ماند و از کنار مزارش دوست و همراه و اقوام و خویشانش</w:t>
      </w:r>
    </w:p>
    <w:p>
      <w:pPr>
        <w:pStyle w:val="BookText"/>
        <w:rPr/>
      </w:pPr>
      <w:r>
        <w:rPr>
          <w:rFonts w:ascii="IRNazanin" w:hAnsi="IRNazanin" w:eastAsia="IRNazanin"/>
          <w:color w:val="111111"/>
          <w:sz w:val="28"/>
          <w:sz w:val="28"/>
          <w:szCs w:val="28"/>
          <w:rtl w:val="true"/>
          <w:lang w:bidi="fa-IR"/>
        </w:rPr>
        <w:t>بر می‌گردند و همسر و محبوب او راهی دگر را در پیش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هم‌آغوش قبر و اسیر سرزمین بی‌آب و علف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مرکز جنب و جوش کرم‌های قبر خواهد شد و خونابه صورتش بر گردن و سینه‌اش جاری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گوشت بدن وی را می‌پراکند و خون بدنش را خشک می‌کند و استخوانش را می‌پوساند و چنین است تا روز محشر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او را از قبر بیرون آورده و بر پیکر او روح می‌دمند و برای حشر و نشر صدایش می‌زنند، قبرها در هم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به‌پا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هر انسانی آشکار می‌شود و هر نبی و صدیق و شهیدی را به صحنه محشر می‌آورند و خداوند توانای دانای بینا خود عهده‌دار جدایی حق از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ناله‌های جانسوزی که گریبانگیر او می‌شود و حسرتی که وی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هولناک و دیدگاهی عظیم در حضور پادشاهی بسیار بزرگ که بر هر کوچک و بزرگی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سر و صورتش، همچون لجامی بر دهانش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سخن گفتن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و نگرانی سراسر وجود او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فریادش گوش فرا نمی‌دهند و عذر و حجت او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اعمالش باز می‌گردد و آن‌گاه که به کردارهای زشت خویش می‌نگرد و دیده‌اش به نگاه‌های بدی که کرده، شهادت می‌دهد و دستش به آن‌چه سرسختانه گرفته و پایش به جاهایی که گام نهاده و عورتش به آن‌چه انجام داده و پوستش به آن‌چه لمس کرده، شهادت می‌دهند، صفحه کرداش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وی را تهدید نموده و از عاقبت و سرانجام او پرده برمی‌دارند و او را به</w:t>
      </w:r>
    </w:p>
    <w:p>
      <w:pPr>
        <w:pStyle w:val="BookText"/>
        <w:rPr/>
      </w:pPr>
      <w:r>
        <w:rPr>
          <w:rFonts w:ascii="IRNazanin" w:hAnsi="IRNazanin" w:eastAsia="IRNazanin"/>
          <w:color w:val="111111"/>
          <w:sz w:val="28"/>
          <w:sz w:val="28"/>
          <w:szCs w:val="28"/>
          <w:rtl w:val="true"/>
          <w:lang w:bidi="fa-IR"/>
        </w:rPr>
        <w:t>زنجیر و دستش را به بند و بدنش را به زمین کشیده و روانه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سختی و شدت بسیار وارد جهنم شده و برای همیشه او را در آتش سوزان به عذاب می‌رسانند و جرعه‌ای از چشمه‌های گداخته جهنم به او می‌نوشانند که چهره‌اش را بریان و پوستش را جدا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گرزهای آهنین بر سرش می‌کوبند و پوستش که بر اثر سوختن از بین رفته بود، تازه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مأموران دوزخ فریادخواهی می‌کند؛ ولی از او روگردانده و به او پاسخ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دلخراش سر می‌دهد؛ ولی هیچ نگهبانی پاسخ او را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پشیمانی‌اش سودی به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هر پایانی به خداوند پناه می‌بریم و از او بخششی را می‌طلبیم که نسبت به بندگان مورد رضایت و قبول خویش، عطا فرموده است و اوست عهده‌دار درخواست و برآورنده حاجات من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از عذاب خداوند دور کنند، وی را در بهشت الهی جای داده و در قصرهای محکم و استوار جاودانه و در اختیارش، حوران و خادمان قرار خواهند داد که با جام‌هایی پر از شراب، گرد وی به گردش درآمده و در محضر قدس الهی در بهشت فردوس سکونت خواهد گزید و غرق در نعمت‌های بهشتی گشته و از آب گوارای تسنیم و چشمه سلسبیل که آمیخته به زنجبیل و بر آن نشانی از مشک و عبیر است، 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پادشاهی و ملکی است جاودانه و شادی و سروری است که قلب و جانش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بوستانی خرم و سرسبز، از شراب‌هایی خواهد نوشید که عقل او را سلب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منزلت مخصوص کسی است که از پروردگارش ترسیده و خویش را از معصیت او بر حذر داشته است و آن عذاب، سزای کسی است که</w:t>
      </w:r>
    </w:p>
    <w:p>
      <w:pPr>
        <w:pStyle w:val="BookText"/>
        <w:rPr/>
      </w:pPr>
      <w:r>
        <w:rPr>
          <w:rFonts w:ascii="IRNazanin" w:hAnsi="IRNazanin" w:eastAsia="IRNazanin"/>
          <w:color w:val="111111"/>
          <w:sz w:val="28"/>
          <w:sz w:val="28"/>
          <w:szCs w:val="28"/>
          <w:rtl w:val="true"/>
          <w:lang w:bidi="fa-IR"/>
        </w:rPr>
        <w:t>سرپیچی خالق خویش را کرده و معصیت خداوند را نزد خود، نیک و زیبا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حق و باطل را از هم جدا کرده و به عدل حکم نموده و گویای داستان کسانی است که داستانشان بیان گردیده و بیانگر موعظه‌ای است که به روشنی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کتابی است که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خداوند بر قلب پیامبر هدایت شده،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آن ملائکه‌ای که سُفَرای بزرگوار و نیکو رفتار الهی هستند، بر پیامبر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پروردگار دانای رحیم و حکیم و کریم، از شر شیطان؛ آن دشمن دور از رحمت خدا و رانده شده از 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و زاری‌کنندگان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زاری بپردازند و دعاکنندگان شما باید به دعا مشغول گردند و من برای خودم و شما از خداوند مغفرت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تلاوت کردند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خانه آخرت را مخصوص کسانی قرار می‌دهیم که خواهان برتری و فساد در زمین نباشند و سرانجام خوش از آن تقواپیشگان است</w:t>
      </w:r>
      <w:r>
        <w:rPr>
          <w:rFonts w:eastAsia="IRNazanin" w:cs="IRNazanin"/>
          <w:color w:val="111111"/>
          <w:sz w:val="28"/>
          <w:szCs w:val="28"/>
          <w:rtl w:val="true"/>
          <w:lang w:bidi="fa-IR"/>
        </w:rPr>
        <w:t>.</w:t>
      </w:r>
      <w:r>
        <w:rPr>
          <w:rStyle w:val="FootnoteAnchor"/>
          <w:rtl w:val="true"/>
        </w:rPr>
        <w:footnoteReference w:id="491"/>
      </w:r>
      <w:bookmarkStart w:id="753" w:name="pg5317_45741"/>
    </w:p>
    <w:p>
      <w:pPr>
        <w:pStyle w:val="Heading3"/>
        <w:numPr>
          <w:ilvl w:val="2"/>
          <w:numId w:val="1"/>
        </w:numPr>
        <w:rPr/>
      </w:pPr>
      <w:bookmarkStart w:id="754" w:name="__RefHeading___Toc904478_581953129"/>
      <w:bookmarkStart w:id="755" w:name="_Toc291"/>
      <w:bookmarkEnd w:id="753"/>
      <w:bookmarkEnd w:id="754"/>
      <w:r>
        <w:rPr>
          <w:rtl w:val="true"/>
        </w:rPr>
        <w:t>نهج البلاغه در شعر شاعران</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مَشرَعُ الفُصَحاءِ و مُعَشَّشُ البُلَغاءِ و العُلَماءِ</w:t>
      </w:r>
    </w:p>
    <w:p>
      <w:pPr>
        <w:pStyle w:val="BookText"/>
        <w:rPr/>
      </w:pPr>
      <w:r>
        <w:rPr>
          <w:rFonts w:ascii="Amiri" w:hAnsi="Amiri" w:eastAsia="Amiri" w:cs="Amiri"/>
          <w:color w:val="111111"/>
          <w:sz w:val="28"/>
          <w:sz w:val="28"/>
          <w:szCs w:val="28"/>
          <w:rtl w:val="true"/>
          <w:lang w:bidi="ar-SA"/>
        </w:rPr>
        <w:t>غُرَرُ مِنَ العِلمِ الإِلهِی انجَلَت مَنظُومَةٌ تَجلو ضیاءَ ذُکاءِ</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هذا سَیِّدُ الکُتُبِ تاجُالرَّسائِلِ وَ الأَحکامِ وَ الخُطَبِ</w:t>
      </w:r>
    </w:p>
    <w:p>
      <w:pPr>
        <w:pStyle w:val="BookText"/>
        <w:rPr/>
      </w:pPr>
      <w:r>
        <w:rPr>
          <w:rFonts w:ascii="Amiri" w:hAnsi="Amiri" w:eastAsia="Amiri" w:cs="Amiri"/>
          <w:color w:val="111111"/>
          <w:sz w:val="28"/>
          <w:sz w:val="28"/>
          <w:szCs w:val="28"/>
          <w:rtl w:val="true"/>
          <w:lang w:bidi="ar-SA"/>
        </w:rPr>
        <w:t>کَم فیهِ مِن حِکمَة غَرَّا بالِغَة وَ مِن عُلُوم إِلهِی و مِن أرَبِ</w:t>
      </w:r>
    </w:p>
    <w:p>
      <w:pPr>
        <w:pStyle w:val="BookText"/>
        <w:rPr/>
      </w:pPr>
      <w:r>
        <w:rPr>
          <w:rFonts w:ascii="Amiri" w:hAnsi="Amiri" w:eastAsia="Amiri" w:cs="Amiri"/>
          <w:color w:val="111111"/>
          <w:sz w:val="28"/>
          <w:sz w:val="28"/>
          <w:szCs w:val="28"/>
          <w:rtl w:val="true"/>
          <w:lang w:bidi="ar-SA"/>
        </w:rPr>
        <w:t>نَهجُالبَلاغَةَ نَهجُالفَضلِ وَ الأَدَبِ و نَهجُ کُلِّ هُدی یَبغِیهِ ذُوالأَدَبِ</w:t>
      </w:r>
    </w:p>
    <w:p>
      <w:pPr>
        <w:pStyle w:val="BookText"/>
        <w:rPr/>
      </w:pPr>
      <w:r>
        <w:rPr>
          <w:rFonts w:ascii="Amiri" w:hAnsi="Amiri" w:eastAsia="Amiri" w:cs="Amiri"/>
          <w:color w:val="111111"/>
          <w:sz w:val="28"/>
          <w:sz w:val="28"/>
          <w:szCs w:val="28"/>
          <w:rtl w:val="true"/>
          <w:lang w:bidi="ar-SA"/>
        </w:rPr>
        <w:t>فِی ضِمنِهِ کِلَمُ فِی ضِمنِها حِکَمُ تُشفِی القُلوبَ مِنَ الأَدواء وَ الرِّیَبِ</w:t>
      </w:r>
    </w:p>
    <w:p>
      <w:pPr>
        <w:pStyle w:val="BookText"/>
        <w:rPr/>
      </w:pPr>
      <w:r>
        <w:rPr>
          <w:rFonts w:ascii="Amiri" w:hAnsi="Amiri" w:eastAsia="Amiri" w:cs="Amiri"/>
          <w:color w:val="111111"/>
          <w:sz w:val="28"/>
          <w:sz w:val="28"/>
          <w:szCs w:val="28"/>
          <w:rtl w:val="true"/>
          <w:lang w:bidi="ar-SA"/>
        </w:rPr>
        <w:t>یَحوی شَوارِدَ أَلفاظ مُهَذَّبَة قَد أفحَمَت فُصَحاءَ العَجم وَ العَرَبِ</w:t>
      </w:r>
    </w:p>
    <w:p>
      <w:pPr>
        <w:pStyle w:val="BookText"/>
        <w:rPr/>
      </w:pPr>
      <w:r>
        <w:rPr>
          <w:rFonts w:ascii="Amiri" w:hAnsi="Amiri" w:eastAsia="Amiri" w:cs="Amiri"/>
          <w:color w:val="111111"/>
          <w:sz w:val="28"/>
          <w:sz w:val="28"/>
          <w:szCs w:val="28"/>
          <w:rtl w:val="true"/>
          <w:lang w:bidi="ar-SA"/>
        </w:rPr>
        <w:t>نَهجُالبَلاغَةَ نِعمَ الذُّخرُ وَ السَّنَدُ وَ فیِه لِلمُؤمِنینَ الخَیرُ وَ الرَّشَدُ</w:t>
      </w:r>
    </w:p>
    <w:p>
      <w:pPr>
        <w:pStyle w:val="BookText"/>
        <w:rPr/>
      </w:pPr>
      <w:r>
        <w:rPr>
          <w:rFonts w:ascii="Amiri" w:hAnsi="Amiri" w:eastAsia="Amiri" w:cs="Amiri"/>
          <w:color w:val="111111"/>
          <w:sz w:val="28"/>
          <w:sz w:val="28"/>
          <w:szCs w:val="28"/>
          <w:rtl w:val="true"/>
          <w:lang w:bidi="ar-SA"/>
        </w:rPr>
        <w:t>عینُالحَیَاةِ لِمَن أَضحی تَأمَّلَها یا حَبَّذا مَعشَراً فی مَائِها وَرَدُوا</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نُوُرُه لِذَوِی البَلاغَةِ وَاضِحُ وَ کلامُهُ لِکلامِ أَربابِ الفَصاحَةِ فَاضِحُ</w:t>
      </w:r>
    </w:p>
    <w:p>
      <w:pPr>
        <w:pStyle w:val="BookText"/>
        <w:rPr/>
      </w:pPr>
      <w:r>
        <w:rPr>
          <w:rFonts w:ascii="Amiri" w:hAnsi="Amiri" w:eastAsia="Amiri" w:cs="Amiri"/>
          <w:color w:val="111111"/>
          <w:sz w:val="28"/>
          <w:sz w:val="28"/>
          <w:szCs w:val="28"/>
          <w:rtl w:val="true"/>
          <w:lang w:bidi="ar-SA"/>
        </w:rPr>
        <w:t>العِلمُ فیهِ زاخِرُ وَ الفَضلُ فیِه راجِحُ و غَوامِضُ التَّوحیدِ فیهَ جَمیعُها لَکَ لائِحُ</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نَهجُالبَلاغَةَ مِن کَلامِ المُرتَضی جَمعُ الرَّضی الموسَوِی السَّیِدِ</w:t>
      </w:r>
    </w:p>
    <w:p>
      <w:pPr>
        <w:pStyle w:val="BookText"/>
        <w:rPr/>
      </w:pPr>
      <w:r>
        <w:rPr>
          <w:rFonts w:ascii="Amiri" w:hAnsi="Amiri" w:eastAsia="Amiri" w:cs="Amiri"/>
          <w:color w:val="111111"/>
          <w:sz w:val="28"/>
          <w:sz w:val="28"/>
          <w:szCs w:val="28"/>
          <w:rtl w:val="true"/>
          <w:lang w:bidi="ar-SA"/>
        </w:rPr>
        <w:t>بَهرَ العُقُولَ بِحُسنِهِ وَ بَهائِهِ کَالدُّرِ فَصلٌ نَظمُهُ بِزَبَرجَدِ</w:t>
      </w:r>
    </w:p>
    <w:p>
      <w:pPr>
        <w:pStyle w:val="BookText"/>
        <w:rPr/>
      </w:pPr>
      <w:r>
        <w:rPr>
          <w:rFonts w:ascii="Amiri" w:hAnsi="Amiri" w:eastAsia="Amiri" w:cs="Amiri"/>
          <w:color w:val="111111"/>
          <w:sz w:val="28"/>
          <w:sz w:val="28"/>
          <w:szCs w:val="28"/>
          <w:rtl w:val="true"/>
          <w:lang w:bidi="ar-SA"/>
        </w:rPr>
        <w:t>الفاظُهُ عَلَویَّةٌ لکِنَّهَا عَلَویِّةُ حَلَّت مَحَلَّ الفَرقَدِ</w:t>
      </w:r>
    </w:p>
    <w:p>
      <w:pPr>
        <w:pStyle w:val="BookText"/>
        <w:rPr/>
      </w:pPr>
      <w:r>
        <w:rPr>
          <w:rFonts w:ascii="Amiri" w:hAnsi="Amiri" w:eastAsia="Amiri" w:cs="Amiri"/>
          <w:color w:val="111111"/>
          <w:sz w:val="28"/>
          <w:sz w:val="28"/>
          <w:szCs w:val="28"/>
          <w:rtl w:val="true"/>
          <w:lang w:bidi="ar-SA"/>
        </w:rPr>
        <w:t>نِعمَالمُعینُ عَلی الخِطابَةِ للِفَتی وَ بِهِ الی طُرُقِ الفَصاحَةِ یَهتَدی</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نَهجُ کُلِّ مُسَدَّدِ نَهجُالمَرامِ لِکُلّ قَوم أَمجَدِ</w:t>
      </w:r>
    </w:p>
    <w:p>
      <w:pPr>
        <w:pStyle w:val="BookText"/>
        <w:rPr/>
      </w:pPr>
      <w:r>
        <w:rPr>
          <w:rFonts w:ascii="Amiri" w:hAnsi="Amiri" w:eastAsia="Amiri" w:cs="Amiri"/>
          <w:color w:val="111111"/>
          <w:sz w:val="28"/>
          <w:sz w:val="28"/>
          <w:szCs w:val="28"/>
          <w:rtl w:val="true"/>
          <w:lang w:bidi="ar-SA"/>
        </w:rPr>
        <w:t>یامَن یَبیتُ و هَمُّهُ دَرکُ العُلی فَاسلُکهُ تَحظَ بِما تَرُومُ وَ تَزدَدِ</w:t>
      </w:r>
    </w:p>
    <w:p>
      <w:pPr>
        <w:pStyle w:val="BookText"/>
        <w:rPr/>
      </w:pPr>
      <w:r>
        <w:rPr>
          <w:rFonts w:ascii="Amiri" w:hAnsi="Amiri" w:eastAsia="Amiri" w:cs="Amiri"/>
          <w:color w:val="111111"/>
          <w:sz w:val="28"/>
          <w:sz w:val="28"/>
          <w:szCs w:val="28"/>
          <w:rtl w:val="true"/>
          <w:lang w:bidi="ar-SA"/>
        </w:rPr>
        <w:t>یَنبُوعُ مَجمُوعِ العُلُومِ رَمی بِهِ نَحوَ الأَنَامِ لِیَقتَفیِهِ المُهتَدی</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رَوضَةٌ مَمطورَةٌ بالنُّورِ عَن سَبَحَاتِ وَجهِ البارِی</w:t>
      </w:r>
    </w:p>
    <w:p>
      <w:pPr>
        <w:pStyle w:val="BookText"/>
        <w:rPr/>
      </w:pPr>
      <w:r>
        <w:rPr>
          <w:rFonts w:ascii="Amiri" w:hAnsi="Amiri" w:eastAsia="Amiri" w:cs="Amiri"/>
          <w:color w:val="111111"/>
          <w:sz w:val="28"/>
          <w:sz w:val="28"/>
          <w:szCs w:val="28"/>
          <w:rtl w:val="true"/>
          <w:lang w:bidi="ar-SA"/>
        </w:rPr>
        <w:t>أَو حِکمَةٌ قُدسِیَّةٌ جُلِیَت بَهَا مِرآةُ ذاتِاللّهِ لِلنُظّارِ</w:t>
      </w:r>
    </w:p>
    <w:p>
      <w:pPr>
        <w:pStyle w:val="BookText"/>
        <w:rPr/>
      </w:pPr>
      <w:r>
        <w:rPr>
          <w:rFonts w:ascii="Amiri" w:hAnsi="Amiri" w:eastAsia="Amiri" w:cs="Amiri"/>
          <w:color w:val="111111"/>
          <w:sz w:val="28"/>
          <w:sz w:val="28"/>
          <w:szCs w:val="28"/>
          <w:rtl w:val="true"/>
          <w:lang w:bidi="ar-SA"/>
        </w:rPr>
        <w:t>أَو نُورُ عِرفان تَلأ لأ ها دِیاً لِلعالَمینَ مَناهِجُالأَبرارِ</w:t>
      </w:r>
    </w:p>
    <w:p>
      <w:pPr>
        <w:pStyle w:val="BookText"/>
        <w:rPr/>
      </w:pPr>
      <w:r>
        <w:rPr>
          <w:rFonts w:ascii="Amiri" w:hAnsi="Amiri" w:eastAsia="Amiri" w:cs="Amiri"/>
          <w:color w:val="111111"/>
          <w:sz w:val="28"/>
          <w:sz w:val="28"/>
          <w:szCs w:val="28"/>
          <w:rtl w:val="true"/>
          <w:lang w:bidi="ar-SA"/>
        </w:rPr>
        <w:t>خُطَبٌ رَوَت أَلفاظُها عَن لُؤلُؤ مِن مَائِهِ بَحرُالمَعَارِفِ جَارِی</w:t>
      </w:r>
    </w:p>
    <w:p>
      <w:pPr>
        <w:pStyle w:val="BookText"/>
        <w:rPr/>
      </w:pPr>
      <w:r>
        <w:rPr>
          <w:rFonts w:ascii="Amiri" w:hAnsi="Amiri" w:eastAsia="Amiri" w:cs="Amiri"/>
          <w:color w:val="111111"/>
          <w:sz w:val="28"/>
          <w:sz w:val="28"/>
          <w:szCs w:val="28"/>
          <w:rtl w:val="true"/>
          <w:lang w:bidi="ar-SA"/>
        </w:rPr>
        <w:t>حِکَمُ کَأَمثالِ النُجُومِ تَبَلَّجَت مِن ضَوءِ ما ضَمِنَت مِنَ الأَسرارِ</w:t>
      </w:r>
    </w:p>
    <w:p>
      <w:pPr>
        <w:pStyle w:val="BookText"/>
        <w:rPr/>
      </w:pPr>
      <w:r>
        <w:rPr>
          <w:rFonts w:ascii="Amiri" w:hAnsi="Amiri" w:eastAsia="Amiri" w:cs="Amiri"/>
          <w:color w:val="111111"/>
          <w:sz w:val="28"/>
          <w:sz w:val="28"/>
          <w:szCs w:val="28"/>
          <w:rtl w:val="true"/>
          <w:lang w:bidi="ar-SA"/>
        </w:rPr>
        <w:t>وَتَری مِنَ الکِلَمِ القِصَارِ جَوَامِعاً یُغنیِکَ عَن سَفَر مِنَ الأَسفارِ</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دَرُّکَ یا نَهجُالبَلاغَةَ مَن نَهج نَجا مِن مَهاوِی الجَهلِ سَالِکَهُ</w:t>
      </w:r>
    </w:p>
    <w:p>
      <w:pPr>
        <w:pStyle w:val="BookText"/>
        <w:rPr/>
      </w:pPr>
      <w:r>
        <w:rPr>
          <w:rFonts w:ascii="Amiri" w:hAnsi="Amiri" w:eastAsia="Amiri" w:cs="Amiri"/>
          <w:color w:val="111111"/>
          <w:sz w:val="28"/>
          <w:sz w:val="28"/>
          <w:szCs w:val="28"/>
          <w:rtl w:val="true"/>
          <w:lang w:bidi="ar-SA"/>
        </w:rPr>
        <w:t>أَودَعتَ زَهَرَ نُجُوم ضَلَّ مُنکَرُها وَ جَارَ عَن جَدَد عَنّی مَسالِکُهُ</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فیهِ کُلُّ فَضِیلَة وَ إِلَیهِ مَجموعُ الکَتابِ یُؤَوَّلُ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 نَهجُ العِلمِ وَ العَمَلِ فَاسلُکُهُ یَاصَاحِ تَبلُغ غایَةَالأَمَلِ</w:t>
      </w:r>
    </w:p>
    <w:p>
      <w:pPr>
        <w:pStyle w:val="BookText"/>
        <w:rPr/>
      </w:pPr>
      <w:r>
        <w:rPr>
          <w:rFonts w:ascii="Amiri" w:hAnsi="Amiri" w:eastAsia="Amiri" w:cs="Amiri"/>
          <w:color w:val="111111"/>
          <w:sz w:val="28"/>
          <w:sz w:val="28"/>
          <w:szCs w:val="28"/>
          <w:rtl w:val="true"/>
          <w:lang w:bidi="ar-SA"/>
        </w:rPr>
        <w:t>کَم فِیِهِ مِن حِکَم بِالحقِّ مُحکَمَةٌ تُحیی القُلوبَ و مِن حُکم و مِن مَثَلِ</w:t>
      </w:r>
    </w:p>
    <w:p>
      <w:pPr>
        <w:pStyle w:val="BookText"/>
        <w:rPr/>
      </w:pPr>
      <w:r>
        <w:rPr>
          <w:rFonts w:ascii="Amiri" w:hAnsi="Amiri" w:eastAsia="Amiri" w:cs="Amiri"/>
          <w:color w:val="111111"/>
          <w:sz w:val="28"/>
          <w:sz w:val="28"/>
          <w:szCs w:val="28"/>
          <w:rtl w:val="true"/>
          <w:lang w:bidi="ar-SA"/>
        </w:rPr>
        <w:t>أَلفَاظُهُ دُرَرُ أَغنَت بِحِلیَّتِهَا أَهلَ الفَصاحَةِ مِن حُلی و مِن حِلَلِ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مَعَانِیهِ أَنوَارُ الهُدی سُطِعَت فَانجابَ عَنهَا ظُلامُ الزَّیغِ وَ الزَّلِلَ</w:t>
      </w:r>
    </w:p>
    <w:p>
      <w:pPr>
        <w:pStyle w:val="BookText"/>
        <w:rPr/>
      </w:pPr>
      <w:r>
        <w:rPr>
          <w:rFonts w:ascii="Amiri" w:hAnsi="Amiri" w:eastAsia="Amiri" w:cs="Amiri"/>
          <w:color w:val="111111"/>
          <w:sz w:val="28"/>
          <w:sz w:val="28"/>
          <w:szCs w:val="28"/>
          <w:rtl w:val="true"/>
          <w:lang w:bidi="ar-SA"/>
        </w:rPr>
        <w:t>کَلاَمُ عَلی کَلامٌ عَلی و مَا قَالَهُ المُرتَضی مُرتَضی</w:t>
      </w:r>
    </w:p>
    <w:p>
      <w:pPr>
        <w:pStyle w:val="BookText"/>
        <w:rPr/>
      </w:pPr>
      <w:r>
        <w:rPr>
          <w:rFonts w:ascii="Amiri" w:hAnsi="Amiri" w:eastAsia="Amiri" w:cs="Amiri"/>
          <w:color w:val="111111"/>
          <w:sz w:val="28"/>
          <w:sz w:val="28"/>
          <w:szCs w:val="28"/>
          <w:rtl w:val="true"/>
          <w:lang w:bidi="ar-SA"/>
        </w:rPr>
        <w:t>أَلاَ أَنَّ هذَا السِّفرَ نَهجُالبَلاغَةَ لِمُنتَهِجِ العِرفانِ مَسلَکُهُ جَلی</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شبی در باطن نهج‌البلاغه سفر کردیم در نهج‌البلاغه</w:t>
      </w:r>
    </w:p>
    <w:p>
      <w:pPr>
        <w:pStyle w:val="BookText"/>
        <w:rPr/>
      </w:pPr>
      <w:r>
        <w:rPr>
          <w:rFonts w:ascii="IRNazanin" w:hAnsi="IRNazanin" w:eastAsia="IRNazanin"/>
          <w:color w:val="111111"/>
          <w:sz w:val="28"/>
          <w:sz w:val="28"/>
          <w:szCs w:val="28"/>
          <w:rtl w:val="true"/>
          <w:lang w:bidi="fa-IR"/>
        </w:rPr>
        <w:t>عیان شد کاین همان قرآن ثانی است مثالش در صناعات و ادب نیست</w:t>
      </w:r>
    </w:p>
    <w:p>
      <w:pPr>
        <w:pStyle w:val="BookText"/>
        <w:rPr/>
      </w:pPr>
      <w:r>
        <w:rPr>
          <w:rFonts w:ascii="IRNazanin" w:hAnsi="IRNazanin" w:eastAsia="IRNazanin"/>
          <w:color w:val="111111"/>
          <w:sz w:val="28"/>
          <w:sz w:val="28"/>
          <w:szCs w:val="28"/>
          <w:rtl w:val="true"/>
          <w:lang w:bidi="fa-IR"/>
        </w:rPr>
        <w:t>چراغ رهنمای مسلمین است کلام قدوه اهل یقین است</w:t>
      </w:r>
    </w:p>
    <w:p>
      <w:pPr>
        <w:pStyle w:val="BookText"/>
        <w:rPr/>
      </w:pPr>
      <w:r>
        <w:rPr>
          <w:rFonts w:ascii="IRNazanin" w:hAnsi="IRNazanin" w:eastAsia="IRNazanin"/>
          <w:color w:val="111111"/>
          <w:sz w:val="28"/>
          <w:sz w:val="28"/>
          <w:szCs w:val="28"/>
          <w:rtl w:val="true"/>
          <w:lang w:bidi="fa-IR"/>
        </w:rPr>
        <w:t>به بازار سخن دُرِّی است نایاب چه دُرّی در ظلال نور مهتاب</w:t>
      </w:r>
    </w:p>
    <w:p>
      <w:pPr>
        <w:pStyle w:val="BookText"/>
        <w:rPr/>
      </w:pPr>
      <w:r>
        <w:rPr>
          <w:rFonts w:ascii="IRNazanin" w:hAnsi="IRNazanin" w:eastAsia="IRNazanin"/>
          <w:color w:val="111111"/>
          <w:sz w:val="28"/>
          <w:sz w:val="28"/>
          <w:szCs w:val="28"/>
          <w:rtl w:val="true"/>
          <w:lang w:bidi="fa-IR"/>
        </w:rPr>
        <w:t>اساس آسمان‌ها و زمین است خُم عشق امیرمؤمنان است</w:t>
      </w:r>
    </w:p>
    <w:p>
      <w:pPr>
        <w:pStyle w:val="BookText"/>
        <w:rPr/>
      </w:pPr>
      <w:r>
        <w:rPr>
          <w:rFonts w:ascii="IRNazanin" w:hAnsi="IRNazanin" w:eastAsia="IRNazanin"/>
          <w:color w:val="111111"/>
          <w:sz w:val="28"/>
          <w:sz w:val="28"/>
          <w:szCs w:val="28"/>
          <w:rtl w:val="true"/>
          <w:lang w:bidi="fa-IR"/>
        </w:rPr>
        <w:t>می و خُم‌خانه و پیمانه است این شَراب شاهد فرزانه است این</w:t>
      </w:r>
    </w:p>
    <w:p>
      <w:pPr>
        <w:pStyle w:val="BookText"/>
        <w:rPr/>
      </w:pPr>
      <w:r>
        <w:rPr>
          <w:rFonts w:ascii="IRNazanin" w:hAnsi="IRNazanin" w:eastAsia="IRNazanin"/>
          <w:color w:val="111111"/>
          <w:sz w:val="28"/>
          <w:sz w:val="28"/>
          <w:szCs w:val="28"/>
          <w:rtl w:val="true"/>
          <w:lang w:bidi="fa-IR"/>
        </w:rPr>
        <w:t>فهیمی گفت این یک باغ معناست حکیمی گفت دانشگاه مولاست</w:t>
      </w:r>
    </w:p>
    <w:p>
      <w:pPr>
        <w:pStyle w:val="BookText"/>
        <w:rPr/>
      </w:pPr>
      <w:r>
        <w:rPr>
          <w:rFonts w:ascii="IRNazanin" w:hAnsi="IRNazanin" w:eastAsia="IRNazanin"/>
          <w:color w:val="111111"/>
          <w:sz w:val="28"/>
          <w:sz w:val="28"/>
          <w:szCs w:val="28"/>
          <w:rtl w:val="true"/>
          <w:lang w:bidi="fa-IR"/>
        </w:rPr>
        <w:t>مریدی گفت نخل سبز طوباست ز هر برگش هزارن نکته پیداست</w:t>
      </w:r>
    </w:p>
    <w:p>
      <w:pPr>
        <w:pStyle w:val="BookText"/>
        <w:rPr/>
      </w:pPr>
      <w:r>
        <w:rPr>
          <w:rFonts w:ascii="IRNazanin" w:hAnsi="IRNazanin" w:eastAsia="IRNazanin"/>
          <w:color w:val="111111"/>
          <w:sz w:val="28"/>
          <w:sz w:val="28"/>
          <w:szCs w:val="28"/>
          <w:rtl w:val="true"/>
          <w:lang w:bidi="fa-IR"/>
        </w:rPr>
        <w:t>در این راه آتش عشقی که برپاست هزاران درد بی درمان مداواست</w:t>
      </w:r>
    </w:p>
    <w:p>
      <w:pPr>
        <w:pStyle w:val="BookText"/>
        <w:rPr/>
      </w:pPr>
      <w:r>
        <w:rPr>
          <w:rFonts w:ascii="IRNazanin" w:hAnsi="IRNazanin" w:eastAsia="IRNazanin"/>
          <w:color w:val="111111"/>
          <w:sz w:val="28"/>
          <w:sz w:val="28"/>
          <w:szCs w:val="28"/>
          <w:rtl w:val="true"/>
          <w:lang w:bidi="fa-IR"/>
        </w:rPr>
        <w:t>صفایش چون نسیم نوبهاری بود در ذهن سبز باغ جاری</w:t>
      </w:r>
    </w:p>
    <w:p>
      <w:pPr>
        <w:pStyle w:val="BookText"/>
        <w:rPr/>
      </w:pPr>
      <w:r>
        <w:rPr>
          <w:rFonts w:ascii="IRNazanin" w:hAnsi="IRNazanin" w:eastAsia="IRNazanin"/>
          <w:color w:val="111111"/>
          <w:sz w:val="28"/>
          <w:sz w:val="28"/>
          <w:szCs w:val="28"/>
          <w:rtl w:val="true"/>
          <w:lang w:bidi="fa-IR"/>
        </w:rPr>
        <w:t>هوای آن به هر فصلی بهاری است فضایش از غبار عیب عاری است</w:t>
      </w:r>
    </w:p>
    <w:p>
      <w:pPr>
        <w:pStyle w:val="BookText"/>
        <w:rPr/>
      </w:pPr>
      <w:r>
        <w:rPr>
          <w:rFonts w:ascii="IRNazanin" w:hAnsi="IRNazanin" w:eastAsia="IRNazanin"/>
          <w:color w:val="111111"/>
          <w:sz w:val="28"/>
          <w:sz w:val="28"/>
          <w:szCs w:val="28"/>
          <w:rtl w:val="true"/>
          <w:lang w:bidi="fa-IR"/>
        </w:rPr>
        <w:t>سرود ساقی کوثر همین است سرور سوره کوثر همین است</w:t>
      </w:r>
    </w:p>
    <w:p>
      <w:pPr>
        <w:pStyle w:val="BookText"/>
        <w:rPr/>
      </w:pPr>
      <w:r>
        <w:rPr>
          <w:rFonts w:ascii="IRNazanin" w:hAnsi="IRNazanin" w:eastAsia="IRNazanin"/>
          <w:color w:val="111111"/>
          <w:sz w:val="28"/>
          <w:sz w:val="28"/>
          <w:szCs w:val="28"/>
          <w:rtl w:val="true"/>
          <w:lang w:bidi="fa-IR"/>
        </w:rPr>
        <w:t>به هر سویش هزاران جویباری است ز هر جویش آب علم و حلم جاری است</w:t>
      </w:r>
    </w:p>
    <w:p>
      <w:pPr>
        <w:pStyle w:val="BookText"/>
        <w:rPr/>
      </w:pPr>
      <w:r>
        <w:rPr>
          <w:rFonts w:ascii="IRNazanin" w:hAnsi="IRNazanin" w:eastAsia="IRNazanin"/>
          <w:color w:val="111111"/>
          <w:sz w:val="28"/>
          <w:sz w:val="28"/>
          <w:szCs w:val="28"/>
          <w:rtl w:val="true"/>
          <w:lang w:bidi="fa-IR"/>
        </w:rPr>
        <w:t>ره بحر صناعات است این راه ره پیر خرابات است این راه</w:t>
      </w:r>
    </w:p>
    <w:p>
      <w:pPr>
        <w:pStyle w:val="BookText"/>
        <w:rPr/>
      </w:pPr>
      <w:r>
        <w:rPr>
          <w:rFonts w:ascii="IRNazanin" w:hAnsi="IRNazanin" w:eastAsia="IRNazanin"/>
          <w:color w:val="111111"/>
          <w:sz w:val="28"/>
          <w:sz w:val="28"/>
          <w:szCs w:val="28"/>
          <w:rtl w:val="true"/>
          <w:lang w:bidi="fa-IR"/>
        </w:rPr>
        <w:t>ره خلوت گزینان است این راه رهی در بطن قرآن است این راه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اندیشه، غرق لذت نهج‌البلاغه عالم، رهین منت نهج‌البلاغه</w:t>
      </w:r>
    </w:p>
    <w:p>
      <w:pPr>
        <w:pStyle w:val="BookText"/>
        <w:rPr/>
      </w:pPr>
      <w:r>
        <w:rPr>
          <w:rFonts w:ascii="IRNazanin" w:hAnsi="IRNazanin" w:eastAsia="IRNazanin"/>
          <w:color w:val="111111"/>
          <w:sz w:val="28"/>
          <w:sz w:val="28"/>
          <w:szCs w:val="28"/>
          <w:rtl w:val="true"/>
          <w:lang w:bidi="fa-IR"/>
        </w:rPr>
        <w:t>جان و دل و ادراک آگاهان عالم افتاده مست از نکهت نهج‌البلاغه</w:t>
      </w:r>
    </w:p>
    <w:p>
      <w:pPr>
        <w:pStyle w:val="BookText"/>
        <w:rPr/>
      </w:pPr>
      <w:r>
        <w:rPr>
          <w:rFonts w:ascii="IRNazanin" w:hAnsi="IRNazanin" w:eastAsia="IRNazanin"/>
          <w:color w:val="111111"/>
          <w:sz w:val="28"/>
          <w:sz w:val="28"/>
          <w:szCs w:val="28"/>
          <w:rtl w:val="true"/>
          <w:lang w:bidi="fa-IR"/>
        </w:rPr>
        <w:t>خواهی اگر بی پرده دیدن روی دلدار ای دل بیا در خلوت نهج‌البلاغه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طهارت عارفان شویند جان را در آبشار حکمت نهج‌البلاغه</w:t>
      </w:r>
    </w:p>
    <w:p>
      <w:pPr>
        <w:pStyle w:val="BookText"/>
        <w:rPr/>
      </w:pPr>
      <w:r>
        <w:rPr>
          <w:rFonts w:ascii="IRNazanin" w:hAnsi="IRNazanin" w:eastAsia="IRNazanin"/>
          <w:color w:val="111111"/>
          <w:sz w:val="28"/>
          <w:sz w:val="28"/>
          <w:szCs w:val="28"/>
          <w:rtl w:val="true"/>
          <w:lang w:bidi="fa-IR"/>
        </w:rPr>
        <w:t>جوشد هزاران چشمه آب زندگانی از بند بند قامت نهج‌البلاغه</w:t>
      </w:r>
    </w:p>
    <w:p>
      <w:pPr>
        <w:pStyle w:val="BookText"/>
        <w:rPr/>
      </w:pPr>
      <w:r>
        <w:rPr>
          <w:rFonts w:ascii="IRNazanin" w:hAnsi="IRNazanin" w:eastAsia="IRNazanin"/>
          <w:color w:val="111111"/>
          <w:sz w:val="28"/>
          <w:sz w:val="28"/>
          <w:szCs w:val="28"/>
          <w:rtl w:val="true"/>
          <w:lang w:bidi="fa-IR"/>
        </w:rPr>
        <w:t>فجر هدایت، نور عرفان و عنایت تابد به‌جان از طلعت نهج‌البلاغه</w:t>
      </w:r>
    </w:p>
    <w:p>
      <w:pPr>
        <w:pStyle w:val="BookText"/>
        <w:rPr/>
      </w:pPr>
      <w:r>
        <w:rPr>
          <w:rFonts w:ascii="IRNazanin" w:hAnsi="IRNazanin" w:eastAsia="IRNazanin"/>
          <w:color w:val="111111"/>
          <w:sz w:val="28"/>
          <w:sz w:val="28"/>
          <w:szCs w:val="28"/>
          <w:rtl w:val="true"/>
          <w:lang w:bidi="fa-IR"/>
        </w:rPr>
        <w:t>باران سرِّ غیب و موج علم مکنون ریزد ز آیت آیت نهج‌البلاغه</w:t>
      </w:r>
    </w:p>
    <w:p>
      <w:pPr>
        <w:pStyle w:val="BookText"/>
        <w:rPr/>
      </w:pPr>
      <w:r>
        <w:rPr>
          <w:rFonts w:ascii="IRNazanin" w:hAnsi="IRNazanin" w:eastAsia="IRNazanin"/>
          <w:color w:val="111111"/>
          <w:sz w:val="28"/>
          <w:sz w:val="28"/>
          <w:szCs w:val="28"/>
          <w:rtl w:val="true"/>
          <w:lang w:bidi="fa-IR"/>
        </w:rPr>
        <w:t>مجذوب و واله فیلسوفان خداجوی افتاده غرق حیرت نهج‌البلاغه</w:t>
      </w:r>
    </w:p>
    <w:p>
      <w:pPr>
        <w:pStyle w:val="BookText"/>
        <w:rPr/>
      </w:pPr>
      <w:r>
        <w:rPr>
          <w:rFonts w:ascii="IRNazanin" w:hAnsi="IRNazanin" w:eastAsia="IRNazanin"/>
          <w:color w:val="111111"/>
          <w:sz w:val="28"/>
          <w:sz w:val="28"/>
          <w:szCs w:val="28"/>
          <w:rtl w:val="true"/>
          <w:lang w:bidi="fa-IR"/>
        </w:rPr>
        <w:t>شیوایی و شیرینی و شور و صلابت مُضمر بود در فطرت نهج‌البلاغه</w:t>
      </w:r>
    </w:p>
    <w:p>
      <w:pPr>
        <w:pStyle w:val="BookText"/>
        <w:rPr/>
      </w:pPr>
      <w:r>
        <w:rPr>
          <w:rFonts w:ascii="IRNazanin" w:hAnsi="IRNazanin" w:eastAsia="IRNazanin"/>
          <w:color w:val="111111"/>
          <w:sz w:val="28"/>
          <w:sz w:val="28"/>
          <w:szCs w:val="28"/>
          <w:rtl w:val="true"/>
          <w:lang w:bidi="fa-IR"/>
        </w:rPr>
        <w:t>گیرایی و جان‌بخشی و عشق‌آفرینی رمزی است از کیفیت نهج‌البلاغه</w:t>
      </w:r>
    </w:p>
    <w:p>
      <w:pPr>
        <w:pStyle w:val="BookText"/>
        <w:rPr/>
      </w:pPr>
      <w:r>
        <w:rPr>
          <w:rFonts w:ascii="IRNazanin" w:hAnsi="IRNazanin" w:eastAsia="IRNazanin"/>
          <w:color w:val="111111"/>
          <w:sz w:val="28"/>
          <w:sz w:val="28"/>
          <w:szCs w:val="28"/>
          <w:rtl w:val="true"/>
          <w:lang w:bidi="fa-IR"/>
        </w:rPr>
        <w:t>گر برترین علم و بیان یابد تجسم گردد عیان در صورت نهج‌البلاغه</w:t>
      </w:r>
    </w:p>
    <w:p>
      <w:pPr>
        <w:pStyle w:val="BookText"/>
        <w:rPr/>
      </w:pPr>
      <w:r>
        <w:rPr>
          <w:rFonts w:ascii="IRNazanin" w:hAnsi="IRNazanin" w:eastAsia="IRNazanin"/>
          <w:color w:val="111111"/>
          <w:sz w:val="28"/>
          <w:sz w:val="28"/>
          <w:szCs w:val="28"/>
          <w:rtl w:val="true"/>
          <w:lang w:bidi="fa-IR"/>
        </w:rPr>
        <w:t>هر شاهکاری از فصاحت و ز بلاغت سوزد ز برق غیرت نهج‌البلاغه</w:t>
      </w:r>
    </w:p>
    <w:p>
      <w:pPr>
        <w:pStyle w:val="BookText"/>
        <w:rPr/>
      </w:pPr>
      <w:r>
        <w:rPr>
          <w:rFonts w:ascii="IRNazanin" w:hAnsi="IRNazanin" w:eastAsia="IRNazanin"/>
          <w:color w:val="111111"/>
          <w:sz w:val="28"/>
          <w:sz w:val="28"/>
          <w:szCs w:val="28"/>
          <w:rtl w:val="true"/>
          <w:lang w:bidi="fa-IR"/>
        </w:rPr>
        <w:t>فقه و سیاست، اقتصاد و زهد و پرهیز گرد آمده در ساحت نهج‌البلاغه</w:t>
      </w:r>
    </w:p>
    <w:p>
      <w:pPr>
        <w:pStyle w:val="BookText"/>
        <w:rPr/>
      </w:pPr>
      <w:r>
        <w:rPr>
          <w:rFonts w:ascii="IRNazanin" w:hAnsi="IRNazanin" w:eastAsia="IRNazanin"/>
          <w:color w:val="111111"/>
          <w:sz w:val="28"/>
          <w:sz w:val="28"/>
          <w:szCs w:val="28"/>
          <w:rtl w:val="true"/>
          <w:lang w:bidi="fa-IR"/>
        </w:rPr>
        <w:t xml:space="preserve">اخلاص و ایمان، حکمت و اخلاق و 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دری از جنت نهج‌البلاغه</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 شمس آثار بشر، نهج‌البلاغه ای هر کلامت کوه زر، نهج‌البلاغه</w:t>
      </w:r>
    </w:p>
    <w:p>
      <w:pPr>
        <w:pStyle w:val="BookText"/>
        <w:rPr/>
      </w:pPr>
      <w:r>
        <w:rPr>
          <w:rFonts w:ascii="IRNazanin" w:hAnsi="IRNazanin" w:eastAsia="IRNazanin"/>
          <w:color w:val="111111"/>
          <w:sz w:val="28"/>
          <w:sz w:val="28"/>
          <w:szCs w:val="28"/>
          <w:rtl w:val="true"/>
          <w:lang w:bidi="fa-IR"/>
        </w:rPr>
        <w:t>بعد از کلام ایزدی فوق اثرها دریایی از در و گهر، نهج‌البلاغه</w:t>
      </w:r>
    </w:p>
    <w:p>
      <w:pPr>
        <w:pStyle w:val="BookText"/>
        <w:rPr/>
      </w:pPr>
      <w:r>
        <w:rPr>
          <w:rFonts w:ascii="IRNazanin" w:hAnsi="IRNazanin" w:eastAsia="IRNazanin"/>
          <w:color w:val="111111"/>
          <w:sz w:val="28"/>
          <w:sz w:val="28"/>
          <w:szCs w:val="28"/>
          <w:rtl w:val="true"/>
          <w:lang w:bidi="fa-IR"/>
        </w:rPr>
        <w:t>ای رهنمای حاکمان وادی خلق ای مشعل علم و هنر، نهج‌البلاغه</w:t>
      </w:r>
    </w:p>
    <w:p>
      <w:pPr>
        <w:pStyle w:val="BookText"/>
        <w:rPr/>
      </w:pPr>
      <w:r>
        <w:rPr>
          <w:rFonts w:ascii="IRNazanin" w:hAnsi="IRNazanin" w:eastAsia="IRNazanin"/>
          <w:color w:val="111111"/>
          <w:sz w:val="28"/>
          <w:sz w:val="28"/>
          <w:szCs w:val="28"/>
          <w:rtl w:val="true"/>
          <w:lang w:bidi="fa-IR"/>
        </w:rPr>
        <w:t>از پند و اندرزت سعادتمند انسان هر عالم از تو بهره‌ور، نهج‌البلاغه</w:t>
      </w:r>
    </w:p>
    <w:p>
      <w:pPr>
        <w:pStyle w:val="BookText"/>
        <w:rPr/>
      </w:pPr>
      <w:r>
        <w:rPr>
          <w:rFonts w:ascii="IRNazanin" w:hAnsi="IRNazanin" w:eastAsia="IRNazanin"/>
          <w:color w:val="111111"/>
          <w:sz w:val="28"/>
          <w:sz w:val="28"/>
          <w:szCs w:val="28"/>
          <w:rtl w:val="true"/>
          <w:lang w:bidi="fa-IR"/>
        </w:rPr>
        <w:t>شد مالک اشتر ز فرمانت سرافراز همچون وصیت بر پسر، نهج‌البلاغه</w:t>
      </w:r>
    </w:p>
    <w:p>
      <w:pPr>
        <w:pStyle w:val="BookText"/>
        <w:rPr/>
      </w:pPr>
      <w:r>
        <w:rPr>
          <w:rFonts w:ascii="IRNazanin" w:hAnsi="IRNazanin" w:eastAsia="IRNazanin"/>
          <w:color w:val="111111"/>
          <w:sz w:val="28"/>
          <w:sz w:val="28"/>
          <w:szCs w:val="28"/>
          <w:rtl w:val="true"/>
          <w:lang w:bidi="fa-IR"/>
        </w:rPr>
        <w:t>بهر فقیهان راه و رسم زندگانی بهر ادیبان بال و پر، نهج‌البلاغه</w:t>
      </w:r>
    </w:p>
    <w:p>
      <w:pPr>
        <w:pStyle w:val="BookText"/>
        <w:rPr/>
      </w:pPr>
      <w:r>
        <w:rPr>
          <w:rFonts w:ascii="IRNazanin" w:hAnsi="IRNazanin" w:eastAsia="IRNazanin"/>
          <w:color w:val="111111"/>
          <w:sz w:val="28"/>
          <w:sz w:val="28"/>
          <w:szCs w:val="28"/>
          <w:rtl w:val="true"/>
          <w:lang w:bidi="fa-IR"/>
        </w:rPr>
        <w:t>کاخ بلند بی‌خلل تا روز محشر بنیان‌کَن هر جهل و شر، نهج‌البلاغه</w:t>
      </w:r>
    </w:p>
    <w:p>
      <w:pPr>
        <w:pStyle w:val="BookText"/>
        <w:rPr/>
      </w:pPr>
      <w:r>
        <w:rPr>
          <w:rFonts w:ascii="IRNazanin" w:hAnsi="IRNazanin" w:eastAsia="IRNazanin"/>
          <w:color w:val="111111"/>
          <w:sz w:val="28"/>
          <w:sz w:val="28"/>
          <w:szCs w:val="28"/>
          <w:rtl w:val="true"/>
          <w:lang w:bidi="fa-IR"/>
        </w:rPr>
        <w:t>ای از علی پور ابوطالب نشانه چون ماه تابان جلوه‌گر، نهج‌البلاغه</w:t>
      </w:r>
    </w:p>
    <w:p>
      <w:pPr>
        <w:pStyle w:val="BookText"/>
        <w:rPr/>
      </w:pPr>
      <w:r>
        <w:rPr>
          <w:rFonts w:ascii="IRNazanin" w:hAnsi="IRNazanin" w:eastAsia="IRNazanin"/>
          <w:color w:val="111111"/>
          <w:sz w:val="28"/>
          <w:sz w:val="28"/>
          <w:szCs w:val="28"/>
          <w:rtl w:val="true"/>
          <w:lang w:bidi="fa-IR"/>
        </w:rPr>
        <w:t>ای رهگشا و ضامن عزّ و سعادت ای دافع ظلم و خطر، نهج‌البلاغه</w:t>
      </w:r>
    </w:p>
    <w:p>
      <w:pPr>
        <w:pStyle w:val="BookText"/>
        <w:rPr/>
      </w:pPr>
      <w:r>
        <w:rPr>
          <w:rFonts w:ascii="IRNazanin" w:hAnsi="IRNazanin" w:eastAsia="IRNazanin"/>
          <w:color w:val="111111"/>
          <w:sz w:val="28"/>
          <w:sz w:val="28"/>
          <w:szCs w:val="28"/>
          <w:rtl w:val="true"/>
          <w:lang w:bidi="fa-IR"/>
        </w:rPr>
        <w:t>از خطبه‌هایت معنویت می‌درخشد از سوز تو در دل شرر، نهج‌البلاغه</w:t>
      </w:r>
    </w:p>
    <w:p>
      <w:pPr>
        <w:pStyle w:val="BookText"/>
        <w:rPr/>
      </w:pPr>
      <w:r>
        <w:rPr>
          <w:rFonts w:ascii="IRNazanin" w:hAnsi="IRNazanin" w:eastAsia="IRNazanin"/>
          <w:color w:val="111111"/>
          <w:sz w:val="28"/>
          <w:sz w:val="28"/>
          <w:szCs w:val="28"/>
          <w:rtl w:val="true"/>
          <w:lang w:bidi="fa-IR"/>
        </w:rPr>
        <w:t>در هر زمان مشگل‌گشایی و به هر عصر رمز و کلیدی بر ظفر، نهج‌البلاغه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رضی در نشر تو کوشا بزرگان در دو سرا از تو ثمر، نهج‌البلاغه</w:t>
      </w:r>
    </w:p>
    <w:p>
      <w:pPr>
        <w:pStyle w:val="BookText"/>
        <w:rPr/>
      </w:pP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بضاعت واصف تو با روح و با قلب و جگر، نهج‌البلاغه</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مرحله اول روشن فکران استادان خببرنگاران پزشکان دانشمنان می‌دانید که کشور ما در گذشته از نظر مطالعه بیشترین آمار را داشت مردم روسیه اشتیاق بسیار به مطالعه دارند عللقه بسیاری دارند مردم روسیه نسبت به مشرق زمین وجود دارد که رو به گسترش است به‌ویژه در مورد اسلام مردم مایلند اطلاعات بیشتری داشته باشند و این کتاب می‌تواند نقش مهمی در آشنایی مردم با اسلام داشته باشند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راه‌های دیگری هم برای ایجاد جذابیت بیشتر فکر کرده‌ام؛</w:t>
      </w:r>
    </w:p>
    <w:p>
      <w:pPr>
        <w:pStyle w:val="BookText"/>
        <w:rPr/>
      </w:pPr>
      <w:r>
        <w:rPr>
          <w:rFonts w:ascii="IRNazanin" w:hAnsi="IRNazanin" w:eastAsia="IRNazanin"/>
          <w:color w:val="111111"/>
          <w:sz w:val="28"/>
          <w:sz w:val="28"/>
          <w:szCs w:val="28"/>
          <w:rtl w:val="true"/>
          <w:lang w:bidi="fa-IR"/>
        </w:rPr>
        <w:t>برای مثال کتاب قرآن و دنیای آن همراه با لوح فشرده پخش شد که در آن طرز قرائت قرآن اطلاعاتی در مورد قرآن‌های دست‌نویس موجود د رانستیتوی ما فیلم‌ها و تصاویری از جهان اسلام و چیزهای دیگر وجود داشت این کار که من آن را انتشارات سه بعدی می‌نامم می‌تواند خوانندگان بیشتری را جذب کند در همین جهت مایلم سقری به ایران داشته باشم و با تهیه عکس و فیلم نمونه‌های عینی تأثیر نهج‌البلاغه را به تصویر بکشم و در لوح فشرده‌ای به همراه کتاب عرضه کنم تا مردم روس شاهد باشند که این کتاب چگونه آثارش را در زندگی روزمره آداب و سنن و اجتماع ایران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روشن‌فکران استادان خبرنگاران پزشکان دانشمندان می‌دانید که کشور ما در گذشته از نظر مطالعه بیشترین آمار را داشت مردم روسیه نسبت به مشرق‌زمین علاقه بسیاری دارند که رو به گسترش است به‌ویژه در مورد اسلام مردم مایلند اطلاعات بیشتری داشته باشند و این کتاب می‌تواند نقش مهمی در آشنایی مردم با اسلام واقعی داشته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راه‌های دیگری هم برای ایجاد جذابییت بیشتر فکر کرده‌ام برای مثال کتاب قرآن و دنیای آن همراه با لوح فشرده پخش شد که در آن طرز قرآئت قرآن اطلاعاتی در مورد قرآن‌های دست‌نویس موجود در انستیتوی ما فیلم‌ها و تصاویری از جهان استلام و چیزهای دیگر وجود داشت این کار که من آن را انتشارات سه‌بعدی می‌نامم می‌تواند خوانندگان بیشتری را جذاب کند در همین جهت مایلم سفری به ایران داشته باشم و با تهیه عکس و فیلم نمونه‌های عینی تأثیر نهج‌البلاغه را به تصویر بکشم و در لوح فشرده‌های به همراه کتاب عرضه کنم تا مردم روس شاهد باشند که این کتاب چگونه آثارش را در زندگی روزمره آداب و سنن اجتماع ایران نشان دهند</w:t>
      </w:r>
      <w:r>
        <w:rPr>
          <w:rFonts w:eastAsia="IRNazanin" w:cs="IRNazanin"/>
          <w:color w:val="111111"/>
          <w:sz w:val="28"/>
          <w:szCs w:val="28"/>
          <w:rtl w:val="true"/>
          <w:lang w:bidi="fa-IR"/>
        </w:rPr>
        <w:t>.</w:t>
      </w:r>
      <w:bookmarkStart w:id="756" w:name="pg5317_45748"/>
    </w:p>
    <w:p>
      <w:pPr>
        <w:pStyle w:val="Heading2"/>
        <w:numPr>
          <w:ilvl w:val="1"/>
          <w:numId w:val="1"/>
        </w:numPr>
        <w:rPr/>
      </w:pPr>
      <w:bookmarkStart w:id="757" w:name="__RefHeading___Toc904480_581953129"/>
      <w:bookmarkStart w:id="758" w:name="_Toc292"/>
      <w:bookmarkEnd w:id="756"/>
      <w:bookmarkEnd w:id="757"/>
      <w:r>
        <w:rPr>
          <w:rtl w:val="true"/>
        </w:rPr>
        <w:t>فهرست منابع و مآخذ</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فیض‌الاسلام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کاظم عابدینی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شیخ محمد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صبحی صالح، دار الاسوة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و گردآورنده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ایران، پطروفسکی، ترجمه کریم کشاورز، انتشارات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الاشراف، شیخ عبدالله شبراوی، منشورات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ترجمه مصطفوی، انتشارات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النهج البلاغه، علی بن ناصر سرخی نیشابوری، مؤسسه تحقیقات و نشر معارف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الشیعه، سید محسن امین،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ایران، کورت فیشلر، ترجمه ذبیح الله منصوری، انتشارات بدرقه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از نگاه دانشمندان غیر شیعه، اکبر اسد علیزاده، مؤسسه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ابی‌طالب علیه السلام، ناصر مکارم شیرازی، انتشارات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از نگاه دانشوران، مهدی مهریزی و هادی ربانی،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از دیدگاه نهج البلاغه، حسن حسن‌زاده آملی، انتشارات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قرآن، حسن حسن‌زاده آملی، انتشارات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انواری از نهج البلاغه، محمدجعفر امامی،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الواعظین، ملاعبدالکریم واعظ خراسانی، انتشارات شجره طیبه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مرزبانی، عبدالله نصری،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نهج البلاغه، سید محمدمهدی جعفری،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هدایت شدم، محمد تیجانی، ترجمه محمدجواد مهری، انتشارات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 نهج‌البلاغه، محمدمحمدی اشتهاردی،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مقام معظم رهبری درباره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محمدباقر مجلسی،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معرفت، هاشم حسینی تهرانی، نشر 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مسعود بن عمر تفتازانی،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بیست‌وپنج سال سکوت علی، فؤاد فاروقی، انتشارات عطائی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گام دین، عباس مجذوب صفا، انتشارات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 و دیگران،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نهج البلاغه، علامه شهرستانی،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زبان عربی، حنا فاخوری، ترجمه عبدالمحمد آیتی، انتشارات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الادب العربی، فروخ عمر،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ترجمه محمدتقی فخر داعی گیلانی، شرکت چاپ و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خلفا، رسول جعفریان،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زندگانی حضرت علی علیه السلام، شیخ عباس قمی،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فخری در آداب ملکداری و دولت‌های اسلامی، ابن طقطقی، 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اسلامی، هانری کربن، انتشارات انجمن ایران‌شناسی فرانسه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 بن اسحاق یعقوبی، 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الشیعه لعلوم الاسلام، حسن صدر، دارالرائد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ابن جوزی، المجمع العالمی لاهل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فیض کاشانی،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حکمت، سید اصغر ناظم‌زاده قمی،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چشمه‌های بکر حکمت در نهج‌البلاغه، حسین میرزاخانی، انتشارات و تبلیغات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اندیشه‌ها، سید یحیی برقعی، دار التبلیغ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درخشان قمر بنی‌هاشم، علی ربانی خلخالی، مکتب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شفا، بوعلی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الحقائق، قطب‌الدین کیذری بیهقی،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حساس‌ترین فراز تاریخ یا داستان غدیر، جمعی از دبیران،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التأویل، عبدالله بن احمد نسفی، انتشارات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علوی در نهج البلاغه، عبدالله جوادی آملی، 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معیشت، عبدالکریم سروش، انتشارات مؤسسه فرهنگی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 و اندرزها،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حلیة‌الاولیاء و طبقات‌الاصفیاء، احمد بن عبدالله ابونعیم،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متقابل اسلام و ایران،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الائمه، سید رضی،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مشی‌های سیاسی در نهج البلاغه، محمدمهدی ماندگار،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غدیر، محمدرضا انصاری، انتشارات اعجاز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امام علی،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الاسلامیه، محمدکاظم موسوی بجنوردی، مرکز دایرة‌المعارف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القرن العشرین، محمد فرید وجدی، انتشارات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خوشبختی، سید مصطفی رضوی حائری، انتشارات کرانه عشق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ائمه معصومین علیهم السلام، محمدرضا غیاثی کرمانی، نشر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نهج البلاغه، حسین نوری همدانی،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دیباچه‌ای بر رهبری، ناصرالدین صاحب‌الزمانی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امام علی علیه السلام، ترجمه مصطفی زمانی، انتشارات پیامبر اسلام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الی تصانیف الشیعه، آقابزرگ تهرانی،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انقلاب، جواد محدثی،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روائع النهج‌البلاغه، جورج جرداق، مرکز الغدیر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امام علی در قرآن و سنت، سید عبدالحسین شرف‌الدین، ترجمه محمدجعفر امامی،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ره‌توشه دو جهان، محمدتقی ناطقی، انتشارات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ره‌توشه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علی بن ابی‌طالب علیه السلام، نصرالله نیک‌بین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علی علیه السلام، حسین عمادزاده، انتشارات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و مدینة الحکم و الآثار، شیخ عباس قمی،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اهل بیت، پیام‌ها، تجارب و راه‌کارها، سید محمدحسین فضل‌الله،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البلاغه،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نهج البلاغه، محمدمهدی علیقلی، انتشارات غیاث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 فضائل خاندان نبوت علیهم السلام، ابن جوزی، ترجمه محمدرضا عطائی، انتشارات آستان قدر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و فضائل خاندان نبوت، علامه سبط بن حوزی،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ابی العلاء، چاپ سنگی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ابی‌الحدید معتزلی، دارالمعرفه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صدرالدین علی سرخسی،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 علی دخیل، دار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جعفری،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نهج البلاغه، محمدتقی دشتی، انتشارات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شهسوار اسلام، گابریل آنکری، ترجمه کاظم عمادی،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اسلام، محمد حسین طباطبایی،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مجموعه سخنان حضرت امام خمینی رحمه الله، بنیاد نشر آثار امام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طوبای محبت، حاج اسماعیل دولابی، انتشارات طوبای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عبقریة الشریف الرضی، محمد زکی مبارک، مکتبة العصریه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شیعه، ناصر مکارم شیرازی،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ولادت تا شهادت، سید کاظم قزوینی، مؤسسة النور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آئینه حق‌نما، یوسف ابراهیمیان آملی، انتشارات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تنهاست، علی شریعتی، نشر آمون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خورشید بی‌غروب، محمد ابراهیم سراج، انتشارات معارف اهل‌بیت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کیست؟، فضل‌الله کمپانی،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مناقب، عبدالعلی گویا، انتشارات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راز ناشناخته، محمود اکبرزاده، کانون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صوت العداله الانسانیه، جورج جرداق، انتشارات دارالنشر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فرزندان، طاها حسین، ترجمه احمد آرام، انتشارات کانون نشر و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عبدالحسین امینی، 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غررالحکم و دررالکم، آمدی، ترجمه محمدعلی انصاری قمی،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ابراهیم بن محمد حموئی جوینی، انتشارات دارالحبیب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 جعفر سبحانی تبریزی، انتشارات مؤسسه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 محمد معین، انتشارات زرین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فی الاصول الائمه، شیخ حرَ عاملی، مؤسسه معارف اسلامی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منتخب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الغدیر، شیخ عباس قمی، انتشارات در راه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 شرق، محمدرضا جوادی، انتشارات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عرفان و برهان از هم جدایی ندارند، حسن حسن‌زاده آملی، انتشارات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قضاوت‌های حضرت علی علیه السلام، محمدتقی تستری،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من بحار مناقب، احمد مستنبط، نشر حاذق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قطره‌ای از دریای فضائل اهل بیت علیهم السلام، احمد مستنبط، انتشارات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فی معرفة الائمه، علی بن عیسی اربلی، انتشارات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طیبه در مواعظ دینی اخلاقی اجتماعی، نوری حسین بن محمدتقی، انتشارات پرهیزگار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شهریار، محمدحسین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زرین‌نگاه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گفتارهای معنوی،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غدیر، سیده مهاجر، انتشارات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ابن‌حجر عسقلانی،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نهج البلاغه، سید هبة الله شهرستانی،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مهرپرور، مصطفی دلشاد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و مقالات کنگره بین‌المللی نهج البلاغه،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جلال‌الدین محمد بن محمد مولوی، انتشارات امیر کبیر</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النبویه، سید رضی، ترجمه محمدمهدی جعفری، انتشارات میراثبان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فلسفه الهی، محمدحسین طباطبایی،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اللئالی در مناقب مولی الموالی علی علیه السلام، بانو مجتهده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عبدالله بن اسعد یافعی،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مروج‌الذهب و معادن‌الجواهر، علی بن حسین مسعودی، 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علی الصحیحین، حاکم نیشابوری،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البلاغه، عبدالزهرا خطیب،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 مهدی طیب، نشر سفینه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کل طالب، رشید وطواط،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نهج البلاغه، ظهیرالدین بیهقی،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دین، لطف‌الله صافی گلپایگانی، دفتر نشر آثار آیة‌الله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نفس، حسن حسن‌زاده آملی، انتشارات وزارت 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 انتشارات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فی شرح نهج البلاغه، قطب‌الدین راوندی، انتشارات کتابخانه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علی علیه السلام، مرکز الثقافی فی اللبنان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محمد بن احمد ذهبی،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 بر نامه‌ها، حسن حسن‌زاده آملی، انتشارات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علی علیه السلام، محمدتقی جعفری، المجمع العالمی لاهل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الخطابه، علم الهدی خراسانی، کتابخانه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السعاده، محمدباقر محمودی،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الصباغه فی شرح نهج البلاغه، محمدتقی تستری،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علی شریعتی، انتشارات حسینیه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فیض کاشانی، مکتبة الامام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 ابناء ابناء الزمان، احمد بن ابراهیم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یار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از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فاضلی، انتشارات فضیلت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علامه امینی، منتشر شده در اجلاس حوزه و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کنگره هزاره نهج البلاغه،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رساله فارسی، حسن حسن‌زاده آملی، انتشارات وزارت 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یزن در آئینه جلال و جمال، عبدالله جوادی آملی،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سلیمان بن ابراهیم قندوزی، دار الاسوه</w:t>
      </w:r>
      <w:r>
        <w:rPr>
          <w:rFonts w:eastAsia="IRNazanin" w:cs="IRNazanin"/>
          <w:color w:val="111111"/>
          <w:sz w:val="28"/>
          <w:szCs w:val="28"/>
          <w:rtl w:val="true"/>
          <w:lang w:bidi="fa-IR"/>
        </w:rPr>
        <w:t>.</w:t>
      </w:r>
      <w:bookmarkStart w:id="759" w:name="pg5317_45755"/>
    </w:p>
    <w:p>
      <w:pPr>
        <w:pStyle w:val="Heading2"/>
        <w:numPr>
          <w:ilvl w:val="1"/>
          <w:numId w:val="1"/>
        </w:numPr>
        <w:rPr/>
      </w:pPr>
      <w:bookmarkStart w:id="760" w:name="__RefHeading___Toc904482_581953129"/>
      <w:bookmarkStart w:id="761" w:name="_Toc293"/>
      <w:bookmarkEnd w:id="759"/>
      <w:bookmarkEnd w:id="760"/>
      <w:r>
        <w:rPr>
          <w:rtl w:val="true"/>
        </w:rPr>
        <w:t>مجلات</w:t>
      </w:r>
      <w:bookmarkEnd w:id="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پژوهش، سال دوم، شماره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حوزه، سال اول،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مکتب اسلام،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پژوهشی و اطلاع‌رسانی نهج البلاغه، 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حوزه و دانشگاه،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قبسات، سال ششم، بهار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نهج البلاغه، سال اول، شماره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ارتباطات فرهنگی چشم‌انداز، دوره جدید، شماره چهارم، مهرماه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تبیان،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تراثنا،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معرفت،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مینای قلم،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علی صوت العدالة الانسانیه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سید رضی بر نهج‌البلاغه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شیخ محمد عبده بر نهج‌البلاغه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نهج‌البلاغه شهیدی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نهج‌البلاغه دشتی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مشاکلة‌الناس لزمانهم،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مصطفی دلشاد تهرانی، ماه مهرپرور،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گردآورنده 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نهج‌البلاغه،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ربانی و متعلم علی سبیل نجاة و همج رعاع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حاج میرزا علی‌آقا شیرازی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 اشرف به‌دنیا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بیست سالگی به اصفهان آمد و در طول عمر با برکتش از محضر اساتیدی همچون آیة‌الله بروجردی، آخوند خراسانی، ملا محمد کاشانی، میرزا جهانگیرخان قشقایی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دروس طب حاج میرزا آقا باقر حکیم‌باشی بهره‌مند شد و سرانجام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دعوت حق را لبیک و دار فانی را وداع گفت و در قبرستان شیخان قم به خاک سپرده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گفت‌وگو با 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نهج‌البلاغه،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اول،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صاحب‌الزمانی، دیباچه‌ای بر رهبری،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بین اوهام الشک و ارقام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علی موسی الکعبی، ترجمه بهروز رفیعی است که با تلخیص و ویرایش جدید نوشته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دائرة المعارف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حقائق‌التأویل،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منتخب‌الدین،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ابن‌ناصر سرخسی، اعلام النهج‌البلاغه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و دانشگاه،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نوشته‌ای که کسی آن را به دروغ به دیگری نسبت دهد؛ دکتر حسن انوری، فرهنگ سخن، ذیل کلمه متحوّل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نهج‌البلاغه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نهج‌البلاغه، در گفت‌وگو با علامه،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آغوش خوشبختی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نویسنده بزرگ آمریکایی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اوک پارک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 نوی‌شیکاگو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داستان‌های بی‌نظیر وی که با الهام درونی‌اش صحنه‌ها را مهیج می‌کرد، باعث شد سرآمد نویسندگان آمریکا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حقائق‌التأویل،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اسفندیاری، آینه پژوهش، سال دوم، شماره اول‌خرداد و تیر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ترجمه ابیاتی از قصیده ابن‌ابی‌الحدید در ستایش علی و خاندان پیامبر، به خامه عبدالمحمد آیتی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محمدتقی‌تستری، قضاوت‌های حضرت علی علیه السلام، مقدمه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قاصغه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انیس‌الواعظین،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برجسته قرن هشتم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عمادزاده، زندگانی علی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دبیران، حساس‌ترین فراز تاریخ یا داستان غدیر،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ترجمه محمدتقی فخر داعی گیلانی،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صوت‌العدالة،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صوت العدالة الانسانیة،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علی‌بن ابی‌طالب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امام علی‌از نگاه دانشمندان غیر شیعه،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خورشید بی‌غروب،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به نقل از فؤاد فاروقی، بیست و پنج سال سکوت علی علیه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از نگاه اندیشمندان غیر شیعه،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درآمد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پطروفسکی، اسلام در ایران، ترجمه کریم کشاورز،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Legion Dhonneur</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دکتر محمدعلی احمدیان، مجله معرفت، ویژه‌نامه علی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مجدالدین‌بن جمیل از علما و شعرای قرن هفتم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نقل الغدیر، از شعرای دیوان عباسیان بود و خلیفه ناصردین‌الله را در قصایدش ستود و شهرت فراوان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کاتب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ترکات حشریه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ناظر آن گردید که در این دیوان، طبق مذهب شافعی، اموال مردگان بدون ورثه را به بیت‌المال ملحق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زمانی طولانی را در زندان به سر برد که شبی با سرودن این قصیده به مولای متقیان علی‌بن‌ابی‌طالب علیه السلام متوسل شد و فردایش از زندان آزاد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ترجمه زین‌العابدین قربانی،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از نگاه اندیشمندان غیرشیعه،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ترجمه مصطفی زمانی،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تبیان،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چکیده اندیشه‌ها،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فرائدالمسمطین،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به نقل 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خورشید بی‌غروب،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و طبقات‌الاصفیاء،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از نگاه دانشمندان غیرشیعه،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عبدالله شبراوی، الاشراف،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علیه السلام از دیدگاه اندیشمندان غیر شیعه،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خورشید بی‌غروب،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آن‌گاه که هدایت شدم، ترجمه محمدجواد مهری،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تبیان،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غدیر،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تبیان،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تمیمی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نهج‌البلاغه، به قلم محمد ابوالفضل به نقل از مقدمه شرح علامه‌جعفری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به نقل از ینابیع‌المودة،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امام علی از نگاه اندیشمندان غیر شیعه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السبعدن فی فضائل اهل‌البیت علیهم السلام ، 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امیرمؤمنان 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خورشید بی‌غروب،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از نگاه اندیشمندان غیر شیعه،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از دیدگاه دانشمندان غیر 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تبیان،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شرف‌الدین موسوی، رهبری امام علی در قرآن و سنت، ترجمه محمدجعفر امامی،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فرائدالمسمطین، 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حساس‌ترین فراز تاریخ،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امام علی، ترجمه مصطفی زمانی،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تمیمی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نویسنده، استاد دانشگاه، مسئول دانشنامه موضوعی امام علی 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جلد درآمد،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ابی‌العلاء، چاپ سنگی،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کتابخانه آستان قدس رضوی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عُکبری از نواحی دجیل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جمعه چهارم ماه مبارک رمضان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محل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در خانه‌اش و پس از چند سال به پایین پای حضرت جواد علیه السلام، کنار قبر استادش ابن‌قولویه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دانشمندان اهل تسنن به نام علی‌بن عیسی رمّانی در اثر مباحثی که در یکی از موضوعات علمی با وی داشته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نامور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نهج‌البلاغه،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گردآورنده آن،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کیذری بیهقی، حدائق الحقائق؛ ترجمه از ماه مهرپرور، مصطفی دلشاد تهرانی،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ماه‌مهرپرور،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حدائق‌الحقائق،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ترجمه انواری از نهج‌البلاغه،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به کنگره هزاره نهج‌البلاغه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نهج‌البلاغه،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فشرده بر نهج‌البلاغه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مقدمه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و مقالات کنگره بین‌المللی نهج‌البلاغه،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پژوهشی و اطلاع رسانی نهج‌البلاغه،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نهج‌البلاغه به‌قلم فیض‌الاسلام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عباس قمی، تاریخ زندگانی حضرت علی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علامه حسن‌زاده آملی درباره شخصیت علمی ایشان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قهرمان علمی در جمیع علوم مختلف منحصر به فرد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هیچ‌کدام از علمای معاصر را عدیل ایشان در جامعیت علوم و احاطه به آنها ندیدیم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ادیبی بارع و صاحب قلمی وزین و رصین و محکم و سنجیده در علوم ادبی فارسی و عربی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زبان‌های فرانسه، عبری و ترکی کاملاً مسلط و به انگلیسی به اندازه رفع احتیاج آشنا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مجتهد و جامع‌الشرایط فقهی در حدّ کمال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الهی و متبحّر و حکیمی متضلّع در حکمت متعالیه و مشّا و اشراق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ریاضی به خصوص در هیئت کم‌نظیر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در شرح حال آمدی چنین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القاضی سید ناصح‌الدین ابوالفتح عبدالواحد بن‌عمربن عبدالواحد الآمدی، فاضل عالم و محدث شیعی است و نیز عده‌ای از بزرگان از فضلا او را از اجلّه علمای امامیه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تقویم البدان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یکی از شهرستان‌های جزیره بین دجله و فرات است و ابن‌شهر آشوب نیز آمدی را از مشایخ خویش در مناقب ذکرکرده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آمدی احتمالا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آمدی، ترجمه محمدعلی الانصاری،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نهج‌البلاغه دشتی،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علی،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کنگره هزاره نهج‌البلاغه،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محمدتقی جعفری، مقدمه تفسیر نهج‌البلاغه،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آفاق مرزبانی،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محمدرضا جوادی،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مرزبانی،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فاضلی، یاد یار،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جعفر شهیدی، مقدمه ترجمه نهج‌البلاغه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منتخبی از نهج‌البلاغه، سخن مترجم،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 نقل از 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نهج‌الصباغه فی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شصت سال در صدد تهیه و تدوین فهرست کتاب‌ها و تألیفات و مصنفات دانشمندان شیعه بوده و آن را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به عربی‌نگاشته و به‌نام الذریعةُ الی تصانیف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نردبانی برای رسیدن به تصنیفات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بهترین آثار اسلامی است و زحمات طاقت‌فرسای مؤلف عالی‌قدر آن در خور کمال ستایش و تحسین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عنوان ترجمه نهج‌البلاغه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 و مقالات کنگره بین‌المللی نهج‌البلاغه،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قبسات، سال ششم،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غدیر،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عراق از خانواده‌ای اهل علم و تقوا و در خاندانی که همه آنان از عالمان دینی بودند،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سال‌ها تحصیل در حوزه علمیه نجف‌اشرف و بهره‌گیری از محضر اساتید بزرگ به تحقیق و تألیف پرداخت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گردآورنده آن،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رساله فارسی،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نهج‌البلاغه،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دفتر اول،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نهج‌البلاغه،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از کتاب قرآن و عرفان و برهان،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انسان و قرآن،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 و مقالات کنگره بین‌المللی نهج‌البلاغه،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 و مقالات کنگره بین‌المللی نهج‌البلاغه،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ترجمه کتاب ما هو النهج‌البلاغه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نهج‌البلاغه از کیست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 راهیان نور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دین، جاول،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حسن زاده آملی، نامه‌ها و برنامه‌ها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مرحوم الهی قمشه‌ای،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تیجانی سماوی تونسی، در یکی از شهرهای جنوبی کشور تونس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خانواده‌ای سرشناس و مذهبی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دبیرستان را گذراند و سپس در دانشکده علم و صنعت ادامه تحصیل داد و مهندس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به معارف دینی علاقه فراوان داشت و با استعداد فوق‌العاده‌ای که داشت، در علم و تقوا معروف گردید و در همان سنین جوانی، امام جماعت شهر بود و تفسیر و فقه نیز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مسافرت‌های گوناگونی به مصر، حجاز، عراق و کشورهای دیگر برای کسب معرفت و آگاهی و ادای حج و عمره داشته است که در همین مسافرت‌ها و برخوردها به حقانیت مذهب شیعه پی برد و تشیع خود را اعلام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پی اذیت و آزار رژیم تونس، به پاریس مهاجرت کرد و اکنون با خانواده خویش در آن‌جا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داشتن مدرک دکتری فلسفه از دانشگاه سوربن پاریس، مشغول به تدریس است و دو کتاب معروف آن‌گاه که هدایت شدم و همراه با راستگویان، از جمله آثار ایشان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نهج‌البلاغه از کیست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جعفری، آموزش نهج‌البلاغه،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جمله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آمده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نهج‌البلاغه،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و حوزه، سال یکم، شماره سوم پاییز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 فخری،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ابن‌طقطقی فخری،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خصائص الائمه،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سوم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النهج‌البلاغه،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جوادی‌آملی، زن در آئینه جلال و جمال،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فلسفه الاهی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به نقل از کیهان‌فرهنگی، آذر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خلقت نهج‌البلاغه مراجعه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گفت‌وگوی معاویه و زن حجونیه، به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بلاغات‌النساء،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مذاکرات علامه طباطبایی با هانری کربن، عقائد شیعه،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اهل‌بیت علیهم السلام ، پیام‌ها، تجارب و راه کارها،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راوندی،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اعطیت جوامع الکلم، من لا 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علوی در نهج‌البلاغه،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همدانی، گنجینه غدیر،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کشورداری از دیدگاه امام علی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فاضل لنکرانی،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ینحدر عنی السیل و لا یرقی الی الطیر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 لامراء الکلام و فینا تنشبت عروقه و علینا تهدلت غصونه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مقدمه نهج‌البلاغه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شرح نامه حضرت به ابن‌عباس پس از شهادت محمدبن ابی‌بکر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ناظم‌زاده قمی، جلوه‌های حکمت، مقدمه کتاب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مهرپرور،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عابدینی مطلق، مقدمه نهج‌البلاغه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علی علیه السلام، علی تنهاست،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نیایش،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ابتدای سوره بقره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شقشیه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حکمت و معیشت، شرح نامه امام علی علیه السلام به امام حسن علیه السلام، دفتر نخست،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جلد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امیرمؤمنان علیه السلام در یکی از خطبه‌های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ان تفقدونی، انا لا اسال عن شی دون العرش الا اجبت فیه، لا یقولها بعدی الا مدّع اوکذّاب مفتر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حدیث در اختصاص شیخ مفید است و هم‌چنین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ولی ترجمه آزاد آن با توضیحات لازم در کتاب برگ‌هایی از کتاب نور اثر دکتر حسین‌فریدونی آمده است که جهت اطلاعات بیشتر به آن مراجعه گردد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اسماعیل دولابی، در یک خانواده مذهبی در جنوب شرق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به کشاورزی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جوانی آثار لطف و عنایت حضرت حق به ایشان نمایان بوده است و از نظر اخلاق و یقین و محبت به اهل‌بیت عصمت و طهارت، به مقامی رسید که وجود مقدس امام حسین علیه السلام توجه خاص به او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 باطن و حسن ظاهر از ایشان چهره محبوب به‌خصوص در بین جوانان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به مقام کشف و شهود عرفانی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صاحب‌دلی بود که در مکتب اهل‌بیت پرورش یافت و کلماتش سرچشمه‌گرفته از الهامات الهی بود و مطالبی که می‌گفت از جانب حضرت حق به وی القا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شخصیت‌های زیادی با ایشان انس داشتند؛ از جمله مرحوم آیة‌الله‌شاه آبادی، مرحوم آیة‌الله شیخ محمدجواد انصاری، مرحوم شیخ محمدتقی‌بافقی و استاد حاج شیخ عبدالقائم 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عارف شیرین گفتار در شب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81/11/9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جوار رحمت حق آرمید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شریفش در حرم حضرت معصومه سلام الله علیها روبه‌روی صحن عتیق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طیب، مصباح‌الهدی،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من بحار مناقب النبی والحیرة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طوبای محبت،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نهج‌البلاغه،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اطلاع رسانی، نهج‌البلاغه،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چشم‌انداز، ماهنامه ارتباطات فرهنگی، دوره جدید، شماره چهارم، 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در ماه ذی‌الحجه سال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شهر مدائن به دنیا آمد و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بغداد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با دانشمند بزرگ شیعه، خواجه نصیرالدین طوسی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بنابر نقلی، در زمان حمله مغول که عالمان را به قتل می‌رساندند، ابن‌ابی‌الحدید نیز محکوم به قتل‌شد؛ ولی به شفاعت خواجه نصیرالدین و ابن‌علقمی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نهج‌البلاغه را در اول رجب سال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پنجاه و هشت سالگی آغاز و در آخر صفر سال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این اثر چهار سال و هشت ماه طول کشید که برابر است با مدت‌خلافت امام علی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ابوالفضل ابراهیم،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بهج‌الصباغه،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شناخت نهج‌البلاغه،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علی‌بن‌ناصر سرخسی، اعلام نهج‌البلاغه،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نهج‌البلاغه،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مهرپرور،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شیخ محمد عبده،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پیام امام،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دشتی، شناخت نهج‌البلاغه،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گردآورنده 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مقدمه نهج‌البلاغه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به نقل از ره توشه دو جهان، تألیف محمدتقی ناطقی،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به نقل از ره توشه راهیان نور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حساس‌ترین فراز تاریخ،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صدر، تأسیس الشیعه،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تصحیح عبدالسلام هارون به نقل از نهج‌البلاغه دکتر شهیدی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نهج‌البلاغه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جعفری، آموزش نهج‌البلاغه،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معارج نهج‌البلاغه،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خطی شماره </w:t>
      </w:r>
      <w:r>
        <w:rPr>
          <w:rFonts w:eastAsia="IRNazanin" w:cs="IRNazanin"/>
          <w:b w:val="false"/>
          <w:bCs w:val="false"/>
          <w:i w:val="false"/>
          <w:iCs w:val="false"/>
          <w:color w:val="333333"/>
          <w:sz w:val="20"/>
          <w:szCs w:val="20"/>
        </w:rPr>
        <w:t>189/15</w:t>
      </w:r>
      <w:r>
        <w:rPr>
          <w:rFonts w:ascii="IRNazanin" w:hAnsi="IRNazanin" w:eastAsia="IRNazanin"/>
          <w:b w:val="false"/>
          <w:b w:val="false"/>
          <w:bCs w:val="false"/>
          <w:i w:val="false"/>
          <w:i w:val="false"/>
          <w:iCs w:val="false"/>
          <w:color w:val="333333"/>
          <w:sz w:val="20"/>
          <w:sz w:val="20"/>
          <w:szCs w:val="20"/>
          <w:rtl w:val="true"/>
        </w:rPr>
        <w:t xml:space="preserve">، کتابخانه مرحوم آیة‌الله العظمی گلپایگانی، به نقل از کتاب چهره درخشان قمر بنی هاشم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تألیف شیخ‌علی ربّانی خلخالی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علی دخیل، شرح نهج‌البلاغه، الحلقة الاولی،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درس‌هایی از مکتب‌اسلام،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پنجم، مرداد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به نقل از شناخت نهج‌البلاغه،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پیام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النواوی، جولات اسلامیه،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نهج‌البلاغه و گردآورنده آن،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مرصفی بر شرح نهج‌البلاغه،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نهج‌البلاغه،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شهرستانی، پیرامون نهج‌البلاغه،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عراقی و مفسر معروف، متولد در بغداد سنه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سنه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الجریدة الغیبیة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علی‌بن‌ابی‌طالب شعره و حکمه،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نهج‌البلاغه، محمد دشتی،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نهج‌البلاغه،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نهج‌البلاغه،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اعلام نهج‌البلاغه،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حدائق الحقائق،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انّی لأعتَقِدُ أنَّ النَظَر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یُورثُ الرجولةُ و الشهامةُ و عَظمة‌النفس، لاَِنَّهُ مِن روح قَهّار واجةُ المَصاعب بِعَزائم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عبقریة الشریف‌الرضی،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دکتر سید جعفر شهیدی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مکتب اسلام،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نهج‌البلاغه،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نهج‌البلاغه،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جهان اسلام، ش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نهج‌البلاغه،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فرید وجدی، دائرة‌المعارف،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محمد دخّیل، شرح نهج‌البلاغه، الحلقة الاولی،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اعلام‌نهج‌البلاغه،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موی جلو سرش 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با اینکه به فضیلت و کمال مولا اعتراف می‌کند به حکم وابستگی اموی نام آن حضرت را با تعبیر طنزآمیزی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گردآورنده آن،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عمرالنصر، زندگانی علی‌بن‌ابی‌طالب، ترجمه پرتو علوی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مهرپرور،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شناخت نهج‌البلاغه،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 و فضایل خاندان نبوت،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یحیی برقعه‌ای، چکیده اندیشه‌ها،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نقل از نوشته دکتر حامد حنفی‌داوود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ادبیات عرب دانشگاه عین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احوال الائمه علیهم السلام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علی علیه السلام از نگاه‌دانشمندان غیر شیعه،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فاخوری، حنا، تاریخ ادبیات زبان عربی، ترجمه عبدالمحمد آیتی،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مهاجر، گنجینه غدیر،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تبیان، سال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الانسانیة،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مرحوم دشتی،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ائمه معصومین،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 المقصود، امام علی‌بن‌ابی‌طالب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صوت‌العدالة،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را این‌گونه در سخنان علی علیه السلام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دگرگون شده این سخن امام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روائع نهج‌البلاغه،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نهج‌البلاغه،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شهرستانی، پیرامون نهج‌البلاغه،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کلمة من کلام الإمام علی،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نهج‌البلاغه،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نهج‌البلاغه،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آیات قرآن در نهج‌البلاغه،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آذرماه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نهج‌البلاغه از کیست؟،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حساس‌ترین فراز تاریخ،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و الانسانیة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القومیة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مشی‌های سیاسی در نهج‌البلاغه،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آیینه حق‌نما،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مشی‌های سیاسی نهج‌البلاغه،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کتاب علی‌بن‌ابی‌طالب علیه السلام، عبدالفتاح عبدالمقصود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جرقداق مسیحی،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نهج‌البلاغه، علامه جعفری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میرزاخانی، چشمه‌های بکر حکمت در نهج‌البلاغه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ائمه معصومین،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ترجمه نهج‌البلاغه به زبان انگلیسی، چاپ پاکستان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حساس‌ترین فراز تاریخ،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در نهج‌البلاغه،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نهج‌البلاغه،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التنزیه، بخش دوم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آیینه حق‌نما،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نهج‌البلاغه، با تلخیص،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پنج‌گام دین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راز ناشناخته،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نصراله نیک‌بین، زندگانی علی بن ابی طالب علیه السلام،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مجذوب صفا، پنج‌گام دین،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علی علیه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Nestorius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قسطنطنیه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Phosino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قسطنطنیه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Luther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فرقه پروتستانتیسم و پیشوای انقلاب مذهبی در آلمان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شهسوار اسلام،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علی‌بن‌ابی‌طالب علیه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علامه طباطبایی با پرفسور هانری کوربن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نماینده رسالت‌های کلی،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کتاب علی‌بن‌ابی‌طالب علیه السلام، عبدالفتاح عبدالمقصود و مقدمه تفسیر نهج‌البلاغه مرحوم محمد تقی جعفری،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آلمانی، امام حسین و ایران، ترجمه ذبیح‌الله منصوری،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کمپانی، علی کیست،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هانری دوفوشه کور، اخلاقیات، ترجمه محمدعلی امیرمعزی،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شهیدی،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 او است که پیاده در رکابش راه افتاده 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دانشنامه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نویسنده این مقاله که تحقیقی، علمی و ادبی کم‌نظیر و باارزش به انجام رسانده، افزون بر نمونه‌هایی که از نهج‌البلاغه آورده از کتاب‌های دیگر نیز که سخنان گهربار امیرمؤمنان علیه السلام در آنها آمده، مانند غررالحکم استفاده نموده که به دلیل گزیده‌گویی آنها را نیاورده‌ایم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بیشتر دانستن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خطبه 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حسون ملا رجی الدلفی، فضائل آل الرسول فی المعقول و المنقول،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سید احمد الموسوی المستنبط، القطرة من بحار مناقب النبی و العترة،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نهج‌السعادة فی مستدرک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سیدکاظم قزوینی، علی علیه السلام از ولادت تا شهادت،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مآخذ خطبه بدون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ملا رجی الدلفی، فضائل آل الرسول فی المعقول و المنقول،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نهج‌السعادة فی مستدرک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کفعمی،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مجتهده امین، مخزن‌اللثالی،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قزوینی، علی علیه السلام از ولادت تا شهادت،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عمادزاده، زندگانی امیرمؤمنان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علم‌الهدی خراسانی، نهج‌الخطابه،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به زبان انگلیسی،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NAHJ-UL-BALAGHA, DR. Muhammad ALi AL-haj Salmin "D.Litt (U.S.A )" BOMBAY - INDIA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عبدالعلی گویا، علی علیه السلام و المناقب،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علی‌بن ابی‌سعد محمدبن حسن بن ابی‌سعد طیب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عبدالرحمان بن حسین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علی‌بن‌ضیاءالدین راوندی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علی‌بن‌احمد فنجکردی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حدائق‌الحقائق، مقدمه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کیدری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ابی‌محمدبن شیخ صنعان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صدرالدین علی سرخسی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نهج‌البلاغه در قرن ششم قمری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عمری،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قزوینی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اراکی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58300</Words>
  <Characters>235685</Characters>
  <CharactersWithSpaces>291864</CharactersWithSpaces>
  <Paragraphs>2121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2026-08-19T00:57:40Z</dcterms:created>
  <dc:creator>ghaemiyeh.com</dc:creator>
  <dc:description/>
  <dc:language>en-US</dc:language>
  <cp:lastModifiedBy/>
  <dcterms:modified xsi:type="dcterms:W3CDTF">2026-08-19T04:27:51Z</dcterms:modified>
  <cp:revision>1</cp:revision>
  <dc:subject/>
  <dc:title>شکوه کلام در نهج البلاغه نگرشی بر نهج البلاغه از دیدگاه دانشمندان مسلمان و مسیحی</dc:title>
</cp:coreProperties>
</file>

<file path=docProps/custom.xml><?xml version="1.0" encoding="utf-8"?>
<Properties xmlns="http://schemas.openxmlformats.org/officeDocument/2006/custom-properties" xmlns:vt="http://schemas.openxmlformats.org/officeDocument/2006/docPropsVTypes"/>
</file>