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فضایل ائمه اطهار علیهم السلام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54_147905668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4856_147905668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4858_147905668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4860_1479056682">
            <w:r>
              <w:rPr>
                <w:webHidden/>
                <w:rStyle w:val="IndexLink"/>
                <w:rtl w:val="true"/>
              </w:rPr>
              <w:t>مقدمه ناشر</w:t>
            </w:r>
            <w:r>
              <w:rPr>
                <w:rStyle w:val="IndexLink"/>
                <w:rtl w:val="true"/>
              </w:rPr>
              <w:tab/>
            </w:r>
            <w:r>
              <w:rPr>
                <w:rStyle w:val="IndexLink"/>
              </w:rPr>
              <w:t>22</w:t>
            </w:r>
          </w:hyperlink>
        </w:p>
        <w:p>
          <w:pPr>
            <w:pStyle w:val="Contents2"/>
            <w:tabs>
              <w:tab w:val="clear" w:pos="8743"/>
              <w:tab w:val="right" w:pos="9026" w:leader="dot"/>
            </w:tabs>
            <w:rPr/>
          </w:pPr>
          <w:hyperlink w:anchor="__RefHeading___Toc34862_1479056682">
            <w:r>
              <w:rPr>
                <w:webHidden/>
                <w:rStyle w:val="IndexLink"/>
                <w:rtl w:val="true"/>
              </w:rPr>
              <w:t>مقدمه مؤلف</w:t>
            </w:r>
            <w:r>
              <w:rPr>
                <w:rStyle w:val="IndexLink"/>
                <w:rtl w:val="true"/>
              </w:rPr>
              <w:tab/>
            </w:r>
            <w:r>
              <w:rPr>
                <w:rStyle w:val="IndexLink"/>
              </w:rPr>
              <w:t>32</w:t>
            </w:r>
          </w:hyperlink>
        </w:p>
        <w:p>
          <w:pPr>
            <w:pStyle w:val="Contents2"/>
            <w:tabs>
              <w:tab w:val="clear" w:pos="8743"/>
              <w:tab w:val="right" w:pos="9026" w:leader="dot"/>
            </w:tabs>
            <w:rPr/>
          </w:pPr>
          <w:hyperlink w:anchor="__RefHeading___Toc34864_1479056682">
            <w:r>
              <w:rPr>
                <w:webHidden/>
                <w:rStyle w:val="IndexLink"/>
                <w:rtl w:val="true"/>
              </w:rPr>
              <w:t>بخش اول</w:t>
            </w:r>
            <w:r>
              <w:rPr>
                <w:rStyle w:val="IndexLink"/>
                <w:rtl w:val="true"/>
              </w:rPr>
              <w:t xml:space="preserve">: </w:t>
            </w:r>
            <w:r>
              <w:rPr>
                <w:rStyle w:val="IndexLink"/>
                <w:rtl w:val="true"/>
              </w:rPr>
              <w:t>امیرالمؤمنین علی بن ابی طالب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34866_147905668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4868_1479056682">
            <w:r>
              <w:rPr>
                <w:webHidden/>
                <w:rStyle w:val="IndexLink"/>
                <w:rtl w:val="true"/>
              </w:rPr>
              <w:t xml:space="preserve">فصل اول </w:t>
            </w:r>
            <w:r>
              <w:rPr>
                <w:rStyle w:val="IndexLink"/>
                <w:rtl w:val="true"/>
              </w:rPr>
              <w:t>:</w:t>
            </w:r>
            <w:r>
              <w:rPr>
                <w:rStyle w:val="IndexLink"/>
                <w:rtl w:val="true"/>
              </w:rPr>
              <w:t>شناخت مختصر از زندگانی آن حضرت</w:t>
            </w:r>
            <w:r>
              <w:rPr>
                <w:rStyle w:val="IndexLink"/>
                <w:rtl w:val="true"/>
              </w:rPr>
              <w:tab/>
            </w:r>
            <w:r>
              <w:rPr>
                <w:rStyle w:val="IndexLink"/>
              </w:rPr>
              <w:t>37</w:t>
            </w:r>
          </w:hyperlink>
        </w:p>
        <w:p>
          <w:pPr>
            <w:pStyle w:val="Contents4"/>
            <w:tabs>
              <w:tab w:val="clear" w:pos="8176"/>
              <w:tab w:val="right" w:pos="9026" w:leader="dot"/>
            </w:tabs>
            <w:rPr/>
          </w:pPr>
          <w:hyperlink w:anchor="__RefHeading___Toc34870_1479056682">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4872_1479056682">
            <w:r>
              <w:rPr>
                <w:webHidden/>
                <w:rStyle w:val="IndexLink"/>
                <w:rtl w:val="true"/>
              </w:rPr>
              <w:t>ولادت شگفت</w:t>
            </w:r>
            <w:r>
              <w:rPr>
                <w:rStyle w:val="IndexLink"/>
                <w:rtl w:val="true"/>
              </w:rPr>
              <w:tab/>
            </w:r>
            <w:r>
              <w:rPr>
                <w:rStyle w:val="IndexLink"/>
              </w:rPr>
              <w:t>38</w:t>
            </w:r>
          </w:hyperlink>
        </w:p>
        <w:p>
          <w:pPr>
            <w:pStyle w:val="Contents3"/>
            <w:tabs>
              <w:tab w:val="clear" w:pos="8459"/>
              <w:tab w:val="right" w:pos="9026" w:leader="dot"/>
            </w:tabs>
            <w:rPr/>
          </w:pPr>
          <w:hyperlink w:anchor="__RefHeading___Toc34874_1479056682">
            <w:r>
              <w:rPr>
                <w:webHidden/>
                <w:rStyle w:val="IndexLink"/>
                <w:rtl w:val="true"/>
              </w:rPr>
              <w:t>فصل دوم</w:t>
            </w:r>
            <w:r>
              <w:rPr>
                <w:rStyle w:val="IndexLink"/>
                <w:rtl w:val="true"/>
              </w:rPr>
              <w:t>:</w:t>
            </w:r>
            <w:r>
              <w:rPr>
                <w:rStyle w:val="IndexLink"/>
                <w:rtl w:val="true"/>
              </w:rPr>
              <w:t>فضایل علی</w:t>
            </w:r>
            <w:r>
              <w:rPr>
                <w:rStyle w:val="IndexLink"/>
                <w:rtl w:val="true"/>
              </w:rPr>
              <w:t>(</w:t>
            </w:r>
            <w:r>
              <w:rPr>
                <w:rStyle w:val="IndexLink"/>
                <w:rtl w:val="true"/>
              </w:rPr>
              <w:t>ع</w:t>
            </w:r>
            <w:r>
              <w:rPr>
                <w:rStyle w:val="IndexLink"/>
                <w:rtl w:val="true"/>
              </w:rPr>
              <w:t xml:space="preserve">) </w:t>
            </w:r>
            <w:r>
              <w:rPr>
                <w:rStyle w:val="IndexLink"/>
                <w:rtl w:val="true"/>
              </w:rPr>
              <w:t>از دیدگاه اهل سنت</w:t>
            </w:r>
            <w:r>
              <w:rPr>
                <w:rStyle w:val="IndexLink"/>
                <w:rtl w:val="true"/>
              </w:rPr>
              <w:tab/>
            </w:r>
            <w:r>
              <w:rPr>
                <w:rStyle w:val="IndexLink"/>
              </w:rPr>
              <w:t>40</w:t>
            </w:r>
          </w:hyperlink>
        </w:p>
        <w:p>
          <w:pPr>
            <w:pStyle w:val="Contents4"/>
            <w:tabs>
              <w:tab w:val="clear" w:pos="8176"/>
              <w:tab w:val="right" w:pos="9026" w:leader="dot"/>
            </w:tabs>
            <w:rPr/>
          </w:pPr>
          <w:hyperlink w:anchor="__RefHeading___Toc34876_1479056682">
            <w:r>
              <w:rPr>
                <w:webHidden/>
                <w:rStyle w:val="IndexLink"/>
              </w:rPr>
              <w:t>1</w:t>
            </w:r>
            <w:r>
              <w:rPr>
                <w:rStyle w:val="IndexLink"/>
                <w:rtl w:val="true"/>
              </w:rPr>
              <w:t xml:space="preserve"> -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ابوبکر</w:t>
            </w:r>
            <w:r>
              <w:rPr>
                <w:rStyle w:val="IndexLink"/>
                <w:rtl w:val="true"/>
              </w:rPr>
              <w:tab/>
            </w:r>
            <w:r>
              <w:rPr>
                <w:rStyle w:val="IndexLink"/>
              </w:rPr>
              <w:t>40</w:t>
            </w:r>
          </w:hyperlink>
        </w:p>
        <w:p>
          <w:pPr>
            <w:pStyle w:val="Contents4"/>
            <w:tabs>
              <w:tab w:val="clear" w:pos="8176"/>
              <w:tab w:val="right" w:pos="9026" w:leader="dot"/>
            </w:tabs>
            <w:rPr/>
          </w:pPr>
          <w:hyperlink w:anchor="__RefHeading___Toc34878_1479056682">
            <w:r>
              <w:rPr>
                <w:webHidden/>
                <w:rStyle w:val="IndexLink"/>
              </w:rPr>
              <w:t>2</w:t>
            </w:r>
            <w:r>
              <w:rPr>
                <w:rStyle w:val="IndexLink"/>
                <w:rtl w:val="true"/>
              </w:rPr>
              <w:t xml:space="preserve"> -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عمر بن الخطاب</w:t>
            </w:r>
            <w:r>
              <w:rPr>
                <w:rStyle w:val="IndexLink"/>
                <w:rtl w:val="true"/>
              </w:rPr>
              <w:tab/>
            </w:r>
            <w:r>
              <w:rPr>
                <w:rStyle w:val="IndexLink"/>
              </w:rPr>
              <w:t>41</w:t>
            </w:r>
          </w:hyperlink>
        </w:p>
        <w:p>
          <w:pPr>
            <w:pStyle w:val="Contents4"/>
            <w:tabs>
              <w:tab w:val="clear" w:pos="8176"/>
              <w:tab w:val="right" w:pos="9026" w:leader="dot"/>
            </w:tabs>
            <w:rPr/>
          </w:pPr>
          <w:hyperlink w:anchor="__RefHeading___Toc34880_1479056682">
            <w:r>
              <w:rPr>
                <w:webHidden/>
                <w:rStyle w:val="IndexLink"/>
              </w:rPr>
              <w:t>3</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عثمان بن عفّان</w:t>
            </w:r>
            <w:r>
              <w:rPr>
                <w:rStyle w:val="IndexLink"/>
                <w:rtl w:val="true"/>
              </w:rPr>
              <w:tab/>
            </w:r>
            <w:r>
              <w:rPr>
                <w:rStyle w:val="IndexLink"/>
              </w:rPr>
              <w:t>44</w:t>
            </w:r>
          </w:hyperlink>
        </w:p>
        <w:p>
          <w:pPr>
            <w:pStyle w:val="Contents4"/>
            <w:tabs>
              <w:tab w:val="clear" w:pos="8176"/>
              <w:tab w:val="right" w:pos="9026" w:leader="dot"/>
            </w:tabs>
            <w:rPr/>
          </w:pPr>
          <w:hyperlink w:anchor="__RefHeading___Toc34882_1479056682">
            <w:r>
              <w:rPr>
                <w:webHidden/>
                <w:rStyle w:val="IndexLink"/>
              </w:rPr>
              <w:t>4</w:t>
            </w:r>
            <w:r>
              <w:rPr>
                <w:rStyle w:val="IndexLink"/>
                <w:rtl w:val="true"/>
              </w:rPr>
              <w:t xml:space="preserve">. </w:t>
            </w:r>
            <w:r>
              <w:rPr>
                <w:rStyle w:val="IndexLink"/>
                <w:rtl w:val="true"/>
              </w:rPr>
              <w:t xml:space="preserve">علی </w:t>
            </w:r>
            <w:r>
              <w:rPr>
                <w:rStyle w:val="IndexLink"/>
                <w:rtl w:val="true"/>
              </w:rPr>
              <w:t>(</w:t>
            </w:r>
            <w:r>
              <w:rPr>
                <w:rStyle w:val="IndexLink"/>
                <w:rtl w:val="true"/>
              </w:rPr>
              <w:t>ع</w:t>
            </w:r>
            <w:r>
              <w:rPr>
                <w:rStyle w:val="IndexLink"/>
                <w:rtl w:val="true"/>
              </w:rPr>
              <w:t xml:space="preserve">) </w:t>
            </w:r>
            <w:r>
              <w:rPr>
                <w:rStyle w:val="IndexLink"/>
                <w:rtl w:val="true"/>
              </w:rPr>
              <w:t>از دیدگاه معاویة بن ابی سفیان</w:t>
            </w:r>
            <w:r>
              <w:rPr>
                <w:rStyle w:val="IndexLink"/>
                <w:rtl w:val="true"/>
              </w:rPr>
              <w:tab/>
            </w:r>
            <w:r>
              <w:rPr>
                <w:rStyle w:val="IndexLink"/>
              </w:rPr>
              <w:t>45</w:t>
            </w:r>
          </w:hyperlink>
        </w:p>
        <w:p>
          <w:pPr>
            <w:pStyle w:val="Contents4"/>
            <w:tabs>
              <w:tab w:val="clear" w:pos="8176"/>
              <w:tab w:val="right" w:pos="9026" w:leader="dot"/>
            </w:tabs>
            <w:rPr/>
          </w:pPr>
          <w:hyperlink w:anchor="__RefHeading___Toc34884_1479056682">
            <w:r>
              <w:rPr>
                <w:webHidden/>
                <w:rStyle w:val="IndexLink"/>
              </w:rPr>
              <w:t>5</w:t>
            </w:r>
            <w:r>
              <w:rPr>
                <w:rStyle w:val="IndexLink"/>
                <w:rtl w:val="true"/>
              </w:rPr>
              <w:t xml:space="preserve">. </w:t>
            </w:r>
            <w:r>
              <w:rPr>
                <w:rStyle w:val="IndexLink"/>
                <w:rtl w:val="true"/>
              </w:rPr>
              <w:t xml:space="preserve">علی </w:t>
            </w:r>
            <w:r>
              <w:rPr>
                <w:rStyle w:val="IndexLink"/>
                <w:rtl w:val="true"/>
              </w:rPr>
              <w:t>(</w:t>
            </w:r>
            <w:r>
              <w:rPr>
                <w:rStyle w:val="IndexLink"/>
                <w:rtl w:val="true"/>
              </w:rPr>
              <w:t>ع</w:t>
            </w:r>
            <w:r>
              <w:rPr>
                <w:rStyle w:val="IndexLink"/>
                <w:rtl w:val="true"/>
              </w:rPr>
              <w:t xml:space="preserve">) </w:t>
            </w:r>
            <w:r>
              <w:rPr>
                <w:rStyle w:val="IndexLink"/>
                <w:rtl w:val="true"/>
              </w:rPr>
              <w:t>از دیدگاه سعد بن ابی وقاص</w:t>
            </w:r>
            <w:r>
              <w:rPr>
                <w:rStyle w:val="IndexLink"/>
                <w:rtl w:val="true"/>
              </w:rPr>
              <w:tab/>
            </w:r>
            <w:r>
              <w:rPr>
                <w:rStyle w:val="IndexLink"/>
              </w:rPr>
              <w:t>47</w:t>
            </w:r>
          </w:hyperlink>
        </w:p>
        <w:p>
          <w:pPr>
            <w:pStyle w:val="Contents4"/>
            <w:tabs>
              <w:tab w:val="clear" w:pos="8176"/>
              <w:tab w:val="right" w:pos="9026" w:leader="dot"/>
            </w:tabs>
            <w:rPr/>
          </w:pPr>
          <w:hyperlink w:anchor="__RefHeading___Toc34886_1479056682">
            <w:r>
              <w:rPr>
                <w:webHidden/>
                <w:rStyle w:val="IndexLink"/>
              </w:rPr>
              <w:t>6</w:t>
            </w:r>
            <w:r>
              <w:rPr>
                <w:rStyle w:val="IndexLink"/>
                <w:rtl w:val="true"/>
              </w:rPr>
              <w:t xml:space="preserve">. </w:t>
            </w:r>
            <w:r>
              <w:rPr>
                <w:rStyle w:val="IndexLink"/>
                <w:rtl w:val="true"/>
              </w:rPr>
              <w:t xml:space="preserve">علی </w:t>
            </w:r>
            <w:r>
              <w:rPr>
                <w:rStyle w:val="IndexLink"/>
                <w:rtl w:val="true"/>
              </w:rPr>
              <w:t>(</w:t>
            </w:r>
            <w:r>
              <w:rPr>
                <w:rStyle w:val="IndexLink"/>
                <w:rtl w:val="true"/>
              </w:rPr>
              <w:t>ع</w:t>
            </w:r>
            <w:r>
              <w:rPr>
                <w:rStyle w:val="IndexLink"/>
                <w:rtl w:val="true"/>
              </w:rPr>
              <w:t xml:space="preserve">) </w:t>
            </w:r>
            <w:r>
              <w:rPr>
                <w:rStyle w:val="IndexLink"/>
                <w:rtl w:val="true"/>
              </w:rPr>
              <w:t>از دیدگاه عمرو بن العاص</w:t>
            </w:r>
            <w:r>
              <w:rPr>
                <w:rStyle w:val="IndexLink"/>
                <w:rtl w:val="true"/>
              </w:rPr>
              <w:tab/>
            </w:r>
            <w:r>
              <w:rPr>
                <w:rStyle w:val="IndexLink"/>
              </w:rPr>
              <w:t>49</w:t>
            </w:r>
          </w:hyperlink>
        </w:p>
        <w:p>
          <w:pPr>
            <w:pStyle w:val="Contents4"/>
            <w:tabs>
              <w:tab w:val="clear" w:pos="8176"/>
              <w:tab w:val="right" w:pos="9026" w:leader="dot"/>
            </w:tabs>
            <w:rPr/>
          </w:pPr>
          <w:hyperlink w:anchor="__RefHeading___Toc34888_1479056682">
            <w:r>
              <w:rPr>
                <w:webHidden/>
                <w:rStyle w:val="IndexLink"/>
              </w:rPr>
              <w:t>7</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انس بن مالک</w:t>
            </w:r>
            <w:r>
              <w:rPr>
                <w:rStyle w:val="IndexLink"/>
                <w:rtl w:val="true"/>
              </w:rPr>
              <w:tab/>
            </w:r>
            <w:r>
              <w:rPr>
                <w:rStyle w:val="IndexLink"/>
              </w:rPr>
              <w:t>50</w:t>
            </w:r>
          </w:hyperlink>
        </w:p>
        <w:p>
          <w:pPr>
            <w:pStyle w:val="Contents4"/>
            <w:tabs>
              <w:tab w:val="clear" w:pos="8176"/>
              <w:tab w:val="right" w:pos="9026" w:leader="dot"/>
            </w:tabs>
            <w:rPr/>
          </w:pPr>
          <w:hyperlink w:anchor="__RefHeading___Toc34890_1479056682">
            <w:r>
              <w:rPr>
                <w:webHidden/>
                <w:rStyle w:val="IndexLink"/>
              </w:rPr>
              <w:t>8</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عبدالله بن عمر</w:t>
            </w:r>
            <w:r>
              <w:rPr>
                <w:rStyle w:val="IndexLink"/>
                <w:rtl w:val="true"/>
              </w:rPr>
              <w:tab/>
            </w:r>
            <w:r>
              <w:rPr>
                <w:rStyle w:val="IndexLink"/>
              </w:rPr>
              <w:t>51</w:t>
            </w:r>
          </w:hyperlink>
        </w:p>
        <w:p>
          <w:pPr>
            <w:pStyle w:val="Contents4"/>
            <w:tabs>
              <w:tab w:val="clear" w:pos="8176"/>
              <w:tab w:val="right" w:pos="9026" w:leader="dot"/>
            </w:tabs>
            <w:rPr/>
          </w:pPr>
          <w:hyperlink w:anchor="__RefHeading___Toc34892_1479056682">
            <w:r>
              <w:rPr>
                <w:webHidden/>
                <w:rStyle w:val="IndexLink"/>
              </w:rPr>
              <w:t>9</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زبیر بن العوام</w:t>
            </w:r>
            <w:r>
              <w:rPr>
                <w:rStyle w:val="IndexLink"/>
                <w:rtl w:val="true"/>
              </w:rPr>
              <w:tab/>
            </w:r>
            <w:r>
              <w:rPr>
                <w:rStyle w:val="IndexLink"/>
              </w:rPr>
              <w:t>52</w:t>
            </w:r>
          </w:hyperlink>
        </w:p>
        <w:p>
          <w:pPr>
            <w:pStyle w:val="Contents4"/>
            <w:tabs>
              <w:tab w:val="clear" w:pos="8176"/>
              <w:tab w:val="right" w:pos="9026" w:leader="dot"/>
            </w:tabs>
            <w:rPr/>
          </w:pPr>
          <w:hyperlink w:anchor="__RefHeading___Toc34894_1479056682">
            <w:r>
              <w:rPr>
                <w:webHidden/>
                <w:rStyle w:val="IndexLink"/>
              </w:rPr>
              <w:t>10</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ابوهریره</w:t>
            </w:r>
            <w:r>
              <w:rPr>
                <w:rStyle w:val="IndexLink"/>
                <w:rtl w:val="true"/>
              </w:rPr>
              <w:tab/>
            </w:r>
            <w:r>
              <w:rPr>
                <w:rStyle w:val="IndexLink"/>
              </w:rPr>
              <w:t>53</w:t>
            </w:r>
          </w:hyperlink>
        </w:p>
        <w:p>
          <w:pPr>
            <w:pStyle w:val="Contents4"/>
            <w:tabs>
              <w:tab w:val="clear" w:pos="8176"/>
              <w:tab w:val="right" w:pos="9026" w:leader="dot"/>
            </w:tabs>
            <w:rPr/>
          </w:pPr>
          <w:hyperlink w:anchor="__RefHeading___Toc34896_1479056682">
            <w:r>
              <w:rPr>
                <w:webHidden/>
                <w:rStyle w:val="IndexLink"/>
              </w:rPr>
              <w:t>11</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عایشه؛ دختر ابوبکر</w:t>
            </w:r>
            <w:r>
              <w:rPr>
                <w:rStyle w:val="IndexLink"/>
                <w:rtl w:val="true"/>
              </w:rPr>
              <w:tab/>
            </w:r>
            <w:r>
              <w:rPr>
                <w:rStyle w:val="IndexLink"/>
              </w:rPr>
              <w:t>54</w:t>
            </w:r>
          </w:hyperlink>
        </w:p>
        <w:p>
          <w:pPr>
            <w:pStyle w:val="Contents4"/>
            <w:tabs>
              <w:tab w:val="clear" w:pos="8176"/>
              <w:tab w:val="right" w:pos="9026" w:leader="dot"/>
            </w:tabs>
            <w:rPr/>
          </w:pPr>
          <w:hyperlink w:anchor="__RefHeading___Toc34898_1479056682">
            <w:r>
              <w:rPr>
                <w:webHidden/>
                <w:rStyle w:val="IndexLink"/>
              </w:rPr>
              <w:t>12</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 xml:space="preserve">از نظر عمر بن عبدالعزیز أموی </w:t>
            </w:r>
            <w:r>
              <w:rPr>
                <w:rStyle w:val="IndexLink"/>
                <w:rtl w:val="true"/>
              </w:rPr>
              <w:t>(</w:t>
            </w:r>
            <w:r>
              <w:rPr>
                <w:rStyle w:val="IndexLink"/>
                <w:rtl w:val="true"/>
              </w:rPr>
              <w:t xml:space="preserve">متوفی </w:t>
            </w:r>
            <w:r>
              <w:rPr>
                <w:rStyle w:val="IndexLink"/>
              </w:rPr>
              <w:t>101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57</w:t>
            </w:r>
          </w:hyperlink>
        </w:p>
        <w:p>
          <w:pPr>
            <w:pStyle w:val="Contents4"/>
            <w:tabs>
              <w:tab w:val="clear" w:pos="8176"/>
              <w:tab w:val="right" w:pos="9026" w:leader="dot"/>
            </w:tabs>
            <w:rPr/>
          </w:pPr>
          <w:hyperlink w:anchor="__RefHeading___Toc34900_1479056682">
            <w:r>
              <w:rPr>
                <w:webHidden/>
                <w:rStyle w:val="IndexLink"/>
              </w:rPr>
              <w:t>13</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 xml:space="preserve">در کلام احمد بن حنبل </w:t>
            </w:r>
            <w:r>
              <w:rPr>
                <w:rStyle w:val="IndexLink"/>
                <w:rtl w:val="true"/>
              </w:rPr>
              <w:t>(</w:t>
            </w:r>
            <w:r>
              <w:rPr>
                <w:rStyle w:val="IndexLink"/>
              </w:rPr>
              <w:t>162</w:t>
            </w:r>
            <w:r>
              <w:rPr>
                <w:rStyle w:val="IndexLink"/>
                <w:rtl w:val="true"/>
              </w:rPr>
              <w:t>-</w:t>
            </w:r>
            <w:r>
              <w:rPr>
                <w:rStyle w:val="IndexLink"/>
              </w:rPr>
              <w:t>241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w:t>
            </w:r>
          </w:hyperlink>
        </w:p>
        <w:p>
          <w:pPr>
            <w:pStyle w:val="Contents4"/>
            <w:tabs>
              <w:tab w:val="clear" w:pos="8176"/>
              <w:tab w:val="right" w:pos="9026" w:leader="dot"/>
            </w:tabs>
            <w:rPr/>
          </w:pPr>
          <w:hyperlink w:anchor="__RefHeading___Toc34902_1479056682">
            <w:r>
              <w:rPr>
                <w:webHidden/>
                <w:rStyle w:val="IndexLink"/>
              </w:rPr>
              <w:t>14</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 xml:space="preserve">در کلام حاکم نیشابوری </w:t>
            </w:r>
            <w:r>
              <w:rPr>
                <w:rStyle w:val="IndexLink"/>
                <w:rtl w:val="true"/>
              </w:rPr>
              <w:t>(</w:t>
            </w:r>
            <w:r>
              <w:rPr>
                <w:rStyle w:val="IndexLink"/>
                <w:rtl w:val="true"/>
              </w:rPr>
              <w:t xml:space="preserve">متوفی </w:t>
            </w:r>
            <w:r>
              <w:rPr>
                <w:rStyle w:val="IndexLink"/>
              </w:rPr>
              <w:t>403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60</w:t>
            </w:r>
          </w:hyperlink>
        </w:p>
        <w:p>
          <w:pPr>
            <w:pStyle w:val="Contents4"/>
            <w:tabs>
              <w:tab w:val="clear" w:pos="8176"/>
              <w:tab w:val="right" w:pos="9026" w:leader="dot"/>
            </w:tabs>
            <w:rPr/>
          </w:pPr>
          <w:hyperlink w:anchor="__RefHeading___Toc34904_1479056682">
            <w:r>
              <w:rPr>
                <w:webHidden/>
                <w:rStyle w:val="IndexLink"/>
              </w:rPr>
              <w:t>15</w:t>
            </w:r>
            <w:r>
              <w:rPr>
                <w:rStyle w:val="IndexLink"/>
                <w:rtl w:val="true"/>
              </w:rPr>
              <w:t xml:space="preserve">. </w:t>
            </w:r>
            <w:r>
              <w:rPr>
                <w:rStyle w:val="IndexLink"/>
                <w:rtl w:val="true"/>
              </w:rPr>
              <w:t xml:space="preserve">علی </w:t>
            </w:r>
            <w:r>
              <w:rPr>
                <w:rStyle w:val="IndexLink"/>
                <w:rtl w:val="true"/>
              </w:rPr>
              <w:t>(</w:t>
            </w:r>
            <w:r>
              <w:rPr>
                <w:rStyle w:val="IndexLink"/>
                <w:rtl w:val="true"/>
              </w:rPr>
              <w:t>ع</w:t>
            </w:r>
            <w:r>
              <w:rPr>
                <w:rStyle w:val="IndexLink"/>
                <w:rtl w:val="true"/>
              </w:rPr>
              <w:t xml:space="preserve">) </w:t>
            </w:r>
            <w:r>
              <w:rPr>
                <w:rStyle w:val="IndexLink"/>
                <w:rtl w:val="true"/>
              </w:rPr>
              <w:t xml:space="preserve">در نگاه امام محمّد غزالی </w:t>
            </w:r>
            <w:r>
              <w:rPr>
                <w:rStyle w:val="IndexLink"/>
                <w:rtl w:val="true"/>
              </w:rPr>
              <w:t>(</w:t>
            </w:r>
            <w:r>
              <w:rPr>
                <w:rStyle w:val="IndexLink"/>
              </w:rPr>
              <w:t>450</w:t>
            </w:r>
            <w:r>
              <w:rPr>
                <w:rStyle w:val="IndexLink"/>
                <w:rtl w:val="true"/>
              </w:rPr>
              <w:t>-</w:t>
            </w:r>
            <w:r>
              <w:rPr>
                <w:rStyle w:val="IndexLink"/>
              </w:rPr>
              <w:t>505</w:t>
            </w:r>
            <w:r>
              <w:rPr>
                <w:rStyle w:val="IndexLink"/>
                <w:rtl w:val="true"/>
              </w:rPr>
              <w:tab/>
            </w:r>
            <w:r>
              <w:rPr>
                <w:rStyle w:val="IndexLink"/>
              </w:rPr>
              <w:t>60</w:t>
            </w:r>
          </w:hyperlink>
        </w:p>
        <w:p>
          <w:pPr>
            <w:pStyle w:val="Contents4"/>
            <w:tabs>
              <w:tab w:val="clear" w:pos="8176"/>
              <w:tab w:val="right" w:pos="9026" w:leader="dot"/>
            </w:tabs>
            <w:rPr/>
          </w:pPr>
          <w:hyperlink w:anchor="__RefHeading___Toc34906_1479056682">
            <w:r>
              <w:rPr>
                <w:webHidden/>
                <w:rStyle w:val="IndexLink"/>
              </w:rPr>
              <w:t>16</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 xml:space="preserve">در نگاه زمخشری؛ محمود بن عمر بن احمد </w:t>
            </w:r>
            <w:r>
              <w:rPr>
                <w:rStyle w:val="IndexLink"/>
                <w:rtl w:val="true"/>
              </w:rPr>
              <w:t>(</w:t>
            </w:r>
            <w:r>
              <w:rPr>
                <w:rStyle w:val="IndexLink"/>
              </w:rPr>
              <w:t>467</w:t>
            </w:r>
            <w:r>
              <w:rPr>
                <w:rStyle w:val="IndexLink"/>
                <w:rtl w:val="true"/>
              </w:rPr>
              <w:t>-</w:t>
            </w:r>
            <w:r>
              <w:rPr>
                <w:rStyle w:val="IndexLink"/>
              </w:rPr>
              <w:t>538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61</w:t>
            </w:r>
          </w:hyperlink>
        </w:p>
        <w:p>
          <w:pPr>
            <w:pStyle w:val="Contents4"/>
            <w:tabs>
              <w:tab w:val="clear" w:pos="8176"/>
              <w:tab w:val="right" w:pos="9026" w:leader="dot"/>
            </w:tabs>
            <w:rPr/>
          </w:pPr>
          <w:hyperlink w:anchor="__RefHeading___Toc34908_1479056682">
            <w:r>
              <w:rPr>
                <w:webHidden/>
                <w:rStyle w:val="IndexLink"/>
              </w:rPr>
              <w:t>17</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 xml:space="preserve">در کلام فخر رازی </w:t>
            </w:r>
            <w:r>
              <w:rPr>
                <w:rStyle w:val="IndexLink"/>
                <w:rtl w:val="true"/>
              </w:rPr>
              <w:t>(</w:t>
            </w:r>
            <w:r>
              <w:rPr>
                <w:rStyle w:val="IndexLink"/>
                <w:rtl w:val="true"/>
              </w:rPr>
              <w:t xml:space="preserve">متوفی </w:t>
            </w:r>
            <w:r>
              <w:rPr>
                <w:rStyle w:val="IndexLink"/>
              </w:rPr>
              <w:t>606</w:t>
            </w:r>
            <w:r>
              <w:rPr>
                <w:rStyle w:val="IndexLink"/>
                <w:rtl w:val="true"/>
              </w:rPr>
              <w:t>)</w:t>
              <w:tab/>
            </w:r>
            <w:r>
              <w:rPr>
                <w:rStyle w:val="IndexLink"/>
              </w:rPr>
              <w:t>62</w:t>
            </w:r>
          </w:hyperlink>
        </w:p>
        <w:p>
          <w:pPr>
            <w:pStyle w:val="Contents4"/>
            <w:tabs>
              <w:tab w:val="clear" w:pos="8176"/>
              <w:tab w:val="right" w:pos="9026" w:leader="dot"/>
            </w:tabs>
            <w:rPr/>
          </w:pPr>
          <w:hyperlink w:anchor="__RefHeading___Toc34910_1479056682">
            <w:r>
              <w:rPr>
                <w:webHidden/>
                <w:rStyle w:val="IndexLink"/>
              </w:rPr>
              <w:t>18</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 xml:space="preserve">در نگاه ابن ابی الحدید </w:t>
            </w:r>
            <w:r>
              <w:rPr>
                <w:rStyle w:val="IndexLink"/>
                <w:rtl w:val="true"/>
              </w:rPr>
              <w:t>(</w:t>
            </w:r>
            <w:r>
              <w:rPr>
                <w:rStyle w:val="IndexLink"/>
              </w:rPr>
              <w:t>585</w:t>
            </w:r>
            <w:r>
              <w:rPr>
                <w:rStyle w:val="IndexLink"/>
                <w:rtl w:val="true"/>
              </w:rPr>
              <w:t>-</w:t>
            </w:r>
            <w:r>
              <w:rPr>
                <w:rStyle w:val="IndexLink"/>
              </w:rPr>
              <w:t>656</w:t>
            </w:r>
            <w:r>
              <w:rPr>
                <w:rStyle w:val="IndexLink"/>
                <w:rtl w:val="true"/>
              </w:rPr>
              <w:t>)</w:t>
            </w:r>
            <w:r>
              <w:rPr>
                <w:rStyle w:val="IndexLink"/>
                <w:rtl w:val="true"/>
              </w:rPr>
              <w:t>؛ شارح نهج البلاغه</w:t>
            </w:r>
            <w:r>
              <w:rPr>
                <w:rStyle w:val="IndexLink"/>
                <w:rtl w:val="true"/>
              </w:rPr>
              <w:tab/>
            </w:r>
            <w:r>
              <w:rPr>
                <w:rStyle w:val="IndexLink"/>
              </w:rPr>
              <w:t>65</w:t>
            </w:r>
          </w:hyperlink>
        </w:p>
        <w:p>
          <w:pPr>
            <w:pStyle w:val="Contents4"/>
            <w:tabs>
              <w:tab w:val="clear" w:pos="8176"/>
              <w:tab w:val="right" w:pos="9026" w:leader="dot"/>
            </w:tabs>
            <w:rPr/>
          </w:pPr>
          <w:hyperlink w:anchor="__RefHeading___Toc34912_1479056682">
            <w:r>
              <w:rPr>
                <w:webHidden/>
                <w:rStyle w:val="IndexLink"/>
              </w:rPr>
              <w:t>19</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در نگاه احمد شهاب الدین</w:t>
            </w:r>
            <w:r>
              <w:rPr>
                <w:rStyle w:val="IndexLink"/>
                <w:rtl w:val="true"/>
              </w:rPr>
              <w:tab/>
            </w:r>
            <w:r>
              <w:rPr>
                <w:rStyle w:val="IndexLink"/>
              </w:rPr>
              <w:t>71</w:t>
            </w:r>
          </w:hyperlink>
        </w:p>
        <w:p>
          <w:pPr>
            <w:pStyle w:val="Contents4"/>
            <w:tabs>
              <w:tab w:val="clear" w:pos="8176"/>
              <w:tab w:val="right" w:pos="9026" w:leader="dot"/>
            </w:tabs>
            <w:rPr/>
          </w:pPr>
          <w:hyperlink w:anchor="__RefHeading___Toc34914_1479056682">
            <w:r>
              <w:rPr>
                <w:webHidden/>
                <w:rStyle w:val="IndexLink"/>
              </w:rPr>
              <w:t>20</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نگاه دکتر محمّد حسین ذهبی</w:t>
            </w:r>
            <w:r>
              <w:rPr>
                <w:rStyle w:val="IndexLink"/>
                <w:rtl w:val="true"/>
              </w:rPr>
              <w:t>:</w:t>
              <w:tab/>
            </w:r>
            <w:r>
              <w:rPr>
                <w:rStyle w:val="IndexLink"/>
              </w:rPr>
              <w:t>73</w:t>
            </w:r>
          </w:hyperlink>
        </w:p>
        <w:p>
          <w:pPr>
            <w:pStyle w:val="Contents5"/>
            <w:tabs>
              <w:tab w:val="clear" w:pos="7892"/>
              <w:tab w:val="right" w:pos="9026" w:leader="dot"/>
            </w:tabs>
            <w:rPr/>
          </w:pPr>
          <w:hyperlink w:anchor="__RefHeading___Toc34916_1479056682">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4918_1479056682">
            <w:r>
              <w:rPr>
                <w:webHidden/>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دیگر صحابه در کتب اهل تسنن</w:t>
            </w:r>
            <w:r>
              <w:rPr>
                <w:rStyle w:val="IndexLink"/>
                <w:rtl w:val="true"/>
              </w:rPr>
              <w:tab/>
            </w:r>
            <w:r>
              <w:rPr>
                <w:rStyle w:val="IndexLink"/>
              </w:rPr>
              <w:t>74</w:t>
            </w:r>
          </w:hyperlink>
        </w:p>
        <w:p>
          <w:pPr>
            <w:pStyle w:val="Contents6"/>
            <w:tabs>
              <w:tab w:val="clear" w:pos="7609"/>
              <w:tab w:val="right" w:pos="9026" w:leader="dot"/>
            </w:tabs>
            <w:rPr/>
          </w:pPr>
          <w:hyperlink w:anchor="__RefHeading___Toc34920_1479056682">
            <w:r>
              <w:rPr>
                <w:webHidden/>
                <w:rStyle w:val="IndexLink"/>
              </w:rPr>
              <w:t>1</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عبدالله بن عباس</w:t>
            </w:r>
            <w:r>
              <w:rPr>
                <w:rStyle w:val="IndexLink"/>
                <w:rtl w:val="true"/>
              </w:rPr>
              <w:tab/>
            </w:r>
            <w:r>
              <w:rPr>
                <w:rStyle w:val="IndexLink"/>
              </w:rPr>
              <w:t>74</w:t>
            </w:r>
          </w:hyperlink>
        </w:p>
        <w:p>
          <w:pPr>
            <w:pStyle w:val="Contents6"/>
            <w:tabs>
              <w:tab w:val="clear" w:pos="7609"/>
              <w:tab w:val="right" w:pos="9026" w:leader="dot"/>
            </w:tabs>
            <w:rPr/>
          </w:pPr>
          <w:hyperlink w:anchor="__RefHeading___Toc34922_1479056682">
            <w:r>
              <w:rPr>
                <w:webHidden/>
                <w:rStyle w:val="IndexLink"/>
              </w:rPr>
              <w:t>2</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دیدگاه ابوایوب انصاری</w:t>
            </w:r>
            <w:r>
              <w:rPr>
                <w:rStyle w:val="IndexLink"/>
                <w:rtl w:val="true"/>
              </w:rPr>
              <w:tab/>
            </w:r>
            <w:r>
              <w:rPr>
                <w:rStyle w:val="IndexLink"/>
              </w:rPr>
              <w:t>77</w:t>
            </w:r>
          </w:hyperlink>
        </w:p>
        <w:p>
          <w:pPr>
            <w:pStyle w:val="Contents6"/>
            <w:tabs>
              <w:tab w:val="clear" w:pos="7609"/>
              <w:tab w:val="right" w:pos="9026" w:leader="dot"/>
            </w:tabs>
            <w:rPr/>
          </w:pPr>
          <w:hyperlink w:anchor="__RefHeading___Toc34924_1479056682">
            <w:r>
              <w:rPr>
                <w:webHidden/>
                <w:rStyle w:val="IndexLink"/>
              </w:rPr>
              <w:t>3</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نگاه ابوذر غفاری</w:t>
            </w:r>
            <w:r>
              <w:rPr>
                <w:rStyle w:val="IndexLink"/>
                <w:rtl w:val="true"/>
              </w:rPr>
              <w:tab/>
            </w:r>
            <w:r>
              <w:rPr>
                <w:rStyle w:val="IndexLink"/>
              </w:rPr>
              <w:t>80</w:t>
            </w:r>
          </w:hyperlink>
        </w:p>
        <w:p>
          <w:pPr>
            <w:pStyle w:val="Contents6"/>
            <w:tabs>
              <w:tab w:val="clear" w:pos="7609"/>
              <w:tab w:val="right" w:pos="9026" w:leader="dot"/>
            </w:tabs>
            <w:rPr/>
          </w:pPr>
          <w:hyperlink w:anchor="__RefHeading___Toc34926_1479056682">
            <w:r>
              <w:rPr>
                <w:webHidden/>
                <w:rStyle w:val="IndexLink"/>
              </w:rPr>
              <w:t>4</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نگاه سلمان فارسی</w:t>
            </w:r>
            <w:r>
              <w:rPr>
                <w:rStyle w:val="IndexLink"/>
                <w:rtl w:val="true"/>
              </w:rPr>
              <w:tab/>
            </w:r>
            <w:r>
              <w:rPr>
                <w:rStyle w:val="IndexLink"/>
              </w:rPr>
              <w:t>80</w:t>
            </w:r>
          </w:hyperlink>
        </w:p>
        <w:p>
          <w:pPr>
            <w:pStyle w:val="Contents6"/>
            <w:tabs>
              <w:tab w:val="clear" w:pos="7609"/>
              <w:tab w:val="right" w:pos="9026" w:leader="dot"/>
            </w:tabs>
            <w:rPr/>
          </w:pPr>
          <w:hyperlink w:anchor="__RefHeading___Toc34928_1479056682">
            <w:r>
              <w:rPr>
                <w:webHidden/>
                <w:rStyle w:val="IndexLink"/>
              </w:rPr>
              <w:t>5</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نگاه ابوسعید خُدری</w:t>
            </w:r>
            <w:r>
              <w:rPr>
                <w:rStyle w:val="IndexLink"/>
                <w:rtl w:val="true"/>
              </w:rPr>
              <w:tab/>
            </w:r>
            <w:r>
              <w:rPr>
                <w:rStyle w:val="IndexLink"/>
              </w:rPr>
              <w:t>81</w:t>
            </w:r>
          </w:hyperlink>
        </w:p>
        <w:p>
          <w:pPr>
            <w:pStyle w:val="Contents6"/>
            <w:tabs>
              <w:tab w:val="clear" w:pos="7609"/>
              <w:tab w:val="right" w:pos="9026" w:leader="dot"/>
            </w:tabs>
            <w:rPr/>
          </w:pPr>
          <w:hyperlink w:anchor="__RefHeading___Toc34930_1479056682">
            <w:r>
              <w:rPr>
                <w:webHidden/>
                <w:rStyle w:val="IndexLink"/>
              </w:rPr>
              <w:t>6</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نگاه عمّار بن یاسر</w:t>
            </w:r>
            <w:r>
              <w:rPr>
                <w:rStyle w:val="IndexLink"/>
                <w:rtl w:val="true"/>
              </w:rPr>
              <w:tab/>
            </w:r>
            <w:r>
              <w:rPr>
                <w:rStyle w:val="IndexLink"/>
              </w:rPr>
              <w:t>81</w:t>
            </w:r>
          </w:hyperlink>
        </w:p>
        <w:p>
          <w:pPr>
            <w:pStyle w:val="Contents6"/>
            <w:tabs>
              <w:tab w:val="clear" w:pos="7609"/>
              <w:tab w:val="right" w:pos="9026" w:leader="dot"/>
            </w:tabs>
            <w:rPr/>
          </w:pPr>
          <w:hyperlink w:anchor="__RefHeading___Toc34932_1479056682">
            <w:r>
              <w:rPr>
                <w:webHidden/>
                <w:rStyle w:val="IndexLink"/>
              </w:rPr>
              <w:t>7</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نگاه جابر بن عبدالله انصاری</w:t>
            </w:r>
            <w:r>
              <w:rPr>
                <w:rStyle w:val="IndexLink"/>
                <w:rtl w:val="true"/>
              </w:rPr>
              <w:tab/>
            </w:r>
            <w:r>
              <w:rPr>
                <w:rStyle w:val="IndexLink"/>
              </w:rPr>
              <w:t>82</w:t>
            </w:r>
          </w:hyperlink>
        </w:p>
        <w:p>
          <w:pPr>
            <w:pStyle w:val="Contents6"/>
            <w:tabs>
              <w:tab w:val="clear" w:pos="7609"/>
              <w:tab w:val="right" w:pos="9026" w:leader="dot"/>
            </w:tabs>
            <w:rPr/>
          </w:pPr>
          <w:hyperlink w:anchor="__RefHeading___Toc34934_1479056682">
            <w:r>
              <w:rPr>
                <w:webHidden/>
                <w:rStyle w:val="IndexLink"/>
              </w:rPr>
              <w:t>8</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نگاه عبدالله بن مسعود</w:t>
            </w:r>
            <w:r>
              <w:rPr>
                <w:rStyle w:val="IndexLink"/>
                <w:rtl w:val="true"/>
              </w:rPr>
              <w:tab/>
            </w:r>
            <w:r>
              <w:rPr>
                <w:rStyle w:val="IndexLink"/>
              </w:rPr>
              <w:t>82</w:t>
            </w:r>
          </w:hyperlink>
        </w:p>
        <w:p>
          <w:pPr>
            <w:pStyle w:val="Contents6"/>
            <w:tabs>
              <w:tab w:val="clear" w:pos="7609"/>
              <w:tab w:val="right" w:pos="9026" w:leader="dot"/>
            </w:tabs>
            <w:rPr/>
          </w:pPr>
          <w:hyperlink w:anchor="__RefHeading___Toc34936_1479056682">
            <w:r>
              <w:rPr>
                <w:webHidden/>
                <w:rStyle w:val="IndexLink"/>
              </w:rPr>
              <w:t>9</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نگاه ابوالطفیل عامر بن واثله</w:t>
            </w:r>
            <w:r>
              <w:rPr>
                <w:rStyle w:val="IndexLink"/>
                <w:rtl w:val="true"/>
              </w:rPr>
              <w:tab/>
            </w:r>
            <w:r>
              <w:rPr>
                <w:rStyle w:val="IndexLink"/>
              </w:rPr>
              <w:t>84</w:t>
            </w:r>
          </w:hyperlink>
        </w:p>
        <w:p>
          <w:pPr>
            <w:pStyle w:val="Contents6"/>
            <w:tabs>
              <w:tab w:val="clear" w:pos="7609"/>
              <w:tab w:val="right" w:pos="9026" w:leader="dot"/>
            </w:tabs>
            <w:rPr/>
          </w:pPr>
          <w:hyperlink w:anchor="__RefHeading___Toc34938_1479056682">
            <w:r>
              <w:rPr>
                <w:webHidden/>
                <w:rStyle w:val="IndexLink"/>
              </w:rPr>
              <w:t>10</w:t>
            </w:r>
            <w:r>
              <w:rPr>
                <w:rStyle w:val="IndexLink"/>
                <w:rtl w:val="true"/>
              </w:rPr>
              <w:t xml:space="preserve">. </w:t>
            </w:r>
            <w:r>
              <w:rPr>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از نگاه ام سلمه</w:t>
            </w:r>
            <w:r>
              <w:rPr>
                <w:rStyle w:val="IndexLink"/>
                <w:rtl w:val="true"/>
              </w:rPr>
              <w:tab/>
            </w:r>
            <w:r>
              <w:rPr>
                <w:rStyle w:val="IndexLink"/>
              </w:rPr>
              <w:t>84</w:t>
            </w:r>
          </w:hyperlink>
        </w:p>
        <w:p>
          <w:pPr>
            <w:pStyle w:val="Contents2"/>
            <w:tabs>
              <w:tab w:val="clear" w:pos="8743"/>
              <w:tab w:val="right" w:pos="9026" w:leader="dot"/>
            </w:tabs>
            <w:rPr/>
          </w:pPr>
          <w:hyperlink w:anchor="__RefHeading___Toc34940_1479056682">
            <w:r>
              <w:rPr>
                <w:webHidden/>
                <w:rStyle w:val="IndexLink"/>
                <w:rtl w:val="true"/>
              </w:rPr>
              <w:t xml:space="preserve">بخش دوم </w:t>
            </w:r>
            <w:r>
              <w:rPr>
                <w:rStyle w:val="IndexLink"/>
                <w:rtl w:val="true"/>
              </w:rPr>
              <w:t>:</w:t>
            </w:r>
            <w:r>
              <w:rPr>
                <w:rStyle w:val="IndexLink"/>
                <w:rtl w:val="true"/>
              </w:rPr>
              <w:t>حضرت فاطمه زهرا سلام الله علیها</w:t>
            </w:r>
            <w:r>
              <w:rPr>
                <w:rStyle w:val="IndexLink"/>
                <w:rtl w:val="true"/>
              </w:rPr>
              <w:tab/>
            </w:r>
            <w:r>
              <w:rPr>
                <w:rStyle w:val="IndexLink"/>
              </w:rPr>
              <w:t>86</w:t>
            </w:r>
          </w:hyperlink>
        </w:p>
        <w:p>
          <w:pPr>
            <w:pStyle w:val="Contents3"/>
            <w:tabs>
              <w:tab w:val="clear" w:pos="8459"/>
              <w:tab w:val="right" w:pos="9026" w:leader="dot"/>
            </w:tabs>
            <w:rPr/>
          </w:pPr>
          <w:hyperlink w:anchor="__RefHeading___Toc34942_147905668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4944_1479056682">
            <w:r>
              <w:rPr>
                <w:webHidden/>
                <w:rStyle w:val="IndexLink"/>
                <w:rtl w:val="true"/>
              </w:rPr>
              <w:t>فصل اول</w:t>
            </w:r>
            <w:r>
              <w:rPr>
                <w:rStyle w:val="IndexLink"/>
                <w:rtl w:val="true"/>
              </w:rPr>
              <w:t xml:space="preserve">: </w:t>
            </w:r>
            <w:r>
              <w:rPr>
                <w:rStyle w:val="IndexLink"/>
                <w:rtl w:val="true"/>
              </w:rPr>
              <w:t>آشنایی مختصری با زندگی آن حضرت</w:t>
            </w:r>
            <w:r>
              <w:rPr>
                <w:rStyle w:val="IndexLink"/>
                <w:rtl w:val="true"/>
              </w:rPr>
              <w:tab/>
            </w:r>
            <w:r>
              <w:rPr>
                <w:rStyle w:val="IndexLink"/>
              </w:rPr>
              <w:t>87</w:t>
            </w:r>
          </w:hyperlink>
        </w:p>
        <w:p>
          <w:pPr>
            <w:pStyle w:val="Contents4"/>
            <w:tabs>
              <w:tab w:val="clear" w:pos="8176"/>
              <w:tab w:val="right" w:pos="9026" w:leader="dot"/>
            </w:tabs>
            <w:rPr/>
          </w:pPr>
          <w:hyperlink w:anchor="__RefHeading___Toc34946_147905668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4948_1479056682">
            <w:r>
              <w:rPr>
                <w:webHidden/>
                <w:rStyle w:val="IndexLink"/>
                <w:rtl w:val="true"/>
              </w:rPr>
              <w:t>حضرت فاطمه قبل از تولد</w:t>
            </w:r>
            <w:r>
              <w:rPr>
                <w:rStyle w:val="IndexLink"/>
                <w:rtl w:val="true"/>
              </w:rPr>
              <w:tab/>
            </w:r>
            <w:r>
              <w:rPr>
                <w:rStyle w:val="IndexLink"/>
              </w:rPr>
              <w:t>87</w:t>
            </w:r>
          </w:hyperlink>
        </w:p>
        <w:p>
          <w:pPr>
            <w:pStyle w:val="Contents4"/>
            <w:tabs>
              <w:tab w:val="clear" w:pos="8176"/>
              <w:tab w:val="right" w:pos="9026" w:leader="dot"/>
            </w:tabs>
            <w:rPr/>
          </w:pPr>
          <w:hyperlink w:anchor="__RefHeading___Toc34950_1479056682">
            <w:r>
              <w:rPr>
                <w:webHidden/>
                <w:rStyle w:val="IndexLink"/>
                <w:rtl w:val="true"/>
              </w:rPr>
              <w:t>تکلم در رحم مادر</w:t>
            </w:r>
            <w:r>
              <w:rPr>
                <w:rStyle w:val="IndexLink"/>
                <w:rtl w:val="true"/>
              </w:rPr>
              <w:tab/>
            </w:r>
            <w:r>
              <w:rPr>
                <w:rStyle w:val="IndexLink"/>
              </w:rPr>
              <w:t>89</w:t>
            </w:r>
          </w:hyperlink>
        </w:p>
        <w:p>
          <w:pPr>
            <w:pStyle w:val="Contents4"/>
            <w:tabs>
              <w:tab w:val="clear" w:pos="8176"/>
              <w:tab w:val="right" w:pos="9026" w:leader="dot"/>
            </w:tabs>
            <w:rPr/>
          </w:pPr>
          <w:hyperlink w:anchor="__RefHeading___Toc34952_1479056682">
            <w:r>
              <w:rPr>
                <w:webHidden/>
                <w:rStyle w:val="IndexLink"/>
                <w:rtl w:val="true"/>
              </w:rPr>
              <w:t xml:space="preserve">حضرت زهرا </w:t>
            </w:r>
            <w:r>
              <w:rPr>
                <w:rStyle w:val="IndexLink"/>
                <w:rtl w:val="true"/>
              </w:rPr>
              <w:t>(</w:t>
            </w:r>
            <w:r>
              <w:rPr>
                <w:rStyle w:val="IndexLink"/>
                <w:rtl w:val="true"/>
              </w:rPr>
              <w:t>ع</w:t>
            </w:r>
            <w:r>
              <w:rPr>
                <w:rStyle w:val="IndexLink"/>
                <w:rtl w:val="true"/>
              </w:rPr>
              <w:t xml:space="preserve">) </w:t>
            </w:r>
            <w:r>
              <w:rPr>
                <w:rStyle w:val="IndexLink"/>
                <w:rtl w:val="true"/>
              </w:rPr>
              <w:t>بعد از تولد</w:t>
            </w:r>
            <w:r>
              <w:rPr>
                <w:rStyle w:val="IndexLink"/>
                <w:rtl w:val="true"/>
              </w:rPr>
              <w:tab/>
            </w:r>
            <w:r>
              <w:rPr>
                <w:rStyle w:val="IndexLink"/>
              </w:rPr>
              <w:t>90</w:t>
            </w:r>
          </w:hyperlink>
        </w:p>
        <w:p>
          <w:pPr>
            <w:pStyle w:val="Contents4"/>
            <w:tabs>
              <w:tab w:val="clear" w:pos="8176"/>
              <w:tab w:val="right" w:pos="9026" w:leader="dot"/>
            </w:tabs>
            <w:rPr/>
          </w:pPr>
          <w:hyperlink w:anchor="__RefHeading___Toc34954_1479056682">
            <w:r>
              <w:rPr>
                <w:webHidden/>
                <w:rStyle w:val="IndexLink"/>
                <w:rtl w:val="true"/>
              </w:rPr>
              <w:t xml:space="preserve">نام، کنیه و القاب فاطمه زهرا </w:t>
            </w:r>
            <w:r>
              <w:rPr>
                <w:rStyle w:val="IndexLink"/>
                <w:rtl w:val="true"/>
              </w:rPr>
              <w:t>(</w:t>
            </w:r>
            <w:r>
              <w:rPr>
                <w:rStyle w:val="IndexLink"/>
                <w:rtl w:val="true"/>
              </w:rPr>
              <w:t>س</w:t>
            </w:r>
            <w:r>
              <w:rPr>
                <w:rStyle w:val="IndexLink"/>
                <w:rtl w:val="true"/>
              </w:rPr>
              <w:t>)</w:t>
              <w:tab/>
            </w:r>
            <w:r>
              <w:rPr>
                <w:rStyle w:val="IndexLink"/>
              </w:rPr>
              <w:t>92</w:t>
            </w:r>
          </w:hyperlink>
        </w:p>
        <w:p>
          <w:pPr>
            <w:pStyle w:val="Contents5"/>
            <w:tabs>
              <w:tab w:val="clear" w:pos="7892"/>
              <w:tab w:val="right" w:pos="9026" w:leader="dot"/>
            </w:tabs>
            <w:rPr/>
          </w:pPr>
          <w:hyperlink w:anchor="__RefHeading___Toc34956_1479056682">
            <w:r>
              <w:rPr>
                <w:webHidden/>
                <w:rStyle w:val="IndexLink"/>
                <w:rtl w:val="true"/>
              </w:rPr>
              <w:t>وجه تسمیه فاطمه</w:t>
            </w:r>
            <w:r>
              <w:rPr>
                <w:rStyle w:val="IndexLink"/>
                <w:rtl w:val="true"/>
              </w:rPr>
              <w:tab/>
            </w:r>
            <w:r>
              <w:rPr>
                <w:rStyle w:val="IndexLink"/>
              </w:rPr>
              <w:t>92</w:t>
            </w:r>
          </w:hyperlink>
        </w:p>
        <w:p>
          <w:pPr>
            <w:pStyle w:val="Contents5"/>
            <w:tabs>
              <w:tab w:val="clear" w:pos="7892"/>
              <w:tab w:val="right" w:pos="9026" w:leader="dot"/>
            </w:tabs>
            <w:rPr/>
          </w:pPr>
          <w:hyperlink w:anchor="__RefHeading___Toc34958_1479056682">
            <w:r>
              <w:rPr>
                <w:webHidden/>
                <w:rStyle w:val="IndexLink"/>
                <w:rtl w:val="true"/>
              </w:rPr>
              <w:t>وجه تسمیه زهرا</w:t>
            </w:r>
            <w:r>
              <w:rPr>
                <w:rStyle w:val="IndexLink"/>
                <w:rtl w:val="true"/>
              </w:rPr>
              <w:tab/>
            </w:r>
            <w:r>
              <w:rPr>
                <w:rStyle w:val="IndexLink"/>
              </w:rPr>
              <w:t>93</w:t>
            </w:r>
          </w:hyperlink>
        </w:p>
        <w:p>
          <w:pPr>
            <w:pStyle w:val="Contents5"/>
            <w:tabs>
              <w:tab w:val="clear" w:pos="7892"/>
              <w:tab w:val="right" w:pos="9026" w:leader="dot"/>
            </w:tabs>
            <w:rPr/>
          </w:pPr>
          <w:hyperlink w:anchor="__RefHeading___Toc34960_1479056682">
            <w:r>
              <w:rPr>
                <w:webHidden/>
                <w:rStyle w:val="IndexLink"/>
                <w:rtl w:val="true"/>
              </w:rPr>
              <w:t>وجه تسمیه محدثه</w:t>
            </w:r>
            <w:r>
              <w:rPr>
                <w:rStyle w:val="IndexLink"/>
                <w:rtl w:val="true"/>
              </w:rPr>
              <w:tab/>
            </w:r>
            <w:r>
              <w:rPr>
                <w:rStyle w:val="IndexLink"/>
              </w:rPr>
              <w:t>93</w:t>
            </w:r>
          </w:hyperlink>
        </w:p>
        <w:p>
          <w:pPr>
            <w:pStyle w:val="Contents5"/>
            <w:tabs>
              <w:tab w:val="clear" w:pos="7892"/>
              <w:tab w:val="right" w:pos="9026" w:leader="dot"/>
            </w:tabs>
            <w:rPr/>
          </w:pPr>
          <w:hyperlink w:anchor="__RefHeading___Toc34962_1479056682">
            <w:r>
              <w:rPr>
                <w:webHidden/>
                <w:rStyle w:val="IndexLink"/>
                <w:rtl w:val="true"/>
              </w:rPr>
              <w:t xml:space="preserve">القاب زهرا </w:t>
            </w:r>
            <w:r>
              <w:rPr>
                <w:rStyle w:val="IndexLink"/>
              </w:rPr>
              <w:t>3</w:t>
            </w:r>
            <w:r>
              <w:rPr>
                <w:rStyle w:val="IndexLink"/>
                <w:rtl w:val="true"/>
              </w:rPr>
              <w:t>(</w:t>
            </w:r>
            <w:r>
              <w:rPr>
                <w:rStyle w:val="IndexLink"/>
                <w:rtl w:val="true"/>
              </w:rPr>
              <w:t>س</w:t>
            </w:r>
            <w:r>
              <w:rPr>
                <w:rStyle w:val="IndexLink"/>
                <w:rtl w:val="true"/>
              </w:rPr>
              <w:t>)</w:t>
              <w:tab/>
            </w:r>
            <w:r>
              <w:rPr>
                <w:rStyle w:val="IndexLink"/>
              </w:rPr>
              <w:t>94</w:t>
            </w:r>
          </w:hyperlink>
        </w:p>
        <w:p>
          <w:pPr>
            <w:pStyle w:val="Contents3"/>
            <w:tabs>
              <w:tab w:val="clear" w:pos="8459"/>
              <w:tab w:val="right" w:pos="9026" w:leader="dot"/>
            </w:tabs>
            <w:rPr/>
          </w:pPr>
          <w:hyperlink w:anchor="__RefHeading___Toc34964_1479056682">
            <w:r>
              <w:rPr>
                <w:webHidden/>
                <w:rStyle w:val="IndexLink"/>
                <w:rtl w:val="true"/>
              </w:rPr>
              <w:t>فصل دوّم</w:t>
            </w:r>
            <w:r>
              <w:rPr>
                <w:rStyle w:val="IndexLink"/>
                <w:rtl w:val="true"/>
              </w:rPr>
              <w:t xml:space="preserve">: </w:t>
            </w:r>
            <w:r>
              <w:rPr>
                <w:rStyle w:val="IndexLink"/>
                <w:rtl w:val="true"/>
              </w:rPr>
              <w:t xml:space="preserve">فضایل زهرا </w:t>
            </w:r>
            <w:r>
              <w:rPr>
                <w:rStyle w:val="IndexLink"/>
              </w:rPr>
              <w:t>3</w:t>
            </w:r>
            <w:r>
              <w:rPr>
                <w:rStyle w:val="IndexLink"/>
                <w:rtl w:val="true"/>
              </w:rPr>
              <w:t xml:space="preserve"> </w:t>
            </w:r>
            <w:r>
              <w:rPr>
                <w:rStyle w:val="IndexLink"/>
                <w:rtl w:val="true"/>
              </w:rPr>
              <w:t>از دیدگاه اهل سنت</w:t>
            </w:r>
            <w:r>
              <w:rPr>
                <w:rStyle w:val="IndexLink"/>
                <w:rtl w:val="true"/>
              </w:rPr>
              <w:tab/>
            </w:r>
            <w:r>
              <w:rPr>
                <w:rStyle w:val="IndexLink"/>
              </w:rPr>
              <w:t>94</w:t>
            </w:r>
          </w:hyperlink>
        </w:p>
        <w:p>
          <w:pPr>
            <w:pStyle w:val="Contents4"/>
            <w:tabs>
              <w:tab w:val="clear" w:pos="8176"/>
              <w:tab w:val="right" w:pos="9026" w:leader="dot"/>
            </w:tabs>
            <w:rPr/>
          </w:pPr>
          <w:hyperlink w:anchor="__RefHeading___Toc34966_1479056682">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4968_1479056682">
            <w:r>
              <w:rPr>
                <w:webHidden/>
                <w:rStyle w:val="IndexLink"/>
                <w:rtl w:val="true"/>
              </w:rPr>
              <w:t xml:space="preserve">فاطمه </w:t>
            </w:r>
            <w:r>
              <w:rPr>
                <w:rStyle w:val="IndexLink"/>
                <w:rtl w:val="true"/>
              </w:rPr>
              <w:t>(</w:t>
            </w:r>
            <w:r>
              <w:rPr>
                <w:rStyle w:val="IndexLink"/>
                <w:rtl w:val="true"/>
              </w:rPr>
              <w:t>س</w:t>
            </w:r>
            <w:r>
              <w:rPr>
                <w:rStyle w:val="IndexLink"/>
                <w:rtl w:val="true"/>
              </w:rPr>
              <w:t xml:space="preserve">) </w:t>
            </w:r>
            <w:r>
              <w:rPr>
                <w:rStyle w:val="IndexLink"/>
                <w:rtl w:val="true"/>
              </w:rPr>
              <w:t xml:space="preserve">از دیدگاه پیامبر </w:t>
            </w:r>
            <w:r>
              <w:rPr>
                <w:rStyle w:val="IndexLink"/>
                <w:rtl w:val="true"/>
              </w:rPr>
              <w:t>(</w:t>
            </w:r>
            <w:r>
              <w:rPr>
                <w:rStyle w:val="IndexLink"/>
                <w:rtl w:val="true"/>
              </w:rPr>
              <w:t>ص</w:t>
            </w:r>
            <w:r>
              <w:rPr>
                <w:rStyle w:val="IndexLink"/>
                <w:rtl w:val="true"/>
              </w:rPr>
              <w:t xml:space="preserve">) </w:t>
            </w:r>
            <w:r>
              <w:rPr>
                <w:rStyle w:val="IndexLink"/>
                <w:rtl w:val="true"/>
              </w:rPr>
              <w:t>و اصحاب</w:t>
            </w:r>
            <w:r>
              <w:rPr>
                <w:rStyle w:val="IndexLink"/>
                <w:rtl w:val="true"/>
              </w:rPr>
              <w:tab/>
            </w:r>
            <w:r>
              <w:rPr>
                <w:rStyle w:val="IndexLink"/>
              </w:rPr>
              <w:t>99</w:t>
            </w:r>
          </w:hyperlink>
        </w:p>
        <w:p>
          <w:pPr>
            <w:pStyle w:val="Contents4"/>
            <w:tabs>
              <w:tab w:val="clear" w:pos="8176"/>
              <w:tab w:val="right" w:pos="9026" w:leader="dot"/>
            </w:tabs>
            <w:rPr/>
          </w:pPr>
          <w:hyperlink w:anchor="__RefHeading___Toc34970_1479056682">
            <w:r>
              <w:rPr>
                <w:webHidden/>
                <w:rStyle w:val="IndexLink"/>
                <w:rtl w:val="true"/>
              </w:rPr>
              <w:t>مثل شجرة طیبه</w:t>
            </w:r>
            <w:r>
              <w:rPr>
                <w:rStyle w:val="IndexLink"/>
                <w:rtl w:val="true"/>
              </w:rPr>
              <w:tab/>
            </w:r>
            <w:r>
              <w:rPr>
                <w:rStyle w:val="IndexLink"/>
              </w:rPr>
              <w:t>100</w:t>
            </w:r>
          </w:hyperlink>
        </w:p>
        <w:p>
          <w:pPr>
            <w:pStyle w:val="Contents4"/>
            <w:tabs>
              <w:tab w:val="clear" w:pos="8176"/>
              <w:tab w:val="right" w:pos="9026" w:leader="dot"/>
            </w:tabs>
            <w:rPr/>
          </w:pPr>
          <w:hyperlink w:anchor="__RefHeading___Toc34972_1479056682">
            <w:r>
              <w:rPr>
                <w:webHidden/>
                <w:rStyle w:val="IndexLink"/>
                <w:rtl w:val="true"/>
              </w:rPr>
              <w:t>مراد از مشکاة</w:t>
            </w:r>
            <w:r>
              <w:rPr>
                <w:rStyle w:val="IndexLink"/>
                <w:rtl w:val="true"/>
              </w:rPr>
              <w:tab/>
            </w:r>
            <w:r>
              <w:rPr>
                <w:rStyle w:val="IndexLink"/>
              </w:rPr>
              <w:t>100</w:t>
            </w:r>
          </w:hyperlink>
        </w:p>
        <w:p>
          <w:pPr>
            <w:pStyle w:val="Contents4"/>
            <w:tabs>
              <w:tab w:val="clear" w:pos="8176"/>
              <w:tab w:val="right" w:pos="9026" w:leader="dot"/>
            </w:tabs>
            <w:rPr/>
          </w:pPr>
          <w:hyperlink w:anchor="__RefHeading___Toc34974_1479056682">
            <w:r>
              <w:rPr>
                <w:webHidden/>
                <w:rStyle w:val="IndexLink"/>
                <w:rtl w:val="true"/>
              </w:rPr>
              <w:t>مراد از طوبی</w:t>
            </w:r>
            <w:r>
              <w:rPr>
                <w:rStyle w:val="IndexLink"/>
                <w:rtl w:val="true"/>
              </w:rPr>
              <w:tab/>
            </w:r>
            <w:r>
              <w:rPr>
                <w:rStyle w:val="IndexLink"/>
              </w:rPr>
              <w:t>101</w:t>
            </w:r>
          </w:hyperlink>
        </w:p>
        <w:p>
          <w:pPr>
            <w:pStyle w:val="Contents2"/>
            <w:tabs>
              <w:tab w:val="clear" w:pos="8743"/>
              <w:tab w:val="right" w:pos="9026" w:leader="dot"/>
            </w:tabs>
            <w:rPr/>
          </w:pPr>
          <w:hyperlink w:anchor="__RefHeading___Toc34976_1479056682">
            <w:r>
              <w:rPr>
                <w:webHidden/>
                <w:rStyle w:val="IndexLink"/>
                <w:rtl w:val="true"/>
              </w:rPr>
              <w:t>بخش سوم</w:t>
            </w:r>
            <w:r>
              <w:rPr>
                <w:rStyle w:val="IndexLink"/>
                <w:rtl w:val="true"/>
              </w:rPr>
              <w:t>:</w:t>
            </w:r>
            <w:r>
              <w:rPr>
                <w:rStyle w:val="IndexLink"/>
                <w:rtl w:val="true"/>
              </w:rPr>
              <w:t>حسن بن علی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4978_147905668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4980_1479056682">
            <w:r>
              <w:rPr>
                <w:webHidden/>
                <w:rStyle w:val="IndexLink"/>
                <w:rtl w:val="true"/>
              </w:rPr>
              <w:t>فصل اول</w:t>
            </w:r>
            <w:r>
              <w:rPr>
                <w:rStyle w:val="IndexLink"/>
                <w:rtl w:val="true"/>
              </w:rPr>
              <w:t xml:space="preserve">: </w:t>
            </w:r>
            <w:r>
              <w:rPr>
                <w:rStyle w:val="IndexLink"/>
                <w:rtl w:val="true"/>
              </w:rPr>
              <w:t>آشنایی مختصر با زندگانی آن حضرت</w:t>
            </w:r>
            <w:r>
              <w:rPr>
                <w:rStyle w:val="IndexLink"/>
                <w:rtl w:val="true"/>
              </w:rPr>
              <w:tab/>
            </w:r>
            <w:r>
              <w:rPr>
                <w:rStyle w:val="IndexLink"/>
              </w:rPr>
              <w:t>103</w:t>
            </w:r>
          </w:hyperlink>
        </w:p>
        <w:p>
          <w:pPr>
            <w:pStyle w:val="Contents4"/>
            <w:tabs>
              <w:tab w:val="clear" w:pos="8176"/>
              <w:tab w:val="right" w:pos="9026" w:leader="dot"/>
            </w:tabs>
            <w:rPr/>
          </w:pPr>
          <w:hyperlink w:anchor="__RefHeading___Toc34982_1479056682">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4984_1479056682">
            <w:r>
              <w:rPr>
                <w:webHidden/>
                <w:rStyle w:val="IndexLink"/>
                <w:rtl w:val="true"/>
              </w:rPr>
              <w:t>دوران زندگی</w:t>
            </w:r>
            <w:r>
              <w:rPr>
                <w:rStyle w:val="IndexLink"/>
                <w:rtl w:val="true"/>
              </w:rPr>
              <w:tab/>
            </w:r>
            <w:r>
              <w:rPr>
                <w:rStyle w:val="IndexLink"/>
              </w:rPr>
              <w:t>103</w:t>
            </w:r>
          </w:hyperlink>
        </w:p>
        <w:p>
          <w:pPr>
            <w:pStyle w:val="Contents3"/>
            <w:tabs>
              <w:tab w:val="clear" w:pos="8459"/>
              <w:tab w:val="right" w:pos="9026" w:leader="dot"/>
            </w:tabs>
            <w:rPr/>
          </w:pPr>
          <w:hyperlink w:anchor="__RefHeading___Toc34986_1479056682">
            <w:r>
              <w:rPr>
                <w:webHidden/>
                <w:rStyle w:val="IndexLink"/>
                <w:rtl w:val="true"/>
              </w:rPr>
              <w:t>فصل دوم</w:t>
            </w:r>
            <w:r>
              <w:rPr>
                <w:rStyle w:val="IndexLink"/>
                <w:rtl w:val="true"/>
              </w:rPr>
              <w:t xml:space="preserve">: </w:t>
            </w:r>
            <w:r>
              <w:rPr>
                <w:rStyle w:val="IndexLink"/>
                <w:rtl w:val="true"/>
              </w:rPr>
              <w:t>فضایل امام حسن مجتبی</w:t>
            </w:r>
            <w:r>
              <w:rPr>
                <w:rStyle w:val="IndexLink"/>
              </w:rPr>
              <w:t>7</w:t>
            </w:r>
            <w:r>
              <w:rPr>
                <w:rStyle w:val="IndexLink"/>
                <w:rtl w:val="true"/>
              </w:rPr>
              <w:t xml:space="preserve"> </w:t>
            </w:r>
            <w:r>
              <w:rPr>
                <w:rStyle w:val="IndexLink"/>
                <w:rtl w:val="true"/>
              </w:rPr>
              <w:t>از دیدگاه اهل سنت</w:t>
            </w:r>
            <w:r>
              <w:rPr>
                <w:rStyle w:val="IndexLink"/>
                <w:rtl w:val="true"/>
              </w:rPr>
              <w:tab/>
            </w:r>
            <w:r>
              <w:rPr>
                <w:rStyle w:val="IndexLink"/>
              </w:rPr>
              <w:t>106</w:t>
            </w:r>
          </w:hyperlink>
        </w:p>
        <w:p>
          <w:pPr>
            <w:pStyle w:val="Contents4"/>
            <w:tabs>
              <w:tab w:val="clear" w:pos="8176"/>
              <w:tab w:val="right" w:pos="9026" w:leader="dot"/>
            </w:tabs>
            <w:rPr/>
          </w:pPr>
          <w:hyperlink w:anchor="__RefHeading___Toc34988_1479056682">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4990_1479056682">
            <w:r>
              <w:rPr>
                <w:webHidden/>
                <w:rStyle w:val="IndexLink"/>
                <w:rtl w:val="true"/>
              </w:rPr>
              <w:t>امام حسن مجتبی</w:t>
            </w:r>
            <w:r>
              <w:rPr>
                <w:rStyle w:val="IndexLink"/>
                <w:rtl w:val="true"/>
              </w:rPr>
              <w:t>(</w:t>
            </w:r>
            <w:r>
              <w:rPr>
                <w:rStyle w:val="IndexLink"/>
                <w:rtl w:val="true"/>
              </w:rPr>
              <w:t>ع</w:t>
            </w:r>
            <w:r>
              <w:rPr>
                <w:rStyle w:val="IndexLink"/>
                <w:rtl w:val="true"/>
              </w:rPr>
              <w:t xml:space="preserve">) </w:t>
            </w:r>
            <w:r>
              <w:rPr>
                <w:rStyle w:val="IndexLink"/>
                <w:rtl w:val="true"/>
              </w:rPr>
              <w:t>از دیدگاه دیگر صحابه</w:t>
            </w:r>
            <w:r>
              <w:rPr>
                <w:rStyle w:val="IndexLink"/>
                <w:rtl w:val="true"/>
              </w:rPr>
              <w:tab/>
            </w:r>
            <w:r>
              <w:rPr>
                <w:rStyle w:val="IndexLink"/>
              </w:rPr>
              <w:t>109</w:t>
            </w:r>
          </w:hyperlink>
        </w:p>
        <w:p>
          <w:pPr>
            <w:pStyle w:val="Contents4"/>
            <w:tabs>
              <w:tab w:val="clear" w:pos="8176"/>
              <w:tab w:val="right" w:pos="9026" w:leader="dot"/>
            </w:tabs>
            <w:rPr/>
          </w:pPr>
          <w:hyperlink w:anchor="__RefHeading___Toc34992_1479056682">
            <w:r>
              <w:rPr>
                <w:webHidden/>
                <w:rStyle w:val="IndexLink"/>
                <w:rtl w:val="true"/>
              </w:rPr>
              <w:t>بخشش‌های بی نظیر</w:t>
            </w:r>
            <w:r>
              <w:rPr>
                <w:rStyle w:val="IndexLink"/>
                <w:rtl w:val="true"/>
              </w:rPr>
              <w:tab/>
            </w:r>
            <w:r>
              <w:rPr>
                <w:rStyle w:val="IndexLink"/>
              </w:rPr>
              <w:t>111</w:t>
            </w:r>
          </w:hyperlink>
        </w:p>
        <w:p>
          <w:pPr>
            <w:pStyle w:val="Contents4"/>
            <w:tabs>
              <w:tab w:val="clear" w:pos="8176"/>
              <w:tab w:val="right" w:pos="9026" w:leader="dot"/>
            </w:tabs>
            <w:rPr/>
          </w:pPr>
          <w:hyperlink w:anchor="__RefHeading___Toc34994_1479056682">
            <w:r>
              <w:rPr>
                <w:webHidden/>
                <w:rStyle w:val="IndexLink"/>
                <w:rtl w:val="true"/>
              </w:rPr>
              <w:t>الحلم الحسنیه</w:t>
            </w:r>
            <w:r>
              <w:rPr>
                <w:rStyle w:val="IndexLink"/>
                <w:rtl w:val="true"/>
              </w:rPr>
              <w:tab/>
            </w:r>
            <w:r>
              <w:rPr>
                <w:rStyle w:val="IndexLink"/>
              </w:rPr>
              <w:t>111</w:t>
            </w:r>
          </w:hyperlink>
        </w:p>
        <w:p>
          <w:pPr>
            <w:pStyle w:val="Contents2"/>
            <w:tabs>
              <w:tab w:val="clear" w:pos="8743"/>
              <w:tab w:val="right" w:pos="9026" w:leader="dot"/>
            </w:tabs>
            <w:rPr/>
          </w:pPr>
          <w:hyperlink w:anchor="__RefHeading___Toc34996_1479056682">
            <w:r>
              <w:rPr>
                <w:webHidden/>
                <w:rStyle w:val="IndexLink"/>
                <w:rtl w:val="true"/>
              </w:rPr>
              <w:t>بخش چهارم</w:t>
            </w:r>
            <w:r>
              <w:rPr>
                <w:rStyle w:val="IndexLink"/>
                <w:rtl w:val="true"/>
              </w:rPr>
              <w:t>:</w:t>
            </w:r>
            <w:r>
              <w:rPr>
                <w:rStyle w:val="IndexLink"/>
                <w:rtl w:val="true"/>
              </w:rPr>
              <w:t>حسین بن علی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4998_1479056682">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5000_1479056682">
            <w:r>
              <w:rPr>
                <w:webHidden/>
                <w:rStyle w:val="IndexLink"/>
                <w:rtl w:val="true"/>
              </w:rPr>
              <w:t>فصل اول</w:t>
            </w:r>
            <w:r>
              <w:rPr>
                <w:rStyle w:val="IndexLink"/>
                <w:rtl w:val="true"/>
              </w:rPr>
              <w:t xml:space="preserve">: </w:t>
            </w:r>
            <w:r>
              <w:rPr>
                <w:rStyle w:val="IndexLink"/>
                <w:rtl w:val="true"/>
              </w:rPr>
              <w:t>شناخت مختصری از زندگانی آن حضرت</w:t>
            </w:r>
            <w:r>
              <w:rPr>
                <w:rStyle w:val="IndexLink"/>
                <w:rtl w:val="true"/>
              </w:rPr>
              <w:tab/>
            </w:r>
            <w:r>
              <w:rPr>
                <w:rStyle w:val="IndexLink"/>
              </w:rPr>
              <w:t>115</w:t>
            </w:r>
          </w:hyperlink>
        </w:p>
        <w:p>
          <w:pPr>
            <w:pStyle w:val="Contents4"/>
            <w:tabs>
              <w:tab w:val="clear" w:pos="8176"/>
              <w:tab w:val="right" w:pos="9026" w:leader="dot"/>
            </w:tabs>
            <w:rPr/>
          </w:pPr>
          <w:hyperlink w:anchor="__RefHeading___Toc35002_147905668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5004_1479056682">
            <w:r>
              <w:rPr>
                <w:webHidden/>
                <w:rStyle w:val="IndexLink"/>
                <w:rtl w:val="true"/>
              </w:rPr>
              <w:t>اقوال در ولادت آن حضرت</w:t>
            </w:r>
            <w:r>
              <w:rPr>
                <w:rStyle w:val="IndexLink"/>
                <w:rtl w:val="true"/>
              </w:rPr>
              <w:tab/>
            </w:r>
            <w:r>
              <w:rPr>
                <w:rStyle w:val="IndexLink"/>
              </w:rPr>
              <w:t>115</w:t>
            </w:r>
          </w:hyperlink>
        </w:p>
        <w:p>
          <w:pPr>
            <w:pStyle w:val="Contents4"/>
            <w:tabs>
              <w:tab w:val="clear" w:pos="8176"/>
              <w:tab w:val="right" w:pos="9026" w:leader="dot"/>
            </w:tabs>
            <w:rPr/>
          </w:pPr>
          <w:hyperlink w:anchor="__RefHeading___Toc35006_1479056682">
            <w:r>
              <w:rPr>
                <w:webHidden/>
                <w:rStyle w:val="IndexLink"/>
                <w:rtl w:val="true"/>
              </w:rPr>
              <w:t>کیفیت ولادت آن حضرت</w:t>
            </w:r>
            <w:r>
              <w:rPr>
                <w:rStyle w:val="IndexLink"/>
                <w:rtl w:val="true"/>
              </w:rPr>
              <w:tab/>
            </w:r>
            <w:r>
              <w:rPr>
                <w:rStyle w:val="IndexLink"/>
              </w:rPr>
              <w:t>116</w:t>
            </w:r>
          </w:hyperlink>
        </w:p>
        <w:p>
          <w:pPr>
            <w:pStyle w:val="Contents4"/>
            <w:tabs>
              <w:tab w:val="clear" w:pos="8176"/>
              <w:tab w:val="right" w:pos="9026" w:leader="dot"/>
            </w:tabs>
            <w:rPr/>
          </w:pPr>
          <w:hyperlink w:anchor="__RefHeading___Toc35008_1479056682">
            <w:r>
              <w:rPr>
                <w:webHidden/>
                <w:rStyle w:val="IndexLink"/>
                <w:rtl w:val="true"/>
              </w:rPr>
              <w:t>علل قیام امام حسین</w:t>
            </w:r>
            <w:r>
              <w:rPr>
                <w:rStyle w:val="IndexLink"/>
              </w:rPr>
              <w:t>7</w:t>
            </w:r>
            <w:r>
              <w:rPr>
                <w:rStyle w:val="IndexLink"/>
                <w:rtl w:val="true"/>
              </w:rPr>
              <w:t>(</w:t>
            </w:r>
            <w:r>
              <w:rPr>
                <w:rStyle w:val="IndexLink"/>
                <w:rtl w:val="true"/>
              </w:rPr>
              <w:t>ع</w:t>
            </w:r>
            <w:r>
              <w:rPr>
                <w:rStyle w:val="IndexLink"/>
                <w:rtl w:val="true"/>
              </w:rPr>
              <w:t xml:space="preserve">) </w:t>
            </w:r>
            <w:r>
              <w:rPr>
                <w:rStyle w:val="IndexLink"/>
                <w:rtl w:val="true"/>
              </w:rPr>
              <w:t>از زبان خود امام</w:t>
            </w:r>
            <w:r>
              <w:rPr>
                <w:rStyle w:val="IndexLink"/>
                <w:rtl w:val="true"/>
              </w:rPr>
              <w:tab/>
            </w:r>
            <w:r>
              <w:rPr>
                <w:rStyle w:val="IndexLink"/>
              </w:rPr>
              <w:t>119</w:t>
            </w:r>
          </w:hyperlink>
        </w:p>
        <w:p>
          <w:pPr>
            <w:pStyle w:val="Contents5"/>
            <w:tabs>
              <w:tab w:val="clear" w:pos="7892"/>
              <w:tab w:val="right" w:pos="9026" w:leader="dot"/>
            </w:tabs>
            <w:rPr/>
          </w:pPr>
          <w:hyperlink w:anchor="__RefHeading___Toc35010_1479056682">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35012_1479056682">
            <w:r>
              <w:rPr>
                <w:webHidden/>
                <w:rStyle w:val="IndexLink"/>
              </w:rPr>
              <w:t>1</w:t>
            </w:r>
            <w:r>
              <w:rPr>
                <w:rStyle w:val="IndexLink"/>
                <w:rtl w:val="true"/>
              </w:rPr>
              <w:t xml:space="preserve">. </w:t>
            </w:r>
            <w:r>
              <w:rPr>
                <w:rStyle w:val="IndexLink"/>
                <w:rtl w:val="true"/>
              </w:rPr>
              <w:t>شرایط پیشوای مسلمانان</w:t>
            </w:r>
            <w:r>
              <w:rPr>
                <w:rStyle w:val="IndexLink"/>
                <w:rtl w:val="true"/>
              </w:rPr>
              <w:tab/>
            </w:r>
            <w:r>
              <w:rPr>
                <w:rStyle w:val="IndexLink"/>
              </w:rPr>
              <w:t>119</w:t>
            </w:r>
          </w:hyperlink>
        </w:p>
        <w:p>
          <w:pPr>
            <w:pStyle w:val="Contents5"/>
            <w:tabs>
              <w:tab w:val="clear" w:pos="7892"/>
              <w:tab w:val="right" w:pos="9026" w:leader="dot"/>
            </w:tabs>
            <w:rPr/>
          </w:pPr>
          <w:hyperlink w:anchor="__RefHeading___Toc35014_1479056682">
            <w:r>
              <w:rPr>
                <w:webHidden/>
                <w:rStyle w:val="IndexLink"/>
              </w:rPr>
              <w:t>2</w:t>
            </w:r>
            <w:r>
              <w:rPr>
                <w:rStyle w:val="IndexLink"/>
                <w:rtl w:val="true"/>
              </w:rPr>
              <w:t xml:space="preserve">. </w:t>
            </w:r>
            <w:r>
              <w:rPr>
                <w:rStyle w:val="IndexLink"/>
                <w:rtl w:val="true"/>
              </w:rPr>
              <w:t>سکوت نابخشودنی</w:t>
            </w:r>
            <w:r>
              <w:rPr>
                <w:rStyle w:val="IndexLink"/>
                <w:rtl w:val="true"/>
              </w:rPr>
              <w:tab/>
            </w:r>
            <w:r>
              <w:rPr>
                <w:rStyle w:val="IndexLink"/>
              </w:rPr>
              <w:t>120</w:t>
            </w:r>
          </w:hyperlink>
        </w:p>
        <w:p>
          <w:pPr>
            <w:pStyle w:val="Contents5"/>
            <w:tabs>
              <w:tab w:val="clear" w:pos="7892"/>
              <w:tab w:val="right" w:pos="9026" w:leader="dot"/>
            </w:tabs>
            <w:rPr/>
          </w:pPr>
          <w:hyperlink w:anchor="__RefHeading___Toc35016_1479056682">
            <w:r>
              <w:rPr>
                <w:webHidden/>
                <w:rStyle w:val="IndexLink"/>
              </w:rPr>
              <w:t>3</w:t>
            </w:r>
            <w:r>
              <w:rPr>
                <w:rStyle w:val="IndexLink"/>
                <w:rtl w:val="true"/>
              </w:rPr>
              <w:t xml:space="preserve">. </w:t>
            </w:r>
            <w:r>
              <w:rPr>
                <w:rStyle w:val="IndexLink"/>
                <w:rtl w:val="true"/>
              </w:rPr>
              <w:t>محو سنتها و رواج بدعتها</w:t>
            </w:r>
            <w:r>
              <w:rPr>
                <w:rStyle w:val="IndexLink"/>
                <w:rtl w:val="true"/>
              </w:rPr>
              <w:tab/>
            </w:r>
            <w:r>
              <w:rPr>
                <w:rStyle w:val="IndexLink"/>
              </w:rPr>
              <w:t>121</w:t>
            </w:r>
          </w:hyperlink>
        </w:p>
        <w:p>
          <w:pPr>
            <w:pStyle w:val="Contents5"/>
            <w:tabs>
              <w:tab w:val="clear" w:pos="7892"/>
              <w:tab w:val="right" w:pos="9026" w:leader="dot"/>
            </w:tabs>
            <w:rPr/>
          </w:pPr>
          <w:hyperlink w:anchor="__RefHeading___Toc35018_1479056682">
            <w:r>
              <w:rPr>
                <w:webHidden/>
                <w:rStyle w:val="IndexLink"/>
              </w:rPr>
              <w:t>4</w:t>
            </w:r>
            <w:r>
              <w:rPr>
                <w:rStyle w:val="IndexLink"/>
                <w:rtl w:val="true"/>
              </w:rPr>
              <w:t xml:space="preserve">. </w:t>
            </w:r>
            <w:r>
              <w:rPr>
                <w:rStyle w:val="IndexLink"/>
                <w:rtl w:val="true"/>
              </w:rPr>
              <w:t>دیگر به حق عمل نمی‌شود</w:t>
            </w:r>
            <w:r>
              <w:rPr>
                <w:rStyle w:val="IndexLink"/>
                <w:rtl w:val="true"/>
              </w:rPr>
              <w:tab/>
            </w:r>
            <w:r>
              <w:rPr>
                <w:rStyle w:val="IndexLink"/>
              </w:rPr>
              <w:t>121</w:t>
            </w:r>
          </w:hyperlink>
        </w:p>
        <w:p>
          <w:pPr>
            <w:pStyle w:val="Contents3"/>
            <w:tabs>
              <w:tab w:val="clear" w:pos="8459"/>
              <w:tab w:val="right" w:pos="9026" w:leader="dot"/>
            </w:tabs>
            <w:rPr/>
          </w:pPr>
          <w:hyperlink w:anchor="__RefHeading___Toc35020_1479056682">
            <w:r>
              <w:rPr>
                <w:webHidden/>
                <w:rStyle w:val="IndexLink"/>
                <w:rtl w:val="true"/>
              </w:rPr>
              <w:t>فصل دوم</w:t>
            </w:r>
            <w:r>
              <w:rPr>
                <w:rStyle w:val="IndexLink"/>
                <w:rtl w:val="true"/>
              </w:rPr>
              <w:t xml:space="preserve">: </w:t>
            </w:r>
            <w:r>
              <w:rPr>
                <w:rStyle w:val="IndexLink"/>
                <w:rtl w:val="true"/>
              </w:rPr>
              <w:t>فضایل آن حضرت از دیدگاه اهل سنت</w:t>
            </w:r>
            <w:r>
              <w:rPr>
                <w:rStyle w:val="IndexLink"/>
                <w:rtl w:val="true"/>
              </w:rPr>
              <w:tab/>
            </w:r>
            <w:r>
              <w:rPr>
                <w:rStyle w:val="IndexLink"/>
              </w:rPr>
              <w:t>122</w:t>
            </w:r>
          </w:hyperlink>
        </w:p>
        <w:p>
          <w:pPr>
            <w:pStyle w:val="Contents4"/>
            <w:tabs>
              <w:tab w:val="clear" w:pos="8176"/>
              <w:tab w:val="right" w:pos="9026" w:leader="dot"/>
            </w:tabs>
            <w:rPr/>
          </w:pPr>
          <w:hyperlink w:anchor="__RefHeading___Toc35022_147905668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5024_1479056682">
            <w:r>
              <w:rPr>
                <w:webHidden/>
                <w:rStyle w:val="IndexLink"/>
                <w:rtl w:val="true"/>
              </w:rPr>
              <w:t>امام حسین</w:t>
            </w:r>
            <w:r>
              <w:rPr>
                <w:rStyle w:val="IndexLink"/>
                <w:rtl w:val="true"/>
              </w:rPr>
              <w:t>(</w:t>
            </w:r>
            <w:r>
              <w:rPr>
                <w:rStyle w:val="IndexLink"/>
                <w:rtl w:val="true"/>
              </w:rPr>
              <w:t>ع</w:t>
            </w:r>
            <w:r>
              <w:rPr>
                <w:rStyle w:val="IndexLink"/>
                <w:rtl w:val="true"/>
              </w:rPr>
              <w:t xml:space="preserve">) </w:t>
            </w:r>
            <w:r>
              <w:rPr>
                <w:rStyle w:val="IndexLink"/>
                <w:rtl w:val="true"/>
              </w:rPr>
              <w:t>از دیدگاه دیگر صحابه</w:t>
            </w:r>
            <w:r>
              <w:rPr>
                <w:rStyle w:val="IndexLink"/>
                <w:rtl w:val="true"/>
              </w:rPr>
              <w:tab/>
            </w:r>
            <w:r>
              <w:rPr>
                <w:rStyle w:val="IndexLink"/>
              </w:rPr>
              <w:t>129</w:t>
            </w:r>
          </w:hyperlink>
        </w:p>
        <w:p>
          <w:pPr>
            <w:pStyle w:val="Contents2"/>
            <w:tabs>
              <w:tab w:val="clear" w:pos="8743"/>
              <w:tab w:val="right" w:pos="9026" w:leader="dot"/>
            </w:tabs>
            <w:rPr/>
          </w:pPr>
          <w:hyperlink w:anchor="__RefHeading___Toc35026_1479056682">
            <w:r>
              <w:rPr>
                <w:webHidden/>
                <w:rStyle w:val="IndexLink"/>
                <w:rtl w:val="true"/>
              </w:rPr>
              <w:t>بخش پنجم</w:t>
            </w:r>
            <w:r>
              <w:rPr>
                <w:rStyle w:val="IndexLink"/>
                <w:rtl w:val="true"/>
              </w:rPr>
              <w:t>:</w:t>
            </w:r>
            <w:r>
              <w:rPr>
                <w:rStyle w:val="IndexLink"/>
                <w:rtl w:val="true"/>
              </w:rPr>
              <w:t>علی بن الحسین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35028_1479056682">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5030_1479056682">
            <w:r>
              <w:rPr>
                <w:webHidden/>
                <w:rStyle w:val="IndexLink"/>
                <w:rtl w:val="true"/>
              </w:rPr>
              <w:t>فصل اول</w:t>
            </w:r>
            <w:r>
              <w:rPr>
                <w:rStyle w:val="IndexLink"/>
                <w:rtl w:val="true"/>
              </w:rPr>
              <w:t xml:space="preserve">: </w:t>
            </w:r>
            <w:r>
              <w:rPr>
                <w:rStyle w:val="IndexLink"/>
                <w:rtl w:val="true"/>
              </w:rPr>
              <w:t>شناخت مختصری از زندگانی آن حضرت</w:t>
            </w:r>
            <w:r>
              <w:rPr>
                <w:rStyle w:val="IndexLink"/>
                <w:rtl w:val="true"/>
              </w:rPr>
              <w:tab/>
            </w:r>
            <w:r>
              <w:rPr>
                <w:rStyle w:val="IndexLink"/>
              </w:rPr>
              <w:t>134</w:t>
            </w:r>
          </w:hyperlink>
        </w:p>
        <w:p>
          <w:pPr>
            <w:pStyle w:val="Contents3"/>
            <w:tabs>
              <w:tab w:val="clear" w:pos="8459"/>
              <w:tab w:val="right" w:pos="9026" w:leader="dot"/>
            </w:tabs>
            <w:rPr/>
          </w:pPr>
          <w:hyperlink w:anchor="__RefHeading___Toc35032_1479056682">
            <w:r>
              <w:rPr>
                <w:webHidden/>
                <w:rStyle w:val="IndexLink"/>
                <w:rtl w:val="true"/>
              </w:rPr>
              <w:t>فصل دوّم</w:t>
            </w:r>
            <w:r>
              <w:rPr>
                <w:rStyle w:val="IndexLink"/>
                <w:rtl w:val="true"/>
              </w:rPr>
              <w:t xml:space="preserve">: </w:t>
            </w:r>
            <w:r>
              <w:rPr>
                <w:rStyle w:val="IndexLink"/>
                <w:rtl w:val="true"/>
              </w:rPr>
              <w:t>فضایل آن حضرت از دیدگاه اهل سنت</w:t>
            </w:r>
            <w:r>
              <w:rPr>
                <w:rStyle w:val="IndexLink"/>
                <w:rtl w:val="true"/>
              </w:rPr>
              <w:tab/>
            </w:r>
            <w:r>
              <w:rPr>
                <w:rStyle w:val="IndexLink"/>
              </w:rPr>
              <w:t>138</w:t>
            </w:r>
          </w:hyperlink>
        </w:p>
        <w:p>
          <w:pPr>
            <w:pStyle w:val="Contents4"/>
            <w:tabs>
              <w:tab w:val="clear" w:pos="8176"/>
              <w:tab w:val="right" w:pos="9026" w:leader="dot"/>
            </w:tabs>
            <w:rPr/>
          </w:pPr>
          <w:hyperlink w:anchor="__RefHeading___Toc35034_1479056682">
            <w:r>
              <w:rPr>
                <w:webHidden/>
                <w:rStyle w:val="IndexLink"/>
                <w:rtl w:val="true"/>
              </w:rPr>
              <w:t xml:space="preserve">محمّد بن مسلم زهری </w:t>
            </w:r>
            <w:r>
              <w:rPr>
                <w:rStyle w:val="IndexLink"/>
                <w:rtl w:val="true"/>
              </w:rPr>
              <w:t>(</w:t>
            </w:r>
            <w:r>
              <w:rPr>
                <w:rStyle w:val="IndexLink"/>
                <w:rtl w:val="true"/>
              </w:rPr>
              <w:t xml:space="preserve">متوفی </w:t>
            </w:r>
            <w:r>
              <w:rPr>
                <w:rStyle w:val="IndexLink"/>
              </w:rPr>
              <w:t>124</w:t>
            </w:r>
            <w:r>
              <w:rPr>
                <w:rStyle w:val="IndexLink"/>
                <w:rtl w:val="true"/>
              </w:rPr>
              <w:t xml:space="preserve"> </w:t>
            </w:r>
            <w:r>
              <w:rPr>
                <w:rStyle w:val="IndexLink"/>
                <w:rtl w:val="true"/>
              </w:rPr>
              <w:t>ه</w:t>
            </w:r>
            <w:r>
              <w:rPr>
                <w:rStyle w:val="IndexLink"/>
                <w:rtl w:val="true"/>
              </w:rPr>
              <w:t>)</w:t>
              <w:tab/>
            </w:r>
            <w:r>
              <w:rPr>
                <w:rStyle w:val="IndexLink"/>
              </w:rPr>
              <w:t>138</w:t>
            </w:r>
          </w:hyperlink>
        </w:p>
        <w:p>
          <w:pPr>
            <w:pStyle w:val="Contents4"/>
            <w:tabs>
              <w:tab w:val="clear" w:pos="8176"/>
              <w:tab w:val="right" w:pos="9026" w:leader="dot"/>
            </w:tabs>
            <w:rPr/>
          </w:pPr>
          <w:hyperlink w:anchor="__RefHeading___Toc35036_1479056682">
            <w:r>
              <w:rPr>
                <w:webHidden/>
                <w:rStyle w:val="IndexLink"/>
                <w:rtl w:val="true"/>
              </w:rPr>
              <w:t xml:space="preserve">ابومحمّد سعید بن المسیب </w:t>
            </w:r>
            <w:r>
              <w:rPr>
                <w:rStyle w:val="IndexLink"/>
                <w:rtl w:val="true"/>
              </w:rPr>
              <w:t>(</w:t>
            </w:r>
            <w:r>
              <w:rPr>
                <w:rStyle w:val="IndexLink"/>
                <w:rtl w:val="true"/>
              </w:rPr>
              <w:t xml:space="preserve">متوفی </w:t>
            </w:r>
            <w:r>
              <w:rPr>
                <w:rStyle w:val="IndexLink"/>
              </w:rPr>
              <w:t>94</w:t>
            </w:r>
            <w:r>
              <w:rPr>
                <w:rStyle w:val="IndexLink"/>
                <w:rtl w:val="true"/>
              </w:rPr>
              <w:t xml:space="preserve"> </w:t>
            </w:r>
            <w:r>
              <w:rPr>
                <w:rStyle w:val="IndexLink"/>
                <w:rtl w:val="true"/>
              </w:rPr>
              <w:t>ه</w:t>
            </w:r>
            <w:r>
              <w:rPr>
                <w:rStyle w:val="IndexLink"/>
                <w:rtl w:val="true"/>
              </w:rPr>
              <w:t>)</w:t>
              <w:tab/>
            </w:r>
            <w:r>
              <w:rPr>
                <w:rStyle w:val="IndexLink"/>
              </w:rPr>
              <w:t>138</w:t>
            </w:r>
          </w:hyperlink>
        </w:p>
        <w:p>
          <w:pPr>
            <w:pStyle w:val="Contents4"/>
            <w:tabs>
              <w:tab w:val="clear" w:pos="8176"/>
              <w:tab w:val="right" w:pos="9026" w:leader="dot"/>
            </w:tabs>
            <w:rPr/>
          </w:pPr>
          <w:hyperlink w:anchor="__RefHeading___Toc35038_1479056682">
            <w:r>
              <w:rPr>
                <w:webHidden/>
                <w:rStyle w:val="IndexLink"/>
                <w:rtl w:val="true"/>
              </w:rPr>
              <w:t>حماد بن زید</w:t>
            </w:r>
            <w:r>
              <w:rPr>
                <w:rStyle w:val="IndexLink"/>
                <w:rtl w:val="true"/>
              </w:rPr>
              <w:tab/>
            </w:r>
            <w:r>
              <w:rPr>
                <w:rStyle w:val="IndexLink"/>
              </w:rPr>
              <w:t>139</w:t>
            </w:r>
          </w:hyperlink>
        </w:p>
        <w:p>
          <w:pPr>
            <w:pStyle w:val="Contents4"/>
            <w:tabs>
              <w:tab w:val="clear" w:pos="8176"/>
              <w:tab w:val="right" w:pos="9026" w:leader="dot"/>
            </w:tabs>
            <w:rPr/>
          </w:pPr>
          <w:hyperlink w:anchor="__RefHeading___Toc35040_1479056682">
            <w:r>
              <w:rPr>
                <w:webHidden/>
                <w:rStyle w:val="IndexLink"/>
                <w:rtl w:val="true"/>
              </w:rPr>
              <w:t>سفیان ثوری</w:t>
            </w:r>
            <w:r>
              <w:rPr>
                <w:rStyle w:val="IndexLink"/>
                <w:rtl w:val="true"/>
              </w:rPr>
              <w:tab/>
            </w:r>
            <w:r>
              <w:rPr>
                <w:rStyle w:val="IndexLink"/>
              </w:rPr>
              <w:t>139</w:t>
            </w:r>
          </w:hyperlink>
        </w:p>
        <w:p>
          <w:pPr>
            <w:pStyle w:val="Contents4"/>
            <w:tabs>
              <w:tab w:val="clear" w:pos="8176"/>
              <w:tab w:val="right" w:pos="9026" w:leader="dot"/>
            </w:tabs>
            <w:rPr/>
          </w:pPr>
          <w:hyperlink w:anchor="__RefHeading___Toc35042_1479056682">
            <w:r>
              <w:rPr>
                <w:webHidden/>
                <w:rStyle w:val="IndexLink"/>
                <w:rtl w:val="true"/>
              </w:rPr>
              <w:t>سفیان بن عیینه</w:t>
            </w:r>
            <w:r>
              <w:rPr>
                <w:rStyle w:val="IndexLink"/>
                <w:rtl w:val="true"/>
              </w:rPr>
              <w:tab/>
            </w:r>
            <w:r>
              <w:rPr>
                <w:rStyle w:val="IndexLink"/>
              </w:rPr>
              <w:t>140</w:t>
            </w:r>
          </w:hyperlink>
        </w:p>
        <w:p>
          <w:pPr>
            <w:pStyle w:val="Contents4"/>
            <w:tabs>
              <w:tab w:val="clear" w:pos="8176"/>
              <w:tab w:val="right" w:pos="9026" w:leader="dot"/>
            </w:tabs>
            <w:rPr/>
          </w:pPr>
          <w:hyperlink w:anchor="__RefHeading___Toc35044_1479056682">
            <w:r>
              <w:rPr>
                <w:webHidden/>
                <w:rStyle w:val="IndexLink"/>
                <w:rtl w:val="true"/>
              </w:rPr>
              <w:t>مالک بن انس</w:t>
            </w:r>
            <w:r>
              <w:rPr>
                <w:rStyle w:val="IndexLink"/>
                <w:rtl w:val="true"/>
              </w:rPr>
              <w:tab/>
            </w:r>
            <w:r>
              <w:rPr>
                <w:rStyle w:val="IndexLink"/>
              </w:rPr>
              <w:t>141</w:t>
            </w:r>
          </w:hyperlink>
        </w:p>
        <w:p>
          <w:pPr>
            <w:pStyle w:val="Contents4"/>
            <w:tabs>
              <w:tab w:val="clear" w:pos="8176"/>
              <w:tab w:val="right" w:pos="9026" w:leader="dot"/>
            </w:tabs>
            <w:rPr/>
          </w:pPr>
          <w:hyperlink w:anchor="__RefHeading___Toc35046_1479056682">
            <w:r>
              <w:rPr>
                <w:webHidden/>
                <w:rStyle w:val="IndexLink"/>
                <w:rtl w:val="true"/>
              </w:rPr>
              <w:t xml:space="preserve">حسن بصری </w:t>
            </w:r>
            <w:r>
              <w:rPr>
                <w:rStyle w:val="IndexLink"/>
                <w:rtl w:val="true"/>
              </w:rPr>
              <w:t>(</w:t>
            </w:r>
            <w:r>
              <w:rPr>
                <w:rStyle w:val="IndexLink"/>
                <w:rtl w:val="true"/>
              </w:rPr>
              <w:t xml:space="preserve">متوفی </w:t>
            </w:r>
            <w:r>
              <w:rPr>
                <w:rStyle w:val="IndexLink"/>
              </w:rPr>
              <w:t>110</w:t>
            </w:r>
            <w:r>
              <w:rPr>
                <w:rStyle w:val="IndexLink"/>
                <w:rtl w:val="true"/>
              </w:rPr>
              <w:t xml:space="preserve"> </w:t>
            </w:r>
            <w:r>
              <w:rPr>
                <w:rStyle w:val="IndexLink"/>
                <w:rtl w:val="true"/>
              </w:rPr>
              <w:t>ه</w:t>
            </w:r>
            <w:r>
              <w:rPr>
                <w:rStyle w:val="IndexLink"/>
                <w:rtl w:val="true"/>
              </w:rPr>
              <w:t>-)</w:t>
              <w:tab/>
            </w:r>
            <w:r>
              <w:rPr>
                <w:rStyle w:val="IndexLink"/>
              </w:rPr>
              <w:t>141</w:t>
            </w:r>
          </w:hyperlink>
        </w:p>
        <w:p>
          <w:pPr>
            <w:pStyle w:val="Contents4"/>
            <w:tabs>
              <w:tab w:val="clear" w:pos="8176"/>
              <w:tab w:val="right" w:pos="9026" w:leader="dot"/>
            </w:tabs>
            <w:rPr/>
          </w:pPr>
          <w:hyperlink w:anchor="__RefHeading___Toc35048_1479056682">
            <w:r>
              <w:rPr>
                <w:webHidden/>
                <w:rStyle w:val="IndexLink"/>
                <w:rtl w:val="true"/>
              </w:rPr>
              <w:t>جلال الدین قزوینی شافعی</w:t>
            </w:r>
            <w:r>
              <w:rPr>
                <w:rStyle w:val="IndexLink"/>
                <w:rtl w:val="true"/>
              </w:rPr>
              <w:tab/>
            </w:r>
            <w:r>
              <w:rPr>
                <w:rStyle w:val="IndexLink"/>
              </w:rPr>
              <w:t>142</w:t>
            </w:r>
          </w:hyperlink>
        </w:p>
        <w:p>
          <w:pPr>
            <w:pStyle w:val="Contents4"/>
            <w:tabs>
              <w:tab w:val="clear" w:pos="8176"/>
              <w:tab w:val="right" w:pos="9026" w:leader="dot"/>
            </w:tabs>
            <w:rPr/>
          </w:pPr>
          <w:hyperlink w:anchor="__RefHeading___Toc35050_1479056682">
            <w:r>
              <w:rPr>
                <w:webHidden/>
                <w:rStyle w:val="IndexLink"/>
                <w:rtl w:val="true"/>
              </w:rPr>
              <w:t xml:space="preserve">محمّد بن سعد کاتب الواقدی </w:t>
            </w:r>
            <w:r>
              <w:rPr>
                <w:rStyle w:val="IndexLink"/>
                <w:rtl w:val="true"/>
              </w:rPr>
              <w:t>(</w:t>
            </w:r>
            <w:r>
              <w:rPr>
                <w:rStyle w:val="IndexLink"/>
                <w:rtl w:val="true"/>
              </w:rPr>
              <w:t xml:space="preserve">متوفی </w:t>
            </w:r>
            <w:r>
              <w:rPr>
                <w:rStyle w:val="IndexLink"/>
              </w:rPr>
              <w:t>206</w:t>
            </w:r>
            <w:r>
              <w:rPr>
                <w:rStyle w:val="IndexLink"/>
                <w:rtl w:val="true"/>
              </w:rPr>
              <w:t xml:space="preserve"> </w:t>
            </w:r>
            <w:r>
              <w:rPr>
                <w:rStyle w:val="IndexLink"/>
                <w:rtl w:val="true"/>
              </w:rPr>
              <w:t>ه</w:t>
            </w:r>
            <w:r>
              <w:rPr>
                <w:rStyle w:val="IndexLink"/>
                <w:rtl w:val="true"/>
              </w:rPr>
              <w:t>-)</w:t>
              <w:tab/>
            </w:r>
            <w:r>
              <w:rPr>
                <w:rStyle w:val="IndexLink"/>
              </w:rPr>
              <w:t>143</w:t>
            </w:r>
          </w:hyperlink>
        </w:p>
        <w:p>
          <w:pPr>
            <w:pStyle w:val="Contents4"/>
            <w:tabs>
              <w:tab w:val="clear" w:pos="8176"/>
              <w:tab w:val="right" w:pos="9026" w:leader="dot"/>
            </w:tabs>
            <w:rPr/>
          </w:pPr>
          <w:hyperlink w:anchor="__RefHeading___Toc35052_1479056682">
            <w:r>
              <w:rPr>
                <w:webHidden/>
                <w:rStyle w:val="IndexLink"/>
                <w:rtl w:val="true"/>
              </w:rPr>
              <w:t xml:space="preserve">ابوبکر احمد بن الحسین البیهقی الشافعی </w:t>
            </w:r>
            <w:r>
              <w:rPr>
                <w:rStyle w:val="IndexLink"/>
                <w:rtl w:val="true"/>
              </w:rPr>
              <w:t>(</w:t>
            </w:r>
            <w:r>
              <w:rPr>
                <w:rStyle w:val="IndexLink"/>
                <w:rtl w:val="true"/>
              </w:rPr>
              <w:t xml:space="preserve">متوفی </w:t>
            </w:r>
            <w:r>
              <w:rPr>
                <w:rStyle w:val="IndexLink"/>
              </w:rPr>
              <w:t>458</w:t>
            </w:r>
            <w:r>
              <w:rPr>
                <w:rStyle w:val="IndexLink"/>
                <w:rtl w:val="true"/>
              </w:rPr>
              <w:t xml:space="preserve"> </w:t>
            </w:r>
            <w:r>
              <w:rPr>
                <w:rStyle w:val="IndexLink"/>
                <w:rtl w:val="true"/>
              </w:rPr>
              <w:t>ه</w:t>
            </w:r>
            <w:r>
              <w:rPr>
                <w:rStyle w:val="IndexLink"/>
                <w:rtl w:val="true"/>
              </w:rPr>
              <w:t>-)</w:t>
              <w:tab/>
            </w:r>
            <w:r>
              <w:rPr>
                <w:rStyle w:val="IndexLink"/>
              </w:rPr>
              <w:t>143</w:t>
            </w:r>
          </w:hyperlink>
        </w:p>
        <w:p>
          <w:pPr>
            <w:pStyle w:val="Contents4"/>
            <w:tabs>
              <w:tab w:val="clear" w:pos="8176"/>
              <w:tab w:val="right" w:pos="9026" w:leader="dot"/>
            </w:tabs>
            <w:rPr/>
          </w:pPr>
          <w:hyperlink w:anchor="__RefHeading___Toc35054_1479056682">
            <w:r>
              <w:rPr>
                <w:webHidden/>
                <w:rStyle w:val="IndexLink"/>
                <w:rtl w:val="true"/>
              </w:rPr>
              <w:t xml:space="preserve">احمد بن محمّد ابراهیم بن ابی بکر بن خلکان </w:t>
            </w:r>
            <w:r>
              <w:rPr>
                <w:rStyle w:val="IndexLink"/>
                <w:rtl w:val="true"/>
              </w:rPr>
              <w:t>(</w:t>
            </w:r>
            <w:r>
              <w:rPr>
                <w:rStyle w:val="IndexLink"/>
                <w:rtl w:val="true"/>
              </w:rPr>
              <w:t xml:space="preserve">متوفی </w:t>
            </w:r>
            <w:r>
              <w:rPr>
                <w:rStyle w:val="IndexLink"/>
              </w:rPr>
              <w:t>681</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144</w:t>
            </w:r>
          </w:hyperlink>
        </w:p>
        <w:p>
          <w:pPr>
            <w:pStyle w:val="Contents4"/>
            <w:tabs>
              <w:tab w:val="clear" w:pos="8176"/>
              <w:tab w:val="right" w:pos="9026" w:leader="dot"/>
            </w:tabs>
            <w:rPr/>
          </w:pPr>
          <w:hyperlink w:anchor="__RefHeading___Toc35056_1479056682">
            <w:r>
              <w:rPr>
                <w:webHidden/>
                <w:rStyle w:val="IndexLink"/>
                <w:rtl w:val="true"/>
              </w:rPr>
              <w:t>ابن خلّکان</w:t>
            </w:r>
            <w:r>
              <w:rPr>
                <w:rStyle w:val="IndexLink"/>
                <w:rtl w:val="true"/>
              </w:rPr>
              <w:tab/>
            </w:r>
            <w:r>
              <w:rPr>
                <w:rStyle w:val="IndexLink"/>
              </w:rPr>
              <w:t>145</w:t>
            </w:r>
          </w:hyperlink>
        </w:p>
        <w:p>
          <w:pPr>
            <w:pStyle w:val="Contents4"/>
            <w:tabs>
              <w:tab w:val="clear" w:pos="8176"/>
              <w:tab w:val="right" w:pos="9026" w:leader="dot"/>
            </w:tabs>
            <w:rPr/>
          </w:pPr>
          <w:hyperlink w:anchor="__RefHeading___Toc35058_1479056682">
            <w:r>
              <w:rPr>
                <w:webHidden/>
                <w:rStyle w:val="IndexLink"/>
                <w:rtl w:val="true"/>
              </w:rPr>
              <w:t xml:space="preserve">احمد بن علی بن حجر عسقلانی </w:t>
            </w:r>
            <w:r>
              <w:rPr>
                <w:rStyle w:val="IndexLink"/>
                <w:rtl w:val="true"/>
              </w:rPr>
              <w:t>(</w:t>
            </w:r>
            <w:r>
              <w:rPr>
                <w:rStyle w:val="IndexLink"/>
                <w:rtl w:val="true"/>
              </w:rPr>
              <w:t xml:space="preserve">متوفی </w:t>
            </w:r>
            <w:r>
              <w:rPr>
                <w:rStyle w:val="IndexLink"/>
              </w:rPr>
              <w:t>852</w:t>
            </w:r>
            <w:r>
              <w:rPr>
                <w:rStyle w:val="IndexLink"/>
                <w:rtl w:val="true"/>
              </w:rPr>
              <w:t xml:space="preserve"> </w:t>
            </w:r>
            <w:r>
              <w:rPr>
                <w:rStyle w:val="IndexLink"/>
                <w:rtl w:val="true"/>
              </w:rPr>
              <w:t>ه</w:t>
            </w:r>
            <w:r>
              <w:rPr>
                <w:rStyle w:val="IndexLink"/>
                <w:rtl w:val="true"/>
              </w:rPr>
              <w:t>-)</w:t>
              <w:tab/>
            </w:r>
            <w:r>
              <w:rPr>
                <w:rStyle w:val="IndexLink"/>
              </w:rPr>
              <w:t>148</w:t>
            </w:r>
          </w:hyperlink>
        </w:p>
        <w:p>
          <w:pPr>
            <w:pStyle w:val="Contents4"/>
            <w:tabs>
              <w:tab w:val="clear" w:pos="8176"/>
              <w:tab w:val="right" w:pos="9026" w:leader="dot"/>
            </w:tabs>
            <w:rPr/>
          </w:pPr>
          <w:hyperlink w:anchor="__RefHeading___Toc35060_1479056682">
            <w:r>
              <w:rPr>
                <w:webHidden/>
                <w:rStyle w:val="IndexLink"/>
                <w:rtl w:val="true"/>
              </w:rPr>
              <w:t>محمّد بن اسحاق</w:t>
            </w:r>
            <w:r>
              <w:rPr>
                <w:rStyle w:val="IndexLink"/>
                <w:rtl w:val="true"/>
              </w:rPr>
              <w:tab/>
            </w:r>
            <w:r>
              <w:rPr>
                <w:rStyle w:val="IndexLink"/>
              </w:rPr>
              <w:t>148</w:t>
            </w:r>
          </w:hyperlink>
        </w:p>
        <w:p>
          <w:pPr>
            <w:pStyle w:val="Contents4"/>
            <w:tabs>
              <w:tab w:val="clear" w:pos="8176"/>
              <w:tab w:val="right" w:pos="9026" w:leader="dot"/>
            </w:tabs>
            <w:rPr/>
          </w:pPr>
          <w:hyperlink w:anchor="__RefHeading___Toc35062_1479056682">
            <w:r>
              <w:rPr>
                <w:webHidden/>
                <w:rStyle w:val="IndexLink"/>
                <w:rtl w:val="true"/>
              </w:rPr>
              <w:t>ابونعیم</w:t>
            </w:r>
            <w:r>
              <w:rPr>
                <w:rStyle w:val="IndexLink"/>
                <w:rtl w:val="true"/>
              </w:rPr>
              <w:tab/>
            </w:r>
            <w:r>
              <w:rPr>
                <w:rStyle w:val="IndexLink"/>
              </w:rPr>
              <w:t>148</w:t>
            </w:r>
          </w:hyperlink>
        </w:p>
        <w:p>
          <w:pPr>
            <w:pStyle w:val="Contents4"/>
            <w:tabs>
              <w:tab w:val="clear" w:pos="8176"/>
              <w:tab w:val="right" w:pos="9026" w:leader="dot"/>
            </w:tabs>
            <w:rPr/>
          </w:pPr>
          <w:hyperlink w:anchor="__RefHeading___Toc35064_1479056682">
            <w:r>
              <w:rPr>
                <w:webHidden/>
                <w:rStyle w:val="IndexLink"/>
                <w:rtl w:val="true"/>
              </w:rPr>
              <w:t xml:space="preserve">فضل بن روزبهان حنفی اصفهانی </w:t>
            </w:r>
            <w:r>
              <w:rPr>
                <w:rStyle w:val="IndexLink"/>
                <w:rtl w:val="true"/>
              </w:rPr>
              <w:t>(</w:t>
            </w:r>
            <w:r>
              <w:rPr>
                <w:rStyle w:val="IndexLink"/>
                <w:rtl w:val="true"/>
              </w:rPr>
              <w:t xml:space="preserve">متوفی </w:t>
            </w:r>
            <w:r>
              <w:rPr>
                <w:rStyle w:val="IndexLink"/>
              </w:rPr>
              <w:t>927</w:t>
            </w:r>
            <w:r>
              <w:rPr>
                <w:rStyle w:val="IndexLink"/>
                <w:rtl w:val="true"/>
              </w:rPr>
              <w:t xml:space="preserve"> </w:t>
            </w:r>
            <w:r>
              <w:rPr>
                <w:rStyle w:val="IndexLink"/>
                <w:rtl w:val="true"/>
              </w:rPr>
              <w:t>ه</w:t>
            </w:r>
            <w:r>
              <w:rPr>
                <w:rStyle w:val="IndexLink"/>
                <w:rtl w:val="true"/>
              </w:rPr>
              <w:t>-)</w:t>
              <w:tab/>
            </w:r>
            <w:r>
              <w:rPr>
                <w:rStyle w:val="IndexLink"/>
              </w:rPr>
              <w:t>149</w:t>
            </w:r>
          </w:hyperlink>
        </w:p>
        <w:p>
          <w:pPr>
            <w:pStyle w:val="Contents2"/>
            <w:tabs>
              <w:tab w:val="clear" w:pos="8743"/>
              <w:tab w:val="right" w:pos="9026" w:leader="dot"/>
            </w:tabs>
            <w:rPr/>
          </w:pPr>
          <w:hyperlink w:anchor="__RefHeading___Toc35066_1479056682">
            <w:r>
              <w:rPr>
                <w:webHidden/>
                <w:rStyle w:val="IndexLink"/>
                <w:rtl w:val="true"/>
              </w:rPr>
              <w:t>بخش ششم</w:t>
            </w:r>
            <w:r>
              <w:rPr>
                <w:rStyle w:val="IndexLink"/>
                <w:rtl w:val="true"/>
              </w:rPr>
              <w:t>:</w:t>
            </w:r>
            <w:r>
              <w:rPr>
                <w:rStyle w:val="IndexLink"/>
                <w:rtl w:val="true"/>
              </w:rPr>
              <w:t xml:space="preserve">محمد بن علی </w:t>
            </w:r>
            <w:r>
              <w:rPr>
                <w:rStyle w:val="IndexLink"/>
                <w:rtl w:val="true"/>
              </w:rPr>
              <w:t>(</w:t>
            </w:r>
            <w:r>
              <w:rPr>
                <w:rStyle w:val="IndexLink"/>
                <w:rtl w:val="true"/>
              </w:rPr>
              <w:t>امام باقر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5068_1479056682">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5070_1479056682">
            <w:r>
              <w:rPr>
                <w:webHidden/>
                <w:rStyle w:val="IndexLink"/>
                <w:rtl w:val="true"/>
              </w:rPr>
              <w:t>فصل اول</w:t>
            </w:r>
            <w:r>
              <w:rPr>
                <w:rStyle w:val="IndexLink"/>
                <w:rtl w:val="true"/>
              </w:rPr>
              <w:t xml:space="preserve">: </w:t>
            </w:r>
            <w:r>
              <w:rPr>
                <w:rStyle w:val="IndexLink"/>
                <w:rtl w:val="true"/>
              </w:rPr>
              <w:t>شناخت مختصری از زندگانی امام باقر</w:t>
            </w:r>
            <w:r>
              <w:rPr>
                <w:rStyle w:val="IndexLink"/>
                <w:rtl w:val="true"/>
              </w:rPr>
              <w:t>(</w:t>
            </w:r>
            <w:r>
              <w:rPr>
                <w:rStyle w:val="IndexLink"/>
                <w:rtl w:val="true"/>
              </w:rPr>
              <w:t>ع</w:t>
            </w:r>
            <w:r>
              <w:rPr>
                <w:rStyle w:val="IndexLink"/>
                <w:rtl w:val="true"/>
              </w:rPr>
              <w:t>)</w:t>
              <w:tab/>
            </w:r>
            <w:r>
              <w:rPr>
                <w:rStyle w:val="IndexLink"/>
              </w:rPr>
              <w:t>153</w:t>
            </w:r>
          </w:hyperlink>
        </w:p>
        <w:p>
          <w:pPr>
            <w:pStyle w:val="Contents4"/>
            <w:tabs>
              <w:tab w:val="clear" w:pos="8176"/>
              <w:tab w:val="right" w:pos="9026" w:leader="dot"/>
            </w:tabs>
            <w:rPr/>
          </w:pPr>
          <w:hyperlink w:anchor="__RefHeading___Toc35072_147905668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5074_1479056682">
            <w:r>
              <w:rPr>
                <w:webHidden/>
                <w:rStyle w:val="IndexLink"/>
                <w:rtl w:val="true"/>
              </w:rPr>
              <w:t>خلفای معاصر آن حضرت</w:t>
            </w:r>
            <w:r>
              <w:rPr>
                <w:rStyle w:val="IndexLink"/>
                <w:rtl w:val="true"/>
              </w:rPr>
              <w:tab/>
            </w:r>
            <w:r>
              <w:rPr>
                <w:rStyle w:val="IndexLink"/>
              </w:rPr>
              <w:t>153</w:t>
            </w:r>
          </w:hyperlink>
        </w:p>
        <w:p>
          <w:pPr>
            <w:pStyle w:val="Contents4"/>
            <w:tabs>
              <w:tab w:val="clear" w:pos="8176"/>
              <w:tab w:val="right" w:pos="9026" w:leader="dot"/>
            </w:tabs>
            <w:rPr/>
          </w:pPr>
          <w:hyperlink w:anchor="__RefHeading___Toc35076_1479056682">
            <w:r>
              <w:rPr>
                <w:webHidden/>
                <w:rStyle w:val="IndexLink"/>
                <w:rtl w:val="true"/>
              </w:rPr>
              <w:t>بنیانگذار دانشگاه بزرگ اسلامی</w:t>
            </w:r>
            <w:r>
              <w:rPr>
                <w:rStyle w:val="IndexLink"/>
                <w:rtl w:val="true"/>
              </w:rPr>
              <w:tab/>
            </w:r>
            <w:r>
              <w:rPr>
                <w:rStyle w:val="IndexLink"/>
              </w:rPr>
              <w:t>154</w:t>
            </w:r>
          </w:hyperlink>
        </w:p>
        <w:p>
          <w:pPr>
            <w:pStyle w:val="Contents4"/>
            <w:tabs>
              <w:tab w:val="clear" w:pos="8176"/>
              <w:tab w:val="right" w:pos="9026" w:leader="dot"/>
            </w:tabs>
            <w:rPr/>
          </w:pPr>
          <w:hyperlink w:anchor="__RefHeading___Toc35078_1479056682">
            <w:r>
              <w:rPr>
                <w:webHidden/>
                <w:rStyle w:val="IndexLink"/>
                <w:rtl w:val="true"/>
              </w:rPr>
              <w:t xml:space="preserve">شاگردان مکتب امام باقر </w:t>
            </w:r>
            <w:r>
              <w:rPr>
                <w:rStyle w:val="IndexLink"/>
                <w:rtl w:val="true"/>
              </w:rPr>
              <w:t>(</w:t>
            </w:r>
            <w:r>
              <w:rPr>
                <w:rStyle w:val="IndexLink"/>
                <w:rtl w:val="true"/>
              </w:rPr>
              <w:t>ع</w:t>
            </w:r>
            <w:r>
              <w:rPr>
                <w:rStyle w:val="IndexLink"/>
                <w:rtl w:val="true"/>
              </w:rPr>
              <w:t>)</w:t>
              <w:tab/>
            </w:r>
            <w:r>
              <w:rPr>
                <w:rStyle w:val="IndexLink"/>
              </w:rPr>
              <w:t>155</w:t>
            </w:r>
          </w:hyperlink>
        </w:p>
        <w:p>
          <w:pPr>
            <w:pStyle w:val="Contents4"/>
            <w:tabs>
              <w:tab w:val="clear" w:pos="8176"/>
              <w:tab w:val="right" w:pos="9026" w:leader="dot"/>
            </w:tabs>
            <w:rPr/>
          </w:pPr>
          <w:hyperlink w:anchor="__RefHeading___Toc35080_1479056682">
            <w:r>
              <w:rPr>
                <w:webHidden/>
                <w:rStyle w:val="IndexLink"/>
                <w:rtl w:val="true"/>
              </w:rPr>
              <w:t xml:space="preserve">اوضاع و شرایط اجتماعی </w:t>
            </w:r>
            <w:r>
              <w:rPr>
                <w:rStyle w:val="IndexLink"/>
                <w:rtl w:val="true"/>
              </w:rPr>
              <w:t xml:space="preserve">- </w:t>
            </w:r>
            <w:r>
              <w:rPr>
                <w:rStyle w:val="IndexLink"/>
                <w:rtl w:val="true"/>
              </w:rPr>
              <w:t>سیاسی</w:t>
            </w:r>
            <w:r>
              <w:rPr>
                <w:rStyle w:val="IndexLink"/>
                <w:rtl w:val="true"/>
              </w:rPr>
              <w:tab/>
            </w:r>
            <w:r>
              <w:rPr>
                <w:rStyle w:val="IndexLink"/>
              </w:rPr>
              <w:t>156</w:t>
            </w:r>
          </w:hyperlink>
        </w:p>
        <w:p>
          <w:pPr>
            <w:pStyle w:val="Contents5"/>
            <w:tabs>
              <w:tab w:val="clear" w:pos="7892"/>
              <w:tab w:val="right" w:pos="9026" w:leader="dot"/>
            </w:tabs>
            <w:rPr/>
          </w:pPr>
          <w:hyperlink w:anchor="__RefHeading___Toc35082_1479056682">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35084_1479056682">
            <w:r>
              <w:rPr>
                <w:webHidden/>
                <w:rStyle w:val="IndexLink"/>
              </w:rPr>
              <w:t>1</w:t>
            </w:r>
            <w:r>
              <w:rPr>
                <w:rStyle w:val="IndexLink"/>
                <w:rtl w:val="true"/>
              </w:rPr>
              <w:t xml:space="preserve">. </w:t>
            </w:r>
            <w:r>
              <w:rPr>
                <w:rStyle w:val="IndexLink"/>
                <w:rtl w:val="true"/>
              </w:rPr>
              <w:t>ولید</w:t>
            </w:r>
            <w:r>
              <w:rPr>
                <w:rStyle w:val="IndexLink"/>
                <w:rtl w:val="true"/>
              </w:rPr>
              <w:tab/>
            </w:r>
            <w:r>
              <w:rPr>
                <w:rStyle w:val="IndexLink"/>
              </w:rPr>
              <w:t>156</w:t>
            </w:r>
          </w:hyperlink>
        </w:p>
        <w:p>
          <w:pPr>
            <w:pStyle w:val="Contents5"/>
            <w:tabs>
              <w:tab w:val="clear" w:pos="7892"/>
              <w:tab w:val="right" w:pos="9026" w:leader="dot"/>
            </w:tabs>
            <w:rPr/>
          </w:pPr>
          <w:hyperlink w:anchor="__RefHeading___Toc35086_1479056682">
            <w:r>
              <w:rPr>
                <w:webHidden/>
                <w:rStyle w:val="IndexLink"/>
              </w:rPr>
              <w:t>2</w:t>
            </w:r>
            <w:r>
              <w:rPr>
                <w:rStyle w:val="IndexLink"/>
                <w:rtl w:val="true"/>
              </w:rPr>
              <w:t xml:space="preserve">. </w:t>
            </w:r>
            <w:r>
              <w:rPr>
                <w:rStyle w:val="IndexLink"/>
                <w:rtl w:val="true"/>
              </w:rPr>
              <w:t>سلیمان</w:t>
            </w:r>
            <w:r>
              <w:rPr>
                <w:rStyle w:val="IndexLink"/>
                <w:rtl w:val="true"/>
              </w:rPr>
              <w:tab/>
            </w:r>
            <w:r>
              <w:rPr>
                <w:rStyle w:val="IndexLink"/>
              </w:rPr>
              <w:t>157</w:t>
            </w:r>
          </w:hyperlink>
        </w:p>
        <w:p>
          <w:pPr>
            <w:pStyle w:val="Contents5"/>
            <w:tabs>
              <w:tab w:val="clear" w:pos="7892"/>
              <w:tab w:val="right" w:pos="9026" w:leader="dot"/>
            </w:tabs>
            <w:rPr/>
          </w:pPr>
          <w:hyperlink w:anchor="__RefHeading___Toc35088_1479056682">
            <w:r>
              <w:rPr>
                <w:webHidden/>
                <w:rStyle w:val="IndexLink"/>
              </w:rPr>
              <w:t>3</w:t>
            </w:r>
            <w:r>
              <w:rPr>
                <w:rStyle w:val="IndexLink"/>
                <w:rtl w:val="true"/>
              </w:rPr>
              <w:t xml:space="preserve">. </w:t>
            </w:r>
            <w:r>
              <w:rPr>
                <w:rStyle w:val="IndexLink"/>
                <w:rtl w:val="true"/>
              </w:rPr>
              <w:t>یزید بن عبدالملک</w:t>
            </w:r>
            <w:r>
              <w:rPr>
                <w:rStyle w:val="IndexLink"/>
                <w:rtl w:val="true"/>
              </w:rPr>
              <w:tab/>
            </w:r>
            <w:r>
              <w:rPr>
                <w:rStyle w:val="IndexLink"/>
              </w:rPr>
              <w:t>157</w:t>
            </w:r>
          </w:hyperlink>
        </w:p>
        <w:p>
          <w:pPr>
            <w:pStyle w:val="Contents5"/>
            <w:tabs>
              <w:tab w:val="clear" w:pos="7892"/>
              <w:tab w:val="right" w:pos="9026" w:leader="dot"/>
            </w:tabs>
            <w:rPr/>
          </w:pPr>
          <w:hyperlink w:anchor="__RefHeading___Toc35090_1479056682">
            <w:r>
              <w:rPr>
                <w:webHidden/>
                <w:rStyle w:val="IndexLink"/>
              </w:rPr>
              <w:t>4</w:t>
            </w:r>
            <w:r>
              <w:rPr>
                <w:rStyle w:val="IndexLink"/>
                <w:rtl w:val="true"/>
              </w:rPr>
              <w:t xml:space="preserve">. </w:t>
            </w:r>
            <w:r>
              <w:rPr>
                <w:rStyle w:val="IndexLink"/>
                <w:rtl w:val="true"/>
              </w:rPr>
              <w:t>هشام</w:t>
            </w:r>
            <w:r>
              <w:rPr>
                <w:rStyle w:val="IndexLink"/>
                <w:rtl w:val="true"/>
              </w:rPr>
              <w:tab/>
            </w:r>
            <w:r>
              <w:rPr>
                <w:rStyle w:val="IndexLink"/>
              </w:rPr>
              <w:t>157</w:t>
            </w:r>
          </w:hyperlink>
        </w:p>
        <w:p>
          <w:pPr>
            <w:pStyle w:val="Contents5"/>
            <w:tabs>
              <w:tab w:val="clear" w:pos="7892"/>
              <w:tab w:val="right" w:pos="9026" w:leader="dot"/>
            </w:tabs>
            <w:rPr/>
          </w:pPr>
          <w:hyperlink w:anchor="__RefHeading___Toc35092_1479056682">
            <w:r>
              <w:rPr>
                <w:webHidden/>
                <w:rStyle w:val="IndexLink"/>
              </w:rPr>
              <w:t>5</w:t>
            </w:r>
            <w:r>
              <w:rPr>
                <w:rStyle w:val="IndexLink"/>
                <w:rtl w:val="true"/>
              </w:rPr>
              <w:t xml:space="preserve">. </w:t>
            </w:r>
            <w:r>
              <w:rPr>
                <w:rStyle w:val="IndexLink"/>
                <w:rtl w:val="true"/>
              </w:rPr>
              <w:t>عمر بن عبدالعزیز</w:t>
            </w:r>
            <w:r>
              <w:rPr>
                <w:rStyle w:val="IndexLink"/>
                <w:rtl w:val="true"/>
              </w:rPr>
              <w:tab/>
            </w:r>
            <w:r>
              <w:rPr>
                <w:rStyle w:val="IndexLink"/>
              </w:rPr>
              <w:t>158</w:t>
            </w:r>
          </w:hyperlink>
        </w:p>
        <w:p>
          <w:pPr>
            <w:pStyle w:val="Contents4"/>
            <w:tabs>
              <w:tab w:val="clear" w:pos="8176"/>
              <w:tab w:val="right" w:pos="9026" w:leader="dot"/>
            </w:tabs>
            <w:rPr/>
          </w:pPr>
          <w:hyperlink w:anchor="__RefHeading___Toc35094_1479056682">
            <w:r>
              <w:rPr>
                <w:webHidden/>
                <w:rStyle w:val="IndexLink"/>
                <w:rtl w:val="true"/>
              </w:rPr>
              <w:t>امام باقر</w:t>
            </w:r>
            <w:r>
              <w:rPr>
                <w:rStyle w:val="IndexLink"/>
                <w:rtl w:val="true"/>
              </w:rPr>
              <w:t>(</w:t>
            </w:r>
            <w:r>
              <w:rPr>
                <w:rStyle w:val="IndexLink"/>
                <w:rtl w:val="true"/>
              </w:rPr>
              <w:t>ع</w:t>
            </w:r>
            <w:r>
              <w:rPr>
                <w:rStyle w:val="IndexLink"/>
                <w:rtl w:val="true"/>
              </w:rPr>
              <w:t xml:space="preserve">) </w:t>
            </w:r>
            <w:r>
              <w:rPr>
                <w:rStyle w:val="IndexLink"/>
                <w:rtl w:val="true"/>
              </w:rPr>
              <w:t>در شام</w:t>
            </w:r>
            <w:r>
              <w:rPr>
                <w:rStyle w:val="IndexLink"/>
                <w:rtl w:val="true"/>
              </w:rPr>
              <w:tab/>
            </w:r>
            <w:r>
              <w:rPr>
                <w:rStyle w:val="IndexLink"/>
              </w:rPr>
              <w:t>159</w:t>
            </w:r>
          </w:hyperlink>
        </w:p>
        <w:p>
          <w:pPr>
            <w:pStyle w:val="Contents4"/>
            <w:tabs>
              <w:tab w:val="clear" w:pos="8176"/>
              <w:tab w:val="right" w:pos="9026" w:leader="dot"/>
            </w:tabs>
            <w:rPr/>
          </w:pPr>
          <w:hyperlink w:anchor="__RefHeading___Toc35096_1479056682">
            <w:r>
              <w:rPr>
                <w:webHidden/>
                <w:rStyle w:val="IndexLink"/>
                <w:rtl w:val="true"/>
              </w:rPr>
              <w:t>مسابقه تیراندازی</w:t>
            </w:r>
            <w:r>
              <w:rPr>
                <w:rStyle w:val="IndexLink"/>
                <w:rtl w:val="true"/>
              </w:rPr>
              <w:tab/>
            </w:r>
            <w:r>
              <w:rPr>
                <w:rStyle w:val="IndexLink"/>
              </w:rPr>
              <w:t>160</w:t>
            </w:r>
          </w:hyperlink>
        </w:p>
        <w:p>
          <w:pPr>
            <w:pStyle w:val="Contents3"/>
            <w:tabs>
              <w:tab w:val="clear" w:pos="8459"/>
              <w:tab w:val="right" w:pos="9026" w:leader="dot"/>
            </w:tabs>
            <w:rPr/>
          </w:pPr>
          <w:hyperlink w:anchor="__RefHeading___Toc35098_1479056682">
            <w:r>
              <w:rPr>
                <w:webHidden/>
                <w:rStyle w:val="IndexLink"/>
                <w:rtl w:val="true"/>
              </w:rPr>
              <w:t>فصل دوم</w:t>
            </w:r>
            <w:r>
              <w:rPr>
                <w:rStyle w:val="IndexLink"/>
                <w:rtl w:val="true"/>
              </w:rPr>
              <w:t xml:space="preserve">: </w:t>
            </w:r>
            <w:r>
              <w:rPr>
                <w:rStyle w:val="IndexLink"/>
                <w:rtl w:val="true"/>
              </w:rPr>
              <w:t>فضایل امام باقر</w:t>
            </w:r>
            <w:r>
              <w:rPr>
                <w:rStyle w:val="IndexLink"/>
              </w:rPr>
              <w:t>7</w:t>
            </w:r>
            <w:r>
              <w:rPr>
                <w:rStyle w:val="IndexLink"/>
                <w:rtl w:val="true"/>
              </w:rPr>
              <w:t xml:space="preserve"> </w:t>
            </w:r>
            <w:r>
              <w:rPr>
                <w:rStyle w:val="IndexLink"/>
                <w:rtl w:val="true"/>
              </w:rPr>
              <w:t>از دیدگاه اهل سنت</w:t>
            </w:r>
            <w:r>
              <w:rPr>
                <w:rStyle w:val="IndexLink"/>
                <w:rtl w:val="true"/>
              </w:rPr>
              <w:tab/>
            </w:r>
            <w:r>
              <w:rPr>
                <w:rStyle w:val="IndexLink"/>
              </w:rPr>
              <w:t>162</w:t>
            </w:r>
          </w:hyperlink>
        </w:p>
        <w:p>
          <w:pPr>
            <w:pStyle w:val="Contents4"/>
            <w:tabs>
              <w:tab w:val="clear" w:pos="8176"/>
              <w:tab w:val="right" w:pos="9026" w:leader="dot"/>
            </w:tabs>
            <w:rPr/>
          </w:pPr>
          <w:hyperlink w:anchor="__RefHeading___Toc35100_1479056682">
            <w:r>
              <w:rPr>
                <w:webHidden/>
                <w:rStyle w:val="IndexLink"/>
                <w:rtl w:val="true"/>
              </w:rPr>
              <w:t>عبدالله بن عطا مکّی</w:t>
            </w:r>
            <w:r>
              <w:rPr>
                <w:rStyle w:val="IndexLink"/>
                <w:rtl w:val="true"/>
              </w:rPr>
              <w:tab/>
            </w:r>
            <w:r>
              <w:rPr>
                <w:rStyle w:val="IndexLink"/>
              </w:rPr>
              <w:t>162</w:t>
            </w:r>
          </w:hyperlink>
        </w:p>
        <w:p>
          <w:pPr>
            <w:pStyle w:val="Contents4"/>
            <w:tabs>
              <w:tab w:val="clear" w:pos="8176"/>
              <w:tab w:val="right" w:pos="9026" w:leader="dot"/>
            </w:tabs>
            <w:rPr/>
          </w:pPr>
          <w:hyperlink w:anchor="__RefHeading___Toc35102_1479056682">
            <w:r>
              <w:rPr>
                <w:webHidden/>
                <w:rStyle w:val="IndexLink"/>
                <w:rtl w:val="true"/>
              </w:rPr>
              <w:t>ابن حجر هیثمی</w:t>
            </w:r>
            <w:r>
              <w:rPr>
                <w:rStyle w:val="IndexLink"/>
                <w:rtl w:val="true"/>
              </w:rPr>
              <w:tab/>
            </w:r>
            <w:r>
              <w:rPr>
                <w:rStyle w:val="IndexLink"/>
              </w:rPr>
              <w:t>163</w:t>
            </w:r>
          </w:hyperlink>
        </w:p>
        <w:p>
          <w:pPr>
            <w:pStyle w:val="Contents4"/>
            <w:tabs>
              <w:tab w:val="clear" w:pos="8176"/>
              <w:tab w:val="right" w:pos="9026" w:leader="dot"/>
            </w:tabs>
            <w:rPr/>
          </w:pPr>
          <w:hyperlink w:anchor="__RefHeading___Toc35104_1479056682">
            <w:r>
              <w:rPr>
                <w:webHidden/>
                <w:rStyle w:val="IndexLink"/>
                <w:rtl w:val="true"/>
              </w:rPr>
              <w:t xml:space="preserve">احمد بن تیمیه الحرانی </w:t>
            </w:r>
            <w:r>
              <w:rPr>
                <w:rStyle w:val="IndexLink"/>
                <w:rtl w:val="true"/>
              </w:rPr>
              <w:t>(</w:t>
            </w:r>
            <w:r>
              <w:rPr>
                <w:rStyle w:val="IndexLink"/>
                <w:rtl w:val="true"/>
              </w:rPr>
              <w:t xml:space="preserve">متوفی </w:t>
            </w:r>
            <w:r>
              <w:rPr>
                <w:rStyle w:val="IndexLink"/>
              </w:rPr>
              <w:t>728</w:t>
            </w:r>
            <w:r>
              <w:rPr>
                <w:rStyle w:val="IndexLink"/>
                <w:rtl w:val="true"/>
              </w:rPr>
              <w:t xml:space="preserve"> </w:t>
            </w:r>
            <w:r>
              <w:rPr>
                <w:rStyle w:val="IndexLink"/>
                <w:rtl w:val="true"/>
              </w:rPr>
              <w:t>ه</w:t>
            </w:r>
            <w:r>
              <w:rPr>
                <w:rStyle w:val="IndexLink"/>
                <w:rtl w:val="true"/>
              </w:rPr>
              <w:t>-)</w:t>
              <w:tab/>
            </w:r>
            <w:r>
              <w:rPr>
                <w:rStyle w:val="IndexLink"/>
              </w:rPr>
              <w:t>163</w:t>
            </w:r>
          </w:hyperlink>
        </w:p>
        <w:p>
          <w:pPr>
            <w:pStyle w:val="Contents4"/>
            <w:tabs>
              <w:tab w:val="clear" w:pos="8176"/>
              <w:tab w:val="right" w:pos="9026" w:leader="dot"/>
            </w:tabs>
            <w:rPr/>
          </w:pPr>
          <w:hyperlink w:anchor="__RefHeading___Toc35106_1479056682">
            <w:r>
              <w:rPr>
                <w:webHidden/>
                <w:rStyle w:val="IndexLink"/>
                <w:rtl w:val="true"/>
              </w:rPr>
              <w:t xml:space="preserve">احمد بن محمّد بن خلّکان </w:t>
            </w:r>
            <w:r>
              <w:rPr>
                <w:rStyle w:val="IndexLink"/>
                <w:rtl w:val="true"/>
              </w:rPr>
              <w:t>(</w:t>
            </w:r>
            <w:r>
              <w:rPr>
                <w:rStyle w:val="IndexLink"/>
              </w:rPr>
              <w:t>608</w:t>
            </w:r>
            <w:r>
              <w:rPr>
                <w:rStyle w:val="IndexLink"/>
                <w:rtl w:val="true"/>
              </w:rPr>
              <w:t xml:space="preserve"> - </w:t>
            </w:r>
            <w:r>
              <w:rPr>
                <w:rStyle w:val="IndexLink"/>
              </w:rPr>
              <w:t>681</w:t>
            </w:r>
            <w:r>
              <w:rPr>
                <w:rStyle w:val="IndexLink"/>
                <w:rtl w:val="true"/>
              </w:rPr>
              <w:t xml:space="preserve"> </w:t>
            </w:r>
            <w:r>
              <w:rPr>
                <w:rStyle w:val="IndexLink"/>
                <w:rtl w:val="true"/>
              </w:rPr>
              <w:t>ه</w:t>
            </w:r>
            <w:r>
              <w:rPr>
                <w:rStyle w:val="IndexLink"/>
                <w:rtl w:val="true"/>
              </w:rPr>
              <w:t>)</w:t>
              <w:tab/>
            </w:r>
            <w:r>
              <w:rPr>
                <w:rStyle w:val="IndexLink"/>
              </w:rPr>
              <w:t>164</w:t>
            </w:r>
          </w:hyperlink>
        </w:p>
        <w:p>
          <w:pPr>
            <w:pStyle w:val="Contents4"/>
            <w:tabs>
              <w:tab w:val="clear" w:pos="8176"/>
              <w:tab w:val="right" w:pos="9026" w:leader="dot"/>
            </w:tabs>
            <w:rPr/>
          </w:pPr>
          <w:hyperlink w:anchor="__RefHeading___Toc35108_1479056682">
            <w:r>
              <w:rPr>
                <w:webHidden/>
                <w:rStyle w:val="IndexLink"/>
                <w:rtl w:val="true"/>
              </w:rPr>
              <w:t xml:space="preserve">عبدالحی بن العماد الحنبلی </w:t>
            </w:r>
            <w:r>
              <w:rPr>
                <w:rStyle w:val="IndexLink"/>
                <w:rtl w:val="true"/>
              </w:rPr>
              <w:t>(</w:t>
            </w:r>
            <w:r>
              <w:rPr>
                <w:rStyle w:val="IndexLink"/>
                <w:rtl w:val="true"/>
              </w:rPr>
              <w:t xml:space="preserve">متوفی </w:t>
            </w:r>
            <w:r>
              <w:rPr>
                <w:rStyle w:val="IndexLink"/>
              </w:rPr>
              <w:t>1089</w:t>
            </w:r>
            <w:r>
              <w:rPr>
                <w:rStyle w:val="IndexLink"/>
                <w:rtl w:val="true"/>
              </w:rPr>
              <w:t xml:space="preserve"> </w:t>
            </w:r>
            <w:r>
              <w:rPr>
                <w:rStyle w:val="IndexLink"/>
                <w:rtl w:val="true"/>
              </w:rPr>
              <w:t>ه</w:t>
            </w:r>
            <w:r>
              <w:rPr>
                <w:rStyle w:val="IndexLink"/>
                <w:rtl w:val="true"/>
              </w:rPr>
              <w:t>-)</w:t>
              <w:tab/>
            </w:r>
            <w:r>
              <w:rPr>
                <w:rStyle w:val="IndexLink"/>
              </w:rPr>
              <w:t>165</w:t>
            </w:r>
          </w:hyperlink>
        </w:p>
        <w:p>
          <w:pPr>
            <w:pStyle w:val="Contents4"/>
            <w:tabs>
              <w:tab w:val="clear" w:pos="8176"/>
              <w:tab w:val="right" w:pos="9026" w:leader="dot"/>
            </w:tabs>
            <w:rPr/>
          </w:pPr>
          <w:hyperlink w:anchor="__RefHeading___Toc35110_1479056682">
            <w:r>
              <w:rPr>
                <w:webHidden/>
                <w:rStyle w:val="IndexLink"/>
                <w:rtl w:val="true"/>
              </w:rPr>
              <w:t>عبدالرحمن الشرقاوی</w:t>
            </w:r>
            <w:r>
              <w:rPr>
                <w:rStyle w:val="IndexLink"/>
                <w:rtl w:val="true"/>
              </w:rPr>
              <w:tab/>
            </w:r>
            <w:r>
              <w:rPr>
                <w:rStyle w:val="IndexLink"/>
              </w:rPr>
              <w:t>166</w:t>
            </w:r>
          </w:hyperlink>
        </w:p>
        <w:p>
          <w:pPr>
            <w:pStyle w:val="Contents4"/>
            <w:tabs>
              <w:tab w:val="clear" w:pos="8176"/>
              <w:tab w:val="right" w:pos="9026" w:leader="dot"/>
            </w:tabs>
            <w:rPr/>
          </w:pPr>
          <w:hyperlink w:anchor="__RefHeading___Toc35112_1479056682">
            <w:r>
              <w:rPr>
                <w:webHidden/>
                <w:rStyle w:val="IndexLink"/>
                <w:rtl w:val="true"/>
              </w:rPr>
              <w:t>امام باقر</w:t>
            </w:r>
            <w:r>
              <w:rPr>
                <w:rStyle w:val="IndexLink"/>
                <w:rtl w:val="true"/>
              </w:rPr>
              <w:t>(</w:t>
            </w:r>
            <w:r>
              <w:rPr>
                <w:rStyle w:val="IndexLink"/>
                <w:rtl w:val="true"/>
              </w:rPr>
              <w:t>ع</w:t>
            </w:r>
            <w:r>
              <w:rPr>
                <w:rStyle w:val="IndexLink"/>
                <w:rtl w:val="true"/>
              </w:rPr>
              <w:t xml:space="preserve">) </w:t>
            </w:r>
            <w:r>
              <w:rPr>
                <w:rStyle w:val="IndexLink"/>
                <w:rtl w:val="true"/>
              </w:rPr>
              <w:t>از دیدگاه صحابی دیگر</w:t>
            </w:r>
            <w:r>
              <w:rPr>
                <w:rStyle w:val="IndexLink"/>
                <w:rtl w:val="true"/>
              </w:rPr>
              <w:tab/>
            </w:r>
            <w:r>
              <w:rPr>
                <w:rStyle w:val="IndexLink"/>
              </w:rPr>
              <w:t>166</w:t>
            </w:r>
          </w:hyperlink>
        </w:p>
        <w:p>
          <w:pPr>
            <w:pStyle w:val="Contents5"/>
            <w:tabs>
              <w:tab w:val="clear" w:pos="7892"/>
              <w:tab w:val="right" w:pos="9026" w:leader="dot"/>
            </w:tabs>
            <w:rPr/>
          </w:pPr>
          <w:hyperlink w:anchor="__RefHeading___Toc35114_1479056682">
            <w:r>
              <w:rPr>
                <w:webHidden/>
                <w:rStyle w:val="IndexLink"/>
                <w:rtl w:val="true"/>
              </w:rPr>
              <w:t>جابر بن عبدالله انصاری</w:t>
            </w:r>
            <w:r>
              <w:rPr>
                <w:rStyle w:val="IndexLink"/>
                <w:rtl w:val="true"/>
              </w:rPr>
              <w:tab/>
            </w:r>
            <w:r>
              <w:rPr>
                <w:rStyle w:val="IndexLink"/>
              </w:rPr>
              <w:t>166</w:t>
            </w:r>
          </w:hyperlink>
        </w:p>
        <w:p>
          <w:pPr>
            <w:pStyle w:val="Contents2"/>
            <w:tabs>
              <w:tab w:val="clear" w:pos="8743"/>
              <w:tab w:val="right" w:pos="9026" w:leader="dot"/>
            </w:tabs>
            <w:rPr/>
          </w:pPr>
          <w:hyperlink w:anchor="__RefHeading___Toc35116_1479056682">
            <w:r>
              <w:rPr>
                <w:webHidden/>
                <w:rStyle w:val="IndexLink"/>
                <w:rtl w:val="true"/>
              </w:rPr>
              <w:t>بخش هفتم</w:t>
            </w:r>
            <w:r>
              <w:rPr>
                <w:rStyle w:val="IndexLink"/>
                <w:rtl w:val="true"/>
              </w:rPr>
              <w:t>:</w:t>
            </w:r>
            <w:r>
              <w:rPr>
                <w:rStyle w:val="IndexLink"/>
                <w:rtl w:val="true"/>
              </w:rPr>
              <w:t xml:space="preserve">جعفر بن محمد </w:t>
            </w:r>
            <w:r>
              <w:rPr>
                <w:rStyle w:val="IndexLink"/>
                <w:rtl w:val="true"/>
              </w:rPr>
              <w:t>(</w:t>
            </w:r>
            <w:r>
              <w:rPr>
                <w:rStyle w:val="IndexLink"/>
                <w:rtl w:val="true"/>
              </w:rPr>
              <w:t>امام صادق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35118_1479056682">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35120_1479056682">
            <w:r>
              <w:rPr>
                <w:webHidden/>
                <w:rStyle w:val="IndexLink"/>
                <w:rtl w:val="true"/>
              </w:rPr>
              <w:t>فصل اول</w:t>
            </w:r>
            <w:r>
              <w:rPr>
                <w:rStyle w:val="IndexLink"/>
                <w:rtl w:val="true"/>
              </w:rPr>
              <w:t xml:space="preserve">: </w:t>
            </w:r>
            <w:r>
              <w:rPr>
                <w:rStyle w:val="IndexLink"/>
                <w:rtl w:val="true"/>
              </w:rPr>
              <w:t>شناخت مختصری از زندگانی آن حضرت</w:t>
            </w:r>
            <w:r>
              <w:rPr>
                <w:rStyle w:val="IndexLink"/>
                <w:rtl w:val="true"/>
              </w:rPr>
              <w:tab/>
            </w:r>
            <w:r>
              <w:rPr>
                <w:rStyle w:val="IndexLink"/>
              </w:rPr>
              <w:t>169</w:t>
            </w:r>
          </w:hyperlink>
        </w:p>
        <w:p>
          <w:pPr>
            <w:pStyle w:val="Contents4"/>
            <w:tabs>
              <w:tab w:val="clear" w:pos="8176"/>
              <w:tab w:val="right" w:pos="9026" w:leader="dot"/>
            </w:tabs>
            <w:rPr/>
          </w:pPr>
          <w:hyperlink w:anchor="__RefHeading___Toc35122_1479056682">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35124_1479056682">
            <w:r>
              <w:rPr>
                <w:webHidden/>
                <w:rStyle w:val="IndexLink"/>
                <w:rtl w:val="true"/>
              </w:rPr>
              <w:t>خلفای معاصر آن حضرت</w:t>
            </w:r>
            <w:r>
              <w:rPr>
                <w:rStyle w:val="IndexLink"/>
                <w:rtl w:val="true"/>
              </w:rPr>
              <w:tab/>
            </w:r>
            <w:r>
              <w:rPr>
                <w:rStyle w:val="IndexLink"/>
              </w:rPr>
              <w:t>169</w:t>
            </w:r>
          </w:hyperlink>
        </w:p>
        <w:p>
          <w:pPr>
            <w:pStyle w:val="Contents4"/>
            <w:tabs>
              <w:tab w:val="clear" w:pos="8176"/>
              <w:tab w:val="right" w:pos="9026" w:leader="dot"/>
            </w:tabs>
            <w:rPr/>
          </w:pPr>
          <w:hyperlink w:anchor="__RefHeading___Toc35126_1479056682">
            <w:r>
              <w:rPr>
                <w:webHidden/>
                <w:rStyle w:val="IndexLink"/>
                <w:rtl w:val="true"/>
              </w:rPr>
              <w:t xml:space="preserve">اوضاع سیاسی </w:t>
            </w:r>
            <w:r>
              <w:rPr>
                <w:rStyle w:val="IndexLink"/>
                <w:rtl w:val="true"/>
              </w:rPr>
              <w:t xml:space="preserve">- </w:t>
            </w:r>
            <w:r>
              <w:rPr>
                <w:rStyle w:val="IndexLink"/>
                <w:rtl w:val="true"/>
              </w:rPr>
              <w:t>اجتماعی و فرهنگی عصر امام</w:t>
            </w:r>
            <w:r>
              <w:rPr>
                <w:rStyle w:val="IndexLink"/>
                <w:rtl w:val="true"/>
              </w:rPr>
              <w:tab/>
            </w:r>
            <w:r>
              <w:rPr>
                <w:rStyle w:val="IndexLink"/>
              </w:rPr>
              <w:t>170</w:t>
            </w:r>
          </w:hyperlink>
        </w:p>
        <w:p>
          <w:pPr>
            <w:pStyle w:val="Contents4"/>
            <w:tabs>
              <w:tab w:val="clear" w:pos="8176"/>
              <w:tab w:val="right" w:pos="9026" w:leader="dot"/>
            </w:tabs>
            <w:rPr/>
          </w:pPr>
          <w:hyperlink w:anchor="__RefHeading___Toc35128_1479056682">
            <w:r>
              <w:rPr>
                <w:webHidden/>
                <w:rStyle w:val="IndexLink"/>
                <w:rtl w:val="true"/>
              </w:rPr>
              <w:t>شرایط خاص فرهنگی</w:t>
            </w:r>
            <w:r>
              <w:rPr>
                <w:rStyle w:val="IndexLink"/>
                <w:rtl w:val="true"/>
              </w:rPr>
              <w:tab/>
            </w:r>
            <w:r>
              <w:rPr>
                <w:rStyle w:val="IndexLink"/>
              </w:rPr>
              <w:t>171</w:t>
            </w:r>
          </w:hyperlink>
        </w:p>
        <w:p>
          <w:pPr>
            <w:pStyle w:val="Contents4"/>
            <w:tabs>
              <w:tab w:val="clear" w:pos="8176"/>
              <w:tab w:val="right" w:pos="9026" w:leader="dot"/>
            </w:tabs>
            <w:rPr/>
          </w:pPr>
          <w:hyperlink w:anchor="__RefHeading___Toc35130_1479056682">
            <w:r>
              <w:rPr>
                <w:webHidden/>
                <w:rStyle w:val="IndexLink"/>
                <w:rtl w:val="true"/>
              </w:rPr>
              <w:t>برخورد فرق و مذاهب</w:t>
            </w:r>
            <w:r>
              <w:rPr>
                <w:rStyle w:val="IndexLink"/>
                <w:rtl w:val="true"/>
              </w:rPr>
              <w:tab/>
            </w:r>
            <w:r>
              <w:rPr>
                <w:rStyle w:val="IndexLink"/>
              </w:rPr>
              <w:t>172</w:t>
            </w:r>
          </w:hyperlink>
        </w:p>
        <w:p>
          <w:pPr>
            <w:pStyle w:val="Contents4"/>
            <w:tabs>
              <w:tab w:val="clear" w:pos="8176"/>
              <w:tab w:val="right" w:pos="9026" w:leader="dot"/>
            </w:tabs>
            <w:rPr/>
          </w:pPr>
          <w:hyperlink w:anchor="__RefHeading___Toc35132_1479056682">
            <w:r>
              <w:rPr>
                <w:webHidden/>
                <w:rStyle w:val="IndexLink"/>
                <w:rtl w:val="true"/>
              </w:rPr>
              <w:t>دانشگاه بزرگ جعفری</w:t>
            </w:r>
            <w:r>
              <w:rPr>
                <w:rStyle w:val="IndexLink"/>
                <w:rtl w:val="true"/>
              </w:rPr>
              <w:tab/>
            </w:r>
            <w:r>
              <w:rPr>
                <w:rStyle w:val="IndexLink"/>
              </w:rPr>
              <w:t>173</w:t>
            </w:r>
          </w:hyperlink>
        </w:p>
        <w:p>
          <w:pPr>
            <w:pStyle w:val="Contents4"/>
            <w:tabs>
              <w:tab w:val="clear" w:pos="8176"/>
              <w:tab w:val="right" w:pos="9026" w:leader="dot"/>
            </w:tabs>
            <w:rPr/>
          </w:pPr>
          <w:hyperlink w:anchor="__RefHeading___Toc35134_1479056682">
            <w:r>
              <w:rPr>
                <w:webHidden/>
                <w:rStyle w:val="IndexLink"/>
                <w:rtl w:val="true"/>
              </w:rPr>
              <w:t>وسعت دانشگاه امام صادق</w:t>
            </w:r>
            <w:r>
              <w:rPr>
                <w:rStyle w:val="IndexLink"/>
                <w:rtl w:val="true"/>
              </w:rPr>
              <w:t>(</w:t>
            </w:r>
            <w:r>
              <w:rPr>
                <w:rStyle w:val="IndexLink"/>
                <w:rtl w:val="true"/>
              </w:rPr>
              <w:t>ع</w:t>
            </w:r>
            <w:r>
              <w:rPr>
                <w:rStyle w:val="IndexLink"/>
                <w:rtl w:val="true"/>
              </w:rPr>
              <w:t>)</w:t>
              <w:tab/>
            </w:r>
            <w:r>
              <w:rPr>
                <w:rStyle w:val="IndexLink"/>
              </w:rPr>
              <w:t>174</w:t>
            </w:r>
          </w:hyperlink>
        </w:p>
        <w:p>
          <w:pPr>
            <w:pStyle w:val="Contents5"/>
            <w:tabs>
              <w:tab w:val="clear" w:pos="7892"/>
              <w:tab w:val="right" w:pos="9026" w:leader="dot"/>
            </w:tabs>
            <w:rPr/>
          </w:pPr>
          <w:hyperlink w:anchor="__RefHeading___Toc35136_1479056682">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35138_1479056682">
            <w:r>
              <w:rPr>
                <w:webHidden/>
                <w:rStyle w:val="IndexLink"/>
              </w:rPr>
              <w:t>2</w:t>
            </w:r>
            <w:r>
              <w:rPr>
                <w:rStyle w:val="IndexLink"/>
                <w:rtl w:val="true"/>
              </w:rPr>
              <w:t xml:space="preserve">. </w:t>
            </w:r>
            <w:r>
              <w:rPr>
                <w:rStyle w:val="IndexLink"/>
                <w:rtl w:val="true"/>
              </w:rPr>
              <w:t>نامه‌های سران نهضت عباسی به امام صادق</w:t>
            </w:r>
            <w:r>
              <w:rPr>
                <w:rStyle w:val="IndexLink"/>
                <w:rtl w:val="true"/>
              </w:rPr>
              <w:t>(</w:t>
            </w:r>
            <w:r>
              <w:rPr>
                <w:rStyle w:val="IndexLink"/>
                <w:rtl w:val="true"/>
              </w:rPr>
              <w:t>ع</w:t>
            </w:r>
            <w:r>
              <w:rPr>
                <w:rStyle w:val="IndexLink"/>
                <w:rtl w:val="true"/>
              </w:rPr>
              <w:t>)</w:t>
              <w:tab/>
            </w:r>
            <w:r>
              <w:rPr>
                <w:rStyle w:val="IndexLink"/>
              </w:rPr>
              <w:t>177</w:t>
            </w:r>
          </w:hyperlink>
        </w:p>
        <w:p>
          <w:pPr>
            <w:pStyle w:val="Contents4"/>
            <w:tabs>
              <w:tab w:val="clear" w:pos="8176"/>
              <w:tab w:val="right" w:pos="9026" w:leader="dot"/>
            </w:tabs>
            <w:rPr/>
          </w:pPr>
          <w:hyperlink w:anchor="__RefHeading___Toc35140_1479056682">
            <w:r>
              <w:rPr>
                <w:webHidden/>
                <w:rStyle w:val="IndexLink"/>
                <w:rtl w:val="true"/>
              </w:rPr>
              <w:t>عوامل مؤثر در قیام مردم بر ضد امویان</w:t>
            </w:r>
            <w:r>
              <w:rPr>
                <w:rStyle w:val="IndexLink"/>
                <w:rtl w:val="true"/>
              </w:rPr>
              <w:tab/>
            </w:r>
            <w:r>
              <w:rPr>
                <w:rStyle w:val="IndexLink"/>
              </w:rPr>
              <w:t>177</w:t>
            </w:r>
          </w:hyperlink>
        </w:p>
        <w:p>
          <w:pPr>
            <w:pStyle w:val="Contents3"/>
            <w:tabs>
              <w:tab w:val="clear" w:pos="8459"/>
              <w:tab w:val="right" w:pos="9026" w:leader="dot"/>
            </w:tabs>
            <w:rPr/>
          </w:pPr>
          <w:hyperlink w:anchor="__RefHeading___Toc35142_1479056682">
            <w:r>
              <w:rPr>
                <w:webHidden/>
                <w:rStyle w:val="IndexLink"/>
                <w:rtl w:val="true"/>
              </w:rPr>
              <w:t>فصل دوم</w:t>
            </w:r>
            <w:r>
              <w:rPr>
                <w:rStyle w:val="IndexLink"/>
                <w:rtl w:val="true"/>
              </w:rPr>
              <w:t xml:space="preserve">: </w:t>
            </w:r>
            <w:r>
              <w:rPr>
                <w:rStyle w:val="IndexLink"/>
                <w:rtl w:val="true"/>
              </w:rPr>
              <w:t>فضایل آن حضرت از دیدگاه اهل سنت</w:t>
            </w:r>
            <w:r>
              <w:rPr>
                <w:rStyle w:val="IndexLink"/>
                <w:rtl w:val="true"/>
              </w:rPr>
              <w:tab/>
            </w:r>
            <w:r>
              <w:rPr>
                <w:rStyle w:val="IndexLink"/>
              </w:rPr>
              <w:t>180</w:t>
            </w:r>
          </w:hyperlink>
        </w:p>
        <w:p>
          <w:pPr>
            <w:pStyle w:val="Contents4"/>
            <w:tabs>
              <w:tab w:val="clear" w:pos="8176"/>
              <w:tab w:val="right" w:pos="9026" w:leader="dot"/>
            </w:tabs>
            <w:rPr/>
          </w:pPr>
          <w:hyperlink w:anchor="__RefHeading___Toc35144_1479056682">
            <w:r>
              <w:rPr>
                <w:webHidden/>
                <w:rStyle w:val="IndexLink"/>
                <w:rtl w:val="true"/>
              </w:rPr>
              <w:t>مالک بن انس</w:t>
            </w:r>
            <w:r>
              <w:rPr>
                <w:rStyle w:val="IndexLink"/>
                <w:rtl w:val="true"/>
              </w:rPr>
              <w:tab/>
            </w:r>
            <w:r>
              <w:rPr>
                <w:rStyle w:val="IndexLink"/>
              </w:rPr>
              <w:t>180</w:t>
            </w:r>
          </w:hyperlink>
        </w:p>
        <w:p>
          <w:pPr>
            <w:pStyle w:val="Contents4"/>
            <w:tabs>
              <w:tab w:val="clear" w:pos="8176"/>
              <w:tab w:val="right" w:pos="9026" w:leader="dot"/>
            </w:tabs>
            <w:rPr/>
          </w:pPr>
          <w:hyperlink w:anchor="__RefHeading___Toc35146_1479056682">
            <w:r>
              <w:rPr>
                <w:webHidden/>
                <w:rStyle w:val="IndexLink"/>
                <w:rtl w:val="true"/>
              </w:rPr>
              <w:t xml:space="preserve">ابوحنیفه؛ نعمان بن ثابت کوفی </w:t>
            </w:r>
            <w:r>
              <w:rPr>
                <w:rStyle w:val="IndexLink"/>
                <w:rtl w:val="true"/>
              </w:rPr>
              <w:t>(</w:t>
            </w:r>
            <w:r>
              <w:rPr>
                <w:rStyle w:val="IndexLink"/>
              </w:rPr>
              <w:t>80</w:t>
            </w:r>
            <w:r>
              <w:rPr>
                <w:rStyle w:val="IndexLink"/>
                <w:rtl w:val="true"/>
              </w:rPr>
              <w:t>-</w:t>
            </w:r>
            <w:r>
              <w:rPr>
                <w:rStyle w:val="IndexLink"/>
              </w:rPr>
              <w:t>150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181</w:t>
            </w:r>
          </w:hyperlink>
        </w:p>
        <w:p>
          <w:pPr>
            <w:pStyle w:val="Contents4"/>
            <w:tabs>
              <w:tab w:val="clear" w:pos="8176"/>
              <w:tab w:val="right" w:pos="9026" w:leader="dot"/>
            </w:tabs>
            <w:rPr/>
          </w:pPr>
          <w:hyperlink w:anchor="__RefHeading___Toc35148_1479056682">
            <w:r>
              <w:rPr>
                <w:webHidden/>
                <w:rStyle w:val="IndexLink"/>
                <w:rtl w:val="true"/>
              </w:rPr>
              <w:t xml:space="preserve">عبدالکریم بن ابی العوجاء </w:t>
            </w:r>
            <w:r>
              <w:rPr>
                <w:rStyle w:val="IndexLink"/>
                <w:rtl w:val="true"/>
              </w:rPr>
              <w:t>(</w:t>
            </w:r>
            <w:r>
              <w:rPr>
                <w:rStyle w:val="IndexLink"/>
                <w:rtl w:val="true"/>
              </w:rPr>
              <w:t xml:space="preserve">مقتول </w:t>
            </w:r>
            <w:r>
              <w:rPr>
                <w:rStyle w:val="IndexLink"/>
              </w:rPr>
              <w:t>155</w:t>
            </w:r>
            <w:r>
              <w:rPr>
                <w:rStyle w:val="IndexLink"/>
                <w:rtl w:val="true"/>
              </w:rPr>
              <w:t>)</w:t>
              <w:tab/>
            </w:r>
            <w:r>
              <w:rPr>
                <w:rStyle w:val="IndexLink"/>
              </w:rPr>
              <w:t>183</w:t>
            </w:r>
          </w:hyperlink>
        </w:p>
        <w:p>
          <w:pPr>
            <w:pStyle w:val="Contents4"/>
            <w:tabs>
              <w:tab w:val="clear" w:pos="8176"/>
              <w:tab w:val="right" w:pos="9026" w:leader="dot"/>
            </w:tabs>
            <w:rPr/>
          </w:pPr>
          <w:hyperlink w:anchor="__RefHeading___Toc35150_1479056682">
            <w:r>
              <w:rPr>
                <w:webHidden/>
                <w:rStyle w:val="IndexLink"/>
                <w:rtl w:val="true"/>
              </w:rPr>
              <w:t>عمرو بن ابی المقدام</w:t>
            </w:r>
            <w:r>
              <w:rPr>
                <w:rStyle w:val="IndexLink"/>
                <w:rtl w:val="true"/>
              </w:rPr>
              <w:tab/>
            </w:r>
            <w:r>
              <w:rPr>
                <w:rStyle w:val="IndexLink"/>
              </w:rPr>
              <w:t>183</w:t>
            </w:r>
          </w:hyperlink>
        </w:p>
        <w:p>
          <w:pPr>
            <w:pStyle w:val="Contents4"/>
            <w:tabs>
              <w:tab w:val="clear" w:pos="8176"/>
              <w:tab w:val="right" w:pos="9026" w:leader="dot"/>
            </w:tabs>
            <w:rPr/>
          </w:pPr>
          <w:hyperlink w:anchor="__RefHeading___Toc35152_1479056682">
            <w:r>
              <w:rPr>
                <w:webHidden/>
                <w:rStyle w:val="IndexLink"/>
                <w:rtl w:val="true"/>
              </w:rPr>
              <w:t xml:space="preserve">سفیان بن سعید الثوری </w:t>
            </w:r>
            <w:r>
              <w:rPr>
                <w:rStyle w:val="IndexLink"/>
                <w:rtl w:val="true"/>
              </w:rPr>
              <w:t>(</w:t>
            </w:r>
            <w:r>
              <w:rPr>
                <w:rStyle w:val="IndexLink"/>
                <w:rtl w:val="true"/>
              </w:rPr>
              <w:t xml:space="preserve">متوفی </w:t>
            </w:r>
            <w:r>
              <w:rPr>
                <w:rStyle w:val="IndexLink"/>
              </w:rPr>
              <w:t>9161</w:t>
            </w:r>
            <w:r>
              <w:rPr>
                <w:rStyle w:val="IndexLink"/>
                <w:rtl w:val="true"/>
              </w:rPr>
              <w:t xml:space="preserve"> </w:t>
            </w:r>
            <w:r>
              <w:rPr>
                <w:rStyle w:val="IndexLink"/>
                <w:rtl w:val="true"/>
              </w:rPr>
              <w:t>ه</w:t>
            </w:r>
            <w:r>
              <w:rPr>
                <w:rStyle w:val="IndexLink"/>
                <w:rtl w:val="true"/>
              </w:rPr>
              <w:t>-)</w:t>
              <w:tab/>
            </w:r>
            <w:r>
              <w:rPr>
                <w:rStyle w:val="IndexLink"/>
              </w:rPr>
              <w:t>184</w:t>
            </w:r>
          </w:hyperlink>
        </w:p>
        <w:p>
          <w:pPr>
            <w:pStyle w:val="Contents4"/>
            <w:tabs>
              <w:tab w:val="clear" w:pos="8176"/>
              <w:tab w:val="right" w:pos="9026" w:leader="dot"/>
            </w:tabs>
            <w:rPr/>
          </w:pPr>
          <w:hyperlink w:anchor="__RefHeading___Toc35154_1479056682">
            <w:r>
              <w:rPr>
                <w:webHidden/>
                <w:rStyle w:val="IndexLink"/>
                <w:rtl w:val="true"/>
              </w:rPr>
              <w:t xml:space="preserve">ابن حجر عسقلانی </w:t>
            </w:r>
            <w:r>
              <w:rPr>
                <w:rStyle w:val="IndexLink"/>
                <w:rtl w:val="true"/>
              </w:rPr>
              <w:t>(</w:t>
            </w:r>
            <w:r>
              <w:rPr>
                <w:rStyle w:val="IndexLink"/>
              </w:rPr>
              <w:t>733</w:t>
            </w:r>
            <w:r>
              <w:rPr>
                <w:rStyle w:val="IndexLink"/>
                <w:rtl w:val="true"/>
              </w:rPr>
              <w:t>-</w:t>
            </w:r>
            <w:r>
              <w:rPr>
                <w:rStyle w:val="IndexLink"/>
              </w:rPr>
              <w:t>882</w:t>
            </w:r>
            <w:r>
              <w:rPr>
                <w:rStyle w:val="IndexLink"/>
                <w:rtl w:val="true"/>
              </w:rPr>
              <w:t xml:space="preserve"> </w:t>
            </w:r>
            <w:r>
              <w:rPr>
                <w:rStyle w:val="IndexLink"/>
                <w:rtl w:val="true"/>
              </w:rPr>
              <w:t>ه</w:t>
            </w:r>
            <w:r>
              <w:rPr>
                <w:rStyle w:val="IndexLink"/>
                <w:rtl w:val="true"/>
              </w:rPr>
              <w:t>-)</w:t>
              <w:tab/>
            </w:r>
            <w:r>
              <w:rPr>
                <w:rStyle w:val="IndexLink"/>
              </w:rPr>
              <w:t>184</w:t>
            </w:r>
          </w:hyperlink>
        </w:p>
        <w:p>
          <w:pPr>
            <w:pStyle w:val="Contents4"/>
            <w:tabs>
              <w:tab w:val="clear" w:pos="8176"/>
              <w:tab w:val="right" w:pos="9026" w:leader="dot"/>
            </w:tabs>
            <w:rPr/>
          </w:pPr>
          <w:hyperlink w:anchor="__RefHeading___Toc35156_1479056682">
            <w:r>
              <w:rPr>
                <w:webHidden/>
                <w:rStyle w:val="IndexLink"/>
                <w:rtl w:val="true"/>
              </w:rPr>
              <w:t>منصور دوانیقی</w:t>
            </w:r>
            <w:r>
              <w:rPr>
                <w:rStyle w:val="IndexLink"/>
                <w:rtl w:val="true"/>
              </w:rPr>
              <w:tab/>
            </w:r>
            <w:r>
              <w:rPr>
                <w:rStyle w:val="IndexLink"/>
              </w:rPr>
              <w:t>185</w:t>
            </w:r>
          </w:hyperlink>
        </w:p>
        <w:p>
          <w:pPr>
            <w:pStyle w:val="Contents4"/>
            <w:tabs>
              <w:tab w:val="clear" w:pos="8176"/>
              <w:tab w:val="right" w:pos="9026" w:leader="dot"/>
            </w:tabs>
            <w:rPr/>
          </w:pPr>
          <w:hyperlink w:anchor="__RefHeading___Toc35158_1479056682">
            <w:r>
              <w:rPr>
                <w:webHidden/>
                <w:rStyle w:val="IndexLink"/>
                <w:rtl w:val="true"/>
              </w:rPr>
              <w:t xml:space="preserve">عبدالرحمن بن الجوزی </w:t>
            </w:r>
            <w:r>
              <w:rPr>
                <w:rStyle w:val="IndexLink"/>
                <w:rtl w:val="true"/>
              </w:rPr>
              <w:t>(</w:t>
            </w:r>
            <w:r>
              <w:rPr>
                <w:rStyle w:val="IndexLink"/>
                <w:rtl w:val="true"/>
              </w:rPr>
              <w:t xml:space="preserve">متوفی </w:t>
            </w:r>
            <w:r>
              <w:rPr>
                <w:rStyle w:val="IndexLink"/>
              </w:rPr>
              <w:t>597</w:t>
            </w:r>
            <w:r>
              <w:rPr>
                <w:rStyle w:val="IndexLink"/>
                <w:rtl w:val="true"/>
              </w:rPr>
              <w:t xml:space="preserve"> </w:t>
            </w:r>
            <w:r>
              <w:rPr>
                <w:rStyle w:val="IndexLink"/>
                <w:rtl w:val="true"/>
              </w:rPr>
              <w:t>ه</w:t>
            </w:r>
            <w:r>
              <w:rPr>
                <w:rStyle w:val="IndexLink"/>
                <w:rtl w:val="true"/>
              </w:rPr>
              <w:t>-)</w:t>
              <w:tab/>
            </w:r>
            <w:r>
              <w:rPr>
                <w:rStyle w:val="IndexLink"/>
              </w:rPr>
              <w:t>186</w:t>
            </w:r>
          </w:hyperlink>
        </w:p>
        <w:p>
          <w:pPr>
            <w:pStyle w:val="Contents4"/>
            <w:tabs>
              <w:tab w:val="clear" w:pos="8176"/>
              <w:tab w:val="right" w:pos="9026" w:leader="dot"/>
            </w:tabs>
            <w:rPr/>
          </w:pPr>
          <w:hyperlink w:anchor="__RefHeading___Toc35160_1479056682">
            <w:r>
              <w:rPr>
                <w:webHidden/>
                <w:rStyle w:val="IndexLink"/>
                <w:rtl w:val="true"/>
              </w:rPr>
              <w:t xml:space="preserve">ابن حجر هیثمی </w:t>
            </w:r>
            <w:r>
              <w:rPr>
                <w:rStyle w:val="IndexLink"/>
                <w:rtl w:val="true"/>
              </w:rPr>
              <w:t>(</w:t>
            </w:r>
            <w:r>
              <w:rPr>
                <w:rStyle w:val="IndexLink"/>
                <w:rtl w:val="true"/>
              </w:rPr>
              <w:t xml:space="preserve">متوفی </w:t>
            </w:r>
            <w:r>
              <w:rPr>
                <w:rStyle w:val="IndexLink"/>
              </w:rPr>
              <w:t>973</w:t>
            </w:r>
            <w:r>
              <w:rPr>
                <w:rStyle w:val="IndexLink"/>
                <w:rtl w:val="true"/>
              </w:rPr>
              <w:t xml:space="preserve"> </w:t>
            </w:r>
            <w:r>
              <w:rPr>
                <w:rStyle w:val="IndexLink"/>
                <w:rtl w:val="true"/>
              </w:rPr>
              <w:t>ه</w:t>
            </w:r>
            <w:r>
              <w:rPr>
                <w:rStyle w:val="IndexLink"/>
                <w:rtl w:val="true"/>
              </w:rPr>
              <w:t>-)</w:t>
              <w:tab/>
            </w:r>
            <w:r>
              <w:rPr>
                <w:rStyle w:val="IndexLink"/>
              </w:rPr>
              <w:t>186</w:t>
            </w:r>
          </w:hyperlink>
        </w:p>
        <w:p>
          <w:pPr>
            <w:pStyle w:val="Contents4"/>
            <w:tabs>
              <w:tab w:val="clear" w:pos="8176"/>
              <w:tab w:val="right" w:pos="9026" w:leader="dot"/>
            </w:tabs>
            <w:rPr/>
          </w:pPr>
          <w:hyperlink w:anchor="__RefHeading___Toc35162_1479056682">
            <w:r>
              <w:rPr>
                <w:webHidden/>
                <w:rStyle w:val="IndexLink"/>
                <w:rtl w:val="true"/>
              </w:rPr>
              <w:t xml:space="preserve">عمر بن بحرالجاحظ </w:t>
            </w:r>
            <w:r>
              <w:rPr>
                <w:rStyle w:val="IndexLink"/>
                <w:rtl w:val="true"/>
              </w:rPr>
              <w:t>(</w:t>
            </w:r>
            <w:r>
              <w:rPr>
                <w:rStyle w:val="IndexLink"/>
                <w:rtl w:val="true"/>
              </w:rPr>
              <w:t xml:space="preserve">متوفی </w:t>
            </w:r>
            <w:r>
              <w:rPr>
                <w:rStyle w:val="IndexLink"/>
              </w:rPr>
              <w:t>255</w:t>
            </w:r>
            <w:r>
              <w:rPr>
                <w:rStyle w:val="IndexLink"/>
                <w:rtl w:val="true"/>
              </w:rPr>
              <w:t xml:space="preserve"> </w:t>
            </w:r>
            <w:r>
              <w:rPr>
                <w:rStyle w:val="IndexLink"/>
                <w:rtl w:val="true"/>
              </w:rPr>
              <w:t>ه</w:t>
            </w:r>
            <w:r>
              <w:rPr>
                <w:rStyle w:val="IndexLink"/>
                <w:rtl w:val="true"/>
              </w:rPr>
              <w:t>-)</w:t>
              <w:tab/>
            </w:r>
            <w:r>
              <w:rPr>
                <w:rStyle w:val="IndexLink"/>
              </w:rPr>
              <w:t>187</w:t>
            </w:r>
          </w:hyperlink>
        </w:p>
        <w:p>
          <w:pPr>
            <w:pStyle w:val="Contents4"/>
            <w:tabs>
              <w:tab w:val="clear" w:pos="8176"/>
              <w:tab w:val="right" w:pos="9026" w:leader="dot"/>
            </w:tabs>
            <w:rPr/>
          </w:pPr>
          <w:hyperlink w:anchor="__RefHeading___Toc35164_1479056682">
            <w:r>
              <w:rPr>
                <w:webHidden/>
                <w:rStyle w:val="IndexLink"/>
                <w:rtl w:val="true"/>
              </w:rPr>
              <w:t xml:space="preserve">احمد بن محمّد ابن ابراهیم ابن خلکان </w:t>
            </w:r>
            <w:r>
              <w:rPr>
                <w:rStyle w:val="IndexLink"/>
                <w:rtl w:val="true"/>
              </w:rPr>
              <w:t>(</w:t>
            </w:r>
            <w:r>
              <w:rPr>
                <w:rStyle w:val="IndexLink"/>
                <w:rtl w:val="true"/>
              </w:rPr>
              <w:t xml:space="preserve">متوفی </w:t>
            </w:r>
            <w:r>
              <w:rPr>
                <w:rStyle w:val="IndexLink"/>
              </w:rPr>
              <w:t>681</w:t>
            </w:r>
            <w:r>
              <w:rPr>
                <w:rStyle w:val="IndexLink"/>
                <w:rtl w:val="true"/>
              </w:rPr>
              <w:t xml:space="preserve"> </w:t>
            </w:r>
            <w:r>
              <w:rPr>
                <w:rStyle w:val="IndexLink"/>
                <w:rtl w:val="true"/>
              </w:rPr>
              <w:t>ه</w:t>
            </w:r>
            <w:r>
              <w:rPr>
                <w:rStyle w:val="IndexLink"/>
                <w:rtl w:val="true"/>
              </w:rPr>
              <w:t>-)</w:t>
              <w:tab/>
            </w:r>
            <w:r>
              <w:rPr>
                <w:rStyle w:val="IndexLink"/>
              </w:rPr>
              <w:t>187</w:t>
            </w:r>
          </w:hyperlink>
        </w:p>
        <w:p>
          <w:pPr>
            <w:pStyle w:val="Contents4"/>
            <w:tabs>
              <w:tab w:val="clear" w:pos="8176"/>
              <w:tab w:val="right" w:pos="9026" w:leader="dot"/>
            </w:tabs>
            <w:rPr/>
          </w:pPr>
          <w:hyperlink w:anchor="__RefHeading___Toc35166_1479056682">
            <w:r>
              <w:rPr>
                <w:webHidden/>
                <w:rStyle w:val="IndexLink"/>
                <w:rtl w:val="true"/>
              </w:rPr>
              <w:t>محمّد بن ابی القاسم عبدالکریم بن احمدشهرستانی</w:t>
            </w:r>
            <w:r>
              <w:rPr>
                <w:rStyle w:val="IndexLink"/>
                <w:rtl w:val="true"/>
              </w:rPr>
              <w:tab/>
            </w:r>
            <w:r>
              <w:rPr>
                <w:rStyle w:val="IndexLink"/>
              </w:rPr>
              <w:t>188</w:t>
            </w:r>
          </w:hyperlink>
        </w:p>
        <w:p>
          <w:pPr>
            <w:pStyle w:val="Contents4"/>
            <w:tabs>
              <w:tab w:val="clear" w:pos="8176"/>
              <w:tab w:val="right" w:pos="9026" w:leader="dot"/>
            </w:tabs>
            <w:rPr/>
          </w:pPr>
          <w:hyperlink w:anchor="__RefHeading___Toc35168_1479056682">
            <w:r>
              <w:rPr>
                <w:webHidden/>
                <w:rStyle w:val="IndexLink"/>
                <w:rtl w:val="true"/>
              </w:rPr>
              <w:t xml:space="preserve">دکتر احمد امین نصری </w:t>
            </w:r>
            <w:r>
              <w:rPr>
                <w:rStyle w:val="IndexLink"/>
                <w:rtl w:val="true"/>
              </w:rPr>
              <w:t>(</w:t>
            </w:r>
            <w:r>
              <w:rPr>
                <w:rStyle w:val="IndexLink"/>
                <w:rtl w:val="true"/>
              </w:rPr>
              <w:t>معاصر</w:t>
            </w:r>
            <w:r>
              <w:rPr>
                <w:rStyle w:val="IndexLink"/>
                <w:rtl w:val="true"/>
              </w:rPr>
              <w:t>)</w:t>
              <w:tab/>
            </w:r>
            <w:r>
              <w:rPr>
                <w:rStyle w:val="IndexLink"/>
              </w:rPr>
              <w:t>189</w:t>
            </w:r>
          </w:hyperlink>
        </w:p>
        <w:p>
          <w:pPr>
            <w:pStyle w:val="Contents4"/>
            <w:tabs>
              <w:tab w:val="clear" w:pos="8176"/>
              <w:tab w:val="right" w:pos="9026" w:leader="dot"/>
            </w:tabs>
            <w:rPr/>
          </w:pPr>
          <w:hyperlink w:anchor="__RefHeading___Toc35170_1479056682">
            <w:r>
              <w:rPr>
                <w:webHidden/>
                <w:rStyle w:val="IndexLink"/>
                <w:rtl w:val="true"/>
              </w:rPr>
              <w:t>السید محمّد صادق</w:t>
            </w:r>
            <w:r>
              <w:rPr>
                <w:rStyle w:val="IndexLink"/>
                <w:rtl w:val="true"/>
              </w:rPr>
              <w:tab/>
            </w:r>
            <w:r>
              <w:rPr>
                <w:rStyle w:val="IndexLink"/>
              </w:rPr>
              <w:t>189</w:t>
            </w:r>
          </w:hyperlink>
        </w:p>
        <w:p>
          <w:pPr>
            <w:pStyle w:val="Contents4"/>
            <w:tabs>
              <w:tab w:val="clear" w:pos="8176"/>
              <w:tab w:val="right" w:pos="9026" w:leader="dot"/>
            </w:tabs>
            <w:rPr/>
          </w:pPr>
          <w:hyperlink w:anchor="__RefHeading___Toc35172_1479056682">
            <w:r>
              <w:rPr>
                <w:webHidden/>
                <w:rStyle w:val="IndexLink"/>
                <w:rtl w:val="true"/>
              </w:rPr>
              <w:t xml:space="preserve">دکتر کامل مصطفی شیبی </w:t>
            </w:r>
            <w:r>
              <w:rPr>
                <w:rStyle w:val="IndexLink"/>
                <w:rtl w:val="true"/>
              </w:rPr>
              <w:t>(</w:t>
            </w:r>
            <w:r>
              <w:rPr>
                <w:rStyle w:val="IndexLink"/>
                <w:rtl w:val="true"/>
              </w:rPr>
              <w:t>معاصر</w:t>
            </w:r>
            <w:r>
              <w:rPr>
                <w:rStyle w:val="IndexLink"/>
                <w:rtl w:val="true"/>
              </w:rPr>
              <w:t>)</w:t>
              <w:tab/>
            </w:r>
            <w:r>
              <w:rPr>
                <w:rStyle w:val="IndexLink"/>
              </w:rPr>
              <w:t>190</w:t>
            </w:r>
          </w:hyperlink>
        </w:p>
        <w:p>
          <w:pPr>
            <w:pStyle w:val="Contents2"/>
            <w:tabs>
              <w:tab w:val="clear" w:pos="8743"/>
              <w:tab w:val="right" w:pos="9026" w:leader="dot"/>
            </w:tabs>
            <w:rPr/>
          </w:pPr>
          <w:hyperlink w:anchor="__RefHeading___Toc35174_1479056682">
            <w:r>
              <w:rPr>
                <w:webHidden/>
                <w:rStyle w:val="IndexLink"/>
                <w:rtl w:val="true"/>
              </w:rPr>
              <w:t>بخش هشتم</w:t>
            </w:r>
            <w:r>
              <w:rPr>
                <w:rStyle w:val="IndexLink"/>
                <w:rtl w:val="true"/>
              </w:rPr>
              <w:t>:</w:t>
            </w:r>
            <w:r>
              <w:rPr>
                <w:rStyle w:val="IndexLink"/>
                <w:rtl w:val="true"/>
              </w:rPr>
              <w:t>موسی بن جعفر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35176_1479056682">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35178_1479056682">
            <w:r>
              <w:rPr>
                <w:webHidden/>
                <w:rStyle w:val="IndexLink"/>
                <w:rtl w:val="true"/>
              </w:rPr>
              <w:t>فصل اول</w:t>
            </w:r>
            <w:r>
              <w:rPr>
                <w:rStyle w:val="IndexLink"/>
                <w:rtl w:val="true"/>
              </w:rPr>
              <w:t xml:space="preserve">: </w:t>
            </w:r>
            <w:r>
              <w:rPr>
                <w:rStyle w:val="IndexLink"/>
                <w:rtl w:val="true"/>
              </w:rPr>
              <w:t>شناخت مختصری از زندگانی آن حضرت</w:t>
            </w:r>
            <w:r>
              <w:rPr>
                <w:rStyle w:val="IndexLink"/>
                <w:rtl w:val="true"/>
              </w:rPr>
              <w:tab/>
            </w:r>
            <w:r>
              <w:rPr>
                <w:rStyle w:val="IndexLink"/>
              </w:rPr>
              <w:t>192</w:t>
            </w:r>
          </w:hyperlink>
        </w:p>
        <w:p>
          <w:pPr>
            <w:pStyle w:val="Contents4"/>
            <w:tabs>
              <w:tab w:val="clear" w:pos="8176"/>
              <w:tab w:val="right" w:pos="9026" w:leader="dot"/>
            </w:tabs>
            <w:rPr/>
          </w:pPr>
          <w:hyperlink w:anchor="__RefHeading___Toc35180_1479056682">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35182_1479056682">
            <w:r>
              <w:rPr>
                <w:webHidden/>
                <w:rStyle w:val="IndexLink"/>
                <w:rtl w:val="true"/>
              </w:rPr>
              <w:t>خلفای معاصر آن حضرت</w:t>
            </w:r>
            <w:r>
              <w:rPr>
                <w:rStyle w:val="IndexLink"/>
                <w:rtl w:val="true"/>
              </w:rPr>
              <w:tab/>
            </w:r>
            <w:r>
              <w:rPr>
                <w:rStyle w:val="IndexLink"/>
              </w:rPr>
              <w:t>192</w:t>
            </w:r>
          </w:hyperlink>
        </w:p>
        <w:p>
          <w:pPr>
            <w:pStyle w:val="Contents4"/>
            <w:tabs>
              <w:tab w:val="clear" w:pos="8176"/>
              <w:tab w:val="right" w:pos="9026" w:leader="dot"/>
            </w:tabs>
            <w:rPr/>
          </w:pPr>
          <w:hyperlink w:anchor="__RefHeading___Toc35184_1479056682">
            <w:r>
              <w:rPr>
                <w:webHidden/>
                <w:rStyle w:val="IndexLink"/>
                <w:rtl w:val="true"/>
              </w:rPr>
              <w:t>خلفای معاصر امام کاظم</w:t>
            </w:r>
            <w:r>
              <w:rPr>
                <w:rStyle w:val="IndexLink"/>
                <w:rtl w:val="true"/>
              </w:rPr>
              <w:t>(</w:t>
            </w:r>
            <w:r>
              <w:rPr>
                <w:rStyle w:val="IndexLink"/>
                <w:rtl w:val="true"/>
              </w:rPr>
              <w:t>ع</w:t>
            </w:r>
            <w:r>
              <w:rPr>
                <w:rStyle w:val="IndexLink"/>
                <w:rtl w:val="true"/>
              </w:rPr>
              <w:t>)</w:t>
              <w:tab/>
            </w:r>
            <w:r>
              <w:rPr>
                <w:rStyle w:val="IndexLink"/>
              </w:rPr>
              <w:t>195</w:t>
            </w:r>
          </w:hyperlink>
        </w:p>
        <w:p>
          <w:pPr>
            <w:pStyle w:val="Contents5"/>
            <w:tabs>
              <w:tab w:val="clear" w:pos="7892"/>
              <w:tab w:val="right" w:pos="9026" w:leader="dot"/>
            </w:tabs>
            <w:rPr/>
          </w:pPr>
          <w:hyperlink w:anchor="__RefHeading___Toc35186_1479056682">
            <w:r>
              <w:rPr>
                <w:webHidden/>
                <w:rStyle w:val="IndexLink"/>
              </w:rPr>
              <w:t>1</w:t>
            </w:r>
            <w:r>
              <w:rPr>
                <w:rStyle w:val="IndexLink"/>
                <w:rtl w:val="true"/>
              </w:rPr>
              <w:t xml:space="preserve">. </w:t>
            </w:r>
            <w:r>
              <w:rPr>
                <w:rStyle w:val="IndexLink"/>
                <w:rtl w:val="true"/>
              </w:rPr>
              <w:t>مهدی عباسی</w:t>
            </w:r>
            <w:r>
              <w:rPr>
                <w:rStyle w:val="IndexLink"/>
                <w:rtl w:val="true"/>
              </w:rPr>
              <w:tab/>
            </w:r>
            <w:r>
              <w:rPr>
                <w:rStyle w:val="IndexLink"/>
              </w:rPr>
              <w:t>195</w:t>
            </w:r>
          </w:hyperlink>
        </w:p>
        <w:p>
          <w:pPr>
            <w:pStyle w:val="Contents6"/>
            <w:tabs>
              <w:tab w:val="clear" w:pos="7609"/>
              <w:tab w:val="right" w:pos="9026" w:leader="dot"/>
            </w:tabs>
            <w:rPr/>
          </w:pPr>
          <w:hyperlink w:anchor="__RefHeading___Toc35188_1479056682">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35190_1479056682">
            <w:r>
              <w:rPr>
                <w:webHidden/>
                <w:rStyle w:val="IndexLink"/>
                <w:rtl w:val="true"/>
              </w:rPr>
              <w:t>سختگیر فوق العاده نسبت به علویان</w:t>
            </w:r>
            <w:r>
              <w:rPr>
                <w:rStyle w:val="IndexLink"/>
                <w:rtl w:val="true"/>
              </w:rPr>
              <w:tab/>
            </w:r>
            <w:r>
              <w:rPr>
                <w:rStyle w:val="IndexLink"/>
              </w:rPr>
              <w:t>196</w:t>
            </w:r>
          </w:hyperlink>
        </w:p>
        <w:p>
          <w:pPr>
            <w:pStyle w:val="Contents5"/>
            <w:tabs>
              <w:tab w:val="clear" w:pos="7892"/>
              <w:tab w:val="right" w:pos="9026" w:leader="dot"/>
            </w:tabs>
            <w:rPr/>
          </w:pPr>
          <w:hyperlink w:anchor="__RefHeading___Toc35192_1479056682">
            <w:r>
              <w:rPr>
                <w:webHidden/>
                <w:rStyle w:val="IndexLink"/>
              </w:rPr>
              <w:t>2</w:t>
            </w:r>
            <w:r>
              <w:rPr>
                <w:rStyle w:val="IndexLink"/>
                <w:rtl w:val="true"/>
              </w:rPr>
              <w:t xml:space="preserve">. </w:t>
            </w:r>
            <w:r>
              <w:rPr>
                <w:rStyle w:val="IndexLink"/>
                <w:rtl w:val="true"/>
              </w:rPr>
              <w:t>هادی عباسی</w:t>
            </w:r>
            <w:r>
              <w:rPr>
                <w:rStyle w:val="IndexLink"/>
                <w:rtl w:val="true"/>
              </w:rPr>
              <w:tab/>
            </w:r>
            <w:r>
              <w:rPr>
                <w:rStyle w:val="IndexLink"/>
              </w:rPr>
              <w:t>197</w:t>
            </w:r>
          </w:hyperlink>
        </w:p>
        <w:p>
          <w:pPr>
            <w:pStyle w:val="Contents5"/>
            <w:tabs>
              <w:tab w:val="clear" w:pos="7892"/>
              <w:tab w:val="right" w:pos="9026" w:leader="dot"/>
            </w:tabs>
            <w:rPr/>
          </w:pPr>
          <w:hyperlink w:anchor="__RefHeading___Toc35194_1479056682">
            <w:r>
              <w:rPr>
                <w:webHidden/>
                <w:rStyle w:val="IndexLink"/>
              </w:rPr>
              <w:t>3</w:t>
            </w:r>
            <w:r>
              <w:rPr>
                <w:rStyle w:val="IndexLink"/>
                <w:rtl w:val="true"/>
              </w:rPr>
              <w:t xml:space="preserve">. </w:t>
            </w:r>
            <w:r>
              <w:rPr>
                <w:rStyle w:val="IndexLink"/>
                <w:rtl w:val="true"/>
              </w:rPr>
              <w:t>هارون الرشید</w:t>
            </w:r>
            <w:r>
              <w:rPr>
                <w:rStyle w:val="IndexLink"/>
                <w:rtl w:val="true"/>
              </w:rPr>
              <w:tab/>
            </w:r>
            <w:r>
              <w:rPr>
                <w:rStyle w:val="IndexLink"/>
              </w:rPr>
              <w:t>198</w:t>
            </w:r>
          </w:hyperlink>
        </w:p>
        <w:p>
          <w:pPr>
            <w:pStyle w:val="Contents3"/>
            <w:tabs>
              <w:tab w:val="clear" w:pos="8459"/>
              <w:tab w:val="right" w:pos="9026" w:leader="dot"/>
            </w:tabs>
            <w:rPr/>
          </w:pPr>
          <w:hyperlink w:anchor="__RefHeading___Toc35196_1479056682">
            <w:r>
              <w:rPr>
                <w:webHidden/>
                <w:rStyle w:val="IndexLink"/>
                <w:rtl w:val="true"/>
              </w:rPr>
              <w:t>فصل دوم</w:t>
            </w:r>
            <w:r>
              <w:rPr>
                <w:rStyle w:val="IndexLink"/>
                <w:rtl w:val="true"/>
              </w:rPr>
              <w:t xml:space="preserve">: </w:t>
            </w:r>
            <w:r>
              <w:rPr>
                <w:rStyle w:val="IndexLink"/>
                <w:rtl w:val="true"/>
              </w:rPr>
              <w:t>فضایل آن حضرت از دیدگاه اهل سنت</w:t>
            </w:r>
            <w:r>
              <w:rPr>
                <w:rStyle w:val="IndexLink"/>
                <w:rtl w:val="true"/>
              </w:rPr>
              <w:tab/>
            </w:r>
            <w:r>
              <w:rPr>
                <w:rStyle w:val="IndexLink"/>
              </w:rPr>
              <w:t>199</w:t>
            </w:r>
          </w:hyperlink>
        </w:p>
        <w:p>
          <w:pPr>
            <w:pStyle w:val="Contents4"/>
            <w:tabs>
              <w:tab w:val="clear" w:pos="8176"/>
              <w:tab w:val="right" w:pos="9026" w:leader="dot"/>
            </w:tabs>
            <w:rPr/>
          </w:pPr>
          <w:hyperlink w:anchor="__RefHeading___Toc35198_1479056682">
            <w:r>
              <w:rPr>
                <w:webHidden/>
                <w:rStyle w:val="IndexLink"/>
                <w:rtl w:val="true"/>
              </w:rPr>
              <w:t xml:space="preserve">ابن ابی الحدید </w:t>
            </w:r>
            <w:r>
              <w:rPr>
                <w:rStyle w:val="IndexLink"/>
                <w:rtl w:val="true"/>
              </w:rPr>
              <w:t>(</w:t>
            </w:r>
            <w:r>
              <w:rPr>
                <w:rStyle w:val="IndexLink"/>
              </w:rPr>
              <w:t>656</w:t>
            </w:r>
            <w:r>
              <w:rPr>
                <w:rStyle w:val="IndexLink"/>
                <w:rtl w:val="true"/>
              </w:rPr>
              <w:t>-</w:t>
            </w:r>
            <w:r>
              <w:rPr>
                <w:rStyle w:val="IndexLink"/>
              </w:rPr>
              <w:t>586</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199</w:t>
            </w:r>
          </w:hyperlink>
        </w:p>
        <w:p>
          <w:pPr>
            <w:pStyle w:val="Contents4"/>
            <w:tabs>
              <w:tab w:val="clear" w:pos="8176"/>
              <w:tab w:val="right" w:pos="9026" w:leader="dot"/>
            </w:tabs>
            <w:rPr/>
          </w:pPr>
          <w:hyperlink w:anchor="__RefHeading___Toc35200_1479056682">
            <w:r>
              <w:rPr>
                <w:webHidden/>
                <w:rStyle w:val="IndexLink"/>
                <w:rtl w:val="true"/>
              </w:rPr>
              <w:t xml:space="preserve">محمد بن احمد بن ذهبی </w:t>
            </w:r>
            <w:r>
              <w:rPr>
                <w:rStyle w:val="IndexLink"/>
                <w:rtl w:val="true"/>
              </w:rPr>
              <w:t>(</w:t>
            </w:r>
            <w:r>
              <w:rPr>
                <w:rStyle w:val="IndexLink"/>
              </w:rPr>
              <w:t>673</w:t>
            </w:r>
            <w:r>
              <w:rPr>
                <w:rStyle w:val="IndexLink"/>
                <w:rtl w:val="true"/>
              </w:rPr>
              <w:t>-</w:t>
            </w:r>
            <w:r>
              <w:rPr>
                <w:rStyle w:val="IndexLink"/>
              </w:rPr>
              <w:t>747</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200</w:t>
            </w:r>
          </w:hyperlink>
        </w:p>
        <w:p>
          <w:pPr>
            <w:pStyle w:val="Contents4"/>
            <w:tabs>
              <w:tab w:val="clear" w:pos="8176"/>
              <w:tab w:val="right" w:pos="9026" w:leader="dot"/>
            </w:tabs>
            <w:rPr/>
          </w:pPr>
          <w:hyperlink w:anchor="__RefHeading___Toc35202_1479056682">
            <w:r>
              <w:rPr>
                <w:webHidden/>
                <w:rStyle w:val="IndexLink"/>
                <w:rtl w:val="true"/>
              </w:rPr>
              <w:t xml:space="preserve">محمّد بن ادریس؛ ابو حاتم رازی </w:t>
            </w:r>
            <w:r>
              <w:rPr>
                <w:rStyle w:val="IndexLink"/>
                <w:rtl w:val="true"/>
              </w:rPr>
              <w:t>(</w:t>
            </w:r>
            <w:r>
              <w:rPr>
                <w:rStyle w:val="IndexLink"/>
                <w:rtl w:val="true"/>
              </w:rPr>
              <w:t xml:space="preserve">متوفی </w:t>
            </w:r>
            <w:r>
              <w:rPr>
                <w:rStyle w:val="IndexLink"/>
              </w:rPr>
              <w:t>277</w:t>
            </w:r>
            <w:r>
              <w:rPr>
                <w:rStyle w:val="IndexLink"/>
                <w:rtl w:val="true"/>
              </w:rPr>
              <w:t xml:space="preserve"> </w:t>
            </w:r>
            <w:r>
              <w:rPr>
                <w:rStyle w:val="IndexLink"/>
                <w:rtl w:val="true"/>
              </w:rPr>
              <w:t>ه</w:t>
            </w:r>
            <w:r>
              <w:rPr>
                <w:rStyle w:val="IndexLink"/>
                <w:rtl w:val="true"/>
              </w:rPr>
              <w:t>-)</w:t>
              <w:tab/>
            </w:r>
            <w:r>
              <w:rPr>
                <w:rStyle w:val="IndexLink"/>
              </w:rPr>
              <w:t>200</w:t>
            </w:r>
          </w:hyperlink>
        </w:p>
        <w:p>
          <w:pPr>
            <w:pStyle w:val="Contents4"/>
            <w:tabs>
              <w:tab w:val="clear" w:pos="8176"/>
              <w:tab w:val="right" w:pos="9026" w:leader="dot"/>
            </w:tabs>
            <w:rPr/>
          </w:pPr>
          <w:hyperlink w:anchor="__RefHeading___Toc35204_1479056682">
            <w:r>
              <w:rPr>
                <w:webHidden/>
                <w:rStyle w:val="IndexLink"/>
                <w:rtl w:val="true"/>
              </w:rPr>
              <w:t xml:space="preserve">یحیی بن الحسن بن جعفر العقیقی </w:t>
            </w:r>
            <w:r>
              <w:rPr>
                <w:rStyle w:val="IndexLink"/>
                <w:rtl w:val="true"/>
              </w:rPr>
              <w:t>(</w:t>
            </w:r>
            <w:r>
              <w:rPr>
                <w:rStyle w:val="IndexLink"/>
              </w:rPr>
              <w:t>214</w:t>
            </w:r>
            <w:r>
              <w:rPr>
                <w:rStyle w:val="IndexLink"/>
                <w:rtl w:val="true"/>
              </w:rPr>
              <w:t>-</w:t>
            </w:r>
            <w:r>
              <w:rPr>
                <w:rStyle w:val="IndexLink"/>
              </w:rPr>
              <w:t>277</w:t>
            </w:r>
            <w:r>
              <w:rPr>
                <w:rStyle w:val="IndexLink"/>
                <w:rtl w:val="true"/>
              </w:rPr>
              <w:t xml:space="preserve"> </w:t>
            </w:r>
            <w:r>
              <w:rPr>
                <w:rStyle w:val="IndexLink"/>
                <w:rtl w:val="true"/>
              </w:rPr>
              <w:t>ه</w:t>
            </w:r>
            <w:r>
              <w:rPr>
                <w:rStyle w:val="IndexLink"/>
                <w:rtl w:val="true"/>
              </w:rPr>
              <w:t>-)</w:t>
              <w:tab/>
            </w:r>
            <w:r>
              <w:rPr>
                <w:rStyle w:val="IndexLink"/>
              </w:rPr>
              <w:t>200</w:t>
            </w:r>
          </w:hyperlink>
        </w:p>
        <w:p>
          <w:pPr>
            <w:pStyle w:val="Contents4"/>
            <w:tabs>
              <w:tab w:val="clear" w:pos="8176"/>
              <w:tab w:val="right" w:pos="9026" w:leader="dot"/>
            </w:tabs>
            <w:rPr/>
          </w:pPr>
          <w:hyperlink w:anchor="__RefHeading___Toc35206_1479056682">
            <w:r>
              <w:rPr>
                <w:webHidden/>
                <w:rStyle w:val="IndexLink"/>
                <w:rtl w:val="true"/>
              </w:rPr>
              <w:t>احمد بن حجر الهیثمی</w:t>
            </w:r>
            <w:r>
              <w:rPr>
                <w:rStyle w:val="IndexLink"/>
                <w:rtl w:val="true"/>
              </w:rPr>
              <w:tab/>
            </w:r>
            <w:r>
              <w:rPr>
                <w:rStyle w:val="IndexLink"/>
              </w:rPr>
              <w:t>201</w:t>
            </w:r>
          </w:hyperlink>
        </w:p>
        <w:p>
          <w:pPr>
            <w:pStyle w:val="Contents4"/>
            <w:tabs>
              <w:tab w:val="clear" w:pos="8176"/>
              <w:tab w:val="right" w:pos="9026" w:leader="dot"/>
            </w:tabs>
            <w:rPr/>
          </w:pPr>
          <w:hyperlink w:anchor="__RefHeading___Toc35208_1479056682">
            <w:r>
              <w:rPr>
                <w:webHidden/>
                <w:rStyle w:val="IndexLink"/>
                <w:rtl w:val="true"/>
              </w:rPr>
              <w:t xml:space="preserve">حافظ أبی بکر احمد بن علی الخطیب البغدادی </w:t>
            </w:r>
            <w:r>
              <w:rPr>
                <w:rStyle w:val="IndexLink"/>
                <w:rtl w:val="true"/>
              </w:rPr>
              <w:t>(</w:t>
            </w:r>
            <w:r>
              <w:rPr>
                <w:rStyle w:val="IndexLink"/>
                <w:rtl w:val="true"/>
              </w:rPr>
              <w:t>متوفی</w:t>
            </w:r>
            <w:r>
              <w:rPr>
                <w:rStyle w:val="IndexLink"/>
              </w:rPr>
              <w:t>463</w:t>
            </w:r>
            <w:r>
              <w:rPr>
                <w:rStyle w:val="IndexLink"/>
                <w:rtl w:val="true"/>
              </w:rPr>
              <w:t xml:space="preserve"> </w:t>
            </w:r>
            <w:r>
              <w:rPr>
                <w:rStyle w:val="IndexLink"/>
                <w:rtl w:val="true"/>
              </w:rPr>
              <w:t>ه</w:t>
            </w:r>
            <w:r>
              <w:rPr>
                <w:rStyle w:val="IndexLink"/>
                <w:rtl w:val="true"/>
              </w:rPr>
              <w:t>-)</w:t>
              <w:tab/>
            </w:r>
            <w:r>
              <w:rPr>
                <w:rStyle w:val="IndexLink"/>
              </w:rPr>
              <w:t>201</w:t>
            </w:r>
          </w:hyperlink>
        </w:p>
        <w:p>
          <w:pPr>
            <w:pStyle w:val="Contents4"/>
            <w:tabs>
              <w:tab w:val="clear" w:pos="8176"/>
              <w:tab w:val="right" w:pos="9026" w:leader="dot"/>
            </w:tabs>
            <w:rPr/>
          </w:pPr>
          <w:hyperlink w:anchor="__RefHeading___Toc35210_1479056682">
            <w:r>
              <w:rPr>
                <w:webHidden/>
                <w:rStyle w:val="IndexLink"/>
                <w:rtl w:val="true"/>
              </w:rPr>
              <w:t xml:space="preserve">کمال الدین محمّد بن طلحه شافعی </w:t>
            </w:r>
            <w:r>
              <w:rPr>
                <w:rStyle w:val="IndexLink"/>
                <w:rtl w:val="true"/>
              </w:rPr>
              <w:t>(</w:t>
            </w:r>
            <w:r>
              <w:rPr>
                <w:rStyle w:val="IndexLink"/>
              </w:rPr>
              <w:t>583</w:t>
            </w:r>
            <w:r>
              <w:rPr>
                <w:rStyle w:val="IndexLink"/>
                <w:rtl w:val="true"/>
              </w:rPr>
              <w:t>-</w:t>
            </w:r>
            <w:r>
              <w:rPr>
                <w:rStyle w:val="IndexLink"/>
              </w:rPr>
              <w:t>652</w:t>
            </w:r>
            <w:r>
              <w:rPr>
                <w:rStyle w:val="IndexLink"/>
                <w:rtl w:val="true"/>
              </w:rPr>
              <w:t xml:space="preserve"> </w:t>
            </w:r>
            <w:r>
              <w:rPr>
                <w:rStyle w:val="IndexLink"/>
                <w:rtl w:val="true"/>
              </w:rPr>
              <w:t>ه</w:t>
            </w:r>
            <w:r>
              <w:rPr>
                <w:rStyle w:val="IndexLink"/>
                <w:rtl w:val="true"/>
              </w:rPr>
              <w:t>-)</w:t>
              <w:tab/>
            </w:r>
            <w:r>
              <w:rPr>
                <w:rStyle w:val="IndexLink"/>
              </w:rPr>
              <w:t>202</w:t>
            </w:r>
          </w:hyperlink>
        </w:p>
        <w:p>
          <w:pPr>
            <w:pStyle w:val="Contents4"/>
            <w:tabs>
              <w:tab w:val="clear" w:pos="8176"/>
              <w:tab w:val="right" w:pos="9026" w:leader="dot"/>
            </w:tabs>
            <w:rPr/>
          </w:pPr>
          <w:hyperlink w:anchor="__RefHeading___Toc35212_1479056682">
            <w:r>
              <w:rPr>
                <w:webHidden/>
                <w:rStyle w:val="IndexLink"/>
                <w:rtl w:val="true"/>
              </w:rPr>
              <w:t xml:space="preserve">احمد بن محمّد بن ابی بکر بن خلّکان </w:t>
            </w:r>
            <w:r>
              <w:rPr>
                <w:rStyle w:val="IndexLink"/>
                <w:rtl w:val="true"/>
              </w:rPr>
              <w:t>(</w:t>
            </w:r>
            <w:r>
              <w:rPr>
                <w:rStyle w:val="IndexLink"/>
              </w:rPr>
              <w:t>608</w:t>
            </w:r>
            <w:r>
              <w:rPr>
                <w:rStyle w:val="IndexLink"/>
                <w:rtl w:val="true"/>
              </w:rPr>
              <w:t>-</w:t>
            </w:r>
            <w:r>
              <w:rPr>
                <w:rStyle w:val="IndexLink"/>
              </w:rPr>
              <w:t>681</w:t>
            </w:r>
            <w:r>
              <w:rPr>
                <w:rStyle w:val="IndexLink"/>
                <w:rtl w:val="true"/>
              </w:rPr>
              <w:t>ه</w:t>
            </w:r>
            <w:r>
              <w:rPr>
                <w:rStyle w:val="IndexLink"/>
                <w:rtl w:val="true"/>
              </w:rPr>
              <w:t>-)</w:t>
              <w:tab/>
            </w:r>
            <w:r>
              <w:rPr>
                <w:rStyle w:val="IndexLink"/>
              </w:rPr>
              <w:t>204</w:t>
            </w:r>
          </w:hyperlink>
        </w:p>
        <w:p>
          <w:pPr>
            <w:pStyle w:val="Contents4"/>
            <w:tabs>
              <w:tab w:val="clear" w:pos="8176"/>
              <w:tab w:val="right" w:pos="9026" w:leader="dot"/>
            </w:tabs>
            <w:rPr/>
          </w:pPr>
          <w:hyperlink w:anchor="__RefHeading___Toc35214_1479056682">
            <w:r>
              <w:rPr>
                <w:webHidden/>
                <w:rStyle w:val="IndexLink"/>
                <w:rtl w:val="true"/>
              </w:rPr>
              <w:t xml:space="preserve">احمد بن تیمیه الحرانی </w:t>
            </w:r>
            <w:r>
              <w:rPr>
                <w:rStyle w:val="IndexLink"/>
                <w:rtl w:val="true"/>
              </w:rPr>
              <w:t>(</w:t>
            </w:r>
            <w:r>
              <w:rPr>
                <w:rStyle w:val="IndexLink"/>
                <w:rtl w:val="true"/>
              </w:rPr>
              <w:t xml:space="preserve">متوفی </w:t>
            </w:r>
            <w:r>
              <w:rPr>
                <w:rStyle w:val="IndexLink"/>
              </w:rPr>
              <w:t>728</w:t>
            </w:r>
            <w:r>
              <w:rPr>
                <w:rStyle w:val="IndexLink"/>
                <w:rtl w:val="true"/>
              </w:rPr>
              <w:t xml:space="preserve"> </w:t>
            </w:r>
            <w:r>
              <w:rPr>
                <w:rStyle w:val="IndexLink"/>
                <w:rtl w:val="true"/>
              </w:rPr>
              <w:t>ه</w:t>
            </w:r>
            <w:r>
              <w:rPr>
                <w:rStyle w:val="IndexLink"/>
                <w:rtl w:val="true"/>
              </w:rPr>
              <w:t>-)</w:t>
              <w:tab/>
            </w:r>
            <w:r>
              <w:rPr>
                <w:rStyle w:val="IndexLink"/>
              </w:rPr>
              <w:t>208</w:t>
            </w:r>
          </w:hyperlink>
        </w:p>
        <w:p>
          <w:pPr>
            <w:pStyle w:val="Contents2"/>
            <w:tabs>
              <w:tab w:val="clear" w:pos="8743"/>
              <w:tab w:val="right" w:pos="9026" w:leader="dot"/>
            </w:tabs>
            <w:rPr/>
          </w:pPr>
          <w:hyperlink w:anchor="__RefHeading___Toc35216_1479056682">
            <w:r>
              <w:rPr>
                <w:webHidden/>
                <w:rStyle w:val="IndexLink"/>
                <w:rtl w:val="true"/>
              </w:rPr>
              <w:t>بخش نهم</w:t>
            </w:r>
            <w:r>
              <w:rPr>
                <w:rStyle w:val="IndexLink"/>
                <w:rtl w:val="true"/>
              </w:rPr>
              <w:t>:</w:t>
            </w:r>
            <w:r>
              <w:rPr>
                <w:rStyle w:val="IndexLink"/>
                <w:rtl w:val="true"/>
              </w:rPr>
              <w:t>علی بن موسی الرضا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35218_1479056682">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5220_1479056682">
            <w:r>
              <w:rPr>
                <w:webHidden/>
                <w:rStyle w:val="IndexLink"/>
                <w:rtl w:val="true"/>
              </w:rPr>
              <w:t>فصل اول</w:t>
            </w:r>
            <w:r>
              <w:rPr>
                <w:rStyle w:val="IndexLink"/>
                <w:rtl w:val="true"/>
              </w:rPr>
              <w:t xml:space="preserve">: </w:t>
            </w:r>
            <w:r>
              <w:rPr>
                <w:rStyle w:val="IndexLink"/>
                <w:rtl w:val="true"/>
              </w:rPr>
              <w:t>شناخت مختصری از زندگانی آن حضرت</w:t>
            </w:r>
            <w:r>
              <w:rPr>
                <w:rStyle w:val="IndexLink"/>
                <w:rtl w:val="true"/>
              </w:rPr>
              <w:tab/>
            </w:r>
            <w:r>
              <w:rPr>
                <w:rStyle w:val="IndexLink"/>
              </w:rPr>
              <w:t>211</w:t>
            </w:r>
          </w:hyperlink>
        </w:p>
        <w:p>
          <w:pPr>
            <w:pStyle w:val="Contents4"/>
            <w:tabs>
              <w:tab w:val="clear" w:pos="8176"/>
              <w:tab w:val="right" w:pos="9026" w:leader="dot"/>
            </w:tabs>
            <w:rPr/>
          </w:pPr>
          <w:hyperlink w:anchor="__RefHeading___Toc35222_1479056682">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5224_1479056682">
            <w:r>
              <w:rPr>
                <w:webHidden/>
                <w:rStyle w:val="IndexLink"/>
                <w:rtl w:val="true"/>
              </w:rPr>
              <w:t>خلفای معاصر آن حضرت</w:t>
            </w:r>
            <w:r>
              <w:rPr>
                <w:rStyle w:val="IndexLink"/>
                <w:rtl w:val="true"/>
              </w:rPr>
              <w:tab/>
            </w:r>
            <w:r>
              <w:rPr>
                <w:rStyle w:val="IndexLink"/>
              </w:rPr>
              <w:t>212</w:t>
            </w:r>
          </w:hyperlink>
        </w:p>
        <w:p>
          <w:pPr>
            <w:pStyle w:val="Contents4"/>
            <w:tabs>
              <w:tab w:val="clear" w:pos="8176"/>
              <w:tab w:val="right" w:pos="9026" w:leader="dot"/>
            </w:tabs>
            <w:rPr/>
          </w:pPr>
          <w:hyperlink w:anchor="__RefHeading___Toc35226_1479056682">
            <w:r>
              <w:rPr>
                <w:webHidden/>
                <w:rStyle w:val="IndexLink"/>
                <w:rtl w:val="true"/>
              </w:rPr>
              <w:t>دلایل امام برای پذیرفتن ولایتعهدی</w:t>
            </w:r>
            <w:r>
              <w:rPr>
                <w:rStyle w:val="IndexLink"/>
                <w:rtl w:val="true"/>
              </w:rPr>
              <w:tab/>
            </w:r>
            <w:r>
              <w:rPr>
                <w:rStyle w:val="IndexLink"/>
              </w:rPr>
              <w:t>212</w:t>
            </w:r>
          </w:hyperlink>
        </w:p>
        <w:p>
          <w:pPr>
            <w:pStyle w:val="Contents4"/>
            <w:tabs>
              <w:tab w:val="clear" w:pos="8176"/>
              <w:tab w:val="right" w:pos="9026" w:leader="dot"/>
            </w:tabs>
            <w:rPr/>
          </w:pPr>
          <w:hyperlink w:anchor="__RefHeading___Toc35228_1479056682">
            <w:r>
              <w:rPr>
                <w:webHidden/>
                <w:rStyle w:val="IndexLink"/>
                <w:rtl w:val="true"/>
              </w:rPr>
              <w:t>نقش امام رضا</w:t>
            </w:r>
            <w:r>
              <w:rPr>
                <w:rStyle w:val="IndexLink"/>
                <w:rtl w:val="true"/>
              </w:rPr>
              <w:t>(</w:t>
            </w:r>
            <w:r>
              <w:rPr>
                <w:rStyle w:val="IndexLink"/>
                <w:rtl w:val="true"/>
              </w:rPr>
              <w:t>ع</w:t>
            </w:r>
            <w:r>
              <w:rPr>
                <w:rStyle w:val="IndexLink"/>
                <w:rtl w:val="true"/>
              </w:rPr>
              <w:t xml:space="preserve">) </w:t>
            </w:r>
            <w:r>
              <w:rPr>
                <w:rStyle w:val="IndexLink"/>
                <w:rtl w:val="true"/>
              </w:rPr>
              <w:t>در برابر امواج فکری بیگانه</w:t>
            </w:r>
            <w:r>
              <w:rPr>
                <w:rStyle w:val="IndexLink"/>
                <w:rtl w:val="true"/>
              </w:rPr>
              <w:tab/>
            </w:r>
            <w:r>
              <w:rPr>
                <w:rStyle w:val="IndexLink"/>
              </w:rPr>
              <w:t>214</w:t>
            </w:r>
          </w:hyperlink>
        </w:p>
        <w:p>
          <w:pPr>
            <w:pStyle w:val="Contents3"/>
            <w:tabs>
              <w:tab w:val="clear" w:pos="8459"/>
              <w:tab w:val="right" w:pos="9026" w:leader="dot"/>
            </w:tabs>
            <w:rPr/>
          </w:pPr>
          <w:hyperlink w:anchor="__RefHeading___Toc35230_1479056682">
            <w:r>
              <w:rPr>
                <w:webHidden/>
                <w:rStyle w:val="IndexLink"/>
                <w:rtl w:val="true"/>
              </w:rPr>
              <w:t>فصل دوم</w:t>
            </w:r>
            <w:r>
              <w:rPr>
                <w:rStyle w:val="IndexLink"/>
                <w:rtl w:val="true"/>
              </w:rPr>
              <w:t xml:space="preserve">: </w:t>
            </w:r>
            <w:r>
              <w:rPr>
                <w:rStyle w:val="IndexLink"/>
                <w:rtl w:val="true"/>
              </w:rPr>
              <w:t>فضایل آن حضرت از دیدگاه اهل سنت</w:t>
            </w:r>
            <w:r>
              <w:rPr>
                <w:rStyle w:val="IndexLink"/>
                <w:rtl w:val="true"/>
              </w:rPr>
              <w:tab/>
            </w:r>
            <w:r>
              <w:rPr>
                <w:rStyle w:val="IndexLink"/>
              </w:rPr>
              <w:t>215</w:t>
            </w:r>
          </w:hyperlink>
        </w:p>
        <w:p>
          <w:pPr>
            <w:pStyle w:val="Contents4"/>
            <w:tabs>
              <w:tab w:val="clear" w:pos="8176"/>
              <w:tab w:val="right" w:pos="9026" w:leader="dot"/>
            </w:tabs>
            <w:rPr/>
          </w:pPr>
          <w:hyperlink w:anchor="__RefHeading___Toc35232_1479056682">
            <w:r>
              <w:rPr>
                <w:webHidden/>
                <w:rStyle w:val="IndexLink"/>
                <w:rtl w:val="true"/>
              </w:rPr>
              <w:t xml:space="preserve">مأمون عباسی </w:t>
            </w:r>
            <w:r>
              <w:rPr>
                <w:rStyle w:val="IndexLink"/>
                <w:rtl w:val="true"/>
              </w:rPr>
              <w:t>(</w:t>
            </w:r>
            <w:r>
              <w:rPr>
                <w:rStyle w:val="IndexLink"/>
              </w:rPr>
              <w:t>170</w:t>
            </w:r>
            <w:r>
              <w:rPr>
                <w:rStyle w:val="IndexLink"/>
                <w:rtl w:val="true"/>
              </w:rPr>
              <w:t>-</w:t>
            </w:r>
            <w:r>
              <w:rPr>
                <w:rStyle w:val="IndexLink"/>
              </w:rPr>
              <w:t>218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215</w:t>
            </w:r>
          </w:hyperlink>
        </w:p>
        <w:p>
          <w:pPr>
            <w:pStyle w:val="Contents4"/>
            <w:tabs>
              <w:tab w:val="clear" w:pos="8176"/>
              <w:tab w:val="right" w:pos="9026" w:leader="dot"/>
            </w:tabs>
            <w:rPr/>
          </w:pPr>
          <w:hyperlink w:anchor="__RefHeading___Toc35234_1479056682">
            <w:r>
              <w:rPr>
                <w:webHidden/>
                <w:rStyle w:val="IndexLink"/>
                <w:rtl w:val="true"/>
              </w:rPr>
              <w:t>ابو ذرعه رازی و محمّد بن اسلم طوسی</w:t>
            </w:r>
            <w:r>
              <w:rPr>
                <w:rStyle w:val="IndexLink"/>
                <w:rtl w:val="true"/>
              </w:rPr>
              <w:tab/>
            </w:r>
            <w:r>
              <w:rPr>
                <w:rStyle w:val="IndexLink"/>
              </w:rPr>
              <w:t>217</w:t>
            </w:r>
          </w:hyperlink>
        </w:p>
        <w:p>
          <w:pPr>
            <w:pStyle w:val="Contents4"/>
            <w:tabs>
              <w:tab w:val="clear" w:pos="8176"/>
              <w:tab w:val="right" w:pos="9026" w:leader="dot"/>
            </w:tabs>
            <w:rPr/>
          </w:pPr>
          <w:hyperlink w:anchor="__RefHeading___Toc35236_1479056682">
            <w:r>
              <w:rPr>
                <w:webHidden/>
                <w:rStyle w:val="IndexLink"/>
                <w:rtl w:val="true"/>
              </w:rPr>
              <w:t xml:space="preserve">ابوالمحاسن یوسف بن تغری بردی ظاهری </w:t>
            </w:r>
            <w:r>
              <w:rPr>
                <w:rStyle w:val="IndexLink"/>
                <w:rtl w:val="true"/>
              </w:rPr>
              <w:t>(</w:t>
            </w:r>
            <w:r>
              <w:rPr>
                <w:rStyle w:val="IndexLink"/>
                <w:rtl w:val="true"/>
              </w:rPr>
              <w:t xml:space="preserve">متوفی </w:t>
            </w:r>
            <w:r>
              <w:rPr>
                <w:rStyle w:val="IndexLink"/>
              </w:rPr>
              <w:t>874</w:t>
            </w:r>
            <w:r>
              <w:rPr>
                <w:rStyle w:val="IndexLink"/>
                <w:rtl w:val="true"/>
              </w:rPr>
              <w:t xml:space="preserve"> </w:t>
            </w:r>
            <w:r>
              <w:rPr>
                <w:rStyle w:val="IndexLink"/>
                <w:rtl w:val="true"/>
              </w:rPr>
              <w:t>ه</w:t>
            </w:r>
            <w:r>
              <w:rPr>
                <w:rStyle w:val="IndexLink"/>
                <w:rtl w:val="true"/>
              </w:rPr>
              <w:t>-)</w:t>
              <w:tab/>
            </w:r>
            <w:r>
              <w:rPr>
                <w:rStyle w:val="IndexLink"/>
              </w:rPr>
              <w:t>219</w:t>
            </w:r>
          </w:hyperlink>
        </w:p>
        <w:p>
          <w:pPr>
            <w:pStyle w:val="Contents4"/>
            <w:tabs>
              <w:tab w:val="clear" w:pos="8176"/>
              <w:tab w:val="right" w:pos="9026" w:leader="dot"/>
            </w:tabs>
            <w:rPr/>
          </w:pPr>
          <w:hyperlink w:anchor="__RefHeading___Toc35238_1479056682">
            <w:r>
              <w:rPr>
                <w:webHidden/>
                <w:rStyle w:val="IndexLink"/>
                <w:rtl w:val="true"/>
              </w:rPr>
              <w:t xml:space="preserve">صلاح الدین خلیل بن ایبک الصفدی </w:t>
            </w:r>
            <w:r>
              <w:rPr>
                <w:rStyle w:val="IndexLink"/>
                <w:rtl w:val="true"/>
              </w:rPr>
              <w:t>(</w:t>
            </w:r>
            <w:r>
              <w:rPr>
                <w:rStyle w:val="IndexLink"/>
              </w:rPr>
              <w:t>696</w:t>
            </w:r>
            <w:r>
              <w:rPr>
                <w:rStyle w:val="IndexLink"/>
                <w:rtl w:val="true"/>
              </w:rPr>
              <w:t>-</w:t>
            </w:r>
            <w:r>
              <w:rPr>
                <w:rStyle w:val="IndexLink"/>
              </w:rPr>
              <w:t>764</w:t>
            </w:r>
            <w:r>
              <w:rPr>
                <w:rStyle w:val="IndexLink"/>
                <w:rtl w:val="true"/>
              </w:rPr>
              <w:t xml:space="preserve"> </w:t>
            </w:r>
            <w:r>
              <w:rPr>
                <w:rStyle w:val="IndexLink"/>
                <w:rtl w:val="true"/>
              </w:rPr>
              <w:t>ه</w:t>
            </w:r>
            <w:r>
              <w:rPr>
                <w:rStyle w:val="IndexLink"/>
                <w:rtl w:val="true"/>
              </w:rPr>
              <w:t>-)</w:t>
              <w:tab/>
            </w:r>
            <w:r>
              <w:rPr>
                <w:rStyle w:val="IndexLink"/>
              </w:rPr>
              <w:t>219</w:t>
            </w:r>
          </w:hyperlink>
        </w:p>
        <w:p>
          <w:pPr>
            <w:pStyle w:val="Contents4"/>
            <w:tabs>
              <w:tab w:val="clear" w:pos="8176"/>
              <w:tab w:val="right" w:pos="9026" w:leader="dot"/>
            </w:tabs>
            <w:rPr/>
          </w:pPr>
          <w:hyperlink w:anchor="__RefHeading___Toc35240_1479056682">
            <w:r>
              <w:rPr>
                <w:webHidden/>
                <w:rStyle w:val="IndexLink"/>
                <w:rtl w:val="true"/>
              </w:rPr>
              <w:t xml:space="preserve">شیخ عبدالله الشبراوی شافعی </w:t>
            </w:r>
            <w:r>
              <w:rPr>
                <w:rStyle w:val="IndexLink"/>
                <w:rtl w:val="true"/>
              </w:rPr>
              <w:t>(</w:t>
            </w:r>
            <w:r>
              <w:rPr>
                <w:rStyle w:val="IndexLink"/>
                <w:rtl w:val="true"/>
              </w:rPr>
              <w:t xml:space="preserve">م </w:t>
            </w:r>
            <w:r>
              <w:rPr>
                <w:rStyle w:val="IndexLink"/>
              </w:rPr>
              <w:t>172</w:t>
            </w:r>
            <w:r>
              <w:rPr>
                <w:rStyle w:val="IndexLink"/>
                <w:rtl w:val="true"/>
              </w:rPr>
              <w:t xml:space="preserve"> </w:t>
            </w:r>
            <w:r>
              <w:rPr>
                <w:rStyle w:val="IndexLink"/>
                <w:rtl w:val="true"/>
              </w:rPr>
              <w:t>ه</w:t>
            </w:r>
            <w:r>
              <w:rPr>
                <w:rStyle w:val="IndexLink"/>
                <w:rtl w:val="true"/>
              </w:rPr>
              <w:t>-)</w:t>
              <w:tab/>
            </w:r>
            <w:r>
              <w:rPr>
                <w:rStyle w:val="IndexLink"/>
              </w:rPr>
              <w:t>220</w:t>
            </w:r>
          </w:hyperlink>
        </w:p>
        <w:p>
          <w:pPr>
            <w:pStyle w:val="Contents4"/>
            <w:tabs>
              <w:tab w:val="clear" w:pos="8176"/>
              <w:tab w:val="right" w:pos="9026" w:leader="dot"/>
            </w:tabs>
            <w:rPr/>
          </w:pPr>
          <w:hyperlink w:anchor="__RefHeading___Toc35242_1479056682">
            <w:r>
              <w:rPr>
                <w:webHidden/>
                <w:rStyle w:val="IndexLink"/>
                <w:rtl w:val="true"/>
              </w:rPr>
              <w:t>محمّد بن عیسی بن حبیب</w:t>
            </w:r>
            <w:r>
              <w:rPr>
                <w:rStyle w:val="IndexLink"/>
                <w:rtl w:val="true"/>
              </w:rPr>
              <w:tab/>
            </w:r>
            <w:r>
              <w:rPr>
                <w:rStyle w:val="IndexLink"/>
              </w:rPr>
              <w:t>221</w:t>
            </w:r>
          </w:hyperlink>
        </w:p>
        <w:p>
          <w:pPr>
            <w:pStyle w:val="Contents4"/>
            <w:tabs>
              <w:tab w:val="clear" w:pos="8176"/>
              <w:tab w:val="right" w:pos="9026" w:leader="dot"/>
            </w:tabs>
            <w:rPr/>
          </w:pPr>
          <w:hyperlink w:anchor="__RefHeading___Toc35244_1479056682">
            <w:r>
              <w:rPr>
                <w:webHidden/>
                <w:rStyle w:val="IndexLink"/>
                <w:rtl w:val="true"/>
              </w:rPr>
              <w:t xml:space="preserve">عبدالله بن اسعد الیافعی </w:t>
            </w:r>
            <w:r>
              <w:rPr>
                <w:rStyle w:val="IndexLink"/>
                <w:rtl w:val="true"/>
              </w:rPr>
              <w:t>(</w:t>
            </w:r>
            <w:r>
              <w:rPr>
                <w:rStyle w:val="IndexLink"/>
                <w:rtl w:val="true"/>
              </w:rPr>
              <w:t xml:space="preserve">م </w:t>
            </w:r>
            <w:r>
              <w:rPr>
                <w:rStyle w:val="IndexLink"/>
              </w:rPr>
              <w:t>755</w:t>
            </w:r>
            <w:r>
              <w:rPr>
                <w:rStyle w:val="IndexLink"/>
                <w:rtl w:val="true"/>
              </w:rPr>
              <w:t xml:space="preserve"> </w:t>
            </w:r>
            <w:r>
              <w:rPr>
                <w:rStyle w:val="IndexLink"/>
                <w:rtl w:val="true"/>
              </w:rPr>
              <w:t>ه</w:t>
            </w:r>
            <w:r>
              <w:rPr>
                <w:rStyle w:val="IndexLink"/>
                <w:rtl w:val="true"/>
              </w:rPr>
              <w:t>-)</w:t>
              <w:tab/>
            </w:r>
            <w:r>
              <w:rPr>
                <w:rStyle w:val="IndexLink"/>
              </w:rPr>
              <w:t>222</w:t>
            </w:r>
          </w:hyperlink>
        </w:p>
        <w:p>
          <w:pPr>
            <w:pStyle w:val="Contents4"/>
            <w:tabs>
              <w:tab w:val="clear" w:pos="8176"/>
              <w:tab w:val="right" w:pos="9026" w:leader="dot"/>
            </w:tabs>
            <w:rPr/>
          </w:pPr>
          <w:hyperlink w:anchor="__RefHeading___Toc35246_1479056682">
            <w:r>
              <w:rPr>
                <w:webHidden/>
                <w:rStyle w:val="IndexLink"/>
                <w:rtl w:val="true"/>
              </w:rPr>
              <w:t xml:space="preserve">عبدالباقی العمری </w:t>
            </w:r>
            <w:r>
              <w:rPr>
                <w:rStyle w:val="IndexLink"/>
                <w:rtl w:val="true"/>
              </w:rPr>
              <w:t>(</w:t>
            </w:r>
            <w:r>
              <w:rPr>
                <w:rStyle w:val="IndexLink"/>
                <w:rtl w:val="true"/>
              </w:rPr>
              <w:t xml:space="preserve">م </w:t>
            </w:r>
            <w:r>
              <w:rPr>
                <w:rStyle w:val="IndexLink"/>
              </w:rPr>
              <w:t>1278</w:t>
            </w:r>
            <w:r>
              <w:rPr>
                <w:rStyle w:val="IndexLink"/>
                <w:rtl w:val="true"/>
              </w:rPr>
              <w:t xml:space="preserve"> </w:t>
            </w:r>
            <w:r>
              <w:rPr>
                <w:rStyle w:val="IndexLink"/>
                <w:rtl w:val="true"/>
              </w:rPr>
              <w:t>ه</w:t>
            </w:r>
            <w:r>
              <w:rPr>
                <w:rStyle w:val="IndexLink"/>
                <w:rtl w:val="true"/>
              </w:rPr>
              <w:t>-)</w:t>
              <w:tab/>
            </w:r>
            <w:r>
              <w:rPr>
                <w:rStyle w:val="IndexLink"/>
              </w:rPr>
              <w:t>223</w:t>
            </w:r>
          </w:hyperlink>
        </w:p>
        <w:p>
          <w:pPr>
            <w:pStyle w:val="Contents2"/>
            <w:tabs>
              <w:tab w:val="clear" w:pos="8743"/>
              <w:tab w:val="right" w:pos="9026" w:leader="dot"/>
            </w:tabs>
            <w:rPr/>
          </w:pPr>
          <w:hyperlink w:anchor="__RefHeading___Toc35248_1479056682">
            <w:r>
              <w:rPr>
                <w:webHidden/>
                <w:rStyle w:val="IndexLink"/>
                <w:rtl w:val="true"/>
              </w:rPr>
              <w:t>بخش دهم</w:t>
            </w:r>
            <w:r>
              <w:rPr>
                <w:rStyle w:val="IndexLink"/>
                <w:rtl w:val="true"/>
              </w:rPr>
              <w:t>:</w:t>
            </w:r>
            <w:r>
              <w:rPr>
                <w:rStyle w:val="IndexLink"/>
                <w:rtl w:val="true"/>
              </w:rPr>
              <w:t>محمد بن علی امام جواد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35250_1479056682">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35252_1479056682">
            <w:r>
              <w:rPr>
                <w:webHidden/>
                <w:rStyle w:val="IndexLink"/>
                <w:rtl w:val="true"/>
              </w:rPr>
              <w:t>فصل اولی</w:t>
            </w:r>
            <w:r>
              <w:rPr>
                <w:rStyle w:val="IndexLink"/>
                <w:rtl w:val="true"/>
              </w:rPr>
              <w:t xml:space="preserve">: </w:t>
            </w:r>
            <w:r>
              <w:rPr>
                <w:rStyle w:val="IndexLink"/>
                <w:rtl w:val="true"/>
              </w:rPr>
              <w:t>شناخت مختصر از زندگانی آن حضرت</w:t>
            </w:r>
            <w:r>
              <w:rPr>
                <w:rStyle w:val="IndexLink"/>
                <w:rtl w:val="true"/>
              </w:rPr>
              <w:tab/>
            </w:r>
            <w:r>
              <w:rPr>
                <w:rStyle w:val="IndexLink"/>
              </w:rPr>
              <w:t>225</w:t>
            </w:r>
          </w:hyperlink>
        </w:p>
        <w:p>
          <w:pPr>
            <w:pStyle w:val="Contents4"/>
            <w:tabs>
              <w:tab w:val="clear" w:pos="8176"/>
              <w:tab w:val="right" w:pos="9026" w:leader="dot"/>
            </w:tabs>
            <w:rPr/>
          </w:pPr>
          <w:hyperlink w:anchor="__RefHeading___Toc35254_1479056682">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35256_1479056682">
            <w:r>
              <w:rPr>
                <w:webHidden/>
                <w:rStyle w:val="IndexLink"/>
                <w:rtl w:val="true"/>
              </w:rPr>
              <w:t>خلفای معاصر آن حضرت</w:t>
            </w:r>
            <w:r>
              <w:rPr>
                <w:rStyle w:val="IndexLink"/>
                <w:rtl w:val="true"/>
              </w:rPr>
              <w:tab/>
            </w:r>
            <w:r>
              <w:rPr>
                <w:rStyle w:val="IndexLink"/>
              </w:rPr>
              <w:t>226</w:t>
            </w:r>
          </w:hyperlink>
        </w:p>
        <w:p>
          <w:pPr>
            <w:pStyle w:val="Contents4"/>
            <w:tabs>
              <w:tab w:val="clear" w:pos="8176"/>
              <w:tab w:val="right" w:pos="9026" w:leader="dot"/>
            </w:tabs>
            <w:rPr/>
          </w:pPr>
          <w:hyperlink w:anchor="__RefHeading___Toc35258_1479056682">
            <w:r>
              <w:rPr>
                <w:webHidden/>
                <w:rStyle w:val="IndexLink"/>
                <w:rtl w:val="true"/>
              </w:rPr>
              <w:t>امام خردسال</w:t>
            </w:r>
            <w:r>
              <w:rPr>
                <w:rStyle w:val="IndexLink"/>
                <w:rtl w:val="true"/>
              </w:rPr>
              <w:tab/>
            </w:r>
            <w:r>
              <w:rPr>
                <w:rStyle w:val="IndexLink"/>
              </w:rPr>
              <w:t>226</w:t>
            </w:r>
          </w:hyperlink>
        </w:p>
        <w:p>
          <w:pPr>
            <w:pStyle w:val="Contents3"/>
            <w:tabs>
              <w:tab w:val="clear" w:pos="8459"/>
              <w:tab w:val="right" w:pos="9026" w:leader="dot"/>
            </w:tabs>
            <w:rPr/>
          </w:pPr>
          <w:hyperlink w:anchor="__RefHeading___Toc35260_1479056682">
            <w:r>
              <w:rPr>
                <w:webHidden/>
                <w:rStyle w:val="IndexLink"/>
                <w:rtl w:val="true"/>
              </w:rPr>
              <w:t>فصل دوم</w:t>
            </w:r>
            <w:r>
              <w:rPr>
                <w:rStyle w:val="IndexLink"/>
                <w:rtl w:val="true"/>
              </w:rPr>
              <w:t xml:space="preserve">: </w:t>
            </w:r>
            <w:r>
              <w:rPr>
                <w:rStyle w:val="IndexLink"/>
                <w:rtl w:val="true"/>
              </w:rPr>
              <w:t>فضایل آن حضرت از دیدگاه اهل سنت</w:t>
            </w:r>
            <w:r>
              <w:rPr>
                <w:rStyle w:val="IndexLink"/>
                <w:rtl w:val="true"/>
              </w:rPr>
              <w:tab/>
            </w:r>
            <w:r>
              <w:rPr>
                <w:rStyle w:val="IndexLink"/>
              </w:rPr>
              <w:t>232</w:t>
            </w:r>
          </w:hyperlink>
        </w:p>
        <w:p>
          <w:pPr>
            <w:pStyle w:val="Contents4"/>
            <w:tabs>
              <w:tab w:val="clear" w:pos="8176"/>
              <w:tab w:val="right" w:pos="9026" w:leader="dot"/>
            </w:tabs>
            <w:rPr/>
          </w:pPr>
          <w:hyperlink w:anchor="__RefHeading___Toc35262_1479056682">
            <w:r>
              <w:rPr>
                <w:webHidden/>
                <w:rStyle w:val="IndexLink"/>
                <w:rtl w:val="true"/>
              </w:rPr>
              <w:t xml:space="preserve">عمرو بن بحر جاحظ </w:t>
            </w:r>
            <w:r>
              <w:rPr>
                <w:rStyle w:val="IndexLink"/>
                <w:rtl w:val="true"/>
              </w:rPr>
              <w:t>(</w:t>
            </w:r>
            <w:r>
              <w:rPr>
                <w:rStyle w:val="IndexLink"/>
                <w:rtl w:val="true"/>
              </w:rPr>
              <w:t xml:space="preserve">متوفی </w:t>
            </w:r>
            <w:r>
              <w:rPr>
                <w:rStyle w:val="IndexLink"/>
              </w:rPr>
              <w:t>255</w:t>
            </w:r>
            <w:r>
              <w:rPr>
                <w:rStyle w:val="IndexLink"/>
                <w:rtl w:val="true"/>
              </w:rPr>
              <w:t xml:space="preserve"> </w:t>
            </w:r>
            <w:r>
              <w:rPr>
                <w:rStyle w:val="IndexLink"/>
                <w:rtl w:val="true"/>
              </w:rPr>
              <w:t>ه</w:t>
            </w:r>
            <w:r>
              <w:rPr>
                <w:rStyle w:val="IndexLink"/>
                <w:rtl w:val="true"/>
              </w:rPr>
              <w:t>)</w:t>
              <w:tab/>
            </w:r>
            <w:r>
              <w:rPr>
                <w:rStyle w:val="IndexLink"/>
              </w:rPr>
              <w:t>232</w:t>
            </w:r>
          </w:hyperlink>
        </w:p>
        <w:p>
          <w:pPr>
            <w:pStyle w:val="Contents4"/>
            <w:tabs>
              <w:tab w:val="clear" w:pos="8176"/>
              <w:tab w:val="right" w:pos="9026" w:leader="dot"/>
            </w:tabs>
            <w:rPr/>
          </w:pPr>
          <w:hyperlink w:anchor="__RefHeading___Toc35264_1479056682">
            <w:r>
              <w:rPr>
                <w:webHidden/>
                <w:rStyle w:val="IndexLink"/>
                <w:rtl w:val="true"/>
              </w:rPr>
              <w:t xml:space="preserve">سبط ابن جوزی </w:t>
            </w:r>
            <w:r>
              <w:rPr>
                <w:rStyle w:val="IndexLink"/>
                <w:rtl w:val="true"/>
              </w:rPr>
              <w:t>(</w:t>
            </w:r>
            <w:r>
              <w:rPr>
                <w:rStyle w:val="IndexLink"/>
              </w:rPr>
              <w:t>581</w:t>
            </w:r>
            <w:r>
              <w:rPr>
                <w:rStyle w:val="IndexLink"/>
                <w:rtl w:val="true"/>
              </w:rPr>
              <w:t>-</w:t>
            </w:r>
            <w:r>
              <w:rPr>
                <w:rStyle w:val="IndexLink"/>
              </w:rPr>
              <w:t>654</w:t>
            </w:r>
            <w:r>
              <w:rPr>
                <w:rStyle w:val="IndexLink"/>
                <w:rtl w:val="true"/>
              </w:rPr>
              <w:t xml:space="preserve"> </w:t>
            </w:r>
            <w:r>
              <w:rPr>
                <w:rStyle w:val="IndexLink"/>
                <w:rtl w:val="true"/>
              </w:rPr>
              <w:t>ه</w:t>
            </w:r>
            <w:r>
              <w:rPr>
                <w:rStyle w:val="IndexLink"/>
                <w:rtl w:val="true"/>
              </w:rPr>
              <w:t>-)</w:t>
              <w:tab/>
            </w:r>
            <w:r>
              <w:rPr>
                <w:rStyle w:val="IndexLink"/>
              </w:rPr>
              <w:t>232</w:t>
            </w:r>
          </w:hyperlink>
        </w:p>
        <w:p>
          <w:pPr>
            <w:pStyle w:val="Contents4"/>
            <w:tabs>
              <w:tab w:val="clear" w:pos="8176"/>
              <w:tab w:val="right" w:pos="9026" w:leader="dot"/>
            </w:tabs>
            <w:rPr/>
          </w:pPr>
          <w:hyperlink w:anchor="__RefHeading___Toc35266_1479056682">
            <w:r>
              <w:rPr>
                <w:webHidden/>
                <w:rStyle w:val="IndexLink"/>
                <w:rtl w:val="true"/>
              </w:rPr>
              <w:t xml:space="preserve">محمد بن طلحه شافعی </w:t>
            </w:r>
            <w:r>
              <w:rPr>
                <w:rStyle w:val="IndexLink"/>
                <w:rtl w:val="true"/>
              </w:rPr>
              <w:t>(</w:t>
            </w:r>
            <w:r>
              <w:rPr>
                <w:rStyle w:val="IndexLink"/>
              </w:rPr>
              <w:t>582</w:t>
            </w:r>
            <w:r>
              <w:rPr>
                <w:rStyle w:val="IndexLink"/>
                <w:rtl w:val="true"/>
              </w:rPr>
              <w:t>-</w:t>
            </w:r>
            <w:r>
              <w:rPr>
                <w:rStyle w:val="IndexLink"/>
              </w:rPr>
              <w:t>652</w:t>
            </w:r>
            <w:r>
              <w:rPr>
                <w:rStyle w:val="IndexLink"/>
                <w:rtl w:val="true"/>
              </w:rPr>
              <w:t xml:space="preserve"> </w:t>
            </w:r>
            <w:r>
              <w:rPr>
                <w:rStyle w:val="IndexLink"/>
                <w:rtl w:val="true"/>
              </w:rPr>
              <w:t>ه</w:t>
            </w:r>
            <w:r>
              <w:rPr>
                <w:rStyle w:val="IndexLink"/>
                <w:rtl w:val="true"/>
              </w:rPr>
              <w:t>-)</w:t>
              <w:tab/>
            </w:r>
            <w:r>
              <w:rPr>
                <w:rStyle w:val="IndexLink"/>
              </w:rPr>
              <w:t>233</w:t>
            </w:r>
          </w:hyperlink>
        </w:p>
        <w:p>
          <w:pPr>
            <w:pStyle w:val="Contents4"/>
            <w:tabs>
              <w:tab w:val="clear" w:pos="8176"/>
              <w:tab w:val="right" w:pos="9026" w:leader="dot"/>
            </w:tabs>
            <w:rPr/>
          </w:pPr>
          <w:hyperlink w:anchor="__RefHeading___Toc35268_1479056682">
            <w:r>
              <w:rPr>
                <w:webHidden/>
                <w:rStyle w:val="IndexLink"/>
                <w:rtl w:val="true"/>
              </w:rPr>
              <w:t>شیخ مؤمن بن حسن مؤمن شبلنجی شافعی</w:t>
            </w:r>
            <w:r>
              <w:rPr>
                <w:rStyle w:val="IndexLink"/>
                <w:rtl w:val="true"/>
              </w:rPr>
              <w:tab/>
            </w:r>
            <w:r>
              <w:rPr>
                <w:rStyle w:val="IndexLink"/>
              </w:rPr>
              <w:t>234</w:t>
            </w:r>
          </w:hyperlink>
        </w:p>
        <w:p>
          <w:pPr>
            <w:pStyle w:val="Contents4"/>
            <w:tabs>
              <w:tab w:val="clear" w:pos="8176"/>
              <w:tab w:val="right" w:pos="9026" w:leader="dot"/>
            </w:tabs>
            <w:rPr/>
          </w:pPr>
          <w:hyperlink w:anchor="__RefHeading___Toc35270_1479056682">
            <w:r>
              <w:rPr>
                <w:webHidden/>
                <w:rStyle w:val="IndexLink"/>
                <w:rtl w:val="true"/>
              </w:rPr>
              <w:t xml:space="preserve">احمد بن حجر هیثمی مکی </w:t>
            </w:r>
            <w:r>
              <w:rPr>
                <w:rStyle w:val="IndexLink"/>
                <w:rtl w:val="true"/>
              </w:rPr>
              <w:t>(</w:t>
            </w:r>
            <w:r>
              <w:rPr>
                <w:rStyle w:val="IndexLink"/>
                <w:rtl w:val="true"/>
              </w:rPr>
              <w:t xml:space="preserve">متوفی </w:t>
            </w:r>
            <w:r>
              <w:rPr>
                <w:rStyle w:val="IndexLink"/>
              </w:rPr>
              <w:t>974</w:t>
            </w:r>
            <w:r>
              <w:rPr>
                <w:rStyle w:val="IndexLink"/>
                <w:rtl w:val="true"/>
              </w:rPr>
              <w:t xml:space="preserve"> </w:t>
            </w:r>
            <w:r>
              <w:rPr>
                <w:rStyle w:val="IndexLink"/>
                <w:rtl w:val="true"/>
              </w:rPr>
              <w:t>ه</w:t>
            </w:r>
            <w:r>
              <w:rPr>
                <w:rStyle w:val="IndexLink"/>
                <w:rtl w:val="true"/>
              </w:rPr>
              <w:t>-)</w:t>
              <w:tab/>
            </w:r>
            <w:r>
              <w:rPr>
                <w:rStyle w:val="IndexLink"/>
              </w:rPr>
              <w:t>235</w:t>
            </w:r>
          </w:hyperlink>
        </w:p>
        <w:p>
          <w:pPr>
            <w:pStyle w:val="Contents2"/>
            <w:tabs>
              <w:tab w:val="clear" w:pos="8743"/>
              <w:tab w:val="right" w:pos="9026" w:leader="dot"/>
            </w:tabs>
            <w:rPr/>
          </w:pPr>
          <w:hyperlink w:anchor="__RefHeading___Toc35272_1479056682">
            <w:r>
              <w:rPr>
                <w:webHidden/>
                <w:rStyle w:val="IndexLink"/>
                <w:rtl w:val="true"/>
              </w:rPr>
              <w:t xml:space="preserve">بخش یازدهم </w:t>
            </w:r>
            <w:r>
              <w:rPr>
                <w:rStyle w:val="IndexLink"/>
                <w:rtl w:val="true"/>
              </w:rPr>
              <w:t>:</w:t>
            </w:r>
            <w:r>
              <w:rPr>
                <w:rStyle w:val="IndexLink"/>
                <w:rtl w:val="true"/>
              </w:rPr>
              <w:t>علی بن محمد امام هادی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35274_1479056682">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35276_1479056682">
            <w:r>
              <w:rPr>
                <w:webHidden/>
                <w:rStyle w:val="IndexLink"/>
                <w:rtl w:val="true"/>
              </w:rPr>
              <w:t>فصل اول</w:t>
            </w:r>
            <w:r>
              <w:rPr>
                <w:rStyle w:val="IndexLink"/>
                <w:rtl w:val="true"/>
              </w:rPr>
              <w:t xml:space="preserve">: </w:t>
            </w:r>
            <w:r>
              <w:rPr>
                <w:rStyle w:val="IndexLink"/>
                <w:rtl w:val="true"/>
              </w:rPr>
              <w:t xml:space="preserve">شناخت مختصری از زندگانی امام هادی </w:t>
            </w:r>
            <w:r>
              <w:rPr>
                <w:rStyle w:val="IndexLink"/>
                <w:rtl w:val="true"/>
              </w:rPr>
              <w:t>(</w:t>
            </w:r>
            <w:r>
              <w:rPr>
                <w:rStyle w:val="IndexLink"/>
                <w:rtl w:val="true"/>
              </w:rPr>
              <w:t>ع</w:t>
            </w:r>
            <w:r>
              <w:rPr>
                <w:rStyle w:val="IndexLink"/>
                <w:rtl w:val="true"/>
              </w:rPr>
              <w:t>)</w:t>
              <w:tab/>
            </w:r>
            <w:r>
              <w:rPr>
                <w:rStyle w:val="IndexLink"/>
              </w:rPr>
              <w:t>242</w:t>
            </w:r>
          </w:hyperlink>
        </w:p>
        <w:p>
          <w:pPr>
            <w:pStyle w:val="Contents4"/>
            <w:tabs>
              <w:tab w:val="clear" w:pos="8176"/>
              <w:tab w:val="right" w:pos="9026" w:leader="dot"/>
            </w:tabs>
            <w:rPr/>
          </w:pPr>
          <w:hyperlink w:anchor="__RefHeading___Toc35278_1479056682">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35280_1479056682">
            <w:r>
              <w:rPr>
                <w:webHidden/>
                <w:rStyle w:val="IndexLink"/>
                <w:rtl w:val="true"/>
              </w:rPr>
              <w:t>خلفای معاصر آن حضرت</w:t>
            </w:r>
            <w:r>
              <w:rPr>
                <w:rStyle w:val="IndexLink"/>
                <w:rtl w:val="true"/>
              </w:rPr>
              <w:tab/>
            </w:r>
            <w:r>
              <w:rPr>
                <w:rStyle w:val="IndexLink"/>
              </w:rPr>
              <w:t>243</w:t>
            </w:r>
          </w:hyperlink>
        </w:p>
        <w:p>
          <w:pPr>
            <w:pStyle w:val="Contents4"/>
            <w:tabs>
              <w:tab w:val="clear" w:pos="8176"/>
              <w:tab w:val="right" w:pos="9026" w:leader="dot"/>
            </w:tabs>
            <w:rPr/>
          </w:pPr>
          <w:hyperlink w:anchor="__RefHeading___Toc35282_1479056682">
            <w:r>
              <w:rPr>
                <w:webHidden/>
                <w:rStyle w:val="IndexLink"/>
                <w:rtl w:val="true"/>
              </w:rPr>
              <w:t>اوضاع سیاسی و اجتماعی عصر امام</w:t>
            </w:r>
            <w:r>
              <w:rPr>
                <w:rStyle w:val="IndexLink"/>
                <w:rtl w:val="true"/>
              </w:rPr>
              <w:tab/>
            </w:r>
            <w:r>
              <w:rPr>
                <w:rStyle w:val="IndexLink"/>
              </w:rPr>
              <w:t>243</w:t>
            </w:r>
          </w:hyperlink>
        </w:p>
        <w:p>
          <w:pPr>
            <w:pStyle w:val="Contents5"/>
            <w:tabs>
              <w:tab w:val="clear" w:pos="7892"/>
              <w:tab w:val="right" w:pos="9026" w:leader="dot"/>
            </w:tabs>
            <w:rPr/>
          </w:pPr>
          <w:hyperlink w:anchor="__RefHeading___Toc35284_1479056682">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35286_1479056682">
            <w:r>
              <w:rPr>
                <w:webHidden/>
                <w:rStyle w:val="IndexLink"/>
              </w:rPr>
              <w:t>1</w:t>
            </w:r>
            <w:r>
              <w:rPr>
                <w:rStyle w:val="IndexLink"/>
                <w:rtl w:val="true"/>
              </w:rPr>
              <w:t xml:space="preserve">. </w:t>
            </w:r>
            <w:r>
              <w:rPr>
                <w:rStyle w:val="IndexLink"/>
                <w:rtl w:val="true"/>
              </w:rPr>
              <w:t>زوال هیبت و عظمت خلافت</w:t>
            </w:r>
            <w:r>
              <w:rPr>
                <w:rStyle w:val="IndexLink"/>
                <w:rtl w:val="true"/>
              </w:rPr>
              <w:tab/>
            </w:r>
            <w:r>
              <w:rPr>
                <w:rStyle w:val="IndexLink"/>
              </w:rPr>
              <w:t>243</w:t>
            </w:r>
          </w:hyperlink>
        </w:p>
        <w:p>
          <w:pPr>
            <w:pStyle w:val="Contents5"/>
            <w:tabs>
              <w:tab w:val="clear" w:pos="7892"/>
              <w:tab w:val="right" w:pos="9026" w:leader="dot"/>
            </w:tabs>
            <w:rPr/>
          </w:pPr>
          <w:hyperlink w:anchor="__RefHeading___Toc35288_1479056682">
            <w:r>
              <w:rPr>
                <w:webHidden/>
                <w:rStyle w:val="IndexLink"/>
              </w:rPr>
              <w:t>2</w:t>
            </w:r>
            <w:r>
              <w:rPr>
                <w:rStyle w:val="IndexLink"/>
                <w:rtl w:val="true"/>
              </w:rPr>
              <w:t xml:space="preserve">. </w:t>
            </w:r>
            <w:r>
              <w:rPr>
                <w:rStyle w:val="IndexLink"/>
                <w:rtl w:val="true"/>
              </w:rPr>
              <w:t>خوشگذرانی و هوسرانی درباریان</w:t>
            </w:r>
            <w:r>
              <w:rPr>
                <w:rStyle w:val="IndexLink"/>
                <w:rtl w:val="true"/>
              </w:rPr>
              <w:tab/>
            </w:r>
            <w:r>
              <w:rPr>
                <w:rStyle w:val="IndexLink"/>
              </w:rPr>
              <w:t>244</w:t>
            </w:r>
          </w:hyperlink>
        </w:p>
        <w:p>
          <w:pPr>
            <w:pStyle w:val="Contents5"/>
            <w:tabs>
              <w:tab w:val="clear" w:pos="7892"/>
              <w:tab w:val="right" w:pos="9026" w:leader="dot"/>
            </w:tabs>
            <w:rPr/>
          </w:pPr>
          <w:hyperlink w:anchor="__RefHeading___Toc35290_1479056682">
            <w:r>
              <w:rPr>
                <w:webHidden/>
                <w:rStyle w:val="IndexLink"/>
              </w:rPr>
              <w:t>3</w:t>
            </w:r>
            <w:r>
              <w:rPr>
                <w:rStyle w:val="IndexLink"/>
                <w:rtl w:val="true"/>
              </w:rPr>
              <w:t xml:space="preserve">. </w:t>
            </w:r>
            <w:r>
              <w:rPr>
                <w:rStyle w:val="IndexLink"/>
                <w:rtl w:val="true"/>
              </w:rPr>
              <w:t>گسترش ظلم، بیدادگری و خودکامگی</w:t>
            </w:r>
            <w:r>
              <w:rPr>
                <w:rStyle w:val="IndexLink"/>
                <w:rtl w:val="true"/>
              </w:rPr>
              <w:tab/>
            </w:r>
            <w:r>
              <w:rPr>
                <w:rStyle w:val="IndexLink"/>
              </w:rPr>
              <w:t>244</w:t>
            </w:r>
          </w:hyperlink>
        </w:p>
        <w:p>
          <w:pPr>
            <w:pStyle w:val="Contents5"/>
            <w:tabs>
              <w:tab w:val="clear" w:pos="7892"/>
              <w:tab w:val="right" w:pos="9026" w:leader="dot"/>
            </w:tabs>
            <w:rPr/>
          </w:pPr>
          <w:hyperlink w:anchor="__RefHeading___Toc35292_1479056682">
            <w:r>
              <w:rPr>
                <w:webHidden/>
                <w:rStyle w:val="IndexLink"/>
              </w:rPr>
              <w:t>4</w:t>
            </w:r>
            <w:r>
              <w:rPr>
                <w:rStyle w:val="IndexLink"/>
                <w:rtl w:val="true"/>
              </w:rPr>
              <w:t xml:space="preserve">. </w:t>
            </w:r>
            <w:r>
              <w:rPr>
                <w:rStyle w:val="IndexLink"/>
                <w:rtl w:val="true"/>
              </w:rPr>
              <w:t>گسترش نهضت‌های علوی</w:t>
            </w:r>
            <w:r>
              <w:rPr>
                <w:rStyle w:val="IndexLink"/>
                <w:rtl w:val="true"/>
              </w:rPr>
              <w:tab/>
            </w:r>
            <w:r>
              <w:rPr>
                <w:rStyle w:val="IndexLink"/>
              </w:rPr>
              <w:t>244</w:t>
            </w:r>
          </w:hyperlink>
        </w:p>
        <w:p>
          <w:pPr>
            <w:pStyle w:val="Contents4"/>
            <w:tabs>
              <w:tab w:val="clear" w:pos="8176"/>
              <w:tab w:val="right" w:pos="9026" w:leader="dot"/>
            </w:tabs>
            <w:rPr/>
          </w:pPr>
          <w:hyperlink w:anchor="__RefHeading___Toc35294_1479056682">
            <w:r>
              <w:rPr>
                <w:webHidden/>
                <w:rStyle w:val="IndexLink"/>
                <w:rtl w:val="true"/>
              </w:rPr>
              <w:t>علت شکست قیام‌ها</w:t>
            </w:r>
            <w:r>
              <w:rPr>
                <w:rStyle w:val="IndexLink"/>
                <w:rtl w:val="true"/>
              </w:rPr>
              <w:tab/>
            </w:r>
            <w:r>
              <w:rPr>
                <w:rStyle w:val="IndexLink"/>
              </w:rPr>
              <w:t>245</w:t>
            </w:r>
          </w:hyperlink>
        </w:p>
        <w:p>
          <w:pPr>
            <w:pStyle w:val="Contents4"/>
            <w:tabs>
              <w:tab w:val="clear" w:pos="8176"/>
              <w:tab w:val="right" w:pos="9026" w:leader="dot"/>
            </w:tabs>
            <w:rPr/>
          </w:pPr>
          <w:hyperlink w:anchor="__RefHeading___Toc35296_1479056682">
            <w:r>
              <w:rPr>
                <w:webHidden/>
                <w:rStyle w:val="IndexLink"/>
                <w:rtl w:val="true"/>
              </w:rPr>
              <w:t>انتقال امام از مدینه به سامرا</w:t>
            </w:r>
            <w:r>
              <w:rPr>
                <w:rStyle w:val="IndexLink"/>
                <w:rtl w:val="true"/>
              </w:rPr>
              <w:tab/>
            </w:r>
            <w:r>
              <w:rPr>
                <w:rStyle w:val="IndexLink"/>
              </w:rPr>
              <w:t>246</w:t>
            </w:r>
          </w:hyperlink>
        </w:p>
        <w:p>
          <w:pPr>
            <w:pStyle w:val="Contents3"/>
            <w:tabs>
              <w:tab w:val="clear" w:pos="8459"/>
              <w:tab w:val="right" w:pos="9026" w:leader="dot"/>
            </w:tabs>
            <w:rPr/>
          </w:pPr>
          <w:hyperlink w:anchor="__RefHeading___Toc35298_1479056682">
            <w:r>
              <w:rPr>
                <w:webHidden/>
                <w:rStyle w:val="IndexLink"/>
                <w:rtl w:val="true"/>
              </w:rPr>
              <w:t>فصل دوم</w:t>
            </w:r>
            <w:r>
              <w:rPr>
                <w:rStyle w:val="IndexLink"/>
                <w:rtl w:val="true"/>
              </w:rPr>
              <w:t xml:space="preserve">: </w:t>
            </w:r>
            <w:r>
              <w:rPr>
                <w:rStyle w:val="IndexLink"/>
                <w:rtl w:val="true"/>
              </w:rPr>
              <w:t>فضایل آن حضرت از دیدگاه اهل سنت</w:t>
            </w:r>
            <w:r>
              <w:rPr>
                <w:rStyle w:val="IndexLink"/>
                <w:rtl w:val="true"/>
              </w:rPr>
              <w:tab/>
            </w:r>
            <w:r>
              <w:rPr>
                <w:rStyle w:val="IndexLink"/>
              </w:rPr>
              <w:t>247</w:t>
            </w:r>
          </w:hyperlink>
        </w:p>
        <w:p>
          <w:pPr>
            <w:pStyle w:val="Contents4"/>
            <w:tabs>
              <w:tab w:val="clear" w:pos="8176"/>
              <w:tab w:val="right" w:pos="9026" w:leader="dot"/>
            </w:tabs>
            <w:rPr/>
          </w:pPr>
          <w:hyperlink w:anchor="__RefHeading___Toc35300_1479056682">
            <w:r>
              <w:rPr>
                <w:webHidden/>
                <w:rStyle w:val="IndexLink"/>
                <w:rtl w:val="true"/>
              </w:rPr>
              <w:t xml:space="preserve">ابوبکر احمد بن علی الخطیب البغدادی </w:t>
            </w:r>
            <w:r>
              <w:rPr>
                <w:rStyle w:val="IndexLink"/>
                <w:rtl w:val="true"/>
              </w:rPr>
              <w:t>(</w:t>
            </w:r>
            <w:r>
              <w:rPr>
                <w:rStyle w:val="IndexLink"/>
                <w:rtl w:val="true"/>
              </w:rPr>
              <w:t xml:space="preserve">م </w:t>
            </w:r>
            <w:r>
              <w:rPr>
                <w:rStyle w:val="IndexLink"/>
              </w:rPr>
              <w:t>463</w:t>
            </w:r>
            <w:r>
              <w:rPr>
                <w:rStyle w:val="IndexLink"/>
                <w:rtl w:val="true"/>
              </w:rPr>
              <w:t>)</w:t>
              <w:tab/>
            </w:r>
            <w:r>
              <w:rPr>
                <w:rStyle w:val="IndexLink"/>
              </w:rPr>
              <w:t>247</w:t>
            </w:r>
          </w:hyperlink>
        </w:p>
        <w:p>
          <w:pPr>
            <w:pStyle w:val="Contents4"/>
            <w:tabs>
              <w:tab w:val="clear" w:pos="8176"/>
              <w:tab w:val="right" w:pos="9026" w:leader="dot"/>
            </w:tabs>
            <w:rPr/>
          </w:pPr>
          <w:hyperlink w:anchor="__RefHeading___Toc35302_1479056682">
            <w:r>
              <w:rPr>
                <w:webHidden/>
                <w:rStyle w:val="IndexLink"/>
                <w:rtl w:val="true"/>
              </w:rPr>
              <w:t xml:space="preserve">سبط ابن جوزی حنفی </w:t>
            </w:r>
            <w:r>
              <w:rPr>
                <w:rStyle w:val="IndexLink"/>
                <w:rtl w:val="true"/>
              </w:rPr>
              <w:t>(</w:t>
            </w:r>
            <w:r>
              <w:rPr>
                <w:rStyle w:val="IndexLink"/>
              </w:rPr>
              <w:t>581</w:t>
            </w:r>
            <w:r>
              <w:rPr>
                <w:rStyle w:val="IndexLink"/>
                <w:rtl w:val="true"/>
              </w:rPr>
              <w:t>-</w:t>
            </w:r>
            <w:r>
              <w:rPr>
                <w:rStyle w:val="IndexLink"/>
              </w:rPr>
              <w:t>654</w:t>
            </w:r>
            <w:r>
              <w:rPr>
                <w:rStyle w:val="IndexLink"/>
                <w:rtl w:val="true"/>
              </w:rPr>
              <w:t xml:space="preserve"> </w:t>
            </w:r>
            <w:r>
              <w:rPr>
                <w:rStyle w:val="IndexLink"/>
                <w:rtl w:val="true"/>
              </w:rPr>
              <w:t>ه</w:t>
            </w:r>
            <w:r>
              <w:rPr>
                <w:rStyle w:val="IndexLink"/>
                <w:rtl w:val="true"/>
              </w:rPr>
              <w:t>-)</w:t>
              <w:tab/>
            </w:r>
            <w:r>
              <w:rPr>
                <w:rStyle w:val="IndexLink"/>
              </w:rPr>
              <w:t>248</w:t>
            </w:r>
          </w:hyperlink>
        </w:p>
        <w:p>
          <w:pPr>
            <w:pStyle w:val="Contents4"/>
            <w:tabs>
              <w:tab w:val="clear" w:pos="8176"/>
              <w:tab w:val="right" w:pos="9026" w:leader="dot"/>
            </w:tabs>
            <w:rPr/>
          </w:pPr>
          <w:hyperlink w:anchor="__RefHeading___Toc35304_1479056682">
            <w:r>
              <w:rPr>
                <w:webHidden/>
                <w:rStyle w:val="IndexLink"/>
                <w:rtl w:val="true"/>
              </w:rPr>
              <w:t>علی بن محمّد ابن الصباغ مالکی</w:t>
            </w:r>
            <w:r>
              <w:rPr>
                <w:rStyle w:val="IndexLink"/>
                <w:rtl w:val="true"/>
              </w:rPr>
              <w:tab/>
            </w:r>
            <w:r>
              <w:rPr>
                <w:rStyle w:val="IndexLink"/>
              </w:rPr>
              <w:t>251</w:t>
            </w:r>
          </w:hyperlink>
        </w:p>
        <w:p>
          <w:pPr>
            <w:pStyle w:val="Contents4"/>
            <w:tabs>
              <w:tab w:val="clear" w:pos="8176"/>
              <w:tab w:val="right" w:pos="9026" w:leader="dot"/>
            </w:tabs>
            <w:rPr/>
          </w:pPr>
          <w:hyperlink w:anchor="__RefHeading___Toc35306_1479056682">
            <w:r>
              <w:rPr>
                <w:webHidden/>
                <w:rStyle w:val="IndexLink"/>
                <w:rtl w:val="true"/>
              </w:rPr>
              <w:t xml:space="preserve">احمد بن حجر الهیثمی المکی </w:t>
            </w:r>
            <w:r>
              <w:rPr>
                <w:rStyle w:val="IndexLink"/>
                <w:rtl w:val="true"/>
              </w:rPr>
              <w:t>(</w:t>
            </w:r>
            <w:r>
              <w:rPr>
                <w:rStyle w:val="IndexLink"/>
                <w:rtl w:val="true"/>
              </w:rPr>
              <w:t xml:space="preserve">م </w:t>
            </w:r>
            <w:r>
              <w:rPr>
                <w:rStyle w:val="IndexLink"/>
              </w:rPr>
              <w:t>974</w:t>
            </w:r>
            <w:r>
              <w:rPr>
                <w:rStyle w:val="IndexLink"/>
                <w:rtl w:val="true"/>
              </w:rPr>
              <w:t xml:space="preserve"> </w:t>
            </w:r>
            <w:r>
              <w:rPr>
                <w:rStyle w:val="IndexLink"/>
                <w:rtl w:val="true"/>
              </w:rPr>
              <w:t>ه</w:t>
            </w:r>
            <w:r>
              <w:rPr>
                <w:rStyle w:val="IndexLink"/>
                <w:rtl w:val="true"/>
              </w:rPr>
              <w:t>-)</w:t>
              <w:tab/>
            </w:r>
            <w:r>
              <w:rPr>
                <w:rStyle w:val="IndexLink"/>
              </w:rPr>
              <w:t>254</w:t>
            </w:r>
          </w:hyperlink>
        </w:p>
        <w:p>
          <w:pPr>
            <w:pStyle w:val="Contents2"/>
            <w:tabs>
              <w:tab w:val="clear" w:pos="8743"/>
              <w:tab w:val="right" w:pos="9026" w:leader="dot"/>
            </w:tabs>
            <w:rPr/>
          </w:pPr>
          <w:hyperlink w:anchor="__RefHeading___Toc35308_1479056682">
            <w:r>
              <w:rPr>
                <w:webHidden/>
                <w:rStyle w:val="IndexLink"/>
                <w:rtl w:val="true"/>
              </w:rPr>
              <w:t xml:space="preserve">بخش دوازدهم </w:t>
            </w:r>
            <w:r>
              <w:rPr>
                <w:rStyle w:val="IndexLink"/>
                <w:rtl w:val="true"/>
              </w:rPr>
              <w:t>:</w:t>
            </w:r>
            <w:r>
              <w:rPr>
                <w:rStyle w:val="IndexLink"/>
                <w:rtl w:val="true"/>
              </w:rPr>
              <w:t>حسن بن علی امام عسکری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35310_1479056682">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35312_1479056682">
            <w:r>
              <w:rPr>
                <w:webHidden/>
                <w:rStyle w:val="IndexLink"/>
                <w:rtl w:val="true"/>
              </w:rPr>
              <w:t>فصل اول</w:t>
            </w:r>
            <w:r>
              <w:rPr>
                <w:rStyle w:val="IndexLink"/>
                <w:rtl w:val="true"/>
              </w:rPr>
              <w:t xml:space="preserve">: </w:t>
            </w:r>
            <w:r>
              <w:rPr>
                <w:rStyle w:val="IndexLink"/>
                <w:rtl w:val="true"/>
              </w:rPr>
              <w:t>شناخت مختصری از زندگانی امام حسن عسکری</w:t>
            </w:r>
            <w:r>
              <w:rPr>
                <w:rStyle w:val="IndexLink"/>
                <w:rtl w:val="true"/>
              </w:rPr>
              <w:t>(</w:t>
            </w:r>
            <w:r>
              <w:rPr>
                <w:rStyle w:val="IndexLink"/>
                <w:rtl w:val="true"/>
              </w:rPr>
              <w:t>ع</w:t>
            </w:r>
            <w:r>
              <w:rPr>
                <w:rStyle w:val="IndexLink"/>
                <w:rtl w:val="true"/>
              </w:rPr>
              <w:t>)</w:t>
              <w:tab/>
            </w:r>
            <w:r>
              <w:rPr>
                <w:rStyle w:val="IndexLink"/>
              </w:rPr>
              <w:t>257</w:t>
            </w:r>
          </w:hyperlink>
        </w:p>
        <w:p>
          <w:pPr>
            <w:pStyle w:val="Contents4"/>
            <w:tabs>
              <w:tab w:val="clear" w:pos="8176"/>
              <w:tab w:val="right" w:pos="9026" w:leader="dot"/>
            </w:tabs>
            <w:rPr/>
          </w:pPr>
          <w:hyperlink w:anchor="__RefHeading___Toc35314_1479056682">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35316_1479056682">
            <w:r>
              <w:rPr>
                <w:webHidden/>
                <w:rStyle w:val="IndexLink"/>
                <w:rtl w:val="true"/>
              </w:rPr>
              <w:t>خلفای معاصر آن حضرت</w:t>
            </w:r>
            <w:r>
              <w:rPr>
                <w:rStyle w:val="IndexLink"/>
                <w:rtl w:val="true"/>
              </w:rPr>
              <w:tab/>
            </w:r>
            <w:r>
              <w:rPr>
                <w:rStyle w:val="IndexLink"/>
              </w:rPr>
              <w:t>258</w:t>
            </w:r>
          </w:hyperlink>
        </w:p>
        <w:p>
          <w:pPr>
            <w:pStyle w:val="Contents3"/>
            <w:tabs>
              <w:tab w:val="clear" w:pos="8459"/>
              <w:tab w:val="right" w:pos="9026" w:leader="dot"/>
            </w:tabs>
            <w:rPr/>
          </w:pPr>
          <w:hyperlink w:anchor="__RefHeading___Toc35318_1479056682">
            <w:r>
              <w:rPr>
                <w:webHidden/>
                <w:rStyle w:val="IndexLink"/>
                <w:rtl w:val="true"/>
              </w:rPr>
              <w:t>فصل دوم</w:t>
            </w:r>
            <w:r>
              <w:rPr>
                <w:rStyle w:val="IndexLink"/>
                <w:rtl w:val="true"/>
              </w:rPr>
              <w:t xml:space="preserve">: </w:t>
            </w:r>
            <w:r>
              <w:rPr>
                <w:rStyle w:val="IndexLink"/>
                <w:rtl w:val="true"/>
              </w:rPr>
              <w:t>فضایل آن حضرت از دیدگاه اهل سنت</w:t>
            </w:r>
            <w:r>
              <w:rPr>
                <w:rStyle w:val="IndexLink"/>
                <w:rtl w:val="true"/>
              </w:rPr>
              <w:tab/>
            </w:r>
            <w:r>
              <w:rPr>
                <w:rStyle w:val="IndexLink"/>
              </w:rPr>
              <w:t>260</w:t>
            </w:r>
          </w:hyperlink>
        </w:p>
        <w:p>
          <w:pPr>
            <w:pStyle w:val="Contents4"/>
            <w:tabs>
              <w:tab w:val="clear" w:pos="8176"/>
              <w:tab w:val="right" w:pos="9026" w:leader="dot"/>
            </w:tabs>
            <w:rPr/>
          </w:pPr>
          <w:hyperlink w:anchor="__RefHeading___Toc35320_1479056682">
            <w:r>
              <w:rPr>
                <w:webHidden/>
                <w:rStyle w:val="IndexLink"/>
                <w:rtl w:val="true"/>
              </w:rPr>
              <w:t xml:space="preserve">محمد بن طلحه الشافعی </w:t>
            </w:r>
            <w:r>
              <w:rPr>
                <w:rStyle w:val="IndexLink"/>
                <w:rtl w:val="true"/>
              </w:rPr>
              <w:t>(</w:t>
            </w:r>
            <w:r>
              <w:rPr>
                <w:rStyle w:val="IndexLink"/>
                <w:rtl w:val="true"/>
              </w:rPr>
              <w:t xml:space="preserve">م </w:t>
            </w:r>
            <w:r>
              <w:rPr>
                <w:rStyle w:val="IndexLink"/>
              </w:rPr>
              <w:t>654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260</w:t>
            </w:r>
          </w:hyperlink>
        </w:p>
        <w:p>
          <w:pPr>
            <w:pStyle w:val="Contents4"/>
            <w:tabs>
              <w:tab w:val="clear" w:pos="8176"/>
              <w:tab w:val="right" w:pos="9026" w:leader="dot"/>
            </w:tabs>
            <w:rPr/>
          </w:pPr>
          <w:hyperlink w:anchor="__RefHeading___Toc35322_1479056682">
            <w:r>
              <w:rPr>
                <w:webHidden/>
                <w:rStyle w:val="IndexLink"/>
                <w:rtl w:val="true"/>
              </w:rPr>
              <w:t xml:space="preserve">سبط ابن الجوزی </w:t>
            </w:r>
            <w:r>
              <w:rPr>
                <w:rStyle w:val="IndexLink"/>
                <w:rtl w:val="true"/>
              </w:rPr>
              <w:t>(</w:t>
            </w:r>
            <w:r>
              <w:rPr>
                <w:rStyle w:val="IndexLink"/>
              </w:rPr>
              <w:t>581</w:t>
            </w:r>
            <w:r>
              <w:rPr>
                <w:rStyle w:val="IndexLink"/>
                <w:rtl w:val="true"/>
              </w:rPr>
              <w:t>-</w:t>
            </w:r>
            <w:r>
              <w:rPr>
                <w:rStyle w:val="IndexLink"/>
              </w:rPr>
              <w:t>654</w:t>
            </w:r>
            <w:r>
              <w:rPr>
                <w:rStyle w:val="IndexLink"/>
                <w:rtl w:val="true"/>
              </w:rPr>
              <w:t xml:space="preserve"> </w:t>
            </w:r>
            <w:r>
              <w:rPr>
                <w:rStyle w:val="IndexLink"/>
                <w:rtl w:val="true"/>
              </w:rPr>
              <w:t>ه</w:t>
            </w:r>
            <w:r>
              <w:rPr>
                <w:rStyle w:val="IndexLink"/>
                <w:rtl w:val="true"/>
              </w:rPr>
              <w:t>-)</w:t>
              <w:tab/>
            </w:r>
            <w:r>
              <w:rPr>
                <w:rStyle w:val="IndexLink"/>
              </w:rPr>
              <w:t>261</w:t>
            </w:r>
          </w:hyperlink>
        </w:p>
        <w:p>
          <w:pPr>
            <w:pStyle w:val="Contents2"/>
            <w:tabs>
              <w:tab w:val="clear" w:pos="8743"/>
              <w:tab w:val="right" w:pos="9026" w:leader="dot"/>
            </w:tabs>
            <w:rPr/>
          </w:pPr>
          <w:hyperlink w:anchor="__RefHeading___Toc35324_1479056682">
            <w:r>
              <w:rPr>
                <w:webHidden/>
                <w:rStyle w:val="IndexLink"/>
                <w:rtl w:val="true"/>
              </w:rPr>
              <w:t xml:space="preserve">بخش سیزدهم </w:t>
            </w:r>
            <w:r>
              <w:rPr>
                <w:rStyle w:val="IndexLink"/>
                <w:rtl w:val="true"/>
              </w:rPr>
              <w:t>:</w:t>
            </w:r>
            <w:r>
              <w:rPr>
                <w:rStyle w:val="IndexLink"/>
                <w:rtl w:val="true"/>
              </w:rPr>
              <w:t>حجه بن الحسن العسکری عجله الله تعالی فرجه الشریف</w:t>
            </w:r>
            <w:r>
              <w:rPr>
                <w:rStyle w:val="IndexLink"/>
                <w:rtl w:val="true"/>
              </w:rPr>
              <w:tab/>
            </w:r>
            <w:r>
              <w:rPr>
                <w:rStyle w:val="IndexLink"/>
              </w:rPr>
              <w:t>263</w:t>
            </w:r>
          </w:hyperlink>
        </w:p>
        <w:p>
          <w:pPr>
            <w:pStyle w:val="Contents3"/>
            <w:tabs>
              <w:tab w:val="clear" w:pos="8459"/>
              <w:tab w:val="right" w:pos="9026" w:leader="dot"/>
            </w:tabs>
            <w:rPr/>
          </w:pPr>
          <w:hyperlink w:anchor="__RefHeading___Toc35326_1479056682">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35328_1479056682">
            <w:r>
              <w:rPr>
                <w:webHidden/>
                <w:rStyle w:val="IndexLink"/>
                <w:rtl w:val="true"/>
              </w:rPr>
              <w:t>فصل اول</w:t>
            </w:r>
            <w:r>
              <w:rPr>
                <w:rStyle w:val="IndexLink"/>
                <w:rtl w:val="true"/>
              </w:rPr>
              <w:t xml:space="preserve">: </w:t>
            </w:r>
            <w:r>
              <w:rPr>
                <w:rStyle w:val="IndexLink"/>
                <w:rtl w:val="true"/>
              </w:rPr>
              <w:t>شناخت مختصری از زندگانی حضرت حجه بن الحسن العسکری امام زمان</w:t>
            </w:r>
            <w:r>
              <w:rPr>
                <w:rStyle w:val="IndexLink"/>
                <w:rtl w:val="true"/>
              </w:rPr>
              <w:t>(</w:t>
            </w:r>
            <w:r>
              <w:rPr>
                <w:rStyle w:val="IndexLink"/>
                <w:rtl w:val="true"/>
              </w:rPr>
              <w:t>عج</w:t>
            </w:r>
            <w:r>
              <w:rPr>
                <w:rStyle w:val="IndexLink"/>
                <w:rtl w:val="true"/>
              </w:rPr>
              <w:t>)</w:t>
              <w:tab/>
            </w:r>
            <w:r>
              <w:rPr>
                <w:rStyle w:val="IndexLink"/>
              </w:rPr>
              <w:t>264</w:t>
            </w:r>
          </w:hyperlink>
        </w:p>
        <w:p>
          <w:pPr>
            <w:pStyle w:val="Contents4"/>
            <w:tabs>
              <w:tab w:val="clear" w:pos="8176"/>
              <w:tab w:val="right" w:pos="9026" w:leader="dot"/>
            </w:tabs>
            <w:rPr/>
          </w:pPr>
          <w:hyperlink w:anchor="__RefHeading___Toc35330_1479056682">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35332_1479056682">
            <w:r>
              <w:rPr>
                <w:webHidden/>
                <w:rStyle w:val="IndexLink"/>
                <w:rtl w:val="true"/>
              </w:rPr>
              <w:t>غیبت صغری و کبری</w:t>
            </w:r>
            <w:r>
              <w:rPr>
                <w:rStyle w:val="IndexLink"/>
                <w:rtl w:val="true"/>
              </w:rPr>
              <w:tab/>
            </w:r>
            <w:r>
              <w:rPr>
                <w:rStyle w:val="IndexLink"/>
              </w:rPr>
              <w:t>265</w:t>
            </w:r>
          </w:hyperlink>
        </w:p>
        <w:p>
          <w:pPr>
            <w:pStyle w:val="Contents3"/>
            <w:tabs>
              <w:tab w:val="clear" w:pos="8459"/>
              <w:tab w:val="right" w:pos="9026" w:leader="dot"/>
            </w:tabs>
            <w:rPr/>
          </w:pPr>
          <w:hyperlink w:anchor="__RefHeading___Toc35334_1479056682">
            <w:r>
              <w:rPr>
                <w:webHidden/>
                <w:rStyle w:val="IndexLink"/>
                <w:rtl w:val="true"/>
              </w:rPr>
              <w:t>فصل دوم</w:t>
            </w:r>
            <w:r>
              <w:rPr>
                <w:rStyle w:val="IndexLink"/>
                <w:rtl w:val="true"/>
              </w:rPr>
              <w:t xml:space="preserve">: </w:t>
            </w:r>
            <w:r>
              <w:rPr>
                <w:rStyle w:val="IndexLink"/>
                <w:rtl w:val="true"/>
              </w:rPr>
              <w:t>فضایل آن حضرت از دیدگاه اهل سنت</w:t>
            </w:r>
            <w:r>
              <w:rPr>
                <w:rStyle w:val="IndexLink"/>
                <w:rtl w:val="true"/>
              </w:rPr>
              <w:tab/>
            </w:r>
            <w:r>
              <w:rPr>
                <w:rStyle w:val="IndexLink"/>
              </w:rPr>
              <w:t>266</w:t>
            </w:r>
          </w:hyperlink>
        </w:p>
        <w:p>
          <w:pPr>
            <w:pStyle w:val="Contents4"/>
            <w:tabs>
              <w:tab w:val="clear" w:pos="8176"/>
              <w:tab w:val="right" w:pos="9026" w:leader="dot"/>
            </w:tabs>
            <w:rPr/>
          </w:pPr>
          <w:hyperlink w:anchor="__RefHeading___Toc35336_1479056682">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35338_1479056682">
            <w:r>
              <w:rPr>
                <w:webHidden/>
                <w:rStyle w:val="IndexLink"/>
                <w:rtl w:val="true"/>
              </w:rPr>
              <w:t xml:space="preserve">ابوبکر محمّد بن علی معروف به محیی الدین عربی </w:t>
            </w:r>
            <w:r>
              <w:rPr>
                <w:rStyle w:val="IndexLink"/>
                <w:rtl w:val="true"/>
              </w:rPr>
              <w:t>(</w:t>
            </w:r>
            <w:r>
              <w:rPr>
                <w:rStyle w:val="IndexLink"/>
              </w:rPr>
              <w:t>560</w:t>
            </w:r>
            <w:r>
              <w:rPr>
                <w:rStyle w:val="IndexLink"/>
                <w:rtl w:val="true"/>
              </w:rPr>
              <w:t>-</w:t>
            </w:r>
            <w:r>
              <w:rPr>
                <w:rStyle w:val="IndexLink"/>
              </w:rPr>
              <w:t>638</w:t>
            </w:r>
            <w:r>
              <w:rPr>
                <w:rStyle w:val="IndexLink"/>
                <w:rtl w:val="true"/>
              </w:rPr>
              <w:t xml:space="preserve"> </w:t>
            </w:r>
            <w:r>
              <w:rPr>
                <w:rStyle w:val="IndexLink"/>
                <w:rtl w:val="true"/>
              </w:rPr>
              <w:t>ه</w:t>
            </w:r>
            <w:r>
              <w:rPr>
                <w:rStyle w:val="IndexLink"/>
                <w:rtl w:val="true"/>
              </w:rPr>
              <w:t>- .</w:t>
            </w:r>
            <w:r>
              <w:rPr>
                <w:rStyle w:val="IndexLink"/>
                <w:rtl w:val="true"/>
              </w:rPr>
              <w:t>ق</w:t>
            </w:r>
            <w:r>
              <w:rPr>
                <w:rStyle w:val="IndexLink"/>
                <w:rtl w:val="true"/>
              </w:rPr>
              <w:t>)</w:t>
              <w:tab/>
            </w:r>
            <w:r>
              <w:rPr>
                <w:rStyle w:val="IndexLink"/>
              </w:rPr>
              <w:t>267</w:t>
            </w:r>
          </w:hyperlink>
        </w:p>
        <w:p>
          <w:pPr>
            <w:pStyle w:val="Contents4"/>
            <w:tabs>
              <w:tab w:val="clear" w:pos="8176"/>
              <w:tab w:val="right" w:pos="9026" w:leader="dot"/>
            </w:tabs>
            <w:rPr/>
          </w:pPr>
          <w:hyperlink w:anchor="__RefHeading___Toc35340_1479056682">
            <w:r>
              <w:rPr>
                <w:webHidden/>
                <w:rStyle w:val="IndexLink"/>
                <w:rtl w:val="true"/>
              </w:rPr>
              <w:t xml:space="preserve">سبط ابن جوزی </w:t>
            </w:r>
            <w:r>
              <w:rPr>
                <w:rStyle w:val="IndexLink"/>
                <w:rtl w:val="true"/>
              </w:rPr>
              <w:t>(</w:t>
            </w:r>
            <w:r>
              <w:rPr>
                <w:rStyle w:val="IndexLink"/>
                <w:rtl w:val="true"/>
              </w:rPr>
              <w:t xml:space="preserve">م </w:t>
            </w:r>
            <w:r>
              <w:rPr>
                <w:rStyle w:val="IndexLink"/>
              </w:rPr>
              <w:t>654</w:t>
            </w:r>
            <w:r>
              <w:rPr>
                <w:rStyle w:val="IndexLink"/>
                <w:rtl w:val="true"/>
              </w:rPr>
              <w:t xml:space="preserve"> </w:t>
            </w:r>
            <w:r>
              <w:rPr>
                <w:rStyle w:val="IndexLink"/>
                <w:rtl w:val="true"/>
              </w:rPr>
              <w:t>ه</w:t>
            </w:r>
            <w:r>
              <w:rPr>
                <w:rStyle w:val="IndexLink"/>
                <w:rtl w:val="true"/>
              </w:rPr>
              <w:t>-)</w:t>
              <w:tab/>
            </w:r>
            <w:r>
              <w:rPr>
                <w:rStyle w:val="IndexLink"/>
              </w:rPr>
              <w:t>267</w:t>
            </w:r>
          </w:hyperlink>
        </w:p>
        <w:p>
          <w:pPr>
            <w:pStyle w:val="Contents4"/>
            <w:tabs>
              <w:tab w:val="clear" w:pos="8176"/>
              <w:tab w:val="right" w:pos="9026" w:leader="dot"/>
            </w:tabs>
            <w:rPr/>
          </w:pPr>
          <w:hyperlink w:anchor="__RefHeading___Toc35342_1479056682">
            <w:r>
              <w:rPr>
                <w:webHidden/>
                <w:rStyle w:val="IndexLink"/>
                <w:rtl w:val="true"/>
              </w:rPr>
              <w:t xml:space="preserve">علی بن محمّد المالکی </w:t>
            </w:r>
            <w:r>
              <w:rPr>
                <w:rStyle w:val="IndexLink"/>
                <w:rtl w:val="true"/>
              </w:rPr>
              <w:t>(</w:t>
            </w:r>
            <w:r>
              <w:rPr>
                <w:rStyle w:val="IndexLink"/>
                <w:rtl w:val="true"/>
              </w:rPr>
              <w:t>ابن الصباغ</w:t>
            </w:r>
            <w:r>
              <w:rPr>
                <w:rStyle w:val="IndexLink"/>
                <w:rtl w:val="true"/>
              </w:rPr>
              <w:t>) (</w:t>
            </w:r>
            <w:r>
              <w:rPr>
                <w:rStyle w:val="IndexLink"/>
                <w:rtl w:val="true"/>
              </w:rPr>
              <w:t xml:space="preserve">متوفی </w:t>
            </w:r>
            <w:r>
              <w:rPr>
                <w:rStyle w:val="IndexLink"/>
              </w:rPr>
              <w:t>855</w:t>
            </w:r>
            <w:r>
              <w:rPr>
                <w:rStyle w:val="IndexLink"/>
                <w:rtl w:val="true"/>
              </w:rPr>
              <w:t xml:space="preserve"> </w:t>
            </w:r>
            <w:r>
              <w:rPr>
                <w:rStyle w:val="IndexLink"/>
                <w:rtl w:val="true"/>
              </w:rPr>
              <w:t>ه</w:t>
            </w:r>
            <w:r>
              <w:rPr>
                <w:rStyle w:val="IndexLink"/>
                <w:rtl w:val="true"/>
              </w:rPr>
              <w:t>- .</w:t>
            </w:r>
            <w:r>
              <w:rPr>
                <w:rStyle w:val="IndexLink"/>
                <w:rtl w:val="true"/>
              </w:rPr>
              <w:t>ق</w:t>
            </w:r>
            <w:r>
              <w:rPr>
                <w:rStyle w:val="IndexLink"/>
                <w:rtl w:val="true"/>
              </w:rPr>
              <w:t>)</w:t>
              <w:tab/>
            </w:r>
            <w:r>
              <w:rPr>
                <w:rStyle w:val="IndexLink"/>
              </w:rPr>
              <w:t>269</w:t>
            </w:r>
          </w:hyperlink>
        </w:p>
        <w:p>
          <w:pPr>
            <w:pStyle w:val="Contents4"/>
            <w:tabs>
              <w:tab w:val="clear" w:pos="8176"/>
              <w:tab w:val="right" w:pos="9026" w:leader="dot"/>
            </w:tabs>
            <w:rPr/>
          </w:pPr>
          <w:hyperlink w:anchor="__RefHeading___Toc35344_1479056682">
            <w:r>
              <w:rPr>
                <w:webHidden/>
                <w:rStyle w:val="IndexLink"/>
                <w:rtl w:val="true"/>
              </w:rPr>
              <w:t xml:space="preserve">اسماعیل بن عمر بن کثیر شافعی معروف به ابن ابی کثیر </w:t>
            </w:r>
            <w:r>
              <w:rPr>
                <w:rStyle w:val="IndexLink"/>
                <w:rtl w:val="true"/>
              </w:rPr>
              <w:t>(</w:t>
            </w:r>
            <w:r>
              <w:rPr>
                <w:rStyle w:val="IndexLink"/>
              </w:rPr>
              <w:t>701</w:t>
            </w:r>
            <w:r>
              <w:rPr>
                <w:rStyle w:val="IndexLink"/>
                <w:rtl w:val="true"/>
              </w:rPr>
              <w:t>-</w:t>
            </w:r>
            <w:r>
              <w:rPr>
                <w:rStyle w:val="IndexLink"/>
              </w:rPr>
              <w:t>774</w:t>
            </w:r>
            <w:r>
              <w:rPr>
                <w:rStyle w:val="IndexLink"/>
                <w:rtl w:val="true"/>
              </w:rPr>
              <w:t>)</w:t>
              <w:tab/>
            </w:r>
            <w:r>
              <w:rPr>
                <w:rStyle w:val="IndexLink"/>
              </w:rPr>
              <w:t>273</w:t>
            </w:r>
          </w:hyperlink>
        </w:p>
        <w:p>
          <w:pPr>
            <w:pStyle w:val="Contents4"/>
            <w:tabs>
              <w:tab w:val="clear" w:pos="8176"/>
              <w:tab w:val="right" w:pos="9026" w:leader="dot"/>
            </w:tabs>
            <w:rPr/>
          </w:pPr>
          <w:hyperlink w:anchor="__RefHeading___Toc35346_1479056682">
            <w:r>
              <w:rPr>
                <w:webHidden/>
                <w:rStyle w:val="IndexLink"/>
                <w:rtl w:val="true"/>
              </w:rPr>
              <w:t xml:space="preserve">جلال الدّین سیوطی شافعی </w:t>
            </w:r>
            <w:r>
              <w:rPr>
                <w:rStyle w:val="IndexLink"/>
                <w:rtl w:val="true"/>
              </w:rPr>
              <w:t>(</w:t>
            </w:r>
            <w:r>
              <w:rPr>
                <w:rStyle w:val="IndexLink"/>
              </w:rPr>
              <w:t>749</w:t>
            </w:r>
            <w:r>
              <w:rPr>
                <w:rStyle w:val="IndexLink"/>
                <w:rtl w:val="true"/>
              </w:rPr>
              <w:t>-</w:t>
            </w:r>
            <w:r>
              <w:rPr>
                <w:rStyle w:val="IndexLink"/>
              </w:rPr>
              <w:t>911</w:t>
            </w:r>
            <w:r>
              <w:rPr>
                <w:rStyle w:val="IndexLink"/>
                <w:rtl w:val="true"/>
              </w:rPr>
              <w:t xml:space="preserve"> </w:t>
            </w:r>
            <w:r>
              <w:rPr>
                <w:rStyle w:val="IndexLink"/>
                <w:rtl w:val="true"/>
              </w:rPr>
              <w:t>ه</w:t>
            </w:r>
            <w:r>
              <w:rPr>
                <w:rStyle w:val="IndexLink"/>
                <w:rtl w:val="true"/>
              </w:rPr>
              <w:t>-)</w:t>
              <w:tab/>
            </w:r>
            <w:r>
              <w:rPr>
                <w:rStyle w:val="IndexLink"/>
              </w:rPr>
              <w:t>274</w:t>
            </w:r>
          </w:hyperlink>
        </w:p>
        <w:p>
          <w:pPr>
            <w:pStyle w:val="Contents4"/>
            <w:tabs>
              <w:tab w:val="clear" w:pos="8176"/>
              <w:tab w:val="right" w:pos="9026" w:leader="dot"/>
            </w:tabs>
            <w:rPr/>
          </w:pPr>
          <w:hyperlink w:anchor="__RefHeading___Toc35348_1479056682">
            <w:r>
              <w:rPr>
                <w:webHidden/>
                <w:rStyle w:val="IndexLink"/>
                <w:rtl w:val="true"/>
              </w:rPr>
              <w:t xml:space="preserve">الشّیخ الامام علی بن حسام الدّین الشهیر بالمتّقی الهندی </w:t>
            </w:r>
            <w:r>
              <w:rPr>
                <w:rStyle w:val="IndexLink"/>
                <w:rtl w:val="true"/>
              </w:rPr>
              <w:t>(</w:t>
            </w:r>
            <w:r>
              <w:rPr>
                <w:rStyle w:val="IndexLink"/>
              </w:rPr>
              <w:t>885</w:t>
            </w:r>
            <w:r>
              <w:rPr>
                <w:rStyle w:val="IndexLink"/>
                <w:rtl w:val="true"/>
              </w:rPr>
              <w:t>-</w:t>
            </w:r>
            <w:r>
              <w:rPr>
                <w:rStyle w:val="IndexLink"/>
              </w:rPr>
              <w:t>975</w:t>
            </w:r>
            <w:r>
              <w:rPr>
                <w:rStyle w:val="IndexLink"/>
                <w:rtl w:val="true"/>
              </w:rPr>
              <w:t>ه</w:t>
            </w:r>
            <w:r>
              <w:rPr>
                <w:rStyle w:val="IndexLink"/>
                <w:rtl w:val="true"/>
              </w:rPr>
              <w:t>-)</w:t>
              <w:tab/>
            </w:r>
            <w:r>
              <w:rPr>
                <w:rStyle w:val="IndexLink"/>
              </w:rPr>
              <w:t>275</w:t>
            </w:r>
          </w:hyperlink>
        </w:p>
        <w:p>
          <w:pPr>
            <w:pStyle w:val="Contents4"/>
            <w:tabs>
              <w:tab w:val="clear" w:pos="8176"/>
              <w:tab w:val="right" w:pos="9026" w:leader="dot"/>
            </w:tabs>
            <w:rPr/>
          </w:pPr>
          <w:hyperlink w:anchor="__RefHeading___Toc35350_1479056682">
            <w:r>
              <w:rPr>
                <w:webHidden/>
                <w:rStyle w:val="IndexLink"/>
                <w:rtl w:val="true"/>
              </w:rPr>
              <w:t xml:space="preserve">شیخ محمّد بن احمد السفاریثی النابلسی </w:t>
            </w:r>
            <w:r>
              <w:rPr>
                <w:rStyle w:val="IndexLink"/>
                <w:rtl w:val="true"/>
              </w:rPr>
              <w:t>(</w:t>
            </w:r>
            <w:r>
              <w:rPr>
                <w:rStyle w:val="IndexLink"/>
              </w:rPr>
              <w:t>1114</w:t>
            </w:r>
            <w:r>
              <w:rPr>
                <w:rStyle w:val="IndexLink"/>
                <w:rtl w:val="true"/>
              </w:rPr>
              <w:t>-</w:t>
            </w:r>
            <w:r>
              <w:rPr>
                <w:rStyle w:val="IndexLink"/>
              </w:rPr>
              <w:t>1188</w:t>
            </w:r>
            <w:r>
              <w:rPr>
                <w:rStyle w:val="IndexLink"/>
                <w:rtl w:val="true"/>
              </w:rPr>
              <w:t xml:space="preserve"> </w:t>
            </w:r>
            <w:r>
              <w:rPr>
                <w:rStyle w:val="IndexLink"/>
                <w:rtl w:val="true"/>
              </w:rPr>
              <w:t>ه</w:t>
            </w:r>
            <w:r>
              <w:rPr>
                <w:rStyle w:val="IndexLink"/>
                <w:rtl w:val="true"/>
              </w:rPr>
              <w:t>-)</w:t>
              <w:tab/>
            </w:r>
            <w:r>
              <w:rPr>
                <w:rStyle w:val="IndexLink"/>
              </w:rPr>
              <w:t>276</w:t>
            </w:r>
          </w:hyperlink>
        </w:p>
        <w:p>
          <w:pPr>
            <w:pStyle w:val="Contents4"/>
            <w:tabs>
              <w:tab w:val="clear" w:pos="8176"/>
              <w:tab w:val="right" w:pos="9026" w:leader="dot"/>
            </w:tabs>
            <w:rPr/>
          </w:pPr>
          <w:hyperlink w:anchor="__RefHeading___Toc35352_1479056682">
            <w:r>
              <w:rPr>
                <w:webHidden/>
                <w:rStyle w:val="IndexLink"/>
                <w:rtl w:val="true"/>
              </w:rPr>
              <w:t xml:space="preserve">شیخ منصور علی ناصف </w:t>
            </w:r>
            <w:r>
              <w:rPr>
                <w:rStyle w:val="IndexLink"/>
                <w:rtl w:val="true"/>
              </w:rPr>
              <w:t>(</w:t>
            </w:r>
            <w:r>
              <w:rPr>
                <w:rStyle w:val="IndexLink"/>
                <w:rtl w:val="true"/>
              </w:rPr>
              <w:t>معاصر</w:t>
            </w:r>
            <w:r>
              <w:rPr>
                <w:rStyle w:val="IndexLink"/>
                <w:rtl w:val="true"/>
              </w:rPr>
              <w:t>)</w:t>
              <w:tab/>
            </w:r>
            <w:r>
              <w:rPr>
                <w:rStyle w:val="IndexLink"/>
              </w:rPr>
              <w:t>277</w:t>
            </w:r>
          </w:hyperlink>
        </w:p>
        <w:p>
          <w:pPr>
            <w:pStyle w:val="Contents2"/>
            <w:tabs>
              <w:tab w:val="clear" w:pos="8743"/>
              <w:tab w:val="right" w:pos="9026" w:leader="dot"/>
            </w:tabs>
            <w:rPr/>
          </w:pPr>
          <w:hyperlink w:anchor="__RefHeading___Toc35354_1479056682">
            <w:r>
              <w:rPr>
                <w:webHidden/>
                <w:rStyle w:val="IndexLink"/>
                <w:rtl w:val="true"/>
              </w:rPr>
              <w:t>فهرست منابع و مآخذ</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15_37238"/>
      <w:bookmarkStart w:id="1" w:name="pg4215_37238"/>
      <w:bookmarkEnd w:id="1"/>
    </w:p>
    <w:p>
      <w:pPr>
        <w:pStyle w:val="Heading2"/>
        <w:numPr>
          <w:ilvl w:val="1"/>
          <w:numId w:val="1"/>
        </w:numPr>
        <w:rPr/>
      </w:pPr>
      <w:bookmarkStart w:id="2" w:name="pg4215_37238"/>
      <w:bookmarkStart w:id="3" w:name="__RefHeading___Toc3485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محقق‌ارزگانی، قربانعلی،</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ائمه اطهار علیهم‌السلام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قربانعلی محقق ارزگانی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نخستین بار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مجمع جهانی شیعه شناسی، در سال</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شیعه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Imams (Shiites) -- *Views of Sunnites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Imams (Shiites) -- *Virtues -- Hadiths (Sunnite)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۴۵۶۶۵۵۸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856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bookmarkStart w:id="7" w:name="pg4215_37242"/>
    </w:p>
    <w:p>
      <w:pPr>
        <w:pStyle w:val="Heading2"/>
        <w:numPr>
          <w:ilvl w:val="1"/>
          <w:numId w:val="1"/>
        </w:numPr>
        <w:rPr/>
      </w:pPr>
      <w:bookmarkStart w:id="8" w:name="__RefHeading___Toc34858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بن ابی 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مختصر از زندگانی آن حضرت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ولادت شگفت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سنت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ابوبکر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عمر بن الخطاب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عثمان بن عفّان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معاویة بن ابی سفیان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سعد بن ابی وقاص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عمرو بن العاص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انس بن مالک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عبدالله بن عمر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زبیر بن العوام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ابوهریره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عایشه؛ دختر ابوبکر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عمر بن عبدالعزیز 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احمد بن حنبل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امام محمّد غزالی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زمخشری؛ محمود بن عمر بن احمد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ابن ابی الحدید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شارح نهج البلاغه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احمد شهاب الدین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دکتر محمّد حسین ذهبی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دیگر صحابه در کتب اهل تسنن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عبدالله بن عباس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ابوایوب انصاری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ابوذر غفاری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سلمان فارسی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ابوسعید خُدری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عمّار بن یاسر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جابر بن عبدالله انصاری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عبدالله بن مسعود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ابوالطفیل عامر بن واثله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ام سلمه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مختصری با زندگی آن حضرت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حضرت فاطمه قبل از تولد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تکلم در رحم مادر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تولد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نام، کنیه و القاب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وجه تسمیه فاطمه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وجه تسمیه زهرا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وجه تسمیه محدثه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القاب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سنت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شجرة طیبه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مشکاة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مراد از طوبی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مختصر با زندگانی آن حضرت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دوران زندگی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امام حسن مجتبی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سنت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دیگر صحابه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بخشش‌های بی نظیر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الحلم الحسنیه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مختصری از زندگانی آن حضرت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اقوال در ولادت آن حضرت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کیفیت ولادت آن حضرت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علل قیام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خود امام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پیشوای مسلمانان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سکوت نابخشودنی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 سنتها و رواج بدعتها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به حق عمل نمی‌شود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از دیدگاه اهل سنت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دیگر صحابه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مختصری از زندگانی آن حضرت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از دیدگاه اهل سنت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بن مسلم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ابومحمّد 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زید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جلال الدین قزوینی شافعی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محمّد بن سعد 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ابوبکر احمد بن الحسین البیهقی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احمد بن محمّد ابراهیم بن ابی بکر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ابن خلّکان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فضل بن روزبهان حنفی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مختصری از زندگانی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خلفای معاصر آن حضرت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بنیانگذار دانشگاه بزرگ اسلامی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شاگردان مکتب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اوضاع و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lang w:bidi="fa-IR"/>
        </w:rPr>
        <w:t>151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تیراندازی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سنت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عبدالله بن عطا مکّی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احمد بن تیمیه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عبدالحی بن العماد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عبدالرحمن الشرقاوی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صحابی دیگر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مختصری از زندگانی آن حضرت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خلفای معاصر آن حضرت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فرهنگی عصر امام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شرایط خاص فرهنگی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برخورد فرق و مذاهب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دانشگاه بزرگ جعفری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وسعت دانشگاه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نامه‌های سران نهضت عباسی به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عوامل مؤثر در قیام مردم بر ضد امویان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از دیدگاه اهل سنت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ابوحنیفه؛ نعمان بن ثابت کوفی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عبدالکریم بن ابی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عمرو بن ابی المقدام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سفیان بن سعید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عبدالرحمن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عمر بن بحرالجاحظ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احمد بن محمّد ابن ابراهیم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بن ابی القاسم عبدالکریم بن احمد شهرستانی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دکتر احمد امین 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السید محمّد صادق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دکتر کامل مصطفی شیبی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مختصری از زندگانی آن حضرت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خلفای معاصر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سختگیر فوق العاده نسبت به علویان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عباسی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از دیدگاه اهل سنت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محمد بن احمد بن 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محمّد بن ادریس؛ ابو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یحیی بن الحسن بن جعفر العقیقی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احمد بن حجر الهیثمی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حافظ أبی بکر احمد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کمال الدین محمّد بن طلحه شافعی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احمد بن محمّد بن ابی بکر بن خلّکان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احمد بن تیمیه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مختصری از زندگانی آن حضرت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خلفای معاصر آن حضرت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دلایل امام برای پذیرفتن ولایتعهدی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نقش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امواج فکری بیگانه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از دیدگاه اهل سنت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ابو ذرعه رازی و محمّد بن اسلم طوسی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ابوالمحاسن یوسف بن تغری بردی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صلاح الدین خلیل بن ایبک الصفدی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شیخ عبدالله الشبراوی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محمّد بن عیسی بن حبیب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عبدالله بن اسعد الیافعی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عبدالباقی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مختصر از زندگانی آن حضرت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خلفای معاصر آن حضرت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امام خردسال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از دیدگاه اهل سنت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محمد بن طلحه شافعی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شیخ مؤمن بن حسن مؤمن شبلنجی شافعی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احمد بن حجر هیثمی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مختصری از زندگانی امام 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خلفای معاصر آن حضرت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اوضاع سیاسی و اجتماعی عصر امام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زوال هیبت و عظمت خلافت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خوشگذرانی و هوسرانی درباریان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ظلم، بیدادگری و خودکامگی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نهضت‌های علوی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علت شکست قیام‌ها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انتقال امام از مدینه به سامرا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از دیدگاه اهل سنت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ابوبکر احمد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سبط ابن جوزی حنفی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علی بن محمّد ابن الصباغ مالکی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احمد بن حجر الهیثمی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مختصری از زندگانی امام حسن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خلفای معاصر آن حضرت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از دیدگاه اهل سنت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بن طلحه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مختصری از زندگانی حضرت حجه بن الحسن العسکری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غیبت صغری و کبری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آن حضرت از دیدگاه اهل سنت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ابوبکر محمّد بن علی معروف به محیی الدین عربی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علی بن محمّد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اسماعیل بن عمر بن کثیر شافعی معروف به ابن ابی کثیر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شافعی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الشّیخ الامام علی بن حسام الدّین الشهیر بالمتّقی الهندی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شیخ محمّد بن احمد السفاریثی النابلسی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شیخ منصور علی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10" w:name="pg4215_37251"/>
    </w:p>
    <w:p>
      <w:pPr>
        <w:pStyle w:val="Heading2"/>
        <w:numPr>
          <w:ilvl w:val="1"/>
          <w:numId w:val="1"/>
        </w:numPr>
        <w:rPr/>
      </w:pPr>
      <w:bookmarkStart w:id="11" w:name="__RefHeading___Toc34860_1479056682"/>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 xml:space="preserve">الحمد لله رب العالمین والصلوه والسلام علی اشرف الانبیاء واعظم المرسلین ابی القاسم محمد وعلی اهل بیته الطیبین الطاهرین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کامل از پیامبر اعظم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موهبتی الهی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الهی و عنایت خاص حضرت حق شامل کسانی می شود که اندیشه های ناب و معلومات وسیع و عمیق نسبت به عظمت نبوت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اصالت وصایت و ولایت اهل بیت علیهم السلام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متقن روائی و حدیثی فریقین اعم از قدما، متأخرین و معاصرین مملو از مستندات مستدل و موثقی است که حقانیت ولایت و خلافت بعد از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بیت علیهم السلام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به دهکدة جهانی معروف و مجهز به فن آوری های پیشرفته اطلاع رسانی گردیده، پژوهشگر منصف قادر است، حتی بدون تتبع وسیع و تحقیقات عمیق به واقعیت مذهب الله اهل بیت علیهم السلام  واقف گشته و به تقویت باورها و اعتقادات خویش و دیگر مسلمانان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شناخت و معرفت ائمه معصومین علیهم السلام  و شناساندن این رهبران بزرگ الهی به امت اسلام، موهبتی خدائی، توفیقی بزرگ و گامی سترگ در راستای اعتلای کلمه الله جل جلاله و گسترش اسلام اصیل و بی انحراف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حدوث اسلام و بعثت آن نیازمند وجود پیامبر اعظم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دوام و بقاء آن نیازمند هدایت ائمه معصومین از اهل بیت علیهم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درک این حقیقت که عامل محدثه اسلام پیامبر اعظم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مبقیة اسلام اهل بیت علیهم السلام  هستند، نیازمند معرفت تام و کامل از ائمه معصومین علیهم السلام  است که حضرتشان نیز بر آن 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الله علیه بمعرفه اهل بیتی و ولایتهم فقد جمع الله له الخیر کلّه</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بر او منت گذاشته، معرفت وولایت اهل بیت علیهم السلام  مرا به او عنایت کند، تمام خوبی ها را برای او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پیامبر به آنها سپرده است، هر که به آنان پناه آورد به حق راه برده است، مخزن علم پیامبرند، بیانگر احکام شریعت و قرآن و سنت نزد آنان در امان است؛ چون کوه افراشته، دین را نگهبان، پشت اسلام به آنها راست، ثابت و پابرجاست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پروردگار کدام عمل از میان اعمال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بعد از معرفت همپایة نماز نیست، بعد از معرفت و نماز هیچ عملی به پایة زکات نمی رسد، بعد از اینها هیچ عملی مانند روزه گرفتن نیست، بعد از این ها ارزش حج بیش از سایر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ذلک کله معرفتنا وخاتمته معرفتنا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همه این اعمال معرفت ما و انتهای همه آن اعمال نیز معرفت مااست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مکتب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تفسیری، صحاح سته و دیگر منابع </w:t>
      </w:r>
    </w:p>
    <w:p>
      <w:pPr>
        <w:pStyle w:val="BookText"/>
        <w:rPr/>
      </w:pPr>
      <w:r>
        <w:rPr>
          <w:rFonts w:ascii="IRNazanin" w:hAnsi="IRNazanin" w:eastAsia="IRNazanin"/>
          <w:color w:val="111111"/>
          <w:sz w:val="28"/>
          <w:sz w:val="28"/>
          <w:szCs w:val="28"/>
          <w:rtl w:val="true"/>
          <w:lang w:bidi="fa-IR"/>
        </w:rPr>
        <w:t>معتبر خویش، اعم از کتب قدما متأخرین و معاصرین، مطالب و احادیث فراوانی را در لزوم تبعیت و اطاعت از اهل بیت علیهم السلام  آورده اند که مقابله و مخالفت علمی و عملی آنان با این همه مستندات، بهت آور و حیرت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به این حدیث در مورد خلافت بلافصل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هفتاد منبع اهل سنت آن را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منّی وأنا منه وهو ولی کلّ مؤمن بعدی</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درستی که علی ازمن است و من از او هستم و او امام و سرپرست تمام مؤمنان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عملی آنان با آیات قرآن نیز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آیاتی را که اهل سنت در بیشتر تفاسیرشان اذعان دارند، دربارة اهل بیت علیهم السلام  نازل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Style w:val="FootnoteAnchor"/>
          <w:rtl w:val="true"/>
        </w:rPr>
        <w:footnoteReference w:id="6"/>
      </w:r>
      <w:r>
        <w:rPr>
          <w:rFonts w:ascii="IRNazanin" w:hAnsi="IRNazanin" w:eastAsia="IRNazanin"/>
          <w:color w:val="111111"/>
          <w:sz w:val="28"/>
          <w:sz w:val="28"/>
          <w:szCs w:val="28"/>
          <w:rtl w:val="true"/>
          <w:lang w:bidi="fa-IR"/>
        </w:rPr>
        <w:t>، ولایت</w:t>
      </w:r>
      <w:r>
        <w:rPr>
          <w:rStyle w:val="FootnoteAnchor"/>
          <w:rtl w:val="true"/>
        </w:rPr>
        <w:footnoteReference w:id="7"/>
      </w:r>
      <w:r>
        <w:rPr>
          <w:rFonts w:ascii="IRNazanin" w:hAnsi="IRNazanin" w:eastAsia="IRNazanin"/>
          <w:color w:val="111111"/>
          <w:sz w:val="28"/>
          <w:sz w:val="28"/>
          <w:szCs w:val="28"/>
          <w:rtl w:val="true"/>
          <w:lang w:bidi="fa-IR"/>
        </w:rPr>
        <w:t>، اصطفاء</w:t>
      </w:r>
      <w:r>
        <w:rPr>
          <w:rStyle w:val="FootnoteAnchor"/>
          <w:rtl w:val="true"/>
        </w:rPr>
        <w:footnoteReference w:id="8"/>
      </w:r>
      <w:r>
        <w:rPr>
          <w:rFonts w:ascii="IRNazanin" w:hAnsi="IRNazanin" w:eastAsia="IRNazanin"/>
          <w:color w:val="111111"/>
          <w:sz w:val="28"/>
          <w:sz w:val="28"/>
          <w:szCs w:val="28"/>
          <w:rtl w:val="true"/>
          <w:lang w:bidi="fa-IR"/>
        </w:rPr>
        <w:t>، وراثه الکتاب</w:t>
      </w:r>
      <w:r>
        <w:rPr>
          <w:rStyle w:val="FootnoteAnchor"/>
          <w:rtl w:val="true"/>
        </w:rPr>
        <w:footnoteReference w:id="9"/>
      </w:r>
      <w:r>
        <w:rPr>
          <w:rFonts w:ascii="IRNazanin" w:hAnsi="IRNazanin" w:eastAsia="IRNazanin"/>
          <w:color w:val="111111"/>
          <w:sz w:val="28"/>
          <w:sz w:val="28"/>
          <w:szCs w:val="28"/>
          <w:rtl w:val="true"/>
          <w:lang w:bidi="fa-IR"/>
        </w:rPr>
        <w:t>، اهل الذکر</w:t>
      </w:r>
      <w:r>
        <w:rPr>
          <w:rStyle w:val="FootnoteAnchor"/>
          <w:rtl w:val="true"/>
        </w:rPr>
        <w:footnoteReference w:id="10"/>
      </w:r>
      <w:r>
        <w:rPr>
          <w:rFonts w:ascii="IRNazanin" w:hAnsi="IRNazanin" w:eastAsia="IRNazanin"/>
          <w:color w:val="111111"/>
          <w:sz w:val="28"/>
          <w:sz w:val="28"/>
          <w:szCs w:val="28"/>
          <w:rtl w:val="true"/>
          <w:lang w:bidi="fa-IR"/>
        </w:rPr>
        <w:t>، الراسخون فی العلم</w:t>
      </w:r>
      <w:r>
        <w:rPr>
          <w:rStyle w:val="FootnoteAnchor"/>
          <w:rtl w:val="true"/>
        </w:rPr>
        <w:footnoteReference w:id="11"/>
      </w:r>
      <w:r>
        <w:rPr>
          <w:rFonts w:ascii="IRNazanin" w:hAnsi="IRNazanin" w:eastAsia="IRNazanin"/>
          <w:color w:val="111111"/>
          <w:sz w:val="28"/>
          <w:sz w:val="28"/>
          <w:szCs w:val="28"/>
          <w:rtl w:val="true"/>
          <w:lang w:bidi="fa-IR"/>
        </w:rPr>
        <w:t>، هل اتی، مباهله</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معتقد است، یک سوم قرآن دربارة اهل بیت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کتاب صحیحین نقل می کند که من است و من از او هستم و او امام و سرپرست تمام مؤمنان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عملی آنان با آیات قرآن نیز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آیاتی را که اهل سنت در بیشتر تفاسیرشان اذعان دارند، دربارة اهل بیت علیهم السلام  نازل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Style w:val="FootnoteAnchor"/>
          <w:rtl w:val="true"/>
        </w:rPr>
        <w:footnoteReference w:id="13"/>
      </w:r>
      <w:r>
        <w:rPr>
          <w:rFonts w:ascii="IRNazanin" w:hAnsi="IRNazanin" w:eastAsia="IRNazanin"/>
          <w:color w:val="111111"/>
          <w:sz w:val="28"/>
          <w:sz w:val="28"/>
          <w:szCs w:val="28"/>
          <w:rtl w:val="true"/>
          <w:lang w:bidi="fa-IR"/>
        </w:rPr>
        <w:t>، ولایت</w:t>
      </w:r>
      <w:r>
        <w:rPr>
          <w:rStyle w:val="FootnoteAnchor"/>
          <w:rtl w:val="true"/>
        </w:rPr>
        <w:footnoteReference w:id="14"/>
      </w:r>
      <w:r>
        <w:rPr>
          <w:rFonts w:ascii="IRNazanin" w:hAnsi="IRNazanin" w:eastAsia="IRNazanin"/>
          <w:color w:val="111111"/>
          <w:sz w:val="28"/>
          <w:sz w:val="28"/>
          <w:szCs w:val="28"/>
          <w:rtl w:val="true"/>
          <w:lang w:bidi="fa-IR"/>
        </w:rPr>
        <w:t>، اصطفاء</w:t>
      </w:r>
      <w:r>
        <w:rPr>
          <w:rStyle w:val="FootnoteAnchor"/>
          <w:rtl w:val="true"/>
        </w:rPr>
        <w:footnoteReference w:id="15"/>
      </w:r>
      <w:r>
        <w:rPr>
          <w:rFonts w:ascii="IRNazanin" w:hAnsi="IRNazanin" w:eastAsia="IRNazanin"/>
          <w:color w:val="111111"/>
          <w:sz w:val="28"/>
          <w:sz w:val="28"/>
          <w:szCs w:val="28"/>
          <w:rtl w:val="true"/>
          <w:lang w:bidi="fa-IR"/>
        </w:rPr>
        <w:t>، وراثه الکتاب</w:t>
      </w:r>
      <w:r>
        <w:rPr>
          <w:rStyle w:val="FootnoteAnchor"/>
          <w:rtl w:val="true"/>
        </w:rPr>
        <w:footnoteReference w:id="16"/>
      </w:r>
      <w:r>
        <w:rPr>
          <w:rFonts w:ascii="IRNazanin" w:hAnsi="IRNazanin" w:eastAsia="IRNazanin"/>
          <w:color w:val="111111"/>
          <w:sz w:val="28"/>
          <w:sz w:val="28"/>
          <w:szCs w:val="28"/>
          <w:rtl w:val="true"/>
          <w:lang w:bidi="fa-IR"/>
        </w:rPr>
        <w:t>، اهل الذکر</w:t>
      </w:r>
      <w:r>
        <w:rPr>
          <w:rStyle w:val="FootnoteAnchor"/>
          <w:rtl w:val="true"/>
        </w:rPr>
        <w:footnoteReference w:id="17"/>
      </w:r>
      <w:r>
        <w:rPr>
          <w:rFonts w:ascii="IRNazanin" w:hAnsi="IRNazanin" w:eastAsia="IRNazanin"/>
          <w:color w:val="111111"/>
          <w:sz w:val="28"/>
          <w:sz w:val="28"/>
          <w:szCs w:val="28"/>
          <w:rtl w:val="true"/>
          <w:lang w:bidi="fa-IR"/>
        </w:rPr>
        <w:t>، الراسخون فی العلم</w:t>
      </w:r>
      <w:r>
        <w:rPr>
          <w:rStyle w:val="FootnoteAnchor"/>
          <w:rtl w:val="true"/>
        </w:rPr>
        <w:footnoteReference w:id="18"/>
      </w:r>
      <w:r>
        <w:rPr>
          <w:rFonts w:ascii="IRNazanin" w:hAnsi="IRNazanin" w:eastAsia="IRNazanin"/>
          <w:color w:val="111111"/>
          <w:sz w:val="28"/>
          <w:sz w:val="28"/>
          <w:szCs w:val="28"/>
          <w:rtl w:val="true"/>
          <w:lang w:bidi="fa-IR"/>
        </w:rPr>
        <w:t>، هل اتی، مباهله</w:t>
      </w:r>
      <w:r>
        <w:rPr>
          <w:rStyle w:val="FootnoteAnchor"/>
          <w:rtl w:val="true"/>
        </w:rPr>
        <w:footnoteReference w:id="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معتقد است، یک سوم قرآن دربارة اهل بیت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کتاب صحیحین نقل می کند که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هم یک نفر از افراد بشر هستم و ممکن است به زودی فرستادة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من دعوت او را اجابت کنم، همانا من </w:t>
      </w:r>
    </w:p>
    <w:p>
      <w:pPr>
        <w:pStyle w:val="BookText"/>
        <w:rPr/>
      </w:pPr>
      <w:r>
        <w:rPr>
          <w:rFonts w:ascii="IRNazanin" w:hAnsi="IRNazanin" w:eastAsia="IRNazanin"/>
          <w:color w:val="111111"/>
          <w:sz w:val="28"/>
          <w:sz w:val="28"/>
          <w:szCs w:val="28"/>
          <w:rtl w:val="true"/>
          <w:lang w:bidi="fa-IR"/>
        </w:rPr>
        <w:t>در میان شما دو چیز گرانبها باقی می گذارم، اوّل کتاب خدا که هدایت و نور است، پس کتاب خدا را در بر گیرید و به آن چنگ زنید و دوم اهل بیتم، شما را به خدا اهل بیتم را از یاد نبرید، شما را به خدا اهل بیتم را فراموش نکنید، شما را خدا اهل بیتم را متذکر شوید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همچنین بخاری نیز در صحیحش از 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منزلت تو نسبت به من همانند منزلت هارون نسبت به موسی است، جز اینکه بعد از من پیامبری نیست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احمد بن حنبل نیز در مسند خویش از 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را باقی می گذارم، کتاب خدا و عترتم، پس اگر به این دو چنگ بزنید، هرگز پس از من گمراه نمی شوید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حاکم نیز در مستدرک نقل می کند 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که مثل اهل بیتم در میان شما، مانند کشتی نوح است، هر کس بر آن سوار شود، رستگار شده، هر کس از آن دوری جوید، غرق و هلاک خواهد شد</w:t>
      </w:r>
      <w:r>
        <w:rPr>
          <w:rFonts w:eastAsia="IRNazanin" w:cs="IRNazanin"/>
          <w:color w:val="111111"/>
          <w:sz w:val="28"/>
          <w:szCs w:val="28"/>
          <w:rtl w:val="true"/>
          <w:lang w:bidi="fa-IR"/>
        </w:rPr>
        <w:t>.»</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معروف اهل سنت، علامه خطیب خوارزمی حنفی در مورد سرچشمه زلال و نورانی اهل بیت علیهم السلام ،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امیرالمؤمنین، قطب دایره مردانگی، دارای میراث علم نبوت، بیناتر از همه صحابه </w:t>
      </w:r>
    </w:p>
    <w:p>
      <w:pPr>
        <w:pStyle w:val="BookText"/>
        <w:rPr/>
      </w:pPr>
      <w:r>
        <w:rPr>
          <w:rFonts w:ascii="IRNazanin" w:hAnsi="IRNazanin" w:eastAsia="IRNazanin"/>
          <w:color w:val="111111"/>
          <w:sz w:val="28"/>
          <w:sz w:val="28"/>
          <w:szCs w:val="28"/>
          <w:rtl w:val="true"/>
          <w:lang w:bidi="fa-IR"/>
        </w:rPr>
        <w:t>در قضاوت، قلعة استوار، خلیفه امین، داناتر از هر کس که روی این صفحة خاکی و زیر این آسمان هویداست، برادر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او، برطرف کننده غم و اندوهش، فرزندش فرزند پیغمبر، خونش خون پیغمبر، گوشتش گوشت پیغمبر، استخوانش استخوان پیغمبر، دانشش دانش پیغمبر، صلح با او صلح با پیامبر است، جنگ با او جنگ با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جویباران فضایل در دنیا، از دریاهای فضایل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گلزارهای توحید و عدل، در باغستان سخنان و نوشته های اوست، اوست قطب دایرة هدایت، چراغ تاریکی های ضلالت، حقیقت خردها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تا قدمش را، سروش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گواه فضایلش بوده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سخن ارزنده دیگری از بزرگان اهل سنت، سخنی که علاوه بر اعتراف به خلافت بلافصل علی معرّف به حقانیت اهل بیت علیهم السلام  و وجود مقدس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نبوّت و رسالت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محمد مصطفی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صاحب مقام امن و امانت پایان داد، و از برادرش شاخة همرسته پدرش، ولایت را آغاز نمود؛ آن که برای محمد در مرتبه هارون است برای موسی جز در فضیلت نبوت، یعنی وصی پسندیدة برگزیده اش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شهر دانش نهان، مشعل بخشش و احسان، مرکز پخش حکمت و عرفان، واقف بر دقایق اسرار قرآن، مطلع بر لطایف معانی قرآن از علوم نهانی و حکمت های پنهانی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ختم ولایت نمود به فرزند شایسته ره برده اش، حجت به </w:t>
      </w:r>
    </w:p>
    <w:p>
      <w:pPr>
        <w:pStyle w:val="BookText"/>
        <w:rPr/>
      </w:pPr>
      <w:r>
        <w:rPr>
          <w:rFonts w:ascii="IRNazanin" w:hAnsi="IRNazanin" w:eastAsia="IRNazanin"/>
          <w:color w:val="111111"/>
          <w:sz w:val="28"/>
          <w:sz w:val="28"/>
          <w:szCs w:val="28"/>
          <w:rtl w:val="true"/>
          <w:lang w:bidi="fa-IR"/>
        </w:rPr>
        <w:t xml:space="preserve">حق قائم،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فرقه شافعیه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مرتضی علی حقیقت حال و باطن امر خویش را ظاهر سازد، مردم کافر می شوند؛ زیرا همه به شبه خدایی نزد او به سجده می افتند، از فضل و منقببت او همین بس که درباره او بعضی شک کرده اند که آیا ازخداست یا از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معرفت حقیقی نسبت به ساحت مقدس اهل بیت علیهم السلام  از ضروریات و مبانی اعتقادی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شناخت و معرفت اهل بیت علیهم السلام  به سه طریق ره پیموده اند؛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از تمامی مسائل مربوط به ائمه مطلع هستند، به حقانیت و عظمت آنان از طریق صحیح واقف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پنهانی و مقامات باطنی آنان را درک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اساسی اهل بیت علیهم السلام  در رهبری و هدایت انسان ها در تمامی اعصار، اعتقاد دارند، راه اعتدال در پیش گرفته و به این سخن 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سپرده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نسل از امتم، مردانی عادل از اهل بیتم وجود دارند که تحریف های گمراهان کژ روی های باطل روان و تأویل جاهلان را از دین دور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شما، رسولان شما به سوی خدایند، پس دقت کنید، چه کسانی را رسولان خود قرار می دهید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که چنین اعتقاد و باور دارند و به آن عمل می نمایند، شیعیان و پیروان واقعی و رهروان رهبری الهی و مشروع اهل بیت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الله امثالهم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معرفت اهل بیت علیهم السلام  زیاده روی نموده، راه افراط پیموده و گرفتار غلو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شأن بشری برخی از ائمه معصومین علیهم السلام  را فراموش کرده و مقام آنان را در حد الوهیت بالا برده اند، مکتب تشیع چنین کسانی را جزء غلات دانسته و آنان را خارج از اسلام، و به شدت از آنان بیزاری و برائت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در شناخت و معرفت حقیقی و کامل ائمه معصومین علیهم السلام  و اهل بیت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و مقام آنان را تنزل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آیات قرآن کریم و احادیث پیامبر اعظم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اجتهاد در مقابل نص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 در دین از اصل مسلم امامت و ولایت عقب افتاده اند، احادیث متعدد و متکثر پیامبر اعظم اعم از، منزلت، ثقلین، غدیر،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اعتنایی نکرده، لیاقت و مقام والای اهل بیت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گرفته 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مقدم داشتن مفضول بر افضل از ولایت خدا و رسول و جانشینان واقعی آن دور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پیامبر را به غیر از درب واقعی و راه اصلی وارد شده اند و پس از پدید آمدن فتنة بزرگ از اسلام راستین و ناب محمدی فاصله گرفته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میان اینان کسانی نیز دیده می شوند که، تنگ نظر نبوده، با دیده ای باز و بدون تعصب و لجاجت نسبت به بیان حقیقت اعتراف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میزانی که از عقلانیت، پاکی وجدان، روشن اندیشی و شخصیت مشروع برخوردار بوده و بهره برده اند، به فروتنی در برابر حق و معرفت نسبت به ائمه و اهل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علیهم السلام ، همت گمارده و به عظمت آنان نیز معترف گردیده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اگر به اقتضای عقل و منطق، مبانی اعتقادی اسلام اصیل به خصوص در موضوع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احساسات، تعصبات و گرایش های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برهانی منطبق با معارف وحیانی بدست آورده و عمل نمایند، انوار تابناک حقانیت اهل بیت علیهم السلام  در وجود آنان تحولی شگرف به وجود می آورد؛ تحولی که دارای بصیرت واقعی و عشق پاک به رهبری اهل بیت علیهم السلام  بوده و سعادت جاودان دنیا و آخرت را تضمین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ادیان بزرگ الهی پیام آورد و آموزندة توحید و نبوت و عدل و معاد بوده اند، اما ویژگی منحصر به فرد، مکتب بزرگ اسلام خاتمیت نبوت و استمرار حرکت انبیاء توسط اصل ولایت و امامت و از طریق اهل بیت اطهر پیامبر اعظم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متأسفانه عدة کثیری از مسلمانان، از این اصل مهم 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کامل به مقام رفیع ائمه معصومین و اهل بیت علیهم السلام ، منشأ آثار فراوان و با عظمت ترین مسئله و موضوع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مهم با تحقیقات وسیع و گسترده، دلایل روشن و براهین مستند و مستدل، ولو در منابع اهل سنت وظیفه ای عظیم بر عهده اندیشمندان و علمای دین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این کتاب ارزشمند و گران سنگ با تلاش بی دریغ، اندیشمند توانا، عالم عامل حضرت حجت الاسلام والمسلمین حاج شیخ قربانعلی محقق ارزگانی زید عزه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دست بذل، عطا و بخشش از نعمت هایی است که خدا به تو ارزانی داشته و تلاش در نگارش دانش ها و بهره هایی که مسلمانان از آن در راه </w:t>
      </w:r>
    </w:p>
    <w:p>
      <w:pPr>
        <w:pStyle w:val="BookText"/>
        <w:rPr/>
      </w:pPr>
      <w:r>
        <w:rPr>
          <w:rFonts w:ascii="IRNazanin" w:hAnsi="IRNazanin" w:eastAsia="IRNazanin"/>
          <w:color w:val="111111"/>
          <w:sz w:val="28"/>
          <w:sz w:val="28"/>
          <w:szCs w:val="28"/>
          <w:rtl w:val="true"/>
          <w:lang w:bidi="fa-IR"/>
        </w:rPr>
        <w:t>فرمانبری خدای بزرگ بهره مند شوند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ناگفته پیداست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محترم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نعمت الهی، تلاش در راه اطاعت از خداوند بزرگ و دفاع از مقام شامخ اهل بیت علیهم السلام  گردیده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شیعه شناسی </w:t>
      </w:r>
      <w:bookmarkStart w:id="13" w:name="pg4215_37261"/>
    </w:p>
    <w:p>
      <w:pPr>
        <w:pStyle w:val="Heading2"/>
        <w:numPr>
          <w:ilvl w:val="1"/>
          <w:numId w:val="1"/>
        </w:numPr>
        <w:rPr/>
      </w:pPr>
      <w:bookmarkStart w:id="14" w:name="__RefHeading___Toc34862_1479056682"/>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اساسی ترین مشکل جوامع بشری، عدم شناخت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نه تنها در عصر حاضر بلکه در تمام اعصار، غریب و ناشناخته باقی مانده است؛ زیرا هر دین و مکتبی انسان را بر اساس جهان بینی خود می شناسد؛ یکی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موجودی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می نگرد، هر کدام صفت یا اوصافی را برای او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ناطق، اقتصادی، ابزار ساز، ایده آل، بی ماهیت، متمدن، خودآگاه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نتیجه انسان هایی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های مختلف معرّفی می شوند ارزش های انسانی آنها مثل خود مکتب ها، متفاوت هستند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 تجسّم عینی همان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تعصّب دینی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ما را از دید صحیح باز دارد،</w:t>
      </w:r>
    </w:p>
    <w:p>
      <w:pPr>
        <w:pStyle w:val="BookText"/>
        <w:rPr/>
      </w:pPr>
      <w:r>
        <w:rPr>
          <w:rFonts w:ascii="IRNazanin" w:hAnsi="IRNazanin" w:eastAsia="IRNazanin"/>
          <w:color w:val="111111"/>
          <w:sz w:val="28"/>
          <w:sz w:val="28"/>
          <w:szCs w:val="28"/>
          <w:rtl w:val="true"/>
          <w:lang w:bidi="fa-IR"/>
        </w:rPr>
        <w:t xml:space="preserve">چهره های بی نظیری که در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اند در غیر از دین اسلام، تاکنون به هیچ چشمی نیامده است و هیچ دین و آیینی چنین تصویر زیبایی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اسلام، انسان ایده آل جانشین خدا و دارای سه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اسلام، تمام معیارهای ثابت و قراردادی در ارزش های انسانی نفی شده و تنها یک معیار مدّ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تمام پیامبران الهی و مردان و زنان پاک، تجسّم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کامل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تربیت یافتگان اسلام، که قرآن و حدیث، طهارت و عصمت آنان 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خانواده آشکارترین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مترقی ترین مکتبی است که در شکل موجودات انسانی تجسم یافته اند و سیرت آنان همان سیرت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آنان از هر نوع پلیدی پاک شده اند و نیروی عصمت از آنان نگهبانی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دارای مقام عصمت و طهارت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آنان شکوه رسالت، وقار بعثت، جاذبة عصمت، کمال، شجاعت، موهبت، پایمردی و عظمتی آسمانی دارند و به مقتضای این مقام هرگز گناه و نافرمانی از آنان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اهل بصیرت پوشیده نیست که فضایل و مناقب امامان معصوم، در هیچ بیان، زبان، قلم، دفتر و کتاب نگنجد و در حقیقت شمردن فضایل آنان همانند پیمانه کردن آبهای اقیانوس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کلمات پروردگاریم که فضایل ما را نمی توان شمارش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 ما فی الأرض من شجره اقلام والبحر یمدّه من بعده سبعه البحر ما نفدت کلمات الله انّ الله عزیز حکیم</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همة درختان روی زمین قلم گردد، دریا مرکب گردد و هفت دریاچه بر آن افزوده شود و همة آنها تمام شود؛ کلمات خدا پایان نمی گیرد و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دید انصاف و دور از تعصّب، امامان دوازده گانه شیعه را با سایر رهبران مذاهب </w:t>
      </w:r>
    </w:p>
    <w:p>
      <w:pPr>
        <w:pStyle w:val="BookText"/>
        <w:rPr/>
      </w:pPr>
      <w:r>
        <w:rPr>
          <w:rFonts w:ascii="IRNazanin" w:hAnsi="IRNazanin" w:eastAsia="IRNazanin"/>
          <w:color w:val="111111"/>
          <w:sz w:val="28"/>
          <w:sz w:val="28"/>
          <w:szCs w:val="28"/>
          <w:rtl w:val="true"/>
          <w:lang w:bidi="fa-IR"/>
        </w:rPr>
        <w:t>مختلف اسلامی مقایسه کند، به یقین خواهد دانست که تاریخ اسلام، امامانی چون امامان معصوم شیعه به خود ندیده و نخواهد دید و فرزندان تیزهوش آدم سخنانی چون سخنان گوهربار آنان را هرگز نخواهند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اکثر علما و دانشمندان مذاهب مختلف اسلامی، امامان معصوم شیعه به هیچ وجه با سایر رهبران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بزرگواران در طول تاریخ از بدگویی و اتّهام حسودان و مزدوران و کوته نظران مصون نمانده‌اند، ولی با وجود این حسادت ها، فضل، عظمت و بزرگی اعجاب انگیزشان در نظر افراد بی غرض دست خوش شک و تردید قرار نگرفته است و کتاب های أهل تسنّن از فضایل و مناقب آنان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زیبا و تعابیر دقیق و پر معنایی در ستایش آنان بسیار گفته اند و گاهی آن چنان با صداقت اظهار ارادت و محبّت به خاندان رسالت کرده اند که خود را تا مرز تشیع رسانده اند و این نشانة بزرگی و عظمت امامان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کتاب سعی دارد فضایل و مناقب ائمه اثنی عشر را از دیدگاه علما و بزرگان أهل تسنّن بررسی نماید و آنچه بزرگان أهل سنت دربارة امامان گفته اند،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منکر فضایل و مناقب ائمه‌ی اطهار نیستند بلکه با صراحت تمام به بزرگی و عظمت آنان اعتراف کرده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 دارد که شیعیان دوازده امامی به امامان معصوم شان افتخار کنند و به تمام ملت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امامان ما هستند که همه به بزرگی و عظمت آنان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رهبرانی همانند آنان را می توانیدنشان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نمی تواند نشان دهد به ناچار باید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 در اینجا نمونه هایی از اعترافات برخی از صحابه و تابعین و محدثین و بزرگان أهل سنت را که دربارة </w:t>
      </w:r>
    </w:p>
    <w:p>
      <w:pPr>
        <w:pStyle w:val="BookText"/>
        <w:rPr/>
      </w:pPr>
      <w:r>
        <w:rPr>
          <w:rFonts w:ascii="IRNazanin" w:hAnsi="IRNazanin" w:eastAsia="IRNazanin"/>
          <w:color w:val="111111"/>
          <w:sz w:val="28"/>
          <w:sz w:val="28"/>
          <w:szCs w:val="28"/>
          <w:rtl w:val="true"/>
          <w:lang w:bidi="fa-IR"/>
        </w:rPr>
        <w:t>فضایل خاندان رسالت ابراز داشته اند،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مطالب این کتاب از منابع معتبر أهل سنت گرفته شده و بیشتر هم همراه با متن عربی آن درج شده است تا مراجعة أهل نظر به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با توکل بر خداوند و توسل به أهل بیت و حضرت معصومه علیهم السلام  نوشتن این کتاب را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خدمت ناچیز ان شاء الله مورد قبول حضرت احدیت و باعث خشنودی خاندان رسالت و ائمة اطهار علیهم السلام  به خصوص حضرت بقیه الله الاعظم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پوزش از خوانندگان محترم خواهشمندم چنان چه سهو و اشتباهی در تدوین این کتاب صورت گرفته باشد به بزرگواری خود مورد عفو و بخشش قرار دهند و اشتباهات نگارنده راتذکر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اجر معنوی این کتاب را به ارواح طیبه حضرات معصومین علیهم السلام  شهدا و مراجع گذشته و روح مطهر و ملکوتی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پاک پدرم که با ایثار زندگی خود در راه تربیت فرزندانشان از کمترین محبت در حق ما دریغ نکرده و ما را با مکتب اهل بیت علیهم السلام  آشنا کردند، تقدیم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الله التّوفیق</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قربانعلی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ارزگانی</w:t>
      </w:r>
      <w:r>
        <w:rPr>
          <w:rFonts w:eastAsia="IRNazanin" w:cs="IRNazanin"/>
          <w:color w:val="111111"/>
          <w:sz w:val="28"/>
          <w:szCs w:val="28"/>
          <w:rtl w:val="true"/>
          <w:lang w:bidi="fa-IR"/>
        </w:rPr>
        <w:t xml:space="preserve">) </w:t>
      </w:r>
      <w:bookmarkStart w:id="16" w:name="pg4215_37265"/>
    </w:p>
    <w:p>
      <w:pPr>
        <w:pStyle w:val="Heading2"/>
        <w:numPr>
          <w:ilvl w:val="1"/>
          <w:numId w:val="1"/>
        </w:numPr>
        <w:rPr/>
      </w:pPr>
      <w:bookmarkStart w:id="17" w:name="__RefHeading___Toc34864_1479056682"/>
      <w:bookmarkStart w:id="18" w:name="_Toc6"/>
      <w:bookmarkEnd w:id="16"/>
      <w:bookmarkEnd w:id="17"/>
      <w:r>
        <w:rPr>
          <w:rtl w:val="true"/>
        </w:rPr>
        <w:t>بخش اول</w:t>
      </w:r>
      <w:r>
        <w:rPr>
          <w:rtl w:val="true"/>
        </w:rPr>
        <w:t xml:space="preserve">: </w:t>
      </w:r>
      <w:r>
        <w:rPr>
          <w:rtl w:val="true"/>
        </w:rPr>
        <w:t>امیرالمؤمنین علی بن ابی طالب علیه السلام</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4866_1479056682"/>
      <w:bookmarkStart w:id="20" w:name="_Toc7"/>
      <w:bookmarkEnd w:id="19"/>
      <w:r>
        <w:rPr>
          <w:rtl w:val="true"/>
        </w:rPr>
        <w:t>اشاره</w:t>
      </w:r>
      <w:bookmarkStart w:id="21" w:name="pg4215_37266"/>
      <w:bookmarkEnd w:id="20"/>
    </w:p>
    <w:p>
      <w:pPr>
        <w:pStyle w:val="Heading3"/>
        <w:numPr>
          <w:ilvl w:val="2"/>
          <w:numId w:val="1"/>
        </w:numPr>
        <w:rPr/>
      </w:pPr>
      <w:bookmarkStart w:id="22" w:name="__RefHeading___Toc34868_1479056682"/>
      <w:bookmarkStart w:id="23" w:name="_Toc8"/>
      <w:bookmarkEnd w:id="21"/>
      <w:bookmarkEnd w:id="22"/>
      <w:r>
        <w:rPr>
          <w:rtl w:val="true"/>
        </w:rPr>
        <w:t xml:space="preserve">فصل اول </w:t>
      </w:r>
      <w:r>
        <w:rPr>
          <w:rtl w:val="true"/>
        </w:rPr>
        <w:t>:</w:t>
      </w:r>
      <w:r>
        <w:rPr>
          <w:rtl w:val="true"/>
        </w:rPr>
        <w:t>شناخت مختصر از زندگانی آن حضرت</w:t>
      </w:r>
      <w:bookmarkEnd w:id="23"/>
    </w:p>
    <w:p>
      <w:pPr>
        <w:pStyle w:val="Heading4"/>
        <w:numPr>
          <w:ilvl w:val="3"/>
          <w:numId w:val="1"/>
        </w:numPr>
        <w:rPr/>
      </w:pPr>
      <w:bookmarkStart w:id="24" w:name="__RefHeading___Toc34870_1479056682"/>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حیدر</w:t>
      </w:r>
    </w:p>
    <w:p>
      <w:pPr>
        <w:pStyle w:val="BookText"/>
        <w:rPr/>
      </w:pPr>
      <w:r>
        <w:rPr>
          <w:rFonts w:ascii="IRNazanin" w:hAnsi="IRNazanin" w:eastAsia="IRNazanin"/>
          <w:color w:val="111111"/>
          <w:sz w:val="28"/>
          <w:sz w:val="28"/>
          <w:szCs w:val="28"/>
          <w:rtl w:val="true"/>
          <w:lang w:bidi="fa-IR"/>
        </w:rPr>
        <w:t>لقب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امام المتّقین، یعسوب الدّین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ابو تراب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قبل از بعثت پیامبر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خدا</w:t>
      </w:r>
    </w:p>
    <w:p>
      <w:pPr>
        <w:pStyle w:val="BookText"/>
        <w:rPr/>
      </w:pPr>
      <w:r>
        <w:rPr>
          <w:rFonts w:ascii="IRNazanin" w:hAnsi="IRNazanin" w:eastAsia="IRNazanin"/>
          <w:color w:val="111111"/>
          <w:sz w:val="28"/>
          <w:sz w:val="28"/>
          <w:szCs w:val="28"/>
          <w:rtl w:val="true"/>
          <w:lang w:bidi="fa-IR"/>
        </w:rPr>
        <w:t>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سال و نه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زمان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ابن ملجم 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p>
    <w:p>
      <w:pPr>
        <w:pStyle w:val="BookText"/>
        <w:rPr/>
      </w:pPr>
      <w:r>
        <w:rPr>
          <w:rFonts w:ascii="IRNazanin" w:hAnsi="IRNazanin" w:eastAsia="IRNazanin"/>
          <w:color w:val="111111"/>
          <w:sz w:val="28"/>
          <w:sz w:val="28"/>
          <w:szCs w:val="28"/>
          <w:rtl w:val="true"/>
          <w:lang w:bidi="fa-IR"/>
        </w:rPr>
        <w:t>مدت زندگانی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مرقد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حدود ده سال، همراه با پیامبر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کناره گیری از خلافت و خانه نشینی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خلافت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نه ماه</w:t>
      </w:r>
      <w:r>
        <w:rPr>
          <w:rFonts w:eastAsia="IRNazanin" w:cs="IRNazanin"/>
          <w:color w:val="111111"/>
          <w:sz w:val="28"/>
          <w:szCs w:val="28"/>
          <w:rtl w:val="true"/>
          <w:lang w:bidi="fa-IR"/>
        </w:rPr>
        <w:t xml:space="preserve">. </w:t>
      </w:r>
      <w:bookmarkStart w:id="26" w:name="pg4215_37267"/>
    </w:p>
    <w:p>
      <w:pPr>
        <w:pStyle w:val="Heading4"/>
        <w:numPr>
          <w:ilvl w:val="3"/>
          <w:numId w:val="1"/>
        </w:numPr>
        <w:rPr/>
      </w:pPr>
      <w:bookmarkStart w:id="27" w:name="__RefHeading___Toc34872_1479056682"/>
      <w:bookmarkStart w:id="28" w:name="_Toc10"/>
      <w:bookmarkEnd w:id="26"/>
      <w:bookmarkEnd w:id="27"/>
      <w:r>
        <w:rPr>
          <w:rtl w:val="true"/>
        </w:rPr>
        <w:t>ولادت شگفت</w:t>
      </w:r>
      <w:bookmarkEnd w:id="28"/>
    </w:p>
    <w:p>
      <w:pPr>
        <w:pStyle w:val="BookText"/>
        <w:rPr/>
      </w:pPr>
      <w:r>
        <w:rPr>
          <w:rFonts w:ascii="IRNazanin" w:hAnsi="IRNazanin" w:eastAsia="IRNazanin"/>
          <w:color w:val="111111"/>
          <w:sz w:val="28"/>
          <w:sz w:val="28"/>
          <w:szCs w:val="28"/>
          <w:rtl w:val="true"/>
          <w:lang w:bidi="fa-IR"/>
        </w:rPr>
        <w:t>آن حضرت بنا بر مشهور در سیزدهم ماه رجب، سی سال پس از عام الفیل، در مکه معظمه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ابوطالب، پسر عبدالمطلب، با عبدالله، پدر رسول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اعیانی بود و مادر آن حضرت فاطمه بنت اسد بن هاشم بن عبد مناف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و مادر هاشمی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ولادت آن حضرت روایات زیادی آمده است؛ اما روایت معتبر،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یزید بن قعنب و گروهی از بنی هاشم و جماعتی از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خانة کعبه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فاطمه بنت اسد وارد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خانة کعبه ایستاد و نظری به جانب آسمان افکند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امنت بک وبکل کتاب انزلت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پیامبر و رسولی که فرستادی و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نازل کردی و تصدیق کردم گفته های جدم ابراهیم خلیل را که خانه کعبه 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این کودک که 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گرفته است، یقین دارم که او یکی از آیات جلال و عظمت توست، آسان گردان بر من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یزید بن قعنب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از دعا فارغ شد، دیدم دیوار خانة کعبه شکافته شد و فاطمه بنت اسد به درون خانه رفت و دوباره آن رخنه و شکاف به هم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را بگشاییم، دیدیم در بسته است و دانستیم این امر از جانب خدا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سه روز در داخل خانه کعبه ماند و روز چهارم دیوار شکافته شد و فاطمه بنت اسد در حالی که فرزند خردسالش اسد الله الغالب علی بن ابی </w:t>
      </w:r>
    </w:p>
    <w:p>
      <w:pPr>
        <w:pStyle w:val="BookText"/>
        <w:rPr/>
      </w:pPr>
      <w:r>
        <w:rPr>
          <w:rFonts w:ascii="IRNazanin" w:hAnsi="IRNazanin" w:eastAsia="IRNazanin"/>
          <w:color w:val="111111"/>
          <w:sz w:val="28"/>
          <w:sz w:val="28"/>
          <w:szCs w:val="28"/>
          <w:rtl w:val="true"/>
          <w:lang w:bidi="fa-IR"/>
        </w:rPr>
        <w:t>طالب را بر روی دست گرفته بود، بیرون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میان خلق برگزیده و بر جمیع زنان عالم فضیلت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آسیه زن فرعون را برگزید؛ زیرا او، در مخفی گاه، خداوند را عبادت می کرد و مریم دختر عمران را برگزید و ولادت عیسی را بر او آسان گردانید و در بیابان از درخت خشک، رطب تازه ای برای او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فضیلت داده است؛ زیرا من و فرزندم در درون خانه کعبه سه روز ماندیم و از میوه ها و غذاهای بهشتی تناول کردیم و چون خواستم بیرون بیایم، در حالی که نوزادم روی دست من بود، هاتفی از غیب ندا داد که این فرزند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کن؛ زیرا من علی اعلی را آفریدم و از قدرت و جلال خود بهرة کامل به او بخشیدم و امور خود را بر او تفویض نمودم و او را بر علوم پنهانی خود آگاه کردم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اول کسی است که اذان خواهد گفت و بر روی خانة کعبه بالا خواهد رفت و بت های خانه کعبه را خواهد شکست؛ او امام و پیشوای بعد از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او را یاری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کسی که او را یاری نکند</w:t>
      </w:r>
      <w:r>
        <w:rPr>
          <w:rFonts w:eastAsia="IRNazanin" w:cs="IRNazanin"/>
          <w:color w:val="111111"/>
          <w:sz w:val="28"/>
          <w:szCs w:val="28"/>
          <w:rtl w:val="true"/>
          <w:lang w:bidi="fa-IR"/>
        </w:rPr>
        <w:t>.</w:t>
      </w:r>
      <w:r>
        <w:rPr>
          <w:rStyle w:val="FootnoteAnchor"/>
          <w:rtl w:val="true"/>
        </w:rPr>
        <w:footnoteReference w:id="30"/>
      </w:r>
      <w:bookmarkStart w:id="29" w:name="pg4215_37269"/>
    </w:p>
    <w:p>
      <w:pPr>
        <w:pStyle w:val="Heading3"/>
        <w:numPr>
          <w:ilvl w:val="2"/>
          <w:numId w:val="1"/>
        </w:numPr>
        <w:rPr/>
      </w:pPr>
      <w:bookmarkStart w:id="30" w:name="__RefHeading___Toc34874_1479056682"/>
      <w:bookmarkStart w:id="31" w:name="_Toc11"/>
      <w:bookmarkEnd w:id="29"/>
      <w:bookmarkEnd w:id="30"/>
      <w:r>
        <w:rPr>
          <w:rtl w:val="true"/>
        </w:rPr>
        <w:t>فصل دوم</w:t>
      </w:r>
      <w:r>
        <w:rPr>
          <w:rtl w:val="true"/>
        </w:rPr>
        <w:t>:</w:t>
      </w:r>
      <w:r>
        <w:rPr>
          <w:rtl w:val="true"/>
        </w:rPr>
        <w:t>فضایل علی</w:t>
      </w:r>
      <w:r>
        <w:rPr>
          <w:rtl w:val="true"/>
        </w:rPr>
        <w:t>(</w:t>
      </w:r>
      <w:r>
        <w:rPr>
          <w:rtl w:val="true"/>
        </w:rPr>
        <w:t>ع</w:t>
      </w:r>
      <w:r>
        <w:rPr>
          <w:rtl w:val="true"/>
        </w:rPr>
        <w:t xml:space="preserve">) </w:t>
      </w:r>
      <w:r>
        <w:rPr>
          <w:rtl w:val="true"/>
        </w:rPr>
        <w:t>از دیدگاه اهل سنت</w:t>
      </w:r>
      <w:bookmarkEnd w:id="31"/>
    </w:p>
    <w:p>
      <w:pPr>
        <w:pStyle w:val="Heading4"/>
        <w:numPr>
          <w:ilvl w:val="3"/>
          <w:numId w:val="1"/>
        </w:numPr>
        <w:rPr/>
      </w:pPr>
      <w:bookmarkStart w:id="32" w:name="__RefHeading___Toc34876_1479056682"/>
      <w:bookmarkStart w:id="33" w:name="_Toc12"/>
      <w:bookmarkEnd w:id="32"/>
      <w:r>
        <w:rPr/>
        <w:t>1</w:t>
      </w:r>
      <w:r>
        <w:rPr>
          <w:rtl w:val="true"/>
        </w:rPr>
        <w:t xml:space="preserve"> - </w:t>
      </w:r>
      <w:r>
        <w:rPr>
          <w:rtl w:val="true"/>
        </w:rPr>
        <w:t>علی</w:t>
      </w:r>
      <w:r>
        <w:rPr>
          <w:rtl w:val="true"/>
        </w:rPr>
        <w:t>(</w:t>
      </w:r>
      <w:r>
        <w:rPr>
          <w:rtl w:val="true"/>
        </w:rPr>
        <w:t>ع</w:t>
      </w:r>
      <w:r>
        <w:rPr>
          <w:rtl w:val="true"/>
        </w:rPr>
        <w:t xml:space="preserve">) </w:t>
      </w:r>
      <w:r>
        <w:rPr>
          <w:rtl w:val="true"/>
        </w:rPr>
        <w:t>از دیدگاه ابوبکر</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ابوبکر علیاً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الی أعظم النّاس منزله من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وأقربه قرابه وأعظم غناء عن نبیه، فلینظر الی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ابوبکر،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مردی بنگرد که نزد رسول خدا از عظیم ترین منزلت برخوردار است، و از نظر قرابت به آن جناب از همه نزدیک تر و در بر طرف کردن حوائج و رفع نیازمندی مردم از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به این مرد نگاه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ابوبکر و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یزوران قبر النّبی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بستّه ایام قال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 تقدم؛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 تقدم رجلاً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بمنزلتی من ربّی</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رحلت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مردی که 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نسبت به من به منزله من است نسبت به خدا، جلوتر نمی افتم</w:t>
      </w:r>
      <w:r>
        <w:rPr>
          <w:rFonts w:eastAsia="IRNazanin" w:cs="IRNazanin"/>
          <w:color w:val="111111"/>
          <w:sz w:val="28"/>
          <w:szCs w:val="28"/>
          <w:rtl w:val="true"/>
          <w:lang w:bidi="fa-IR"/>
        </w:rPr>
        <w:t xml:space="preserve">.» </w:t>
      </w:r>
      <w:bookmarkStart w:id="34" w:name="pg4215_37270"/>
    </w:p>
    <w:p>
      <w:pPr>
        <w:pStyle w:val="BookText"/>
        <w:rPr/>
      </w:pPr>
      <w:bookmarkEnd w:id="3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وفاه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الصّراط لعقبهً لا یجوزها احدٌ الاّ بجواز من علی بن ابی طالب</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انس بن مالک روایت کرده است؛ ابوبکر در واپسین لحظات زندگی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صراط، عقبه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کسی از آن نمی تواند عبور کند مگر این که از علی بن ابی 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ابابکر یکثر النّظر الی وجه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رائیتک تکثر النّظر الی وجه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سمعت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وجه علی عباده</w:t>
      </w:r>
      <w:r>
        <w:rPr>
          <w:rStyle w:val="FootnoteAnchor"/>
          <w:rtl w:val="true"/>
        </w:rPr>
        <w:footnoteReference w:id="34"/>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می دیدم که زیاد به صورت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صورت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Heading4"/>
        <w:numPr>
          <w:ilvl w:val="3"/>
          <w:numId w:val="1"/>
        </w:numPr>
        <w:rPr/>
      </w:pPr>
      <w:bookmarkStart w:id="35" w:name="__RefHeading___Toc34878_1479056682"/>
      <w:bookmarkStart w:id="36" w:name="_Toc13"/>
      <w:bookmarkEnd w:id="35"/>
      <w:r>
        <w:rPr/>
        <w:t>2</w:t>
      </w:r>
      <w:r>
        <w:rPr>
          <w:rtl w:val="true"/>
        </w:rPr>
        <w:t xml:space="preserve"> - </w:t>
      </w:r>
      <w:r>
        <w:rPr>
          <w:rtl w:val="true"/>
        </w:rPr>
        <w:t>علی</w:t>
      </w:r>
      <w:r>
        <w:rPr>
          <w:rtl w:val="true"/>
        </w:rPr>
        <w:t>(</w:t>
      </w:r>
      <w:r>
        <w:rPr>
          <w:rtl w:val="true"/>
        </w:rPr>
        <w:t>ع</w:t>
      </w:r>
      <w:r>
        <w:rPr>
          <w:rtl w:val="true"/>
        </w:rPr>
        <w:t xml:space="preserve">) </w:t>
      </w:r>
      <w:r>
        <w:rPr>
          <w:rtl w:val="true"/>
        </w:rPr>
        <w:t>از دیدگاه عمر بن الخطاب</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بن الخطاب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لسمعته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السّماوات السّبع وضعت فی کفّه ووضع ایمان علی فی کفّه لرجح ایمان علی</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تمامی آسمان ها و زمین در یک کفة ترازو و ایمان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کفة دیگر آن قرار گیرد ایمان علی سنگینی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عمر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مولی من کان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عمر بن خطاب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مولای هر کسی است که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سالم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ما تصنعه بأحد من 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مولایی</w:t>
      </w:r>
      <w:r>
        <w:rPr>
          <w:rStyle w:val="FootnoteAnchor"/>
          <w:rtl w:val="true"/>
        </w:rPr>
        <w:footnoteReference w:id="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الحجه، کتب له صیام ستین شهراً وهو یوم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النّبی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بن ابی 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ولی ولی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یابن أبی طالب اصبحت مولای و مولی کلّ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الیوم أکملت لکم دینکم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ابوهریره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هیجدهم ذی الحجة را روزه بگیرد ثواب شش ماه روز برای او می نویسند و آن روز همان روز غدیر است که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من ولی و </w:t>
      </w:r>
    </w:p>
    <w:p>
      <w:pPr>
        <w:pStyle w:val="BookText"/>
        <w:rPr/>
      </w:pPr>
      <w:r>
        <w:rPr>
          <w:rFonts w:ascii="IRNazanin" w:hAnsi="IRNazanin" w:eastAsia="IRNazanin"/>
          <w:color w:val="111111"/>
          <w:sz w:val="28"/>
          <w:sz w:val="28"/>
          <w:szCs w:val="28"/>
          <w:rtl w:val="true"/>
          <w:lang w:bidi="fa-IR"/>
        </w:rPr>
        <w:t>صاحب مؤمنان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پسر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هر مسلمانی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 در این رابطه این این آیه‌ای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أعطی علی بن ابیطالب ثالث خصال الأن تکون لی خصلة منها أحبّ الی من أن اعطی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ما هنّ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تزویجه فاطمة بنت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سکناه المسجد مع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فیه ما یحلّ له و الرّأیة یوم خیبر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امتیاز به علی بن ابیطالب اعطا شده است که یکی از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نعمتهای ارزنده عالم گرانبهاتر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سه امتیاز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او با فاطمه دختر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سکونت او در مسجد که در آن هر چه برای پیامبر حلال بود، برای او نیز حلال بود، حمل پرچم لشکر اسلام در روز خیبر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لا علی لهلک عمر</w:t>
      </w:r>
      <w:r>
        <w:rPr>
          <w:rStyle w:val="FootnoteAnchor"/>
          <w:rtl w:val="true"/>
        </w:rPr>
        <w:footnoteReference w:id="39"/>
      </w:r>
      <w:bookmarkStart w:id="37" w:name="pg4215_37273"/>
    </w:p>
    <w:p>
      <w:pPr>
        <w:pStyle w:val="BookText"/>
        <w:rPr/>
      </w:pPr>
      <w:bookmarkEnd w:id="37"/>
      <w:r>
        <w:rPr>
          <w:rFonts w:ascii="IRNazanin" w:hAnsi="IRNazanin" w:eastAsia="IRNazanin"/>
          <w:color w:val="111111"/>
          <w:sz w:val="28"/>
          <w:sz w:val="28"/>
          <w:szCs w:val="28"/>
          <w:rtl w:val="true"/>
          <w:lang w:bidi="fa-IR"/>
        </w:rPr>
        <w:t xml:space="preserve">مراجعة عمر در حل مشکلات دینی به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مورد اتفاق همگان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نمی‌بود، عمر هلاک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اعوذ بالله من معضلة لیس لها ابوالحسن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 مشکلی که در حل آن علی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ابوعبیده و ابوبکر و جماعة من اصحابه اذ ضرب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منکب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اوّل المؤمنین ایماناً و اوّل المسلمین اسلاماً و أنت منّی بمنزلة هارون من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ابوعبیده و ابوبکر و جمعی از صحابه نزد رسول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به شانة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مؤمن و اول مسلمانی، تو نسبت به من مانند هارون نسبت به موسی هستی</w:t>
      </w:r>
      <w:r>
        <w:rPr>
          <w:rFonts w:eastAsia="IRNazanin" w:cs="IRNazanin"/>
          <w:color w:val="111111"/>
          <w:sz w:val="28"/>
          <w:szCs w:val="28"/>
          <w:rtl w:val="true"/>
          <w:lang w:bidi="fa-IR"/>
        </w:rPr>
        <w:t>».</w:t>
      </w:r>
    </w:p>
    <w:p>
      <w:pPr>
        <w:pStyle w:val="Heading4"/>
        <w:numPr>
          <w:ilvl w:val="3"/>
          <w:numId w:val="1"/>
        </w:numPr>
        <w:rPr/>
      </w:pPr>
      <w:bookmarkStart w:id="38" w:name="__RefHeading___Toc34880_1479056682"/>
      <w:bookmarkStart w:id="39" w:name="_Toc14"/>
      <w:bookmarkEnd w:id="38"/>
      <w:r>
        <w:rPr/>
        <w:t>3</w:t>
      </w:r>
      <w:r>
        <w:rPr>
          <w:rtl w:val="true"/>
        </w:rPr>
        <w:t xml:space="preserve">. </w:t>
      </w:r>
      <w:r>
        <w:rPr>
          <w:rtl w:val="true"/>
        </w:rPr>
        <w:t>علی</w:t>
      </w:r>
      <w:r>
        <w:rPr>
          <w:rtl w:val="true"/>
        </w:rPr>
        <w:t>(</w:t>
      </w:r>
      <w:r>
        <w:rPr>
          <w:rtl w:val="true"/>
        </w:rPr>
        <w:t>ع</w:t>
      </w:r>
      <w:r>
        <w:rPr>
          <w:rtl w:val="true"/>
        </w:rPr>
        <w:t xml:space="preserve">) </w:t>
      </w:r>
      <w:r>
        <w:rPr>
          <w:rtl w:val="true"/>
        </w:rPr>
        <w:t>از دیدگاه عثمان بن عفّان</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یحیی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جدی حبان امرأتان، هاشمیة و الانصاریة؛ فطلق الانصاریة و هی ترضع فمرّت بها سنة ثمّ هلک عنها و لم تحضن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أرثه لم احض فاختصمنا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لها بالمیراث فلامت الهاشمیة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ابن عمّک هو اشار علیاً بهذا؛ یعنی علی بن ابیطالب </w:t>
      </w:r>
      <w:r>
        <w:rPr>
          <w:rFonts w:eastAsia="IRNazanin" w:cs="IRNazanin"/>
          <w:color w:val="111111"/>
          <w:sz w:val="28"/>
          <w:szCs w:val="28"/>
          <w:lang w:bidi="fa-IR"/>
        </w:rPr>
        <w:t>7</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0" w:name="pg4215_37274"/>
    </w:p>
    <w:p>
      <w:pPr>
        <w:pStyle w:val="BookText"/>
        <w:rPr/>
      </w:pPr>
      <w:bookmarkEnd w:id="4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بن حبان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دو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هاشمی و دیگری انصاری؛ زن انصاری را طلاق داد، در حالی که بچه شیر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گذشت؛ جدم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نامبرده مدعی شد که من هنوز همسر اویم، چون تا کنون حیض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شکایت خود را نزد عثمان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 به نفع زن انصاری داد و زن هاشمی، عثمان راسرزنش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پسر عمویت علی نظر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اشارت او چنین حکم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طبری در ذیل همین روایت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فارتفعوا الی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لی به علم فارتفعوا الی علم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تحلفین عند منبر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تحیض ثلاث حیضات و لک المیراث، فحلفت فاشرکت فی الارث</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این مسئله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خود را پیش سوگند یاد کنی در این مدت سه بار حیض ندیده‌ای مستحق ارث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سوگند خورد و در ارث شریک شد</w:t>
      </w:r>
      <w:r>
        <w:rPr>
          <w:rFonts w:eastAsia="IRNazanin" w:cs="IRNazanin"/>
          <w:color w:val="111111"/>
          <w:sz w:val="28"/>
          <w:szCs w:val="28"/>
          <w:rtl w:val="true"/>
          <w:lang w:bidi="fa-IR"/>
        </w:rPr>
        <w:t>».</w:t>
      </w:r>
    </w:p>
    <w:p>
      <w:pPr>
        <w:pStyle w:val="Heading4"/>
        <w:numPr>
          <w:ilvl w:val="3"/>
          <w:numId w:val="1"/>
        </w:numPr>
        <w:rPr/>
      </w:pPr>
      <w:bookmarkStart w:id="41" w:name="__RefHeading___Toc34882_1479056682"/>
      <w:bookmarkStart w:id="42" w:name="_Toc15"/>
      <w:bookmarkEnd w:id="41"/>
      <w:r>
        <w:rPr/>
        <w:t>4</w:t>
      </w:r>
      <w:r>
        <w:rPr>
          <w:rtl w:val="true"/>
        </w:rPr>
        <w:t xml:space="preserve">. </w:t>
      </w:r>
      <w:r>
        <w:rPr>
          <w:rtl w:val="true"/>
        </w:rPr>
        <w:t xml:space="preserve">علی </w:t>
      </w:r>
      <w:r>
        <w:rPr>
          <w:rtl w:val="true"/>
        </w:rPr>
        <w:t>(</w:t>
      </w:r>
      <w:r>
        <w:rPr>
          <w:rtl w:val="true"/>
        </w:rPr>
        <w:t>ع</w:t>
      </w:r>
      <w:r>
        <w:rPr>
          <w:rtl w:val="true"/>
        </w:rPr>
        <w:t xml:space="preserve">) </w:t>
      </w:r>
      <w:r>
        <w:rPr>
          <w:rtl w:val="true"/>
        </w:rPr>
        <w:t>از دیدگاه معاویة بن ابی سفیان</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معاویة فسئاله عن مسأله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علی بن ابیطالب، فهو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جوابک فیها أحبّ الی من جواب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بئسما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کرهت رجلاً کان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یغرزه بالعلم غرزاً و لقد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انّه لانبی بعدی و</w:t>
      </w:r>
    </w:p>
    <w:p>
      <w:pPr>
        <w:pStyle w:val="BookText"/>
        <w:rPr/>
      </w:pPr>
      <w:r>
        <w:rPr>
          <w:rFonts w:ascii="IRNazanin" w:hAnsi="IRNazanin" w:eastAsia="IRNazanin"/>
          <w:color w:val="111111"/>
          <w:sz w:val="28"/>
          <w:sz w:val="28"/>
          <w:szCs w:val="28"/>
          <w:rtl w:val="true"/>
          <w:lang w:bidi="fa-IR"/>
        </w:rPr>
        <w:t>کان عمر اذا أشکل علیه شیء أخذ منه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ابی حازم روایت شده است که مردی نزد معاویه آمد و از او مسأله‌ای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بیشتر از جواب علی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کراهت ورزیدی که رسول خدا او را با علم بار آورده و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تو به من به منزله هارون به موسی است جز این که پیامبر بعد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 نیز هر وقت امری مشکل می‌شد از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معاویة یکتب فیما ینزل به لیسأل له علی بن ابیطالب، فلمّا بلغه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 و العلم بموت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اخوه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لایسمع هذا منک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مسائلی که برایش پیش می‌آمد می‌نوشت تا از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و چون شنید که او را کشتند،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علم با مرگ پسر ابوطالب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این حرف را از تو نشنوند؛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معاویة بن ابی سفیان و هو الّذی کان یکنس بیوت الاموال و یصلّی فیها و هو الّذی قال یا صفرا و یا بیضاء غرّی غیری و هو الّذی لم یخلّف میراثاً و کانت الدّنیا کلّها بیده الا ما کان من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4215_37276"/>
    </w:p>
    <w:p>
      <w:pPr>
        <w:pStyle w:val="BookText"/>
        <w:rPr/>
      </w:pPr>
      <w:bookmarkEnd w:id="4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بود که انبار بیت المال را جارو می‌کرد و پس از تقسیم آن در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خطاب به زر و 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فریب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میراثی از خود باقی نگذاشت با این که تمام دنیای اسلام جز شام در دست او بود</w:t>
      </w:r>
      <w:r>
        <w:rPr>
          <w:rFonts w:eastAsia="IRNazanin" w:cs="IRNazanin"/>
          <w:color w:val="111111"/>
          <w:sz w:val="28"/>
          <w:szCs w:val="28"/>
          <w:rtl w:val="true"/>
          <w:lang w:bidi="fa-IR"/>
        </w:rPr>
        <w:t>.»</w:t>
      </w:r>
    </w:p>
    <w:p>
      <w:pPr>
        <w:pStyle w:val="Heading4"/>
        <w:numPr>
          <w:ilvl w:val="3"/>
          <w:numId w:val="1"/>
        </w:numPr>
        <w:rPr/>
      </w:pPr>
      <w:bookmarkStart w:id="44" w:name="__RefHeading___Toc34884_1479056682"/>
      <w:bookmarkStart w:id="45" w:name="_Toc16"/>
      <w:bookmarkEnd w:id="44"/>
      <w:r>
        <w:rPr/>
        <w:t>5</w:t>
      </w:r>
      <w:r>
        <w:rPr>
          <w:rtl w:val="true"/>
        </w:rPr>
        <w:t xml:space="preserve">. </w:t>
      </w:r>
      <w:r>
        <w:rPr>
          <w:rtl w:val="true"/>
        </w:rPr>
        <w:t xml:space="preserve">علی </w:t>
      </w:r>
      <w:r>
        <w:rPr>
          <w:rtl w:val="true"/>
        </w:rPr>
        <w:t>(</w:t>
      </w:r>
      <w:r>
        <w:rPr>
          <w:rtl w:val="true"/>
        </w:rPr>
        <w:t>ع</w:t>
      </w:r>
      <w:r>
        <w:rPr>
          <w:rtl w:val="true"/>
        </w:rPr>
        <w:t xml:space="preserve">) </w:t>
      </w:r>
      <w:r>
        <w:rPr>
          <w:rtl w:val="true"/>
        </w:rPr>
        <w:t>از دیدگاه سعد بن ابی وقاص</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عامر بن سعد ابی وقاص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ابی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اباتراب؟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ماذکرت ثلاثاً فألهن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اسبّه لان تکون لی واحدة منهنّ احبّ الی من حمرالنّعم، سمت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خلفه فی بعض مغازیة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پسر سعد بن ابی وقاص از پدرش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ابوتراب ناسزا نمی‌گویی؟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سه خبر را به یاد می‌آورم، که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فرموده، دشمنانش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چیزی که اگر یکی از آنها دربارة من فرموده بود از تمامی نعمت‌های دنیا بیشتر ارزشش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یکی از غزوات او را جانشین خود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نسبت به من چون هارون نسبت به موسی باشی جز این که بعد از من پیامبری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حتماً پرچم را به دست مردی می‌دهم که خدا </w:t>
      </w:r>
    </w:p>
    <w:p>
      <w:pPr>
        <w:pStyle w:val="BookText"/>
        <w:rPr/>
      </w:pPr>
      <w:r>
        <w:rPr>
          <w:rFonts w:ascii="IRNazanin" w:hAnsi="IRNazanin" w:eastAsia="IRNazanin"/>
          <w:color w:val="111111"/>
          <w:sz w:val="28"/>
          <w:sz w:val="28"/>
          <w:szCs w:val="28"/>
          <w:rtl w:val="true"/>
          <w:lang w:bidi="fa-IR"/>
        </w:rPr>
        <w:t>و رسولش را دوست دارد و خدا و رسولش هم او را دوست دارند و چون فردا شد من گردن کشیدم که شاید آن مرد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من بخوانید و چون او را آوردند آب دهان در چشم او انداخت و پرچم را به دست او داد و خداوند قلعه را برای او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ابنائنا و ابناء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علی، فاطمه، حسن و حسین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أهل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بعد از نقل این داستان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وجهی دیگرنقل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ارّه دو سره‌ای را بر سرم بگذارید که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کنم، هرگز این عمل را مرتکب نمی‌شوم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سعد بن ابی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معاویه فی بعض حاجاته فدخل علیه سعد فذکروا علیاً فنال منه، فغضب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هذا الرجل سمعت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الرّأیة الیوم رجلاً یحبّ الله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ابی وقاص روایت کرده است که معاویه در بعضی از سفرهای حج خود به مدینه آمد و سعد از او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صحبت از علی </w:t>
      </w:r>
      <w:bookmarkStart w:id="46" w:name="pg4215_37278"/>
    </w:p>
    <w:p>
      <w:pPr>
        <w:pStyle w:val="BookText"/>
        <w:rPr/>
      </w:pPr>
      <w:bookmarkEnd w:id="4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و معاویه از او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w:t>
      </w:r>
    </w:p>
    <w:p>
      <w:pPr>
        <w:pStyle w:val="BookText"/>
        <w:rPr/>
      </w:pPr>
      <w:r>
        <w:rPr>
          <w:rFonts w:ascii="IRNazanin" w:hAnsi="IRNazanin" w:eastAsia="IRNazanin"/>
          <w:color w:val="111111"/>
          <w:sz w:val="28"/>
          <w:sz w:val="28"/>
          <w:szCs w:val="28"/>
          <w:rtl w:val="true"/>
          <w:lang w:bidi="fa-IR"/>
        </w:rPr>
        <w:t xml:space="preserve">کسی حرف می‌زنی که من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هارون برای موسی هستی، جز این که بعد از من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پرچم را به مردی می‌دهم که خدا و رسول را دوست می‌دارد</w:t>
      </w:r>
      <w:r>
        <w:rPr>
          <w:rFonts w:eastAsia="IRNazanin" w:cs="IRNazanin"/>
          <w:color w:val="111111"/>
          <w:sz w:val="28"/>
          <w:szCs w:val="28"/>
          <w:rtl w:val="true"/>
          <w:lang w:bidi="fa-IR"/>
        </w:rPr>
        <w:t>.»</w:t>
      </w:r>
    </w:p>
    <w:p>
      <w:pPr>
        <w:pStyle w:val="Heading4"/>
        <w:numPr>
          <w:ilvl w:val="3"/>
          <w:numId w:val="1"/>
        </w:numPr>
        <w:rPr/>
      </w:pPr>
      <w:bookmarkStart w:id="47" w:name="__RefHeading___Toc34886_1479056682"/>
      <w:bookmarkStart w:id="48" w:name="_Toc17"/>
      <w:bookmarkEnd w:id="47"/>
      <w:r>
        <w:rPr/>
        <w:t>6</w:t>
      </w:r>
      <w:r>
        <w:rPr>
          <w:rtl w:val="true"/>
        </w:rPr>
        <w:t xml:space="preserve">. </w:t>
      </w:r>
      <w:r>
        <w:rPr>
          <w:rtl w:val="true"/>
        </w:rPr>
        <w:t xml:space="preserve">علی </w:t>
      </w:r>
      <w:r>
        <w:rPr>
          <w:rtl w:val="true"/>
        </w:rPr>
        <w:t>(</w:t>
      </w:r>
      <w:r>
        <w:rPr>
          <w:rtl w:val="true"/>
        </w:rPr>
        <w:t>ع</w:t>
      </w:r>
      <w:r>
        <w:rPr>
          <w:rtl w:val="true"/>
        </w:rPr>
        <w:t xml:space="preserve">) </w:t>
      </w:r>
      <w:r>
        <w:rPr>
          <w:rtl w:val="true"/>
        </w:rPr>
        <w:t>از دیدگاه عمرو بن العاص</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من غزوة ذات السلاسل و کنت أظن انّ لیس أحد أحبّ الی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الله‌ای النّاس أحبّ الیک؟ فذکر فی کنز العمال اناساً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فأین علی؟ فالتفت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لیسألنی عن النّفس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عمرو بن عاص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باخود می‌اندیشم که کسی نزد رسول خدا محبوبتر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چه کسی نزد شما از همه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العمال افرادی را نام برده تا آنجا که عمرو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دربارة علی حرف نمی‌زنی؟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ببینید از جان من می‌پرسد؟</w:t>
      </w:r>
      <w:r>
        <w:rPr>
          <w:rFonts w:eastAsia="IRNazanin" w:cs="IRNazanin"/>
          <w:color w:val="111111"/>
          <w:sz w:val="28"/>
          <w:szCs w:val="28"/>
          <w:rtl w:val="true"/>
          <w:lang w:bidi="fa-IR"/>
        </w:rPr>
        <w:t xml:space="preserve">» </w:t>
      </w:r>
      <w:bookmarkStart w:id="49" w:name="pg4215_37279"/>
    </w:p>
    <w:p>
      <w:pPr>
        <w:pStyle w:val="Heading4"/>
        <w:numPr>
          <w:ilvl w:val="3"/>
          <w:numId w:val="1"/>
        </w:numPr>
        <w:rPr/>
      </w:pPr>
      <w:bookmarkStart w:id="50" w:name="__RefHeading___Toc34888_1479056682"/>
      <w:bookmarkStart w:id="51" w:name="_Toc18"/>
      <w:bookmarkEnd w:id="49"/>
      <w:bookmarkEnd w:id="50"/>
      <w:r>
        <w:rPr/>
        <w:t>7</w:t>
      </w:r>
      <w:r>
        <w:rPr>
          <w:rtl w:val="true"/>
        </w:rPr>
        <w:t xml:space="preserve">. </w:t>
      </w:r>
      <w:r>
        <w:rPr>
          <w:rtl w:val="true"/>
        </w:rPr>
        <w:t>علی</w:t>
      </w:r>
      <w:r>
        <w:rPr>
          <w:rtl w:val="true"/>
        </w:rPr>
        <w:t>(</w:t>
      </w:r>
      <w:r>
        <w:rPr>
          <w:rtl w:val="true"/>
        </w:rPr>
        <w:t>ع</w:t>
      </w:r>
      <w:r>
        <w:rPr>
          <w:rtl w:val="true"/>
        </w:rPr>
        <w:t xml:space="preserve">) </w:t>
      </w:r>
      <w:r>
        <w:rPr>
          <w:rtl w:val="true"/>
        </w:rPr>
        <w:t>از دیدگاه انس بن مالک</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فذکر قولاً کثیرا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اناذا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الی صدره و قبّل بین عینیه و قال یا علی وصته معاشر المسلمین هذا اخی و ابن عمی و ختنی هذا لحمی و دمی و شعری هذا ابو السبطین الحسن و الحسین سیدی شبابا أهل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سخنان زیادی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کجاست؟ علی از جا برخاست و عرض کرد من اینجا هستم یا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سینه خود چسباند و میانة دو چشم او را بوسید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پسر عمّ من و داماد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من و خون و 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دو سبط من حسن و حسین است که سید و آقای جوانان اهل بهشتند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 علیاً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المقبل حجتی علی امتی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همین که مشاهده کرد علی می‌آید،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شخصی که می‌آید در روز قیامت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است</w:t>
      </w:r>
      <w:r>
        <w:rPr>
          <w:rFonts w:eastAsia="IRNazanin" w:cs="IRNazanin"/>
          <w:color w:val="111111"/>
          <w:sz w:val="28"/>
          <w:szCs w:val="28"/>
          <w:rtl w:val="true"/>
          <w:lang w:bidi="fa-IR"/>
        </w:rPr>
        <w:t xml:space="preserve">». </w:t>
      </w:r>
      <w:bookmarkStart w:id="52" w:name="pg4215_37280"/>
    </w:p>
    <w:p>
      <w:pPr>
        <w:pStyle w:val="Heading4"/>
        <w:numPr>
          <w:ilvl w:val="3"/>
          <w:numId w:val="1"/>
        </w:numPr>
        <w:rPr/>
      </w:pPr>
      <w:bookmarkStart w:id="53" w:name="__RefHeading___Toc34890_1479056682"/>
      <w:bookmarkStart w:id="54" w:name="_Toc19"/>
      <w:bookmarkEnd w:id="52"/>
      <w:bookmarkEnd w:id="53"/>
      <w:r>
        <w:rPr/>
        <w:t>8</w:t>
      </w:r>
      <w:r>
        <w:rPr>
          <w:rtl w:val="true"/>
        </w:rPr>
        <w:t xml:space="preserve">. </w:t>
      </w:r>
      <w:r>
        <w:rPr>
          <w:rtl w:val="true"/>
        </w:rPr>
        <w:t>علی</w:t>
      </w:r>
      <w:r>
        <w:rPr>
          <w:rtl w:val="true"/>
        </w:rPr>
        <w:t>(</w:t>
      </w:r>
      <w:r>
        <w:rPr>
          <w:rtl w:val="true"/>
        </w:rPr>
        <w:t>ع</w:t>
      </w:r>
      <w:r>
        <w:rPr>
          <w:rtl w:val="true"/>
        </w:rPr>
        <w:t xml:space="preserve">) </w:t>
      </w:r>
      <w:r>
        <w:rPr>
          <w:rtl w:val="true"/>
        </w:rPr>
        <w:t>از دیدگاه عبدالله بن عمر</w:t>
      </w:r>
      <w:bookmarkEnd w:id="54"/>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بین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فاخی بین ابوبکر و عمر و بین طلحه و الزّبیر و بین عثمان بن عفّان و عبدالرّحمن بن عوف، فقال علی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انّک قد اخیت بین اصحابک فمن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یا علی أن أکون اخاک؟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و کان علی جلداً شجاعاً فقال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اخی فی الدّنیا و الاخرة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بین اصحابش پیمان برادری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با ابوبکر و طلحه را با زبیر و عثمان را عبدالرحمن برادر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 خود برادری برقرار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من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راضی نیستی که من برادر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مردی جِدّ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در دنیا و آخرت برادرمن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و هو علی ناقته فضرب علی منکب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اللهم قد بلغت هذا اخی و ابن عمی و صهری و ابو ولدی اللهم کب من عاداه فی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حجة الوداع، در </w:t>
      </w:r>
      <w:bookmarkStart w:id="55" w:name="pg4215_37281"/>
    </w:p>
    <w:p>
      <w:pPr>
        <w:pStyle w:val="BookText"/>
        <w:rPr/>
      </w:pPr>
      <w:bookmarkEnd w:id="55"/>
      <w:r>
        <w:rPr>
          <w:rFonts w:ascii="IRNazanin" w:hAnsi="IRNazanin" w:eastAsia="IRNazanin"/>
          <w:color w:val="111111"/>
          <w:sz w:val="28"/>
          <w:sz w:val="28"/>
          <w:szCs w:val="28"/>
          <w:rtl w:val="true"/>
          <w:lang w:bidi="fa-IR"/>
        </w:rPr>
        <w:t>حالی که بر ناقه‌ای سوار بود، به شانة علی زد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من آنچه را که بر ذمّة خود داشتم ابلاغ کردم، این برادر من، پسر عم و داماد و پدر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دشمنانش را به رو در آتش افکن</w:t>
      </w:r>
      <w:r>
        <w:rPr>
          <w:rFonts w:eastAsia="IRNazanin" w:cs="IRNazanin"/>
          <w:color w:val="111111"/>
          <w:sz w:val="28"/>
          <w:szCs w:val="28"/>
          <w:rtl w:val="true"/>
          <w:lang w:bidi="fa-IR"/>
        </w:rPr>
        <w:t>».</w:t>
      </w:r>
    </w:p>
    <w:p>
      <w:pPr>
        <w:pStyle w:val="Heading4"/>
        <w:numPr>
          <w:ilvl w:val="3"/>
          <w:numId w:val="1"/>
        </w:numPr>
        <w:rPr/>
      </w:pPr>
      <w:bookmarkStart w:id="56" w:name="__RefHeading___Toc34892_1479056682"/>
      <w:bookmarkStart w:id="57" w:name="_Toc20"/>
      <w:bookmarkEnd w:id="56"/>
      <w:r>
        <w:rPr/>
        <w:t>9</w:t>
      </w:r>
      <w:r>
        <w:rPr>
          <w:rtl w:val="true"/>
        </w:rPr>
        <w:t xml:space="preserve">. </w:t>
      </w:r>
      <w:r>
        <w:rPr>
          <w:rtl w:val="true"/>
        </w:rPr>
        <w:t>علی</w:t>
      </w:r>
      <w:r>
        <w:rPr>
          <w:rtl w:val="true"/>
        </w:rPr>
        <w:t>(</w:t>
      </w:r>
      <w:r>
        <w:rPr>
          <w:rtl w:val="true"/>
        </w:rPr>
        <w:t>ع</w:t>
      </w:r>
      <w:r>
        <w:rPr>
          <w:rtl w:val="true"/>
        </w:rPr>
        <w:t xml:space="preserve">) </w:t>
      </w:r>
      <w:r>
        <w:rPr>
          <w:rtl w:val="true"/>
        </w:rPr>
        <w:t>از دیدگاه زبیر بن العوام</w:t>
      </w:r>
      <w:bookmarkEnd w:id="57"/>
    </w:p>
    <w:p>
      <w:pPr>
        <w:pStyle w:val="BookText"/>
        <w:rPr/>
      </w:pPr>
      <w:r>
        <w:rPr>
          <w:rFonts w:ascii="IRNazanin" w:hAnsi="IRNazanin" w:eastAsia="IRNazanin"/>
          <w:color w:val="111111"/>
          <w:sz w:val="28"/>
          <w:sz w:val="28"/>
          <w:szCs w:val="28"/>
          <w:rtl w:val="true"/>
          <w:lang w:bidi="fa-IR"/>
        </w:rPr>
        <w:t>ابوالاسود دوئلی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سپاهیانش به سپاه طلحه و زبیر نزدیک شد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استر؛ پیش روی لشکر دشمن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بگوئید زبیر نزد من</w:t>
      </w:r>
    </w:p>
    <w:p>
      <w:p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هیچ یاد می‌آوردی آن روزی را که من و تو در فلان محل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 نفر گذشت و 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پسرخاله و پسر عمه‌ام و کسی را که در دین من است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زبیر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عمه ام و کسی را که بر دین من است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تو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روزی بر روی علی شمشیر می‌کشی و در آن روز تو تجاوز کار و بر وی ستم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یادم آمد و از آن روزی که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شنیدم تا امروز فراموشم شده بود و به خدا سوگند با تو جنگ نمی‌کنم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زبیر به لشکرگاه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58" w:name="pg4215_37282"/>
    </w:p>
    <w:p>
      <w:pPr>
        <w:pStyle w:val="BookText"/>
        <w:rPr/>
      </w:pPr>
      <w:bookmarkEnd w:id="5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بودیم به یادم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 با او جنگ می‌کنی در حالی که ظالم بر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من از جنگ با او منصرف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برای جنگ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آمده ام میان مردم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خداوند به دست تو مردم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سوگند خورده‌ای با او قتال نکنی، غلام خود را به عنوان کفاره آزاد کن و همین جا بمان تا اصلاح در میان امّت به دست تو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آتش شعله ور شد طرف اسب خود رفت و سوار بر آن شده و از معرکة قتال دور شد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34894_1479056682"/>
      <w:bookmarkStart w:id="60" w:name="_Toc21"/>
      <w:bookmarkEnd w:id="59"/>
      <w:r>
        <w:rPr/>
        <w:t>10</w:t>
      </w:r>
      <w:r>
        <w:rPr>
          <w:rtl w:val="true"/>
        </w:rPr>
        <w:t xml:space="preserve">. </w:t>
      </w:r>
      <w:r>
        <w:rPr>
          <w:rtl w:val="true"/>
        </w:rPr>
        <w:t>علی</w:t>
      </w:r>
      <w:r>
        <w:rPr>
          <w:rtl w:val="true"/>
        </w:rPr>
        <w:t>(</w:t>
      </w:r>
      <w:r>
        <w:rPr>
          <w:rtl w:val="true"/>
        </w:rPr>
        <w:t>ع</w:t>
      </w:r>
      <w:r>
        <w:rPr>
          <w:rtl w:val="true"/>
        </w:rPr>
        <w:t xml:space="preserve">) </w:t>
      </w:r>
      <w:r>
        <w:rPr>
          <w:rtl w:val="true"/>
        </w:rPr>
        <w:t>از دیدگاه ابوهریره</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داود بن یزید الاودی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ابوهریره المسجد فاجتمع الیه النّاس فقام الیه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بالله سمعت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اشهد انی سمعت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یزید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دورش را گرفتند آن وقت جوانی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می‌دهم آیا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من </w:t>
      </w:r>
      <w:bookmarkStart w:id="61" w:name="pg4215_37283"/>
    </w:p>
    <w:p>
      <w:pPr>
        <w:pStyle w:val="BookText"/>
        <w:rPr/>
      </w:pPr>
      <w:bookmarkEnd w:id="61"/>
      <w:r>
        <w:rPr>
          <w:rFonts w:ascii="IRNazanin" w:hAnsi="IRNazanin" w:eastAsia="IRNazanin"/>
          <w:color w:val="111111"/>
          <w:sz w:val="28"/>
          <w:sz w:val="28"/>
          <w:szCs w:val="28"/>
          <w:rtl w:val="true"/>
          <w:lang w:bidi="fa-IR"/>
        </w:rPr>
        <w:t>مولای او هستم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کسی را که علی را دوست دارد و دشمن دار کسی را که او را دشمن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یوم ثمانی عشرة من ذی الحجة کتب له صیام ستین شهراً و هو یوم غدیر خم لما اخذ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 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هجدم ذی الحجه را که همان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روزه بگیرد، ثواب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برایش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دست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ولی مؤمنان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نیز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وجه علی عباده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صورت علی عبادت است</w:t>
      </w:r>
      <w:r>
        <w:rPr>
          <w:rFonts w:eastAsia="IRNazanin" w:cs="IRNazanin"/>
          <w:color w:val="111111"/>
          <w:sz w:val="28"/>
          <w:szCs w:val="28"/>
          <w:rtl w:val="true"/>
          <w:lang w:bidi="fa-IR"/>
        </w:rPr>
        <w:t>.»</w:t>
      </w:r>
    </w:p>
    <w:p>
      <w:pPr>
        <w:pStyle w:val="Heading4"/>
        <w:numPr>
          <w:ilvl w:val="3"/>
          <w:numId w:val="1"/>
        </w:numPr>
        <w:rPr/>
      </w:pPr>
      <w:bookmarkStart w:id="62" w:name="__RefHeading___Toc34896_1479056682"/>
      <w:bookmarkStart w:id="63" w:name="_Toc22"/>
      <w:bookmarkEnd w:id="62"/>
      <w:r>
        <w:rPr/>
        <w:t>11</w:t>
      </w:r>
      <w:r>
        <w:rPr>
          <w:rtl w:val="true"/>
        </w:rPr>
        <w:t xml:space="preserve">. </w:t>
      </w:r>
      <w:r>
        <w:rPr>
          <w:rtl w:val="true"/>
        </w:rPr>
        <w:t>علی</w:t>
      </w:r>
      <w:r>
        <w:rPr>
          <w:rtl w:val="true"/>
        </w:rPr>
        <w:t>(</w:t>
      </w:r>
      <w:r>
        <w:rPr>
          <w:rtl w:val="true"/>
        </w:rPr>
        <w:t>ع</w:t>
      </w:r>
      <w:r>
        <w:rPr>
          <w:rtl w:val="true"/>
        </w:rPr>
        <w:t xml:space="preserve">) </w:t>
      </w:r>
      <w:r>
        <w:rPr>
          <w:rtl w:val="true"/>
        </w:rPr>
        <w:t>از دیدگاه عایشه؛ دختر ابوبکر</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 الدیلمی عن عایشة انّ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اخوتی علی و خیر</w:t>
      </w:r>
    </w:p>
    <w:p>
      <w:pPr>
        <w:pStyle w:val="BookText"/>
        <w:rPr/>
      </w:pPr>
      <w:r>
        <w:rPr>
          <w:rFonts w:ascii="IRNazanin" w:hAnsi="IRNazanin" w:eastAsia="IRNazanin"/>
          <w:color w:val="111111"/>
          <w:sz w:val="28"/>
          <w:sz w:val="28"/>
          <w:szCs w:val="28"/>
          <w:rtl w:val="true"/>
          <w:lang w:bidi="fa-IR"/>
        </w:rPr>
        <w:t>اعمامی حمزة و ذکر علی عبادة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دیلمی از عایشه روایت کرده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برادرانم علی است و بهترین عموهایم حمزه و یاد علی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عروة عن عایشة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 علی 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از عایشه روایت می‌کند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صورت علی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به سند بسیار خوب و صحیح از عبدالرحمن بن ابزی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بدیل بن ورقاء خزاعی در روزجمل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در حالی که عایشه هنوز در هودجش بود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یادت هست که من بعد از قتل عثمان نزد تو آمدم و از تو پرسیدم بعد از عثمان به خلافت و امامت چه کسی تن در دهم؟ تو گفتی دست از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شترش را بند نهاده و پیاده‌اش کرده و او را نزد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دستور داد خانه‌ای برایش اختصاص دهید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عایشه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بلغها قتل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لتصنع العرب ما شاءت فلیس لها</w:t>
      </w:r>
    </w:p>
    <w:p>
      <w:pPr>
        <w:pStyle w:val="BookText"/>
        <w:rPr/>
      </w:pPr>
      <w:r>
        <w:rPr>
          <w:rFonts w:ascii="IRNazanin" w:hAnsi="IRNazanin" w:eastAsia="IRNazanin"/>
          <w:color w:val="111111"/>
          <w:sz w:val="28"/>
          <w:sz w:val="28"/>
          <w:szCs w:val="28"/>
          <w:rtl w:val="true"/>
          <w:lang w:bidi="fa-IR"/>
        </w:rPr>
        <w:t>احد ینهاها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خبر قتل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عرب هر کاری که می‌خواهد بکند؛ چون دیگر کسی نیست که جلوآنها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عایشه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الوفاء ادعوا الی حبیبی فدعوا له ابابکر فنظر الیه ثمّ وضع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الی حبیبی فدعوا له عمر فلما نظر الیه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دعوا له علیاً فلما رأه ادخله معه فی الثوب الّذی کان علیه فلم یزل یحتضنه حتی قبض ویده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نفس‌هایش را می‌کشید،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مرا نزد من بخوانید، رفتند ابوبکر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برداشت همین که او را دید، سر بنهاد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عمر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سر بنهاد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نزد من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رفتند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همین که او را دید داخل بستر خود کرد و لحاف روی او انداخت و او را در آغوش گرفت؛ در حالی که دست به گردن علی داشت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عایشه، سألت ای النّاس احبّ الی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bookmarkStart w:id="64" w:name="pg4215_37286"/>
    </w:p>
    <w:p>
      <w:pPr>
        <w:pStyle w:val="BookText"/>
        <w:rPr/>
      </w:pPr>
      <w:bookmarkEnd w:id="64"/>
      <w:r>
        <w:rPr>
          <w:rFonts w:ascii="IRNazanin" w:hAnsi="IRNazanin" w:eastAsia="IRNazanin"/>
          <w:color w:val="111111"/>
          <w:sz w:val="28"/>
          <w:sz w:val="28"/>
          <w:szCs w:val="28"/>
          <w:rtl w:val="true"/>
          <w:lang w:bidi="fa-IR"/>
        </w:rPr>
        <w:t>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ان کان ما علمت صواما قواماً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عایشه سؤال شد محبوب ترین مردم نزد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می‌دانم او همواره روزه دار بود و به نماز مداومت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عنها و قد ذکر عندها علی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رجلاً احبّ الی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لا امرأة احبّ الی رسول الله من امرأته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عایشه صحبت از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مردی محبوب تر از علی و هیچ زنی محبوب تر از همسرش فاطمه در نزد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p>
    <w:p>
      <w:pPr>
        <w:pStyle w:val="Heading4"/>
        <w:numPr>
          <w:ilvl w:val="3"/>
          <w:numId w:val="1"/>
        </w:numPr>
        <w:rPr/>
      </w:pPr>
      <w:bookmarkStart w:id="65" w:name="__RefHeading___Toc34898_1479056682"/>
      <w:bookmarkStart w:id="66" w:name="_Toc23"/>
      <w:bookmarkEnd w:id="65"/>
      <w:r>
        <w:rPr/>
        <w:t>12</w:t>
      </w:r>
      <w:r>
        <w:rPr>
          <w:rtl w:val="true"/>
        </w:rPr>
        <w:t xml:space="preserve">. </w:t>
      </w:r>
      <w:r>
        <w:rPr>
          <w:rtl w:val="true"/>
        </w:rPr>
        <w:t>علی</w:t>
      </w:r>
      <w:r>
        <w:rPr>
          <w:rtl w:val="true"/>
        </w:rPr>
        <w:t>(</w:t>
      </w:r>
      <w:r>
        <w:rPr>
          <w:rtl w:val="true"/>
        </w:rPr>
        <w:t>ع</w:t>
      </w:r>
      <w:r>
        <w:rPr>
          <w:rtl w:val="true"/>
        </w:rPr>
        <w:t xml:space="preserve">) </w:t>
      </w:r>
      <w:r>
        <w:rPr>
          <w:rtl w:val="true"/>
        </w:rPr>
        <w:t xml:space="preserve">از نظر عمر بن عبدالعزیز أموی </w:t>
      </w:r>
      <w:r>
        <w:rPr>
          <w:rtl w:val="true"/>
        </w:rPr>
        <w:t>(</w:t>
      </w:r>
      <w:r>
        <w:rPr>
          <w:rtl w:val="true"/>
        </w:rPr>
        <w:t xml:space="preserve">متوفی </w:t>
      </w:r>
      <w:r>
        <w:rPr/>
        <w:t>101</w:t>
      </w:r>
      <w:r>
        <w:rPr>
          <w:rtl w:val="true"/>
        </w:rPr>
        <w:t xml:space="preserve"> </w:t>
      </w:r>
      <w:r>
        <w:rPr>
          <w:rtl w:val="true"/>
        </w:rPr>
        <w:t>ه</w:t>
      </w:r>
      <w:r>
        <w:rPr>
          <w:rtl w:val="true"/>
        </w:rPr>
        <w:t>.</w:t>
      </w:r>
      <w:r>
        <w:rPr>
          <w:rtl w:val="true"/>
        </w:rPr>
        <w:t>ق</w:t>
      </w:r>
      <w:r>
        <w:rPr>
          <w:rtl w:val="true"/>
        </w:rPr>
        <w:t>)</w:t>
      </w:r>
      <w:bookmarkEnd w:id="66"/>
    </w:p>
    <w:p>
      <w:pPr>
        <w:pStyle w:val="BookText"/>
        <w:rPr/>
      </w:pPr>
      <w:r>
        <w:rPr>
          <w:rFonts w:ascii="IRNazanin" w:hAnsi="IRNazanin" w:eastAsia="IRNazanin"/>
          <w:color w:val="111111"/>
          <w:sz w:val="28"/>
          <w:sz w:val="28"/>
          <w:szCs w:val="28"/>
          <w:rtl w:val="true"/>
          <w:lang w:bidi="fa-IR"/>
        </w:rPr>
        <w:t>ابوالفرج اصفهانی به سند خود از عیسی بن عبدالله بن محمّد بن عمر بن علی از یزید بن عیسی مورق روایت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عمر بن عبدالعزیز در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به غیر بومیها دویست درهم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حالی که عبایی از پشم بر دوش و لنگی بر پا دارد، بر مسند تکیه زده است،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کجای حجاز؟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قبیلة مدینه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7" w:name="pg4215_37287"/>
    </w:p>
    <w:p>
      <w:pPr>
        <w:pStyle w:val="BookText"/>
        <w:rPr/>
      </w:pPr>
      <w:bookmarkEnd w:id="67"/>
      <w:r>
        <w:rPr>
          <w:rFonts w:ascii="IRNazanin" w:hAnsi="IRNazanin" w:eastAsia="IRNazanin"/>
          <w:color w:val="111111"/>
          <w:sz w:val="28"/>
          <w:sz w:val="28"/>
          <w:szCs w:val="28"/>
          <w:rtl w:val="true"/>
          <w:lang w:bidi="fa-IR"/>
        </w:rPr>
        <w:t>کدام شاخة قریش؟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خانوادة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من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اختیار کردم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 را کنار گذاشت</w:t>
      </w:r>
    </w:p>
    <w:p>
      <w:pPr>
        <w:pStyle w:val="BookText"/>
        <w:rPr/>
      </w:pPr>
      <w:r>
        <w:rPr>
          <w:rFonts w:ascii="IRNazanin" w:hAnsi="IRNazanin" w:eastAsia="IRNazanin"/>
          <w:color w:val="111111"/>
          <w:sz w:val="28"/>
          <w:sz w:val="28"/>
          <w:szCs w:val="28"/>
          <w:rtl w:val="true"/>
          <w:lang w:bidi="fa-IR"/>
        </w:rPr>
        <w:t>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سینه‌اش 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الله مولی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علی عدد ممن ادرک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هم از موالیان علی هستم و افزود خدا را گواه می‌گیرم که از جماعتی از صحابه شنیدم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پرداخت کجاست؟ و از وی پرسید به امثال ایشان چند درهم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به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خاطر ولایتش علاوه بر دویست درهم به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پرسید آیا مقرری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دستور داد نام او را در لیست مقرری بگیرها ثبت کنید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68" w:name="__RefHeading___Toc34900_1479056682"/>
      <w:bookmarkStart w:id="69" w:name="_Toc24"/>
      <w:bookmarkEnd w:id="68"/>
      <w:r>
        <w:rPr/>
        <w:t>13</w:t>
      </w:r>
      <w:r>
        <w:rPr>
          <w:rtl w:val="true"/>
        </w:rPr>
        <w:t xml:space="preserve">. </w:t>
      </w:r>
      <w:r>
        <w:rPr>
          <w:rtl w:val="true"/>
        </w:rPr>
        <w:t>علی</w:t>
      </w:r>
      <w:r>
        <w:rPr>
          <w:rtl w:val="true"/>
        </w:rPr>
        <w:t>(</w:t>
      </w:r>
      <w:r>
        <w:rPr>
          <w:rtl w:val="true"/>
        </w:rPr>
        <w:t>ع</w:t>
      </w:r>
      <w:r>
        <w:rPr>
          <w:rtl w:val="true"/>
        </w:rPr>
        <w:t xml:space="preserve">) </w:t>
      </w:r>
      <w:r>
        <w:rPr>
          <w:rtl w:val="true"/>
        </w:rPr>
        <w:t xml:space="preserve">در کلام احمد بن حنبل </w:t>
      </w:r>
      <w:r>
        <w:rPr>
          <w:rtl w:val="true"/>
        </w:rPr>
        <w:t>(</w:t>
      </w:r>
      <w:r>
        <w:rPr/>
        <w:t>162</w:t>
      </w:r>
      <w:r>
        <w:rPr>
          <w:rtl w:val="true"/>
        </w:rPr>
        <w:t>-</w:t>
      </w:r>
      <w:r>
        <w:rPr/>
        <w:t>241</w:t>
      </w:r>
      <w:r>
        <w:rPr>
          <w:rtl w:val="true"/>
        </w:rPr>
        <w:t xml:space="preserve"> </w:t>
      </w:r>
      <w:r>
        <w:rPr>
          <w:rtl w:val="true"/>
        </w:rPr>
        <w:t>ه</w:t>
      </w:r>
      <w:r>
        <w:rPr>
          <w:rtl w:val="true"/>
        </w:rPr>
        <w:t>.</w:t>
      </w:r>
      <w:r>
        <w:rPr>
          <w:rtl w:val="true"/>
        </w:rPr>
        <w:t>ق</w:t>
      </w:r>
      <w:r>
        <w:rPr>
          <w:rtl w:val="true"/>
        </w:rPr>
        <w:t>)</w:t>
      </w:r>
      <w:bookmarkEnd w:id="69"/>
    </w:p>
    <w:p>
      <w:pPr>
        <w:pStyle w:val="BookText"/>
        <w:rPr/>
      </w:pPr>
      <w:r>
        <w:rPr>
          <w:rFonts w:ascii="IRNazanin" w:hAnsi="IRNazanin" w:eastAsia="IRNazanin"/>
          <w:color w:val="111111"/>
          <w:sz w:val="28"/>
          <w:sz w:val="28"/>
          <w:szCs w:val="28"/>
          <w:rtl w:val="true"/>
          <w:lang w:bidi="fa-IR"/>
        </w:rPr>
        <w:t>احمد بن حنبل، چهارمین مؤسس مذهب أهل</w:t>
      </w:r>
    </w:p>
    <w:p>
      <w:pPr>
        <w:pStyle w:val="BookText"/>
        <w:rPr/>
      </w:pPr>
      <w:r>
        <w:rPr>
          <w:rFonts w:ascii="IRNazanin" w:hAnsi="IRNazanin" w:eastAsia="IRNazanin"/>
          <w:color w:val="111111"/>
          <w:sz w:val="28"/>
          <w:sz w:val="28"/>
          <w:szCs w:val="28"/>
          <w:rtl w:val="true"/>
          <w:lang w:bidi="fa-IR"/>
        </w:rPr>
        <w:t>سنت، در بغداد چشم به جهان گشود و در همان شهر فوت کرده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بسنده عن محمّد بن منصور الطوسی،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احمد بن حنبل یقول ما جاء لأحد من اصحاب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 ما جاء لعلی بن</w:t>
      </w:r>
    </w:p>
    <w:p>
      <w:pPr>
        <w:pStyle w:val="BookText"/>
        <w:rPr/>
      </w:pPr>
      <w:r>
        <w:rPr>
          <w:rFonts w:ascii="IRNazanin" w:hAnsi="IRNazanin" w:eastAsia="IRNazanin"/>
          <w:color w:val="111111"/>
          <w:sz w:val="28"/>
          <w:sz w:val="28"/>
          <w:szCs w:val="28"/>
          <w:rtl w:val="true"/>
          <w:lang w:bidi="fa-IR"/>
        </w:rPr>
        <w:t>ابیطالب</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به سند خود از محمّد بن منصور طوسی روایت 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احادیثی در فضل هیچ یک از اصحاب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مثابة فضل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احمد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یدی ابی جالساً ذات یوم فجائت طائفة من الکرخیین فذکروا خلافة أبی بکر و خلافة عمر بن الخطاب و خلافة عثمان بن عفان، فأکثروا و ذکروا خلافة علی بن ابیطالب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زادوا و طالوا فوضع ابی رائسه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قد اکثرتم</w:t>
      </w:r>
    </w:p>
    <w:p>
      <w:pPr>
        <w:pStyle w:val="BookText"/>
        <w:rPr/>
      </w:pPr>
      <w:r>
        <w:rPr>
          <w:rFonts w:ascii="IRNazanin" w:hAnsi="IRNazanin" w:eastAsia="IRNazanin"/>
          <w:color w:val="111111"/>
          <w:sz w:val="28"/>
          <w:sz w:val="28"/>
          <w:szCs w:val="28"/>
          <w:rtl w:val="true"/>
          <w:lang w:bidi="fa-IR"/>
        </w:rPr>
        <w:t xml:space="preserve">القول فی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الخلافة و الخلافة و علی ان الخلافة لم تزین علیاً بل علی زین الخلافة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بغدادی به سند خود از عبدالله بن احمد حنبل نقل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پدرم بودم که جمعی از مردم کرخ نزدش آمده دربارة خلافت ابوبکر، عمر، عثمان و علی و حوادث و صحبت‌های بسیار طولانی 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پدرم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خلافت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زدید و آنچه مسلم است آن است که آن سه نفر با احراز پست خلافت آبرو برای خود کسب کردند؛ ولی علی با خلیفه شدنش به خلافت آبرو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بعد از نقل این جریان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حدیث را به یکی از شعیان گفتم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عداوتی که نسبت به </w:t>
      </w:r>
      <w:bookmarkStart w:id="70" w:name="pg4215_37289"/>
    </w:p>
    <w:p>
      <w:pPr>
        <w:pStyle w:val="BookText"/>
        <w:rPr/>
      </w:pPr>
      <w:bookmarkEnd w:id="70"/>
      <w:r>
        <w:rPr>
          <w:rFonts w:ascii="IRNazanin" w:hAnsi="IRNazanin" w:eastAsia="IRNazanin"/>
          <w:color w:val="111111"/>
          <w:sz w:val="28"/>
          <w:sz w:val="28"/>
          <w:szCs w:val="28"/>
          <w:rtl w:val="true"/>
          <w:lang w:bidi="fa-IR"/>
        </w:rPr>
        <w:t>احمد بن حنبل داشتم به خاطر این حرفی که زده شد، از قلبم زدوده شد</w:t>
      </w:r>
      <w:r>
        <w:rPr>
          <w:rFonts w:eastAsia="IRNazanin" w:cs="IRNazanin"/>
          <w:color w:val="111111"/>
          <w:sz w:val="28"/>
          <w:szCs w:val="28"/>
          <w:rtl w:val="true"/>
          <w:lang w:bidi="fa-IR"/>
        </w:rPr>
        <w:t>.</w:t>
      </w:r>
    </w:p>
    <w:p>
      <w:pPr>
        <w:pStyle w:val="Heading4"/>
        <w:numPr>
          <w:ilvl w:val="3"/>
          <w:numId w:val="1"/>
        </w:numPr>
        <w:rPr/>
      </w:pPr>
      <w:bookmarkStart w:id="71" w:name="__RefHeading___Toc34902_1479056682"/>
      <w:bookmarkStart w:id="72" w:name="_Toc25"/>
      <w:bookmarkEnd w:id="71"/>
      <w:r>
        <w:rPr/>
        <w:t>14</w:t>
      </w:r>
      <w:r>
        <w:rPr>
          <w:rtl w:val="true"/>
        </w:rPr>
        <w:t xml:space="preserve">. </w:t>
      </w:r>
      <w:r>
        <w:rPr>
          <w:rtl w:val="true"/>
        </w:rPr>
        <w:t>علی</w:t>
      </w:r>
      <w:r>
        <w:rPr>
          <w:rtl w:val="true"/>
        </w:rPr>
        <w:t>(</w:t>
      </w:r>
      <w:r>
        <w:rPr>
          <w:rtl w:val="true"/>
        </w:rPr>
        <w:t>ع</w:t>
      </w:r>
      <w:r>
        <w:rPr>
          <w:rtl w:val="true"/>
        </w:rPr>
        <w:t xml:space="preserve">) </w:t>
      </w:r>
      <w:r>
        <w:rPr>
          <w:rtl w:val="true"/>
        </w:rPr>
        <w:t xml:space="preserve">در کلام حاکم نیشابوری </w:t>
      </w:r>
      <w:r>
        <w:rPr>
          <w:rtl w:val="true"/>
        </w:rPr>
        <w:t>(</w:t>
      </w:r>
      <w:r>
        <w:rPr>
          <w:rtl w:val="true"/>
        </w:rPr>
        <w:t xml:space="preserve">متوفی </w:t>
      </w:r>
      <w:r>
        <w:rPr/>
        <w:t>403</w:t>
      </w:r>
      <w:r>
        <w:rPr>
          <w:rtl w:val="true"/>
        </w:rPr>
        <w:t xml:space="preserve"> </w:t>
      </w:r>
      <w:r>
        <w:rPr>
          <w:rtl w:val="true"/>
        </w:rPr>
        <w:t>ه</w:t>
      </w:r>
      <w:r>
        <w:rPr>
          <w:rtl w:val="true"/>
        </w:rPr>
        <w:t>.</w:t>
      </w:r>
      <w:r>
        <w:rPr>
          <w:rtl w:val="true"/>
        </w:rPr>
        <w:t>ق</w:t>
      </w:r>
      <w:r>
        <w:rPr>
          <w:rtl w:val="true"/>
        </w:rPr>
        <w:t>)</w:t>
      </w:r>
      <w:bookmarkEnd w:id="72"/>
    </w:p>
    <w:p>
      <w:pPr>
        <w:pStyle w:val="BookText"/>
        <w:rPr/>
      </w:pPr>
      <w:r>
        <w:rPr>
          <w:rFonts w:ascii="IRNazanin" w:hAnsi="IRNazanin" w:eastAsia="IRNazanin"/>
          <w:color w:val="111111"/>
          <w:sz w:val="28"/>
          <w:sz w:val="28"/>
          <w:szCs w:val="28"/>
          <w:rtl w:val="true"/>
          <w:lang w:bidi="fa-IR"/>
        </w:rPr>
        <w:t>محمّد بن عبدالله نیشابوری مکنّی به ابو عبدالله معروف به ابن البیع؛ فقیه، قاضی، محدث حافظ از بزرگان فقها و محدثین نیشابور است که در عصر خود امام أهل حدیث و تألیفاتش به تصدیق أهل فنّ در موضوع خود بی نظیر بود و او نخستین کسی است که علم درایه را وضع نموده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قال الحاکم فقد تواترت الاخبار انّ فاطمه بنت اسد ولدت امیرالمؤمنین علی بن ابی طالب فی جوف الکعبه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اخبار متواتره فاطمة بنت اسد امیرالمؤمنین علی بن ابیطالب را در داخل کعبه به دنیا آورد</w:t>
      </w:r>
      <w:r>
        <w:rPr>
          <w:rFonts w:eastAsia="IRNazanin" w:cs="IRNazanin"/>
          <w:color w:val="111111"/>
          <w:sz w:val="28"/>
          <w:szCs w:val="28"/>
          <w:rtl w:val="true"/>
          <w:lang w:bidi="fa-IR"/>
        </w:rPr>
        <w:t>».</w:t>
      </w:r>
    </w:p>
    <w:p>
      <w:pPr>
        <w:pStyle w:val="Heading4"/>
        <w:numPr>
          <w:ilvl w:val="3"/>
          <w:numId w:val="1"/>
        </w:numPr>
        <w:rPr/>
      </w:pPr>
      <w:bookmarkStart w:id="73" w:name="__RefHeading___Toc34904_1479056682"/>
      <w:bookmarkStart w:id="74" w:name="_Toc26"/>
      <w:bookmarkEnd w:id="73"/>
      <w:r>
        <w:rPr/>
        <w:t>15</w:t>
      </w:r>
      <w:r>
        <w:rPr>
          <w:rtl w:val="true"/>
        </w:rPr>
        <w:t xml:space="preserve">. </w:t>
      </w:r>
      <w:r>
        <w:rPr>
          <w:rtl w:val="true"/>
        </w:rPr>
        <w:t xml:space="preserve">علی </w:t>
      </w:r>
      <w:r>
        <w:rPr>
          <w:rtl w:val="true"/>
        </w:rPr>
        <w:t>(</w:t>
      </w:r>
      <w:r>
        <w:rPr>
          <w:rtl w:val="true"/>
        </w:rPr>
        <w:t>ع</w:t>
      </w:r>
      <w:r>
        <w:rPr>
          <w:rtl w:val="true"/>
        </w:rPr>
        <w:t xml:space="preserve">) </w:t>
      </w:r>
      <w:r>
        <w:rPr>
          <w:rtl w:val="true"/>
        </w:rPr>
        <w:t xml:space="preserve">در نگاه امام محمّد غزالی </w:t>
      </w:r>
      <w:r>
        <w:rPr>
          <w:rtl w:val="true"/>
        </w:rPr>
        <w:t>(</w:t>
      </w:r>
      <w:r>
        <w:rPr/>
        <w:t>450</w:t>
      </w:r>
      <w:r>
        <w:rPr>
          <w:rtl w:val="true"/>
        </w:rPr>
        <w:t>-</w:t>
      </w:r>
      <w:r>
        <w:rPr/>
        <w:t>505</w:t>
      </w:r>
      <w:bookmarkEnd w:id="74"/>
    </w:p>
    <w:p>
      <w:pPr>
        <w:pStyle w:val="BookText"/>
        <w:rPr/>
      </w:pPr>
      <w:r>
        <w:rPr>
          <w:rFonts w:ascii="IRNazanin" w:hAnsi="IRNazanin" w:eastAsia="IRNazanin"/>
          <w:color w:val="111111"/>
          <w:sz w:val="28"/>
          <w:sz w:val="28"/>
          <w:szCs w:val="28"/>
          <w:rtl w:val="true"/>
          <w:lang w:bidi="fa-IR"/>
        </w:rPr>
        <w:t>قال المناوی فی 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الفظه؛ 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الاوّلون و الآخرون انّ فهم کتاب الله منحصر الی علم علی و من جهل ذلک فقد ضلّ عن الباب الّذی من ورائه یرفع الله عن القلوب الحجاب حتی تحقق الیقین الّذی لایتغیر بکشف الغطاء</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مناوی در فیض القدیر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متقدمین و متأخرین همه می‌دانند که فهم کتاب خدا منحصر به علم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کسی این </w:t>
      </w:r>
      <w:bookmarkStart w:id="75" w:name="pg4215_37290"/>
    </w:p>
    <w:p>
      <w:pPr>
        <w:pStyle w:val="BookText"/>
        <w:rPr/>
      </w:pPr>
      <w:bookmarkEnd w:id="75"/>
      <w:r>
        <w:rPr>
          <w:rFonts w:ascii="IRNazanin" w:hAnsi="IRNazanin" w:eastAsia="IRNazanin"/>
          <w:color w:val="111111"/>
          <w:sz w:val="28"/>
          <w:sz w:val="28"/>
          <w:szCs w:val="28"/>
          <w:rtl w:val="true"/>
          <w:lang w:bidi="fa-IR"/>
        </w:rPr>
        <w:t>حقیقت را نفهمیده باشد درِ خانه‌ای را که خدا از آن در پرده‌ها را از روی دلها بر می‌دارد، گم کرده است</w:t>
      </w:r>
      <w:r>
        <w:rPr>
          <w:rFonts w:eastAsia="IRNazanin" w:cs="IRNazanin"/>
          <w:color w:val="111111"/>
          <w:sz w:val="28"/>
          <w:szCs w:val="28"/>
          <w:rtl w:val="true"/>
          <w:lang w:bidi="fa-IR"/>
        </w:rPr>
        <w:t>».</w:t>
      </w:r>
    </w:p>
    <w:p>
      <w:pPr>
        <w:pStyle w:val="Heading4"/>
        <w:numPr>
          <w:ilvl w:val="3"/>
          <w:numId w:val="1"/>
        </w:numPr>
        <w:rPr/>
      </w:pPr>
      <w:bookmarkStart w:id="76" w:name="__RefHeading___Toc34906_1479056682"/>
      <w:bookmarkStart w:id="77" w:name="_Toc27"/>
      <w:bookmarkEnd w:id="76"/>
      <w:r>
        <w:rPr/>
        <w:t>16</w:t>
      </w:r>
      <w:r>
        <w:rPr>
          <w:rtl w:val="true"/>
        </w:rPr>
        <w:t xml:space="preserve">. </w:t>
      </w:r>
      <w:r>
        <w:rPr>
          <w:rtl w:val="true"/>
        </w:rPr>
        <w:t>علی</w:t>
      </w:r>
      <w:r>
        <w:rPr>
          <w:rtl w:val="true"/>
        </w:rPr>
        <w:t>(</w:t>
      </w:r>
      <w:r>
        <w:rPr>
          <w:rtl w:val="true"/>
        </w:rPr>
        <w:t>ع</w:t>
      </w:r>
      <w:r>
        <w:rPr>
          <w:rtl w:val="true"/>
        </w:rPr>
        <w:t xml:space="preserve">) </w:t>
      </w:r>
      <w:r>
        <w:rPr>
          <w:rtl w:val="true"/>
        </w:rPr>
        <w:t xml:space="preserve">در نگاه زمخشری؛ محمود بن عمر بن احمد </w:t>
      </w:r>
      <w:r>
        <w:rPr>
          <w:rtl w:val="true"/>
        </w:rPr>
        <w:t>(</w:t>
      </w:r>
      <w:r>
        <w:rPr/>
        <w:t>467</w:t>
      </w:r>
      <w:r>
        <w:rPr>
          <w:rtl w:val="true"/>
        </w:rPr>
        <w:t>-</w:t>
      </w:r>
      <w:r>
        <w:rPr/>
        <w:t>538</w:t>
      </w:r>
      <w:r>
        <w:rPr>
          <w:rtl w:val="true"/>
        </w:rPr>
        <w:t xml:space="preserve"> </w:t>
      </w:r>
      <w:r>
        <w:rPr>
          <w:rtl w:val="true"/>
        </w:rPr>
        <w:t>ه</w:t>
      </w:r>
      <w:r>
        <w:rPr>
          <w:rtl w:val="true"/>
        </w:rPr>
        <w:t>-.</w:t>
      </w:r>
      <w:r>
        <w:rPr>
          <w:rtl w:val="true"/>
        </w:rPr>
        <w:t>ق</w:t>
      </w:r>
      <w:r>
        <w:rPr>
          <w:rtl w:val="true"/>
        </w:rPr>
        <w:t>)</w:t>
      </w:r>
      <w:bookmarkEnd w:id="77"/>
    </w:p>
    <w:p>
      <w:pPr>
        <w:pStyle w:val="BookText"/>
        <w:rPr/>
      </w:pPr>
      <w:r>
        <w:rPr>
          <w:rFonts w:ascii="IRNazanin" w:hAnsi="IRNazanin" w:eastAsia="IRNazanin"/>
          <w:color w:val="111111"/>
          <w:sz w:val="28"/>
          <w:sz w:val="28"/>
          <w:szCs w:val="28"/>
          <w:rtl w:val="true"/>
          <w:lang w:bidi="fa-IR"/>
        </w:rPr>
        <w:t>زمخشری از فحول علمای اهل سنت در فقه، حدیث، تفسیر، نحو، لغت و همچنین در علم بیان، بلاغت و ادبیات عرب استاد کلّ و مرجع فاضل بوده و او را فخر خوارزم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تألیفات زیادی دارد که هر یک از آنها در اثبات تبحر علمی او، برهان قاطعی است و از همه مشهورتر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حقایق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شهرت جهانی برخوردار و مرجع استفادة فحول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الزمخشری فی الکشاف فی ذیل تفسیر آیة المباهله فی سورة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غدا محتضناً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 بید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یمشی خلفه، و علی خلفها و هو یقول اذاً أنا دعوت فآمنوا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معشرالنّصاری انّی لأری وجوهاً لو شاءو ان یزیل الله جبلاً من مکانه لا زاله فلا تباهلوا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در کشاف در ذیل آیه مباهله در سوره آل عمران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مباهله، در حالی که امام حسن و را در بغل و دست امام حسین را گرفته بود و حضرت فاطمه به دنبال او، وعلی پشت سر فاطمه </w:t>
      </w:r>
      <w:bookmarkStart w:id="78" w:name="pg4215_37291"/>
    </w:p>
    <w:p>
      <w:pPr>
        <w:pStyle w:val="BookText"/>
        <w:rPr/>
      </w:pPr>
      <w:bookmarkEnd w:id="78"/>
      <w:r>
        <w:rPr>
          <w:rFonts w:ascii="IRNazanin" w:hAnsi="IRNazanin" w:eastAsia="IRNazanin"/>
          <w:color w:val="111111"/>
          <w:sz w:val="28"/>
          <w:sz w:val="28"/>
          <w:szCs w:val="28"/>
          <w:rtl w:val="true"/>
          <w:lang w:bidi="fa-IR"/>
        </w:rPr>
        <w:t>حرکت می‌کردند، هنگامی که به قرار گاه مباهله نزدیک می‌شدند، رسول خدا به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دعا کردم شما آمین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همین که این وضع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صورتها، و سیماهایی را می‌بینم که اگر از خدا بخواهند کوهی را از جای خود برکند، این کار را نیز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مباهله نکنید که هلاک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بعد از نقل این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لا شیء اقوی منه علی فضل اصحاب الکساء و فقه برهان واضح علی صحّة نبوة النّبی لانّه لم یرو أحد من موافق و لا مخالف انّهم اجابوا الی ذلک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دلیل محکمی است بر فضیلت اصحاب کساء که هیچ دلیلی از چنین قوت برخوردار نیست و نیز دلالت واضحی بر ضحت نبوت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چون احدی، ازمخالف و موافق، روایت نکرده است که مسیحیان نجران مباهله را پذیرفته باشند</w:t>
      </w:r>
      <w:r>
        <w:rPr>
          <w:rFonts w:eastAsia="IRNazanin" w:cs="IRNazanin"/>
          <w:color w:val="111111"/>
          <w:sz w:val="28"/>
          <w:szCs w:val="28"/>
          <w:rtl w:val="true"/>
          <w:lang w:bidi="fa-IR"/>
        </w:rPr>
        <w:t>.</w:t>
      </w:r>
    </w:p>
    <w:p>
      <w:pPr>
        <w:pStyle w:val="Heading4"/>
        <w:numPr>
          <w:ilvl w:val="3"/>
          <w:numId w:val="1"/>
        </w:numPr>
        <w:rPr/>
      </w:pPr>
      <w:bookmarkStart w:id="79" w:name="__RefHeading___Toc34908_1479056682"/>
      <w:bookmarkStart w:id="80" w:name="_Toc28"/>
      <w:bookmarkEnd w:id="79"/>
      <w:r>
        <w:rPr/>
        <w:t>17</w:t>
      </w:r>
      <w:r>
        <w:rPr>
          <w:rtl w:val="true"/>
        </w:rPr>
        <w:t xml:space="preserve">. </w:t>
      </w:r>
      <w:r>
        <w:rPr>
          <w:rtl w:val="true"/>
        </w:rPr>
        <w:t>علی</w:t>
      </w:r>
      <w:r>
        <w:rPr>
          <w:rtl w:val="true"/>
        </w:rPr>
        <w:t>(</w:t>
      </w:r>
      <w:r>
        <w:rPr>
          <w:rtl w:val="true"/>
        </w:rPr>
        <w:t>ع</w:t>
      </w:r>
      <w:r>
        <w:rPr>
          <w:rtl w:val="true"/>
        </w:rPr>
        <w:t xml:space="preserve">) </w:t>
      </w:r>
      <w:r>
        <w:rPr>
          <w:rtl w:val="true"/>
        </w:rPr>
        <w:t xml:space="preserve">در کلام فخر رازی </w:t>
      </w:r>
      <w:r>
        <w:rPr>
          <w:rtl w:val="true"/>
        </w:rPr>
        <w:t>(</w:t>
      </w:r>
      <w:r>
        <w:rPr>
          <w:rtl w:val="true"/>
        </w:rPr>
        <w:t xml:space="preserve">متوفی </w:t>
      </w:r>
      <w:r>
        <w:rPr/>
        <w:t>606</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ذیل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أصحب الکهف و الرّقیم کانوا من آیتنا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أما علی کرّم الله وجهه فیروی ان واحداً من محبّیه سرق و کان عبداً اسود فأتی به الی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w:t>
      </w:r>
    </w:p>
    <w:p>
      <w:pPr>
        <w:pStyle w:val="BookText"/>
        <w:rPr/>
      </w:pPr>
      <w:r>
        <w:rPr>
          <w:rFonts w:ascii="IRNazanin" w:hAnsi="IRNazanin" w:eastAsia="IRNazanin"/>
          <w:color w:val="111111"/>
          <w:sz w:val="28"/>
          <w:sz w:val="28"/>
          <w:szCs w:val="28"/>
          <w:rtl w:val="true"/>
          <w:lang w:bidi="fa-IR"/>
        </w:rPr>
        <w:t xml:space="preserve">من عند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سلمان الفارسی و ابن الکواء 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یعسوب المسلمین و ختن الرسول و زوج البتول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یدک و تمدحه؟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امدحه و قد قطع یدی بحق و خلّصنی من النّار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در ذیل آیة نهم سورة کهف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یکی از دوستدارانش که مرد سیاه چهره‌ای بود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حضورش آوردند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دزدی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قطع کرد و آن مرد هنگام برگشت به سلمان فارسی و ابن الکوا خارجی و آشوب گر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دستت را برید؟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پیشوای مسلمین، داماد رسول خدا و همسر فاطمه زهرا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قطع کرده است و این چنین به مدح و ثنایش پرداخته‌ای؟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مدحش نگویم که او دست مرا به حق بریده و از آتش نجاتم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سلمان این جریان را به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حضرت دستور داد و آن مرد سیاه را آوردند، حضرت دست خود را بر ساعد او گذاشت و با دستمالی دست و ساعد، او را بست و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صدائی از آسمان شنیدم که </w:t>
      </w:r>
    </w:p>
    <w:p>
      <w:pPr>
        <w:pStyle w:val="BookText"/>
        <w:rPr/>
      </w:pPr>
      <w:r>
        <w:rPr>
          <w:rFonts w:ascii="IRNazanin" w:hAnsi="IRNazanin" w:eastAsia="IRNazanin"/>
          <w:color w:val="111111"/>
          <w:sz w:val="28"/>
          <w:sz w:val="28"/>
          <w:szCs w:val="28"/>
          <w:rtl w:val="true"/>
          <w:lang w:bidi="fa-IR"/>
        </w:rPr>
        <w:t>دستمال را از روی دست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دستمال را برداشتیم، دیدیم دستش به اذن خدا بهبود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رازی فی تفسیر الکبیر فی ذیل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البقره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محاربة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عبدود، کیف وجدت نفسک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لو کان کلّ اهل المدینة فی جانب لقدرت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در تفسیر کبیر در سوره بقره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بعد از کشتن عمرو بن عبدود پرسید، یا علی در هنگام مبارزه با عمرو خود را چگونه دیدی؟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از چنان قدرتی برخوردار بودم که اگر تمامی اهل مدینه می‌خواستند با من درگیر شوند، بر همه آنها غالب می‌آمدم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کبیر ذیل سوره کهف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أصحب الکهف و الرّقیم کانوا من ءایتنا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 شمردن دلایل امکان وقوع کرامات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می‌بینم هر کس علم به احوال عالم غیب بیشتر دارد، قلبی قوی تر و اعصابی شکننده تر ادرد و لذا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درب خیبر را در آن حال با نیروی جسمانی از جایش بر نکندم بلکه با نیروی ربانی این کار را به انجام رساندم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قدرت و توان بدان جهت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به </w:t>
      </w:r>
      <w:bookmarkStart w:id="81" w:name="pg4215_37294"/>
    </w:p>
    <w:p>
      <w:pPr>
        <w:pStyle w:val="BookText"/>
        <w:rPr/>
      </w:pPr>
      <w:bookmarkEnd w:id="81"/>
      <w:r>
        <w:rPr>
          <w:rFonts w:ascii="IRNazanin" w:hAnsi="IRNazanin" w:eastAsia="IRNazanin"/>
          <w:color w:val="111111"/>
          <w:sz w:val="28"/>
          <w:sz w:val="28"/>
          <w:szCs w:val="28"/>
          <w:rtl w:val="true"/>
          <w:lang w:bidi="fa-IR"/>
        </w:rPr>
        <w:t>کلی از عالم ماده و جسم منقطع شده بود و ملائکه نور عالم کبریایی را بر دلش تابانده و در نتیجه روح وی روحی قوی شبیه به ارواح ملکی شد و أشعة عالم قدس و عظمت در دلش تلألؤ کرد و قدرتی یافت که دیگران هرگز به چنین قدرتی دسترسی پیدا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در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سورة فاتحة در جهر واخفات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را اختیار کرده و چند دلیل نیز بر آن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ان الدلائل العقلیه موافقة لنا و عمل علی بن ابی طالب معنا و من اتّخذ علیاً اماماً لدینه فقد استمسک بالعروة الوثقی فی دینه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هفتم این که دلایل عقلی موافق ماست و عمل علی بن ابی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موید ما است؛ هر کس در 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خویش قرار دهد به دست آویز استوار محکمی چنگ زده است</w:t>
      </w:r>
      <w:r>
        <w:rPr>
          <w:rFonts w:eastAsia="IRNazanin" w:cs="IRNazanin"/>
          <w:color w:val="111111"/>
          <w:sz w:val="28"/>
          <w:szCs w:val="28"/>
          <w:rtl w:val="true"/>
          <w:lang w:bidi="fa-IR"/>
        </w:rPr>
        <w:t>».</w:t>
      </w:r>
    </w:p>
    <w:p>
      <w:pPr>
        <w:pStyle w:val="Heading4"/>
        <w:numPr>
          <w:ilvl w:val="3"/>
          <w:numId w:val="1"/>
        </w:numPr>
        <w:rPr/>
      </w:pPr>
      <w:bookmarkStart w:id="82" w:name="__RefHeading___Toc34910_1479056682"/>
      <w:bookmarkStart w:id="83" w:name="_Toc29"/>
      <w:bookmarkEnd w:id="82"/>
      <w:r>
        <w:rPr/>
        <w:t>18</w:t>
      </w:r>
      <w:r>
        <w:rPr>
          <w:rtl w:val="true"/>
        </w:rPr>
        <w:t xml:space="preserve">. </w:t>
      </w:r>
      <w:r>
        <w:rPr>
          <w:rtl w:val="true"/>
        </w:rPr>
        <w:t>علی</w:t>
      </w:r>
      <w:r>
        <w:rPr>
          <w:rtl w:val="true"/>
        </w:rPr>
        <w:t>(</w:t>
      </w:r>
      <w:r>
        <w:rPr>
          <w:rtl w:val="true"/>
        </w:rPr>
        <w:t>ع</w:t>
      </w:r>
      <w:r>
        <w:rPr>
          <w:rtl w:val="true"/>
        </w:rPr>
        <w:t xml:space="preserve">) </w:t>
      </w:r>
      <w:r>
        <w:rPr>
          <w:rtl w:val="true"/>
        </w:rPr>
        <w:t xml:space="preserve">در نگاه ابن ابی الحدید </w:t>
      </w:r>
      <w:r>
        <w:rPr>
          <w:rtl w:val="true"/>
        </w:rPr>
        <w:t>(</w:t>
      </w:r>
      <w:r>
        <w:rPr/>
        <w:t>585</w:t>
      </w:r>
      <w:r>
        <w:rPr>
          <w:rtl w:val="true"/>
        </w:rPr>
        <w:t>-</w:t>
      </w:r>
      <w:r>
        <w:rPr/>
        <w:t>656</w:t>
      </w:r>
      <w:r>
        <w:rPr>
          <w:rtl w:val="true"/>
        </w:rPr>
        <w:t>)</w:t>
      </w:r>
      <w:r>
        <w:rPr>
          <w:rtl w:val="true"/>
        </w:rPr>
        <w:t>؛ شارح نهج البلاغه</w:t>
      </w:r>
      <w:bookmarkEnd w:id="83"/>
    </w:p>
    <w:p>
      <w:pPr>
        <w:pStyle w:val="BookText"/>
        <w:rPr/>
      </w:pPr>
      <w:r>
        <w:rPr>
          <w:rFonts w:ascii="IRNazanin" w:hAnsi="IRNazanin" w:eastAsia="IRNazanin"/>
          <w:color w:val="111111"/>
          <w:sz w:val="28"/>
          <w:sz w:val="28"/>
          <w:szCs w:val="28"/>
          <w:rtl w:val="true"/>
          <w:lang w:bidi="fa-IR"/>
        </w:rPr>
        <w:t>ابو حامد هبة الله بن محمّد بن أبی الحدید مدائینی از بزرگان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معروف است در اصول مذهب اعتدال را برگزید و در فروع شافعی مذهب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او حاکی از موالات وی نسبت به مولای متقیان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رسالت است؛ به ویژه هزار فقره از احادیث و کلمات قصار علویة که بر شرح خود افزوده است، مؤید دیگر این قضیه است و برتر از همة قصائد، سبع علویة اوست که در فضایل و مدائح آن حضرت سروده است اما اگر بخواهیم همة قصائد و سخنانی را که ابن ابی الحدید در مدح مولای متقیان آورده است </w:t>
      </w:r>
    </w:p>
    <w:p>
      <w:pPr>
        <w:pStyle w:val="BookText"/>
        <w:rPr/>
      </w:pPr>
      <w:r>
        <w:rPr>
          <w:rFonts w:ascii="IRNazanin" w:hAnsi="IRNazanin" w:eastAsia="IRNazanin"/>
          <w:color w:val="111111"/>
          <w:sz w:val="28"/>
          <w:sz w:val="28"/>
          <w:szCs w:val="28"/>
          <w:rtl w:val="true"/>
          <w:lang w:bidi="fa-IR"/>
        </w:rPr>
        <w:t>بیاوریم سخن به درازا می‌کشد و از تناسب بحث، که بنا بر اختصار است،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چند جمله از کلام او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فضائله فانّه قد بلغت من العظم و الجلالة و الانتشار و الاستشهار مبلغاً یسمج معه التعرض لذکرها و التّصدی لتفصیلها فصارت کما قال ابو العینا لعبیدالله بن یحیی بن خاقان وزیر المتوکل و المعتمد رائیتنی فیما اتعاطی من وصف فضلک کالمخبر عن ضوء النّهار الباهر و القمر الزاهر الّذی لایخفی علی النّاظر فایقنت انّی حیث انتهی بی القول منسوب الی العجز مقصرّ عن الغابة فانصرفت</w:t>
      </w:r>
    </w:p>
    <w:p>
      <w:pPr>
        <w:pStyle w:val="BookText"/>
        <w:rPr/>
      </w:pPr>
      <w:r>
        <w:rPr>
          <w:rFonts w:ascii="IRNazanin" w:hAnsi="IRNazanin" w:eastAsia="IRNazanin"/>
          <w:color w:val="111111"/>
          <w:sz w:val="28"/>
          <w:sz w:val="28"/>
          <w:szCs w:val="28"/>
          <w:rtl w:val="true"/>
          <w:lang w:bidi="fa-IR"/>
        </w:rPr>
        <w:t>عن الثناء علیک الی الدعاء لک، و وکّلت الاخبار عنک الی علم الناس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اقول فی رجل اقرّ له اعداؤه و خصومه بالفضل و لم یمکنهم جحد مناقبة و لا کتمان فضائله فقد علمت انّه استولی بنو امیة علی سلطان الاسلام فی شرق الارض و غربها و اجتهدوا بکلّ حیلة فی اطفاء نوره و التحریض علیه و وضع المعایب و المثالب له و لعنوه علی جمیع المنابر و توعدّوا مادحیه بل حبسوهم و قتلوهم و منعوا من روایة حدیث یتضمن له فضیلة او یرفع له ذکراً حتی حظروا ان یسمی احد باسمه فما زاده ذلک الا رفعة و سمّو او کان کالمسک کلما ستر انتشر عرفه و کلما کتم تضوع نشره و کالشمس لاتستر بالراح و کضوء النّهار ان حجبت عنه عین واحدة ادرکته عیون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دربارة مردی که دشمنانش به فضل او اقرار کردند و نتوانستند فضایل و مناقب او را کتمان کنند و معلوم است که بنی امیه با آن که مالک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شرق و غرب عالم شدند و نهایت سعی و مکر در خاموش کردن </w:t>
      </w:r>
    </w:p>
    <w:p>
      <w:pPr>
        <w:pStyle w:val="BookText"/>
        <w:rPr/>
      </w:pPr>
      <w:r>
        <w:rPr>
          <w:rFonts w:ascii="IRNazanin" w:hAnsi="IRNazanin" w:eastAsia="IRNazanin"/>
          <w:color w:val="111111"/>
          <w:sz w:val="28"/>
          <w:sz w:val="28"/>
          <w:szCs w:val="28"/>
          <w:rtl w:val="true"/>
          <w:lang w:bidi="fa-IR"/>
        </w:rPr>
        <w:t>نور او نمودند و احادیث بسیاری در مثالیب و معایب او و نزدیکان او وضع کردند و بر منابر سبّ و لعن او نمودند و مداحان و شیعیانش را زندانی و قتل و غارت نمودند و مردم را از روایت حدیثی که دلالت بر فضل و منقبت او کند اکیداً منع کردند تا آنجا که بر مردم حرام کردند که نام او را بر زبان برانند آنان هر چه بیشتر در این زمینه از خود سماجت نشان دادند همان اندازه نام او بلندتر و قدرش رفیع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مشک که هر قدر آن را پنهان کنند بویش مخفی نماند و مثل آفتاب که به کفت دست پوشیده نشود و مانند روز روشن که اگر یک چشم آن را نبیند، چشمان زیادی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اشرف العلوم هو العلم الالهی لانّ شرف العلم بشرف المعلوم و معلومه أشرف الموجودات فکان هو أشرف العلوم و من کلامه اقتبس و عنه نقل و الیه انتهی و منه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می‌دانی که اشرف علوم علم خداشناسی است و هر که خدا را شناخته از او شناخته و چراغ هدایت از بیان او افروخته و راه خداشناسی به شمع کلام او روشن گشته و دست تعلیم او نور در دلهای علما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که اهل توحید و عدل و ارباب نظر و عقل و در این فن استاد جهانیانند، شاگردان او هستند و اشاعره نیز معلومات خود را از آن حضرت کسب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مشایخ اشاعره و معتزله آن حضرت است و انتساب امامیه و زیدیه به آن حضرت ظاهر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الفقه و هو اصله و اساسه و کل فقیه فی الاسلام فهو عیال </w:t>
      </w:r>
    </w:p>
    <w:p>
      <w:pPr>
        <w:pStyle w:val="BookText"/>
        <w:rPr/>
      </w:pPr>
      <w:r>
        <w:rPr>
          <w:rFonts w:ascii="IRNazanin" w:hAnsi="IRNazanin" w:eastAsia="IRNazanin"/>
          <w:color w:val="111111"/>
          <w:sz w:val="28"/>
          <w:sz w:val="28"/>
          <w:szCs w:val="28"/>
          <w:rtl w:val="true"/>
          <w:lang w:bidi="fa-IR"/>
        </w:rPr>
        <w:t>علیه و مستفید من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علوم علم فقه است که آن حضرت اصل و اساس آن بوده و هر فقهی در اسلام عیال او بوده و از فقه او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پیروان ابوحنیفه مانند؛ ابو یوسف و محمّد و غیر اینها همه علم را از ابوحنیفه کسب کرده اند؛ اما شافعی فقه را از محمّد بن حسن آموخته و فقه او نیز به ابوحنیفه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حنیل نیز فقه را نزد شافعی فرا گرفته است که در نتیجه فقه او نیز به ابوحنیفه بر می‌گردد و ابوحنیفه فقه را از جعفر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است که جعفر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علوم به علی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مالک بن انس، فقه را از ربیعه فراگرفته و ربیعه از عکرمه و عکرمه از عبدالله بن عباس و ابن عباس نیز از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شافعی را از طریق مالک نیز می‌توان به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بدین ترتیب که فقه فقهای چهارگانه اهل سنت به علی منتهی می‌گردد؛ اما فقه شیعه که رجوع آن به علی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فقهای صحابه، مانند عمر بن خطاب و عبدالله بن عباس که مراجعاتشان به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معروف است، از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کرده اند اما منشأ علم ابن عباس که علی بوده بسیار روشن است؛ منشأ علم عمر،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رجوع مکرّر عمر به علی </w:t>
      </w:r>
      <w:r>
        <w:rPr>
          <w:rFonts w:eastAsia="IRNazanin" w:cs="IRNazanin"/>
          <w:color w:val="111111"/>
          <w:sz w:val="28"/>
          <w:szCs w:val="28"/>
          <w:lang w:bidi="fa-IR"/>
        </w:rPr>
        <w:t>7</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مسائل مشکلی که در نزد همگان معروف است و اعتراف خودش که به طور مکرر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لابقیت لمعظلة لیس لها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لایفتینّ أحد فی المجسد و علی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می‌کند که علم فقه به طور کلی به امام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عامه و خاصّه وارد شده است که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اقضاکم علی</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فقیه‌ترین صحابه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روایت کرده اند؛ موقعی که 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قضاوت به یمن اعزام فرمود او را دعا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هدایت و زبانش را ثابت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شککت بعدها فی قضاء بین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دعای پیامبر در داوری میان دو نفر هرگز به شک و تردید روبرو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 القرآن؛ و عنه أخذ و منه فرع و اذا رجعت الی کتب التّفسیر علمت صحة ذلک لانّ اکثره عنه و عن عبدالله بن عباس و قد علم النّاس حال ابن عباس فی ملازمته له و انقطاعه الیه و انّه تلمیذه و خریجه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علمک من علم ابی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قطرة من المطر الی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علوم، تفسیر قرآن است که به تمامی از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چون ابن عباس، استاد مفسرین، اکثر این علم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شاگرد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ابن عباس پرسیدند که علم تو با علم ابن عمت چه نسبتی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قطرة باران نسبت به دریای بی کران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 و العربیة و قد علم النّاس کافة أنّه هو الّذی ابتدعه و أنشاه و املی علی ابی الاسود الدوئلی جوامعه و اصوله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کلّه </w:t>
      </w:r>
    </w:p>
    <w:p>
      <w:pPr>
        <w:pStyle w:val="BookText"/>
        <w:rPr/>
      </w:pPr>
      <w:r>
        <w:rPr>
          <w:rFonts w:ascii="IRNazanin" w:hAnsi="IRNazanin" w:eastAsia="IRNazanin"/>
          <w:color w:val="111111"/>
          <w:sz w:val="28"/>
          <w:sz w:val="28"/>
          <w:szCs w:val="28"/>
          <w:rtl w:val="true"/>
          <w:lang w:bidi="fa-IR"/>
        </w:rPr>
        <w:t xml:space="preserve">ثلاثة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جملتها تقسیم الکلمة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الاعراب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هذا یکاد یلحق بالمعجزات لان القوة البشریة لا تفی بهذالحصر و لاتنحض بهذا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جملة علوم؛ علم نحو و ادبیات عرب است که همه می‌دانند، این علم را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کرده است و ابوالاسود دوئلی آن را تدوین کرده است و اصول و قواعد آن را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 از جمله کلام را بر سه</w:t>
      </w:r>
    </w:p>
    <w:p>
      <w:pPr>
        <w:pStyle w:val="BookText"/>
        <w:rPr/>
      </w:pPr>
      <w:r>
        <w:rPr>
          <w:rFonts w:ascii="IRNazanin" w:hAnsi="IRNazanin" w:eastAsia="IRNazanin"/>
          <w:color w:val="111111"/>
          <w:sz w:val="28"/>
          <w:sz w:val="28"/>
          <w:szCs w:val="28"/>
          <w:rtl w:val="true"/>
          <w:lang w:bidi="fa-IR"/>
        </w:rPr>
        <w:t xml:space="preserve">نوع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کلمه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نموده است و نیز اعراب را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این ابداع و ابتکار، بدون تردید، نوعی معجزه شناخته می‌شود؛ زیرا قدرت فکری بشر از تنظیم و ترتیب این امور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سپس راجع به کمالات و فضایل انسانی حضرت مانند شجاعت، سخاوت، عدالت، حلم، عفو، حسن خُلق، زهد، تقوا، عبادت، فصاحت و بیان آن امام سخن به میان آورده و راجع به هر کدام نمونه هایی ذکر کرده و سرانجام 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مردی که در هدایت از همة مردم سبقت گرفته و زمانی که او به خدا ایمان آورده، همگان مشغول عبادت سنگها بوده اند و هیچ کس بر او در توحید سبقت نداشته، مگر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رایت سبقت در عالم افراشته</w:t>
      </w:r>
      <w:r>
        <w:rPr>
          <w:rFonts w:eastAsia="IRNazanin" w:cs="IRNazanin"/>
          <w:color w:val="111111"/>
          <w:sz w:val="28"/>
          <w:szCs w:val="28"/>
          <w:rtl w:val="true"/>
          <w:lang w:bidi="fa-IR"/>
        </w:rPr>
        <w:t xml:space="preserve">.» </w:t>
      </w:r>
      <w:bookmarkStart w:id="84" w:name="pg4215_37300"/>
    </w:p>
    <w:p>
      <w:pPr>
        <w:pStyle w:val="BookText"/>
        <w:rPr/>
      </w:pPr>
      <w:bookmarkEnd w:id="84"/>
      <w:r>
        <w:rPr>
          <w:rFonts w:ascii="IRNazanin" w:hAnsi="IRNazanin" w:eastAsia="IRNazanin"/>
          <w:color w:val="111111"/>
          <w:sz w:val="28"/>
          <w:sz w:val="28"/>
          <w:szCs w:val="28"/>
          <w:rtl w:val="true"/>
          <w:lang w:bidi="fa-IR"/>
        </w:rPr>
        <w:t xml:space="preserve">اکثر أهل حدیث بر آنند که او در متابعت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مقدم است و به او ایمان آورده است چنان که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الصدّیق الاکبر و أنا الفاروق الأوّل أسلمت قبل الاسلام النّاس و صلّیت قبل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گوشه‌ای از فضایل آن حضرت اسم که اگر بخواهیم مناقب او را به تفضیل بیان کنیم، به کتاب‌ها و زمان‌های طولانی نیاز داریم</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85" w:name="__RefHeading___Toc34912_1479056682"/>
      <w:bookmarkStart w:id="86" w:name="_Toc30"/>
      <w:bookmarkEnd w:id="85"/>
      <w:r>
        <w:rPr/>
        <w:t>19</w:t>
      </w:r>
      <w:r>
        <w:rPr>
          <w:rtl w:val="true"/>
        </w:rPr>
        <w:t xml:space="preserve">. </w:t>
      </w:r>
      <w:r>
        <w:rPr>
          <w:rtl w:val="true"/>
        </w:rPr>
        <w:t>علی</w:t>
      </w:r>
      <w:r>
        <w:rPr>
          <w:rtl w:val="true"/>
        </w:rPr>
        <w:t>(</w:t>
      </w:r>
      <w:r>
        <w:rPr>
          <w:rtl w:val="true"/>
        </w:rPr>
        <w:t>ع</w:t>
      </w:r>
      <w:r>
        <w:rPr>
          <w:rtl w:val="true"/>
        </w:rPr>
        <w:t xml:space="preserve">) </w:t>
      </w:r>
      <w:r>
        <w:rPr>
          <w:rtl w:val="true"/>
        </w:rPr>
        <w:t>در نگاه احمد شهاب الدین</w:t>
      </w:r>
      <w:bookmarkEnd w:id="86"/>
    </w:p>
    <w:p>
      <w:pPr>
        <w:pStyle w:val="BookText"/>
        <w:rPr/>
      </w:pPr>
      <w:r>
        <w:rPr>
          <w:rFonts w:ascii="IRNazanin" w:hAnsi="IRNazanin" w:eastAsia="IRNazanin"/>
          <w:color w:val="111111"/>
          <w:sz w:val="28"/>
          <w:sz w:val="28"/>
          <w:szCs w:val="28"/>
          <w:rtl w:val="true"/>
          <w:lang w:bidi="fa-IR"/>
        </w:rPr>
        <w:t xml:space="preserve">احمد شهاب الدین،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که علی در جمیع صفات شبیه و مانند پیامبر بوده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ان مولانا امیرالمؤمنین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شابه النّبی فی کثیر بل اکثر الخصال الرضیه و الافعال الزکیه و عاداته و عباداته و احواله العلیة و قد صحّ ذلک له بالاخبار الصحیحة و الاثار الصریحة ولایحتاج الی اقامة الدلیل و البرهان و لایفتقر الی الیضاح حجة و بیانا و قد عد بعض العلما بعض الخصال لامیر المؤمنین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هو فیها نظیر سید نا النّبی الامّی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مخفی نماند که مولای ما امیرالمؤمنین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اوصاف پسندیده و کردار پاک، عادات و عبادت و حالات به رسول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و این مطلب احتیاجی به دلیل و برهان و حجت و بیان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 خصال را که در آن شبیه پیامبر است را به اختصار می‌آوریم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علی مانند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 فی الطهارة بدلیل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 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و پاکی نظیر پیامبر است به دلیل آیه تطهیر که درباره پنج تن آل عبا نازل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 فی الولایة بدلیل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الزّکاة و 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آن حضرت است در آیه مزبور از حیث ولایت بر امّت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فریقین دربارة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 فی الاداء و التبلیغ بدلیل الوحی الوارد علیه یوم اعطاء سورة برائت لغیره فنزل جبرئیل و قال لایؤدیها الا انت او هو منک فستعادها منه فاداها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آن حضرت است در اداء رسالت و تبلیغ دین به دلیل سورة برائت و نزول آن بر پیامبر خاتم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آیه را به ابوبکر داد تا در موسم حج برای اهل مکه قرائت کند جبرئیل نازل شدو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اداء رسالت نتواند مگر خودت یا کسی که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آیات سورة برائت را، به امر خدا، از ابوبکر گرفت و به </w:t>
      </w:r>
      <w:bookmarkStart w:id="87" w:name="pg4215_37302"/>
    </w:p>
    <w:p>
      <w:pPr>
        <w:pStyle w:val="BookText"/>
        <w:rPr/>
      </w:pPr>
      <w:bookmarkEnd w:id="87"/>
      <w:r>
        <w:rPr>
          <w:rFonts w:ascii="IRNazanin" w:hAnsi="IRNazanin" w:eastAsia="IRNazanin"/>
          <w:color w:val="111111"/>
          <w:sz w:val="28"/>
          <w:sz w:val="28"/>
          <w:szCs w:val="28"/>
          <w:rtl w:val="true"/>
          <w:lang w:bidi="fa-IR"/>
        </w:rPr>
        <w:t>علی داد تا در موسم اداء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نظیره فی کونه مولی الامّة بدلیل قوله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مولاء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نظیر آن حضرت است در ولایت بر امّت به دلیل فرمودة پیامبر اکرم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هم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نظیره فی مماثلة نفسیهما و ان نفسه قامت مقام نفسه و ان الله تعالی اجری نفس عجلی مجری نفس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حاجک فیه من بعد ماجائک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نظیر آن حضرت است در همسان بودن نفس آن دو، و این که نفس علی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نفس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چه در آیة مباهله علی را به منزلة نفس آن حضرت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 فی فتح بابه فی المسجد کفتح باب رسول الله و جواز دخول المسجد جنباً کحال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نظیره آن حضرت است در فتح باب او به مسجد، مثل فتح باب رسول خدا و جواز عبور و مرور او از مسجد در حال جنابت مانند رسول خدا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88" w:name="__RefHeading___Toc34914_1479056682"/>
      <w:bookmarkStart w:id="89" w:name="_Toc31"/>
      <w:bookmarkEnd w:id="88"/>
      <w:r>
        <w:rPr/>
        <w:t>20</w:t>
      </w:r>
      <w:r>
        <w:rPr>
          <w:rtl w:val="true"/>
        </w:rPr>
        <w:t xml:space="preserve">. </w:t>
      </w:r>
      <w:r>
        <w:rPr>
          <w:rtl w:val="true"/>
        </w:rPr>
        <w:t>علی</w:t>
      </w:r>
      <w:r>
        <w:rPr>
          <w:rtl w:val="true"/>
        </w:rPr>
        <w:t>(</w:t>
      </w:r>
      <w:r>
        <w:rPr>
          <w:rtl w:val="true"/>
        </w:rPr>
        <w:t>ع</w:t>
      </w:r>
      <w:r>
        <w:rPr>
          <w:rtl w:val="true"/>
        </w:rPr>
        <w:t xml:space="preserve">) </w:t>
      </w:r>
      <w:r>
        <w:rPr>
          <w:rtl w:val="true"/>
        </w:rPr>
        <w:t>از نگاه دکتر محمّد حسین ذهبی</w:t>
      </w:r>
      <w:r>
        <w:rPr>
          <w:rtl w:val="true"/>
        </w:rPr>
        <w:t>:</w:t>
      </w:r>
      <w:bookmarkEnd w:id="89"/>
    </w:p>
    <w:p>
      <w:pPr>
        <w:pStyle w:val="Heading5"/>
        <w:numPr>
          <w:ilvl w:val="4"/>
          <w:numId w:val="1"/>
        </w:numPr>
        <w:rPr/>
      </w:pPr>
      <w:bookmarkStart w:id="90" w:name="__RefHeading___Toc34916_1479056682"/>
      <w:bookmarkStart w:id="91" w:name="_Toc32"/>
      <w:bookmarkEnd w:id="90"/>
      <w:r>
        <w:rPr>
          <w:rtl w:val="true"/>
        </w:rPr>
        <w:t>اشاره</w:t>
      </w:r>
      <w:bookmarkEnd w:id="9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ذهبی، استاد دانشگاه الازهر و مؤلف کتاب التفسیر و المفسرون، در </w:t>
      </w:r>
      <w:bookmarkStart w:id="92" w:name="pg4215_37303"/>
    </w:p>
    <w:p>
      <w:pPr>
        <w:pStyle w:val="BookText"/>
        <w:rPr/>
      </w:pPr>
      <w:bookmarkEnd w:id="92"/>
      <w:r>
        <w:rPr>
          <w:rFonts w:ascii="IRNazanin" w:hAnsi="IRNazanin" w:eastAsia="IRNazanin"/>
          <w:color w:val="111111"/>
          <w:sz w:val="28"/>
          <w:sz w:val="28"/>
          <w:szCs w:val="28"/>
          <w:rtl w:val="true"/>
          <w:lang w:bidi="fa-IR"/>
        </w:rPr>
        <w:t xml:space="preserve">معرّفی شخصیت علمی امام شیعیان امیر مؤمنان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رضی الله عنه بحراً فی العلوم کان قوی الحجة، سیلم الاستنباط اوتی الحظّ الاوفر من الفصاحة و الشعر، و کان ذا عقل، قضائی ناضج و بصیرة نافذة الی بواطن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کان یرجع الیه الصحابة فی فهم ما خفی و استجلاء ما اشکل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دریای علم و استدلالش قوی و استنباطش درست و از فصاحت، خطابه و شعر بهرة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قضائیش کامل بود و بصیرت نافذ به بواطن امور داشت و در موارد زیادی صحابه برای حل مشکل خود به او مراجعه می‌کردند</w:t>
      </w:r>
      <w:r>
        <w:rPr>
          <w:rFonts w:eastAsia="IRNazanin" w:cs="IRNazanin"/>
          <w:color w:val="111111"/>
          <w:sz w:val="28"/>
          <w:szCs w:val="28"/>
          <w:rtl w:val="true"/>
          <w:lang w:bidi="fa-IR"/>
        </w:rPr>
        <w:t>».</w:t>
      </w:r>
    </w:p>
    <w:p>
      <w:pPr>
        <w:pStyle w:val="Heading5"/>
        <w:numPr>
          <w:ilvl w:val="4"/>
          <w:numId w:val="1"/>
        </w:numPr>
        <w:rPr/>
      </w:pPr>
      <w:bookmarkStart w:id="93" w:name="__RefHeading___Toc34918_1479056682"/>
      <w:bookmarkStart w:id="94" w:name="_Toc33"/>
      <w:bookmarkEnd w:id="93"/>
      <w:r>
        <w:rPr>
          <w:rtl w:val="true"/>
        </w:rPr>
        <w:t>علی</w:t>
      </w:r>
      <w:r>
        <w:rPr>
          <w:rtl w:val="true"/>
        </w:rPr>
        <w:t>(</w:t>
      </w:r>
      <w:r>
        <w:rPr>
          <w:rtl w:val="true"/>
        </w:rPr>
        <w:t>ع</w:t>
      </w:r>
      <w:r>
        <w:rPr>
          <w:rtl w:val="true"/>
        </w:rPr>
        <w:t xml:space="preserve">) </w:t>
      </w:r>
      <w:r>
        <w:rPr>
          <w:rtl w:val="true"/>
        </w:rPr>
        <w:t>از دیدگاه دیگر صحابه در کتب اهل تسنن</w:t>
      </w:r>
      <w:bookmarkEnd w:id="94"/>
    </w:p>
    <w:p>
      <w:pPr>
        <w:pStyle w:val="Heading6"/>
        <w:numPr>
          <w:ilvl w:val="5"/>
          <w:numId w:val="1"/>
        </w:numPr>
        <w:rPr/>
      </w:pPr>
      <w:bookmarkStart w:id="95" w:name="__RefHeading___Toc34920_1479056682"/>
      <w:bookmarkStart w:id="96" w:name="_Toc34"/>
      <w:bookmarkEnd w:id="95"/>
      <w:r>
        <w:rPr/>
        <w:t>1</w:t>
      </w:r>
      <w:r>
        <w:rPr>
          <w:rtl w:val="true"/>
        </w:rPr>
        <w:t xml:space="preserve">. </w:t>
      </w:r>
      <w:r>
        <w:rPr>
          <w:rtl w:val="true"/>
        </w:rPr>
        <w:t>علی</w:t>
      </w:r>
      <w:r>
        <w:rPr>
          <w:rtl w:val="true"/>
        </w:rPr>
        <w:t>(</w:t>
      </w:r>
      <w:r>
        <w:rPr>
          <w:rtl w:val="true"/>
        </w:rPr>
        <w:t>ع</w:t>
      </w:r>
      <w:r>
        <w:rPr>
          <w:rtl w:val="true"/>
        </w:rPr>
        <w:t xml:space="preserve">) </w:t>
      </w:r>
      <w:r>
        <w:rPr>
          <w:rtl w:val="true"/>
        </w:rPr>
        <w:t>از دیدگاه عبدالله بن عباس</w:t>
      </w:r>
      <w:bookmarkEnd w:id="96"/>
    </w:p>
    <w:p>
      <w:pPr>
        <w:pStyle w:val="BookText"/>
        <w:rPr/>
      </w:pPr>
      <w:r>
        <w:rPr>
          <w:rFonts w:ascii="IRNazanin" w:hAnsi="IRNazanin" w:eastAsia="IRNazanin"/>
          <w:color w:val="111111"/>
          <w:sz w:val="28"/>
          <w:sz w:val="28"/>
          <w:szCs w:val="28"/>
          <w:rtl w:val="true"/>
          <w:lang w:bidi="fa-IR"/>
        </w:rPr>
        <w:t xml:space="preserve">عبدالله بن عباس بن عبدالمطلب، بکنی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از اکابر صحابه و جد اعلای خلفای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چنین دعا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الدّین و علّمه التّأویل</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حق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 ابن عباس الحکمة و فی علّمه التّأویل</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عساکر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مانزل فی أحد من کتاب الله تعالی مانزل فی علی </w:t>
      </w:r>
      <w:r>
        <w:rPr>
          <w:rFonts w:eastAsia="IRNazanin" w:cs="IRNazanin"/>
          <w:color w:val="111111"/>
          <w:sz w:val="28"/>
          <w:szCs w:val="28"/>
          <w:lang w:bidi="fa-IR"/>
        </w:rPr>
        <w:t>7</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الطبرانی و ابن ابی حاتم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علی امیرها و شریفها و لقد عاتب الله اصحاب محمّد فی غیر مکان و ما ذکر علیاً الا بخیر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هیچ جای قرآن مجید مؤمنان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نداده مگر این که امیر و شریف آنها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فرد کامل، کسانی اند که ایمان به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به طور مکرّر و در موقعیت‌های مختلف اصحاب پیامبر را مورد عتاب و سرزنش قرار داده ولی در همه جا از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نیکی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 درّالمنثور در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مردویه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علی بن ابیطالب </w:t>
      </w:r>
      <w:r>
        <w:rPr>
          <w:rFonts w:eastAsia="IRNazanin" w:cs="IRNazanin"/>
          <w:color w:val="111111"/>
          <w:sz w:val="28"/>
          <w:szCs w:val="28"/>
          <w:lang w:bidi="fa-IR"/>
        </w:rPr>
        <w:t>7</w:t>
      </w:r>
      <w:r>
        <w:rPr>
          <w:rStyle w:val="FootnoteAnchor"/>
          <w:rtl w:val="true"/>
        </w:rPr>
        <w:footnoteReference w:id="6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مردویه از ابن عباس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ابوموسی الاشعری انّ علی اوّل من أسلم مع رسول الله </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عباس انّ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أن ینظر الی ابراهیم فی حلمه و الی نوح فی حکمته و الی یوسف فی جماله فلینظر الی علی بن ابی طالب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حلم ابراهیم، حکمت نوح و جمال یوسف بنگرد، علی بن ابی طالب را بنگرد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انّ الشجر اقلام و البحور مدادً و الانس کتّاب و الجنّ کتابٌ ما احصوا فضایل امیرالمؤمنین علی </w:t>
      </w:r>
      <w:r>
        <w:rPr>
          <w:rFonts w:eastAsia="IRNazanin" w:cs="IRNazanin"/>
          <w:color w:val="111111"/>
          <w:sz w:val="28"/>
          <w:szCs w:val="28"/>
          <w:lang w:bidi="fa-IR"/>
        </w:rPr>
        <w:t>7</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اوّل من أسم من النّاس بعد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خدیجه اولین کسی بود که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خود را روی علی، فاطمه و حسنین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عباس، قال رسول الله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 و من سبّن فقد سبّ الله و من سبّ الله عزّوجلّ أکبّه الله علی منخره</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علی را ناسزا گوید، مرا ناسزا گفته، و هر کس مرا ناسزا </w:t>
      </w:r>
      <w:bookmarkStart w:id="97" w:name="pg4215_37306"/>
    </w:p>
    <w:p>
      <w:pPr>
        <w:pStyle w:val="BookText"/>
        <w:rPr/>
      </w:pPr>
      <w:bookmarkEnd w:id="97"/>
      <w:r>
        <w:rPr>
          <w:rFonts w:ascii="IRNazanin" w:hAnsi="IRNazanin" w:eastAsia="IRNazanin"/>
          <w:color w:val="111111"/>
          <w:sz w:val="28"/>
          <w:sz w:val="28"/>
          <w:szCs w:val="28"/>
          <w:rtl w:val="true"/>
          <w:lang w:bidi="fa-IR"/>
        </w:rPr>
        <w:t>بگوید خدا را ناسزا گفته؛ و هر کس خدا را ناسزابگوید خدا او را در آتش دوزخ معذّب خواهد کرد</w:t>
      </w:r>
      <w:r>
        <w:rPr>
          <w:rFonts w:eastAsia="IRNazanin" w:cs="IRNazanin"/>
          <w:color w:val="111111"/>
          <w:sz w:val="28"/>
          <w:szCs w:val="28"/>
          <w:rtl w:val="true"/>
          <w:lang w:bidi="fa-IR"/>
        </w:rPr>
        <w:t>».</w:t>
      </w:r>
    </w:p>
    <w:p>
      <w:pPr>
        <w:pStyle w:val="Heading6"/>
        <w:numPr>
          <w:ilvl w:val="5"/>
          <w:numId w:val="1"/>
        </w:numPr>
        <w:rPr/>
      </w:pPr>
      <w:bookmarkStart w:id="98" w:name="__RefHeading___Toc34922_1479056682"/>
      <w:bookmarkStart w:id="99" w:name="_Toc35"/>
      <w:bookmarkEnd w:id="98"/>
      <w:r>
        <w:rPr/>
        <w:t>2</w:t>
      </w:r>
      <w:r>
        <w:rPr>
          <w:rtl w:val="true"/>
        </w:rPr>
        <w:t xml:space="preserve">. </w:t>
      </w:r>
      <w:r>
        <w:rPr>
          <w:rtl w:val="true"/>
        </w:rPr>
        <w:t>علی</w:t>
      </w:r>
      <w:r>
        <w:rPr>
          <w:rtl w:val="true"/>
        </w:rPr>
        <w:t>(</w:t>
      </w:r>
      <w:r>
        <w:rPr>
          <w:rtl w:val="true"/>
        </w:rPr>
        <w:t>ع</w:t>
      </w:r>
      <w:r>
        <w:rPr>
          <w:rtl w:val="true"/>
        </w:rPr>
        <w:t xml:space="preserve">) </w:t>
      </w:r>
      <w:r>
        <w:rPr>
          <w:rtl w:val="true"/>
        </w:rPr>
        <w:t>از دیدگاه ابوایوب انصاری</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علقمة و الاسود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 با ایوب الانصاری عند منصرفه من صفین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ایوب انّ الله اکرمک بنزول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بمجئی ناقته تفضّلا من الله و اکراماً حتی اناخت ببابک دون النّاس ثمّ جئت بسیفک علی عاتقک تضرب به أهل لا اله الا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انّ الرّائد لایکذب أهله و انّ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بقتال ثلاثه مع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النّاکثین و القاسطین و المارقین فاما الناکثون فقد قابلنا هم اهل الجمل طلحة و الزبیر و اما القاسطون فهذا منصرفنا من عندم یعنی معاویه و عمراً و اما المارقون منهم أهل الطرقات و أهل السعیفات و أهل النخیلات و أهل النهروانات و الله ما ادری این هم ولکن لابد من قتالهم ان شاءالله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تقتلک الفئة الباغیة و انت اذ ذلک مع الحق و الحق معک یا عمّار بن یاسران رأیت علیاً قد سلک وادیاً سلک الناس وادیاً غیره فاسلک مع علی فانه لن یدلیک فی ردی و لن یخرجک من هدی، یا عمّار من تقلد سیفاً اعان به علیاً علی عدوه قلده الله یوم القیامة و شاحین من در، و من تقلد سیفاً اعان به عدو علی علیه قلده الله یوم القیامة و شاحین من نار قلنا یا هذا حسبک رحمک الله حسبک رحمک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علقمه و اسود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ابو ایوب انصاری از جنگ </w:t>
      </w:r>
    </w:p>
    <w:p>
      <w:pPr>
        <w:pStyle w:val="BookText"/>
        <w:rPr/>
      </w:pPr>
      <w:r>
        <w:rPr>
          <w:rFonts w:ascii="IRNazanin" w:hAnsi="IRNazanin" w:eastAsia="IRNazanin"/>
          <w:color w:val="111111"/>
          <w:sz w:val="28"/>
          <w:sz w:val="28"/>
          <w:szCs w:val="28"/>
          <w:rtl w:val="true"/>
          <w:lang w:bidi="fa-IR"/>
        </w:rPr>
        <w:t>صفین برگشت و به دیدنش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سکونت رسول خدا در خانه ات، هنگامی که وارد مدینه شد و به زانو زدن شتر ایشان بر در خانه ات، تو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شمشیرت را بر دوش گرفته و آمده‌ای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آماج ضربات خود ساخته ای؟</w:t>
      </w:r>
    </w:p>
    <w:p>
      <w:pPr>
        <w:pStyle w:val="BookText"/>
        <w:rPr/>
      </w:pPr>
      <w:r>
        <w:rPr>
          <w:rFonts w:ascii="IRNazanin" w:hAnsi="IRNazanin" w:eastAsia="IRNazanin"/>
          <w:color w:val="111111"/>
          <w:sz w:val="28"/>
          <w:sz w:val="28"/>
          <w:szCs w:val="28"/>
          <w:rtl w:val="true"/>
          <w:lang w:bidi="fa-IR"/>
        </w:rPr>
        <w:t>ابو 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رهبر هرگز به پیروان خود دروغ نمی‌گوید؛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مأمور کرد با سه طائفه در رکاب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ناکثین، قاسطین و 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ناکثان عبارت بودند از لشکر طلحه و زبیر که بیعت با علی را شکستند و جنگ جمل را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قاسطین همین‌ها هستند که اینک از جنگ آنها 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مارقین به خدا هنوز نمی‌دانم چه کسانی هستند و چه وقت با آنان خواهیم جنگید ولی نبرد با آنان نیز روزی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عمّار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دست جمعی یاغی و سرکش و ستمکار کشته می‌شوی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حق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که به راهی می‌رود، و تمام مردم به راهی دیگری، تو راه علی را بگیر که تو را به سوی هلاکت راهنمایی و از هدایت خارج نمی‌کند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قصد یاری کردن علی در مقابل دشمنانش شمشیر حمایل کند، خدا در روز قیامت دو شمشیر از دُر ّ به او حمایل می‌کند و کسی که </w:t>
      </w:r>
    </w:p>
    <w:p>
      <w:pPr>
        <w:pStyle w:val="BookText"/>
        <w:rPr/>
      </w:pPr>
      <w:r>
        <w:rPr>
          <w:rFonts w:ascii="IRNazanin" w:hAnsi="IRNazanin" w:eastAsia="IRNazanin"/>
          <w:color w:val="111111"/>
          <w:sz w:val="28"/>
          <w:sz w:val="28"/>
          <w:szCs w:val="28"/>
          <w:rtl w:val="true"/>
          <w:lang w:bidi="fa-IR"/>
        </w:rPr>
        <w:t xml:space="preserve">شمشیری بر ضد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 کند، خداوند در قیامت شمشیر از آتش به او حمایل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انصاری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مریض بود و فاطمه برای عیادت بر او وارد شد و او را در نهایت ضعف و ناتوانی دید و گریه سر داده و شک به رخسارش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وقتی فاطمه را چنین دید دلداری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انّ الله أطلع الی الارض اطلاعة فاختار منها آباک فبعثه نبیاً ثمّ اطلع الیها ثانیة فاختار منها بعلک فاوحی الی</w:t>
      </w:r>
    </w:p>
    <w:p>
      <w:pPr>
        <w:pStyle w:val="BookText"/>
        <w:rPr/>
      </w:pPr>
      <w:r>
        <w:rPr>
          <w:rFonts w:ascii="IRNazanin" w:hAnsi="IRNazanin" w:eastAsia="IRNazanin"/>
          <w:color w:val="111111"/>
          <w:sz w:val="28"/>
          <w:sz w:val="28"/>
          <w:szCs w:val="28"/>
          <w:rtl w:val="true"/>
          <w:lang w:bidi="fa-IR"/>
        </w:rPr>
        <w:t>فانکحته ایاک و اتخذته وصیاً اما علمت انّ لکرامة الله ایاک زوجک اعظهم حلماً و اقدمهم سلماً و اعلمهم علماً فسرّت بذلک فاطمه و استبشرت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نظری به سوی زمین انداخت پدر تو را برگزید و او را پیامبر خود قرار داد، دوباره بر زمین نظری انداخت شوهرت را برگزید و به من وحی کرد تا تو را به عقد او در آورم و او را وصی خود گردانیدم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نمی‌دانی که برای کرامت تو است که خدای تعالی تو را با عظیم ترین امت از نظر حلم و با سابقه ترین آنان از نظر اسلام و داناترین آنان از نظر علم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شنیدم سخنان پیامبر آثار سرور و خوشحالی در چهرة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0" w:name="pg4215_37309"/>
    </w:p>
    <w:p>
      <w:pPr>
        <w:pStyle w:val="BookText"/>
        <w:rPr/>
      </w:pPr>
      <w:bookmarkEnd w:id="100"/>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p>
    <w:p>
      <w:pPr>
        <w:pStyle w:val="Heading6"/>
        <w:numPr>
          <w:ilvl w:val="5"/>
          <w:numId w:val="1"/>
        </w:numPr>
        <w:rPr/>
      </w:pPr>
      <w:bookmarkStart w:id="101" w:name="__RefHeading___Toc34924_1479056682"/>
      <w:bookmarkStart w:id="102" w:name="_Toc36"/>
      <w:bookmarkEnd w:id="101"/>
      <w:r>
        <w:rPr/>
        <w:t>3</w:t>
      </w:r>
      <w:r>
        <w:rPr>
          <w:rtl w:val="true"/>
        </w:rPr>
        <w:t xml:space="preserve">. </w:t>
      </w:r>
      <w:r>
        <w:rPr>
          <w:rtl w:val="true"/>
        </w:rPr>
        <w:t>علی</w:t>
      </w:r>
      <w:r>
        <w:rPr>
          <w:rtl w:val="true"/>
        </w:rPr>
        <w:t>(</w:t>
      </w:r>
      <w:r>
        <w:rPr>
          <w:rtl w:val="true"/>
        </w:rPr>
        <w:t>ع</w:t>
      </w:r>
      <w:r>
        <w:rPr>
          <w:rtl w:val="true"/>
        </w:rPr>
        <w:t xml:space="preserve">) </w:t>
      </w:r>
      <w:r>
        <w:rPr>
          <w:rtl w:val="true"/>
        </w:rPr>
        <w:t>از نگاه ابوذر غفاری</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اطاعنی فقد اطاع الله و من عصانی فقد عصی الله و من اطاع علیاً فقد اطاعنی و من عصی علیاً فقد عصانی</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الآ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بتکذیبهم الله و رسوله و التّخلف عن الصلوة و بغضهم علی بن ابیطالب</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اکرم منافقان را به سه چیز می‌شناختم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تکذیب خدا و رسولش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عداوت با علی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103" w:name="__RefHeading___Toc34926_1479056682"/>
      <w:bookmarkStart w:id="104" w:name="_Toc37"/>
      <w:bookmarkEnd w:id="103"/>
      <w:r>
        <w:rPr/>
        <w:t>4</w:t>
      </w:r>
      <w:r>
        <w:rPr>
          <w:rtl w:val="true"/>
        </w:rPr>
        <w:t xml:space="preserve">. </w:t>
      </w:r>
      <w:r>
        <w:rPr>
          <w:rtl w:val="true"/>
        </w:rPr>
        <w:t>علی</w:t>
      </w:r>
      <w:r>
        <w:rPr>
          <w:rtl w:val="true"/>
        </w:rPr>
        <w:t>(</w:t>
      </w:r>
      <w:r>
        <w:rPr>
          <w:rtl w:val="true"/>
        </w:rPr>
        <w:t>ع</w:t>
      </w:r>
      <w:r>
        <w:rPr>
          <w:rtl w:val="true"/>
        </w:rPr>
        <w:t xml:space="preserve">) </w:t>
      </w:r>
      <w:r>
        <w:rPr>
          <w:rtl w:val="true"/>
        </w:rPr>
        <w:t>از نگاه سلمان فارسی</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حبّک لعلی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احبّنی و من ابغض علیاً فقد ابغضنی</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علی را دوست می‌داری؟ </w:t>
      </w:r>
      <w:bookmarkStart w:id="105" w:name="pg4215_37310"/>
    </w:p>
    <w:p>
      <w:pPr>
        <w:pStyle w:val="BookText"/>
        <w:rPr/>
      </w:pPr>
      <w:bookmarkEnd w:id="10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دوست بدارد مرا دوست نداشته، و هر کس علی را دشمن بدارد، مرا دشمن داشته است</w:t>
      </w:r>
      <w:r>
        <w:rPr>
          <w:rFonts w:eastAsia="IRNazanin" w:cs="IRNazanin"/>
          <w:color w:val="111111"/>
          <w:sz w:val="28"/>
          <w:szCs w:val="28"/>
          <w:rtl w:val="true"/>
          <w:lang w:bidi="fa-IR"/>
        </w:rPr>
        <w:t>».</w:t>
      </w:r>
    </w:p>
    <w:p>
      <w:pPr>
        <w:pStyle w:val="Heading6"/>
        <w:numPr>
          <w:ilvl w:val="5"/>
          <w:numId w:val="1"/>
        </w:numPr>
        <w:rPr/>
      </w:pPr>
      <w:bookmarkStart w:id="106" w:name="__RefHeading___Toc34928_1479056682"/>
      <w:bookmarkStart w:id="107" w:name="_Toc38"/>
      <w:bookmarkEnd w:id="106"/>
      <w:r>
        <w:rPr/>
        <w:t>5</w:t>
      </w:r>
      <w:r>
        <w:rPr>
          <w:rtl w:val="true"/>
        </w:rPr>
        <w:t xml:space="preserve">. </w:t>
      </w:r>
      <w:r>
        <w:rPr>
          <w:rtl w:val="true"/>
        </w:rPr>
        <w:t>علی</w:t>
      </w:r>
      <w:r>
        <w:rPr>
          <w:rtl w:val="true"/>
        </w:rPr>
        <w:t>(</w:t>
      </w:r>
      <w:r>
        <w:rPr>
          <w:rtl w:val="true"/>
        </w:rPr>
        <w:t>ع</w:t>
      </w:r>
      <w:r>
        <w:rPr>
          <w:rtl w:val="true"/>
        </w:rPr>
        <w:t xml:space="preserve">) </w:t>
      </w:r>
      <w:r>
        <w:rPr>
          <w:rtl w:val="true"/>
        </w:rPr>
        <w:t>از نگاه ابوسعید خُدری</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سعید 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فنادری له بالولایة، هبط جبرئیل علیه بهذه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مقام ولایت نصب فرمود، جبرئیل از آسمان فرود آمد و این آیه را با خود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Heading6"/>
        <w:numPr>
          <w:ilvl w:val="5"/>
          <w:numId w:val="1"/>
        </w:numPr>
        <w:rPr/>
      </w:pPr>
      <w:bookmarkStart w:id="108" w:name="__RefHeading___Toc34930_1479056682"/>
      <w:bookmarkStart w:id="109" w:name="_Toc39"/>
      <w:bookmarkEnd w:id="108"/>
      <w:r>
        <w:rPr/>
        <w:t>6</w:t>
      </w:r>
      <w:r>
        <w:rPr>
          <w:rtl w:val="true"/>
        </w:rPr>
        <w:t xml:space="preserve">. </w:t>
      </w:r>
      <w:r>
        <w:rPr>
          <w:rtl w:val="true"/>
        </w:rPr>
        <w:t>علی</w:t>
      </w:r>
      <w:r>
        <w:rPr>
          <w:rtl w:val="true"/>
        </w:rPr>
        <w:t>(</w:t>
      </w:r>
      <w:r>
        <w:rPr>
          <w:rtl w:val="true"/>
        </w:rPr>
        <w:t>ع</w:t>
      </w:r>
      <w:r>
        <w:rPr>
          <w:rtl w:val="true"/>
        </w:rPr>
        <w:t xml:space="preserve">) </w:t>
      </w:r>
      <w:r>
        <w:rPr>
          <w:rtl w:val="true"/>
        </w:rPr>
        <w:t>از نگاه عمّار بن یاسر</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عمّار بن یاسر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یقول لعلی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طوبی لمن احبّک و صدق فیک و ویل لمن ابغضک و کذب فیک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شنیدم که به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داشته و نسبت به تو صداقت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تو را دشمن داشته و نسبت به تو نفاق بورزد</w:t>
      </w:r>
      <w:r>
        <w:rPr>
          <w:rFonts w:eastAsia="IRNazanin" w:cs="IRNazanin"/>
          <w:color w:val="111111"/>
          <w:sz w:val="28"/>
          <w:szCs w:val="28"/>
          <w:rtl w:val="true"/>
          <w:lang w:bidi="fa-IR"/>
        </w:rPr>
        <w:t xml:space="preserve">». </w:t>
      </w:r>
      <w:bookmarkStart w:id="110" w:name="pg4215_37311"/>
    </w:p>
    <w:p>
      <w:pPr>
        <w:pStyle w:val="Heading6"/>
        <w:numPr>
          <w:ilvl w:val="5"/>
          <w:numId w:val="1"/>
        </w:numPr>
        <w:rPr/>
      </w:pPr>
      <w:bookmarkStart w:id="111" w:name="__RefHeading___Toc34932_1479056682"/>
      <w:bookmarkStart w:id="112" w:name="_Toc40"/>
      <w:bookmarkEnd w:id="110"/>
      <w:bookmarkEnd w:id="111"/>
      <w:r>
        <w:rPr/>
        <w:t>7</w:t>
      </w:r>
      <w:r>
        <w:rPr>
          <w:rtl w:val="true"/>
        </w:rPr>
        <w:t xml:space="preserve">. </w:t>
      </w:r>
      <w:r>
        <w:rPr>
          <w:rtl w:val="true"/>
        </w:rPr>
        <w:t>علی</w:t>
      </w:r>
      <w:r>
        <w:rPr>
          <w:rtl w:val="true"/>
        </w:rPr>
        <w:t>(</w:t>
      </w:r>
      <w:r>
        <w:rPr>
          <w:rtl w:val="true"/>
        </w:rPr>
        <w:t>ع</w:t>
      </w:r>
      <w:r>
        <w:rPr>
          <w:rtl w:val="true"/>
        </w:rPr>
        <w:t xml:space="preserve">) </w:t>
      </w:r>
      <w:r>
        <w:rPr>
          <w:rtl w:val="true"/>
        </w:rPr>
        <w:t>از نگاه جابر بن عبدالله انصاری</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انّ هذا و شیعته هم الفائزون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اولئک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اصحاب النّبی اذا أقبل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خیر البشر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از جابر بن عبدالله</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رسید،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جانم در دست اوست، تنها این مرد و شیعیانش در روز قیامت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اصحاب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می‌دیدند به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حمل باب خیبر یوم افتتحها و انّهم جربوه بعد ذلک فلم یحمله الا اربعون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خیبر همان روزی که دژ محکم آن را گشود و درب خیبر را از جا بلند کرد و پس از آن سنگینی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سنجیدند کمتر از چهل نفر نتوانستند آن را از زمین حرکت دهند</w:t>
      </w:r>
      <w:r>
        <w:rPr>
          <w:rFonts w:eastAsia="IRNazanin" w:cs="IRNazanin"/>
          <w:color w:val="111111"/>
          <w:sz w:val="28"/>
          <w:szCs w:val="28"/>
          <w:rtl w:val="true"/>
          <w:lang w:bidi="fa-IR"/>
        </w:rPr>
        <w:t>».</w:t>
      </w:r>
    </w:p>
    <w:p>
      <w:pPr>
        <w:pStyle w:val="Heading6"/>
        <w:numPr>
          <w:ilvl w:val="5"/>
          <w:numId w:val="1"/>
        </w:numPr>
        <w:rPr/>
      </w:pPr>
      <w:bookmarkStart w:id="113" w:name="__RefHeading___Toc34934_1479056682"/>
      <w:bookmarkStart w:id="114" w:name="_Toc41"/>
      <w:bookmarkEnd w:id="113"/>
      <w:r>
        <w:rPr/>
        <w:t>8</w:t>
      </w:r>
      <w:r>
        <w:rPr>
          <w:rtl w:val="true"/>
        </w:rPr>
        <w:t xml:space="preserve">. </w:t>
      </w:r>
      <w:r>
        <w:rPr>
          <w:rtl w:val="true"/>
        </w:rPr>
        <w:t>علی</w:t>
      </w:r>
      <w:r>
        <w:rPr>
          <w:rtl w:val="true"/>
        </w:rPr>
        <w:t>(</w:t>
      </w:r>
      <w:r>
        <w:rPr>
          <w:rtl w:val="true"/>
        </w:rPr>
        <w:t>ع</w:t>
      </w:r>
      <w:r>
        <w:rPr>
          <w:rtl w:val="true"/>
        </w:rPr>
        <w:t xml:space="preserve">) </w:t>
      </w:r>
      <w:r>
        <w:rPr>
          <w:rtl w:val="true"/>
        </w:rPr>
        <w:t>از نگاه عبدالله بن مسعود</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مسعود قال قلت یا رسول الله الا تستخلف ابابکر فأعرض</w:t>
      </w:r>
    </w:p>
    <w:p>
      <w:pPr>
        <w:pStyle w:val="BookText"/>
        <w:rPr/>
      </w:pPr>
      <w:r>
        <w:rPr>
          <w:rFonts w:ascii="IRNazanin" w:hAnsi="IRNazanin" w:eastAsia="IRNazanin"/>
          <w:color w:val="111111"/>
          <w:sz w:val="28"/>
          <w:sz w:val="28"/>
          <w:szCs w:val="28"/>
          <w:rtl w:val="true"/>
          <w:lang w:bidi="fa-IR"/>
        </w:rPr>
        <w:t>عنی فرأیت انّه لم یوافقه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تستخلف عمر؟ فاعرض عنی فرأیت انّه لم یوافقه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تستخلف علیاً؟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 الّذی لا اله الا هو أن بایعتموه و اطعتموه ادخلکم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رواه الطبرانی</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 در آخر روایتی که در آن اسلام آوردن جنیان را ذکر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سخنانش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من نزدیک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را خلیفة خود نمی‌کنی؟ از من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با این امر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عمر چطور؟ باز از من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خود نمی‌نشانی؟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معبودی جز</w:t>
      </w:r>
    </w:p>
    <w:p>
      <w:pPr>
        <w:pStyle w:val="BookText"/>
        <w:rPr/>
      </w:pPr>
      <w:r>
        <w:rPr>
          <w:rFonts w:ascii="IRNazanin" w:hAnsi="IRNazanin" w:eastAsia="IRNazanin"/>
          <w:color w:val="111111"/>
          <w:sz w:val="28"/>
          <w:sz w:val="28"/>
          <w:szCs w:val="28"/>
          <w:rtl w:val="true"/>
          <w:lang w:bidi="fa-IR"/>
        </w:rPr>
        <w:t>او نیست خلافت حق اوست اگر با او بیعت نموده و اطاعتش کنید همة شما را داخل بهشت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سورة و ختمت القرآن علی خیر النّاس علی بن ابی طالب</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سوره از قرآن را نزد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حفظ کردم و بقیه را نزد بهترین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أنزل علی سبعة أحرف؛ منها حرف</w:t>
      </w:r>
      <w:bookmarkStart w:id="115" w:name="pg4215_37313"/>
    </w:p>
    <w:p>
      <w:pPr>
        <w:pStyle w:val="BookText"/>
        <w:rPr/>
      </w:pPr>
      <w:bookmarkEnd w:id="115"/>
      <w:r>
        <w:rPr>
          <w:rFonts w:ascii="IRNazanin" w:hAnsi="IRNazanin" w:eastAsia="IRNazanin"/>
          <w:color w:val="111111"/>
          <w:sz w:val="28"/>
          <w:sz w:val="28"/>
          <w:szCs w:val="28"/>
          <w:rtl w:val="true"/>
          <w:lang w:bidi="fa-IR"/>
        </w:rPr>
        <w:t>الّا و له ظهر و بطن وان علی بن ابی طالب عنده منه الظاهر و الباطن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شده و برای هر کدام از آنان ظاهر و باطن است و علم ظاهر و باطن تمامی آنها پیش علی بن ابی طالب است</w:t>
      </w:r>
      <w:r>
        <w:rPr>
          <w:rFonts w:eastAsia="IRNazanin" w:cs="IRNazanin"/>
          <w:color w:val="111111"/>
          <w:sz w:val="28"/>
          <w:szCs w:val="28"/>
          <w:rtl w:val="true"/>
          <w:lang w:bidi="fa-IR"/>
        </w:rPr>
        <w:t>».</w:t>
      </w:r>
    </w:p>
    <w:p>
      <w:pPr>
        <w:pStyle w:val="Heading6"/>
        <w:numPr>
          <w:ilvl w:val="5"/>
          <w:numId w:val="1"/>
        </w:numPr>
        <w:rPr/>
      </w:pPr>
      <w:bookmarkStart w:id="116" w:name="__RefHeading___Toc34936_1479056682"/>
      <w:bookmarkStart w:id="117" w:name="_Toc42"/>
      <w:bookmarkEnd w:id="116"/>
      <w:r>
        <w:rPr/>
        <w:t>9</w:t>
      </w:r>
      <w:r>
        <w:rPr>
          <w:rtl w:val="true"/>
        </w:rPr>
        <w:t xml:space="preserve">. </w:t>
      </w:r>
      <w:r>
        <w:rPr>
          <w:rtl w:val="true"/>
        </w:rPr>
        <w:t>علی</w:t>
      </w:r>
      <w:r>
        <w:rPr>
          <w:rtl w:val="true"/>
        </w:rPr>
        <w:t>(</w:t>
      </w:r>
      <w:r>
        <w:rPr>
          <w:rtl w:val="true"/>
        </w:rPr>
        <w:t>ع</w:t>
      </w:r>
      <w:r>
        <w:rPr>
          <w:rtl w:val="true"/>
        </w:rPr>
        <w:t xml:space="preserve">) </w:t>
      </w:r>
      <w:r>
        <w:rPr>
          <w:rtl w:val="true"/>
        </w:rPr>
        <w:t>از نگاه ابوالطفیل عامر بن واثله</w:t>
      </w:r>
      <w:bookmarkEnd w:id="117"/>
    </w:p>
    <w:p>
      <w:pPr>
        <w:pStyle w:val="BookText"/>
        <w:rPr/>
      </w:pPr>
      <w:r>
        <w:rPr>
          <w:rFonts w:ascii="IRNazanin" w:hAnsi="IRNazanin" w:eastAsia="IRNazanin"/>
          <w:color w:val="111111"/>
          <w:sz w:val="28"/>
          <w:sz w:val="28"/>
          <w:szCs w:val="28"/>
          <w:rtl w:val="true"/>
          <w:lang w:bidi="fa-IR"/>
        </w:rPr>
        <w:t>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یخطب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فوالله لا تسائلونی عن شیء الا اخبرتکم و سلونی عن کتاب الله فوالله ما من آیة الا و أنا اعلم أبلیل نزلت أم بالنّهار، ام فی سهل ام فی جبل</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که سخنرانی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چیزی من نمی‌پرسیدی مگر این که دربارة آن به شما خبر دهم و از من دربارة کتاب خدا سوال کنید که به خدا سوگند هیچ آیه‌ای نازل نشده مگر این که من می‌دانم در شب نازل شده یا در روز، در بیابان فرود آمده یا در کوه</w:t>
      </w:r>
      <w:r>
        <w:rPr>
          <w:rFonts w:eastAsia="IRNazanin" w:cs="IRNazanin"/>
          <w:color w:val="111111"/>
          <w:sz w:val="28"/>
          <w:szCs w:val="28"/>
          <w:rtl w:val="true"/>
          <w:lang w:bidi="fa-IR"/>
        </w:rPr>
        <w:t>.»</w:t>
      </w:r>
    </w:p>
    <w:p>
      <w:pPr>
        <w:pStyle w:val="Heading6"/>
        <w:numPr>
          <w:ilvl w:val="5"/>
          <w:numId w:val="1"/>
        </w:numPr>
        <w:rPr/>
      </w:pPr>
      <w:bookmarkStart w:id="118" w:name="__RefHeading___Toc34938_1479056682"/>
      <w:bookmarkStart w:id="119" w:name="_Toc43"/>
      <w:bookmarkEnd w:id="118"/>
      <w:r>
        <w:rPr/>
        <w:t>10</w:t>
      </w:r>
      <w:r>
        <w:rPr>
          <w:rtl w:val="true"/>
        </w:rPr>
        <w:t xml:space="preserve">. </w:t>
      </w:r>
      <w:r>
        <w:rPr>
          <w:rtl w:val="true"/>
        </w:rPr>
        <w:t>علی</w:t>
      </w:r>
      <w:r>
        <w:rPr>
          <w:rtl w:val="true"/>
        </w:rPr>
        <w:t>(</w:t>
      </w:r>
      <w:r>
        <w:rPr>
          <w:rtl w:val="true"/>
        </w:rPr>
        <w:t>ع</w:t>
      </w:r>
      <w:r>
        <w:rPr>
          <w:rtl w:val="true"/>
        </w:rPr>
        <w:t xml:space="preserve">) </w:t>
      </w:r>
      <w:r>
        <w:rPr>
          <w:rtl w:val="true"/>
        </w:rPr>
        <w:t>از نگاه ام سلمه</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انی سمعت من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علیاً فقد احبّنی و من احبّنی فقد احبّ الله و من ابغض علیاً فقدابغضنی و من ابغضنی فقد ابغض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در حقیقت خدا را دوست داشته و هر کسی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مرا دشمن داشته و هر کس مرا دشمن بدارد خدا را دشمن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مولی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ام سلمه فراءیتها تبکی و تذکر علیاً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و لن یفترقا حتی یردا علی الحوض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ثابت، مولای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برام سلمه وارد شدم و دیدم گریه می‌کند و نام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می‌راند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 و آن دو یک لحظه از هم جدا نمی‌شود تا درحوض کوثر به من ملحق شوند</w:t>
      </w:r>
      <w:r>
        <w:rPr>
          <w:rFonts w:eastAsia="IRNazanin" w:cs="IRNazanin"/>
          <w:color w:val="111111"/>
          <w:sz w:val="28"/>
          <w:szCs w:val="28"/>
          <w:rtl w:val="true"/>
          <w:lang w:bidi="fa-IR"/>
        </w:rPr>
        <w:t xml:space="preserve">.» </w:t>
      </w:r>
      <w:bookmarkStart w:id="120" w:name="pg4215_37315"/>
    </w:p>
    <w:p>
      <w:pPr>
        <w:pStyle w:val="Heading2"/>
        <w:numPr>
          <w:ilvl w:val="1"/>
          <w:numId w:val="1"/>
        </w:numPr>
        <w:rPr/>
      </w:pPr>
      <w:bookmarkStart w:id="121" w:name="__RefHeading___Toc34940_1479056682"/>
      <w:bookmarkStart w:id="122" w:name="_Toc44"/>
      <w:bookmarkEnd w:id="120"/>
      <w:bookmarkEnd w:id="121"/>
      <w:r>
        <w:rPr>
          <w:rtl w:val="true"/>
        </w:rPr>
        <w:t xml:space="preserve">بخش دوم </w:t>
      </w:r>
      <w:r>
        <w:rPr>
          <w:rtl w:val="true"/>
        </w:rPr>
        <w:t>:</w:t>
      </w:r>
      <w:r>
        <w:rPr>
          <w:rtl w:val="true"/>
        </w:rPr>
        <w:t>حضرت فاطمه زهرا سلام الله علیها</w:t>
      </w:r>
      <w:bookmarkEnd w:id="1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34942_1479056682"/>
      <w:bookmarkStart w:id="124" w:name="_Toc45"/>
      <w:bookmarkEnd w:id="123"/>
      <w:r>
        <w:rPr>
          <w:rtl w:val="true"/>
        </w:rPr>
        <w:t>اشاره</w:t>
      </w:r>
      <w:bookmarkStart w:id="125" w:name="pg4215_37316"/>
      <w:bookmarkEnd w:id="124"/>
    </w:p>
    <w:p>
      <w:pPr>
        <w:pStyle w:val="Heading3"/>
        <w:numPr>
          <w:ilvl w:val="2"/>
          <w:numId w:val="1"/>
        </w:numPr>
        <w:rPr/>
      </w:pPr>
      <w:bookmarkStart w:id="126" w:name="__RefHeading___Toc34944_1479056682"/>
      <w:bookmarkStart w:id="127" w:name="_Toc46"/>
      <w:bookmarkEnd w:id="125"/>
      <w:bookmarkEnd w:id="126"/>
      <w:r>
        <w:rPr>
          <w:rtl w:val="true"/>
        </w:rPr>
        <w:t>فصل اول</w:t>
      </w:r>
      <w:r>
        <w:rPr>
          <w:rtl w:val="true"/>
        </w:rPr>
        <w:t xml:space="preserve">: </w:t>
      </w:r>
      <w:r>
        <w:rPr>
          <w:rtl w:val="true"/>
        </w:rPr>
        <w:t>آشنایی مختصری با زندگی آن حضرت</w:t>
      </w:r>
      <w:bookmarkEnd w:id="127"/>
    </w:p>
    <w:p>
      <w:pPr>
        <w:pStyle w:val="Heading4"/>
        <w:numPr>
          <w:ilvl w:val="3"/>
          <w:numId w:val="1"/>
        </w:numPr>
        <w:rPr/>
      </w:pPr>
      <w:bookmarkStart w:id="128" w:name="__RefHeading___Toc34946_1479056682"/>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الائمة</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کبرا</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پنجم بعثت، در مکه متولد شد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عمر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سیزدهم جمادی الاول یا سوم جمادی الثّانی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و همراهان که با قرار دادن آن حضرت در میان دَرْ و دیوار و ضربات تازیانه و ضَرْبِ لگد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منوره و تعداد فرزندان آن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w:t>
      </w:r>
    </w:p>
    <w:p>
      <w:pPr>
        <w:pStyle w:val="Heading4"/>
        <w:numPr>
          <w:ilvl w:val="3"/>
          <w:numId w:val="1"/>
        </w:numPr>
        <w:rPr/>
      </w:pPr>
      <w:bookmarkStart w:id="130" w:name="__RefHeading___Toc34948_1479056682"/>
      <w:bookmarkStart w:id="131" w:name="_Toc48"/>
      <w:bookmarkEnd w:id="130"/>
      <w:r>
        <w:rPr>
          <w:rtl w:val="true"/>
        </w:rPr>
        <w:t>حضرت فاطمه قبل از تولد</w:t>
      </w:r>
      <w:bookmarkEnd w:id="1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معانی الاخبار به سند معتبر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خلق کرد نور فاطمه را پیش از آن که بیافریند آسمانها و زمین‌ها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او جزء انسان‌ها 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حوریة و به ظاهر انسیه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حقیقت این سخن را برای ما تبیین فرما؟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فاطمه را از نور خود آفرید، پیش از این که آدم را خلق کند و هنگامی که ارواح خلایق را آفرید چون حق تعالی آدم را خلق کرد، نور فاطمه را بر آدم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آفریدن آدم؛ نور فاطمه در کجا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حُقّه‌ای و در زیر ساق عرش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او چه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او تسبیح و تهلیل و تحمید حق تعالی بود؛ زیرا حق تعالی آدم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کرد و مرا از صُلب او بیرون آورد و خواست فاطمه را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نور فاطمه را سیبی گردانید که در بهشت، جبرئیل آن را برای من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رحمة الله و برکاته؛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 رحمة الله‌ای حبیب من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سیبی است که حق تعالی برای تو از بهشت هدیه فرستاده است، من آن سیب را گرفتم به سینة خود چسبانیدم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بخور؛ چون سیب را پاره کردم نوری از آن ساطع گردید که من از آن نور هراسان شدم</w:t>
      </w:r>
      <w:r>
        <w:rPr>
          <w:rFonts w:eastAsia="IRNazanin" w:cs="IRNazanin"/>
          <w:color w:val="111111"/>
          <w:sz w:val="28"/>
          <w:szCs w:val="28"/>
          <w:rtl w:val="true"/>
          <w:lang w:bidi="fa-IR"/>
        </w:rPr>
        <w:t xml:space="preserve">. </w:t>
      </w:r>
      <w:bookmarkStart w:id="132" w:name="pg4215_37318"/>
    </w:p>
    <w:p>
      <w:pPr>
        <w:pStyle w:val="BookText"/>
        <w:rPr/>
      </w:pPr>
      <w:bookmarkEnd w:id="132"/>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تناول نمی‌کنی، بخور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این نور کسی است که نام او،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آسمان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زیرا شیعیانش را از آتش جهنم نجات می‌دهد و دشمنانش از محبّت او نصیبی نیست،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محبانش را نصرت و یاری می‌کند، چنان که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یفرح المؤمنون بنصر الله ینصر من یشاء</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33" w:name="__RefHeading___Toc34950_1479056682"/>
      <w:bookmarkStart w:id="134" w:name="_Toc49"/>
      <w:bookmarkEnd w:id="133"/>
      <w:r>
        <w:rPr>
          <w:rtl w:val="true"/>
        </w:rPr>
        <w:t>تکلم در رحم مادر</w:t>
      </w:r>
      <w:bookmarkEnd w:id="134"/>
    </w:p>
    <w:p>
      <w:pPr>
        <w:pStyle w:val="BookText"/>
        <w:rPr/>
      </w:pPr>
      <w:r>
        <w:rPr>
          <w:rFonts w:ascii="IRNazanin" w:hAnsi="IRNazanin" w:eastAsia="IRNazanin"/>
          <w:color w:val="111111"/>
          <w:sz w:val="28"/>
          <w:sz w:val="28"/>
          <w:szCs w:val="28"/>
          <w:rtl w:val="true"/>
          <w:lang w:bidi="fa-IR"/>
        </w:rPr>
        <w:t>ابن بابویه به سند معتبر از مفضّل بن عمر، روایت کرده است که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چگونه بود ولادت فاطمه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حضرت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مزاوجت با رسول الله نمود، زنان مکه از عداوتی که به آن حضرت داشتند از او دوری می‌نمودند، بر او سلام نمی‌کرد و با او قطع رابطه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را به این سبب وحشتی عظیم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عمدة غم و جزع خدیجه برای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مبادا از شدت عداوت آنان آسیبی به آن حضرت برسد؛ چون به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شکمش با او سخن می‌گفت و مونس او بود و خدیجه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از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می‌داشت؛ روزی حضرت داخل شد و شنید که </w:t>
      </w:r>
      <w:bookmarkStart w:id="135" w:name="pg4215_37319"/>
    </w:p>
    <w:p>
      <w:pPr>
        <w:pStyle w:val="BookText"/>
        <w:rPr/>
      </w:pPr>
      <w:bookmarkEnd w:id="135"/>
      <w:r>
        <w:rPr>
          <w:rFonts w:ascii="IRNazanin" w:hAnsi="IRNazanin" w:eastAsia="IRNazanin"/>
          <w:color w:val="111111"/>
          <w:sz w:val="28"/>
          <w:sz w:val="28"/>
          <w:szCs w:val="28"/>
          <w:rtl w:val="true"/>
          <w:lang w:bidi="fa-IR"/>
        </w:rPr>
        <w:t>خدیجه با شخصی سخن می‌گوید و کسی را نزد او ندید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 با که سخن می‌گویی؟</w:t>
      </w:r>
    </w:p>
    <w:p>
      <w:pPr>
        <w:pStyle w:val="BookText"/>
        <w:rPr/>
      </w:pPr>
      <w:r>
        <w:rPr>
          <w:rFonts w:ascii="IRNazanin" w:hAnsi="IRNazanin" w:eastAsia="IRNazanin"/>
          <w:color w:val="111111"/>
          <w:sz w:val="28"/>
          <w:sz w:val="28"/>
          <w:szCs w:val="28"/>
          <w:rtl w:val="true"/>
          <w:lang w:bidi="fa-IR"/>
        </w:rPr>
        <w:t>حضرت خدیجه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در شکم دارم که با من سخن می‌گوید و مونس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مرا خبر می‌دهد که این فرزند دختر است؛ او و نسل اوطاهر، با میمنت و با برکت است و حق تعالی نسل مرا از او به وجود خواهد آورد و از نسل او امامان و پیشوایان دین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بعد از انقضای وحی؛ آنان را در زمین خلیفه‌های خود خواهد گردانید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36" w:name="__RefHeading___Toc34952_1479056682"/>
      <w:bookmarkStart w:id="137" w:name="_Toc50"/>
      <w:bookmarkEnd w:id="136"/>
      <w:r>
        <w:rPr>
          <w:rtl w:val="true"/>
        </w:rPr>
        <w:t xml:space="preserve">حضرت زهرا </w:t>
      </w:r>
      <w:r>
        <w:rPr>
          <w:rtl w:val="true"/>
        </w:rPr>
        <w:t>(</w:t>
      </w:r>
      <w:r>
        <w:rPr>
          <w:rtl w:val="true"/>
        </w:rPr>
        <w:t>ع</w:t>
      </w:r>
      <w:r>
        <w:rPr>
          <w:rtl w:val="true"/>
        </w:rPr>
        <w:t xml:space="preserve">) </w:t>
      </w:r>
      <w:r>
        <w:rPr>
          <w:rtl w:val="true"/>
        </w:rPr>
        <w:t>بعد از تولد</w:t>
      </w:r>
      <w:bookmarkEnd w:id="137"/>
    </w:p>
    <w:p>
      <w:pPr>
        <w:pStyle w:val="BookText"/>
        <w:rPr/>
      </w:pPr>
      <w:r>
        <w:rPr>
          <w:rFonts w:ascii="IRNazanin" w:hAnsi="IRNazanin" w:eastAsia="IRNazanin"/>
          <w:color w:val="111111"/>
          <w:sz w:val="28"/>
          <w:sz w:val="28"/>
          <w:szCs w:val="28"/>
          <w:rtl w:val="true"/>
          <w:lang w:bidi="fa-IR"/>
        </w:rPr>
        <w:t xml:space="preserve">و پیوسته خدیجه در این حالت بود تا آن که ولادت با سعادت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درد زایمان را در خود احساس کرد، کسی را به سوی زنان قریش فرستاد که بیایند قابله گری کنند لکن آنان در جواب گفتند که از اول فرمان نبردی و قول ما را قبول نکردی و با یتیم عبدالله، که فقیر است و هیچ چیزی هم ندارد، ازدواج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است که ما به خانه تو نمی‌آییم و متوجه امور تو نمی‌شویم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چون پیغام آنان را شنید، بسیار اندوهناک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ناگهان دیدکه چهار زن گندم گون و بلند بالا، که به زنان بنی هاشم شبیه بودند، </w:t>
      </w:r>
    </w:p>
    <w:p>
      <w:pPr>
        <w:pStyle w:val="BookText"/>
        <w:rPr/>
      </w:pPr>
      <w:r>
        <w:rPr>
          <w:rFonts w:ascii="IRNazanin" w:hAnsi="IRNazanin" w:eastAsia="IRNazanin"/>
          <w:color w:val="111111"/>
          <w:sz w:val="28"/>
          <w:sz w:val="28"/>
          <w:szCs w:val="28"/>
          <w:rtl w:val="true"/>
          <w:lang w:bidi="fa-IR"/>
        </w:rPr>
        <w:t>نزد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خدیجه از دیدن آنها وحشت کرد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پروردگاریم و به سوی تو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زوجة ابراهیم خلیل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آسیه، دختر مزاحم هستم</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مریم؛ دختر عمرانم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کلثوم خواهر موسی بن عمرانم که حق تعالی ما را فرستاده است تا در وقت ولادت نزد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مباش زنان قریش قابلیت نداشتند که قابلة تو باشند؛ زیرا این فرزند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یکی در جانب راست خدیجه نشست و دیگری در جانب چپ، و سومی در پیش رو و چهارمی در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صورت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جمادی الثّانی، سال پنجم بعثت، در مکّه مکرمه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آمد نور او، به گونه‌ای ساطع گردید که خانه‌های مکّه را روشن گردانید و ده نفر حور العین وارد آن خانه شدند و هر یک تشتی بهشتی در دست داشتند که پر از آب کوثر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که در پیش او قرار گرفته بود،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با آب کوثر غسل داد و در جامة سفیدی که از شیر سفیدتر و از مشک و عنبر خوشبوتر بود، پیچید و جامة دیگر را مقنعه او گردانید و او، را به سخن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أن أبی رسول الله سید الانبیاء و انّ بَعْلِی سید الاوصیا و ولدی سادة الاسباط؛</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می‌دهم به یگانگی خدا و به آن که پدرم رسول خدا بهترین </w:t>
      </w:r>
      <w:bookmarkStart w:id="138" w:name="pg4215_37321"/>
    </w:p>
    <w:p>
      <w:pPr>
        <w:pStyle w:val="BookText"/>
        <w:rPr/>
      </w:pPr>
      <w:bookmarkEnd w:id="138"/>
      <w:r>
        <w:rPr>
          <w:rFonts w:ascii="IRNazanin" w:hAnsi="IRNazanin" w:eastAsia="IRNazanin"/>
          <w:color w:val="111111"/>
          <w:sz w:val="28"/>
          <w:sz w:val="28"/>
          <w:szCs w:val="28"/>
          <w:rtl w:val="true"/>
          <w:lang w:bidi="fa-IR"/>
        </w:rPr>
        <w:t>پیغبران است و شوهرم بهترین اوصیای پیامبران است و فرزندانم بهترین فرزند زاده‌های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یک از آنان سلام کرد و هر یک را به نام شان خواند و آن زنان شادی کردند وحوریان بهشتی خندان شدند و یکدیگر را بشارت دادند و اهل آسمانها یکدیگر را بشارت دادند به ولادت آن سیدة زنان عالمیان و در آسمان نوری روشن و هویدا شد که پیش تر چنان نوری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زنان مقدسه به خدیجه خطاب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که طاهره، مطهره، پاکیزه و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او را گرفت؛ شاد و خوشحال پستانش را در دهانِ او گذاشت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39" w:name="__RefHeading___Toc34954_1479056682"/>
      <w:bookmarkStart w:id="140" w:name="_Toc51"/>
      <w:bookmarkEnd w:id="139"/>
      <w:r>
        <w:rPr>
          <w:rtl w:val="true"/>
        </w:rPr>
        <w:t xml:space="preserve">نام، کنیه و القاب فاطمه زهرا </w:t>
      </w:r>
      <w:r>
        <w:rPr>
          <w:rtl w:val="true"/>
        </w:rPr>
        <w:t>(</w:t>
      </w:r>
      <w:r>
        <w:rPr>
          <w:rtl w:val="true"/>
        </w:rPr>
        <w:t>س</w:t>
      </w:r>
      <w:r>
        <w:rPr>
          <w:rtl w:val="true"/>
        </w:rPr>
        <w:t>)</w:t>
      </w:r>
      <w:bookmarkEnd w:id="140"/>
    </w:p>
    <w:p>
      <w:pPr>
        <w:pStyle w:val="Heading5"/>
        <w:numPr>
          <w:ilvl w:val="4"/>
          <w:numId w:val="1"/>
        </w:numPr>
        <w:rPr/>
      </w:pPr>
      <w:bookmarkStart w:id="141" w:name="__RefHeading___Toc34956_1479056682"/>
      <w:bookmarkStart w:id="142" w:name="_Toc52"/>
      <w:bookmarkEnd w:id="141"/>
      <w:r>
        <w:rPr>
          <w:rtl w:val="true"/>
        </w:rPr>
        <w:t>وجه تسمیه فاطمه</w:t>
      </w:r>
      <w:bookmarkEnd w:id="142"/>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اسم تو را فاطمه نهاده اند؟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بفرماید سبب این تسمیه 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است که خدای تعالی فاطمه و شیعیان او را از آتش روز قیامت منقطع و دور نگه داشته است</w:t>
      </w:r>
      <w:r>
        <w:rPr>
          <w:rFonts w:eastAsia="IRNazanin" w:cs="IRNazanin"/>
          <w:color w:val="111111"/>
          <w:sz w:val="28"/>
          <w:szCs w:val="28"/>
          <w:rtl w:val="true"/>
          <w:lang w:bidi="fa-IR"/>
        </w:rPr>
        <w:t>.</w:t>
      </w:r>
      <w:r>
        <w:rPr>
          <w:rStyle w:val="FootnoteAnchor"/>
          <w:rtl w:val="true"/>
        </w:rPr>
        <w:footnoteReference w:id="82"/>
      </w:r>
      <w:bookmarkStart w:id="143" w:name="pg4215_37322"/>
    </w:p>
    <w:p>
      <w:pPr>
        <w:pStyle w:val="Heading5"/>
        <w:numPr>
          <w:ilvl w:val="4"/>
          <w:numId w:val="1"/>
        </w:numPr>
        <w:rPr/>
      </w:pPr>
      <w:bookmarkStart w:id="144" w:name="__RefHeading___Toc34958_1479056682"/>
      <w:bookmarkStart w:id="145" w:name="_Toc53"/>
      <w:bookmarkEnd w:id="143"/>
      <w:bookmarkEnd w:id="144"/>
      <w:r>
        <w:rPr>
          <w:rtl w:val="true"/>
        </w:rPr>
        <w:t>وجه تسمیه زهرا</w:t>
      </w:r>
      <w:bookmarkEnd w:id="145"/>
    </w:p>
    <w:p>
      <w:pPr>
        <w:pStyle w:val="BookText"/>
        <w:rPr/>
      </w:pPr>
      <w:r>
        <w:rPr>
          <w:rFonts w:ascii="IRNazanin" w:hAnsi="IRNazanin" w:eastAsia="IRNazanin"/>
          <w:color w:val="111111"/>
          <w:sz w:val="28"/>
          <w:sz w:val="28"/>
          <w:szCs w:val="28"/>
          <w:rtl w:val="true"/>
          <w:lang w:bidi="fa-IR"/>
        </w:rPr>
        <w:t xml:space="preserve">روایتی که جابر از قول حضرت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عرض کردم به چه مناسبت حضرت زهرا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خداوند آن حضرت را از عظمت خود آفرید؛ هنگامی که درخشید آسمانها و زمین به نورش روشن شد و دیدگان ملائکه را به هم آورد و همه در مقابل عظمت خدا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w:t>
      </w:r>
    </w:p>
    <w:p>
      <w:pPr>
        <w:pStyle w:val="BookText"/>
        <w:rPr/>
      </w:pPr>
      <w:r>
        <w:rPr>
          <w:rFonts w:ascii="IRNazanin" w:hAnsi="IRNazanin" w:eastAsia="IRNazanin"/>
          <w:color w:val="111111"/>
          <w:sz w:val="28"/>
          <w:sz w:val="28"/>
          <w:szCs w:val="28"/>
          <w:rtl w:val="true"/>
          <w:lang w:bidi="fa-IR"/>
        </w:rPr>
        <w:t>خداوند به آنان وحی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نور من است و آن را در آسمان خود جای داده‌ام؛ و او را از عظمت خود آفریده‌ام، و از صُلب یکی از پیامبرانم بیرون آورده ام؛ و از آن نور، امامان را بیرون می‌آورم که امر امر بر پا دارند و به</w:t>
      </w:r>
    </w:p>
    <w:p>
      <w:pPr>
        <w:pStyle w:val="BookText"/>
        <w:rPr/>
      </w:pPr>
      <w:r>
        <w:rPr>
          <w:rFonts w:ascii="IRNazanin" w:hAnsi="IRNazanin" w:eastAsia="IRNazanin"/>
          <w:color w:val="111111"/>
          <w:sz w:val="28"/>
          <w:sz w:val="28"/>
          <w:szCs w:val="28"/>
          <w:rtl w:val="true"/>
          <w:lang w:bidi="fa-IR"/>
        </w:rPr>
        <w:t>حق من هدایت کنند و آنان را پس از پایان یافتن وحی خود جانشینان خویش در روی زمینم قرار می‌دهم</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46" w:name="__RefHeading___Toc34960_1479056682"/>
      <w:bookmarkStart w:id="147" w:name="_Toc54"/>
      <w:bookmarkEnd w:id="146"/>
      <w:r>
        <w:rPr>
          <w:rtl w:val="true"/>
        </w:rPr>
        <w:t>وجه تسمیه محدثه</w:t>
      </w:r>
      <w:bookmarkEnd w:id="14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محدثه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فرشته‌ها از آسمان پایین می‌آمدند و به او ندا می‌دادند همان گونه که به مریم دختر عمران ندا داده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انّ الله اصطفاک و طهرک و اصطفاک علی نساء العالمین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برگزید و پاک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bookmarkStart w:id="148" w:name="pg4215_37323"/>
    </w:p>
    <w:p>
      <w:pPr>
        <w:pStyle w:val="BookText"/>
        <w:rPr/>
      </w:pPr>
      <w:bookmarkEnd w:id="148"/>
      <w:r>
        <w:rPr>
          <w:rFonts w:ascii="IRNazanin" w:hAnsi="IRNazanin" w:eastAsia="IRNazanin"/>
          <w:color w:val="111111"/>
          <w:sz w:val="28"/>
          <w:sz w:val="28"/>
          <w:szCs w:val="28"/>
          <w:rtl w:val="true"/>
          <w:lang w:bidi="fa-IR"/>
        </w:rPr>
        <w:t xml:space="preserve">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فرشته‌ها سخن می‌گفت و آنها با او سخن می‌گفتند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49" w:name="__RefHeading___Toc34962_1479056682"/>
      <w:bookmarkStart w:id="150" w:name="_Toc55"/>
      <w:bookmarkEnd w:id="149"/>
      <w:r>
        <w:rPr>
          <w:rtl w:val="true"/>
        </w:rPr>
        <w:t xml:space="preserve">القاب زهرا </w:t>
      </w:r>
      <w:r>
        <w:rPr/>
        <w:t>3</w:t>
      </w:r>
      <w:r>
        <w:rPr>
          <w:rtl w:val="true"/>
        </w:rPr>
        <w:t>(</w:t>
      </w:r>
      <w:r>
        <w:rPr>
          <w:rtl w:val="true"/>
        </w:rPr>
        <w:t>س</w:t>
      </w:r>
      <w:r>
        <w:rPr>
          <w:rtl w:val="true"/>
        </w:rPr>
        <w:t>)</w:t>
      </w:r>
      <w:bookmarkEnd w:id="150"/>
    </w:p>
    <w:p>
      <w:pPr>
        <w:pStyle w:val="BookText"/>
        <w:rPr/>
      </w:pPr>
      <w:r>
        <w:rPr>
          <w:rFonts w:ascii="IRNazanin" w:hAnsi="IRNazanin" w:eastAsia="IRNazanin"/>
          <w:color w:val="111111"/>
          <w:sz w:val="28"/>
          <w:sz w:val="28"/>
          <w:szCs w:val="28"/>
          <w:rtl w:val="true"/>
          <w:lang w:bidi="fa-IR"/>
        </w:rPr>
        <w:t xml:space="preserve">لقب‌های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که در روایات وکلمات دانشمندان آمده، بسیار زیاد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زهراء، زُهْره، طاهره، راضیه، مرضیه، انسیه، حوریه، محدّثه، عَذرا، کریمه، رحیمه، عفیفه، شریفه، صابره، مکرّمه، صفیه، عالمه، معصومه، مغصوبه، مظلومه، فهیمه و</w:t>
      </w:r>
      <w:r>
        <w:rPr>
          <w:rFonts w:eastAsia="IRNazanin" w:cs="IRNazanin"/>
          <w:color w:val="111111"/>
          <w:sz w:val="28"/>
          <w:szCs w:val="28"/>
          <w:rtl w:val="true"/>
          <w:lang w:bidi="fa-IR"/>
        </w:rPr>
        <w:t>...</w:t>
      </w:r>
    </w:p>
    <w:p>
      <w:pPr>
        <w:pStyle w:val="Heading3"/>
        <w:numPr>
          <w:ilvl w:val="2"/>
          <w:numId w:val="1"/>
        </w:numPr>
        <w:rPr/>
      </w:pPr>
      <w:bookmarkStart w:id="151" w:name="__RefHeading___Toc34964_1479056682"/>
      <w:bookmarkStart w:id="152" w:name="_Toc56"/>
      <w:bookmarkEnd w:id="151"/>
      <w:r>
        <w:rPr>
          <w:rtl w:val="true"/>
        </w:rPr>
        <w:t>فصل دوّم</w:t>
      </w:r>
      <w:r>
        <w:rPr>
          <w:rtl w:val="true"/>
        </w:rPr>
        <w:t xml:space="preserve">: </w:t>
      </w:r>
      <w:r>
        <w:rPr>
          <w:rtl w:val="true"/>
        </w:rPr>
        <w:t xml:space="preserve">فضایل زهرا </w:t>
      </w:r>
      <w:r>
        <w:rPr/>
        <w:t>3</w:t>
      </w:r>
      <w:r>
        <w:rPr>
          <w:rtl w:val="true"/>
        </w:rPr>
        <w:t xml:space="preserve"> </w:t>
      </w:r>
      <w:r>
        <w:rPr>
          <w:rtl w:val="true"/>
        </w:rPr>
        <w:t>از دیدگاه اهل سنت</w:t>
      </w:r>
      <w:bookmarkEnd w:id="152"/>
    </w:p>
    <w:p>
      <w:pPr>
        <w:pStyle w:val="Heading4"/>
        <w:numPr>
          <w:ilvl w:val="3"/>
          <w:numId w:val="1"/>
        </w:numPr>
        <w:rPr/>
      </w:pPr>
      <w:bookmarkStart w:id="153" w:name="__RefHeading___Toc34966_1479056682"/>
      <w:bookmarkStart w:id="154" w:name="_Toc57"/>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عن عایشه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بی الی السّماء و ادخلت الجنّة فوقفتُ علی شجرة من اشجار الجنّة لم أر فی الجنّة أحسن منها و لا ابیض ورقاً و لا اطیب ثمرة، فتناولت ثمرة من ثمرتها فأکلتها فصارت نطفة فی صلبی فلما هبطت الی الارض واقعت خدیجة، فحملت بفاطمة فاذا انا اشتقت الی ریح الجنّة شممت ریح فاطمة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سیوطی در ذیل آیة معراج، از طبرانی، ازعایشه روایت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به آسمان بردند و وارد بهشت شدم، پای </w:t>
      </w:r>
    </w:p>
    <w:p>
      <w:pPr>
        <w:pStyle w:val="BookText"/>
        <w:rPr/>
      </w:pPr>
      <w:r>
        <w:rPr>
          <w:rFonts w:ascii="IRNazanin" w:hAnsi="IRNazanin" w:eastAsia="IRNazanin"/>
          <w:color w:val="111111"/>
          <w:sz w:val="28"/>
          <w:sz w:val="28"/>
          <w:szCs w:val="28"/>
          <w:rtl w:val="true"/>
          <w:lang w:bidi="fa-IR"/>
        </w:rPr>
        <w:t>درختی از درختان بهشت ایستادم که هرگز چنان درخت زیبا و چنان برگ‌های سفید و چنان میوه‌های پاکیزه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میوه‌های آن را چیدم و خوردم و آن میوه در صلب من تبدیل به نطفه شد و هنگام بازگشت با خدیجه نزدیکی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فاطمه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وقت مشتاق بوی بهشت می‌شوم، فاطمة را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عقبی</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آمده است که عایشه به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می‌کرد؛ چرا این قدر فاطمة را می‌بوسی؟</w:t>
      </w:r>
    </w:p>
    <w:p>
      <w:pPr>
        <w:pStyle w:val="BookText"/>
        <w:rPr/>
      </w:pPr>
      <w:r>
        <w:rPr>
          <w:rFonts w:ascii="IRNazanin" w:hAnsi="IRNazanin" w:eastAsia="IRNazanin"/>
          <w:color w:val="111111"/>
          <w:sz w:val="28"/>
          <w:sz w:val="28"/>
          <w:szCs w:val="28"/>
          <w:rtl w:val="true"/>
          <w:lang w:bidi="fa-IR"/>
        </w:rPr>
        <w:t>در پاسخ علت آن را داستان معراج و بوی بهشت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به عایشه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حوراء أنسیه، کلما اشتقت الی الجنّة قَبِلْتُها</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حوریه‌ای است به صورت انسان، هر وقت مشتاق بهشت می‌شوم او را می‌بوسم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روایت دیگر از ابن عباس نقل کرده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 فاطمة حوراء آدمیة لم تحض و لم تطمث و انما سّماها فاطمة لِأن الله فطمها و محبّیها عن النّار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حوریه‌ای از جنس بنی آدم است که هرگز حیض نمی‌بیند و استحاضه نمی‌شود و نامگذاری فاطمه از جانب خداوند برای آن است که او و </w:t>
      </w:r>
    </w:p>
    <w:p>
      <w:pPr>
        <w:pStyle w:val="BookText"/>
        <w:rPr/>
      </w:pPr>
      <w:r>
        <w:rPr>
          <w:rFonts w:ascii="IRNazanin" w:hAnsi="IRNazanin" w:eastAsia="IRNazanin"/>
          <w:color w:val="111111"/>
          <w:sz w:val="28"/>
          <w:sz w:val="28"/>
          <w:szCs w:val="28"/>
          <w:rtl w:val="true"/>
          <w:lang w:bidi="fa-IR"/>
        </w:rPr>
        <w:t>دوستدارانش را از آتش دوزخ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عایشه امّ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مارایت أحداً أشبه سمتاً و دلاً و هدیاً برسول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قیامها و قعودها من فاطمة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اذا دخلت علی النّبی یقوم الیها، فَقَبَلها و اجلسها فی مجلسه و کان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علیها قامت من مجالسها فقبلته و اجلسته فی مجلسها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در مقام، مرتبه، راهنمایی، هدایت، سکنیت و وقار، در نشست و برخاست شبیه تر از فاطمه به رسول خدا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بر پیامبر وارد می‌شد، پیامبر او را استقبال کرده و می‌بوسید و در جای خود می‌نشانید و اگر پیامبر وارد مجلس فاطمه می‌شد، فاطمه از جای خود بر می‌خاست و پیامبر را می‌بوسید و در جای خود می‌نشانید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عایشة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اقبلت فاطمة تمشی و کانت مشیتها مشیة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بابنتی، ثم اجلسها عن یمینه او عن شماله ثم أسر الیها حدیثنا فبکت؛ ثم اسر الیها حدیثاً فضحکت؛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فرحاً اقرب من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فسألتها عما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لا فشی سرّ رسول الله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فلما قبض سألتها فأخبرتنی أنّه اسر الی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کان یعارضنی بالقرآن فی کلّ سنة مرة و انّه عارضنی العام مرتین و ما أراه الا و قد حضر اجلی وانک اوّل اهلی لحوقاً بی و نعم السلف أنا </w:t>
      </w:r>
    </w:p>
    <w:p>
      <w:pPr>
        <w:pStyle w:val="BookText"/>
        <w:rPr/>
      </w:pPr>
      <w:r>
        <w:rPr>
          <w:rFonts w:ascii="IRNazanin" w:hAnsi="IRNazanin" w:eastAsia="IRNazanin"/>
          <w:color w:val="111111"/>
          <w:sz w:val="28"/>
          <w:sz w:val="28"/>
          <w:szCs w:val="28"/>
          <w:rtl w:val="true"/>
          <w:lang w:bidi="fa-IR"/>
        </w:rPr>
        <w:t>لک فبکیتُ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 ترضین أن تکونی سیدة نساء العالمین؟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به حضور پیامبر آمد، راه رفتن او مانند راه رفتن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سمت راست یا سمت چپ خود می‌نشانید و سپس در گوش وی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سخن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خوشحال و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امروز خوشحالی که اینقدر به حزن و اندوه نزدیک باشد،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فاش نمی‌کنم ولی بعد از وفات پیامبر وقتی که علت گریه و خندة فاطمه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 من پرده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هر سال یک بار قرآن را به من عرضه می‌کرد ولی امسال دو بار عرضه کرده است، تصور می‌کنم که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سخن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از خاندانم، خواهی بود که به من محلق می‌شوی؛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سیدة زنان عالم باشی؟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عایشة لفاطمة بنت رسول الله الا أبشرک انی سمعت رسول الله یقول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سیدات نساء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فاطمة بنت رسول الله و خدیجه بنت خُویلد و آسیة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دختر رسول خدا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می‌دهم تو را که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اهل بهشت چهار نفرند؛ مریم دختر عمران؛ دختر رسول خدا؛ خدیجه دختر خویلد و آسیه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عایشه مارأیت قطّ احداً افضل من فاطمة غیر أبیها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با فضیلت تر از فاطمه ندیدم جز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مارأیت احداً کان اصدق لهجة منها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را که راستگوتر از فاطمه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هریرة قال؛ قال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یدخل الجنّة فاطمة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وارد بهشت می‌شود، فاطمة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عاشیة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احبّ النساء الی رسول الله و زوجها أحبّ الرجال الیه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محبوب ترین زنان نزد پیامبر فاطمه و از مردان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طلحة شافعی، بعد از نقل اخباری در این مورد، چنین اظهار نظر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بهذه الاحادیث الصحیحة و الاخبار الصریحة انّ فاطمة کانت احب الی رسول الله من غیرها و أنها سیدة نساء أهل الجنّة و انّها سیدة النساء هذه الامة و </w:t>
      </w:r>
      <w:bookmarkStart w:id="155" w:name="pg4215_37328"/>
    </w:p>
    <w:p>
      <w:pPr>
        <w:pStyle w:val="BookText"/>
        <w:rPr/>
      </w:pPr>
      <w:bookmarkEnd w:id="155"/>
      <w:r>
        <w:rPr>
          <w:rFonts w:ascii="IRNazanin" w:hAnsi="IRNazanin" w:eastAsia="IRNazanin"/>
          <w:color w:val="111111"/>
          <w:sz w:val="28"/>
          <w:sz w:val="28"/>
          <w:szCs w:val="28"/>
          <w:rtl w:val="true"/>
          <w:lang w:bidi="fa-IR"/>
        </w:rPr>
        <w:t>سیدة النّساء اهل المدینة</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این احادیث صحیح و اخبار صریح ثابت می‌شود که فاطمه محبوب ترین زنان نزد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او سیدة زنان اهل بهشت و سیدة زنان این امت و سیدة زنان اهل مدینه بوده است</w:t>
      </w:r>
      <w:r>
        <w:rPr>
          <w:rFonts w:eastAsia="IRNazanin" w:cs="IRNazanin"/>
          <w:color w:val="111111"/>
          <w:sz w:val="28"/>
          <w:szCs w:val="28"/>
          <w:rtl w:val="true"/>
          <w:lang w:bidi="fa-IR"/>
        </w:rPr>
        <w:t>».</w:t>
      </w:r>
    </w:p>
    <w:p>
      <w:pPr>
        <w:pStyle w:val="Heading4"/>
        <w:numPr>
          <w:ilvl w:val="3"/>
          <w:numId w:val="1"/>
        </w:numPr>
        <w:rPr/>
      </w:pPr>
      <w:bookmarkStart w:id="156" w:name="__RefHeading___Toc34968_1479056682"/>
      <w:bookmarkStart w:id="157" w:name="_Toc58"/>
      <w:bookmarkEnd w:id="156"/>
      <w:r>
        <w:rPr>
          <w:rtl w:val="true"/>
        </w:rPr>
        <w:t xml:space="preserve">فاطمه </w:t>
      </w:r>
      <w:r>
        <w:rPr>
          <w:rtl w:val="true"/>
        </w:rPr>
        <w:t>(</w:t>
      </w:r>
      <w:r>
        <w:rPr>
          <w:rtl w:val="true"/>
        </w:rPr>
        <w:t>س</w:t>
      </w:r>
      <w:r>
        <w:rPr>
          <w:rtl w:val="true"/>
        </w:rPr>
        <w:t xml:space="preserve">) </w:t>
      </w:r>
      <w:r>
        <w:rPr>
          <w:rtl w:val="true"/>
        </w:rPr>
        <w:t xml:space="preserve">از دیدگاه پیامبر </w:t>
      </w:r>
      <w:r>
        <w:rPr>
          <w:rtl w:val="true"/>
        </w:rPr>
        <w:t>(</w:t>
      </w:r>
      <w:r>
        <w:rPr>
          <w:rtl w:val="true"/>
        </w:rPr>
        <w:t>ص</w:t>
      </w:r>
      <w:r>
        <w:rPr>
          <w:rtl w:val="true"/>
        </w:rPr>
        <w:t xml:space="preserve">) </w:t>
      </w:r>
      <w:r>
        <w:rPr>
          <w:rtl w:val="true"/>
        </w:rPr>
        <w:t>و اصحاب</w:t>
      </w:r>
      <w:bookmarkEnd w:id="157"/>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یغضب لغضبک ویرضا لرضاک</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اساس غضب فاطمه غضب می‌کند و بر اساس رضای او خوشنود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عن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نسوة سیدات عالمهنّ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آسیة بنت مزاحم، خدیجه بنت خویلد و فاطمة بنت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افضلهنّ عالماً فاطمة</w:t>
      </w:r>
      <w:r>
        <w:rPr>
          <w:rStyle w:val="FootnoteAnchor"/>
          <w:rtl w:val="true"/>
        </w:rPr>
        <w:footnoteReference w:id="9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از پیامبر روایت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زن هر کدام در دوران خود سرور زنان عالم خود بروند؛ مریم دختر عمران، آسیه دختر مزاحم، خدیجه دختر خویلد، فاطمه دختر حضتر محمّد است و زمان فاطمه از </w:t>
      </w:r>
      <w:bookmarkStart w:id="158" w:name="pg4215_37329"/>
    </w:p>
    <w:p>
      <w:pPr>
        <w:pStyle w:val="BookText"/>
        <w:rPr/>
      </w:pPr>
      <w:bookmarkEnd w:id="158"/>
      <w:r>
        <w:rPr>
          <w:rFonts w:ascii="IRNazanin" w:hAnsi="IRNazanin" w:eastAsia="IRNazanin"/>
          <w:color w:val="111111"/>
          <w:sz w:val="28"/>
          <w:sz w:val="28"/>
          <w:szCs w:val="28"/>
          <w:rtl w:val="true"/>
          <w:lang w:bidi="fa-IR"/>
        </w:rPr>
        <w:t>زمان همة آنها برتر و پیشرفته تر است</w:t>
      </w:r>
      <w:r>
        <w:rPr>
          <w:rFonts w:eastAsia="IRNazanin" w:cs="IRNazanin"/>
          <w:color w:val="111111"/>
          <w:sz w:val="28"/>
          <w:szCs w:val="28"/>
          <w:rtl w:val="true"/>
          <w:lang w:bidi="fa-IR"/>
        </w:rPr>
        <w:t>».</w:t>
      </w:r>
    </w:p>
    <w:p>
      <w:pPr>
        <w:pStyle w:val="Heading4"/>
        <w:numPr>
          <w:ilvl w:val="3"/>
          <w:numId w:val="1"/>
        </w:numPr>
        <w:rPr/>
      </w:pPr>
      <w:bookmarkStart w:id="159" w:name="__RefHeading___Toc34970_1479056682"/>
      <w:bookmarkStart w:id="160" w:name="_Toc59"/>
      <w:bookmarkEnd w:id="159"/>
      <w:r>
        <w:rPr>
          <w:rtl w:val="true"/>
        </w:rPr>
        <w:t>مثل شجرة طیبه</w:t>
      </w:r>
      <w:bookmarkEnd w:id="160"/>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شجره طیبه ام و فاطمه شاخة آن، علی عامل باروری آن، حسن و حسین میوه و دوستداران آنان از امّتم برگ‌های آن درخت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شجره، علی شاخه و فاطمه عامل باروری و حسن و حسین میوه و شیعیان ما برگ‌های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مبعوث کرده است اینان در بهشت جاودان خواهند بود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61" w:name="__RefHeading___Toc34972_1479056682"/>
      <w:bookmarkStart w:id="162" w:name="_Toc60"/>
      <w:bookmarkEnd w:id="161"/>
      <w:r>
        <w:rPr>
          <w:rtl w:val="true"/>
        </w:rPr>
        <w:t>مراد از مشکاة</w:t>
      </w:r>
      <w:bookmarkEnd w:id="162"/>
    </w:p>
    <w:p>
      <w:pPr>
        <w:pStyle w:val="BookText"/>
        <w:rPr/>
      </w:pPr>
      <w:r>
        <w:rPr>
          <w:rFonts w:ascii="IRNazanin" w:hAnsi="IRNazanin" w:eastAsia="IRNazanin"/>
          <w:color w:val="111111"/>
          <w:sz w:val="28"/>
          <w:sz w:val="28"/>
          <w:szCs w:val="28"/>
          <w:rtl w:val="true"/>
          <w:lang w:bidi="fa-IR"/>
        </w:rPr>
        <w:t xml:space="preserve">موسی بن قاسم از علی بن جعفر روایت کرده است که از حضرت موسی بن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شجرة مبارکه، ابراهیم است که نه شرقی است و نه غربی؛ نه یهودی است و نه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چراغ، که نور می‌دهد، علم است که از وجودش ظاهر می‌شود و با آن سخن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امامان است که که در وجود حضرت فاطمه هستند و یکی پس از دیگری به وجود می‌آیند و خداوند به نور آنان هر که را </w:t>
      </w:r>
      <w:bookmarkStart w:id="163" w:name="pg4215_37330"/>
    </w:p>
    <w:p>
      <w:pPr>
        <w:pStyle w:val="BookText"/>
        <w:rPr/>
      </w:pPr>
      <w:bookmarkEnd w:id="163"/>
      <w:r>
        <w:rPr>
          <w:rFonts w:ascii="IRNazanin" w:hAnsi="IRNazanin" w:eastAsia="IRNazanin"/>
          <w:color w:val="111111"/>
          <w:sz w:val="28"/>
          <w:sz w:val="28"/>
          <w:szCs w:val="28"/>
          <w:rtl w:val="true"/>
          <w:lang w:bidi="fa-IR"/>
        </w:rPr>
        <w:t>بخواهد، هدایت می‌کند؛ یعنی به ولایت ما هدایت می‌کند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64" w:name="__RefHeading___Toc34974_1479056682"/>
      <w:bookmarkStart w:id="165" w:name="_Toc61"/>
      <w:bookmarkEnd w:id="164"/>
      <w:r>
        <w:rPr>
          <w:rtl w:val="true"/>
        </w:rPr>
        <w:t>مراد از طوبی</w:t>
      </w:r>
      <w:bookmarkEnd w:id="16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دربارة آیه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صالحات طوبی لهم و حسن 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درختی است در بهشت که ریشه‌اش در خانة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شاخه‌اش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درباره آن از شما سؤال شد و فرمودید که آن درختی است در بهشت که ریشه‌اش در خانه علی و فاطمه و شاخه‌اش در بهشت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قیامت خانة من و خانة علی و فاطمه در یک جاست</w:t>
      </w:r>
      <w:r>
        <w:rPr>
          <w:rFonts w:eastAsia="IRNazanin" w:cs="IRNazanin"/>
          <w:color w:val="111111"/>
          <w:sz w:val="28"/>
          <w:szCs w:val="28"/>
          <w:rtl w:val="true"/>
          <w:lang w:bidi="fa-IR"/>
        </w:rPr>
        <w:t>».</w:t>
      </w:r>
      <w:r>
        <w:rPr>
          <w:rStyle w:val="FootnoteAnchor"/>
          <w:rtl w:val="true"/>
        </w:rPr>
        <w:footnoteReference w:id="101"/>
      </w:r>
      <w:bookmarkStart w:id="166" w:name="pg4215_37331"/>
    </w:p>
    <w:p>
      <w:pPr>
        <w:pStyle w:val="Heading2"/>
        <w:numPr>
          <w:ilvl w:val="1"/>
          <w:numId w:val="1"/>
        </w:numPr>
        <w:rPr/>
      </w:pPr>
      <w:bookmarkStart w:id="167" w:name="__RefHeading___Toc34976_1479056682"/>
      <w:bookmarkStart w:id="168" w:name="_Toc62"/>
      <w:bookmarkEnd w:id="166"/>
      <w:bookmarkEnd w:id="167"/>
      <w:r>
        <w:rPr>
          <w:rtl w:val="true"/>
        </w:rPr>
        <w:t>بخش سوم</w:t>
      </w:r>
      <w:r>
        <w:rPr>
          <w:rtl w:val="true"/>
        </w:rPr>
        <w:t>:</w:t>
      </w:r>
      <w:r>
        <w:rPr>
          <w:rtl w:val="true"/>
        </w:rPr>
        <w:t>حسن بن علی علیه السلام</w:t>
      </w:r>
      <w:bookmarkEnd w:id="1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34978_1479056682"/>
      <w:bookmarkStart w:id="170" w:name="_Toc63"/>
      <w:bookmarkEnd w:id="169"/>
      <w:r>
        <w:rPr>
          <w:rtl w:val="true"/>
        </w:rPr>
        <w:t>اشاره</w:t>
      </w:r>
      <w:bookmarkStart w:id="171" w:name="pg4215_37332"/>
      <w:bookmarkEnd w:id="170"/>
    </w:p>
    <w:p>
      <w:pPr>
        <w:pStyle w:val="Heading3"/>
        <w:numPr>
          <w:ilvl w:val="2"/>
          <w:numId w:val="1"/>
        </w:numPr>
        <w:rPr/>
      </w:pPr>
      <w:bookmarkStart w:id="172" w:name="__RefHeading___Toc34980_1479056682"/>
      <w:bookmarkStart w:id="173" w:name="_Toc64"/>
      <w:bookmarkEnd w:id="171"/>
      <w:bookmarkEnd w:id="172"/>
      <w:r>
        <w:rPr>
          <w:rtl w:val="true"/>
        </w:rPr>
        <w:t>فصل اول</w:t>
      </w:r>
      <w:r>
        <w:rPr>
          <w:rtl w:val="true"/>
        </w:rPr>
        <w:t xml:space="preserve">: </w:t>
      </w:r>
      <w:r>
        <w:rPr>
          <w:rtl w:val="true"/>
        </w:rPr>
        <w:t>آشنایی مختصر با زندگانی آن حضرت</w:t>
      </w:r>
      <w:bookmarkEnd w:id="173"/>
    </w:p>
    <w:p>
      <w:pPr>
        <w:pStyle w:val="Heading4"/>
        <w:numPr>
          <w:ilvl w:val="3"/>
          <w:numId w:val="1"/>
        </w:numPr>
        <w:rPr/>
      </w:pPr>
      <w:bookmarkStart w:id="174" w:name="__RefHeading___Toc34982_1479056682"/>
      <w:bookmarkStart w:id="175" w:name="_Toc65"/>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نیمة رمضان سال سوم هجرت</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هفت سال</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هشتم ماه صفر سال پنجاه هجری</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به شهادت رسید</w:t>
      </w:r>
    </w:p>
    <w:p>
      <w:pPr>
        <w:pStyle w:val="BookText"/>
        <w:rPr/>
      </w:pPr>
      <w:r>
        <w:rPr>
          <w:rFonts w:ascii="IRNazanin" w:hAnsi="IRNazanin" w:eastAsia="IRNazanin"/>
          <w:color w:val="111111"/>
          <w:sz w:val="28"/>
          <w:sz w:val="28"/>
          <w:szCs w:val="28"/>
          <w:rtl w:val="true"/>
          <w:lang w:bidi="fa-IR"/>
        </w:rPr>
        <w:t>محن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w:t>
      </w:r>
    </w:p>
    <w:p>
      <w:pPr>
        <w:pStyle w:val="Heading4"/>
        <w:numPr>
          <w:ilvl w:val="3"/>
          <w:numId w:val="1"/>
        </w:numPr>
        <w:rPr/>
      </w:pPr>
      <w:bookmarkStart w:id="176" w:name="__RefHeading___Toc34984_1479056682"/>
      <w:bookmarkStart w:id="177" w:name="_Toc66"/>
      <w:bookmarkEnd w:id="176"/>
      <w:r>
        <w:rPr>
          <w:rtl w:val="true"/>
        </w:rPr>
        <w:t>دوران زندگی</w:t>
      </w:r>
      <w:bookmarkEnd w:id="177"/>
    </w:p>
    <w:p>
      <w:pPr>
        <w:pStyle w:val="BookText"/>
        <w:rPr/>
      </w:pPr>
      <w:r>
        <w:rPr>
          <w:rFonts w:ascii="IRNazanin" w:hAnsi="IRNazanin" w:eastAsia="IRNazanin"/>
          <w:color w:val="111111"/>
          <w:sz w:val="28"/>
          <w:sz w:val="28"/>
          <w:szCs w:val="28"/>
          <w:rtl w:val="true"/>
          <w:lang w:bidi="fa-IR"/>
        </w:rPr>
        <w:t>آن حضرت هفت سال با جد بزرگوارش و سی سال به همراهی پدر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حسن متولد شد،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خانة امیرالمؤمنین و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ولادت سبط اکبر را به علی و زهرا تبریک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فرزندمان نام انتخاب کن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نامگذاری از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آنها وارد شد، تولد آن بزرگوار را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از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نامی برای او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نامگذاری این مولود از خدا سبقت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از جانب پروردگار عالم به محضر رسول خدا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ضمن سلام و تبریک، نام این مولود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آغوش گرم و پرمهر و محبت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بلکه از مکتب تربیتی آن حضرت نیز درس اخلاق و انسانیت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از برجسته ترین امتیازات خانوادگی و اصالت نَسبی برخوردار است؛ زیرااو در کودکی در دامان پاک علی و زهرا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و تحت تربیت و مراقبت رسول الله بوده است و به همین جهت است که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احِبُّ حسناً فأُحبِّه و احب الله من یحبُّه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حسن را دوست دارم تو هم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حسنم را دوست بدارد خداوند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من احبنی فلیحبّ هذا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 هر که مرا دوست دارد، پس حسنم را نیز دوست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ابنی و ثمرة فؤادی من اذی هذا فقد آذانی و من اذانی فقد أذی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فرزند و میوة دل من است؛ هر کس او را بیازارد مرا آزرده، و هر که مرا بیازارد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همواره امام حسن را، که بیش از هفت سال نداشت، به مسجد می‌فرستاد تا آنچه را که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مطرح می‌کند، به خاطر بسپارد و شنیده‌های خود را برای مادر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کمال نظم و به صورتی شیوا و شیرین گفته‌های جدش را در خانه برای مادرش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روزها، هرگاه امیر 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می‌آمد با کمال تعجب می‌دید که حضرت زهرا از آیات تازه قرآن و روایات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علوم و معارف را چگونه به دست آوردی؟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فرزندم حسن مرا از آیات و روایات تازه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امیر 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مخفی شد تا سخن گفتن کودک خود را ملاحظه فرماید، امام 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وارد خانه شد تا آنچه از 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سخنرانی شنیده بود؛برای مادر بیان نماید؛ ولی این بار و بر خلاف همیشه هنگام تکلّم دچار لکنت می‌شد و کلمات را به زحمت ادا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در سخن گفتن ناتوان شده ای؟</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بیانی و کلّ لسانی لعلّ سیداً یرعانی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تعجب نکن؛ چرا که گویا شخص بزرگی سخنانم را می‌شنود، از این رو زبانم لکنت گرفته و بیانم از فصاحت افتاده است</w:t>
      </w:r>
      <w:r>
        <w:rPr>
          <w:rFonts w:eastAsia="IRNazanin" w:cs="IRNazanin"/>
          <w:color w:val="111111"/>
          <w:sz w:val="28"/>
          <w:szCs w:val="28"/>
          <w:rtl w:val="true"/>
          <w:lang w:bidi="fa-IR"/>
        </w:rPr>
        <w:t xml:space="preserve">». </w:t>
      </w:r>
      <w:bookmarkStart w:id="178" w:name="pg4215_37335"/>
    </w:p>
    <w:p>
      <w:pPr>
        <w:pStyle w:val="BookText"/>
        <w:rPr/>
      </w:pPr>
      <w:bookmarkEnd w:id="178"/>
      <w:r>
        <w:rPr>
          <w:rFonts w:ascii="IRNazanin" w:hAnsi="IRNazanin" w:eastAsia="IRNazanin"/>
          <w:color w:val="111111"/>
          <w:sz w:val="28"/>
          <w:sz w:val="28"/>
          <w:szCs w:val="28"/>
          <w:rtl w:val="true"/>
          <w:lang w:bidi="fa-IR"/>
        </w:rPr>
        <w:t xml:space="preserve">در این حال امیر مؤمنان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بیرون آمد و فرزندش را در آغوش گرفته و بوسید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79" w:name="__RefHeading___Toc34986_1479056682"/>
      <w:bookmarkStart w:id="180" w:name="_Toc67"/>
      <w:bookmarkEnd w:id="179"/>
      <w:r>
        <w:rPr>
          <w:rtl w:val="true"/>
        </w:rPr>
        <w:t>فصل دوم</w:t>
      </w:r>
      <w:r>
        <w:rPr>
          <w:rtl w:val="true"/>
        </w:rPr>
        <w:t xml:space="preserve">: </w:t>
      </w:r>
      <w:r>
        <w:rPr>
          <w:rtl w:val="true"/>
        </w:rPr>
        <w:t>فضایل امام حسن مجتبی</w:t>
      </w:r>
      <w:r>
        <w:rPr/>
        <w:t>7</w:t>
      </w:r>
      <w:r>
        <w:rPr>
          <w:rtl w:val="true"/>
        </w:rPr>
        <w:t xml:space="preserve"> </w:t>
      </w:r>
      <w:r>
        <w:rPr>
          <w:rtl w:val="true"/>
        </w:rPr>
        <w:t>از دیدگاه اهل سنت</w:t>
      </w:r>
      <w:bookmarkEnd w:id="180"/>
    </w:p>
    <w:p>
      <w:pPr>
        <w:pStyle w:val="Heading4"/>
        <w:numPr>
          <w:ilvl w:val="3"/>
          <w:numId w:val="1"/>
        </w:numPr>
        <w:rPr/>
      </w:pPr>
      <w:bookmarkStart w:id="181" w:name="__RefHeading___Toc34988_1479056682"/>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عن عقبة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ابوبکر ثمّ خرج یمشی فرأی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یلعب مع الصبّیان فحمله علی عاتقه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شبیه بالنّبی لاشبیه بعلی؛ و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نماز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مسجد خارج شد و امام 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با کودکان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روی شانة خود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کسی که شبیه پیامبر است، نه شبیه پدرش علی؛ و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طبق شرط بخاری و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فی باب مناقب الحسن و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أحدٌ اشبه بالنّبی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علی </w:t>
      </w:r>
      <w:r>
        <w:rPr>
          <w:rFonts w:eastAsia="IRNazanin" w:cs="IRNazanin"/>
          <w:color w:val="111111"/>
          <w:sz w:val="28"/>
          <w:szCs w:val="28"/>
          <w:lang w:bidi="fa-IR"/>
        </w:rPr>
        <w:t>7</w:t>
      </w:r>
      <w:r>
        <w:rPr>
          <w:rStyle w:val="FootnoteAnchor"/>
          <w:rtl w:val="true"/>
        </w:rPr>
        <w:footnoteReference w:id="10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در صحیح خود در باب مناقب الحسن و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سند خود از أنس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شباهتش بیشتر از حسن بن علی به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ابو هریرة فما کان أحدٌ أحب الی من الحسن بن علی بعد ما قال رسول الله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أحبه فاحبّه و احبّ من یحبّه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کسی محبوبتر از حسن بن علی نبود بعد از آنی که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حسن را دوست دارم تو هم او را دوست دار و دوست دار کسی را که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حسناً و ضمّه الیه و جعل یشمّه و عنده رجل من الانصار فقال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ابناً قد بلغ ما قبّلته قطّ فقال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کان نزع الرحمة من قبلک فما 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علی شرط الشیخین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می‌بوسید و او را به سینة خود می‌فشرد و می‌بوئید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مردی از انصار بود که از عمل پیامبر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w:t>
      </w:r>
    </w:p>
    <w:p>
      <w:pPr>
        <w:pStyle w:val="BookText"/>
        <w:rPr/>
      </w:pPr>
      <w:r>
        <w:rPr>
          <w:rFonts w:ascii="IRNazanin" w:hAnsi="IRNazanin" w:eastAsia="IRNazanin"/>
          <w:color w:val="111111"/>
          <w:sz w:val="28"/>
          <w:sz w:val="28"/>
          <w:szCs w:val="28"/>
          <w:rtl w:val="true"/>
          <w:lang w:bidi="fa-IR"/>
        </w:rPr>
        <w:t>دارم که به حد بلوغ رسیده و تا کنون او را نبوسیدم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رحمت و عاطفه را از دل تو بریده و برگرفته من چه گناهی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طبق شرط بخاری و مسلم صحیح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 أنا منه و هو یحرم علیه ما یحرم علی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من است و من از حسن و هر چه بر من حرام است بر او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الاقرع بن حاسب التمیمی جالساً فقال الاقرع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عشرة من الولد ما قبّلت منهم احداً فنظر الیه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لایرحم لایرحم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اقرع بن حاسب تمیمی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 با دیدن این امر خطاب به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که یکی از آنها را هم نبوسیده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 نمی‌کند، مشمول رحمت خداوند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عایشه انّ النّبی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یأخذ حسناً فیضمّه الیه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ابنی و أنا احبه فأحبه و أحب من یحبه</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می‌گرفت و به سینه‌اش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 و من او را دوست می‌دارم و تو هم او را و کسانی که او را دوست می‌دارند، دوست بدار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خالد ابن معدان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وفدالمقدام بن معدی کرب و عمرو بن الاسود الی معاویة فقال معاویه للمقدام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اعلمت ان الحسن بن علی توفی؟ فرجع المقدام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أتراها مصیبة؟ </w:t>
      </w:r>
      <w:bookmarkStart w:id="183" w:name="pg4215_37338"/>
    </w:p>
    <w:p>
      <w:pPr>
        <w:pStyle w:val="BookText"/>
        <w:rPr/>
      </w:pPr>
      <w:bookmarkEnd w:id="18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أراها مصیبة و قد وضعه رسول الله فی حجره و قال هذا منی و حسین من علی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معدان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بن معدی کرب و عمرو بن الاسود بر معاویه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حسن بن علی اطلاع داری؟ مقدام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فوت او را مصیبت می‌دانی؟</w:t>
      </w:r>
    </w:p>
    <w:p>
      <w:pPr>
        <w:pStyle w:val="BookText"/>
        <w:rPr/>
      </w:pPr>
      <w:r>
        <w:rPr>
          <w:rFonts w:ascii="IRNazanin" w:hAnsi="IRNazanin" w:eastAsia="IRNazanin"/>
          <w:color w:val="111111"/>
          <w:sz w:val="28"/>
          <w:sz w:val="28"/>
          <w:szCs w:val="28"/>
          <w:rtl w:val="true"/>
          <w:lang w:bidi="fa-IR"/>
        </w:rPr>
        <w:t>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مصیبت ندانم؛ زیرا رسول خدا در حالی که او را در دامن خود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من است و حسین از علی</w:t>
      </w:r>
      <w:r>
        <w:rPr>
          <w:rFonts w:eastAsia="IRNazanin" w:cs="IRNazanin"/>
          <w:color w:val="111111"/>
          <w:sz w:val="28"/>
          <w:szCs w:val="28"/>
          <w:rtl w:val="true"/>
          <w:lang w:bidi="fa-IR"/>
        </w:rPr>
        <w:t>».</w:t>
      </w:r>
    </w:p>
    <w:p>
      <w:pPr>
        <w:pStyle w:val="Heading4"/>
        <w:numPr>
          <w:ilvl w:val="3"/>
          <w:numId w:val="1"/>
        </w:numPr>
        <w:rPr/>
      </w:pPr>
      <w:bookmarkStart w:id="184" w:name="__RefHeading___Toc34990_1479056682"/>
      <w:bookmarkStart w:id="185" w:name="_Toc69"/>
      <w:bookmarkEnd w:id="184"/>
      <w:r>
        <w:rPr>
          <w:rtl w:val="true"/>
        </w:rPr>
        <w:t>امام حسن مجتبی</w:t>
      </w:r>
      <w:r>
        <w:rPr>
          <w:rtl w:val="true"/>
        </w:rPr>
        <w:t>(</w:t>
      </w:r>
      <w:r>
        <w:rPr>
          <w:rtl w:val="true"/>
        </w:rPr>
        <w:t>ع</w:t>
      </w:r>
      <w:r>
        <w:rPr>
          <w:rtl w:val="true"/>
        </w:rPr>
        <w:t xml:space="preserve">) </w:t>
      </w:r>
      <w:r>
        <w:rPr>
          <w:rtl w:val="true"/>
        </w:rPr>
        <w:t>از دیدگاه دیگر صحابه</w:t>
      </w:r>
      <w:bookmarkEnd w:id="185"/>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ندمت علی شی فأتنی فی شبابی الا انّی لم اجح ماشیاً و لقد حج الحسن ابن علی خمساً و عشرین حجة ماشیاً و انّ النّجائب لتقاد معه و لقد قاسم الله ماله ثلاث مرّات حتی انّه یعطی الخف و یمسک النّعل</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هیچ چیز جز به این که در جوانی با پای پیاده به حج نرفتم افسوس نخورده ام و حسن بن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پای پیاده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مرکب‌های خوب در جلو او کشیده می‌شد و سه بار همة اموالش را با فقراء تقسیم کرد به طوری که یک لنگه را می‌داد و لنگة دیگر را نگه می‌داشت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انی لاستحی من ربّی ان القاه و لم امش </w:t>
      </w:r>
    </w:p>
    <w:p>
      <w:pPr>
        <w:pStyle w:val="BookText"/>
        <w:rPr/>
      </w:pPr>
      <w:r>
        <w:rPr>
          <w:rFonts w:ascii="IRNazanin" w:hAnsi="IRNazanin" w:eastAsia="IRNazanin"/>
          <w:color w:val="111111"/>
          <w:sz w:val="28"/>
          <w:sz w:val="28"/>
          <w:szCs w:val="28"/>
          <w:rtl w:val="true"/>
          <w:lang w:bidi="fa-IR"/>
        </w:rPr>
        <w:t>الی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عشرین مرّة من المدینه علی رجلیه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یعنی امام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خداوند دارم که او را ملاقات کنم در حالی که به خانة او نرفته ام پس بیست مرتبه پیاده از مدینه به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الحسن بن علی انّه کان مارّاً فی بعض حیطان المدینه فرأی اسود بیده رعیف یأکل لقمة و یطعم الکلب لقمة الی آن شاطره الرغیف فقال له الحسن ما حملک علی أن شاطرته و لم تغابنه فیه بشیء</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 بن علی روایت شده است که روزی از بعضی باغات مدینه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غلام سیاهی گرده نانی به دست گرفته لقمه‌ای خود می‌خورد و لقمة دیگر به سگی که در کنارش نشسته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سگ شرم کردم که خود بخورم و به او ندهم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مال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تکان نخور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تشریف برد و آن غلام و آن باغ را از أبان خرید و بعد پیش غلام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تو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جای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را نیز خریدم و تو در راه خدا آزاد هستی و این باغ نیز از آن تو است</w:t>
      </w:r>
      <w:r>
        <w:rPr>
          <w:rFonts w:eastAsia="IRNazanin" w:cs="IRNazanin"/>
          <w:color w:val="111111"/>
          <w:sz w:val="28"/>
          <w:szCs w:val="28"/>
          <w:rtl w:val="true"/>
          <w:lang w:bidi="fa-IR"/>
        </w:rPr>
        <w:t xml:space="preserve">. </w:t>
      </w:r>
      <w:bookmarkStart w:id="186" w:name="pg4215_37340"/>
    </w:p>
    <w:p>
      <w:pPr>
        <w:pStyle w:val="BookText"/>
        <w:rPr/>
      </w:pPr>
      <w:bookmarkEnd w:id="186"/>
      <w:r>
        <w:rPr>
          <w:rFonts w:ascii="IRNazanin" w:hAnsi="IRNazanin" w:eastAsia="IRNazanin"/>
          <w:color w:val="111111"/>
          <w:sz w:val="28"/>
          <w:sz w:val="28"/>
          <w:szCs w:val="28"/>
          <w:rtl w:val="true"/>
          <w:lang w:bidi="fa-IR"/>
        </w:rPr>
        <w:t>قال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الحسن بکی مروان فی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أتبکیه و قد کنت تجرعه ما تجرعه؟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أفعل ذلک الی احلم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بیده الی الجبل</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فوت کرد، مروان در تشییع جنازة او شرکت کرده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می‌کنی در حالی که دل او را پر از خون نمودی؟ و مدام جرعه‌های غیظ به او خورانیدی؟ مروان در</w:t>
      </w:r>
    </w:p>
    <w:p>
      <w:pPr>
        <w:pStyle w:val="BookText"/>
        <w:rPr/>
      </w:pPr>
      <w:r>
        <w:rPr>
          <w:rFonts w:ascii="IRNazanin" w:hAnsi="IRNazanin" w:eastAsia="IRNazanin"/>
          <w:color w:val="111111"/>
          <w:sz w:val="28"/>
          <w:sz w:val="28"/>
          <w:szCs w:val="28"/>
          <w:rtl w:val="true"/>
          <w:lang w:bidi="fa-IR"/>
        </w:rPr>
        <w:t>حالی که اشاره به کوه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با کسی کردم که حلم و بردباری او از این کوه بیشتر بود</w:t>
      </w:r>
      <w:r>
        <w:rPr>
          <w:rFonts w:eastAsia="IRNazanin" w:cs="IRNazanin"/>
          <w:color w:val="111111"/>
          <w:sz w:val="28"/>
          <w:szCs w:val="28"/>
          <w:rtl w:val="true"/>
          <w:lang w:bidi="fa-IR"/>
        </w:rPr>
        <w:t>».</w:t>
      </w:r>
    </w:p>
    <w:p>
      <w:pPr>
        <w:pStyle w:val="Heading4"/>
        <w:numPr>
          <w:ilvl w:val="3"/>
          <w:numId w:val="1"/>
        </w:numPr>
        <w:rPr/>
      </w:pPr>
      <w:bookmarkStart w:id="187" w:name="__RefHeading___Toc34992_1479056682"/>
      <w:bookmarkStart w:id="188" w:name="_Toc70"/>
      <w:bookmarkEnd w:id="187"/>
      <w:r>
        <w:rPr>
          <w:rtl w:val="true"/>
        </w:rPr>
        <w:t>بخشش‌های بی نظیر</w:t>
      </w:r>
      <w:bookmarkEnd w:id="188"/>
    </w:p>
    <w:p>
      <w:pPr>
        <w:pStyle w:val="BookText"/>
        <w:rPr/>
      </w:pPr>
      <w:r>
        <w:rPr>
          <w:rFonts w:ascii="IRNazanin" w:hAnsi="IRNazanin" w:eastAsia="IRNazanin"/>
          <w:color w:val="111111"/>
          <w:sz w:val="28"/>
          <w:sz w:val="28"/>
          <w:szCs w:val="28"/>
          <w:rtl w:val="true"/>
          <w:lang w:bidi="fa-IR"/>
        </w:rPr>
        <w:t xml:space="preserve">دستگیری امام مجتبی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 و بخشش‌های بی سابقه و انفاق‌های بسیار بزرگ آن حضرت به حدی بود که در تاریخ زندگانی هیچ یک از بزرگان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آن حضرت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در طول عمر خود دو مرتبه تمامی دارایی‌ها و اموال خویش را در راه خدا انفاق کرد و سه بار ثروت خود را به دو نیم تقسیم کرد و نیمی از آن را در راه خدا ایثار کرد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89" w:name="__RefHeading___Toc34994_1479056682"/>
      <w:bookmarkStart w:id="190" w:name="_Toc71"/>
      <w:bookmarkEnd w:id="189"/>
      <w:r>
        <w:rPr>
          <w:rtl w:val="true"/>
        </w:rPr>
        <w:t>الحلم الحسنیه</w:t>
      </w:r>
      <w:bookmarkEnd w:id="19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شام؛ مرکز حکومت معاویه و کانون تحرّکات، سم پاشی و تبلیغات بر </w:t>
      </w:r>
    </w:p>
    <w:p>
      <w:pPr>
        <w:pStyle w:val="BookText"/>
        <w:rPr/>
      </w:pPr>
      <w:r>
        <w:rPr>
          <w:rFonts w:ascii="IRNazanin" w:hAnsi="IRNazanin" w:eastAsia="IRNazanin"/>
          <w:color w:val="111111"/>
          <w:sz w:val="28"/>
          <w:sz w:val="28"/>
          <w:szCs w:val="28"/>
          <w:rtl w:val="true"/>
          <w:lang w:bidi="fa-IR"/>
        </w:rPr>
        <w:t xml:space="preserve">ضد اهل بیت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پیر مردی جاهل از اهالی شام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مسیر راه امام 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مرکب سوار بود، شناخت و تا توانست از آن حضرت و پدر بزرگوارش امیر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 و نسبت‌های ناروا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خواستند متعرض او شوند ولی امام مانع شدند و در حال خرسندی به کنار پیر مرد شامی آمد، سلام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غریب می‌باشی و در مدینه آشنایی نداری و اموری در مورد ما بر تو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 به منزل ما بیایید؛ زیرا که ما منزل وسیع و ثروتی بسیار داریم و محلّی را نیز برای مرکب شما در نظر می‌گیریم و تا هر وقت که مهمان ما باشید به شما بد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نیازمند باشی تو را بی نیاز می‌کنیم و اگر مدیون باشی آن را ادا می‌نماییم و اگر نیاز به راهنمایی داشته باشی تو راراهنمایی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پیرمرد نا آگاه این کلمات پر مهر را از امام شنید، منقلب شد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شترش پیاده و بوسه بر دست آن حضرت زد و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می‌داند که مقام رسالت خود را در وجود چه کسی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در شام از بدی‌های شما و پدر بزرگوارتان شنیده بودم که دلم مملو از بغض و عداوت شما شده بود ولکن اکنون دانستیم که سخن شامیان بر خلاف حقیقت بوده و خدا شاهد است که تا چند لحظة قبل مبغوض ترین افراد در نزد من شما و پدرتان بودید؛ اما اکنون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ترین انسانها در نزد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تا مدتی مهمان خانة امام مجتبی بود و چون خواست به طرف شام باز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سوغات که این سفر نصیبم شد آن بود که دلم از محبت امام خویش سرشار و از بعض و عداوت دشمن اومالامال گشت</w:t>
      </w:r>
      <w:r>
        <w:rPr>
          <w:rFonts w:eastAsia="IRNazanin" w:cs="IRNazanin"/>
          <w:color w:val="111111"/>
          <w:sz w:val="28"/>
          <w:szCs w:val="28"/>
          <w:rtl w:val="true"/>
          <w:lang w:bidi="fa-IR"/>
        </w:rPr>
        <w:t>.</w:t>
      </w:r>
      <w:r>
        <w:rPr>
          <w:rStyle w:val="FootnoteAnchor"/>
          <w:rtl w:val="true"/>
        </w:rPr>
        <w:footnoteReference w:id="119"/>
      </w:r>
      <w:bookmarkStart w:id="191" w:name="pg4215_37343"/>
    </w:p>
    <w:p>
      <w:pPr>
        <w:pStyle w:val="Heading2"/>
        <w:numPr>
          <w:ilvl w:val="1"/>
          <w:numId w:val="1"/>
        </w:numPr>
        <w:rPr/>
      </w:pPr>
      <w:bookmarkStart w:id="192" w:name="__RefHeading___Toc34996_1479056682"/>
      <w:bookmarkStart w:id="193" w:name="_Toc72"/>
      <w:bookmarkEnd w:id="191"/>
      <w:bookmarkEnd w:id="192"/>
      <w:r>
        <w:rPr>
          <w:rtl w:val="true"/>
        </w:rPr>
        <w:t>بخش چهارم</w:t>
      </w:r>
      <w:r>
        <w:rPr>
          <w:rtl w:val="true"/>
        </w:rPr>
        <w:t>:</w:t>
      </w:r>
      <w:r>
        <w:rPr>
          <w:rtl w:val="true"/>
        </w:rPr>
        <w:t>حسین بن علی علیه السلام</w:t>
      </w:r>
      <w:bookmarkEnd w:id="19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34998_1479056682"/>
      <w:bookmarkStart w:id="195" w:name="_Toc73"/>
      <w:bookmarkEnd w:id="194"/>
      <w:r>
        <w:rPr>
          <w:rtl w:val="true"/>
        </w:rPr>
        <w:t>اشاره</w:t>
      </w:r>
      <w:bookmarkStart w:id="196" w:name="pg4215_37344"/>
      <w:bookmarkEnd w:id="195"/>
    </w:p>
    <w:p>
      <w:pPr>
        <w:pStyle w:val="Heading3"/>
        <w:numPr>
          <w:ilvl w:val="2"/>
          <w:numId w:val="1"/>
        </w:numPr>
        <w:rPr/>
      </w:pPr>
      <w:bookmarkStart w:id="197" w:name="__RefHeading___Toc35000_1479056682"/>
      <w:bookmarkStart w:id="198" w:name="_Toc74"/>
      <w:bookmarkEnd w:id="196"/>
      <w:bookmarkEnd w:id="197"/>
      <w:r>
        <w:rPr>
          <w:rtl w:val="true"/>
        </w:rPr>
        <w:t>فصل اول</w:t>
      </w:r>
      <w:r>
        <w:rPr>
          <w:rtl w:val="true"/>
        </w:rPr>
        <w:t xml:space="preserve">: </w:t>
      </w:r>
      <w:r>
        <w:rPr>
          <w:rtl w:val="true"/>
        </w:rPr>
        <w:t>شناخت مختصری از زندگانی آن حضرت</w:t>
      </w:r>
      <w:bookmarkEnd w:id="198"/>
    </w:p>
    <w:p>
      <w:pPr>
        <w:pStyle w:val="Heading4"/>
        <w:numPr>
          <w:ilvl w:val="3"/>
          <w:numId w:val="1"/>
        </w:numPr>
        <w:rPr/>
      </w:pPr>
      <w:bookmarkStart w:id="199" w:name="__RefHeading___Toc35002_1479056682"/>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شعبان سال چهارم هجری قمری،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Amiri" w:hAnsi="Amiri" w:eastAsia="Amiri" w:cs="Amiri"/>
          <w:color w:val="111111"/>
          <w:sz w:val="28"/>
          <w:sz w:val="28"/>
          <w:szCs w:val="28"/>
          <w:rtl w:val="true"/>
          <w:lang w:bidi="ar-SA"/>
        </w:rPr>
        <w:t>مدّت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w:t>
      </w:r>
    </w:p>
    <w:p>
      <w:pPr>
        <w:pStyle w:val="BookText"/>
        <w:rPr/>
      </w:pPr>
      <w:r>
        <w:rPr>
          <w:rFonts w:ascii="IRNazanin" w:hAnsi="IRNazanin" w:eastAsia="IRNazanin"/>
          <w:color w:val="111111"/>
          <w:sz w:val="28"/>
          <w:sz w:val="28"/>
          <w:szCs w:val="28"/>
          <w:rtl w:val="true"/>
          <w:lang w:bidi="fa-IR"/>
        </w:rPr>
        <w:t>آن حضرت پس از آن که در أثر جراحات فراوان در میدان نبرد افتادند، شمر با دوازده ضربت سر نازنین آن حضرت را از تن جدا کرد</w:t>
      </w:r>
      <w:r>
        <w:rPr>
          <w:rFonts w:eastAsia="IRNazanin" w:cs="IRNazanin"/>
          <w:color w:val="111111"/>
          <w:sz w:val="28"/>
          <w:szCs w:val="28"/>
          <w:rtl w:val="true"/>
          <w:lang w:bidi="fa-IR"/>
        </w:rPr>
        <w:t>.</w:t>
      </w:r>
    </w:p>
    <w:p>
      <w:pPr>
        <w:pStyle w:val="Heading4"/>
        <w:numPr>
          <w:ilvl w:val="3"/>
          <w:numId w:val="1"/>
        </w:numPr>
        <w:rPr/>
      </w:pPr>
      <w:bookmarkStart w:id="201" w:name="__RefHeading___Toc35004_1479056682"/>
      <w:bookmarkStart w:id="202" w:name="_Toc76"/>
      <w:bookmarkEnd w:id="201"/>
      <w:r>
        <w:rPr>
          <w:rtl w:val="true"/>
        </w:rPr>
        <w:t>اقوال در ولادت آن حضرت</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آن است که ولادت آن حضرت در سوم ماه شعبان سال چهارم هجری بوده است</w:t>
      </w:r>
      <w:r>
        <w:rPr>
          <w:rFonts w:eastAsia="IRNazanin" w:cs="IRNazanin"/>
          <w:color w:val="111111"/>
          <w:sz w:val="28"/>
          <w:szCs w:val="28"/>
          <w:rtl w:val="true"/>
          <w:lang w:bidi="fa-IR"/>
        </w:rPr>
        <w:t>.</w:t>
      </w:r>
      <w:bookmarkStart w:id="203" w:name="pg4215_37345"/>
    </w:p>
    <w:p>
      <w:pPr>
        <w:pStyle w:val="BookText"/>
        <w:rPr/>
      </w:pPr>
      <w:bookmarkEnd w:id="2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را در پنجم شعبان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را در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اند</w:t>
      </w:r>
      <w:r>
        <w:rPr>
          <w:rFonts w:eastAsia="IRNazanin" w:cs="IRNazanin"/>
          <w:color w:val="111111"/>
          <w:sz w:val="28"/>
          <w:szCs w:val="28"/>
          <w:rtl w:val="true"/>
          <w:lang w:bidi="fa-IR"/>
        </w:rPr>
        <w:t>.</w:t>
      </w:r>
    </w:p>
    <w:p>
      <w:pPr>
        <w:pStyle w:val="Heading4"/>
        <w:numPr>
          <w:ilvl w:val="3"/>
          <w:numId w:val="1"/>
        </w:numPr>
        <w:rPr/>
      </w:pPr>
      <w:bookmarkStart w:id="204" w:name="__RefHeading___Toc35006_1479056682"/>
      <w:bookmarkStart w:id="205" w:name="_Toc77"/>
      <w:bookmarkEnd w:id="204"/>
      <w:r>
        <w:rPr>
          <w:rtl w:val="true"/>
        </w:rPr>
        <w:t>کیفیت ولادت آن حضرت</w:t>
      </w:r>
      <w:bookmarkEnd w:id="205"/>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دیگر به سند معتبر از حضرت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چون حضرت 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را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در جامة سفیدی پیچیده و به خدمت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حضرت او را گرفت و در دامن گذاشت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جبرئیل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تو را سلام می‌رساند ومی‌فرماید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تو به منزلة هارون است نسبت به موسی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با اسم پسر کوچک هارون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نام کن؛ اما این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عربی است او را حسین نام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بوسید و در حال گریه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مصیبتی عظیم در پیش رو است و خداوند لنعت کند کشندة تو را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فاطمه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بیاورید؛ چون او را به نزد آن حضرت بردم ایشان یک گوسفند سفید و یک گوسفند سیاه آورد که یکی را از برای او عقیقه و دیگری را به قابله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تراشید و به وزن موی سرش نقره صدقه داد و خلوق بر سرش </w:t>
      </w:r>
    </w:p>
    <w:p>
      <w:pPr>
        <w:pStyle w:val="BookText"/>
        <w:rPr/>
      </w:pPr>
      <w:r>
        <w:rPr>
          <w:rFonts w:ascii="IRNazanin" w:hAnsi="IRNazanin" w:eastAsia="IRNazanin"/>
          <w:color w:val="111111"/>
          <w:sz w:val="28"/>
          <w:sz w:val="28"/>
          <w:szCs w:val="28"/>
          <w:rtl w:val="true"/>
          <w:lang w:bidi="fa-IR"/>
        </w:rPr>
        <w:t>مالید و او را بر دامن خود گذاشت و در حال گریه و ناله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گران است بر من کشته شدن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خبری است که در روز اوّل ولادت گفتی و امروز نیز می‌فرمایی و گریه می‌کنی؟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این مولود است؛ چون گروهی از بنی امیه او را خواهند کشت و خدا آنها را از شفاعت من بهره مند نمی‌سازد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اوضاع سیاسی و اجتماعی دوران امامت امام حسین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 زمان 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اصول و موازین اسلام، که از سقیفه بنی ساعده شروع شده و در زمان عثمان گسترش یافته بود،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معاویه، که سالها از سوی خلیفة دوم و سوم به عنوان استاندار در منطقة شام حکومت کرده و موقعیت خود را کاملاً تثبیت کرده بود، به نام خلیفة مسلمین سرنوشت و مقدرات کشور اسلامی را در دست گرفت و حزب ضد اسلامی اموی را بر امّت اسلام مسلّط کرد و به کمک کارگزاران ستمگر ویغماگر خود مانند؛ زیاد بن أبیه، عمرو بن عاص، سمرة بن جندب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سلطنتی و استبدادی تشکیل داده و چهرة اسلام را وارونه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یک سو فشار سیاسی و اقتصادی را در مورد مسلمانان آزاده و راستین اعمال می‌کرد و با کشتارها، قتل، شکنجه، آزار، تحمیل فقر و گرسنگی بر آنان از ایجاد هر گونه اعتراض و جنبش و مخالفت جلوگیری می‌کرد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احیای تبعیض نژادی و رقابت‌های قبیله‌ای در میان قبائل، </w:t>
      </w:r>
    </w:p>
    <w:p>
      <w:pPr>
        <w:pStyle w:val="BookText"/>
        <w:rPr/>
      </w:pPr>
      <w:r>
        <w:rPr>
          <w:rFonts w:ascii="IRNazanin" w:hAnsi="IRNazanin" w:eastAsia="IRNazanin"/>
          <w:color w:val="111111"/>
          <w:sz w:val="28"/>
          <w:sz w:val="28"/>
          <w:szCs w:val="28"/>
          <w:rtl w:val="true"/>
          <w:lang w:bidi="fa-IR"/>
        </w:rPr>
        <w:t>آنان را به جان هم می‌انداخت و از این رهگذر نیروهای آنان را تضعیف می‌کرد تا این که خطری از ناحیة آنان متوجه حکومت وی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کمک عوامل مزدور خود روش جَعل احادیث، تفسیر و تأویل آیات قرآن افکار عمومی را منحرف و به حکومت خود مشروعیت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و سیاست ضد اسلامی به اضافة عوامل دیگری همچون ترویج فرقه‌های باطل نظیر جبریه، مرجئه، که از نظر عقیدتی با سیاست معاویه همسو بودند، آثار شوم و مرگباری بر جامعه به وجود آورده و سکوت تلخ و ذلت باری را بر جامعه حکمفرما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سیاست شوم، شخصیت جامعة اسلامی مسخ و ارزشها دگرگون شده بود، به طوری که مسلمانان با آن که می‌دانستند اسلام هیچ وقت اجازه نمی‌دهد آنان مطیع زمامداران بیدادگری باشند که به نام دین بر آنها حکومت کنند، با این حال بر اثر ضعف و ترس و ناکامی از زمامداران ستمگر پشتیبانی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سیاست مسلمانان بر خلاف منطق قرآن و تعالیم پیامبر تبدیل به افرادی ترسو، سازشکار و ظاهر ساز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معاویه چقدر بر انحرافات افزود و حکومت الهی را تبدیل به سلطنت کرد و از هیچ گونه جنایت دریغ نکرد و از جمله امام حسن مجتبی را مسموم کرد و یزید را بر مردم تحمیل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آشفتگی‌ها را می‌دید و خون دل می‌خورد و رنج </w:t>
      </w:r>
      <w:bookmarkStart w:id="206" w:name="pg4215_37348"/>
    </w:p>
    <w:p>
      <w:pPr>
        <w:pStyle w:val="BookText"/>
        <w:rPr/>
      </w:pPr>
      <w:bookmarkEnd w:id="206"/>
      <w:r>
        <w:rPr>
          <w:rFonts w:ascii="IRNazanin" w:hAnsi="IRNazanin" w:eastAsia="IRNazanin"/>
          <w:color w:val="111111"/>
          <w:sz w:val="28"/>
          <w:sz w:val="28"/>
          <w:szCs w:val="28"/>
          <w:rtl w:val="true"/>
          <w:lang w:bidi="fa-IR"/>
        </w:rPr>
        <w:t xml:space="preserve">می‌برد، اما چون برادر بزرگوارش امام حسن مجتبی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صلح کرده بود، اگر چه معاویه طبق قرارداد صلح عمل نکرد، تا زمانی که معاویه زنده بود، قرار داد برادر را محترم شمرد و قیام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یزید، امام حسین، چون می‌دانست که حکومت یزید بر خلاف کلیة مقررات و اصول اسلامی است و بنای دیانت اسلام را منهدم خواهد کرد و از جهالت مردم سوء استفاده کرده منویات شوم خود را جایگزین حقایق معنوی خواهد کرد، قیام کرد و با خون خود و یاران خود اسلام را نجات داد</w:t>
      </w:r>
      <w:r>
        <w:rPr>
          <w:rFonts w:eastAsia="IRNazanin" w:cs="IRNazanin"/>
          <w:color w:val="111111"/>
          <w:sz w:val="28"/>
          <w:szCs w:val="28"/>
          <w:rtl w:val="true"/>
          <w:lang w:bidi="fa-IR"/>
        </w:rPr>
        <w:t>.</w:t>
      </w:r>
    </w:p>
    <w:p>
      <w:pPr>
        <w:pStyle w:val="Heading4"/>
        <w:numPr>
          <w:ilvl w:val="3"/>
          <w:numId w:val="1"/>
        </w:numPr>
        <w:rPr/>
      </w:pPr>
      <w:bookmarkStart w:id="207" w:name="__RefHeading___Toc35008_1479056682"/>
      <w:bookmarkStart w:id="208" w:name="_Toc78"/>
      <w:bookmarkEnd w:id="207"/>
      <w:r>
        <w:rPr>
          <w:rtl w:val="true"/>
        </w:rPr>
        <w:t>علل قیام امام حسین</w:t>
      </w:r>
      <w:r>
        <w:rPr/>
        <w:t>7</w:t>
      </w:r>
      <w:r>
        <w:rPr>
          <w:rtl w:val="true"/>
        </w:rPr>
        <w:t>(</w:t>
      </w:r>
      <w:r>
        <w:rPr>
          <w:rtl w:val="true"/>
        </w:rPr>
        <w:t>ع</w:t>
      </w:r>
      <w:r>
        <w:rPr>
          <w:rtl w:val="true"/>
        </w:rPr>
        <w:t xml:space="preserve">) </w:t>
      </w:r>
      <w:r>
        <w:rPr>
          <w:rtl w:val="true"/>
        </w:rPr>
        <w:t>از زبان خود امام</w:t>
      </w:r>
      <w:bookmarkEnd w:id="208"/>
    </w:p>
    <w:p>
      <w:pPr>
        <w:pStyle w:val="Heading5"/>
        <w:numPr>
          <w:ilvl w:val="4"/>
          <w:numId w:val="1"/>
        </w:numPr>
        <w:rPr/>
      </w:pPr>
      <w:bookmarkStart w:id="209" w:name="__RefHeading___Toc35010_1479056682"/>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علل قیام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و نامه‌های آن حضرت بیان شده است که به چند مورد آن اشاره می‌کنیم</w:t>
      </w:r>
      <w:r>
        <w:rPr>
          <w:rFonts w:eastAsia="IRNazanin" w:cs="IRNazanin"/>
          <w:color w:val="111111"/>
          <w:sz w:val="28"/>
          <w:szCs w:val="28"/>
          <w:rtl w:val="true"/>
          <w:lang w:bidi="fa-IR"/>
        </w:rPr>
        <w:t>:</w:t>
      </w:r>
    </w:p>
    <w:p>
      <w:pPr>
        <w:pStyle w:val="Heading5"/>
        <w:numPr>
          <w:ilvl w:val="4"/>
          <w:numId w:val="1"/>
        </w:numPr>
        <w:rPr/>
      </w:pPr>
      <w:bookmarkStart w:id="211" w:name="__RefHeading___Toc35012_1479056682"/>
      <w:bookmarkStart w:id="212" w:name="_Toc80"/>
      <w:bookmarkEnd w:id="211"/>
      <w:r>
        <w:rPr/>
        <w:t>1</w:t>
      </w:r>
      <w:r>
        <w:rPr>
          <w:rtl w:val="true"/>
        </w:rPr>
        <w:t xml:space="preserve">. </w:t>
      </w:r>
      <w:r>
        <w:rPr>
          <w:rtl w:val="true"/>
        </w:rPr>
        <w:t>شرایط پیشوای مسلمانان</w:t>
      </w:r>
      <w:bookmarkEnd w:id="212"/>
    </w:p>
    <w:p>
      <w:pPr>
        <w:pStyle w:val="BookText"/>
        <w:rPr/>
      </w:pPr>
      <w:r>
        <w:rPr>
          <w:rFonts w:ascii="IRNazanin" w:hAnsi="IRNazanin" w:eastAsia="IRNazanin"/>
          <w:color w:val="111111"/>
          <w:sz w:val="28"/>
          <w:sz w:val="28"/>
          <w:szCs w:val="28"/>
          <w:rtl w:val="true"/>
          <w:lang w:bidi="fa-IR"/>
        </w:rPr>
        <w:t>در نخستین روزهایی که حسین بن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بیعت کردن با یزید زیر فشار بود،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حاکم آن روز مدینه بود و پشنهاد بیعت با یزید را مطرح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مسلمانان به فرمانروایی مانند یزید گرفتار شده اند باید فاتحة اسلام را خواند؛</w:t>
      </w:r>
      <w:r>
        <w:rPr>
          <w:rStyle w:val="FootnoteAnchor"/>
          <w:rtl w:val="true"/>
        </w:rPr>
        <w:footnoteReference w:id="12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الاسلام السلام اذ قد بلیت الامة براع مثل یزید</w:t>
      </w:r>
      <w:r>
        <w:rPr>
          <w:rFonts w:eastAsia="IRNazanin" w:cs="IRNazanin"/>
          <w:color w:val="111111"/>
          <w:sz w:val="28"/>
          <w:szCs w:val="28"/>
          <w:rtl w:val="true"/>
          <w:lang w:bidi="fa-IR"/>
        </w:rPr>
        <w:t xml:space="preserve">» </w:t>
      </w:r>
      <w:bookmarkStart w:id="213" w:name="pg4215_37349"/>
    </w:p>
    <w:p>
      <w:pPr>
        <w:pStyle w:val="BookText"/>
        <w:rPr/>
      </w:pPr>
      <w:bookmarkEnd w:id="213"/>
      <w:r>
        <w:rPr>
          <w:rFonts w:ascii="IRNazanin" w:hAnsi="IRNazanin" w:eastAsia="IRNazanin"/>
          <w:color w:val="111111"/>
          <w:sz w:val="28"/>
          <w:sz w:val="28"/>
          <w:szCs w:val="28"/>
          <w:rtl w:val="true"/>
          <w:lang w:bidi="fa-IR"/>
        </w:rPr>
        <w:t>ضمن پاسخ به نامه‌های دعوت کوفیان، ویژگی‌های زمامدار جامعه اسلامی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مسلمانان کسی است که به کتاب خدا عمل نماید، راه قسط و عدالت را در پیش گیرد و از حق پیروی کند و با تمام وجود خویش مطیع فرمان خدا باشد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214" w:name="__RefHeading___Toc35014_1479056682"/>
      <w:bookmarkStart w:id="215" w:name="_Toc81"/>
      <w:bookmarkEnd w:id="214"/>
      <w:r>
        <w:rPr/>
        <w:t>2</w:t>
      </w:r>
      <w:r>
        <w:rPr>
          <w:rtl w:val="true"/>
        </w:rPr>
        <w:t xml:space="preserve">. </w:t>
      </w:r>
      <w:r>
        <w:rPr>
          <w:rtl w:val="true"/>
        </w:rPr>
        <w:t>سکوت نابخشودنی</w:t>
      </w:r>
      <w:bookmarkEnd w:id="21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عزیمت به سوی عراق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سپاه حرّ ریاحی خطبه‌ای ایراد کرد و طی آن انگیزة قیام خود را چنین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 که هر مسلمانی با سلطان ستمگری مواجه گردد که حرام خدا را حلال شمرده و پیمان الهی را در هم شکند با سنت و قانون پیامبر مخالفت کرده، در میان بندگان خدا راه گناه، معصیت و تجاوزگری و دشمنی را در پیش گیرد، ولی او در مقابل چنین سلطانی با عمل و یا گفتار خود اظهار مخالفت نکند، بر خداوند است که او را به کیفر همان ستمگر، آتش جهنم، محکوم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ترک و پیروی از شیطان را بر خود فرض نموده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را ترویج و حدود الهی را تعطیل نموده فئی، که مخصوص خاندان </w:t>
      </w:r>
      <w:bookmarkStart w:id="216" w:name="pg4215_37350"/>
    </w:p>
    <w:p>
      <w:pPr>
        <w:pStyle w:val="BookText"/>
        <w:rPr/>
      </w:pPr>
      <w:bookmarkEnd w:id="216"/>
      <w:r>
        <w:rPr>
          <w:rFonts w:ascii="IRNazanin" w:hAnsi="IRNazanin" w:eastAsia="IRNazanin"/>
          <w:color w:val="111111"/>
          <w:sz w:val="28"/>
          <w:sz w:val="28"/>
          <w:szCs w:val="28"/>
          <w:rtl w:val="true"/>
          <w:lang w:bidi="fa-IR"/>
        </w:rPr>
        <w:t xml:space="preserve">پیامبر است،به خود اختصاص داده اند و من به هدایت و رهبری جامعة مسلمانان و قیام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فساد و مفسدین، که دین جدم را تغییر داده اند، از دیگران شایسته ترم</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17" w:name="__RefHeading___Toc35016_1479056682"/>
      <w:bookmarkStart w:id="218" w:name="_Toc82"/>
      <w:bookmarkEnd w:id="217"/>
      <w:r>
        <w:rPr/>
        <w:t>3</w:t>
      </w:r>
      <w:r>
        <w:rPr>
          <w:rtl w:val="true"/>
        </w:rPr>
        <w:t xml:space="preserve">. </w:t>
      </w:r>
      <w:r>
        <w:rPr>
          <w:rtl w:val="true"/>
        </w:rPr>
        <w:t>محو سنتها و رواج بدعتها</w:t>
      </w:r>
      <w:bookmarkEnd w:id="21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مکّه نامه‌ای به سران قبائل بصره فرستاد و طی آن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پیک خود را با این نامه به سوی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پیروی از کتاب خدا و سنت پیامبر دعوت می‌کنم؛ زیرا در شرایطی قرار گرفته ایم که سنت پیامبر به کلّی از بین رفته و بدعتها زنده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مرا بشنوید شما را به راه راست هدایت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 بر شما باد</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219" w:name="__RefHeading___Toc35018_1479056682"/>
      <w:bookmarkStart w:id="220" w:name="_Toc83"/>
      <w:bookmarkEnd w:id="219"/>
      <w:r>
        <w:rPr/>
        <w:t>4</w:t>
      </w:r>
      <w:r>
        <w:rPr>
          <w:rtl w:val="true"/>
        </w:rPr>
        <w:t xml:space="preserve">. </w:t>
      </w:r>
      <w:r>
        <w:rPr>
          <w:rtl w:val="true"/>
        </w:rPr>
        <w:t>دیگر به حق عمل نمی‌شود</w:t>
      </w:r>
      <w:bookmarkEnd w:id="220"/>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عراق در منطقه‌ای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خود بپا خاست و خطبه‌ای بدین شرح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دیگر به حق عمل نمی‌شود و از باطل خودداری نمی‌شود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وضعی جا دارد که شخص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خود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دیدار پروردگار باشد</w:t>
      </w:r>
      <w:r>
        <w:rPr>
          <w:rFonts w:eastAsia="IRNazanin" w:cs="IRNazanin"/>
          <w:color w:val="111111"/>
          <w:sz w:val="28"/>
          <w:szCs w:val="28"/>
          <w:rtl w:val="true"/>
          <w:lang w:bidi="fa-IR"/>
        </w:rPr>
        <w:t xml:space="preserve">. </w:t>
      </w:r>
      <w:bookmarkStart w:id="221" w:name="pg4215_37351"/>
    </w:p>
    <w:p>
      <w:pPr>
        <w:pStyle w:val="BookText"/>
        <w:rPr/>
      </w:pPr>
      <w:bookmarkEnd w:id="221"/>
      <w:r>
        <w:rPr>
          <w:rFonts w:ascii="IRNazanin" w:hAnsi="IRNazanin" w:eastAsia="IRNazanin"/>
          <w:color w:val="111111"/>
          <w:sz w:val="28"/>
          <w:sz w:val="28"/>
          <w:szCs w:val="28"/>
          <w:rtl w:val="true"/>
          <w:lang w:bidi="fa-IR"/>
        </w:rPr>
        <w:t>در چنین محیط ذلت بار و آلوده، مرگ را جز سعادت و زندگی با ستمگران را جز رنج و آزردگی و ملال نمی‌دانم</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22" w:name="__RefHeading___Toc35020_1479056682"/>
      <w:bookmarkStart w:id="223" w:name="_Toc84"/>
      <w:bookmarkEnd w:id="222"/>
      <w:r>
        <w:rPr>
          <w:rtl w:val="true"/>
        </w:rPr>
        <w:t>فصل دوم</w:t>
      </w:r>
      <w:r>
        <w:rPr>
          <w:rtl w:val="true"/>
        </w:rPr>
        <w:t xml:space="preserve">: </w:t>
      </w:r>
      <w:r>
        <w:rPr>
          <w:rtl w:val="true"/>
        </w:rPr>
        <w:t>فضایل آن حضرت از دیدگاه اهل سنت</w:t>
      </w:r>
      <w:bookmarkEnd w:id="223"/>
    </w:p>
    <w:p>
      <w:pPr>
        <w:pStyle w:val="Heading4"/>
        <w:numPr>
          <w:ilvl w:val="3"/>
          <w:numId w:val="1"/>
        </w:numPr>
        <w:rPr/>
      </w:pPr>
      <w:bookmarkStart w:id="224" w:name="__RefHeading___Toc35022_1479056682"/>
      <w:bookmarkStart w:id="225" w:name="_Toc85"/>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حامل الحسین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احبّه فاحبّه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عن یزید بن ابی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بیت عایشه فمرّ علی بیت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حسیناً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تعلیمی أنّ بکاءه یؤذنی؟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ابی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عایشه خارج شد و از کنار منزل فاطمه عبور کرد و صدای گریه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گریة حسین مرا اذیت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جئی براسه الی ابن زیاد لجعل ینکت بقضیب علی ثُنایاه و قال ان کان لحسن الثغر فقلت فی نفسی لأسوانک لقد رأیت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موضع قضیبک من فیه</w:t>
      </w:r>
      <w:r>
        <w:rPr>
          <w:rFonts w:eastAsia="IRNazanin" w:cs="IRNazanin"/>
          <w:color w:val="111111"/>
          <w:sz w:val="28"/>
          <w:szCs w:val="28"/>
          <w:rtl w:val="true"/>
          <w:lang w:bidi="fa-IR"/>
        </w:rPr>
        <w:t>».</w:t>
      </w:r>
      <w:r>
        <w:rPr>
          <w:rStyle w:val="FootnoteAnchor"/>
          <w:rtl w:val="true"/>
        </w:rPr>
        <w:footnoteReference w:id="12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سرش را نزد ابن زیاد آوردند و ابن زیاد، با چوبی که در دست داشت، به دندان‌های او اشاره می‌کرد و از زیبایی آنها 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باخود </w:t>
      </w:r>
    </w:p>
    <w:p>
      <w:pPr>
        <w:pStyle w:val="BookText"/>
        <w:rPr/>
      </w:pPr>
      <w:r>
        <w:rPr>
          <w:rFonts w:ascii="IRNazanin" w:hAnsi="IRNazanin" w:eastAsia="IRNazanin"/>
          <w:color w:val="111111"/>
          <w:sz w:val="28"/>
          <w:sz w:val="28"/>
          <w:szCs w:val="28"/>
          <w:rtl w:val="true"/>
          <w:lang w:bidi="fa-IR"/>
        </w:rPr>
        <w:t>گفتم رویت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رسول خدا را دیدم از جای چوب هایت بوسه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 عبیدالله بن زیاد اذ آتی برأس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بین یدیه فأخذ قضیبه فوضعه بین شفتیه فقلت له انک لتضع قضیبک فی موضع طالمالثمه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انک شیخ قد ذهب عقلک</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عبیدالله بن زیاد نشسته بودم که سر مبارک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در مقابل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چوبی را برداشت و میان دو لب ایشان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چوبت را به جائی نهادی که بسیار دیده ام که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تو عقلت را از دست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 احبّ الله من احبّ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من الاسباط</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یعلی بن 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کسی را که حسین را دوست بدارد و او سبطی است از اسباط انبیاء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فخر الرازی فی تفسیره الکبیر فی ذیل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قصد الحسین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سألتم حاجة فأسالوها من من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عربی شریف او مولی کریم او </w:t>
      </w:r>
    </w:p>
    <w:p>
      <w:pPr>
        <w:pStyle w:val="BookText"/>
        <w:rPr/>
      </w:pPr>
      <w:r>
        <w:rPr>
          <w:rFonts w:ascii="IRNazanin" w:hAnsi="IRNazanin" w:eastAsia="IRNazanin"/>
          <w:color w:val="111111"/>
          <w:sz w:val="28"/>
          <w:sz w:val="28"/>
          <w:szCs w:val="28"/>
          <w:rtl w:val="true"/>
          <w:lang w:bidi="fa-IR"/>
        </w:rPr>
        <w:t>حامل القرآن او صاحب و جه صبیح فامّا العرب فشرفت بجدک و اما الکرام فد آبکم و سیرتکم و اما القرآن ففی بیوتکم نزل و اما الوجه الصبیح فانی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آردتم آن تنظروا الی فانظروا الی الحسن و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p>
    <w:p>
      <w:pPr>
        <w:pStyle w:val="BookText"/>
        <w:rPr/>
      </w:pPr>
      <w:r>
        <w:rPr>
          <w:rFonts w:ascii="IRNazanin" w:hAnsi="IRNazanin" w:eastAsia="IRNazanin"/>
          <w:color w:val="111111"/>
          <w:sz w:val="28"/>
          <w:sz w:val="28"/>
          <w:szCs w:val="28"/>
          <w:rtl w:val="true"/>
          <w:lang w:bidi="fa-IR"/>
        </w:rPr>
        <w:t xml:space="preserve">فکتبها علی الارض فقال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امره ما یحسنه وسمعت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 فاسألت عن ثلاث مسائل ان اَجبت فی جواب واحدة فلک ثلث ما عندی و ان اجبت عن اثنتین فلک ثلثا ما عندی و ان اجبت عن الثلاث فلک کل ما عندی و قد حمل الی صرة مختومه من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لاحول و لاقوة الا بالله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الاعمال افضل؟ قال الاعرابی الایمان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نجاة العبد من الهلکة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یزین المرء؟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معه حلم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اخطأه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 معه کرم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اخطأه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اخطأه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فصاعقة تنزل من السماء فتحرقه فضحک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بالصرة الیه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در تفسیر خود در ذیل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الاسما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عرب خدمت حسین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حاجت خود را به آن حضرت عرض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پیش چهار کس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کریم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عمل درخشان</w:t>
      </w:r>
    </w:p>
    <w:p>
      <w:pPr>
        <w:pStyle w:val="BookText"/>
        <w:rPr/>
      </w:pPr>
      <w:r>
        <w:rPr>
          <w:rFonts w:ascii="IRNazanin" w:hAnsi="IRNazanin" w:eastAsia="IRNazanin"/>
          <w:color w:val="111111"/>
          <w:sz w:val="28"/>
          <w:sz w:val="28"/>
          <w:szCs w:val="28"/>
          <w:rtl w:val="true"/>
          <w:lang w:bidi="fa-IR"/>
        </w:rPr>
        <w:t>بنابراین، عرب با جد تو شرافت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بزرگواری هم عادت و سیرة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خانه‌های شما نازل شده و اما این که دربارة سیمای روشن من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من نگاه کنید، حسن و حسین را بنگرید؛ یعنی آنها بیش از همه به من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مرد به اندازة معلومات او است و نیز از جدم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بخشش به اندازة معرفت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سه مسأله سؤال می‌کنم اگر به یکی از آنها جواب دادی یک سوم مال پیش ماست و اگر جواب دو تا را گفتی دو ثلث آن را واگر به هر سه سوال جواب دادی همة آن را به تو خواهم بخشید که همان یک کیسه مهر و موم شده از عراق برای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اعمال افضل است؟</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رهایی از مهالک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 در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توام با حلم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توام با سخاوت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توام با صبر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نباشد؟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صاعقه‌ای که از آسمان بر سرش فرو بارد و او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و کیسه را که هزار دینار داشت به سوی او انداخت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زاهداً ورعاً صالحاً ناصحاً حسن الخلق فذهب ذات یوم مع اصحابه الی بستانه و کان فی ذلک البستان غلام له اسمه صاف، فلمّا قرب من البستان رای الغلام قاعداً یأکل خبزاً فنظر الحسین الیه و جلس عند نخلة مستتراً لایراه فکان یرفع الرغیف فیرمی بنصفه الی الکلب و یأکل نصفه الاخبر فتعجب الحسین من فعل الغلام فلما فرغ من أکله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العالمین اللهم اغفر لسیدی و بارک له کما بارکت علی ابویه برحمتک یا ارحم الراحمین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بزرگوار، زاهد، پرهیزگار، شایسته، خیرخواه و دارای اخلاق نیکو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همراه یارانش به باغش رفت و در آن باغ غلامی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باغ شد، دید غلام نشسته مشغول خوردن 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در پشت درخت خرمائی خود را از دید او پنهان ساخت و دید که غلام قرص نان را دو قسمت کرد و نصف آن را به جلو سگ انداخت و خود مشغول خوردن نصف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غلام تعجب کرد و چون از خوردن نان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 که آفرینندة عالم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آقای مرا ببخش و او را به رحمت خود مبارک گردان، چنان که پدر و مادر او را مبارک فرمودی، ای خدای بخشنده و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حسین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 دست‌های چرکین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و ای سرور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شما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بدون اجازه وارد باغ تو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فضل و کرامت این سخن را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نصف نان را به سگ دادی و نصف دیگر را خود خوردی، معنای این کار چیست؟</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به هنگام خوردن نان مرا نگاه می‌کرد و من از نگاه‌های او خجالت کشیدم و این سگ تو است که باغت را از دستبرد دزدان محافظت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غلام تو و این هم سگ تو است و روزی تو را با هم می‌خوردیم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کرده و دو هزار دینار هم با طیب خاطر به تو هبه کردم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 آزاد کردی من هم می‌خواهم در باغ تو انجام وظیفه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حرف زد باید آن را با عمل نیز تصدیق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باغت شدم اکنون قولم را با عملم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هر چه در آن است از آن توست الا این که یارانم الآن برای خوردن میوه‌ها و خرما به اینجا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میهمان خود کن و به خاطر من آنها را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روز قیامت گرامی بدارد و حُسن خُلق و ادب تو را زیاد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وهبت لی بستانک فانّا قد سبلته لاصحابک و 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باغت را به من بخشیدی من نیز آن را بر اصحاب و شیعیانت وقف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پس از نقل این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 سزاوار است که مثل ذرّیه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بن سفیان، حدّثنا سلیمان بن حرب، حدّثنا حماد بن زید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عرف الزهری تکلم فی مجلس الولید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یعلم ما فعلت أحجار بیت المقدس یوم قتل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بلغنی انّه لم یقلب حجرالا وجد تحته دم عبیط</w:t>
      </w:r>
      <w:r>
        <w:rPr>
          <w:rStyle w:val="FootnoteAnchor"/>
          <w:rtl w:val="true"/>
        </w:rPr>
        <w:footnoteReference w:id="13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بن سفیان از سلیمان بن حرب و حماد بن زید از معمر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زهری را معروف کرد این بود که در مجلس ولید بن عبدالملک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ولید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می‌داند که روز قتل حسین سنگ‌های بیت المقدس چه عکس العملی از خود نشان دادند؟ </w:t>
      </w:r>
      <w:bookmarkStart w:id="226" w:name="pg4215_37358"/>
    </w:p>
    <w:p>
      <w:pPr>
        <w:pStyle w:val="BookText"/>
        <w:rPr/>
      </w:pPr>
      <w:bookmarkEnd w:id="226"/>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اند که هیچ سنگی را از جای خود بر نداشتند، جز این که از زیر آن خون تازه جاری شد</w:t>
      </w:r>
      <w:r>
        <w:rPr>
          <w:rFonts w:eastAsia="IRNazanin" w:cs="IRNazanin"/>
          <w:color w:val="111111"/>
          <w:sz w:val="28"/>
          <w:szCs w:val="28"/>
          <w:rtl w:val="true"/>
          <w:lang w:bidi="fa-IR"/>
        </w:rPr>
        <w:t>...».</w:t>
      </w:r>
    </w:p>
    <w:p>
      <w:pPr>
        <w:pStyle w:val="Heading4"/>
        <w:numPr>
          <w:ilvl w:val="3"/>
          <w:numId w:val="1"/>
        </w:numPr>
        <w:rPr/>
      </w:pPr>
      <w:bookmarkStart w:id="227" w:name="__RefHeading___Toc35024_1479056682"/>
      <w:bookmarkStart w:id="228" w:name="_Toc86"/>
      <w:bookmarkEnd w:id="227"/>
      <w:r>
        <w:rPr>
          <w:rtl w:val="true"/>
        </w:rPr>
        <w:t>امام حسین</w:t>
      </w:r>
      <w:r>
        <w:rPr>
          <w:rtl w:val="true"/>
        </w:rPr>
        <w:t>(</w:t>
      </w:r>
      <w:r>
        <w:rPr>
          <w:rtl w:val="true"/>
        </w:rPr>
        <w:t>ع</w:t>
      </w:r>
      <w:r>
        <w:rPr>
          <w:rtl w:val="true"/>
        </w:rPr>
        <w:t xml:space="preserve">) </w:t>
      </w:r>
      <w:r>
        <w:rPr>
          <w:rtl w:val="true"/>
        </w:rPr>
        <w:t>از دیدگاه دیگر صحابه</w:t>
      </w:r>
      <w:bookmarkEnd w:id="228"/>
    </w:p>
    <w:p>
      <w:pPr>
        <w:pStyle w:val="BookText"/>
        <w:rPr/>
      </w:pPr>
      <w:r>
        <w:rPr>
          <w:rFonts w:ascii="IRNazanin" w:hAnsi="IRNazanin" w:eastAsia="IRNazanin"/>
          <w:color w:val="111111"/>
          <w:sz w:val="28"/>
          <w:sz w:val="28"/>
          <w:szCs w:val="28"/>
          <w:rtl w:val="true"/>
          <w:lang w:bidi="fa-IR"/>
        </w:rPr>
        <w:t>عن ابی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فخذه الأیسر ابنه ابراهیم و علی فخذه الایمن الحسین بن علی تارة یقبّل هذا و تارة یقبّل هذا اهبط علیه جبرئیل بوحی من ربّ العالمین فلمّا سری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من ربّی فقا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ربک یقرء، علیک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أجمعهما لک فافدأحدهما بصاحبه فنظر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ابراهیم فبکی و نظر الی الحسین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امّه أمة و متی مات لم یحزن علیه غیری و امّ الحسین فاطمه و ابوه علی ابن عمی لحمه لحمی و دمه دمی و متی مات، حزنت ابنتی و حزن بن عمی و حزنت انا علیه و انا او ثر حزنی علی حزنهما یا جبرئیل تقبض ابراهیم فدیته بابراهیم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فقبض بعد ثلاث فکان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رأی الحسین مقبلاً قبّله و ضمّه الی صدره و رشف ثنایاه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بابنی ابراهیم</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زانوی چپش ابراهیم و روی زانوی راستش حسین بن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را می‌بوسید و گاهی آن 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در حالی که حامل وحی از طرف آفریدگار جهانیان نازل شد،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خدا بر من نازل </w:t>
      </w:r>
    </w:p>
    <w:p>
      <w:pPr>
        <w:pStyle w:val="BookText"/>
        <w:rPr/>
      </w:pPr>
      <w:r>
        <w:rPr>
          <w:rFonts w:ascii="IRNazanin" w:hAnsi="IRNazanin" w:eastAsia="IRNazanin"/>
          <w:color w:val="111111"/>
          <w:sz w:val="28"/>
          <w:sz w:val="28"/>
          <w:szCs w:val="28"/>
          <w:rtl w:val="true"/>
          <w:lang w:bidi="fa-IR"/>
        </w:rPr>
        <w:t>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خدابرایت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را برای تو باقی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فدای دیگری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نگاه کرد و گریست و به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بمیرد غیر از من کسی بر او محزون نمی‌شود؛ ولی مادر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پدرش علی، پسر عمویم که گوشت و خون من است، و اگر او بمیرد هم دخترم و هم پسر عمویم و هم خودم محزون می‌شویم و حزن من به خاطر حزن فاطمه و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قربانی حسین کردم و او را قبض روح کن و ابراهیم بعد از سه روز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به بعد پیامبر اکرم هر موقع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که به طرف او می‌آمد، او را می‌بوسید و به سینه خود می‌چسباند و لب و دندانش را می‌مکید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کسی که پسرم ابراهیم را فدای او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دخلی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احفظی الباب لایدخل علی احد فسمعت نحیبه فدخلت فاذا الحسین بین یدیه فقلت و الله یا رسول الله ما رائیته حین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کان عندی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امّتک ستقتله بعدک بارض یقال لها کربلا أفترید ان اراک تربته یا محمد؟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فتناول جبرئیل من ترابها فأراه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الهی فقالت امّ سلمه رضی الله عنها فأخذته فجعلته فی قارورة فأصبته یوم قتل الحسین و قد صار دماً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خانه من آمد و دستور داد که مواظب در باشم تا کسی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صدای شیون پیامبر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مقابل پیامبر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هنگام داخل شدن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جبریل لحظه پیش نزد من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 تو پس از تو او را در سرزمین کربلا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که ترتب او را به تو نشان دهم؟ جبرئیل مشتی از خاک آنجا را به دست گرفته و آن را به پیامبر نشان داد و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شیشه‌ای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حسین کشته شد، آن خاک تبدیل به خون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عن 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سلمه و هی تبکی، فقلت 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فی المنام و علی رأسه و لحیته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Style w:val="FootnoteAnchor"/>
          <w:rtl w:val="true"/>
        </w:rPr>
        <w:footnoteReference w:id="13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 سلمه رسیدم، دیدم که دارد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رادر خواب دیدم که به سر و محاسنش خاک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این شاهد قتل حسین بودم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ناحت علیه الجنّ و مطرنا دماً</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شهادت رسید، طایفة جن در عزای او گریستند و به جای باران خون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عبدالله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الی رجل من اهل الجنّة فلینظر الی الحسین فانّی سمعت رسول الله یقوله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انصاری، صحابی بزرگ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می‌خواهد مردی از اهل بهشت را ببیند به حسین نگاه کند؛ زیرا من این مطلب را از رسول خدا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یوسف الرزندی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الحسین کثیرالصلاة و الصّوم و الحج و العبادة سخیاً کریماً حج خمساً و عشرین حجة ماشیاً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نماز و روزه و حج و عبادتش زیاد، سخی و بزرگوار بود؛ به طوری که بیست و پنج مرتبه پیاده به زیارت خانه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پسرش یزید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احبّ النّاس الی الناس</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در نظر مردم از همة مردم محبوب تر است</w:t>
      </w:r>
      <w:r>
        <w:rPr>
          <w:rFonts w:eastAsia="IRNazanin" w:cs="IRNazanin"/>
          <w:color w:val="111111"/>
          <w:sz w:val="28"/>
          <w:szCs w:val="28"/>
          <w:rtl w:val="true"/>
          <w:lang w:bidi="fa-IR"/>
        </w:rPr>
        <w:t xml:space="preserve">». </w:t>
      </w:r>
      <w:bookmarkStart w:id="229" w:name="pg4215_37362"/>
    </w:p>
    <w:p>
      <w:pPr>
        <w:pStyle w:val="Heading2"/>
        <w:numPr>
          <w:ilvl w:val="1"/>
          <w:numId w:val="1"/>
        </w:numPr>
        <w:rPr/>
      </w:pPr>
      <w:bookmarkStart w:id="230" w:name="__RefHeading___Toc35026_1479056682"/>
      <w:bookmarkStart w:id="231" w:name="_Toc87"/>
      <w:bookmarkEnd w:id="229"/>
      <w:bookmarkEnd w:id="230"/>
      <w:r>
        <w:rPr>
          <w:rtl w:val="true"/>
        </w:rPr>
        <w:t>بخش پنجم</w:t>
      </w:r>
      <w:r>
        <w:rPr>
          <w:rtl w:val="true"/>
        </w:rPr>
        <w:t>:</w:t>
      </w:r>
      <w:r>
        <w:rPr>
          <w:rtl w:val="true"/>
        </w:rPr>
        <w:t>علی بن الحسین علیه السلام</w:t>
      </w:r>
      <w:bookmarkEnd w:id="23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35028_1479056682"/>
      <w:bookmarkStart w:id="233" w:name="_Toc88"/>
      <w:bookmarkEnd w:id="232"/>
      <w:r>
        <w:rPr>
          <w:rtl w:val="true"/>
        </w:rPr>
        <w:t>اشاره</w:t>
      </w:r>
      <w:bookmarkStart w:id="234" w:name="pg4215_37363"/>
      <w:bookmarkEnd w:id="233"/>
    </w:p>
    <w:p>
      <w:pPr>
        <w:pStyle w:val="Heading3"/>
        <w:numPr>
          <w:ilvl w:val="2"/>
          <w:numId w:val="1"/>
        </w:numPr>
        <w:rPr/>
      </w:pPr>
      <w:bookmarkStart w:id="235" w:name="__RefHeading___Toc35030_1479056682"/>
      <w:bookmarkStart w:id="236" w:name="_Toc89"/>
      <w:bookmarkEnd w:id="234"/>
      <w:bookmarkEnd w:id="235"/>
      <w:r>
        <w:rPr>
          <w:rtl w:val="true"/>
        </w:rPr>
        <w:t>فصل اول</w:t>
      </w:r>
      <w:r>
        <w:rPr>
          <w:rtl w:val="true"/>
        </w:rPr>
        <w:t xml:space="preserve">: </w:t>
      </w:r>
      <w:r>
        <w:rPr>
          <w:rtl w:val="true"/>
        </w:rPr>
        <w:t>شناخت مختصری از زندگانی آن حضرت</w:t>
      </w:r>
      <w:bookmarkEnd w:id="23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سجاد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ابوالحسن</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بانو دختر یزد گرد سوم، پادشاه ایران</w:t>
      </w:r>
    </w:p>
    <w:p>
      <w:pPr>
        <w:pStyle w:val="BookText"/>
        <w:rPr/>
      </w:pPr>
      <w:r>
        <w:rPr>
          <w:rFonts w:ascii="IRNazanin" w:hAnsi="IRNazanin" w:eastAsia="IRNazanin"/>
          <w:color w:val="111111"/>
          <w:sz w:val="28"/>
          <w:sz w:val="28"/>
          <w:szCs w:val="28"/>
          <w:rtl w:val="true"/>
          <w:lang w:bidi="fa-IR"/>
        </w:rPr>
        <w:t>تاریخ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 توسط هشام بن عبدالملک</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مرقد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تاریخ میلاد آن حضرت بسیار است و شاید بهترین اقوال نیمة جمادی الاولی سال سی و شش و یا پنجم سال سی و هشت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والدة مکرمة آن حضرت عُلیا مُخدره شهر بانو دختر یزدگرد بن شهریار بن پرویز بن هرمز بن انوشیروان پادشاه عجم بوده و بعضی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شیخنا الحر العاملی در ارجوزة خود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امّه ذات العلی و المجد شاه زنان بنت یزد جرد</w:t>
      </w:r>
    </w:p>
    <w:p>
      <w:pPr>
        <w:pStyle w:val="BookText"/>
        <w:rPr/>
      </w:pPr>
      <w:r>
        <w:rPr>
          <w:rFonts w:ascii="IRNazanin" w:hAnsi="IRNazanin" w:eastAsia="IRNazanin"/>
          <w:color w:val="111111"/>
          <w:sz w:val="28"/>
          <w:sz w:val="28"/>
          <w:szCs w:val="28"/>
          <w:rtl w:val="true"/>
          <w:lang w:bidi="fa-IR"/>
        </w:rPr>
        <w:t>و هو ابن شهر یار ابن کسری زو سودد لیس یخاف کسری</w:t>
      </w:r>
    </w:p>
    <w:p>
      <w:pPr>
        <w:pStyle w:val="BookText"/>
        <w:rPr/>
      </w:pPr>
      <w:r>
        <w:rPr>
          <w:rFonts w:ascii="IRNazanin" w:hAnsi="IRNazanin" w:eastAsia="IRNazanin"/>
          <w:color w:val="111111"/>
          <w:sz w:val="28"/>
          <w:sz w:val="28"/>
          <w:szCs w:val="28"/>
          <w:rtl w:val="true"/>
          <w:lang w:bidi="fa-IR"/>
        </w:rPr>
        <w:t xml:space="preserve">علامة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جلاء العیون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به سند معتبر از 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عبدالله بن عامر چون خراسان را فتح کرد دو دختر از یزدجرد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حضرت امام حسن و دیگری را به حضرت امام حسین داد و آن را که حضرت امام حسین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از او به هم رسید و چون آن حضرت از او متولد شد او به رحمت الهی واصل شد و آن دختر دیگر نیز در وقت ولادت فرزند اول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کنیزان امام حسین او را تربیت کرد و حضرت او را مادر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حسین شهید شد، حضرت امام زین العابدین او را به یکی از شیعیان خود تزویج کرد و به همین دلیل معروف است که حضرت امام زین العابدین مادر خود را به ازدواج یکی از شیعیان خود درآورد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مخالفت دارد با آنچه گذشت که در فصل اولاد امام حسین که شهربانو را در زمان عمر آوردند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راویان اشتباه کرده باشد، لذا آن روایت که در آنجا آورده اشهر و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چون دختر یزدجرد بن شهریار، آخرین پادشاهان عجم، را برای عمر آوردند و داخل مدینه کردند جمیع دختران مدینه به تماشای جمال او بیرون آمدند و مسجد مدینه از شعاع روی او روشن شد و چون عمر اراده کرد که روی </w:t>
      </w:r>
    </w:p>
    <w:p>
      <w:pPr>
        <w:pStyle w:val="BookText"/>
        <w:rPr/>
      </w:pPr>
      <w:r>
        <w:rPr>
          <w:rFonts w:ascii="IRNazanin" w:hAnsi="IRNazanin" w:eastAsia="IRNazanin"/>
          <w:color w:val="111111"/>
          <w:sz w:val="28"/>
          <w:sz w:val="28"/>
          <w:szCs w:val="28"/>
          <w:rtl w:val="true"/>
          <w:lang w:bidi="fa-IR"/>
        </w:rPr>
        <w:t>او را ببیند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روز هرمز که دست به فرزند او دراز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گبرزاده مرا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خواست او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سخنی را نفهمیدی چگونه دانستی که دشنام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عمر امر کرد که در میان مردم ندا کنند و او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پادشاهان جایز نیست گرچه کفار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مخیر بگذار که خودش یکی از مسلمانان را اختیار کند و به ازدواج درآید و مهریه او را از بیت المال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عمر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مجلس را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سعادتمند آمد دست بر دوش مبارک امام حسین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از او به زبان فارسی سؤال کرد چه نام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زبان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کرد به 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سعادت را به نیکویی محافظت و احسان نما که او فرزندی از تو به هم خواهد رسانید که بهترین اهل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این مادر اوصیاء ذریه طیبه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زین العابدین از او متولد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روایت کرده است؛ پیش از آن که لشکر مسلمانان بر سر ایشان بروند شهربانو در خواب دید که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w:t>
      </w:r>
    </w:p>
    <w:p>
      <w:pPr>
        <w:pStyle w:val="BookText"/>
        <w:rPr/>
      </w:pPr>
      <w:r>
        <w:rPr>
          <w:rFonts w:ascii="IRNazanin" w:hAnsi="IRNazanin" w:eastAsia="IRNazanin"/>
          <w:color w:val="111111"/>
          <w:sz w:val="28"/>
          <w:sz w:val="28"/>
          <w:szCs w:val="28"/>
          <w:rtl w:val="true"/>
          <w:lang w:bidi="fa-IR"/>
        </w:rPr>
        <w:t>خانة او شد و او را برای آن حضرت خواستگاری کرده و با او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محبّت آن خورشید فلک امامت در قلبم جا کرد و پیوسته در خیال آن حضرت بودم؛ چون شب دیگر به خواب رفتم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دیدم که به نزد من آمد و اسلام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و من به دست مبارک آن حضرت در خواب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لشکر مسلمانان بر پدرت غالب خواهند شد و تو را اسیر خواهند کرد و به زودی به فرزندم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رسید و خداوند نخواهد گذاشت که کسی دستی به تو برساند تا آن که به فرزند من برسی و حق تعالی مرا حفظ کرد که هیچ کس به من دست نرسانید تا آن که مرا به مدینه آوردند و چون امام حسین را دیدم، فهمیدم که او همان است که در خواب با حضرت رسول به نزد من آمد و حضرت رسول مرا به عقد او در آورده و به این سبب او را اختیار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روایت کرده است که امیرالمؤمنین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حُریث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یکی از سرزمین‌های مشرق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تا از دختران یزدجرد را برای حضرت فرستاد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یکی را، که شاه زنان نام داشت، به حضرت امام حسین داد و حضرت زین العابدین از او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با امام زین العابدین خاله زاده بودند</w:t>
      </w:r>
      <w:r>
        <w:rPr>
          <w:rFonts w:eastAsia="IRNazanin" w:cs="IRNazanin"/>
          <w:color w:val="111111"/>
          <w:sz w:val="28"/>
          <w:szCs w:val="28"/>
          <w:rtl w:val="true"/>
          <w:lang w:bidi="fa-IR"/>
        </w:rPr>
        <w:t>.</w:t>
      </w:r>
      <w:r>
        <w:rPr>
          <w:rStyle w:val="FootnoteAnchor"/>
          <w:rtl w:val="true"/>
        </w:rPr>
        <w:footnoteReference w:id="143"/>
      </w:r>
      <w:bookmarkStart w:id="237" w:name="pg4215_37367"/>
    </w:p>
    <w:p>
      <w:pPr>
        <w:pStyle w:val="Heading3"/>
        <w:numPr>
          <w:ilvl w:val="2"/>
          <w:numId w:val="1"/>
        </w:numPr>
        <w:rPr/>
      </w:pPr>
      <w:bookmarkStart w:id="238" w:name="__RefHeading___Toc35032_1479056682"/>
      <w:bookmarkStart w:id="239" w:name="_Toc90"/>
      <w:bookmarkEnd w:id="237"/>
      <w:bookmarkEnd w:id="238"/>
      <w:r>
        <w:rPr>
          <w:rtl w:val="true"/>
        </w:rPr>
        <w:t>فصل دوّم</w:t>
      </w:r>
      <w:r>
        <w:rPr>
          <w:rtl w:val="true"/>
        </w:rPr>
        <w:t xml:space="preserve">: </w:t>
      </w:r>
      <w:r>
        <w:rPr>
          <w:rtl w:val="true"/>
        </w:rPr>
        <w:t>فضایل آن حضرت از دیدگاه اهل سنت</w:t>
      </w:r>
      <w:bookmarkEnd w:id="239"/>
    </w:p>
    <w:p>
      <w:pPr>
        <w:pStyle w:val="Heading4"/>
        <w:numPr>
          <w:ilvl w:val="3"/>
          <w:numId w:val="1"/>
        </w:numPr>
        <w:rPr/>
      </w:pPr>
      <w:bookmarkStart w:id="240" w:name="__RefHeading___Toc35034_1479056682"/>
      <w:bookmarkStart w:id="241" w:name="_Toc91"/>
      <w:bookmarkEnd w:id="240"/>
      <w:r>
        <w:rPr>
          <w:rtl w:val="true"/>
        </w:rPr>
        <w:t xml:space="preserve">محمّد بن مسلم زهری </w:t>
      </w:r>
      <w:r>
        <w:rPr>
          <w:rtl w:val="true"/>
        </w:rPr>
        <w:t>(</w:t>
      </w:r>
      <w:r>
        <w:rPr>
          <w:rtl w:val="true"/>
        </w:rPr>
        <w:t xml:space="preserve">متوفی </w:t>
      </w:r>
      <w:r>
        <w:rPr/>
        <w:t>124</w:t>
      </w:r>
      <w:r>
        <w:rPr>
          <w:rtl w:val="true"/>
        </w:rPr>
        <w:t xml:space="preserve"> </w:t>
      </w:r>
      <w:r>
        <w:rPr>
          <w:rtl w:val="true"/>
        </w:rPr>
        <w:t>ه</w:t>
      </w:r>
      <w:r>
        <w:rPr>
          <w:rtl w:val="true"/>
        </w:rPr>
        <w:t>)</w:t>
      </w:r>
      <w:bookmarkEnd w:id="241"/>
    </w:p>
    <w:p>
      <w:pPr>
        <w:pStyle w:val="BookText"/>
        <w:rPr/>
      </w:pPr>
      <w:r>
        <w:rPr>
          <w:rFonts w:ascii="IRNazanin" w:hAnsi="IRNazanin" w:eastAsia="IRNazanin"/>
          <w:color w:val="111111"/>
          <w:sz w:val="28"/>
          <w:sz w:val="28"/>
          <w:szCs w:val="28"/>
          <w:rtl w:val="true"/>
          <w:lang w:bidi="fa-IR"/>
        </w:rPr>
        <w:t>زهری یکی از فقها و محدثان بزرگ تابعین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ده تن از صحابه را درک کرده بود و علوم فقهای هفتگانة اهل سنت را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بیش از حد او را ستوده 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او که شیفتة عظمت علمی و تقوی امام سجاد بود، دربارة آن حضرت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احداً افقه من زین العابدین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داناتر از زین العابدین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قرشیا افضل من علی بن الحسین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شخصیت قریش را برتر از علی بن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w:t>
      </w:r>
      <w:r>
        <w:rPr>
          <w:rFonts w:eastAsia="IRNazanin" w:cs="IRNazanin"/>
          <w:color w:val="111111"/>
          <w:sz w:val="28"/>
          <w:szCs w:val="28"/>
          <w:rtl w:val="true"/>
          <w:lang w:bidi="fa-IR"/>
        </w:rPr>
        <w:t>».</w:t>
      </w:r>
    </w:p>
    <w:p>
      <w:pPr>
        <w:pStyle w:val="Heading4"/>
        <w:numPr>
          <w:ilvl w:val="3"/>
          <w:numId w:val="1"/>
        </w:numPr>
        <w:rPr/>
      </w:pPr>
      <w:bookmarkStart w:id="242" w:name="__RefHeading___Toc35036_1479056682"/>
      <w:bookmarkStart w:id="243" w:name="_Toc92"/>
      <w:bookmarkEnd w:id="242"/>
      <w:r>
        <w:rPr>
          <w:rtl w:val="true"/>
        </w:rPr>
        <w:t xml:space="preserve">ابومحمّد سعید بن المسیب </w:t>
      </w:r>
      <w:r>
        <w:rPr>
          <w:rtl w:val="true"/>
        </w:rPr>
        <w:t>(</w:t>
      </w:r>
      <w:r>
        <w:rPr>
          <w:rtl w:val="true"/>
        </w:rPr>
        <w:t xml:space="preserve">متوفی </w:t>
      </w:r>
      <w:r>
        <w:rPr/>
        <w:t>94</w:t>
      </w:r>
      <w:r>
        <w:rPr>
          <w:rtl w:val="true"/>
        </w:rPr>
        <w:t xml:space="preserve"> </w:t>
      </w:r>
      <w:r>
        <w:rPr>
          <w:rtl w:val="true"/>
        </w:rPr>
        <w:t>ه</w:t>
      </w:r>
      <w:r>
        <w:rPr>
          <w:rtl w:val="true"/>
        </w:rPr>
        <w:t>)</w:t>
      </w:r>
      <w:bookmarkEnd w:id="243"/>
    </w:p>
    <w:p>
      <w:pPr>
        <w:pStyle w:val="BookText"/>
        <w:rPr/>
      </w:pPr>
      <w:r>
        <w:rPr>
          <w:rFonts w:ascii="IRNazanin" w:hAnsi="IRNazanin" w:eastAsia="IRNazanin"/>
          <w:color w:val="111111"/>
          <w:sz w:val="28"/>
          <w:sz w:val="28"/>
          <w:szCs w:val="28"/>
          <w:rtl w:val="true"/>
          <w:lang w:bidi="fa-IR"/>
        </w:rPr>
        <w:t>یکی از تابعان و محدثان و فقهای هفتگانه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امام سجاد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قط افضل من علی بن الحسین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را افضل و برتر از علی بن الحسین باشد، ندیدم</w:t>
      </w:r>
      <w:r>
        <w:rPr>
          <w:rFonts w:eastAsia="IRNazanin" w:cs="IRNazanin"/>
          <w:color w:val="111111"/>
          <w:sz w:val="28"/>
          <w:szCs w:val="28"/>
          <w:rtl w:val="true"/>
          <w:lang w:bidi="fa-IR"/>
        </w:rPr>
        <w:t xml:space="preserve">». </w:t>
      </w:r>
      <w:bookmarkStart w:id="244" w:name="pg4215_37368"/>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اورع منه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پرهیزگارتر از علی بن حسین ندیدم</w:t>
      </w:r>
      <w:r>
        <w:rPr>
          <w:rFonts w:eastAsia="IRNazanin" w:cs="IRNazanin"/>
          <w:color w:val="111111"/>
          <w:sz w:val="28"/>
          <w:szCs w:val="28"/>
          <w:rtl w:val="true"/>
          <w:lang w:bidi="fa-IR"/>
        </w:rPr>
        <w:t>».</w:t>
      </w:r>
    </w:p>
    <w:p>
      <w:pPr>
        <w:pStyle w:val="Heading4"/>
        <w:numPr>
          <w:ilvl w:val="3"/>
          <w:numId w:val="1"/>
        </w:numPr>
        <w:rPr/>
      </w:pPr>
      <w:bookmarkStart w:id="245" w:name="__RefHeading___Toc35038_1479056682"/>
      <w:bookmarkStart w:id="246" w:name="_Toc93"/>
      <w:bookmarkEnd w:id="245"/>
      <w:r>
        <w:rPr>
          <w:rtl w:val="true"/>
        </w:rPr>
        <w:t>حماد بن زید</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افضل هاشمی ادرکته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 برترین هاشمی بود که من او را درک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فی الرّد علی أهل البدع و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العابدین هذا هو الذی خلف آباه علماً و زهداً و عبادة و کان اذا توضّا للصّلاة اصفر لونه،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بین یدی من آقف و حکی انه کان یصلی فی الیوم و اللیلة الف رکعة</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 جانشین پدرش در عبادت و زهد و علم بود و چون برای نماز و وضو می‌گرفت رنگش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ازاو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در مقابل چه کسی می‌ایستم؟ و گفته اند؛ در شبانه روز هزار رکعت نماز می‌خواند و گاهی از ترس خدا از هوش می‌رفت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47" w:name="__RefHeading___Toc35040_1479056682"/>
      <w:bookmarkStart w:id="248" w:name="_Toc94"/>
      <w:bookmarkEnd w:id="247"/>
      <w:r>
        <w:rPr>
          <w:rtl w:val="true"/>
        </w:rPr>
        <w:t>سفیان ثوری</w:t>
      </w:r>
      <w:bookmarkEnd w:id="24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ثوری کسی است که مشایخ صوفیه او را تاج دین و دیانت و شمع </w:t>
      </w:r>
      <w:bookmarkStart w:id="249" w:name="pg4215_37369"/>
    </w:p>
    <w:p>
      <w:pPr>
        <w:pStyle w:val="BookText"/>
        <w:rPr/>
      </w:pPr>
      <w:bookmarkEnd w:id="249"/>
      <w:r>
        <w:rPr>
          <w:rFonts w:ascii="IRNazanin" w:hAnsi="IRNazanin" w:eastAsia="IRNazanin"/>
          <w:color w:val="111111"/>
          <w:sz w:val="28"/>
          <w:sz w:val="28"/>
          <w:szCs w:val="28"/>
          <w:rtl w:val="true"/>
          <w:lang w:bidi="fa-IR"/>
        </w:rPr>
        <w:t>زهد و هدایت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به این مضمون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علی بن الحسین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ترا نکوهش کرده و حرف‌های ناشایست دربارة تو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خانة آن کس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سخن چین گمان می‌کرد که امام به زودی از وی انتقام خواهد گرفت و چون نزد او رسیدند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دربارة من گفته‌ای درست باشد، خدا مرا بیامرزد و اگر نادرست باشد، خدا تو را بیامرزد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50" w:name="__RefHeading___Toc35042_1479056682"/>
      <w:bookmarkStart w:id="251" w:name="_Toc95"/>
      <w:bookmarkEnd w:id="250"/>
      <w:r>
        <w:rPr>
          <w:rtl w:val="true"/>
        </w:rPr>
        <w:t>سفیان بن عیینه</w:t>
      </w:r>
      <w:bookmarkEnd w:id="251"/>
    </w:p>
    <w:p>
      <w:pPr>
        <w:pStyle w:val="BookText"/>
        <w:rPr/>
      </w:pPr>
      <w:r>
        <w:rPr>
          <w:rFonts w:ascii="IRNazanin" w:hAnsi="IRNazanin" w:eastAsia="IRNazanin"/>
          <w:color w:val="111111"/>
          <w:sz w:val="28"/>
          <w:sz w:val="28"/>
          <w:szCs w:val="28"/>
          <w:rtl w:val="true"/>
          <w:lang w:bidi="fa-IR"/>
        </w:rPr>
        <w:t>حج علی بن الحسن فلمّا احرم و استوت به راحلته اصفر لونه و انتفض و وقع علیه الرعدة و لم یستطع آن یلبّی، فقیل له مالک، لاتلبی؟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 ان اقول لبیک فیقال لی لا لبیک</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به قصد حج راهی مکّه شد، هنگامی که احرام بست و بر مرکب خود قرار گرفت، رنگش زرد شد و لرزه بر اندامش افتاد و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شد چرا لبیک نمی‌گوئی؟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می‌ترسم که لبیک گویم ولی در جوابم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 xml:space="preserve">. </w:t>
      </w:r>
      <w:bookmarkStart w:id="252" w:name="pg4215_37370"/>
    </w:p>
    <w:p>
      <w:pPr>
        <w:pStyle w:val="Heading4"/>
        <w:numPr>
          <w:ilvl w:val="3"/>
          <w:numId w:val="1"/>
        </w:numPr>
        <w:rPr/>
      </w:pPr>
      <w:bookmarkStart w:id="253" w:name="__RefHeading___Toc35044_1479056682"/>
      <w:bookmarkStart w:id="254" w:name="_Toc96"/>
      <w:bookmarkEnd w:id="252"/>
      <w:bookmarkEnd w:id="253"/>
      <w:r>
        <w:rPr>
          <w:rtl w:val="true"/>
        </w:rPr>
        <w:t>مالک بن انس</w:t>
      </w:r>
      <w:bookmarkEnd w:id="254"/>
    </w:p>
    <w:p>
      <w:pPr>
        <w:pStyle w:val="BookText"/>
        <w:rPr/>
      </w:pPr>
      <w:r>
        <w:rPr>
          <w:rFonts w:ascii="IRNazanin" w:hAnsi="IRNazanin" w:eastAsia="IRNazanin"/>
          <w:color w:val="111111"/>
          <w:sz w:val="28"/>
          <w:sz w:val="28"/>
          <w:szCs w:val="28"/>
          <w:rtl w:val="true"/>
          <w:lang w:bidi="fa-IR"/>
        </w:rPr>
        <w:t>لم یکن فی اهل بیت رسول الله مثل علی بن الحسین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 در میان اهل بیت رسول خدا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انّ علی بن الحسین کان یصلّی فی الیوم و اللیلة ألف رکعة الی أن مات کان یسمّی زین العابدین لعبادته</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 که علی بن الحسین تا زنده بود در هر شبانه روز هزار رکعت نماز می‌خواند و به خاطر کثرت عبادتش او را زین العابدین نام نهادند</w:t>
      </w:r>
      <w:r>
        <w:rPr>
          <w:rFonts w:eastAsia="IRNazanin" w:cs="IRNazanin"/>
          <w:color w:val="111111"/>
          <w:sz w:val="28"/>
          <w:szCs w:val="28"/>
          <w:rtl w:val="true"/>
          <w:lang w:bidi="fa-IR"/>
        </w:rPr>
        <w:t>».</w:t>
      </w:r>
    </w:p>
    <w:p>
      <w:pPr>
        <w:pStyle w:val="Heading4"/>
        <w:numPr>
          <w:ilvl w:val="3"/>
          <w:numId w:val="1"/>
        </w:numPr>
        <w:rPr/>
      </w:pPr>
      <w:bookmarkStart w:id="255" w:name="__RefHeading___Toc35046_1479056682"/>
      <w:bookmarkStart w:id="256" w:name="_Toc97"/>
      <w:bookmarkEnd w:id="255"/>
      <w:r>
        <w:rPr>
          <w:rtl w:val="true"/>
        </w:rPr>
        <w:t xml:space="preserve">حسن بصری </w:t>
      </w:r>
      <w:r>
        <w:rPr>
          <w:rtl w:val="true"/>
        </w:rPr>
        <w:t>(</w:t>
      </w:r>
      <w:r>
        <w:rPr>
          <w:rtl w:val="true"/>
        </w:rPr>
        <w:t xml:space="preserve">متوفی </w:t>
      </w:r>
      <w:r>
        <w:rPr/>
        <w:t>110</w:t>
      </w:r>
      <w:r>
        <w:rPr>
          <w:rtl w:val="true"/>
        </w:rPr>
        <w:t xml:space="preserve"> </w:t>
      </w:r>
      <w:r>
        <w:rPr>
          <w:rtl w:val="true"/>
        </w:rPr>
        <w:t>ه</w:t>
      </w:r>
      <w:r>
        <w:rPr>
          <w:rtl w:val="true"/>
        </w:rPr>
        <w:t>-)</w:t>
      </w:r>
      <w:bookmarkEnd w:id="256"/>
    </w:p>
    <w:p>
      <w:pPr>
        <w:pStyle w:val="BookText"/>
        <w:rPr/>
      </w:pPr>
      <w:r>
        <w:rPr>
          <w:rFonts w:ascii="IRNazanin" w:hAnsi="IRNazanin" w:eastAsia="IRNazanin"/>
          <w:color w:val="111111"/>
          <w:sz w:val="28"/>
          <w:sz w:val="28"/>
          <w:szCs w:val="28"/>
          <w:rtl w:val="true"/>
          <w:lang w:bidi="fa-IR"/>
        </w:rPr>
        <w:t>حسن بصری، از اهالی بصره و از مشاهیر تابعین، فیض ملاقات اکثر اصحاب رسول خدا را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عامه به زهد و تقوا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نیز او را پروردة نبوت و خو گرفتة فتوت و کعبة عمل و علم و خلاصة ورع و حلم می‌داند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زهد و عظمت امام سجاد چنان چشم او را خیره کرده بود که بی اختیار به پای او بوسه 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کثرت زهد و توجه همیشگی او به خدا روایت کرده اند که در خانه کعبه به امام سجاد برخورد و دید که امام سجاد به صورت ناشناسی که نقاب بر </w:t>
      </w:r>
      <w:bookmarkStart w:id="257" w:name="pg4215_37371"/>
    </w:p>
    <w:p>
      <w:pPr>
        <w:pStyle w:val="BookText"/>
        <w:rPr/>
      </w:pPr>
      <w:bookmarkEnd w:id="257"/>
      <w:r>
        <w:rPr>
          <w:rFonts w:ascii="IRNazanin" w:hAnsi="IRNazanin" w:eastAsia="IRNazanin"/>
          <w:color w:val="111111"/>
          <w:sz w:val="28"/>
          <w:sz w:val="28"/>
          <w:szCs w:val="28"/>
          <w:rtl w:val="true"/>
          <w:lang w:bidi="fa-IR"/>
        </w:rPr>
        <w:t>چهره‌اش کشیده بود اشعاری می‌خواند و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که وی امام فرزند امام، علی بن الحسین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 او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مناجات و گریه از بهر چیست؟ با این که تو داخل اهل بیتی هستی که خداوند دربارة آنها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کسی که خدا را اطاعت کند آفریده شده است، گر چه بندة حبشی باشد و جهنم برای هر کس که خدا را نافرمانی کند آفریده شده هر چند آزاد مردی قریشی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ایتونی باعمالکم لا بانسا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خودتان را نزد من آورید، نه انساب خود را</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258" w:name="__RefHeading___Toc35048_1479056682"/>
      <w:bookmarkStart w:id="259" w:name="_Toc98"/>
      <w:bookmarkEnd w:id="258"/>
      <w:r>
        <w:rPr>
          <w:rtl w:val="true"/>
        </w:rPr>
        <w:t>جلال الدین قزوینی شافعی</w:t>
      </w:r>
      <w:bookmarkEnd w:id="259"/>
    </w:p>
    <w:p>
      <w:pPr>
        <w:pStyle w:val="BookText"/>
        <w:rPr/>
      </w:pPr>
      <w:r>
        <w:rPr>
          <w:rFonts w:ascii="IRNazanin" w:hAnsi="IRNazanin" w:eastAsia="IRNazanin"/>
          <w:color w:val="111111"/>
          <w:sz w:val="28"/>
          <w:sz w:val="28"/>
          <w:szCs w:val="28"/>
          <w:rtl w:val="true"/>
          <w:lang w:bidi="fa-IR"/>
        </w:rPr>
        <w:t xml:space="preserve">وی معروف به خطیب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چند کتاب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دربارة امام سجاد نقل کرده است که دلالت بر زهد و عبادت والا و واقعی آن حضرت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همان روایت، فرزندی از امام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هراسان شدند و کوشیدند تا او را از چاه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تمام مدت، غرق در نماز بود و از جای خود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داستان را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60" w:name="pg4215_37372"/>
    </w:p>
    <w:p>
      <w:pPr>
        <w:pStyle w:val="BookText"/>
        <w:rPr/>
      </w:pPr>
      <w:bookmarkEnd w:id="260"/>
      <w:r>
        <w:rPr>
          <w:rFonts w:ascii="IRNazanin" w:hAnsi="IRNazanin" w:eastAsia="IRNazanin"/>
          <w:color w:val="111111"/>
          <w:sz w:val="28"/>
          <w:sz w:val="28"/>
          <w:szCs w:val="28"/>
          <w:rtl w:val="true"/>
          <w:lang w:bidi="fa-IR"/>
        </w:rPr>
        <w:t>چیزی نفهمیدم چون در حال مناجات با خدای خودم بودم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باز روایت کرده است که آن حضرت پنهانی صدقه می‌داد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صدقة السرّ تطفی غضب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پنهانی خشم خدا را فرو می‌نشاند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61" w:name="__RefHeading___Toc35050_1479056682"/>
      <w:bookmarkStart w:id="262" w:name="_Toc99"/>
      <w:bookmarkEnd w:id="261"/>
      <w:r>
        <w:rPr>
          <w:rtl w:val="true"/>
        </w:rPr>
        <w:t xml:space="preserve">محمّد بن سعد کاتب الواقدی </w:t>
      </w:r>
      <w:r>
        <w:rPr>
          <w:rtl w:val="true"/>
        </w:rPr>
        <w:t>(</w:t>
      </w:r>
      <w:r>
        <w:rPr>
          <w:rtl w:val="true"/>
        </w:rPr>
        <w:t xml:space="preserve">متوفی </w:t>
      </w:r>
      <w:r>
        <w:rPr/>
        <w:t>206</w:t>
      </w:r>
      <w:r>
        <w:rPr>
          <w:rtl w:val="true"/>
        </w:rPr>
        <w:t xml:space="preserve"> </w:t>
      </w:r>
      <w:r>
        <w:rPr>
          <w:rtl w:val="true"/>
        </w:rPr>
        <w:t>ه</w:t>
      </w:r>
      <w:r>
        <w:rPr>
          <w:rtl w:val="true"/>
        </w:rPr>
        <w:t>-)</w:t>
      </w:r>
      <w:bookmarkEnd w:id="262"/>
    </w:p>
    <w:p>
      <w:pPr>
        <w:pStyle w:val="BookText"/>
        <w:rPr/>
      </w:pPr>
      <w:r>
        <w:rPr>
          <w:rFonts w:ascii="IRNazanin" w:hAnsi="IRNazanin" w:eastAsia="IRNazanin"/>
          <w:color w:val="111111"/>
          <w:sz w:val="28"/>
          <w:sz w:val="28"/>
          <w:szCs w:val="28"/>
          <w:rtl w:val="true"/>
          <w:lang w:bidi="fa-IR"/>
        </w:rPr>
        <w:t xml:space="preserve">وی صاحب تألیفاتی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زین العابدین ثقة، مأموناً کثیر الحدیث عن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و لم یکن فی اهل بیت مثله</w:t>
      </w:r>
      <w:r>
        <w:rPr>
          <w:rStyle w:val="FootnoteAnchor"/>
          <w:rtl w:val="true"/>
        </w:rPr>
        <w:footnoteReference w:id="159"/>
      </w:r>
      <w:r>
        <w:rPr>
          <w:rFonts w:ascii="IRNazanin" w:hAnsi="IRNazanin" w:eastAsia="IRNazanin"/>
          <w:color w:val="111111"/>
          <w:sz w:val="28"/>
          <w:sz w:val="28"/>
          <w:szCs w:val="28"/>
          <w:rtl w:val="true"/>
          <w:lang w:bidi="fa-IR"/>
        </w:rPr>
        <w:t>کان ثقة مأموناً کثیر الحدیث رفیعاً</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زین العابدین موثق و امین و حدیث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بود و در میان اهل بیت نظیری نداشت، موثق، مطمئن، کثیر الحدیث و بلند مرتبه بود</w:t>
      </w:r>
      <w:r>
        <w:rPr>
          <w:rFonts w:eastAsia="IRNazanin" w:cs="IRNazanin"/>
          <w:color w:val="111111"/>
          <w:sz w:val="28"/>
          <w:szCs w:val="28"/>
          <w:rtl w:val="true"/>
          <w:lang w:bidi="fa-IR"/>
        </w:rPr>
        <w:t>».</w:t>
      </w:r>
    </w:p>
    <w:p>
      <w:pPr>
        <w:pStyle w:val="Heading4"/>
        <w:numPr>
          <w:ilvl w:val="3"/>
          <w:numId w:val="1"/>
        </w:numPr>
        <w:rPr/>
      </w:pPr>
      <w:bookmarkStart w:id="263" w:name="__RefHeading___Toc35052_1479056682"/>
      <w:bookmarkStart w:id="264" w:name="_Toc100"/>
      <w:bookmarkEnd w:id="263"/>
      <w:r>
        <w:rPr>
          <w:rtl w:val="true"/>
        </w:rPr>
        <w:t xml:space="preserve">ابوبکر احمد بن الحسین البیهقی الشافعی </w:t>
      </w:r>
      <w:r>
        <w:rPr>
          <w:rtl w:val="true"/>
        </w:rPr>
        <w:t>(</w:t>
      </w:r>
      <w:r>
        <w:rPr>
          <w:rtl w:val="true"/>
        </w:rPr>
        <w:t xml:space="preserve">متوفی </w:t>
      </w:r>
      <w:r>
        <w:rPr/>
        <w:t>458</w:t>
      </w:r>
      <w:r>
        <w:rPr>
          <w:rtl w:val="true"/>
        </w:rPr>
        <w:t xml:space="preserve"> </w:t>
      </w:r>
      <w:r>
        <w:rPr>
          <w:rtl w:val="true"/>
        </w:rPr>
        <w:t>ه</w:t>
      </w:r>
      <w:r>
        <w:rPr>
          <w:rtl w:val="true"/>
        </w:rPr>
        <w:t>-)</w:t>
      </w:r>
      <w:bookmarkEnd w:id="264"/>
    </w:p>
    <w:p>
      <w:pPr>
        <w:pStyle w:val="BookText"/>
        <w:rPr/>
      </w:pPr>
      <w:r>
        <w:rPr>
          <w:rFonts w:ascii="IRNazanin" w:hAnsi="IRNazanin" w:eastAsia="IRNazanin"/>
          <w:color w:val="111111"/>
          <w:sz w:val="28"/>
          <w:sz w:val="28"/>
          <w:szCs w:val="28"/>
          <w:rtl w:val="true"/>
          <w:lang w:bidi="fa-IR"/>
        </w:rPr>
        <w:t xml:space="preserve">او از اکابر و بزرگان محدثین بوده و تألیفات زیادی از خود بر جای گذاشته که از جملة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جاریة تسکب علیه الماء یتهیا للصّلاة فسقط الابریق من یدها علی وجهه </w:t>
      </w:r>
      <w:bookmarkStart w:id="265" w:name="pg4215_37373"/>
    </w:p>
    <w:p>
      <w:pPr>
        <w:pStyle w:val="BookText"/>
        <w:rPr/>
      </w:pPr>
      <w:bookmarkEnd w:id="265"/>
      <w:r>
        <w:rPr>
          <w:rFonts w:ascii="IRNazanin" w:hAnsi="IRNazanin" w:eastAsia="IRNazanin"/>
          <w:color w:val="111111"/>
          <w:sz w:val="28"/>
          <w:sz w:val="28"/>
          <w:szCs w:val="28"/>
          <w:rtl w:val="true"/>
          <w:lang w:bidi="fa-IR"/>
        </w:rPr>
        <w:t>فشجّه فرفع رأسه الیها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کظمت غیضی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عفاعنک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فانت حرّة</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کنیزان امام علی بن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روی دست امام برای گرفتن وضو می‌ریخت، ظرف آب از دستش افتاد و صورت آن بزرگوار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روی خشم 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و خدا تورا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w:t>
      </w:r>
    </w:p>
    <w:p>
      <w:pPr>
        <w:pStyle w:val="Heading4"/>
        <w:numPr>
          <w:ilvl w:val="3"/>
          <w:numId w:val="1"/>
        </w:numPr>
        <w:rPr/>
      </w:pPr>
      <w:bookmarkStart w:id="266" w:name="__RefHeading___Toc35054_1479056682"/>
      <w:bookmarkStart w:id="267" w:name="_Toc101"/>
      <w:bookmarkEnd w:id="266"/>
      <w:r>
        <w:rPr>
          <w:rtl w:val="true"/>
        </w:rPr>
        <w:t xml:space="preserve">احمد بن محمّد ابراهیم بن ابی بکر بن خلکان </w:t>
      </w:r>
      <w:r>
        <w:rPr>
          <w:rtl w:val="true"/>
        </w:rPr>
        <w:t>(</w:t>
      </w:r>
      <w:r>
        <w:rPr>
          <w:rtl w:val="true"/>
        </w:rPr>
        <w:t xml:space="preserve">متوفی </w:t>
      </w:r>
      <w:r>
        <w:rPr/>
        <w:t>681</w:t>
      </w:r>
      <w:r>
        <w:rPr>
          <w:rtl w:val="true"/>
        </w:rPr>
        <w:t xml:space="preserve"> </w:t>
      </w:r>
      <w:r>
        <w:rPr>
          <w:rtl w:val="true"/>
        </w:rPr>
        <w:t>ه</w:t>
      </w:r>
      <w:r>
        <w:rPr>
          <w:rtl w:val="true"/>
        </w:rPr>
        <w:t xml:space="preserve">- . </w:t>
      </w:r>
      <w:r>
        <w:rPr>
          <w:rtl w:val="true"/>
        </w:rPr>
        <w:t>ق</w:t>
      </w:r>
      <w:r>
        <w:rPr>
          <w:rtl w:val="true"/>
        </w:rPr>
        <w:t>)</w:t>
      </w:r>
      <w:bookmarkEnd w:id="267"/>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 و انباء ابناء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امام سجاد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احد الائمة الاثنی عشر و من سادات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رائیت قرشیاً افضل منه و کان یقال لزین العابدین ابن الخیرتین لقوله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 من عباده خیرتان فخیرته من العرب قریش و من العجم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زین العابدین </w:t>
      </w:r>
      <w:bookmarkStart w:id="268" w:name="pg4215_37374"/>
    </w:p>
    <w:p>
      <w:pPr>
        <w:pStyle w:val="BookText"/>
        <w:rPr/>
      </w:pPr>
      <w:bookmarkEnd w:id="268"/>
      <w:r>
        <w:rPr>
          <w:rFonts w:ascii="IRNazanin" w:hAnsi="IRNazanin" w:eastAsia="IRNazanin"/>
          <w:color w:val="111111"/>
          <w:sz w:val="28"/>
          <w:sz w:val="28"/>
          <w:szCs w:val="28"/>
          <w:rtl w:val="true"/>
          <w:lang w:bidi="fa-IR"/>
        </w:rPr>
        <w:t>کثیر البرّ بامّه حتی قیل له انّک ابر النّاس بامّک و لسنا نراک تأکل معها فی صحفة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ان تسبق یدی الی ما تسبق الیه عینها فأکون قد عققتها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زین العابدین و مناقبه اکثر آن تحصی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الحسن علی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زین العابدین، یکی از ائمه دوازده گانه و از بزرگان تابعان است و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از قریش ندیدم که برتر از علی بن الحسین باشد 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به دلیل فرمایش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بندگانش دو قبیله رابرگزیده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عرب؛ قریش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عجم؛ فارس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به مادرش زیاد نیکی می‌کرد و به او فوق العاده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گفته شد تو با این که بیش از همه به مادرت احسان و نیکی می‌کنی ولی نمی‌بینیم با او از یک طرف غذا میل می‌کنی؟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می‌ترسم که دستم به غذایی دراز شود که قبل از من چشم مادرم به آن افتاده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فضایل و مناقب امام زین العابدین بیش از آن است که به شمار آید</w:t>
      </w:r>
      <w:r>
        <w:rPr>
          <w:rFonts w:eastAsia="IRNazanin" w:cs="IRNazanin"/>
          <w:color w:val="111111"/>
          <w:sz w:val="28"/>
          <w:szCs w:val="28"/>
          <w:rtl w:val="true"/>
          <w:lang w:bidi="fa-IR"/>
        </w:rPr>
        <w:t>.</w:t>
      </w:r>
    </w:p>
    <w:p>
      <w:pPr>
        <w:pStyle w:val="Heading4"/>
        <w:numPr>
          <w:ilvl w:val="3"/>
          <w:numId w:val="1"/>
        </w:numPr>
        <w:rPr/>
      </w:pPr>
      <w:bookmarkStart w:id="269" w:name="__RefHeading___Toc35056_1479056682"/>
      <w:bookmarkStart w:id="270" w:name="_Toc102"/>
      <w:bookmarkEnd w:id="269"/>
      <w:r>
        <w:rPr>
          <w:rtl w:val="true"/>
        </w:rPr>
        <w:t>ابن خلّکان</w:t>
      </w:r>
      <w:bookmarkEnd w:id="27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ضمن ترجمة مبسوط تحت عنوان ابو فراس همام الفرزدق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تنسب الیه مکرمة یرجی له بها الجنّة و هی انّه لمّا حج هشام بن عبدالملک فی ایام ابیه فطاف و جهد آن یصلّ الی الحجر لیستلمه فلم یقدر علیه لکثرة الزحام</w:t>
      </w:r>
    </w:p>
    <w:p>
      <w:pPr>
        <w:pStyle w:val="BookText"/>
        <w:rPr/>
      </w:pPr>
      <w:r>
        <w:rPr>
          <w:rFonts w:ascii="IRNazanin" w:hAnsi="IRNazanin" w:eastAsia="IRNazanin"/>
          <w:color w:val="111111"/>
          <w:sz w:val="28"/>
          <w:sz w:val="28"/>
          <w:szCs w:val="28"/>
          <w:rtl w:val="true"/>
          <w:lang w:bidi="fa-IR"/>
        </w:rPr>
        <w:t>به فرزدق جوانمردی و کرامتی نسبت داده شده که امید است در اثر آن به بهشت برود و آن این که هشام بن عبدالملک در زمان پدرش برای انجام مناسک حج به مکّه آمد طواف کرد و کوشید خود را به حجر الاسود برساند و آن را استلام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کثرت ازدحام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مسجد الحرام منبری برای او نصب کردند و بر بالای منبر قرار گرفت به حجاج نگاه می‌کرد و جمعی از اعیان شام دور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زین العابدین، علی بن الحسین بن ابیطالب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صورتش چنان نیکو بود که در میان مردم زیباتر از او دیده نمی‌شد و رایحه عطر آگین او فضا را پر کرده بود و بویش از همه پاکیزه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شروع به طواف کرد و چون به حجر الاسود رسید، مردم وقتی هیبت و جلالت آن حضرت را دیدند، راه را باز کردند تا آن حضرت به راحتی استلام حجر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w:t>
      </w:r>
    </w:p>
    <w:p>
      <w:pPr>
        <w:pStyle w:val="BookText"/>
        <w:rPr/>
      </w:pPr>
      <w:r>
        <w:rPr>
          <w:rFonts w:ascii="IRNazanin" w:hAnsi="IRNazanin" w:eastAsia="IRNazanin"/>
          <w:color w:val="111111"/>
          <w:sz w:val="28"/>
          <w:sz w:val="28"/>
          <w:szCs w:val="28"/>
          <w:rtl w:val="true"/>
          <w:lang w:bidi="fa-IR"/>
        </w:rPr>
        <w:t>دیدن این منظره به غضب آمد و مردی از اهل شام چون عظمت و جلالت را دید از هشام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جاه و جلال و هیبت او اندیشید و برای این که اهل شام آن حضرت را نشناسد،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که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w:t>
      </w:r>
    </w:p>
    <w:p>
      <w:pPr>
        <w:pStyle w:val="BookText"/>
        <w:rPr/>
      </w:pPr>
      <w:r>
        <w:rPr>
          <w:rFonts w:ascii="IRNazanin" w:hAnsi="IRNazanin" w:eastAsia="IRNazanin"/>
          <w:color w:val="111111"/>
          <w:sz w:val="28"/>
          <w:sz w:val="28"/>
          <w:szCs w:val="28"/>
          <w:rtl w:val="true"/>
          <w:lang w:bidi="fa-IR"/>
        </w:rPr>
        <w:t>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فراس او را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شعری می‌خواند و در ضمن شعر حضرت را معرّفی کرد که عبدالرّحمن بن احمد شیرازی مشهور به جامی قصیدة فرزدق را به فارسی به نظم در آورده است که جامی در سلسلة الذهب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اهل کوفه فرزدق را بعد از مرگ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که خدا با تو چه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به سبب آن قصیده که در مدح علی بن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تعالی به برکت این قصیده تمامی اهل عالم را مورد لطف و رحمت خود قرار دهد،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 چون این قصیده را شنید غضبناک شد و جایزه فرزدق را قطع کرد و او را زندانی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علی بن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 برای فرزدق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آن را رد کرد و پیغام داد که من برای خدا او را مدح کرده ام نه به خاطر جایزه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وقتی چیزی به کسی ببخشیم باز نستانیم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فرزدق قبول کرد</w:t>
      </w:r>
      <w:r>
        <w:rPr>
          <w:rFonts w:eastAsia="IRNazanin" w:cs="IRNazanin"/>
          <w:color w:val="111111"/>
          <w:sz w:val="28"/>
          <w:szCs w:val="28"/>
          <w:rtl w:val="true"/>
          <w:lang w:bidi="fa-IR"/>
        </w:rPr>
        <w:t>.</w:t>
      </w:r>
      <w:r>
        <w:rPr>
          <w:rStyle w:val="FootnoteAnchor"/>
          <w:rtl w:val="true"/>
        </w:rPr>
        <w:footnoteReference w:id="163"/>
      </w:r>
      <w:bookmarkStart w:id="271" w:name="pg4215_37377"/>
    </w:p>
    <w:p>
      <w:pPr>
        <w:pStyle w:val="Heading4"/>
        <w:numPr>
          <w:ilvl w:val="3"/>
          <w:numId w:val="1"/>
        </w:numPr>
        <w:rPr/>
      </w:pPr>
      <w:bookmarkStart w:id="272" w:name="__RefHeading___Toc35058_1479056682"/>
      <w:bookmarkStart w:id="273" w:name="_Toc103"/>
      <w:bookmarkEnd w:id="271"/>
      <w:bookmarkEnd w:id="272"/>
      <w:r>
        <w:rPr>
          <w:rtl w:val="true"/>
        </w:rPr>
        <w:t xml:space="preserve">احمد بن علی بن حجر عسقلانی </w:t>
      </w:r>
      <w:r>
        <w:rPr>
          <w:rtl w:val="true"/>
        </w:rPr>
        <w:t>(</w:t>
      </w:r>
      <w:r>
        <w:rPr>
          <w:rtl w:val="true"/>
        </w:rPr>
        <w:t xml:space="preserve">متوفی </w:t>
      </w:r>
      <w:r>
        <w:rPr/>
        <w:t>852</w:t>
      </w:r>
      <w:r>
        <w:rPr>
          <w:rtl w:val="true"/>
        </w:rPr>
        <w:t xml:space="preserve"> </w:t>
      </w:r>
      <w:r>
        <w:rPr>
          <w:rtl w:val="true"/>
        </w:rPr>
        <w:t>ه</w:t>
      </w:r>
      <w:r>
        <w:rPr>
          <w:rtl w:val="true"/>
        </w:rPr>
        <w:t>-)</w:t>
      </w:r>
      <w:bookmarkEnd w:id="273"/>
    </w:p>
    <w:p>
      <w:pPr>
        <w:pStyle w:val="BookText"/>
        <w:rPr/>
      </w:pPr>
      <w:r>
        <w:rPr>
          <w:rFonts w:ascii="IRNazanin" w:hAnsi="IRNazanin" w:eastAsia="IRNazanin"/>
          <w:color w:val="111111"/>
          <w:sz w:val="28"/>
          <w:sz w:val="28"/>
          <w:szCs w:val="28"/>
          <w:rtl w:val="true"/>
          <w:lang w:bidi="fa-IR"/>
        </w:rPr>
        <w:t xml:space="preserve">او از اکابر فقها و محدثین شافعی قرن نهم هجرت و مولف کتاب‌های زیاد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 الکمال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رجلاً له فضل فی الدّین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مردی است که در دِین فضیلت دارد</w:t>
      </w:r>
      <w:r>
        <w:rPr>
          <w:rFonts w:eastAsia="IRNazanin" w:cs="IRNazanin"/>
          <w:color w:val="111111"/>
          <w:sz w:val="28"/>
          <w:szCs w:val="28"/>
          <w:rtl w:val="true"/>
          <w:lang w:bidi="fa-IR"/>
        </w:rPr>
        <w:t>».</w:t>
      </w:r>
    </w:p>
    <w:p>
      <w:pPr>
        <w:pStyle w:val="Heading4"/>
        <w:numPr>
          <w:ilvl w:val="3"/>
          <w:numId w:val="1"/>
        </w:numPr>
        <w:rPr/>
      </w:pPr>
      <w:bookmarkStart w:id="274" w:name="__RefHeading___Toc35060_1479056682"/>
      <w:bookmarkStart w:id="275" w:name="_Toc104"/>
      <w:bookmarkEnd w:id="274"/>
      <w:r>
        <w:rPr>
          <w:rtl w:val="true"/>
        </w:rPr>
        <w:t>محمّد بن اسحاق</w:t>
      </w:r>
      <w:bookmarkEnd w:id="275"/>
    </w:p>
    <w:p>
      <w:pPr>
        <w:pStyle w:val="BookText"/>
        <w:rPr/>
      </w:pPr>
      <w:r>
        <w:rPr>
          <w:rFonts w:ascii="IRNazanin" w:hAnsi="IRNazanin" w:eastAsia="IRNazanin"/>
          <w:color w:val="111111"/>
          <w:sz w:val="28"/>
          <w:sz w:val="28"/>
          <w:szCs w:val="28"/>
          <w:rtl w:val="true"/>
          <w:lang w:bidi="fa-IR"/>
        </w:rPr>
        <w:t>کان الناس من اهل المدینه یعیشون لا یدرون من این کان معاشهم فلما مات علی بن الحسین فقدوا ما کانوا یؤتون به من اللّیل</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مردم مدینه زندگی می‌کردند و نمی‌دانستند زندگیشان از کجا می‌گذرد و چون حضرت سجاد فوت کرد آنچه شبانگاهان بدانان می‌رسید، قطع شد</w:t>
      </w:r>
      <w:r>
        <w:rPr>
          <w:rFonts w:eastAsia="IRNazanin" w:cs="IRNazanin"/>
          <w:color w:val="111111"/>
          <w:sz w:val="28"/>
          <w:szCs w:val="28"/>
          <w:rtl w:val="true"/>
          <w:lang w:bidi="fa-IR"/>
        </w:rPr>
        <w:t>».</w:t>
      </w:r>
    </w:p>
    <w:p>
      <w:pPr>
        <w:pStyle w:val="Heading4"/>
        <w:numPr>
          <w:ilvl w:val="3"/>
          <w:numId w:val="1"/>
        </w:numPr>
        <w:rPr/>
      </w:pPr>
      <w:bookmarkStart w:id="276" w:name="__RefHeading___Toc35062_1479056682"/>
      <w:bookmarkStart w:id="277" w:name="_Toc105"/>
      <w:bookmarkEnd w:id="276"/>
      <w:r>
        <w:rPr>
          <w:rtl w:val="true"/>
        </w:rPr>
        <w:t>ابونعیم</w:t>
      </w:r>
      <w:bookmarkEnd w:id="277"/>
    </w:p>
    <w:p>
      <w:pPr>
        <w:pStyle w:val="BookText"/>
        <w:rPr/>
      </w:pPr>
      <w:r>
        <w:rPr>
          <w:rFonts w:ascii="IRNazanin" w:hAnsi="IRNazanin" w:eastAsia="IRNazanin"/>
          <w:color w:val="111111"/>
          <w:sz w:val="28"/>
          <w:sz w:val="28"/>
          <w:szCs w:val="28"/>
          <w:rtl w:val="true"/>
          <w:lang w:bidi="fa-IR"/>
        </w:rPr>
        <w:t xml:space="preserve">ابونعیم معروف به حافظ اصفهانی از اکابر و اعلام محدثان و از اعاظم ثقات و حفاظ بود و صاحب تألیفات زیادی،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روایت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زین العابدین فغسلوه جعلوا ینظرون الی آثار سواد فی ظهره و </w:t>
      </w:r>
      <w:bookmarkStart w:id="278" w:name="pg4215_37378"/>
    </w:p>
    <w:p>
      <w:pPr>
        <w:pStyle w:val="BookText"/>
        <w:rPr/>
      </w:pPr>
      <w:bookmarkEnd w:id="278"/>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جرب الدقیق لیلا علی ظهره یعطی فقراء اهل المدینه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وفات امام سجاد آثار کیسه‌های باری که در شب برای بینوایان مدینه حمل می‌کرد،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از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اباه علی بن الحسین قاسم الله ماله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بن الحسین دوبار مال خود در راه خدا با فقراء تقسیم کرد</w:t>
      </w:r>
      <w:r>
        <w:rPr>
          <w:rFonts w:eastAsia="IRNazanin" w:cs="IRNazanin"/>
          <w:color w:val="111111"/>
          <w:sz w:val="28"/>
          <w:szCs w:val="28"/>
          <w:rtl w:val="true"/>
          <w:lang w:bidi="fa-IR"/>
        </w:rPr>
        <w:t>».</w:t>
      </w:r>
    </w:p>
    <w:p>
      <w:pPr>
        <w:pStyle w:val="Heading4"/>
        <w:numPr>
          <w:ilvl w:val="3"/>
          <w:numId w:val="1"/>
        </w:numPr>
        <w:rPr/>
      </w:pPr>
      <w:bookmarkStart w:id="279" w:name="__RefHeading___Toc35064_1479056682"/>
      <w:bookmarkStart w:id="280" w:name="_Toc106"/>
      <w:bookmarkEnd w:id="279"/>
      <w:r>
        <w:rPr>
          <w:rtl w:val="true"/>
        </w:rPr>
        <w:t xml:space="preserve">فضل بن روزبهان حنفی اصفهانی </w:t>
      </w:r>
      <w:r>
        <w:rPr>
          <w:rtl w:val="true"/>
        </w:rPr>
        <w:t>(</w:t>
      </w:r>
      <w:r>
        <w:rPr>
          <w:rtl w:val="true"/>
        </w:rPr>
        <w:t xml:space="preserve">متوفی </w:t>
      </w:r>
      <w:r>
        <w:rPr/>
        <w:t>927</w:t>
      </w:r>
      <w:r>
        <w:rPr>
          <w:rtl w:val="true"/>
        </w:rPr>
        <w:t xml:space="preserve"> </w:t>
      </w:r>
      <w:r>
        <w:rPr>
          <w:rtl w:val="true"/>
        </w:rPr>
        <w:t>ه</w:t>
      </w:r>
      <w:r>
        <w:rPr>
          <w:rtl w:val="true"/>
        </w:rPr>
        <w:t>-)</w:t>
      </w:r>
      <w:bookmarkEnd w:id="280"/>
    </w:p>
    <w:p>
      <w:pPr>
        <w:pStyle w:val="BookText"/>
        <w:rPr/>
      </w:pPr>
      <w:r>
        <w:rPr>
          <w:rFonts w:ascii="IRNazanin" w:hAnsi="IRNazanin" w:eastAsia="IRNazanin"/>
          <w:color w:val="111111"/>
          <w:sz w:val="28"/>
          <w:sz w:val="28"/>
          <w:szCs w:val="28"/>
          <w:rtl w:val="true"/>
          <w:lang w:bidi="fa-IR"/>
        </w:rPr>
        <w:t xml:space="preserve">ابن روزبهان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الخادم الی المخدوم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صلوات چهارده معصوم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صلوات بر امام زین العابدین روایت را از طاووس یمانی نقل کرده است که حضرت زین العابدین شبی به حجرة کعبه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بسیار کرد و بعد از آن سجده کرد و روی به خاک بمالید و کف دستها را به طرف آسمان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ببابک، مسکینک بفنائک، فقیرک بفنائک سائلک بفنائک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دعا را یاد گرفتم و پس از آن هیچ گرفتاری بر من پیش نیامد، جز آن که این دعا را خواندم و خدای تعالی مرا از آن شدّت رهایی </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وجود آن مفاخر نسبی که در ذات مبارک ایشان جمع شده بود، اصلاً تمایلی به خلافت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کرده است در مدّت حیات آن حضرت هر چند مردم عراق آن حضرت را به طلب ملک و خلافت ترغیب کردند؛ اما اصلاً میل به خلافت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زهری روایت می‌کند که جمعی از مفسدان پیش عبدالملک مروان، که در آن زمان پادشاه بود، افساد کردند که مردم عراق میل به امام زین العابدین دارند و نامه‌ها به او نوشتند و او نیز مایل است که به طرف کوفه رود و در آنجا ظهور کند و این تهمت را به عبدالملک مروان خاطر نشان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جمعی را فرستاد و آن حضرت را غل و زنجیر کرده به طرف شام بردند و چون موکّلان، آن حضرت را غل و بند کردند و خواستند به طرف شام ببرند من رفتم تا آن حضرت را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خیمه بود و موکلان در بیرون خیمه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دستور خواستم و داخل رفتم و آن حضرت را دیدم که دست‌های مبارکش را غل و زنجیر کرده و پای مبارکش در زنجیر کشیده رقّت بر من غالب شد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 چرا گریه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چنین در غل و زنجیر نمی‌توانم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همین که اشاره کرد آن غل و زنجیر افتاد و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را مشاهده کردی؟ من به اختیار، همراه اینها می‌روم و شب سوم انتظار مرا بکش که بر می‌گردم و ایشان روانه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سوم موکّلان که همراه آن حضرت بودند، برگشتند و پرسیدند که آن حضرت به مدینه آمدند، از آنان پرسیدم که قصّه او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برخاستیم دیدیم که غل و بند آنجا افتاده و آن حضرت نیست، بعد از آن من عازم شام شدم؛ چون پیش عبدالملک رفتم احوال حضرت را از من سوال کرد و من حکایت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همان روز نزد من آمد در وقتی که من تنها و در خانه نشسته بودم، من از او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هیچ کاری نیست تو چه حاجت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دیگر مرا طلب نکن و مزاحمم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به عبادت پروردگار خود مشغول است و اصلاً تمایلی به خلافت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شغل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صاحب منقبت‌ها و مزیت هایی است که موجب راحتی مسلمانان است و از جمله القاب آن حضرت زین العباد است؛ زیرا که از بسیاری عبادات، آرایش عابدان و سید العباد هم لقب آن حضرت است و نیز آن حضرت را ذوالثنفات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پینه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ثنفه؛ پینه‌ای است که بر زانوی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پیشانی حضرت سجاد از بسیاری سجده‌ای که می‌کرد، سجاده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سجاد یعنی بسیار سجده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صاحب عزت و مناعت و مجد است و دفن شده با عمّ خود امیرالمؤمنین 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w:t>
      </w:r>
      <w:r>
        <w:rPr>
          <w:rFonts w:eastAsia="IRNazanin" w:cs="IRNazanin"/>
          <w:color w:val="111111"/>
          <w:sz w:val="28"/>
          <w:szCs w:val="28"/>
          <w:rtl w:val="true"/>
          <w:lang w:bidi="fa-IR"/>
        </w:rPr>
        <w:t>.</w:t>
      </w:r>
      <w:r>
        <w:rPr>
          <w:rStyle w:val="FootnoteAnchor"/>
          <w:rtl w:val="true"/>
        </w:rPr>
        <w:footnoteReference w:id="167"/>
      </w:r>
      <w:bookmarkStart w:id="281" w:name="pg4215_37381"/>
    </w:p>
    <w:p>
      <w:pPr>
        <w:pStyle w:val="Heading2"/>
        <w:numPr>
          <w:ilvl w:val="1"/>
          <w:numId w:val="1"/>
        </w:numPr>
        <w:rPr/>
      </w:pPr>
      <w:bookmarkStart w:id="282" w:name="__RefHeading___Toc35066_1479056682"/>
      <w:bookmarkStart w:id="283" w:name="_Toc107"/>
      <w:bookmarkEnd w:id="281"/>
      <w:bookmarkEnd w:id="282"/>
      <w:r>
        <w:rPr>
          <w:rtl w:val="true"/>
        </w:rPr>
        <w:t>بخش ششم</w:t>
      </w:r>
      <w:r>
        <w:rPr>
          <w:rtl w:val="true"/>
        </w:rPr>
        <w:t>:</w:t>
      </w:r>
      <w:r>
        <w:rPr>
          <w:rtl w:val="true"/>
        </w:rPr>
        <w:t xml:space="preserve">محمد بن علی </w:t>
      </w:r>
      <w:r>
        <w:rPr>
          <w:rtl w:val="true"/>
        </w:rPr>
        <w:t>(</w:t>
      </w:r>
      <w:r>
        <w:rPr>
          <w:rtl w:val="true"/>
        </w:rPr>
        <w:t>امام باقر علیه السلام</w:t>
      </w:r>
      <w:bookmarkEnd w:id="28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35068_1479056682"/>
      <w:bookmarkStart w:id="285" w:name="_Toc108"/>
      <w:bookmarkEnd w:id="284"/>
      <w:r>
        <w:rPr>
          <w:rtl w:val="true"/>
        </w:rPr>
        <w:t>اشاره</w:t>
      </w:r>
      <w:bookmarkStart w:id="286" w:name="pg4215_37382"/>
      <w:bookmarkEnd w:id="285"/>
    </w:p>
    <w:p>
      <w:pPr>
        <w:pStyle w:val="Heading3"/>
        <w:numPr>
          <w:ilvl w:val="2"/>
          <w:numId w:val="1"/>
        </w:numPr>
        <w:rPr/>
      </w:pPr>
      <w:bookmarkStart w:id="287" w:name="__RefHeading___Toc35070_1479056682"/>
      <w:bookmarkStart w:id="288" w:name="_Toc109"/>
      <w:bookmarkEnd w:id="286"/>
      <w:bookmarkEnd w:id="287"/>
      <w:r>
        <w:rPr>
          <w:rtl w:val="true"/>
        </w:rPr>
        <w:t>فصل اول</w:t>
      </w:r>
      <w:r>
        <w:rPr>
          <w:rtl w:val="true"/>
        </w:rPr>
        <w:t xml:space="preserve">: </w:t>
      </w:r>
      <w:r>
        <w:rPr>
          <w:rtl w:val="true"/>
        </w:rPr>
        <w:t>شناخت مختصری از زندگانی امام باقر</w:t>
      </w:r>
      <w:r>
        <w:rPr>
          <w:rtl w:val="true"/>
        </w:rPr>
        <w:t>(</w:t>
      </w:r>
      <w:r>
        <w:rPr>
          <w:rtl w:val="true"/>
        </w:rPr>
        <w:t>ع</w:t>
      </w:r>
      <w:r>
        <w:rPr>
          <w:rtl w:val="true"/>
        </w:rPr>
        <w:t>)</w:t>
      </w:r>
      <w:bookmarkEnd w:id="288"/>
    </w:p>
    <w:p>
      <w:pPr>
        <w:pStyle w:val="Heading4"/>
        <w:numPr>
          <w:ilvl w:val="3"/>
          <w:numId w:val="1"/>
        </w:numPr>
        <w:rPr/>
      </w:pPr>
      <w:bookmarkStart w:id="289" w:name="__RefHeading___Toc35072_1479056682"/>
      <w:bookmarkStart w:id="290" w:name="_Toc110"/>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العلوم</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هنگام وفات پدرش امام زین العابدین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امام حسن مجتبی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جهت نخستین کسی بود که از طرف پدر و مادر، فاطمی و علوی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به شهادت رسید و در قبرستان معروف بقیع، در کنار پدر و جد بزرگوارش به خاک سپرده شده است</w:t>
      </w:r>
      <w:r>
        <w:rPr>
          <w:rFonts w:eastAsia="IRNazanin" w:cs="IRNazanin"/>
          <w:color w:val="111111"/>
          <w:sz w:val="28"/>
          <w:szCs w:val="28"/>
          <w:rtl w:val="true"/>
          <w:lang w:bidi="fa-IR"/>
        </w:rPr>
        <w:t>.</w:t>
      </w:r>
    </w:p>
    <w:p>
      <w:pPr>
        <w:pStyle w:val="Heading4"/>
        <w:numPr>
          <w:ilvl w:val="3"/>
          <w:numId w:val="1"/>
        </w:numPr>
        <w:rPr/>
      </w:pPr>
      <w:bookmarkStart w:id="291" w:name="__RefHeading___Toc35074_1479056682"/>
      <w:bookmarkStart w:id="292" w:name="_Toc111"/>
      <w:bookmarkEnd w:id="291"/>
      <w:r>
        <w:rPr>
          <w:rtl w:val="true"/>
        </w:rPr>
        <w:t>خلفای معاصر آن حضرت</w:t>
      </w:r>
      <w:bookmarkEnd w:id="292"/>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خود با زمامداران و خلفای یاد شدة زیر معاصر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293" w:name="pg4215_37383"/>
    </w:p>
    <w:p>
      <w:pPr>
        <w:pStyle w:val="BookText"/>
        <w:rPr/>
      </w:pPr>
      <w:bookmarkEnd w:id="2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4"/>
        <w:numPr>
          <w:ilvl w:val="3"/>
          <w:numId w:val="1"/>
        </w:numPr>
        <w:rPr/>
      </w:pPr>
      <w:bookmarkStart w:id="294" w:name="__RefHeading___Toc35076_1479056682"/>
      <w:bookmarkStart w:id="295" w:name="_Toc112"/>
      <w:bookmarkEnd w:id="294"/>
      <w:r>
        <w:rPr>
          <w:rtl w:val="true"/>
        </w:rPr>
        <w:t>بنیانگذار دانشگاه بزرگ اسلامی</w:t>
      </w:r>
      <w:bookmarkEnd w:id="29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مدّت امامت خود، در همان شرایط نامساعد، به نشر و اشاعة حقایق و معارف الهی پرداخت و مشکلات علمی را تشریح نمود و جنبش علمی دامنه داری را به وجود آورد که مقدمات تأسیس یک دانشگاه بزرگ اسلامی را، که در دوران امامت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عظمت رسید، پی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پنجم در علم، زهد، عظمت و فضیلت سرآمد همة بزرگان بنی هاشم بوده است و مقام بزرگ علمی و اخلاقی او مورد تصدیق دوست و دشمن قرار گرفته است، به قدری روایات و احادیث در زمینة مسائل احکام اسلامی، تفسیر، تاریخ اسلام و انواع علوم از آن حضرت به یادگار مانده است که تا آن روز از هیچ یک از فرزندان امام حسن و 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نمانده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رجال و شخصیت‌های بزرگ علمی آن روز و نیز عده‌ای از یاران پیامبر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که هنور در حال حیات بودند، از محضر آن حضرت استفاده می‌کردند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یزید جُعَفی کیسان سجستانی از تابعین، و فقهائی مانند ابن مبارک، </w:t>
      </w:r>
      <w:bookmarkStart w:id="296" w:name="pg4215_37384"/>
    </w:p>
    <w:p>
      <w:pPr>
        <w:pStyle w:val="BookText"/>
        <w:rPr/>
      </w:pPr>
      <w:bookmarkEnd w:id="296"/>
      <w:r>
        <w:rPr>
          <w:rFonts w:ascii="IRNazanin" w:hAnsi="IRNazanin" w:eastAsia="IRNazanin"/>
          <w:color w:val="111111"/>
          <w:sz w:val="28"/>
          <w:sz w:val="28"/>
          <w:szCs w:val="28"/>
          <w:rtl w:val="true"/>
          <w:lang w:bidi="fa-IR"/>
        </w:rPr>
        <w:t xml:space="preserve">زهری، اوزاعی، ابوحنیفه، مالک، شافعی، و زیاد بن منذر نهدی از آثار علمی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شده و سخنان آن حضرت را بی واسطه و گاه با چند واسطه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آثار دانشمندان و مورخان اهل تسنّن مانند طبری، بلاذری، سلامی، خطیب بغدادی،ابو نعیم اصفهانی و کتبی مانند موطاء مالک، سنن ابی داود، مسند ابی حنیفه، مسند مروزی، تفسیر نقاش، تفسیر زمخشری، از مهم ترین کتب جهان تسنّن، مالامال از سخنان پرمغز و پر محتوای پیشوای پنجم است و همه جا جملة قال محمّد بن علی و یا قال محمّد الباقر به چشم می‌خورد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کتب شیعه نیز در زمینه‌های مختلف سرشار از سخنان و احادیث حضرت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کوچک ترین آشنایی با این کتابها داشته باشد، این معنا را تصدیق می‌کند</w:t>
      </w:r>
      <w:r>
        <w:rPr>
          <w:rFonts w:eastAsia="IRNazanin" w:cs="IRNazanin"/>
          <w:color w:val="111111"/>
          <w:sz w:val="28"/>
          <w:szCs w:val="28"/>
          <w:rtl w:val="true"/>
          <w:lang w:bidi="fa-IR"/>
        </w:rPr>
        <w:t>.</w:t>
      </w:r>
    </w:p>
    <w:p>
      <w:pPr>
        <w:pStyle w:val="Heading4"/>
        <w:numPr>
          <w:ilvl w:val="3"/>
          <w:numId w:val="1"/>
        </w:numPr>
        <w:rPr/>
      </w:pPr>
      <w:bookmarkStart w:id="297" w:name="__RefHeading___Toc35078_1479056682"/>
      <w:bookmarkStart w:id="298" w:name="_Toc113"/>
      <w:bookmarkEnd w:id="297"/>
      <w:r>
        <w:rPr>
          <w:rtl w:val="true"/>
        </w:rPr>
        <w:t xml:space="preserve">شاگردان مکتب امام باقر </w:t>
      </w:r>
      <w:r>
        <w:rPr>
          <w:rtl w:val="true"/>
        </w:rPr>
        <w:t>(</w:t>
      </w:r>
      <w:r>
        <w:rPr>
          <w:rtl w:val="true"/>
        </w:rPr>
        <w:t>ع</w:t>
      </w:r>
      <w:r>
        <w:rPr>
          <w:rtl w:val="true"/>
        </w:rPr>
        <w:t>)</w:t>
      </w:r>
      <w:bookmarkEnd w:id="298"/>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برجسته‌ای در زمینه‌های فقه، حدیث، تفسیر و دهها علوم اسلامی دیگر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بزرگی همانند محمّد بن مسلم، زُرارة بن أعین، ابوبصیر، برید بن معاویة عجلی، جابر بن یزید، حمران بن أعین و هشام بن سالم ازتربیت یافتگان مکتب آن حضرت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ما و احادیث پدرم را چهار نفر زنده کرده اند و این چهار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مسلم و </w:t>
      </w:r>
      <w:bookmarkStart w:id="299" w:name="pg4215_37385"/>
    </w:p>
    <w:p>
      <w:pPr>
        <w:pStyle w:val="BookText"/>
        <w:rPr/>
      </w:pPr>
      <w:bookmarkEnd w:id="299"/>
      <w:r>
        <w:rPr>
          <w:rFonts w:ascii="IRNazanin" w:hAnsi="IRNazanin" w:eastAsia="IRNazanin"/>
          <w:color w:val="111111"/>
          <w:sz w:val="28"/>
          <w:sz w:val="28"/>
          <w:szCs w:val="28"/>
          <w:rtl w:val="true"/>
          <w:lang w:bidi="fa-IR"/>
        </w:rPr>
        <w:t>برید بن معاویه عجلی که اگر اینها نبودند کسی از تعالیم دین و از مکتب پیامبر بهره‌ای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نفر حافظان دین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میان شیعیان زمان ما، نخستین کسانی بوده اند که با مکتب ما آشنا شدند و در روز رستاخیز نیز پیش از دیگران به ما خواهند پیوست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300" w:name="__RefHeading___Toc35080_1479056682"/>
      <w:bookmarkStart w:id="301" w:name="_Toc114"/>
      <w:bookmarkEnd w:id="300"/>
      <w:r>
        <w:rPr>
          <w:rtl w:val="true"/>
        </w:rPr>
        <w:t xml:space="preserve">اوضاع و شرایط اجتماعی </w:t>
      </w:r>
      <w:r>
        <w:rPr>
          <w:rtl w:val="true"/>
        </w:rPr>
        <w:t xml:space="preserve">- </w:t>
      </w:r>
      <w:r>
        <w:rPr>
          <w:rtl w:val="true"/>
        </w:rPr>
        <w:t>سیاسی</w:t>
      </w:r>
      <w:bookmarkEnd w:id="301"/>
    </w:p>
    <w:p>
      <w:pPr>
        <w:pStyle w:val="Heading5"/>
        <w:numPr>
          <w:ilvl w:val="4"/>
          <w:numId w:val="1"/>
        </w:numPr>
        <w:rPr/>
      </w:pPr>
      <w:bookmarkStart w:id="302" w:name="__RefHeading___Toc35082_1479056682"/>
      <w:bookmarkStart w:id="303" w:name="_Toc11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اموی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این که اوضاع و شرایط اجتماعی و سیاسی زمان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به</w:t>
      </w:r>
    </w:p>
    <w:p>
      <w:pPr>
        <w:pStyle w:val="BookText"/>
        <w:rPr/>
      </w:pPr>
      <w:r>
        <w:rPr>
          <w:rFonts w:ascii="IRNazanin" w:hAnsi="IRNazanin" w:eastAsia="IRNazanin"/>
          <w:color w:val="111111"/>
          <w:sz w:val="28"/>
          <w:sz w:val="28"/>
          <w:szCs w:val="28"/>
          <w:rtl w:val="true"/>
          <w:lang w:bidi="fa-IR"/>
        </w:rPr>
        <w:t>ویژگیهای هر یک از آنها در ادارة جامعه و حکومت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خلفا با توجه به آن که در ستمگری و استبداد و خد کامگی دست کمی از نیاکان خود نداشتند در کشورداری و ادارة امور جامعه، تفاوت هایی با هم داشتند که به آنها اشاره می‌شود</w:t>
      </w:r>
      <w:r>
        <w:rPr>
          <w:rFonts w:eastAsia="IRNazanin" w:cs="IRNazanin"/>
          <w:color w:val="111111"/>
          <w:sz w:val="28"/>
          <w:szCs w:val="28"/>
          <w:rtl w:val="true"/>
          <w:lang w:bidi="fa-IR"/>
        </w:rPr>
        <w:t>:</w:t>
      </w:r>
    </w:p>
    <w:p>
      <w:pPr>
        <w:pStyle w:val="Heading5"/>
        <w:numPr>
          <w:ilvl w:val="4"/>
          <w:numId w:val="1"/>
        </w:numPr>
        <w:rPr/>
      </w:pPr>
      <w:bookmarkStart w:id="304" w:name="__RefHeading___Toc35084_1479056682"/>
      <w:bookmarkStart w:id="305" w:name="_Toc116"/>
      <w:bookmarkEnd w:id="304"/>
      <w:r>
        <w:rPr/>
        <w:t>1</w:t>
      </w:r>
      <w:r>
        <w:rPr>
          <w:rtl w:val="true"/>
        </w:rPr>
        <w:t xml:space="preserve">. </w:t>
      </w:r>
      <w:r>
        <w:rPr>
          <w:rtl w:val="true"/>
        </w:rPr>
        <w:t>ولید</w:t>
      </w:r>
      <w:bookmarkEnd w:id="30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به عمران و آبادانی علاقه داشت و تأسیسات عمومی و رفاهی مانند بیمارستان و دارالایتام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قلمرو دولت اموی از شرق و غرب وسعت یافت و دامنة فتوحات آن تا اندلس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همة اینها او فردی فاقد علم </w:t>
      </w:r>
      <w:bookmarkStart w:id="306" w:name="pg4215_37386"/>
    </w:p>
    <w:p>
      <w:pPr>
        <w:pStyle w:val="BookText"/>
        <w:rPr/>
      </w:pPr>
      <w:bookmarkEnd w:id="306"/>
      <w:r>
        <w:rPr>
          <w:rFonts w:ascii="IRNazanin" w:hAnsi="IRNazanin" w:eastAsia="IRNazanin"/>
          <w:color w:val="111111"/>
          <w:sz w:val="28"/>
          <w:sz w:val="28"/>
          <w:szCs w:val="28"/>
          <w:rtl w:val="true"/>
          <w:lang w:bidi="fa-IR"/>
        </w:rPr>
        <w:t>و دانش و عنصری ستمگر و خونریز بود</w:t>
      </w:r>
      <w:r>
        <w:rPr>
          <w:rFonts w:eastAsia="IRNazanin" w:cs="IRNazanin"/>
          <w:color w:val="111111"/>
          <w:sz w:val="28"/>
          <w:szCs w:val="28"/>
          <w:rtl w:val="true"/>
          <w:lang w:bidi="fa-IR"/>
        </w:rPr>
        <w:t>.</w:t>
      </w:r>
    </w:p>
    <w:p>
      <w:pPr>
        <w:pStyle w:val="Heading5"/>
        <w:numPr>
          <w:ilvl w:val="4"/>
          <w:numId w:val="1"/>
        </w:numPr>
        <w:rPr/>
      </w:pPr>
      <w:bookmarkStart w:id="307" w:name="__RefHeading___Toc35086_1479056682"/>
      <w:bookmarkStart w:id="308" w:name="_Toc117"/>
      <w:bookmarkEnd w:id="307"/>
      <w:r>
        <w:rPr/>
        <w:t>2</w:t>
      </w:r>
      <w:r>
        <w:rPr>
          <w:rtl w:val="true"/>
        </w:rPr>
        <w:t xml:space="preserve">. </w:t>
      </w:r>
      <w:r>
        <w:rPr>
          <w:rtl w:val="true"/>
        </w:rPr>
        <w:t>سلیمان</w:t>
      </w:r>
      <w:bookmarkEnd w:id="308"/>
    </w:p>
    <w:p>
      <w:pPr>
        <w:pStyle w:val="BookText"/>
        <w:rPr/>
      </w:pPr>
      <w:r>
        <w:rPr>
          <w:rFonts w:ascii="IRNazanin" w:hAnsi="IRNazanin" w:eastAsia="IRNazanin"/>
          <w:color w:val="111111"/>
          <w:sz w:val="28"/>
          <w:sz w:val="28"/>
          <w:szCs w:val="28"/>
          <w:rtl w:val="true"/>
          <w:lang w:bidi="fa-IR"/>
        </w:rPr>
        <w:t>سلیمان؛ فردی تجمل پرست، شهوت ران و شکمباره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کارگزاران خود نظریات مخصوصی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موردتوجه قرار می‌داد و برای از بین بردن بعضی دیگر نقشه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انگیزه تعصبات قبیله ای، قبائل مصری را زیر فشار قرار داده از رقبای یمنی آن‌ها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 بن نصیر و طارق بن زیاد، دو قهرمان دلیر و فاتح اندلس را مورد بی مهری قرار داد و طرد کرد</w:t>
      </w:r>
      <w:r>
        <w:rPr>
          <w:rFonts w:eastAsia="IRNazanin" w:cs="IRNazanin"/>
          <w:color w:val="111111"/>
          <w:sz w:val="28"/>
          <w:szCs w:val="28"/>
          <w:rtl w:val="true"/>
          <w:lang w:bidi="fa-IR"/>
        </w:rPr>
        <w:t>.</w:t>
      </w:r>
    </w:p>
    <w:p>
      <w:pPr>
        <w:pStyle w:val="Heading5"/>
        <w:numPr>
          <w:ilvl w:val="4"/>
          <w:numId w:val="1"/>
        </w:numPr>
        <w:rPr/>
      </w:pPr>
      <w:bookmarkStart w:id="309" w:name="__RefHeading___Toc35088_1479056682"/>
      <w:bookmarkStart w:id="310" w:name="_Toc118"/>
      <w:bookmarkEnd w:id="309"/>
      <w:r>
        <w:rPr/>
        <w:t>3</w:t>
      </w:r>
      <w:r>
        <w:rPr>
          <w:rtl w:val="true"/>
        </w:rPr>
        <w:t xml:space="preserve">. </w:t>
      </w:r>
      <w:r>
        <w:rPr>
          <w:rtl w:val="true"/>
        </w:rPr>
        <w:t>یزید بن عبدالملک</w:t>
      </w:r>
      <w:bookmarkEnd w:id="310"/>
    </w:p>
    <w:p>
      <w:pPr>
        <w:pStyle w:val="BookText"/>
        <w:rPr/>
      </w:pPr>
      <w:r>
        <w:rPr>
          <w:rFonts w:ascii="IRNazanin" w:hAnsi="IRNazanin" w:eastAsia="IRNazanin"/>
          <w:color w:val="111111"/>
          <w:sz w:val="28"/>
          <w:sz w:val="28"/>
          <w:szCs w:val="28"/>
          <w:rtl w:val="true"/>
          <w:lang w:bidi="fa-IR"/>
        </w:rPr>
        <w:t>یزید بن عبدالملک؛ مردی عیاش و خوشگذران و لا ابالی بود و به هیچ یک از اصول اخلاقی و دینی پایبند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دوران خلافت او یکی از سیاهترین و تاریکترین ادوار حکومت بنی امیه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وی هیچ فتح و پیروزی و هیچ حادثة درخشانی در جامعة اسلامی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رفتار ظالمانة او موج نفرت مسلمانان را برانگیخت و حتی گروهی از بزرگان بنی امیه به اعمال او اعتراض کردند</w:t>
      </w:r>
      <w:r>
        <w:rPr>
          <w:rFonts w:eastAsia="IRNazanin" w:cs="IRNazanin"/>
          <w:color w:val="111111"/>
          <w:sz w:val="28"/>
          <w:szCs w:val="28"/>
          <w:rtl w:val="true"/>
          <w:lang w:bidi="fa-IR"/>
        </w:rPr>
        <w:t>.</w:t>
      </w:r>
    </w:p>
    <w:p>
      <w:pPr>
        <w:pStyle w:val="Heading5"/>
        <w:numPr>
          <w:ilvl w:val="4"/>
          <w:numId w:val="1"/>
        </w:numPr>
        <w:rPr/>
      </w:pPr>
      <w:bookmarkStart w:id="311" w:name="__RefHeading___Toc35090_1479056682"/>
      <w:bookmarkStart w:id="312" w:name="_Toc119"/>
      <w:bookmarkEnd w:id="311"/>
      <w:r>
        <w:rPr/>
        <w:t>4</w:t>
      </w:r>
      <w:r>
        <w:rPr>
          <w:rtl w:val="true"/>
        </w:rPr>
        <w:t xml:space="preserve">. </w:t>
      </w:r>
      <w:r>
        <w:rPr>
          <w:rtl w:val="true"/>
        </w:rPr>
        <w:t>هشام</w:t>
      </w:r>
      <w:bookmarkEnd w:id="312"/>
    </w:p>
    <w:p>
      <w:pPr>
        <w:pStyle w:val="BookText"/>
        <w:rPr/>
      </w:pPr>
      <w:r>
        <w:rPr>
          <w:rFonts w:ascii="IRNazanin" w:hAnsi="IRNazanin" w:eastAsia="IRNazanin"/>
          <w:color w:val="111111"/>
          <w:sz w:val="28"/>
          <w:sz w:val="28"/>
          <w:szCs w:val="28"/>
          <w:rtl w:val="true"/>
          <w:lang w:bidi="fa-IR"/>
        </w:rPr>
        <w:t>هشام؛ مردی بخیل، خشن، گستاخ، ستمگر، بی رحم و سخنور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جمع آوری ثروت و عمران و آبادانی می‌کوشید و در زمان حکومت او بعضی از صنایع دستی رونق یافت؛ اما از آنجا که وی شخصی بی عاطفه و </w:t>
      </w:r>
      <w:bookmarkStart w:id="313" w:name="pg4215_37387"/>
    </w:p>
    <w:p>
      <w:pPr>
        <w:pStyle w:val="BookText"/>
        <w:rPr/>
      </w:pPr>
      <w:bookmarkEnd w:id="313"/>
      <w:r>
        <w:rPr>
          <w:rFonts w:ascii="IRNazanin" w:hAnsi="IRNazanin" w:eastAsia="IRNazanin"/>
          <w:color w:val="111111"/>
          <w:sz w:val="28"/>
          <w:sz w:val="28"/>
          <w:szCs w:val="28"/>
          <w:rtl w:val="true"/>
          <w:lang w:bidi="fa-IR"/>
        </w:rPr>
        <w:t>سختگیر بود در دوران حکومت او زندگی بر مردم سخت شد و احساسات و عواطف انسانی در جامعه رو به زوال رفت و رسم نیکوکاری و تعاون برچیده شد؛ به طوری که هیچ کس دیگری دلسوزی و کمک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بیش از خلفای دیگر در مورد پیشوای پنجم سخت گیری می‌کرد</w:t>
      </w:r>
      <w:r>
        <w:rPr>
          <w:rFonts w:eastAsia="IRNazanin" w:cs="IRNazanin"/>
          <w:color w:val="111111"/>
          <w:sz w:val="28"/>
          <w:szCs w:val="28"/>
          <w:rtl w:val="true"/>
          <w:lang w:bidi="fa-IR"/>
        </w:rPr>
        <w:t>.</w:t>
      </w:r>
    </w:p>
    <w:p>
      <w:pPr>
        <w:pStyle w:val="Heading5"/>
        <w:numPr>
          <w:ilvl w:val="4"/>
          <w:numId w:val="1"/>
        </w:numPr>
        <w:rPr/>
      </w:pPr>
      <w:bookmarkStart w:id="314" w:name="__RefHeading___Toc35092_1479056682"/>
      <w:bookmarkStart w:id="315" w:name="_Toc120"/>
      <w:bookmarkEnd w:id="314"/>
      <w:r>
        <w:rPr/>
        <w:t>5</w:t>
      </w:r>
      <w:r>
        <w:rPr>
          <w:rtl w:val="true"/>
        </w:rPr>
        <w:t xml:space="preserve">. </w:t>
      </w:r>
      <w:r>
        <w:rPr>
          <w:rtl w:val="true"/>
        </w:rPr>
        <w:t>عمر بن عبدالعزیز</w:t>
      </w:r>
      <w:bookmarkEnd w:id="315"/>
    </w:p>
    <w:p>
      <w:pPr>
        <w:pStyle w:val="BookText"/>
        <w:rPr/>
      </w:pPr>
      <w:r>
        <w:rPr>
          <w:rFonts w:ascii="IRNazanin" w:hAnsi="IRNazanin" w:eastAsia="IRNazanin"/>
          <w:color w:val="111111"/>
          <w:sz w:val="28"/>
          <w:sz w:val="28"/>
          <w:szCs w:val="28"/>
          <w:rtl w:val="true"/>
          <w:lang w:bidi="fa-IR"/>
        </w:rPr>
        <w:t xml:space="preserve">از میان این خلفا باید عمر بن العزیز را استثنا کرد؛ زیرا او شخصی نسبتاً دادگر بود و با خاندان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مهر آمیز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گامهای بزرگی چه در جهت احقاق پاره‌ای از حقوق پایمال شدة بنی هاشم و فاطمیان وچه در جهت اجرای عدالت اجتماعی برداشت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ناسزاگویی به امیر 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زمان معاویه رواج ادشت، ممنوع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فدک را به فرزندان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که از حقوق مساوی با عرب محروم بودند، مورد حمایت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خلیفه‌ای بود که به صورت رسمی، ممنوعیت کتابت و تدوین احادیث را لغو و محدثان را به جمع آوری، ضبط و کتابت حدیث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توجه به این خدمات او بود که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نجیب دودمان بنی امیه است</w:t>
      </w:r>
      <w:r>
        <w:rPr>
          <w:rFonts w:eastAsia="IRNazanin" w:cs="IRNazanin"/>
          <w:color w:val="111111"/>
          <w:sz w:val="28"/>
          <w:szCs w:val="28"/>
          <w:rtl w:val="true"/>
          <w:lang w:bidi="fa-IR"/>
        </w:rPr>
        <w:t>.</w:t>
      </w:r>
      <w:r>
        <w:rPr>
          <w:rStyle w:val="FootnoteAnchor"/>
          <w:rtl w:val="true"/>
        </w:rPr>
        <w:footnoteReference w:id="171"/>
      </w:r>
      <w:bookmarkStart w:id="316" w:name="pg4215_37388"/>
    </w:p>
    <w:p>
      <w:pPr>
        <w:pStyle w:val="Heading4"/>
        <w:numPr>
          <w:ilvl w:val="3"/>
          <w:numId w:val="1"/>
        </w:numPr>
        <w:rPr/>
      </w:pPr>
      <w:bookmarkStart w:id="317" w:name="__RefHeading___Toc35094_1479056682"/>
      <w:bookmarkStart w:id="318" w:name="_Toc121"/>
      <w:bookmarkEnd w:id="316"/>
      <w:bookmarkEnd w:id="317"/>
      <w:r>
        <w:rPr>
          <w:rtl w:val="true"/>
        </w:rPr>
        <w:t>امام باقر</w:t>
      </w:r>
      <w:r>
        <w:rPr>
          <w:rtl w:val="true"/>
        </w:rPr>
        <w:t>(</w:t>
      </w:r>
      <w:r>
        <w:rPr>
          <w:rtl w:val="true"/>
        </w:rPr>
        <w:t>ع</w:t>
      </w:r>
      <w:r>
        <w:rPr>
          <w:rtl w:val="true"/>
        </w:rPr>
        <w:t xml:space="preserve">) </w:t>
      </w:r>
      <w:r>
        <w:rPr>
          <w:rtl w:val="true"/>
        </w:rPr>
        <w:t>در شام</w:t>
      </w:r>
      <w:bookmarkEnd w:id="318"/>
    </w:p>
    <w:p>
      <w:pPr>
        <w:pStyle w:val="BookText"/>
        <w:rPr/>
      </w:pPr>
      <w:r>
        <w:rPr>
          <w:rFonts w:ascii="IRNazanin" w:hAnsi="IRNazanin" w:eastAsia="IRNazanin"/>
          <w:color w:val="111111"/>
          <w:sz w:val="28"/>
          <w:sz w:val="28"/>
          <w:szCs w:val="28"/>
          <w:rtl w:val="true"/>
          <w:lang w:bidi="fa-IR"/>
        </w:rPr>
        <w:t>یکی از حوادث مهمّ زندگی پر افتخار پیشوای پنجم، مسافرت آن حضرت به شام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عبدالملک، که یکی از خلفای معاصر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همیشه از محبوبیت و موقعیت فوق العادة امام باقر بیمناک بود؛ زیرا او می‌دانست که پیروان پیشوای پنجم، آن حضرت را امام می‌دانند و همواره تلاش می‌کرد تا مانع گسترش نفوذ معنوی و افزایش پیروان آن 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سالها که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فرزند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خانة خدا مشرف شدند، هشام نیز عازم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حج، حضرت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مجمعی از مسلمانان سخنانی در مورد فضیلت و امامت اهل بیت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که بلافاصله توسط مأموران به گوش هشام رسید و هشام، که پیوسته وجود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خطری برای</w:t>
      </w:r>
    </w:p>
    <w:p>
      <w:pPr>
        <w:pStyle w:val="BookText"/>
        <w:rPr/>
      </w:pPr>
      <w:r>
        <w:rPr>
          <w:rFonts w:ascii="IRNazanin" w:hAnsi="IRNazanin" w:eastAsia="IRNazanin"/>
          <w:color w:val="111111"/>
          <w:sz w:val="28"/>
          <w:sz w:val="28"/>
          <w:szCs w:val="28"/>
          <w:rtl w:val="true"/>
          <w:lang w:bidi="fa-IR"/>
        </w:rPr>
        <w:t xml:space="preserve">حکومت خود تلقی می‌کرد، از این سخن به شدت تکان خورد ولی شاید بنا به ملاحظاتی در اثنای مراسم حج متعرض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آن حضرت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محض آن که به پایتخت خود، دمشق، بازگشت به حاکم مدینه دستور داد تا امام باقر و فرزندش جعفر بن محمّد را روانه شام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ناگزیر همراه فرزند ارجمندش مدینه را ترک گفته و وارد دمشق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برای این که عظمت ظاهری خود را به رخ امام بکشد و ضمناً به خیال خود از مقام آن حضرت بکاهد، سه روز اجازة ملاقات نداد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 در این سه روز در این فکر بود که چگونه با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شود و </w:t>
      </w:r>
      <w:bookmarkStart w:id="319" w:name="pg4215_37389"/>
    </w:p>
    <w:p>
      <w:pPr>
        <w:pStyle w:val="BookText"/>
        <w:rPr/>
      </w:pPr>
      <w:bookmarkEnd w:id="319"/>
      <w:r>
        <w:rPr>
          <w:rFonts w:ascii="IRNazanin" w:hAnsi="IRNazanin" w:eastAsia="IRNazanin"/>
          <w:color w:val="111111"/>
          <w:sz w:val="28"/>
          <w:sz w:val="28"/>
          <w:szCs w:val="28"/>
          <w:rtl w:val="true"/>
          <w:lang w:bidi="fa-IR"/>
        </w:rPr>
        <w:t xml:space="preserve">چه طرحی بریزد که از موقعیت و مقام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کاسته شود؟</w:t>
      </w:r>
    </w:p>
    <w:p>
      <w:pPr>
        <w:pStyle w:val="Heading4"/>
        <w:numPr>
          <w:ilvl w:val="3"/>
          <w:numId w:val="1"/>
        </w:numPr>
        <w:rPr/>
      </w:pPr>
      <w:bookmarkStart w:id="320" w:name="__RefHeading___Toc35096_1479056682"/>
      <w:bookmarkStart w:id="321" w:name="_Toc122"/>
      <w:bookmarkEnd w:id="320"/>
      <w:r>
        <w:rPr>
          <w:rtl w:val="true"/>
        </w:rPr>
        <w:t>مسابقه تیراندازی</w:t>
      </w:r>
      <w:bookmarkEnd w:id="321"/>
    </w:p>
    <w:p>
      <w:pPr>
        <w:pStyle w:val="BookText"/>
        <w:rPr/>
      </w:pPr>
      <w:r>
        <w:rPr>
          <w:rFonts w:ascii="IRNazanin" w:hAnsi="IRNazanin" w:eastAsia="IRNazanin"/>
          <w:color w:val="111111"/>
          <w:sz w:val="28"/>
          <w:sz w:val="28"/>
          <w:szCs w:val="28"/>
          <w:rtl w:val="true"/>
          <w:lang w:bidi="fa-IR"/>
        </w:rPr>
        <w:t xml:space="preserve">البته اگر دربار حکومت هشام کانون پرورش علما و دانشمندان و مجمع سخنرانان بود، امکان داشت که دانشمندان برجسته را دعوت نموده و مجلس بحث و مناظره تشکیل دهد ولی از آنجا که دربار خلافت زمامداران اموی و از جمله هشام از وجود چنین دانشمندانی خالی بود و شعرا و داستانسرایان و مدیحه گویان جای رجال علم را گرفته بودند، هشام به فکر تشکیل چنین مجلسی نیفتاد؛ زیرا به خوبی می‌دانست اگر از راه مبارزه و مناظرة علمی وارد شود هیچ یک از درباریان او از عهدة مناظرة با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نخواهد آمد و از این جهت تصمیم گرفت از راه دیگری وارد شود که به نظرش پیروزی او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تعجب هشام تصمیم گرفت یک مسابقة تیراندازی ترتیب داده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مسابقه شرکت دهد تا این که به واسطة شکست در این مسابقه امام در نظر مردم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پیش از ورود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خلافت، عده‌ای از درباریان را واداشت نشانه‌ای نصب کردند و مشغول تیراندازی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 و اندکی نشست ناگهان هشام رو به امام کرد وچنین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مایلید در مسابقة تیراندازی شرکت نمائید؟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پیر شده ام و وقت تیراندازی من گذشته است، مرا معذور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هشام که خیال می‌کرد فرصت خوبی به دست آورده است و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قدمی شکست قرار داده است، اصرار و پافشاری کرد و وی را سوگند داد و همزمان به یکی از بزرگان بنی امیه اشاره کرد که تیروکمان خود را به آن حضرت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و کمان را گرفت و تیر را در چله کمان نهاد و نشانه گیری کرد و تیر را درست به قلب هدف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تیر دوم را به کمان گذاشت و رها کرد و آن تیر در چوبة تیر قبلی نشست و آن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سوم نیز به تیر دوم اصابت کرد و 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پرتاب نمود که هر کدام به چوبة تیر قبلی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شگفت انگیز، حاضران را به شدت تحت تأثیر قرار داده واعجاب و تحسین همه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که حسابهایش غلط از آب در آمده و نقشه‌اش نقش بر آب شده بود، سخت تحت تأثیر قرار گرفت و 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سرآمد تیر اندازان عرب و عجم هستی، چگونه می‌گفتی پیر شده ام؟</w:t>
      </w:r>
    </w:p>
    <w:p>
      <w:pPr>
        <w:pStyle w:val="BookText"/>
        <w:rPr/>
      </w:pPr>
      <w:r>
        <w:rPr>
          <w:rFonts w:ascii="IRNazanin" w:hAnsi="IRNazanin" w:eastAsia="IRNazanin"/>
          <w:color w:val="111111"/>
          <w:sz w:val="28"/>
          <w:sz w:val="28"/>
          <w:szCs w:val="28"/>
          <w:rtl w:val="true"/>
          <w:lang w:bidi="fa-IR"/>
        </w:rPr>
        <w:t xml:space="preserve">آنگاه سر به زیر افکند و لحظه‌ای به فکر فرو رفت، سپس امام باقر و فرزند عالی قدرش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جایگاه مخصوص کنار خود جای داد و فوق العاده تجلیل و احترام کرد و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پرتو وجود تو شایستة سروری بر عرب و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تیراندازی را چه کسی به تو آموزش داده است و در چه مدتی آن را فراگرفته ای؟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اهل مدینه به این کار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ایام جوانی مدتی به این کار سرگرم بودم ولی بعد آن را رها کردم، امروز چون تو </w:t>
      </w:r>
      <w:bookmarkStart w:id="322" w:name="pg4215_37391"/>
    </w:p>
    <w:p>
      <w:pPr>
        <w:pStyle w:val="BookText"/>
        <w:rPr/>
      </w:pPr>
      <w:bookmarkEnd w:id="322"/>
      <w:r>
        <w:rPr>
          <w:rFonts w:ascii="IRNazanin" w:hAnsi="IRNazanin" w:eastAsia="IRNazanin"/>
          <w:color w:val="111111"/>
          <w:sz w:val="28"/>
          <w:sz w:val="28"/>
          <w:szCs w:val="28"/>
          <w:rtl w:val="true"/>
          <w:lang w:bidi="fa-IR"/>
        </w:rPr>
        <w:t>اصرار کردی ناگزیر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اباجعفر، حضرت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نیزمانند تو در تیراندازی مهارت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اکمال دین و اتمام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یکدیگر به ارث می‌بریم و هرگز زمین از چنین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نمی‌ماند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23" w:name="__RefHeading___Toc35098_1479056682"/>
      <w:bookmarkStart w:id="324" w:name="_Toc123"/>
      <w:bookmarkEnd w:id="323"/>
      <w:r>
        <w:rPr>
          <w:rtl w:val="true"/>
        </w:rPr>
        <w:t>فصل دوم</w:t>
      </w:r>
      <w:r>
        <w:rPr>
          <w:rtl w:val="true"/>
        </w:rPr>
        <w:t xml:space="preserve">: </w:t>
      </w:r>
      <w:r>
        <w:rPr>
          <w:rtl w:val="true"/>
        </w:rPr>
        <w:t>فضایل امام باقر</w:t>
      </w:r>
      <w:r>
        <w:rPr/>
        <w:t>7</w:t>
      </w:r>
      <w:r>
        <w:rPr>
          <w:rtl w:val="true"/>
        </w:rPr>
        <w:t xml:space="preserve"> </w:t>
      </w:r>
      <w:r>
        <w:rPr>
          <w:rtl w:val="true"/>
        </w:rPr>
        <w:t>از دیدگاه اهل سنت</w:t>
      </w:r>
      <w:bookmarkEnd w:id="324"/>
    </w:p>
    <w:p>
      <w:pPr>
        <w:pStyle w:val="Heading4"/>
        <w:numPr>
          <w:ilvl w:val="3"/>
          <w:numId w:val="1"/>
        </w:numPr>
        <w:rPr/>
      </w:pPr>
      <w:bookmarkStart w:id="325" w:name="__RefHeading___Toc35100_1479056682"/>
      <w:bookmarkStart w:id="326" w:name="_Toc124"/>
      <w:bookmarkEnd w:id="325"/>
      <w:r>
        <w:rPr>
          <w:rtl w:val="true"/>
        </w:rPr>
        <w:t>عبدالله بن عطا مکّی</w:t>
      </w:r>
      <w:bookmarkEnd w:id="326"/>
    </w:p>
    <w:p>
      <w:pPr>
        <w:pStyle w:val="BookText"/>
        <w:rPr/>
      </w:pPr>
      <w:r>
        <w:rPr>
          <w:rFonts w:ascii="IRNazanin" w:hAnsi="IRNazanin" w:eastAsia="IRNazanin"/>
          <w:color w:val="111111"/>
          <w:sz w:val="28"/>
          <w:sz w:val="28"/>
          <w:szCs w:val="28"/>
          <w:rtl w:val="true"/>
          <w:lang w:bidi="fa-IR"/>
        </w:rPr>
        <w:t xml:space="preserve">وی یکی از شخصیت‌های برجسته و دانشمندان بزرگ عصر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العلماء عند أحد أصغر علماً منهم عند ابی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رأیت الحکم عنده کانّه متعلّم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و دانشمندان را پیش هیچ کس حقیرتر و کم رنگ تر از آنچه در پیش ابوجعفر بودند،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را باآن مرتبة علمی که در میان مردم داشت، در برابر آن جناب همچون کودکی دیدم که پیش روی استاد خود نشسته باشد و مجذوب کلام و شخصیت او گردیده بود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در حدی بود که در بیشتر سخنان خود به آیات </w:t>
      </w:r>
      <w:bookmarkStart w:id="327" w:name="pg4215_37392"/>
    </w:p>
    <w:p>
      <w:pPr>
        <w:pStyle w:val="BookText"/>
        <w:rPr/>
      </w:pPr>
      <w:bookmarkEnd w:id="327"/>
      <w:r>
        <w:rPr>
          <w:rFonts w:ascii="IRNazanin" w:hAnsi="IRNazanin" w:eastAsia="IRNazanin"/>
          <w:color w:val="111111"/>
          <w:sz w:val="28"/>
          <w:sz w:val="28"/>
          <w:szCs w:val="28"/>
          <w:rtl w:val="true"/>
          <w:lang w:bidi="fa-IR"/>
        </w:rPr>
        <w:t>قرآن مجید استناد نموده و از کلام خدا شاهد می‌آورد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مطلبی گفتم از من بپرسید که در کجای قرآن است تا آیة مربوط به آن موضوع را معرّفی کنم</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328" w:name="__RefHeading___Toc35102_1479056682"/>
      <w:bookmarkStart w:id="329" w:name="_Toc125"/>
      <w:bookmarkEnd w:id="328"/>
      <w:r>
        <w:rPr>
          <w:rtl w:val="true"/>
        </w:rPr>
        <w:t>ابن حجر هیثمی</w:t>
      </w:r>
      <w:bookmarkEnd w:id="329"/>
    </w:p>
    <w:p>
      <w:pPr>
        <w:pStyle w:val="BookText"/>
        <w:rPr/>
      </w:pPr>
      <w:r>
        <w:rPr>
          <w:rFonts w:ascii="IRNazanin" w:hAnsi="IRNazanin" w:eastAsia="IRNazanin"/>
          <w:color w:val="111111"/>
          <w:sz w:val="28"/>
          <w:sz w:val="28"/>
          <w:szCs w:val="28"/>
          <w:rtl w:val="true"/>
          <w:lang w:bidi="fa-IR"/>
        </w:rPr>
        <w:t>وی یکی از دانشمندان برجستة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شخصیت امام محمد باقر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به اندازة گنج‌های پنهان معارف و دانش‌ها را آشکار ساخته، حقایق احکام و حکمت‌ها و لطایف دانشها را بیان نموده که جز بر عناصری بصیرت یابد سیرت پوشیده نیست و از همین جاست که وی را شکافنده و جامع علوم و بر افرازندة پرچم دانش خوانده اند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30" w:name="__RefHeading___Toc35104_1479056682"/>
      <w:bookmarkStart w:id="331" w:name="_Toc126"/>
      <w:bookmarkEnd w:id="330"/>
      <w:r>
        <w:rPr>
          <w:rtl w:val="true"/>
        </w:rPr>
        <w:t xml:space="preserve">احمد بن تیمیه الحرانی </w:t>
      </w:r>
      <w:r>
        <w:rPr>
          <w:rtl w:val="true"/>
        </w:rPr>
        <w:t>(</w:t>
      </w:r>
      <w:r>
        <w:rPr>
          <w:rtl w:val="true"/>
        </w:rPr>
        <w:t xml:space="preserve">متوفی </w:t>
      </w:r>
      <w:r>
        <w:rPr/>
        <w:t>728</w:t>
      </w:r>
      <w:r>
        <w:rPr>
          <w:rtl w:val="true"/>
        </w:rPr>
        <w:t xml:space="preserve"> </w:t>
      </w:r>
      <w:r>
        <w:rPr>
          <w:rtl w:val="true"/>
        </w:rPr>
        <w:t>ه</w:t>
      </w:r>
      <w:r>
        <w:rPr>
          <w:rtl w:val="true"/>
        </w:rPr>
        <w:t>-)</w:t>
      </w:r>
      <w:bookmarkEnd w:id="331"/>
    </w:p>
    <w:p>
      <w:pPr>
        <w:pStyle w:val="BookText"/>
        <w:rPr/>
      </w:pPr>
      <w:r>
        <w:rPr>
          <w:rFonts w:ascii="IRNazanin" w:hAnsi="IRNazanin" w:eastAsia="IRNazanin"/>
          <w:color w:val="111111"/>
          <w:sz w:val="28"/>
          <w:sz w:val="28"/>
          <w:szCs w:val="28"/>
          <w:rtl w:val="true"/>
          <w:lang w:bidi="fa-IR"/>
        </w:rPr>
        <w:t xml:space="preserve">وی بنیان گذار مسلک وهابیت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 فی نقض کلام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نوشته و در آن از روش انتقاد منطقی منحرف شده و روش فحش و دشنام را در پیش گرفته و مطالب آن خلاف ضروریات دینی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تطهیر او آب دریاها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دربارة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کوتاهی چنین می‌نویسد</w:t>
      </w:r>
      <w:r>
        <w:rPr>
          <w:rFonts w:eastAsia="IRNazanin" w:cs="IRNazanin"/>
          <w:color w:val="111111"/>
          <w:sz w:val="28"/>
          <w:szCs w:val="28"/>
          <w:rtl w:val="true"/>
          <w:lang w:bidi="fa-IR"/>
        </w:rPr>
        <w:t xml:space="preserve">: </w:t>
      </w:r>
      <w:bookmarkStart w:id="332" w:name="pg4215_37393"/>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 من خیار اهل العلم و الدّین و قیل انّما سمّی الباقر لانّه بقر العلم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بن علی از نخبگان اهل علم و دین است و بدان دلیل که شکافندة علوم اسلامی بود، باقر نامیده شده است</w:t>
      </w:r>
      <w:r>
        <w:rPr>
          <w:rFonts w:eastAsia="IRNazanin" w:cs="IRNazanin"/>
          <w:color w:val="111111"/>
          <w:sz w:val="28"/>
          <w:szCs w:val="28"/>
          <w:rtl w:val="true"/>
          <w:lang w:bidi="fa-IR"/>
        </w:rPr>
        <w:t>».</w:t>
      </w:r>
    </w:p>
    <w:p>
      <w:pPr>
        <w:pStyle w:val="Heading4"/>
        <w:numPr>
          <w:ilvl w:val="3"/>
          <w:numId w:val="1"/>
        </w:numPr>
        <w:rPr/>
      </w:pPr>
      <w:bookmarkStart w:id="333" w:name="__RefHeading___Toc35106_1479056682"/>
      <w:bookmarkStart w:id="334" w:name="_Toc127"/>
      <w:bookmarkEnd w:id="333"/>
      <w:r>
        <w:rPr>
          <w:rtl w:val="true"/>
        </w:rPr>
        <w:t xml:space="preserve">احمد بن محمّد بن خلّکان </w:t>
      </w:r>
      <w:r>
        <w:rPr>
          <w:rtl w:val="true"/>
        </w:rPr>
        <w:t>(</w:t>
      </w:r>
      <w:r>
        <w:rPr/>
        <w:t>608</w:t>
      </w:r>
      <w:r>
        <w:rPr>
          <w:rtl w:val="true"/>
        </w:rPr>
        <w:t xml:space="preserve"> - </w:t>
      </w:r>
      <w:r>
        <w:rPr/>
        <w:t>681</w:t>
      </w:r>
      <w:r>
        <w:rPr>
          <w:rtl w:val="true"/>
        </w:rPr>
        <w:t xml:space="preserve"> </w:t>
      </w:r>
      <w:r>
        <w:rPr>
          <w:rtl w:val="true"/>
        </w:rPr>
        <w:t>ه</w:t>
      </w:r>
      <w:r>
        <w:rPr>
          <w:rtl w:val="true"/>
        </w:rPr>
        <w:t>)</w:t>
      </w:r>
      <w:bookmarkEnd w:id="334"/>
    </w:p>
    <w:p>
      <w:pPr>
        <w:pStyle w:val="BookText"/>
        <w:rPr/>
      </w:pPr>
      <w:r>
        <w:rPr>
          <w:rFonts w:ascii="IRNazanin" w:hAnsi="IRNazanin" w:eastAsia="IRNazanin"/>
          <w:color w:val="111111"/>
          <w:sz w:val="28"/>
          <w:sz w:val="28"/>
          <w:szCs w:val="28"/>
          <w:rtl w:val="true"/>
          <w:lang w:bidi="fa-IR"/>
        </w:rPr>
        <w:t xml:space="preserve">وی از مشاهیر مورخین، قضات و علمای نامی قرن هفتم هجری و در اصول اشعری و در فروع شافعی مذهب بود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 و ابناء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که با تمام عظمت علمی از متعصّبین اهل سنت بوده و بیش از حد طریق عصبیت را می‌پیمود، دربارة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زین العابدین علی بن الحسین بن علی بن ابی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بالباقر احد الائمة الاثنی عشر فی اعتقاد الامامیة و هو والد جعفر الصادق و کان الباقر عالماً سیداً کبیراً و انّما قیل له الباقر لانّه تبقّر فی العلم ای توسّع و التّبقّر؛ التّوسع 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باقر العلم لاهل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من لبّی علی الاجبل</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باقر، یکی از ائمه دوازده گانه در اعتقاد شیعة امامیه و او پدر امام جعفر صادق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عالم بزرگ و سید عظیمی بود و به این جهت به او باقر گفته می‌شد که </w:t>
      </w:r>
      <w:bookmarkStart w:id="335" w:name="pg4215_37394"/>
    </w:p>
    <w:p>
      <w:pPr>
        <w:pStyle w:val="BookText"/>
        <w:rPr/>
      </w:pPr>
      <w:bookmarkEnd w:id="335"/>
      <w:r>
        <w:rPr>
          <w:rFonts w:ascii="IRNazanin" w:hAnsi="IRNazanin" w:eastAsia="IRNazanin"/>
          <w:color w:val="111111"/>
          <w:sz w:val="28"/>
          <w:sz w:val="28"/>
          <w:szCs w:val="28"/>
          <w:rtl w:val="true"/>
          <w:lang w:bidi="fa-IR"/>
        </w:rPr>
        <w:t>علم را می‌شکافت و به آن توسعه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وصف 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شکافندة علم برای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کسی که بر کوه‌های حجاز لبیک گفتی</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336" w:name="__RefHeading___Toc35108_1479056682"/>
      <w:bookmarkStart w:id="337" w:name="_Toc128"/>
      <w:bookmarkEnd w:id="336"/>
      <w:r>
        <w:rPr>
          <w:rtl w:val="true"/>
        </w:rPr>
        <w:t xml:space="preserve">عبدالحی بن العماد الحنبلی </w:t>
      </w:r>
      <w:r>
        <w:rPr>
          <w:rtl w:val="true"/>
        </w:rPr>
        <w:t>(</w:t>
      </w:r>
      <w:r>
        <w:rPr>
          <w:rtl w:val="true"/>
        </w:rPr>
        <w:t xml:space="preserve">متوفی </w:t>
      </w:r>
      <w:r>
        <w:rPr/>
        <w:t>1089</w:t>
      </w:r>
      <w:r>
        <w:rPr>
          <w:rtl w:val="true"/>
        </w:rPr>
        <w:t xml:space="preserve"> </w:t>
      </w:r>
      <w:r>
        <w:rPr>
          <w:rtl w:val="true"/>
        </w:rPr>
        <w:t>ه</w:t>
      </w:r>
      <w:r>
        <w:rPr>
          <w:rtl w:val="true"/>
        </w:rPr>
        <w:t>-)</w:t>
      </w:r>
      <w:bookmarkEnd w:id="337"/>
    </w:p>
    <w:p>
      <w:p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فی أخبار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فقهاء المدینة و قیل له الباقر لانّه بقر العلم ای شقّه و عرف اصله و خفیه و توسع فیه و هو احد الائمة الاثنی عشر علی اعتقاد الامامیة و له کلام نافع فی الحکم و المواعظ منه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فقهای مدینه بود و بدان جهت او را باقر لقب دادند که علم را شکافت و اصول و خفایای آن را آشکار نمود و به آن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ائمه دوازده گانه به اعتقاد امامیه است؛ سخنان مفید و متین در حکت و مواعظ از او رسیده است که از جملة آن سخنان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تقوا سهل المنال ترین و کم خرج ترین و در عین حال پر فایده ترین مردم دنیا هستند که اگر چیزی را فراموش کنی آنها تو را بدان تذکر می‌دهند و اگر به یاد داشته باشی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زاید سخن</w:t>
      </w:r>
    </w:p>
    <w:p>
      <w:pPr>
        <w:pStyle w:val="BookText"/>
        <w:rPr/>
      </w:pPr>
      <w:r>
        <w:rPr>
          <w:rFonts w:ascii="IRNazanin" w:hAnsi="IRNazanin" w:eastAsia="IRNazanin"/>
          <w:color w:val="111111"/>
          <w:sz w:val="28"/>
          <w:sz w:val="28"/>
          <w:szCs w:val="28"/>
          <w:rtl w:val="true"/>
          <w:lang w:bidi="fa-IR"/>
        </w:rPr>
        <w:t>می‌گویند و برپادارنده امر الهی هستند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مانند منزلی بدان که ساعتی در آن توقف کرده و سپس از آن کوچ می‌کنی یا مانند ثروتی بدان که در خواب بدان رسیده‌ای و وقتی بیدار </w:t>
      </w:r>
      <w:bookmarkStart w:id="338" w:name="pg4215_37395"/>
    </w:p>
    <w:p>
      <w:pPr>
        <w:pStyle w:val="BookText"/>
        <w:rPr/>
      </w:pPr>
      <w:bookmarkEnd w:id="338"/>
      <w:r>
        <w:rPr>
          <w:rFonts w:ascii="IRNazanin" w:hAnsi="IRNazanin" w:eastAsia="IRNazanin"/>
          <w:color w:val="111111"/>
          <w:sz w:val="28"/>
          <w:sz w:val="28"/>
          <w:szCs w:val="28"/>
          <w:rtl w:val="true"/>
          <w:lang w:bidi="fa-IR"/>
        </w:rPr>
        <w:t>می‌شوی خبری از آن نمی‌بینی</w:t>
      </w:r>
      <w:r>
        <w:rPr>
          <w:rFonts w:eastAsia="IRNazanin" w:cs="IRNazanin"/>
          <w:color w:val="111111"/>
          <w:sz w:val="28"/>
          <w:szCs w:val="28"/>
          <w:rtl w:val="true"/>
          <w:lang w:bidi="fa-IR"/>
        </w:rPr>
        <w:t>».</w:t>
      </w:r>
    </w:p>
    <w:p>
      <w:pPr>
        <w:pStyle w:val="Heading4"/>
        <w:numPr>
          <w:ilvl w:val="3"/>
          <w:numId w:val="1"/>
        </w:numPr>
        <w:rPr/>
      </w:pPr>
      <w:bookmarkStart w:id="339" w:name="__RefHeading___Toc35110_1479056682"/>
      <w:bookmarkStart w:id="340" w:name="_Toc129"/>
      <w:bookmarkEnd w:id="339"/>
      <w:r>
        <w:rPr>
          <w:rtl w:val="true"/>
        </w:rPr>
        <w:t>عبدالرحمن الشرقاوی</w:t>
      </w:r>
      <w:bookmarkEnd w:id="340"/>
    </w:p>
    <w:p>
      <w:pPr>
        <w:pStyle w:val="BookText"/>
        <w:rPr/>
      </w:pPr>
      <w:r>
        <w:rPr>
          <w:rFonts w:ascii="IRNazanin" w:hAnsi="IRNazanin" w:eastAsia="IRNazanin"/>
          <w:color w:val="111111"/>
          <w:sz w:val="28"/>
          <w:sz w:val="28"/>
          <w:szCs w:val="28"/>
          <w:rtl w:val="true"/>
          <w:lang w:bidi="fa-IR"/>
        </w:rPr>
        <w:t xml:space="preserve">شیخ عبدالله بن حجازی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شیخ جامع الازهر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الفؤاد فی ترتیب صلوات الطریق و الاوراد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محمّد الباقر هو اعلم اهل زمانه بالقرآن و تفسیره و بالحدیث و الفقه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اعلم زمان خود به قرآن و تفسیر و حدیث و فقه بود</w:t>
      </w:r>
      <w:r>
        <w:rPr>
          <w:rFonts w:eastAsia="IRNazanin" w:cs="IRNazanin"/>
          <w:color w:val="111111"/>
          <w:sz w:val="28"/>
          <w:szCs w:val="28"/>
          <w:rtl w:val="true"/>
          <w:lang w:bidi="fa-IR"/>
        </w:rPr>
        <w:t>».</w:t>
      </w:r>
    </w:p>
    <w:p>
      <w:pPr>
        <w:pStyle w:val="Heading4"/>
        <w:numPr>
          <w:ilvl w:val="3"/>
          <w:numId w:val="1"/>
        </w:numPr>
        <w:rPr/>
      </w:pPr>
      <w:bookmarkStart w:id="341" w:name="__RefHeading___Toc35112_1479056682"/>
      <w:bookmarkStart w:id="342" w:name="_Toc130"/>
      <w:bookmarkEnd w:id="341"/>
      <w:r>
        <w:rPr>
          <w:rtl w:val="true"/>
        </w:rPr>
        <w:t>امام باقر</w:t>
      </w:r>
      <w:r>
        <w:rPr>
          <w:rtl w:val="true"/>
        </w:rPr>
        <w:t>(</w:t>
      </w:r>
      <w:r>
        <w:rPr>
          <w:rtl w:val="true"/>
        </w:rPr>
        <w:t>ع</w:t>
      </w:r>
      <w:r>
        <w:rPr>
          <w:rtl w:val="true"/>
        </w:rPr>
        <w:t xml:space="preserve">) </w:t>
      </w:r>
      <w:r>
        <w:rPr>
          <w:rtl w:val="true"/>
        </w:rPr>
        <w:t>از دیدگاه صحابی دیگر</w:t>
      </w:r>
      <w:bookmarkEnd w:id="342"/>
    </w:p>
    <w:p>
      <w:pPr>
        <w:pStyle w:val="Heading5"/>
        <w:numPr>
          <w:ilvl w:val="4"/>
          <w:numId w:val="1"/>
        </w:numPr>
        <w:rPr/>
      </w:pPr>
      <w:bookmarkStart w:id="343" w:name="__RefHeading___Toc35114_1479056682"/>
      <w:bookmarkStart w:id="344" w:name="_Toc131"/>
      <w:bookmarkEnd w:id="343"/>
      <w:r>
        <w:rPr>
          <w:rtl w:val="true"/>
        </w:rPr>
        <w:t>جابر بن عبدالله انصاری</w:t>
      </w:r>
      <w:bookmarkEnd w:id="344"/>
    </w:p>
    <w:p>
      <w:pPr>
        <w:pStyle w:val="BookText"/>
        <w:rPr/>
      </w:pPr>
      <w:r>
        <w:rPr>
          <w:rFonts w:ascii="IRNazanin" w:hAnsi="IRNazanin" w:eastAsia="IRNazanin"/>
          <w:color w:val="111111"/>
          <w:sz w:val="28"/>
          <w:sz w:val="28"/>
          <w:szCs w:val="28"/>
          <w:rtl w:val="true"/>
          <w:lang w:bidi="fa-IR"/>
        </w:rPr>
        <w:t xml:space="preserve">ایشان روایت می‌کند که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فرزندان مرا در خواهی یافت که نام او موافق نام من باشد و او شکافندة علم است و او را بدین جهت باقر لقب داده اند و معنی باقر شکافنده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حضرت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به اسناد خود روایت کرده که حضرت امام محمّد بن علی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جماعتی پیش جابر بن عبدالله انصاری رفتم و او بسیار پیر شده بود و </w:t>
      </w:r>
    </w:p>
    <w:p>
      <w:pPr>
        <w:pStyle w:val="BookText"/>
        <w:rPr/>
      </w:pPr>
      <w:r>
        <w:rPr>
          <w:rFonts w:ascii="IRNazanin" w:hAnsi="IRNazanin" w:eastAsia="IRNazanin"/>
          <w:color w:val="111111"/>
          <w:sz w:val="28"/>
          <w:sz w:val="28"/>
          <w:szCs w:val="28"/>
          <w:rtl w:val="true"/>
          <w:lang w:bidi="fa-IR"/>
        </w:rPr>
        <w:t>چشم او پوشیده؛ از هر یک می‌پرسید که تو چه کسی هستی؟ تا نوبت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تو چه کسی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الحسینم، بسیار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زادة من و مرا پیش طلبید و چون گره بر سینة من بود باز گشود دست مبارک بر سینة من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حج 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حج را تمام از برای من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بسیار طولانی است و تمامی در صحیح مسلم ازروایت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جابر بن عبدالله انصاری روایت فرموده ثابت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جای دیگر از جابر روایت شده است که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می‌مانی تا فرزندی از فرزندان حسین را، که همنام من است دیدار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دین را به خوبی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دیدارش کردی سلام مرا به او برسان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عمر مرا به تأخیر انداخت تا این که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و سلام جدش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رساندم</w:t>
      </w:r>
      <w:r>
        <w:rPr>
          <w:rFonts w:eastAsia="IRNazanin" w:cs="IRNazanin"/>
          <w:color w:val="111111"/>
          <w:sz w:val="28"/>
          <w:szCs w:val="28"/>
          <w:rtl w:val="true"/>
          <w:lang w:bidi="fa-IR"/>
        </w:rPr>
        <w:t>.</w:t>
      </w:r>
      <w:r>
        <w:rPr>
          <w:rStyle w:val="FootnoteAnchor"/>
          <w:rtl w:val="true"/>
        </w:rPr>
        <w:footnoteReference w:id="183"/>
      </w:r>
      <w:bookmarkStart w:id="345" w:name="pg4215_37397"/>
    </w:p>
    <w:p>
      <w:pPr>
        <w:pStyle w:val="Heading2"/>
        <w:numPr>
          <w:ilvl w:val="1"/>
          <w:numId w:val="1"/>
        </w:numPr>
        <w:rPr/>
      </w:pPr>
      <w:bookmarkStart w:id="346" w:name="__RefHeading___Toc35116_1479056682"/>
      <w:bookmarkStart w:id="347" w:name="_Toc132"/>
      <w:bookmarkEnd w:id="345"/>
      <w:bookmarkEnd w:id="346"/>
      <w:r>
        <w:rPr>
          <w:rtl w:val="true"/>
        </w:rPr>
        <w:t>بخش هفتم</w:t>
      </w:r>
      <w:r>
        <w:rPr>
          <w:rtl w:val="true"/>
        </w:rPr>
        <w:t>:</w:t>
      </w:r>
      <w:r>
        <w:rPr>
          <w:rtl w:val="true"/>
        </w:rPr>
        <w:t xml:space="preserve">جعفر بن محمد </w:t>
      </w:r>
      <w:r>
        <w:rPr>
          <w:rtl w:val="true"/>
        </w:rPr>
        <w:t>(</w:t>
      </w:r>
      <w:r>
        <w:rPr>
          <w:rtl w:val="true"/>
        </w:rPr>
        <w:t>امام صادق علیه السلام</w:t>
      </w:r>
      <w:bookmarkEnd w:id="3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35118_1479056682"/>
      <w:bookmarkStart w:id="349" w:name="_Toc133"/>
      <w:bookmarkEnd w:id="348"/>
      <w:r>
        <w:rPr>
          <w:rtl w:val="true"/>
        </w:rPr>
        <w:t>اشاره</w:t>
      </w:r>
      <w:bookmarkStart w:id="350" w:name="pg4215_37398"/>
      <w:bookmarkEnd w:id="349"/>
    </w:p>
    <w:p>
      <w:pPr>
        <w:pStyle w:val="Heading3"/>
        <w:numPr>
          <w:ilvl w:val="2"/>
          <w:numId w:val="1"/>
        </w:numPr>
        <w:rPr/>
      </w:pPr>
      <w:bookmarkStart w:id="351" w:name="__RefHeading___Toc35120_1479056682"/>
      <w:bookmarkStart w:id="352" w:name="_Toc134"/>
      <w:bookmarkEnd w:id="350"/>
      <w:bookmarkEnd w:id="351"/>
      <w:r>
        <w:rPr>
          <w:rtl w:val="true"/>
        </w:rPr>
        <w:t>فصل اول</w:t>
      </w:r>
      <w:r>
        <w:rPr>
          <w:rtl w:val="true"/>
        </w:rPr>
        <w:t xml:space="preserve">: </w:t>
      </w:r>
      <w:r>
        <w:rPr>
          <w:rtl w:val="true"/>
        </w:rPr>
        <w:t>شناخت مختصری از زندگانی آن حضرت</w:t>
      </w:r>
      <w:bookmarkEnd w:id="352"/>
    </w:p>
    <w:p>
      <w:pPr>
        <w:pStyle w:val="Heading4"/>
        <w:numPr>
          <w:ilvl w:val="3"/>
          <w:numId w:val="1"/>
        </w:numPr>
        <w:rPr/>
      </w:pPr>
      <w:bookmarkStart w:id="353" w:name="__RefHeading___Toc35122_1479056682"/>
      <w:bookmarkStart w:id="354" w:name="_Toc135"/>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هفدهم 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معروف بقیع در کنار مرقد پدر بزرگوارش به خاک سپرده شد</w:t>
      </w:r>
      <w:r>
        <w:rPr>
          <w:rFonts w:eastAsia="IRNazanin" w:cs="IRNazanin"/>
          <w:color w:val="111111"/>
          <w:sz w:val="28"/>
          <w:szCs w:val="28"/>
          <w:rtl w:val="true"/>
          <w:lang w:bidi="fa-IR"/>
        </w:rPr>
        <w:t>.</w:t>
      </w:r>
    </w:p>
    <w:p>
      <w:pPr>
        <w:pStyle w:val="Heading4"/>
        <w:numPr>
          <w:ilvl w:val="3"/>
          <w:numId w:val="1"/>
        </w:numPr>
        <w:rPr/>
      </w:pPr>
      <w:bookmarkStart w:id="355" w:name="__RefHeading___Toc35124_1479056682"/>
      <w:bookmarkStart w:id="356" w:name="_Toc136"/>
      <w:bookmarkEnd w:id="355"/>
      <w:r>
        <w:rPr>
          <w:rtl w:val="true"/>
        </w:rPr>
        <w:t>خلفای معاصر آن حضرت</w:t>
      </w:r>
      <w:bookmarkEnd w:id="35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او مصادف بود با اواخر حکومت امویان،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منقرض شد، و اوایل حکومت عباسیان که از این تاریخ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خلفای اموی با افراد زیر معاصر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bookmarkStart w:id="357" w:name="pg4215_37399"/>
    </w:p>
    <w:p>
      <w:pPr>
        <w:pStyle w:val="BookText"/>
        <w:rPr/>
      </w:pPr>
      <w:bookmarkEnd w:id="3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یزید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محمّد مشهور به مروان حمار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عباسی معاصر با حضرت امام صادق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مشهور به 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مشهور به 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Heading4"/>
        <w:numPr>
          <w:ilvl w:val="3"/>
          <w:numId w:val="1"/>
        </w:numPr>
        <w:rPr/>
      </w:pPr>
      <w:bookmarkStart w:id="358" w:name="__RefHeading___Toc35126_1479056682"/>
      <w:bookmarkStart w:id="359" w:name="_Toc137"/>
      <w:bookmarkEnd w:id="358"/>
      <w:r>
        <w:rPr>
          <w:rtl w:val="true"/>
        </w:rPr>
        <w:t xml:space="preserve">اوضاع سیاسی </w:t>
      </w:r>
      <w:r>
        <w:rPr>
          <w:rtl w:val="true"/>
        </w:rPr>
        <w:t xml:space="preserve">- </w:t>
      </w:r>
      <w:r>
        <w:rPr>
          <w:rtl w:val="true"/>
        </w:rPr>
        <w:t>اجتماعی و فرهنگی عصر امام</w:t>
      </w:r>
      <w:bookmarkEnd w:id="359"/>
    </w:p>
    <w:p>
      <w:pPr>
        <w:pStyle w:val="BookText"/>
        <w:rPr/>
      </w:pPr>
      <w:r>
        <w:rPr>
          <w:rFonts w:ascii="IRNazanin" w:hAnsi="IRNazanin" w:eastAsia="IRNazanin"/>
          <w:color w:val="111111"/>
          <w:sz w:val="28"/>
          <w:sz w:val="28"/>
          <w:szCs w:val="28"/>
          <w:rtl w:val="true"/>
          <w:lang w:bidi="fa-IR"/>
        </w:rPr>
        <w:t xml:space="preserve">در میان امامان، عصر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 منحصر به فردی بوده است، به گونه‌ای که شرایط اجتماعی و فرهنگی عصر آن حضرت در زمان هیچ یک از امامان دیگر وجود نداشته است؛ زیرا در آن دوره، ضعف و تزلزل حکومت بنی امیه و فزونی قدرت بنی عباس آشکار شد و این دو گروه مدتی در حال کشمکش و مبارزه با یکدیگر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هشام بن عبدالملک تبلیغات و مبارزات سیاسی عباسیان آغاز و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مبارزة مسلحانه و عملیات نظامی گردید و سرانجام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پیروزی رسید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بنی امیه در این مدت گرفتار مشکلات سیاسی افزون بوده اند و فرصت برای ایجاد فشار و اختناق نسبت به امام و شیعیان را مانند زمان امام سجاد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عباسیان نیز پیش از دستیابی به قدرت در پوشش شعر، طرفداری از خاندان پیامبر و گرفتن انتقام خون آنان عمل می‌کردند و فشاری از </w:t>
      </w:r>
      <w:bookmarkStart w:id="360" w:name="pg4215_37400"/>
    </w:p>
    <w:p>
      <w:pPr>
        <w:pStyle w:val="BookText"/>
        <w:rPr/>
      </w:pPr>
      <w:bookmarkEnd w:id="360"/>
      <w:r>
        <w:rPr>
          <w:rFonts w:ascii="IRNazanin" w:hAnsi="IRNazanin" w:eastAsia="IRNazanin"/>
          <w:color w:val="111111"/>
          <w:sz w:val="28"/>
          <w:sz w:val="28"/>
          <w:szCs w:val="28"/>
          <w:rtl w:val="true"/>
          <w:lang w:bidi="fa-IR"/>
        </w:rPr>
        <w:t>طرف آنان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دوران، دوران آرامش نسبی و آزادی برای امام صادق و شیعیان بود و فرصت بسیار مناسبی برای فعالیت علمی و فرهنگی آنان به شمار می‌رفت</w:t>
      </w:r>
      <w:r>
        <w:rPr>
          <w:rFonts w:eastAsia="IRNazanin" w:cs="IRNazanin"/>
          <w:color w:val="111111"/>
          <w:sz w:val="28"/>
          <w:szCs w:val="28"/>
          <w:rtl w:val="true"/>
          <w:lang w:bidi="fa-IR"/>
        </w:rPr>
        <w:t>.</w:t>
      </w:r>
    </w:p>
    <w:p>
      <w:pPr>
        <w:pStyle w:val="Heading4"/>
        <w:numPr>
          <w:ilvl w:val="3"/>
          <w:numId w:val="1"/>
        </w:numPr>
        <w:rPr/>
      </w:pPr>
      <w:bookmarkStart w:id="361" w:name="__RefHeading___Toc35128_1479056682"/>
      <w:bookmarkStart w:id="362" w:name="_Toc138"/>
      <w:bookmarkEnd w:id="361"/>
      <w:r>
        <w:rPr>
          <w:rtl w:val="true"/>
        </w:rPr>
        <w:t>شرایط خاص فرهنگی</w:t>
      </w:r>
      <w:bookmarkEnd w:id="362"/>
    </w:p>
    <w:p>
      <w:pPr>
        <w:pStyle w:val="BookText"/>
        <w:rPr/>
      </w:pPr>
      <w:r>
        <w:rPr>
          <w:rFonts w:ascii="IRNazanin" w:hAnsi="IRNazanin" w:eastAsia="IRNazanin"/>
          <w:color w:val="111111"/>
          <w:sz w:val="28"/>
          <w:sz w:val="28"/>
          <w:szCs w:val="28"/>
          <w:rtl w:val="true"/>
          <w:lang w:bidi="fa-IR"/>
        </w:rPr>
        <w:t xml:space="preserve">از نظر فکری و فرهنگی نیز عصر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انقلاب فکری و فرهنگی بوده است و در آن زمان شور و شوق علمی بی سابقه‌ای در جامعة اسلامی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علوم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قرائت قرآن، تفسیر، حدیث، فقه، کلام یا علوم بشری دیگر، مانند؛ طب، فلسفه، نجوم، 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بود، به گونه‌ای که هر کسی که متاع فکری داشت، به بازار علم و دانش عرضه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تشنگی علمی عجیبی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بود که امام به آن پاسخ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عوامل پیدایش این انقلاب علمی و فکری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حریت فکری و عقیدتی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نیز در این آزادی فکری بی تأثیر نبودند، اما ریشة این آزادی در تعلیمات اسلام بود، به طوری که عباسیان هم نمی‌توانستند از آن جلوگیری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اسلامی آن روز کاملاً یک محیط مذهبی بود و مردم تحت تأثیر تشویق‌های پیامبر اسلام به کسب علم، و تشویق‌ها و دعوت‌های قرآن به علم و تعلّم و تفکّر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اساسی این نهضت و شور و شوق علمی بوده است</w:t>
      </w:r>
      <w:r>
        <w:rPr>
          <w:rFonts w:eastAsia="IRNazanin" w:cs="IRNazanin"/>
          <w:color w:val="111111"/>
          <w:sz w:val="28"/>
          <w:szCs w:val="28"/>
          <w:rtl w:val="true"/>
          <w:lang w:bidi="fa-IR"/>
        </w:rPr>
        <w:t>.</w:t>
      </w:r>
      <w:bookmarkStart w:id="363" w:name="pg4215_37401"/>
    </w:p>
    <w:p>
      <w:pPr>
        <w:pStyle w:val="BookText"/>
        <w:rPr/>
      </w:pPr>
      <w:bookmarkEnd w:id="3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اقوام و مللی که اسلام را پذیرفته بودند؛ نوعاً دارای سابقه فکری و علمی بودند و همچون نژاد ایرانی، که از همه سابقه‌ای درخشان تر داشت، و مصری و سوری، از مردمان مراکز متمدن آن روز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به منظور درک عمیق تعلیمات اسلام، به تحقیق و جستجو و تبادل نظر می‌پرداختند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تسامح دینی یا همزیستی مسالمت آمزی با غیر مسلمانان، به ویژه همزیستی با اهل کتاب را تحمل می‌کردند و این را بر خلاف اصول دینی خود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اهل کتاب مردمی دانشمند و مطلع بودند و مسلمانان و نیز با آنان بر خورد علمی داشتند و این خود زمینه بحث و بررسی و مناظره را فراهم کرد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364" w:name="__RefHeading___Toc35130_1479056682"/>
      <w:bookmarkStart w:id="365" w:name="_Toc139"/>
      <w:bookmarkEnd w:id="364"/>
      <w:r>
        <w:rPr>
          <w:rtl w:val="true"/>
        </w:rPr>
        <w:t>برخورد فرق و مذاهب</w:t>
      </w:r>
      <w:bookmarkEnd w:id="365"/>
    </w:p>
    <w:p>
      <w:pPr>
        <w:pStyle w:val="BookText"/>
        <w:rPr/>
      </w:pPr>
      <w:r>
        <w:rPr>
          <w:rFonts w:ascii="IRNazanin" w:hAnsi="IRNazanin" w:eastAsia="IRNazanin"/>
          <w:color w:val="111111"/>
          <w:sz w:val="28"/>
          <w:sz w:val="28"/>
          <w:szCs w:val="28"/>
          <w:rtl w:val="true"/>
          <w:lang w:bidi="fa-IR"/>
        </w:rPr>
        <w:t>عصر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عصر برخورد اندیشه‌ها و پیدایش فرق و مذاهب مختلف نیز بوده است که در اثر برخورد مسلمین با عقاید و آرای اهل کتاب و نیز دانشمندان یونان شبهات و اشکال‌های گوناگونی پدید آمده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فرقه هایی همچون معتزله، جبریه، مرجئه، غلات، زنادقه، مشبّهه، مجسّمیه، تناسخیه و امثال آنها پدید آمده بودند که هر کدام عقاید خود را ترویج می‌کردند</w:t>
      </w:r>
      <w:r>
        <w:rPr>
          <w:rFonts w:eastAsia="IRNazanin" w:cs="IRNazanin"/>
          <w:color w:val="111111"/>
          <w:sz w:val="28"/>
          <w:szCs w:val="28"/>
          <w:rtl w:val="true"/>
          <w:lang w:bidi="fa-IR"/>
        </w:rPr>
        <w:t xml:space="preserve">. </w:t>
      </w:r>
      <w:bookmarkStart w:id="366" w:name="pg4215_37402"/>
    </w:p>
    <w:p>
      <w:pPr>
        <w:pStyle w:val="BookText"/>
        <w:rPr/>
      </w:pPr>
      <w:bookmarkEnd w:id="366"/>
      <w:r>
        <w:rPr>
          <w:rFonts w:ascii="IRNazanin" w:hAnsi="IRNazanin" w:eastAsia="IRNazanin"/>
          <w:color w:val="111111"/>
          <w:sz w:val="28"/>
          <w:sz w:val="28"/>
          <w:szCs w:val="28"/>
          <w:rtl w:val="true"/>
          <w:lang w:bidi="fa-IR"/>
        </w:rPr>
        <w:t>گذشته از این در زمینه هر یک از شاخه‌های علوم اسلامی نیز در میان دانشمندان اختلاف نظری پدید می‌آمد؛ مثلاً در علم قرائت قرآن، تفسیر، حدیث، فقه،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و مناقشات بسیاری در می‌گرفت و هر کس به نحوی نظر می‌داد و از عقیده‌ای طرفداری می‌کرد</w:t>
      </w:r>
      <w:r>
        <w:rPr>
          <w:rFonts w:eastAsia="IRNazanin" w:cs="IRNazanin"/>
          <w:color w:val="111111"/>
          <w:sz w:val="28"/>
          <w:szCs w:val="28"/>
          <w:rtl w:val="true"/>
          <w:lang w:bidi="fa-IR"/>
        </w:rPr>
        <w:t>.</w:t>
      </w:r>
    </w:p>
    <w:p>
      <w:pPr>
        <w:pStyle w:val="Heading4"/>
        <w:numPr>
          <w:ilvl w:val="3"/>
          <w:numId w:val="1"/>
        </w:numPr>
        <w:rPr/>
      </w:pPr>
      <w:bookmarkStart w:id="367" w:name="__RefHeading___Toc35132_1479056682"/>
      <w:bookmarkStart w:id="368" w:name="_Toc140"/>
      <w:bookmarkEnd w:id="367"/>
      <w:r>
        <w:rPr>
          <w:rtl w:val="true"/>
        </w:rPr>
        <w:t>دانشگاه بزرگ جعفری</w:t>
      </w:r>
      <w:bookmarkEnd w:id="36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فرصت مناسب سیاسی که به وجود آمده بود و با احساس نیاز شدید جامعه و وجود زمینة اجتماعی، نهضت علمی و فرهنگی پدرش امام 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 و یک حوزة وسیع علمی و دانشگاه بزرگ را پی ریزی کرد و شاگردان برجسته‌ای همچون هشام بن حکم، محمّد بن مسلم، ابان بن تغلب، هشام بن سالم، مؤمن الطاق، مفضل بن عمر، جابر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تربیت کرد که تعداد آنها را بالغ بر چهار هزار نفر نوشته 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هر یک از این شاگردان نامدار، شخصیت‌های بزرگ علمی و چهره‌های درخشانی بودند که خدمات بزرگی به اسلام کردند و گروهی از آنان نیز دارای آثار علمی و شاگردان متعددی بودند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هشام بن حکم سی و یک جلد کتاب</w:t>
      </w:r>
      <w:r>
        <w:rPr>
          <w:rStyle w:val="FootnoteAnchor"/>
          <w:rtl w:val="true"/>
        </w:rPr>
        <w:footnoteReference w:id="186"/>
      </w:r>
      <w:r>
        <w:rPr>
          <w:rFonts w:ascii="IRNazanin" w:hAnsi="IRNazanin" w:eastAsia="IRNazanin"/>
          <w:color w:val="111111"/>
          <w:sz w:val="28"/>
          <w:sz w:val="28"/>
          <w:szCs w:val="28"/>
          <w:rtl w:val="true"/>
          <w:lang w:bidi="fa-IR"/>
        </w:rPr>
        <w:t xml:space="preserve">در زمینة علوم گوناگون به خصوص رشته‌های عقلی و طبیعی و شیمی،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bookmarkStart w:id="369" w:name="pg4215_37403"/>
    </w:p>
    <w:p>
      <w:pPr>
        <w:pStyle w:val="BookText"/>
        <w:rPr/>
      </w:pPr>
      <w:bookmarkEnd w:id="369"/>
      <w:r>
        <w:rPr>
          <w:rFonts w:ascii="IRNazanin" w:hAnsi="IRNazanin" w:eastAsia="IRNazanin"/>
          <w:color w:val="111111"/>
          <w:sz w:val="28"/>
          <w:sz w:val="28"/>
          <w:szCs w:val="28"/>
          <w:rtl w:val="true"/>
          <w:lang w:bidi="fa-IR"/>
        </w:rPr>
        <w:t>نامیده می‌شد، تصنیف کرده بود که به همین خاطر به عنوان پدر علم شیمی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جابر بن حیان به زبان‌های گوناگون اروپایی در قرون وسطی ترجمه گردید و تمام نویسندگان تاریخ علم از او به عظمت یاد می‌کنند</w:t>
      </w:r>
      <w:r>
        <w:rPr>
          <w:rFonts w:eastAsia="IRNazanin" w:cs="IRNazanin"/>
          <w:color w:val="111111"/>
          <w:sz w:val="28"/>
          <w:szCs w:val="28"/>
          <w:rtl w:val="true"/>
          <w:lang w:bidi="fa-IR"/>
        </w:rPr>
        <w:t>.</w:t>
      </w:r>
    </w:p>
    <w:p>
      <w:pPr>
        <w:pStyle w:val="Heading4"/>
        <w:numPr>
          <w:ilvl w:val="3"/>
          <w:numId w:val="1"/>
        </w:numPr>
        <w:rPr/>
      </w:pPr>
      <w:bookmarkStart w:id="370" w:name="__RefHeading___Toc35134_1479056682"/>
      <w:bookmarkStart w:id="371" w:name="_Toc141"/>
      <w:bookmarkEnd w:id="370"/>
      <w:r>
        <w:rPr>
          <w:rtl w:val="true"/>
        </w:rPr>
        <w:t>وسعت دانشگاه امام صادق</w:t>
      </w:r>
      <w:r>
        <w:rPr>
          <w:rtl w:val="true"/>
        </w:rPr>
        <w:t>(</w:t>
      </w:r>
      <w:r>
        <w:rPr>
          <w:rtl w:val="true"/>
        </w:rPr>
        <w:t>ع</w:t>
      </w:r>
      <w:r>
        <w:rPr>
          <w:rtl w:val="true"/>
        </w:rPr>
        <w:t>)</w:t>
      </w:r>
      <w:bookmarkEnd w:id="371"/>
    </w:p>
    <w:p>
      <w:pPr>
        <w:pStyle w:val="Heading5"/>
        <w:numPr>
          <w:ilvl w:val="4"/>
          <w:numId w:val="1"/>
        </w:numPr>
        <w:rPr/>
      </w:pPr>
      <w:bookmarkStart w:id="372" w:name="__RefHeading___Toc35136_1479056682"/>
      <w:bookmarkStart w:id="373" w:name="_Toc142"/>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جریان‌های فکری و عقیدتی آن روز برخورد کرده و موضع اسلام وتشیع را در برابر آنها روشن نمود و برتری بینش اسلام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دانشگاه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شیعیان نبود، بلکه پیروان مکتب اهل سنت و جماعت نیز از فیوضات مکتب آن حضرت برخوردار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مشهور اهل سنت، بلاواسطه یا با واسطه، شاگرد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در رأس این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دو سال شاگرد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دو سال را پایة علوم و دانش خود معرّفی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دو سال نبود، نعمان هلاک می‌شد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امام از نقاط مختلف مانند؛ کوفه، بصره، واسط، حجاز و امثال اینها و نیز از قبایل گوناگون مانند؛ بنی اسد، مخارق، طی، سلیم، عطفان، أزر، خزاعه،خشعم، مخزوم، بنی ضبّه، قریش به ویژه حارث بن عبدالمطلب و بنی الحسن بن مکتب آن حضرت می‌پیوستند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بیان وسعت دانشگاه امام همین بس که حسن بن علی بن زیاد وشّاء، که از شاگردان امام رضا و از محدثان بزرگ بوده و طبعاً سالها بعد از امام صادق زندگی می‌کرد،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استاد حدیث مشاهده کردم که همگی از جعفر بن محمّد حدیث نقل می‌کردند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صادق هر یک از شاگردان خود را در رشته‌ای که با ذوق او سازگاری داشت، تشویق و تعلیم می‌نمود و در نتیجه، هر کدام از آنها در یک یا دو رشته از علوم، مانند، حدیث، تفسیر، علم کلام و امثال اینها تخصّص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امام دانشمندانی را که برای بحث و مناظره مراجعه می‌کردند، راهنمایی می‌کرد تابا یکی از شاگردان، که در آن رشته تخصص داشت، مناظره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گروهی از یاران امام صادق در محضر آن حضرت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ورود خواست و پس از کسب اجازه، وارد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شما به تمام سوالات و مشکلات مردم پاسخ می‌گویید آمده ام با شما بحث و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کیفیت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شخص با تو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شما بحث کنم نه با حمران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حمران را محکوم کردی، مرا محکوم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ناگزیر با حمران وارد بحث شد و هر چه شامی پرسید، پاسخ قاطع و مستدلی ازحمران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سرانجام از ادامة بحث فرو ماند و سخت ناراحت و خسته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را چگونه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حمران خیلی زبردست است؛ چون هر چه پرسیدم به نحو شایسته‌ای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شما بحث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نیز راه هر گونه گریزی را به روی او بست و وی را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نیز با او به بحث پرداخت و به سرعت او را به بن بست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دربارة کلام با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با او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شامی از مؤمن الطاق نیز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وقتی که شامی درخواست مناظره دربارة استطاعت قدرت و توانایی انسان بر انجام یا ترک خیر و شر، توحید و امامت نمود، امام به ترتیب به حمزة طیار، هشام بن سالم و هشام بن حکم دستور داد با وی به مناظره بپردازد و هر سه با دلایل قاطع و منطق کوبنده، شامی را محکوم کردند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مشاهدة این صحنه هیجان انگیز، خوشحالی و خنده‌ای شیرین بر لبان امام </w:t>
      </w:r>
      <w:bookmarkStart w:id="374" w:name="pg4215_37406"/>
    </w:p>
    <w:p>
      <w:pPr>
        <w:pStyle w:val="BookText"/>
        <w:rPr/>
      </w:pPr>
      <w:bookmarkEnd w:id="374"/>
      <w:r>
        <w:rPr>
          <w:rFonts w:ascii="IRNazanin" w:hAnsi="IRNazanin" w:eastAsia="IRNazanin"/>
          <w:color w:val="111111"/>
          <w:sz w:val="28"/>
          <w:sz w:val="28"/>
          <w:szCs w:val="28"/>
          <w:rtl w:val="true"/>
          <w:lang w:bidi="fa-IR"/>
        </w:rPr>
        <w:t>نقش بست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375" w:name="__RefHeading___Toc35138_1479056682"/>
      <w:bookmarkStart w:id="376" w:name="_Toc143"/>
      <w:bookmarkEnd w:id="375"/>
      <w:r>
        <w:rPr/>
        <w:t>2</w:t>
      </w:r>
      <w:r>
        <w:rPr>
          <w:rtl w:val="true"/>
        </w:rPr>
        <w:t xml:space="preserve">. </w:t>
      </w:r>
      <w:r>
        <w:rPr>
          <w:rtl w:val="true"/>
        </w:rPr>
        <w:t>نامه‌های سران نهضت عباسی به امام صادق</w:t>
      </w:r>
      <w:r>
        <w:rPr>
          <w:rtl w:val="true"/>
        </w:rPr>
        <w:t>(</w:t>
      </w:r>
      <w:r>
        <w:rPr>
          <w:rtl w:val="true"/>
        </w:rPr>
        <w:t>ع</w:t>
      </w:r>
      <w:r>
        <w:rPr>
          <w:rtl w:val="true"/>
        </w:rPr>
        <w:t>)</w:t>
      </w:r>
      <w:bookmarkEnd w:id="376"/>
    </w:p>
    <w:p>
      <w:pPr>
        <w:pStyle w:val="BookText"/>
        <w:rPr/>
      </w:pPr>
      <w:r>
        <w:rPr>
          <w:rFonts w:ascii="IRNazanin" w:hAnsi="IRNazanin" w:eastAsia="IRNazanin"/>
          <w:color w:val="111111"/>
          <w:sz w:val="28"/>
          <w:sz w:val="28"/>
          <w:szCs w:val="28"/>
          <w:rtl w:val="true"/>
          <w:lang w:bidi="fa-IR"/>
        </w:rPr>
        <w:t>علت انقراض امویان، ظلم و بیدادگری به مردم و انحراف‌های آشکار از تعلیمات اسلام در حکومت و کشورداری بود که مجموع آنها دست به دست هم داده خشم و نفرت مردم را برانگیخت و منجر به قیام و انقلاب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عباسی از این خشم و نفرد مردم بهره برداری کرده و رهبری انقلاب را در دست گرفتند</w:t>
      </w:r>
      <w:r>
        <w:rPr>
          <w:rFonts w:eastAsia="IRNazanin" w:cs="IRNazanin"/>
          <w:color w:val="111111"/>
          <w:sz w:val="28"/>
          <w:szCs w:val="28"/>
          <w:rtl w:val="true"/>
          <w:lang w:bidi="fa-IR"/>
        </w:rPr>
        <w:t>.</w:t>
      </w:r>
    </w:p>
    <w:p>
      <w:pPr>
        <w:pStyle w:val="Heading4"/>
        <w:numPr>
          <w:ilvl w:val="3"/>
          <w:numId w:val="1"/>
        </w:numPr>
        <w:rPr/>
      </w:pPr>
      <w:bookmarkStart w:id="377" w:name="__RefHeading___Toc35140_1479056682"/>
      <w:bookmarkStart w:id="378" w:name="_Toc144"/>
      <w:bookmarkEnd w:id="377"/>
      <w:r>
        <w:rPr>
          <w:rtl w:val="true"/>
        </w:rPr>
        <w:t>عوامل مؤثر در قیام مردم بر ضد امویان</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ظلم بر خاندان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تحقیر مسلمانان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محرومیت آنان از حقوق اجتماعی در حکومت سلسله امویان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از یک طرف شعار طرفداری از خاندان پیامبر را می‌دادند و از طرف دیگر در صدد جلب حمایت ایرانیان بر آمدند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خراسان فرستادند تا مردم این منطقه را، که مدتی بود آمادگی برای قیام و انقلاب پیدا کرده بودند، برای قیام مسلحانه بسیج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ابومسلم، پس از مرگ ابراهیم امام و رهبر عباسیان، به حضرت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قبول بیعت کرد و طی نامه‌ای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مردم را به دوستی اهل بیت دعوت می‌کنم و اگر مایل هستی برای خلافت، کسی بهتر از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من رجالی و لا الزّمان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از یاران منی و نه زمانه، زمانة من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نزد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به پیک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تو را جوابی نیست از نزد ما بیرون شو</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ابو سلمة خلال، که بعدها به عنوان وزیر آل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چون بعد از مرگ ابراهیم امام اوضاع را به زیان خود می‌دید لذا بر آن شد که از آنان رو گردان شود و به فرزندان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 لذا به سه تن از بزرگان علویین،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عبدالله محض و عمر الاشرف بن زین العابدین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آن را به یکی از دوستان ایشان سپرده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نزد جعفر بن محمّد الصادق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اگر وی پذیرفت، دو نامة دیگر را از میان ببرو اگر او نپذیرفت، عبدالله محض را ملاقات کن و اگر او هم قبول نکرد، نزد عمر رهسپار شو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فرستادة ابوسلمه نخست نزد امام جعفر بن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نامه ابوسلمه را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و پیرو </w:t>
      </w:r>
    </w:p>
    <w:p>
      <w:pPr>
        <w:pStyle w:val="BookText"/>
        <w:rPr/>
      </w:pPr>
      <w:r>
        <w:rPr>
          <w:rFonts w:ascii="IRNazanin" w:hAnsi="IRNazanin" w:eastAsia="IRNazanin"/>
          <w:color w:val="111111"/>
          <w:sz w:val="28"/>
          <w:sz w:val="28"/>
          <w:szCs w:val="28"/>
          <w:rtl w:val="true"/>
          <w:lang w:bidi="fa-IR"/>
        </w:rPr>
        <w:t>دیگران است، چه کار؟</w:t>
      </w:r>
    </w:p>
    <w:p>
      <w:pPr>
        <w:pStyle w:val="BookText"/>
        <w:rPr/>
      </w:pPr>
      <w:r>
        <w:rPr>
          <w:rFonts w:ascii="IRNazanin" w:hAnsi="IRNazanin" w:eastAsia="IRNazanin"/>
          <w:color w:val="111111"/>
          <w:sz w:val="28"/>
          <w:sz w:val="28"/>
          <w:szCs w:val="28"/>
          <w:rtl w:val="true"/>
          <w:lang w:bidi="fa-IR"/>
        </w:rPr>
        <w:t>فرستادة ابو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به دستور امام چراغ را روشن کرده و نزد امام آورد،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آتش چراغ انداخت و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نمی‌دهید؟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همین بود که مشاهده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ابوسلمه نزد عبدالله محض رفت و نامه وی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 نامه را خواند، فوراً نزد حضرت صادق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اکنون به وسیلة یکی از شیعیان ما از خراسان رسیده از ابوسلمه است که مرا به خلافت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مردم خراسان شیعة تو شده اند؟</w:t>
      </w:r>
    </w:p>
    <w:p>
      <w:pPr>
        <w:pStyle w:val="BookText"/>
        <w:rPr/>
      </w:pPr>
      <w:r>
        <w:rPr>
          <w:rFonts w:ascii="IRNazanin" w:hAnsi="IRNazanin" w:eastAsia="IRNazanin"/>
          <w:color w:val="111111"/>
          <w:sz w:val="28"/>
          <w:sz w:val="28"/>
          <w:szCs w:val="28"/>
          <w:rtl w:val="true"/>
          <w:lang w:bidi="fa-IR"/>
        </w:rPr>
        <w:t>آیا ابو مسلم را تو پیش آنان فرستاده ای؟ آیا تو احدی از آنان را می‌شناسی؟</w:t>
      </w:r>
    </w:p>
    <w:p>
      <w:pPr>
        <w:pStyle w:val="BookText"/>
        <w:rPr/>
      </w:pPr>
      <w:r>
        <w:rPr>
          <w:rFonts w:ascii="IRNazanin" w:hAnsi="IRNazanin" w:eastAsia="IRNazanin"/>
          <w:color w:val="111111"/>
          <w:sz w:val="28"/>
          <w:sz w:val="28"/>
          <w:szCs w:val="28"/>
          <w:rtl w:val="true"/>
          <w:lang w:bidi="fa-IR"/>
        </w:rPr>
        <w:t>در این صورت که نه تو آنان را می‌شناسی و نه آنها تو را می‌شناسند، چگونه شیعة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بدان ماند که خود در این کار نظری داری؟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خیراندیشی را دربارة هر مسلمانی بر خود واجب می‌دانم چگونه آن را دربارة تو روا ندارم؟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آرزوهای باطل را از خود دور کن و بدان که این دولت از آنِ بنی عباس خواهد بود و مانند همین نامه برای من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ناراحتی از نزد جعفر بن محمّد بیرون رفت</w:t>
      </w:r>
      <w:r>
        <w:rPr>
          <w:rFonts w:eastAsia="IRNazanin" w:cs="IRNazanin"/>
          <w:color w:val="111111"/>
          <w:sz w:val="28"/>
          <w:szCs w:val="28"/>
          <w:rtl w:val="true"/>
          <w:lang w:bidi="fa-IR"/>
        </w:rPr>
        <w:t xml:space="preserve">. </w:t>
      </w:r>
      <w:bookmarkStart w:id="379" w:name="pg4215_37409"/>
    </w:p>
    <w:p>
      <w:pPr>
        <w:pStyle w:val="BookText"/>
        <w:rPr/>
      </w:pPr>
      <w:bookmarkEnd w:id="379"/>
      <w:r>
        <w:rPr>
          <w:rFonts w:ascii="IRNazanin" w:hAnsi="IRNazanin" w:eastAsia="IRNazanin"/>
          <w:color w:val="111111"/>
          <w:sz w:val="28"/>
          <w:sz w:val="28"/>
          <w:szCs w:val="28"/>
          <w:rtl w:val="true"/>
          <w:lang w:bidi="fa-IR"/>
        </w:rPr>
        <w:t>عمر بن زین العابدین نیز با نامة ابوسلمه برخورد منفی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نامه را نمی‌شناسم که پاسخش را بدهم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هنگامی که پرچم‌های پیروزی به اهتزاز در آمد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شد، ابوسلمه برای بار دوم و طی نامه‌ای به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جنگجو در رکاب ما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خود را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باز همان جواب قبلی را داد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80" w:name="__RefHeading___Toc35142_1479056682"/>
      <w:bookmarkStart w:id="381" w:name="_Toc145"/>
      <w:bookmarkEnd w:id="380"/>
      <w:r>
        <w:rPr>
          <w:rtl w:val="true"/>
        </w:rPr>
        <w:t>فصل دوم</w:t>
      </w:r>
      <w:r>
        <w:rPr>
          <w:rtl w:val="true"/>
        </w:rPr>
        <w:t xml:space="preserve">: </w:t>
      </w:r>
      <w:r>
        <w:rPr>
          <w:rtl w:val="true"/>
        </w:rPr>
        <w:t>فضایل آن حضرت از دیدگاه اهل سنت</w:t>
      </w:r>
      <w:bookmarkEnd w:id="381"/>
    </w:p>
    <w:p>
      <w:pPr>
        <w:pStyle w:val="Heading4"/>
        <w:numPr>
          <w:ilvl w:val="3"/>
          <w:numId w:val="1"/>
        </w:numPr>
        <w:rPr/>
      </w:pPr>
      <w:bookmarkStart w:id="382" w:name="__RefHeading___Toc35144_1479056682"/>
      <w:bookmarkStart w:id="383" w:name="_Toc146"/>
      <w:bookmarkEnd w:id="382"/>
      <w:r>
        <w:rPr>
          <w:rtl w:val="true"/>
        </w:rPr>
        <w:t>مالک بن انس</w:t>
      </w:r>
      <w:bookmarkEnd w:id="383"/>
    </w:p>
    <w:p>
      <w:pPr>
        <w:pStyle w:val="BookText"/>
        <w:rPr/>
      </w:pPr>
      <w:r>
        <w:rPr>
          <w:rFonts w:ascii="IRNazanin" w:hAnsi="IRNazanin" w:eastAsia="IRNazanin"/>
          <w:color w:val="111111"/>
          <w:sz w:val="28"/>
          <w:sz w:val="28"/>
          <w:szCs w:val="28"/>
          <w:rtl w:val="true"/>
          <w:lang w:bidi="fa-IR"/>
        </w:rPr>
        <w:t xml:space="preserve">وی فقیه معروف مدینه و امام مذهب مالکی،از مذاهب چهارگانة اهل سنت،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 فی الفقه الاحمدی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 مذهب مالکی و یکی از صحاح ستّه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دربارة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اختلفت الیه زماناً فما کنت أراه الّا علی احدی ثلاث خصال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مصلٍّ و اما صائم و اما یقرأ القرآن</w:t>
      </w:r>
      <w:r>
        <w:rPr>
          <w:rStyle w:val="FootnoteAnchor"/>
          <w:rtl w:val="true"/>
        </w:rPr>
        <w:footnoteReference w:id="195"/>
      </w:r>
      <w:r>
        <w:rPr>
          <w:rFonts w:ascii="IRNazanin" w:hAnsi="IRNazanin" w:eastAsia="IRNazanin"/>
          <w:color w:val="111111"/>
          <w:sz w:val="28"/>
          <w:sz w:val="28"/>
          <w:szCs w:val="28"/>
          <w:rtl w:val="true"/>
          <w:lang w:bidi="fa-IR"/>
        </w:rPr>
        <w:t>و ما رأت عینٌ و لا سمعت اذن و لا خطر علی قلب بشرٍ افضل من جعفر بن محمّد الصّادق علماً و عبادة و ورعاً</w:t>
      </w:r>
      <w:r>
        <w:rPr>
          <w:rStyle w:val="FootnoteAnchor"/>
          <w:rtl w:val="true"/>
        </w:rPr>
        <w:footnoteReference w:id="196"/>
      </w:r>
      <w:bookmarkStart w:id="384" w:name="pg4215_37410"/>
    </w:p>
    <w:p>
      <w:pPr>
        <w:pStyle w:val="BookText"/>
        <w:rPr/>
      </w:pPr>
      <w:bookmarkEnd w:id="38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نزد جعفر بن محمّد رفت و آمد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پیوسته در یکی از این سه حالت دیدم، یا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افضل و برتر از جعفر بن محمّد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و عبادت و تقوا هرگز چشمی ندیده است و گوشی نشنیده است و به قلبی هم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وقتی که انس احادیثی از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نقل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ترین و معتبرترین مردم جعفر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385" w:name="__RefHeading___Toc35146_1479056682"/>
      <w:bookmarkStart w:id="386" w:name="_Toc147"/>
      <w:bookmarkEnd w:id="385"/>
      <w:r>
        <w:rPr>
          <w:rtl w:val="true"/>
        </w:rPr>
        <w:t xml:space="preserve">ابوحنیفه؛ نعمان بن ثابت کوفی </w:t>
      </w:r>
      <w:r>
        <w:rPr>
          <w:rtl w:val="true"/>
        </w:rPr>
        <w:t>(</w:t>
      </w:r>
      <w:r>
        <w:rPr/>
        <w:t>80</w:t>
      </w:r>
      <w:r>
        <w:rPr>
          <w:rtl w:val="true"/>
        </w:rPr>
        <w:t>-</w:t>
      </w:r>
      <w:r>
        <w:rPr/>
        <w:t>150</w:t>
      </w:r>
      <w:r>
        <w:rPr>
          <w:rtl w:val="true"/>
        </w:rPr>
        <w:t xml:space="preserve"> </w:t>
      </w:r>
      <w:r>
        <w:rPr>
          <w:rtl w:val="true"/>
        </w:rPr>
        <w:t>ه</w:t>
      </w:r>
      <w:r>
        <w:rPr>
          <w:rtl w:val="true"/>
        </w:rPr>
        <w:t xml:space="preserve">- </w:t>
      </w:r>
      <w:r>
        <w:rPr>
          <w:rtl w:val="true"/>
        </w:rPr>
        <w:t>ق</w:t>
      </w:r>
      <w:r>
        <w:rPr>
          <w:rtl w:val="true"/>
        </w:rPr>
        <w:t>)</w:t>
      </w:r>
      <w:bookmarkEnd w:id="386"/>
    </w:p>
    <w:p>
      <w:pPr>
        <w:pStyle w:val="BookText"/>
        <w:rPr/>
      </w:pPr>
      <w:r>
        <w:rPr>
          <w:rFonts w:ascii="IRNazanin" w:hAnsi="IRNazanin" w:eastAsia="IRNazanin"/>
          <w:color w:val="111111"/>
          <w:sz w:val="28"/>
          <w:sz w:val="28"/>
          <w:szCs w:val="28"/>
          <w:rtl w:val="true"/>
          <w:lang w:bidi="fa-IR"/>
        </w:rPr>
        <w:t xml:space="preserve">ابوحنیفه معروف به امام اعظم و امام مذهب حنفی، یکی از مذاهب چهارگانة اهل سنت، دربارة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افقه من جعفر بن محمّد لما اقدمه المنصور بعث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حنیفه انّ النّاس قد افتتنوا بجعفر بن محمّد فهیئی له من المسائل الشداد فهبّأت له اربعین مسأله ثم بعث الی ابو بجعفر و هو بالحیرة فاتیته فدخلت علیه و جعفر بن محمّد جالس عن یمینه فلمّا ابصرت به دخلتنی من الهیبة لجعفر بن محمّد الصادق مالم یدخلنی لابی</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Style w:val="FootnoteAnchor"/>
          <w:rtl w:val="true"/>
        </w:rPr>
        <w:footnoteReference w:id="19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هرگز فقیه تر از جعفر بن محمّد ندیده 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w:t>
      </w:r>
    </w:p>
    <w:p>
      <w:pPr>
        <w:pStyle w:val="BookText"/>
        <w:rPr/>
      </w:pPr>
      <w:r>
        <w:rPr>
          <w:rFonts w:ascii="IRNazanin" w:hAnsi="IRNazanin" w:eastAsia="IRNazanin"/>
          <w:color w:val="111111"/>
          <w:sz w:val="28"/>
          <w:sz w:val="28"/>
          <w:szCs w:val="28"/>
          <w:rtl w:val="true"/>
          <w:lang w:bidi="fa-IR"/>
        </w:rPr>
        <w:t>عباسی دنبال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جعفر بن محمد علاقه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برای او مسائلی طرح کنی که بسیار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چهل مسأله از مسائل مشکل را جمع 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در حیرت بود،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داخل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جعفر بن محمّد طرف راست او نشسته است، وقتی نظرم به او افتاد، هیبت جعفر بن محمّد بیش از منصور وجودم را فراگرفت،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محلی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سپس رو به جعفر بن محمد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ازمسائلی که داری بر ابوعبدالله عرض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یک آن مسائل را طرح کردم و او جواب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مسأله این طور می‌گویید و اهل مدینه این طور و ما این طور می‌گوییم و در بعضی از مسائل ممکن است تابع شما و و در بعضی دیگر نظر اهل مدینه را بپذیریم و احیاناً ممکن است، مخالف نظر یکی از شما و اهل مدینه یا هر دو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 چهل مسأله را طرح کردم و حتی یکی از آنها را بدون جواب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روینا أن أعلم النّاس اعلمهم باختلاف الناس؟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است که هر کس به اختلاف آرای </w:t>
      </w:r>
      <w:bookmarkStart w:id="387" w:name="pg4215_37412"/>
    </w:p>
    <w:p>
      <w:pPr>
        <w:pStyle w:val="BookText"/>
        <w:rPr/>
      </w:pPr>
      <w:bookmarkEnd w:id="387"/>
      <w:r>
        <w:rPr>
          <w:rFonts w:ascii="IRNazanin" w:hAnsi="IRNazanin" w:eastAsia="IRNazanin"/>
          <w:color w:val="111111"/>
          <w:sz w:val="28"/>
          <w:sz w:val="28"/>
          <w:szCs w:val="28"/>
          <w:rtl w:val="true"/>
          <w:lang w:bidi="fa-IR"/>
        </w:rPr>
        <w:t>مردم آگاهتر است، اعلم مردم است؟</w:t>
      </w:r>
    </w:p>
    <w:p>
      <w:pPr>
        <w:pStyle w:val="BookText"/>
        <w:rPr/>
      </w:pP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السنتان لهلک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سال نبود، نعمان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اعظم ابوحنیفه است که افتخار می‌کند و با زبان فصیح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سالی که در خدمت امام جعفر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نبود نعمان بن ثابت، هلاک می‌شد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388" w:name="__RefHeading___Toc35148_1479056682"/>
      <w:bookmarkStart w:id="389" w:name="_Toc148"/>
      <w:bookmarkEnd w:id="388"/>
      <w:r>
        <w:rPr>
          <w:rtl w:val="true"/>
        </w:rPr>
        <w:t xml:space="preserve">عبدالکریم بن ابی العوجاء </w:t>
      </w:r>
      <w:r>
        <w:rPr>
          <w:rtl w:val="true"/>
        </w:rPr>
        <w:t>(</w:t>
      </w:r>
      <w:r>
        <w:rPr>
          <w:rtl w:val="true"/>
        </w:rPr>
        <w:t xml:space="preserve">مقتول </w:t>
      </w:r>
      <w:r>
        <w:rPr/>
        <w:t>155</w:t>
      </w:r>
      <w:r>
        <w:rPr>
          <w:rtl w:val="true"/>
        </w:rPr>
        <w:t>)</w:t>
      </w:r>
      <w:bookmarkEnd w:id="389"/>
    </w:p>
    <w:p>
      <w:pPr>
        <w:pStyle w:val="BookText"/>
        <w:rPr/>
      </w:pPr>
      <w:r>
        <w:rPr>
          <w:rFonts w:ascii="IRNazanin" w:hAnsi="IRNazanin" w:eastAsia="IRNazanin"/>
          <w:color w:val="111111"/>
          <w:sz w:val="28"/>
          <w:sz w:val="28"/>
          <w:szCs w:val="28"/>
          <w:rtl w:val="true"/>
          <w:lang w:bidi="fa-IR"/>
        </w:rPr>
        <w:t xml:space="preserve">ابن ابی العوجاء از زنادقه و ملاحدة عرب زمان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ببشر و ان کان فی الدینا روحانی یتجسد اذا شاء و یتروح اذا شاء فهو هذا و اشار الی الصادق</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دنیا کسی وجود داشته باشد که بتواند هر وقت خواست در قالب جسد و هر وقت خواست در قالب روح جلوه کند او این مرد یعنی امام صادق است، این امام صادق بشر نیست</w:t>
      </w:r>
      <w:r>
        <w:rPr>
          <w:rFonts w:eastAsia="IRNazanin" w:cs="IRNazanin"/>
          <w:color w:val="111111"/>
          <w:sz w:val="28"/>
          <w:szCs w:val="28"/>
          <w:rtl w:val="true"/>
          <w:lang w:bidi="fa-IR"/>
        </w:rPr>
        <w:t>».</w:t>
      </w:r>
    </w:p>
    <w:p>
      <w:pPr>
        <w:pStyle w:val="Heading4"/>
        <w:numPr>
          <w:ilvl w:val="3"/>
          <w:numId w:val="1"/>
        </w:numPr>
        <w:rPr/>
      </w:pPr>
      <w:bookmarkStart w:id="390" w:name="__RefHeading___Toc35150_1479056682"/>
      <w:bookmarkStart w:id="391" w:name="_Toc149"/>
      <w:bookmarkEnd w:id="390"/>
      <w:r>
        <w:rPr>
          <w:rtl w:val="true"/>
        </w:rPr>
        <w:t>عمرو بن ابی المقدام</w:t>
      </w:r>
      <w:bookmarkEnd w:id="3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اذا نظرت الی جعفر بن محمّد علمت انّه من سلالة </w:t>
      </w:r>
      <w:bookmarkStart w:id="392" w:name="pg4215_37413"/>
    </w:p>
    <w:p>
      <w:pPr>
        <w:pStyle w:val="BookText"/>
        <w:rPr/>
      </w:pPr>
      <w:bookmarkEnd w:id="392"/>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محمّد بن جعفر می‌نگریستم یقین پیدا می‌کردم که او از نسل پیامبران است</w:t>
      </w:r>
      <w:r>
        <w:rPr>
          <w:rFonts w:eastAsia="IRNazanin" w:cs="IRNazanin"/>
          <w:color w:val="111111"/>
          <w:sz w:val="28"/>
          <w:szCs w:val="28"/>
          <w:rtl w:val="true"/>
          <w:lang w:bidi="fa-IR"/>
        </w:rPr>
        <w:t>».</w:t>
      </w:r>
    </w:p>
    <w:p>
      <w:pPr>
        <w:pStyle w:val="Heading4"/>
        <w:numPr>
          <w:ilvl w:val="3"/>
          <w:numId w:val="1"/>
        </w:numPr>
        <w:rPr/>
      </w:pPr>
      <w:bookmarkStart w:id="393" w:name="__RefHeading___Toc35152_1479056682"/>
      <w:bookmarkStart w:id="394" w:name="_Toc150"/>
      <w:bookmarkEnd w:id="393"/>
      <w:r>
        <w:rPr>
          <w:rtl w:val="true"/>
        </w:rPr>
        <w:t xml:space="preserve">سفیان بن سعید الثوری </w:t>
      </w:r>
      <w:r>
        <w:rPr>
          <w:rtl w:val="true"/>
        </w:rPr>
        <w:t>(</w:t>
      </w:r>
      <w:r>
        <w:rPr>
          <w:rtl w:val="true"/>
        </w:rPr>
        <w:t xml:space="preserve">متوفی </w:t>
      </w:r>
      <w:r>
        <w:rPr/>
        <w:t>9161</w:t>
      </w:r>
      <w:r>
        <w:rPr>
          <w:rtl w:val="true"/>
        </w:rPr>
        <w:t xml:space="preserve"> </w:t>
      </w:r>
      <w:r>
        <w:rPr>
          <w:rtl w:val="true"/>
        </w:rPr>
        <w:t>ه</w:t>
      </w:r>
      <w:r>
        <w:rPr>
          <w:rtl w:val="true"/>
        </w:rPr>
        <w:t>-)</w:t>
      </w:r>
      <w:bookmarkEnd w:id="394"/>
    </w:p>
    <w:p>
      <w:pPr>
        <w:pStyle w:val="BookText"/>
        <w:rPr/>
      </w:pPr>
      <w:r>
        <w:rPr>
          <w:rFonts w:ascii="IRNazanin" w:hAnsi="IRNazanin" w:eastAsia="IRNazanin"/>
          <w:color w:val="111111"/>
          <w:sz w:val="28"/>
          <w:sz w:val="28"/>
          <w:szCs w:val="28"/>
          <w:rtl w:val="true"/>
          <w:lang w:bidi="fa-IR"/>
        </w:rPr>
        <w:t xml:space="preserve">به گفتة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 علوم دیگر امام و پیشوا بوده و تمامی اهل سنت به دیانت، ورع، زهد و وثاقت وی متفق هستند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او از اهالی کوفه و مردی صوفی و عامی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امام صادق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جعفر بن محمّد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اذا کثرت همومک فأکثر من لا حول و لاقوة الا با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تدارکت علیک النّعم فأکثر من الحمدلله و اذا ابطأعنک الرّزق فأکثر من الاستغفار</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خدمت جعفر بن محمّد شرفیاب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حزن و اندوه دامنگیر تو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لاقوة الا با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بگو و اگر نعمت زیاد برایت فراهم 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کن و اگر روزیت به تأخیر افتاد زیاد استغفار کن</w:t>
      </w:r>
      <w:r>
        <w:rPr>
          <w:rFonts w:eastAsia="IRNazanin" w:cs="IRNazanin"/>
          <w:color w:val="111111"/>
          <w:sz w:val="28"/>
          <w:szCs w:val="28"/>
          <w:rtl w:val="true"/>
          <w:lang w:bidi="fa-IR"/>
        </w:rPr>
        <w:t>».</w:t>
      </w:r>
    </w:p>
    <w:p>
      <w:pPr>
        <w:pStyle w:val="Heading4"/>
        <w:numPr>
          <w:ilvl w:val="3"/>
          <w:numId w:val="1"/>
        </w:numPr>
        <w:rPr/>
      </w:pPr>
      <w:bookmarkStart w:id="395" w:name="__RefHeading___Toc35154_1479056682"/>
      <w:bookmarkStart w:id="396" w:name="_Toc151"/>
      <w:bookmarkEnd w:id="395"/>
      <w:r>
        <w:rPr>
          <w:rtl w:val="true"/>
        </w:rPr>
        <w:t xml:space="preserve">ابن حجر عسقلانی </w:t>
      </w:r>
      <w:r>
        <w:rPr>
          <w:rtl w:val="true"/>
        </w:rPr>
        <w:t>(</w:t>
      </w:r>
      <w:r>
        <w:rPr/>
        <w:t>733</w:t>
      </w:r>
      <w:r>
        <w:rPr>
          <w:rtl w:val="true"/>
        </w:rPr>
        <w:t>-</w:t>
      </w:r>
      <w:r>
        <w:rPr/>
        <w:t>882</w:t>
      </w:r>
      <w:r>
        <w:rPr>
          <w:rtl w:val="true"/>
        </w:rPr>
        <w:t xml:space="preserve"> </w:t>
      </w:r>
      <w:r>
        <w:rPr>
          <w:rtl w:val="true"/>
        </w:rPr>
        <w:t>ه</w:t>
      </w:r>
      <w:r>
        <w:rPr>
          <w:rtl w:val="true"/>
        </w:rPr>
        <w:t>-)</w:t>
      </w:r>
      <w:bookmarkEnd w:id="39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مورد امام جعفر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397" w:name="pg4215_37414"/>
    </w:p>
    <w:p>
      <w:pPr>
        <w:pStyle w:val="BookText"/>
        <w:rPr/>
      </w:pPr>
      <w:bookmarkEnd w:id="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ابیطالب فقیه صدوق</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فقیه بسیار راستگو بود</w:t>
      </w:r>
      <w:r>
        <w:rPr>
          <w:rFonts w:eastAsia="IRNazanin" w:cs="IRNazanin"/>
          <w:color w:val="111111"/>
          <w:sz w:val="28"/>
          <w:szCs w:val="28"/>
          <w:rtl w:val="true"/>
          <w:lang w:bidi="fa-IR"/>
        </w:rPr>
        <w:t>».</w:t>
      </w:r>
    </w:p>
    <w:p>
      <w:pPr>
        <w:pStyle w:val="Heading4"/>
        <w:numPr>
          <w:ilvl w:val="3"/>
          <w:numId w:val="1"/>
        </w:numPr>
        <w:rPr/>
      </w:pPr>
      <w:bookmarkStart w:id="398" w:name="__RefHeading___Toc35156_1479056682"/>
      <w:bookmarkStart w:id="399" w:name="_Toc152"/>
      <w:bookmarkEnd w:id="398"/>
      <w:r>
        <w:rPr>
          <w:rtl w:val="true"/>
        </w:rPr>
        <w:t>منصور دوانیقی</w:t>
      </w:r>
      <w:bookmarkEnd w:id="399"/>
    </w:p>
    <w:p>
      <w:pPr>
        <w:pStyle w:val="BookText"/>
        <w:rPr/>
      </w:pPr>
      <w:r>
        <w:rPr>
          <w:rFonts w:ascii="IRNazanin" w:hAnsi="IRNazanin" w:eastAsia="IRNazanin"/>
          <w:color w:val="111111"/>
          <w:sz w:val="28"/>
          <w:sz w:val="28"/>
          <w:szCs w:val="28"/>
          <w:rtl w:val="true"/>
          <w:lang w:bidi="fa-IR"/>
        </w:rPr>
        <w:t>وی دومین خلیفة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جعفراً کان ممن قال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اورثنا الکتاب الّذین اصطفیناه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اصطفاه الله و کان من السابقین فی الخیرات و انه لیس من اهل بیت الا و فیهم محدث و ان جعفر بن محمّد محدثنا الیوم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خداوند دربارة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کتاب آسمانی را به گروهی از بندگان برگزیدة خود میراث دادیم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کسانی است که خداوند او را برگزید و از سبقت گیرندگان در امور خیر است و در هر دوره از خاندان نبوت حتماً یک محدث باید باشد و جعفر بن محمّد محدث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امام صحبت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از دریای علم تو توشه بر می‌گیریم و به سوی تو می‌آییم و چون نزدیک تر می‌شویم از کوری و بی بصیرتی خارج شده و تاریکی‌های ما به نور تو روشن می‌گردد</w:t>
      </w:r>
      <w:r>
        <w:rPr>
          <w:rFonts w:eastAsia="IRNazanin" w:cs="IRNazanin"/>
          <w:color w:val="111111"/>
          <w:sz w:val="28"/>
          <w:szCs w:val="28"/>
          <w:rtl w:val="true"/>
          <w:lang w:bidi="fa-IR"/>
        </w:rPr>
        <w:t xml:space="preserve">». </w:t>
      </w:r>
      <w:bookmarkStart w:id="400" w:name="pg4215_37415"/>
    </w:p>
    <w:p>
      <w:pPr>
        <w:pStyle w:val="Heading4"/>
        <w:numPr>
          <w:ilvl w:val="3"/>
          <w:numId w:val="1"/>
        </w:numPr>
        <w:rPr/>
      </w:pPr>
      <w:bookmarkStart w:id="401" w:name="__RefHeading___Toc35158_1479056682"/>
      <w:bookmarkStart w:id="402" w:name="_Toc153"/>
      <w:bookmarkEnd w:id="400"/>
      <w:bookmarkEnd w:id="401"/>
      <w:r>
        <w:rPr>
          <w:rtl w:val="true"/>
        </w:rPr>
        <w:t xml:space="preserve">عبدالرحمن بن الجوزی </w:t>
      </w:r>
      <w:r>
        <w:rPr>
          <w:rtl w:val="true"/>
        </w:rPr>
        <w:t>(</w:t>
      </w:r>
      <w:r>
        <w:rPr>
          <w:rtl w:val="true"/>
        </w:rPr>
        <w:t xml:space="preserve">متوفی </w:t>
      </w:r>
      <w:r>
        <w:rPr/>
        <w:t>597</w:t>
      </w:r>
      <w:r>
        <w:rPr>
          <w:rtl w:val="true"/>
        </w:rPr>
        <w:t xml:space="preserve"> </w:t>
      </w:r>
      <w:r>
        <w:rPr>
          <w:rtl w:val="true"/>
        </w:rPr>
        <w:t>ه</w:t>
      </w:r>
      <w:r>
        <w:rPr>
          <w:rtl w:val="true"/>
        </w:rPr>
        <w:t>-)</w:t>
      </w:r>
      <w:bookmarkEnd w:id="402"/>
    </w:p>
    <w:p>
      <w:pPr>
        <w:pStyle w:val="BookText"/>
        <w:rPr/>
      </w:pPr>
      <w:r>
        <w:rPr>
          <w:rFonts w:ascii="IRNazanin" w:hAnsi="IRNazanin" w:eastAsia="IRNazanin"/>
          <w:color w:val="111111"/>
          <w:sz w:val="28"/>
          <w:sz w:val="28"/>
          <w:szCs w:val="28"/>
          <w:rtl w:val="true"/>
          <w:lang w:bidi="fa-IR"/>
        </w:rPr>
        <w:t xml:space="preserve">مفسر، واعظ، محدث، حافظ و علامه عصر، و امام وقت خود، دربارة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کان مشغولاً بالعبادة عن حبّ الریاسة</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به دلیل اشتغال به عباد، حبّ ریاست را به فراموش سپرده بود</w:t>
      </w:r>
      <w:r>
        <w:rPr>
          <w:rFonts w:eastAsia="IRNazanin" w:cs="IRNazanin"/>
          <w:color w:val="111111"/>
          <w:sz w:val="28"/>
          <w:szCs w:val="28"/>
          <w:rtl w:val="true"/>
          <w:lang w:bidi="fa-IR"/>
        </w:rPr>
        <w:t>».</w:t>
      </w:r>
    </w:p>
    <w:p>
      <w:pPr>
        <w:pStyle w:val="Heading4"/>
        <w:numPr>
          <w:ilvl w:val="3"/>
          <w:numId w:val="1"/>
        </w:numPr>
        <w:rPr/>
      </w:pPr>
      <w:bookmarkStart w:id="403" w:name="__RefHeading___Toc35160_1479056682"/>
      <w:bookmarkStart w:id="404" w:name="_Toc154"/>
      <w:bookmarkEnd w:id="403"/>
      <w:r>
        <w:rPr>
          <w:rtl w:val="true"/>
        </w:rPr>
        <w:t xml:space="preserve">ابن حجر هیثمی </w:t>
      </w:r>
      <w:r>
        <w:rPr>
          <w:rtl w:val="true"/>
        </w:rPr>
        <w:t>(</w:t>
      </w:r>
      <w:r>
        <w:rPr>
          <w:rtl w:val="true"/>
        </w:rPr>
        <w:t xml:space="preserve">متوفی </w:t>
      </w:r>
      <w:r>
        <w:rPr/>
        <w:t>973</w:t>
      </w:r>
      <w:r>
        <w:rPr>
          <w:rtl w:val="true"/>
        </w:rPr>
        <w:t xml:space="preserve"> </w:t>
      </w:r>
      <w:r>
        <w:rPr>
          <w:rtl w:val="true"/>
        </w:rPr>
        <w:t>ه</w:t>
      </w:r>
      <w:r>
        <w:rPr>
          <w:rtl w:val="true"/>
        </w:rPr>
        <w:t>-)</w:t>
      </w:r>
      <w:bookmarkEnd w:id="404"/>
    </w:p>
    <w:p>
      <w:pPr>
        <w:pStyle w:val="BookText"/>
        <w:rPr/>
      </w:pPr>
      <w:r>
        <w:rPr>
          <w:rFonts w:ascii="IRNazanin" w:hAnsi="IRNazanin" w:eastAsia="IRNazanin"/>
          <w:color w:val="111111"/>
          <w:sz w:val="28"/>
          <w:sz w:val="28"/>
          <w:szCs w:val="28"/>
          <w:rtl w:val="true"/>
          <w:lang w:bidi="fa-IR"/>
        </w:rPr>
        <w:t xml:space="preserve">وی مفتی حجاز و فقیه شافعی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 جعفر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افضلهم و اکملهم جعفر الصادق و من ثمّ کان خلیفته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وصیه و نقل الناس عنه من العلوم ما سارت به الرکبان و انتشر صیته فی جمیع البلدان روی عنه الائمة الا اکابر</w:t>
      </w:r>
      <w:r>
        <w:rPr>
          <w:rFonts w:eastAsia="IRNazanin" w:cs="IRNazanin"/>
          <w:color w:val="111111"/>
          <w:sz w:val="28"/>
          <w:szCs w:val="28"/>
          <w:rtl w:val="true"/>
          <w:lang w:bidi="fa-IR"/>
        </w:rPr>
        <w:t>.</w:t>
      </w:r>
      <w:r>
        <w:rPr>
          <w:rStyle w:val="FootnoteAnchor"/>
          <w:rtl w:val="true"/>
        </w:rPr>
        <w:footnoteReference w:id="20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و اکمل فرزندان امام باقر، جعفر صادق است و لذا جانشین و وصی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اندازه‌ای از وی علوم نقل کردند که در تمام نقاط دنیا منتشر شد و شهرتش سراسر جهان را فراگرفت</w:t>
      </w:r>
      <w:r>
        <w:rPr>
          <w:rFonts w:eastAsia="IRNazanin" w:cs="IRNazanin"/>
          <w:color w:val="111111"/>
          <w:sz w:val="28"/>
          <w:szCs w:val="28"/>
          <w:rtl w:val="true"/>
          <w:lang w:bidi="fa-IR"/>
        </w:rPr>
        <w:t xml:space="preserve">». </w:t>
      </w:r>
      <w:bookmarkStart w:id="405" w:name="pg4215_37416"/>
    </w:p>
    <w:p>
      <w:pPr>
        <w:pStyle w:val="Heading4"/>
        <w:numPr>
          <w:ilvl w:val="3"/>
          <w:numId w:val="1"/>
        </w:numPr>
        <w:rPr/>
      </w:pPr>
      <w:bookmarkStart w:id="406" w:name="__RefHeading___Toc35162_1479056682"/>
      <w:bookmarkStart w:id="407" w:name="_Toc155"/>
      <w:bookmarkEnd w:id="405"/>
      <w:bookmarkEnd w:id="406"/>
      <w:r>
        <w:rPr>
          <w:rtl w:val="true"/>
        </w:rPr>
        <w:t xml:space="preserve">عمر بن بحرالجاحظ </w:t>
      </w:r>
      <w:r>
        <w:rPr>
          <w:rtl w:val="true"/>
        </w:rPr>
        <w:t>(</w:t>
      </w:r>
      <w:r>
        <w:rPr>
          <w:rtl w:val="true"/>
        </w:rPr>
        <w:t xml:space="preserve">متوفی </w:t>
      </w:r>
      <w:r>
        <w:rPr/>
        <w:t>255</w:t>
      </w:r>
      <w:r>
        <w:rPr>
          <w:rtl w:val="true"/>
        </w:rPr>
        <w:t xml:space="preserve"> </w:t>
      </w:r>
      <w:r>
        <w:rPr>
          <w:rtl w:val="true"/>
        </w:rPr>
        <w:t>ه</w:t>
      </w:r>
      <w:r>
        <w:rPr>
          <w:rtl w:val="true"/>
        </w:rPr>
        <w:t>-)</w:t>
      </w:r>
      <w:bookmarkEnd w:id="407"/>
    </w:p>
    <w:p>
      <w:pPr>
        <w:pStyle w:val="BookText"/>
        <w:rPr/>
      </w:pPr>
      <w:r>
        <w:rPr>
          <w:rFonts w:ascii="IRNazanin" w:hAnsi="IRNazanin" w:eastAsia="IRNazanin"/>
          <w:color w:val="111111"/>
          <w:sz w:val="28"/>
          <w:sz w:val="28"/>
          <w:szCs w:val="28"/>
          <w:rtl w:val="true"/>
          <w:lang w:bidi="fa-IR"/>
        </w:rPr>
        <w:t>یکی از دانشمندان مشهور اهل سنت در قرن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شخصیت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الّذی ملاء الدّنیا علمه و فقهه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حنیفة من تلامذته و کذلک سفیان الثوری، و حسبک بهما فی هذا الباب</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کسی است که علم و فقه او دنیا را پر کرده است و گفته می‌شود که ابو حنیفه و همچنین سفیان ثوری از شاگردان او بودند و تلمذ این دو تن در اثبات عظمت علمی او کافی است</w:t>
      </w:r>
      <w:r>
        <w:rPr>
          <w:rFonts w:eastAsia="IRNazanin" w:cs="IRNazanin"/>
          <w:color w:val="111111"/>
          <w:sz w:val="28"/>
          <w:szCs w:val="28"/>
          <w:rtl w:val="true"/>
          <w:lang w:bidi="fa-IR"/>
        </w:rPr>
        <w:t>».</w:t>
      </w:r>
    </w:p>
    <w:p>
      <w:pPr>
        <w:pStyle w:val="Heading4"/>
        <w:numPr>
          <w:ilvl w:val="3"/>
          <w:numId w:val="1"/>
        </w:numPr>
        <w:rPr/>
      </w:pPr>
      <w:bookmarkStart w:id="408" w:name="__RefHeading___Toc35164_1479056682"/>
      <w:bookmarkStart w:id="409" w:name="_Toc156"/>
      <w:bookmarkEnd w:id="408"/>
      <w:r>
        <w:rPr>
          <w:rtl w:val="true"/>
        </w:rPr>
        <w:t xml:space="preserve">احمد بن محمّد ابن ابراهیم ابن خلکان </w:t>
      </w:r>
      <w:r>
        <w:rPr>
          <w:rtl w:val="true"/>
        </w:rPr>
        <w:t>(</w:t>
      </w:r>
      <w:r>
        <w:rPr>
          <w:rtl w:val="true"/>
        </w:rPr>
        <w:t xml:space="preserve">متوفی </w:t>
      </w:r>
      <w:r>
        <w:rPr/>
        <w:t>681</w:t>
      </w:r>
      <w:r>
        <w:rPr>
          <w:rtl w:val="true"/>
        </w:rPr>
        <w:t xml:space="preserve"> </w:t>
      </w:r>
      <w:r>
        <w:rPr>
          <w:rtl w:val="true"/>
        </w:rPr>
        <w:t>ه</w:t>
      </w:r>
      <w:r>
        <w:rPr>
          <w:rtl w:val="true"/>
        </w:rPr>
        <w:t>-)</w:t>
      </w:r>
      <w:bookmarkEnd w:id="409"/>
    </w:p>
    <w:p>
      <w:pPr>
        <w:pStyle w:val="BookText"/>
        <w:rPr/>
      </w:pPr>
      <w:r>
        <w:rPr>
          <w:rFonts w:ascii="IRNazanin" w:hAnsi="IRNazanin" w:eastAsia="IRNazanin"/>
          <w:color w:val="111111"/>
          <w:sz w:val="28"/>
          <w:sz w:val="28"/>
          <w:szCs w:val="28"/>
          <w:rtl w:val="true"/>
          <w:lang w:bidi="fa-IR"/>
        </w:rPr>
        <w:t xml:space="preserve">وی از مشاهیر، مورخین، قضات و از علمای نامی قرن هفتم هجری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عبدالله جعفر بن محمّد الباقر بن علی بن العابدین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 الائمة الاثنی عشر علی مذهب الامامیة و کان من سادات آل البیت و لقب با الصادق لصدقه و فضله اشهر من أن یذکر و کان تلمیذه ابو موسی جابر بن حیان الصوفی الطرطوسی قد الف کتاباً یشتمل علی الف ورقة تتضمن رسائل جعفر الصادق و هی خمسمأة رسالة</w:t>
      </w:r>
      <w:r>
        <w:rPr>
          <w:rFonts w:eastAsia="IRNazanin" w:cs="IRNazanin"/>
          <w:color w:val="111111"/>
          <w:sz w:val="28"/>
          <w:szCs w:val="28"/>
          <w:rtl w:val="true"/>
          <w:lang w:bidi="fa-IR"/>
        </w:rPr>
        <w:t>.</w:t>
      </w:r>
      <w:r>
        <w:rPr>
          <w:rStyle w:val="FootnoteAnchor"/>
          <w:rtl w:val="true"/>
        </w:rPr>
        <w:footnoteReference w:id="20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یکی از امامان دوازده گانه در مذهب امامیه و از بزرگان اهل بیت رسول خداست و از آن جهت به او صادق می‌گفتند که در گفتارش صادق بود و </w:t>
      </w:r>
      <w:bookmarkStart w:id="410" w:name="pg4215_37417"/>
    </w:p>
    <w:p>
      <w:pPr>
        <w:pStyle w:val="BookText"/>
        <w:rPr/>
      </w:pPr>
      <w:bookmarkEnd w:id="410"/>
      <w:r>
        <w:rPr>
          <w:rFonts w:ascii="IRNazanin" w:hAnsi="IRNazanin" w:eastAsia="IRNazanin"/>
          <w:color w:val="111111"/>
          <w:sz w:val="28"/>
          <w:sz w:val="28"/>
          <w:szCs w:val="28"/>
          <w:rtl w:val="true"/>
          <w:lang w:bidi="fa-IR"/>
        </w:rPr>
        <w:t>فضل و بزرگواری او مشهورتر از آن است که به بیان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موسی جابر بن حیان طرطوسی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تألیف کرده است مشتمل بر هزار ورق و پانصد رساله و این رساله‌ها از تعلیمات جعفر بن محمّد صادق بود</w:t>
      </w:r>
      <w:r>
        <w:rPr>
          <w:rFonts w:eastAsia="IRNazanin" w:cs="IRNazanin"/>
          <w:color w:val="111111"/>
          <w:sz w:val="28"/>
          <w:szCs w:val="28"/>
          <w:rtl w:val="true"/>
          <w:lang w:bidi="fa-IR"/>
        </w:rPr>
        <w:t>».</w:t>
      </w:r>
    </w:p>
    <w:p>
      <w:pPr>
        <w:pStyle w:val="Heading4"/>
        <w:numPr>
          <w:ilvl w:val="3"/>
          <w:numId w:val="1"/>
        </w:numPr>
        <w:rPr/>
      </w:pPr>
      <w:bookmarkStart w:id="411" w:name="__RefHeading___Toc35166_1479056682"/>
      <w:bookmarkStart w:id="412" w:name="_Toc157"/>
      <w:bookmarkEnd w:id="411"/>
      <w:r>
        <w:rPr>
          <w:rtl w:val="true"/>
        </w:rPr>
        <w:t>محمّد بن ابی القاسم عبدالکریم بن احمدشهرستانی</w:t>
      </w:r>
      <w:bookmarkEnd w:id="412"/>
    </w:p>
    <w:p>
      <w:pPr>
        <w:pStyle w:val="BookText"/>
        <w:rPr/>
      </w:pPr>
      <w:r>
        <w:rPr>
          <w:rFonts w:ascii="IRNazanin" w:hAnsi="IRNazanin" w:eastAsia="IRNazanin"/>
          <w:color w:val="111111"/>
          <w:sz w:val="28"/>
          <w:sz w:val="28"/>
          <w:szCs w:val="28"/>
          <w:rtl w:val="true"/>
          <w:lang w:bidi="fa-IR"/>
        </w:rPr>
        <w:t xml:space="preserve">وی از مشاهیر فقها و متکلمین اشعری و مؤلف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 هو ذو علم عزیز و ادب کامل فی الحکمة و زهد فی الدنیا و ورع تام عن الشهوات و قد اقام بالمدینة مدة یفید الشیعة المنتمین الیه و یقبض علی الموالین له اسرار العلوم، ثم دخل العراق و اقام بها مدة، ما تعرّض للامامة قطّ و لا نازع فی الخلافة احداً و من غرق فی بحر المعرفة لم یقع فی شطّ و من تعلّا الی ذروة الحقیقة لم یخف من خط</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و آگاهی او در فرهنگ و مذهب فوق العاده زیاد و اطلاعات وسیعی دربارة مسائل حکمت داشت و از پرهیزگاری عظیمی برخوردار بود و از شهوات وهوسرانی‌ها پرهیز داشت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مدت زیادی در مدینه اقامت گزید و به شیعیان، که از او پیروی می‌کردند، بهرة زیادی رسانید و دوستانش را از سر چشمة علوم غیبی خود بهره مند </w:t>
      </w:r>
      <w:bookmarkStart w:id="413" w:name="pg4215_37418"/>
    </w:p>
    <w:p>
      <w:pPr>
        <w:pStyle w:val="BookText"/>
        <w:rPr/>
      </w:pPr>
      <w:bookmarkEnd w:id="413"/>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رهسپار عراق شد و مدتی در آنجا اقامت گزید و با هیچ کس در امر امامت و خلافت به نزاع برنخواست</w:t>
      </w:r>
      <w:r>
        <w:rPr>
          <w:rFonts w:eastAsia="IRNazanin" w:cs="IRNazanin"/>
          <w:color w:val="111111"/>
          <w:sz w:val="28"/>
          <w:szCs w:val="28"/>
          <w:rtl w:val="true"/>
          <w:lang w:bidi="fa-IR"/>
        </w:rPr>
        <w:t>».</w:t>
      </w:r>
    </w:p>
    <w:p>
      <w:pPr>
        <w:pStyle w:val="Heading4"/>
        <w:numPr>
          <w:ilvl w:val="3"/>
          <w:numId w:val="1"/>
        </w:numPr>
        <w:rPr/>
      </w:pPr>
      <w:bookmarkStart w:id="414" w:name="__RefHeading___Toc35168_1479056682"/>
      <w:bookmarkStart w:id="415" w:name="_Toc158"/>
      <w:bookmarkEnd w:id="414"/>
      <w:r>
        <w:rPr>
          <w:rtl w:val="true"/>
        </w:rPr>
        <w:t xml:space="preserve">دکتر احمد امین نصری </w:t>
      </w:r>
      <w:r>
        <w:rPr>
          <w:rtl w:val="true"/>
        </w:rPr>
        <w:t>(</w:t>
      </w:r>
      <w:r>
        <w:rPr>
          <w:rtl w:val="true"/>
        </w:rPr>
        <w:t>معاصر</w:t>
      </w:r>
      <w:r>
        <w:rPr>
          <w:rtl w:val="true"/>
        </w:rPr>
        <w:t>)</w:t>
      </w:r>
      <w:bookmarkEnd w:id="415"/>
    </w:p>
    <w:p>
      <w:pPr>
        <w:pStyle w:val="BookText"/>
        <w:rPr/>
      </w:pPr>
      <w:r>
        <w:rPr>
          <w:rFonts w:ascii="IRNazanin" w:hAnsi="IRNazanin" w:eastAsia="IRNazanin"/>
          <w:color w:val="111111"/>
          <w:sz w:val="28"/>
          <w:sz w:val="28"/>
          <w:szCs w:val="28"/>
          <w:rtl w:val="true"/>
          <w:lang w:bidi="fa-IR"/>
        </w:rPr>
        <w:t xml:space="preserve">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جعفر الصادق، فانه کان من اوسع الناس علماً و کلاماً عاش من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لقب بالصّادق لصدقه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علم و اطلاعاتش در میان مردم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زندگی کرد و به خاطر صدقش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w:t>
      </w:r>
    </w:p>
    <w:p>
      <w:pPr>
        <w:pStyle w:val="Heading4"/>
        <w:numPr>
          <w:ilvl w:val="3"/>
          <w:numId w:val="1"/>
        </w:numPr>
        <w:rPr/>
      </w:pPr>
      <w:bookmarkStart w:id="416" w:name="__RefHeading___Toc35170_1479056682"/>
      <w:bookmarkStart w:id="417" w:name="_Toc159"/>
      <w:bookmarkEnd w:id="416"/>
      <w:r>
        <w:rPr>
          <w:rtl w:val="true"/>
        </w:rPr>
        <w:t>السید محمّد صادق</w:t>
      </w:r>
      <w:bookmarkEnd w:id="417"/>
    </w:p>
    <w:p>
      <w:pPr>
        <w:pStyle w:val="BookText"/>
        <w:rPr/>
      </w:pPr>
      <w:r>
        <w:rPr>
          <w:rFonts w:ascii="IRNazanin" w:hAnsi="IRNazanin" w:eastAsia="IRNazanin"/>
          <w:color w:val="111111"/>
          <w:sz w:val="28"/>
          <w:sz w:val="28"/>
          <w:szCs w:val="28"/>
          <w:rtl w:val="true"/>
          <w:lang w:bidi="fa-IR"/>
        </w:rPr>
        <w:t xml:space="preserve">وی استاد دانشکدة ادبیات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بیت جعفر الصادق کالجامعة یزدان علی الدوام بالعلماء الکبار فی الحدیث و التفسیر و الحکمة و الکلام، فکان یحضر مجلس در سه فی اغلب الاوقات الفان و بعض الاحیان اربعة الاف من العماء المشهورین و قد الّف تلامیذه من جمیع الاحادیث و الدروس التی کانوا یتلقونها فی مجلسه مجموعة من </w:t>
      </w:r>
      <w:bookmarkStart w:id="418" w:name="pg4215_37419"/>
    </w:p>
    <w:p>
      <w:pPr>
        <w:pStyle w:val="BookText"/>
        <w:rPr/>
      </w:pPr>
      <w:bookmarkEnd w:id="418"/>
      <w:r>
        <w:rPr>
          <w:rFonts w:ascii="IRNazanin" w:hAnsi="IRNazanin" w:eastAsia="IRNazanin"/>
          <w:color w:val="111111"/>
          <w:sz w:val="28"/>
          <w:sz w:val="28"/>
          <w:szCs w:val="28"/>
          <w:rtl w:val="true"/>
          <w:lang w:bidi="fa-IR"/>
        </w:rPr>
        <w:t>الکتب تعد بمثابة دائرة المعارف للمذهب الشیعی أو الجعفری</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امام صادق مثل دانشگاه دائماً از بزرگان و علماء در رشته‌های مختلف علوم چون حدیث، تفسیر، حکمت و کلام پُر بود و در مجلس درسش بیشتر اوقات دو هزار نفر و گاهی چهار نفر از علمای مشهور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تمام دروس و احادیث او را در مجموعه‌ای از کتب جمع آوری کرده اند که به مثابة دائرة المعارف برای مذهب شیعه، مذهب جعفری، به شمار می‌آید</w:t>
      </w:r>
      <w:r>
        <w:rPr>
          <w:rFonts w:eastAsia="IRNazanin" w:cs="IRNazanin"/>
          <w:color w:val="111111"/>
          <w:sz w:val="28"/>
          <w:szCs w:val="28"/>
          <w:rtl w:val="true"/>
          <w:lang w:bidi="fa-IR"/>
        </w:rPr>
        <w:t>».</w:t>
      </w:r>
    </w:p>
    <w:p>
      <w:pPr>
        <w:pStyle w:val="Heading4"/>
        <w:numPr>
          <w:ilvl w:val="3"/>
          <w:numId w:val="1"/>
        </w:numPr>
        <w:rPr/>
      </w:pPr>
      <w:bookmarkStart w:id="419" w:name="__RefHeading___Toc35172_1479056682"/>
      <w:bookmarkStart w:id="420" w:name="_Toc160"/>
      <w:bookmarkEnd w:id="419"/>
      <w:r>
        <w:rPr>
          <w:rtl w:val="true"/>
        </w:rPr>
        <w:t xml:space="preserve">دکتر کامل مصطفی شیبی </w:t>
      </w:r>
      <w:r>
        <w:rPr>
          <w:rtl w:val="true"/>
        </w:rPr>
        <w:t>(</w:t>
      </w:r>
      <w:r>
        <w:rPr>
          <w:rtl w:val="true"/>
        </w:rPr>
        <w:t>معاصر</w:t>
      </w:r>
      <w:r>
        <w:rPr>
          <w:rtl w:val="true"/>
        </w:rPr>
        <w:t>)</w:t>
      </w:r>
      <w:bookmarkEnd w:id="420"/>
    </w:p>
    <w:p>
      <w:pPr>
        <w:pStyle w:val="BookText"/>
        <w:rPr/>
      </w:pPr>
      <w:r>
        <w:rPr>
          <w:rFonts w:ascii="IRNazanin" w:hAnsi="IRNazanin" w:eastAsia="IRNazanin"/>
          <w:color w:val="111111"/>
          <w:sz w:val="28"/>
          <w:sz w:val="28"/>
          <w:szCs w:val="28"/>
          <w:rtl w:val="true"/>
          <w:lang w:bidi="fa-IR"/>
        </w:rPr>
        <w:t xml:space="preserve">وی دارای مدرک دکترا در فلسفه از دانشگاه کمبریج انگلستان، و 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التصوف و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دربارة امام صادق می‌نویسد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قابل ملاحظه است، آن است که امام جعفر صادق استاد نخستین کسی بوده است که به کار کیمیا شهرت یافته است</w:t>
      </w:r>
      <w:r>
        <w:rPr>
          <w:rFonts w:eastAsia="IRNazanin" w:cs="IRNazanin"/>
          <w:color w:val="111111"/>
          <w:sz w:val="28"/>
          <w:szCs w:val="28"/>
          <w:rtl w:val="true"/>
          <w:lang w:bidi="fa-IR"/>
        </w:rPr>
        <w:t>».</w:t>
      </w:r>
      <w:r>
        <w:rPr>
          <w:rStyle w:val="FootnoteAnchor"/>
          <w:rtl w:val="true"/>
        </w:rPr>
        <w:footnoteReference w:id="213"/>
      </w:r>
      <w:bookmarkStart w:id="421" w:name="pg4215_37420"/>
    </w:p>
    <w:p>
      <w:pPr>
        <w:pStyle w:val="Heading2"/>
        <w:numPr>
          <w:ilvl w:val="1"/>
          <w:numId w:val="1"/>
        </w:numPr>
        <w:rPr/>
      </w:pPr>
      <w:bookmarkStart w:id="422" w:name="__RefHeading___Toc35174_1479056682"/>
      <w:bookmarkStart w:id="423" w:name="_Toc161"/>
      <w:bookmarkEnd w:id="421"/>
      <w:bookmarkEnd w:id="422"/>
      <w:r>
        <w:rPr>
          <w:rtl w:val="true"/>
        </w:rPr>
        <w:t>بخش هشتم</w:t>
      </w:r>
      <w:r>
        <w:rPr>
          <w:rtl w:val="true"/>
        </w:rPr>
        <w:t>:</w:t>
      </w:r>
      <w:r>
        <w:rPr>
          <w:rtl w:val="true"/>
        </w:rPr>
        <w:t>موسی بن جعفر علیه السلام</w:t>
      </w:r>
      <w:bookmarkEnd w:id="42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35176_1479056682"/>
      <w:bookmarkStart w:id="425" w:name="_Toc162"/>
      <w:bookmarkEnd w:id="424"/>
      <w:r>
        <w:rPr>
          <w:rtl w:val="true"/>
        </w:rPr>
        <w:t>اشاره</w:t>
      </w:r>
      <w:bookmarkStart w:id="426" w:name="pg4215_37421"/>
      <w:bookmarkEnd w:id="425"/>
    </w:p>
    <w:p>
      <w:pPr>
        <w:pStyle w:val="Heading3"/>
        <w:numPr>
          <w:ilvl w:val="2"/>
          <w:numId w:val="1"/>
        </w:numPr>
        <w:rPr/>
      </w:pPr>
      <w:bookmarkStart w:id="427" w:name="__RefHeading___Toc35178_1479056682"/>
      <w:bookmarkStart w:id="428" w:name="_Toc163"/>
      <w:bookmarkEnd w:id="426"/>
      <w:bookmarkEnd w:id="427"/>
      <w:r>
        <w:rPr>
          <w:rtl w:val="true"/>
        </w:rPr>
        <w:t>فصل اول</w:t>
      </w:r>
      <w:r>
        <w:rPr>
          <w:rtl w:val="true"/>
        </w:rPr>
        <w:t xml:space="preserve">: </w:t>
      </w:r>
      <w:r>
        <w:rPr>
          <w:rtl w:val="true"/>
        </w:rPr>
        <w:t>شناخت مختصری از زندگانی آن حضرت</w:t>
      </w:r>
      <w:bookmarkEnd w:id="428"/>
    </w:p>
    <w:p>
      <w:pPr>
        <w:pStyle w:val="Heading4"/>
        <w:numPr>
          <w:ilvl w:val="3"/>
          <w:numId w:val="1"/>
        </w:numPr>
        <w:rPr/>
      </w:pPr>
      <w:bookmarkStart w:id="429" w:name="__RefHeading___Toc35180_1479056682"/>
      <w:bookmarkStart w:id="430" w:name="_Toc164"/>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ششم؛ امام صادق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دوران امامت آن حضرت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Heading4"/>
        <w:numPr>
          <w:ilvl w:val="3"/>
          <w:numId w:val="1"/>
        </w:numPr>
        <w:rPr/>
      </w:pPr>
      <w:bookmarkStart w:id="431" w:name="__RefHeading___Toc35182_1479056682"/>
      <w:bookmarkStart w:id="432" w:name="_Toc165"/>
      <w:bookmarkEnd w:id="431"/>
      <w:r>
        <w:rPr>
          <w:rtl w:val="true"/>
        </w:rPr>
        <w:t>خلفای معاصر آن حضرت</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معروف به 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شهادت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خلیفه مشهور و ستمگر عباسی، در او قدرت و تسلّط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کسی بود که برای تثبیت پایه‌های حکومت خود انسانهای فراوانی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راه نه تنها شیعیان بلکه فقها و شخصیت‌های بزرگ جهان تسنّن را نیز، که با او مخالفت می‌ورزیدند، سخت مورد آزار قرار می‌داد؛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جریم این که بر ضد او به پشتیبانی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 محض و رهبر قیام ضد عباسی در عراق فتوا داده بود، شلاق زد و به زندان افکند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امام کاظم؛ پس از شهادت پدر،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چنین زمامدار ستمگری که حاکم بلا منازع قلمرو اسلامی به شمار می‌رفت،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وقتی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مدینه از شهادت،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طی نامه‌ای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بن محمّد، شخصی را جانشین خود قرار داد، او را احضار کرده و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گزارش فرماندار مدینه به این مضمون به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ضمن وصیت نامة رسمی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عنوان وصی خود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وقت، منصور دوانیقی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سلیمان؛ فرماندار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دهنده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امام کاظم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آن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فرماندار در ذیل آن نامه کسب تکلیف کرده بود که کدام یک از این افراد را باید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هرگز تصور نمی‌کردبا چنین وضعی روبرو شود، فوق العاده خشمگین گردید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نمی‌شود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وصیت نامة امام یک حرکت سیاسی بود؛ زیرا حضرت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امام بعد و جانشین واقعی خود، یعنی حضرت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شیعیان خاص و خاندان علوی معرّفی کرده بود ولی از آنجا که از نقشه‌های شوم و خطرناک منصور آگاهی داشت، برای حفظ جان پیشوای هفتم چنین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نه تنها از نظر علمی تمام دانشمندان و رجال علمی آن روز را تحت الشعاع قرار داده بود بلکه از نظر فضایل اخلاقی و صفات برجستة انسانی نیز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تمام دانشمندان، که با زندگی پر افتخار آن حضرت آشنایی داشتند، در برابر عظمت و شخصیت اخلاقی آن حضرت سر تعظیم فرود آوردند که به یک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دانشمند و محدث مشهوراهل تسنّن،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علوم و دانش‌های پدر و دارای فضل و کمال او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پرتو عفو، گذشت و بردباری فوق العاده‌ای که در رفتار با مردم نادان از خود نشان می‌داد، لقب کاظم را دریافت کرد و در زمان او هیچ کس در معارف الهی و دانش و بخشش به پایه او نمی‌رسد</w:t>
      </w:r>
      <w:r>
        <w:rPr>
          <w:rFonts w:eastAsia="IRNazanin" w:cs="IRNazanin"/>
          <w:color w:val="111111"/>
          <w:sz w:val="28"/>
          <w:szCs w:val="28"/>
          <w:rtl w:val="true"/>
          <w:lang w:bidi="fa-IR"/>
        </w:rPr>
        <w:t>.</w:t>
      </w:r>
      <w:r>
        <w:rPr>
          <w:rStyle w:val="FootnoteAnchor"/>
          <w:rtl w:val="true"/>
        </w:rPr>
        <w:footnoteReference w:id="215"/>
      </w:r>
      <w:bookmarkStart w:id="433" w:name="pg4215_37424"/>
    </w:p>
    <w:p>
      <w:pPr>
        <w:pStyle w:val="Heading4"/>
        <w:numPr>
          <w:ilvl w:val="3"/>
          <w:numId w:val="1"/>
        </w:numPr>
        <w:rPr/>
      </w:pPr>
      <w:bookmarkStart w:id="434" w:name="__RefHeading___Toc35184_1479056682"/>
      <w:bookmarkStart w:id="435" w:name="_Toc166"/>
      <w:bookmarkEnd w:id="433"/>
      <w:bookmarkEnd w:id="434"/>
      <w:r>
        <w:rPr>
          <w:rtl w:val="true"/>
        </w:rPr>
        <w:t>خلفای معاصر امام کاظم</w:t>
      </w:r>
      <w:r>
        <w:rPr>
          <w:rtl w:val="true"/>
        </w:rPr>
        <w:t>(</w:t>
      </w:r>
      <w:r>
        <w:rPr>
          <w:rtl w:val="true"/>
        </w:rPr>
        <w:t>ع</w:t>
      </w:r>
      <w:r>
        <w:rPr>
          <w:rtl w:val="true"/>
        </w:rPr>
        <w:t>)</w:t>
      </w:r>
      <w:bookmarkEnd w:id="435"/>
    </w:p>
    <w:p>
      <w:pPr>
        <w:pStyle w:val="Heading5"/>
        <w:numPr>
          <w:ilvl w:val="4"/>
          <w:numId w:val="1"/>
        </w:numPr>
        <w:rPr/>
      </w:pPr>
      <w:bookmarkStart w:id="436" w:name="__RefHeading___Toc35186_1479056682"/>
      <w:bookmarkStart w:id="437" w:name="_Toc167"/>
      <w:bookmarkEnd w:id="436"/>
      <w:r>
        <w:rPr/>
        <w:t>1</w:t>
      </w:r>
      <w:r>
        <w:rPr>
          <w:rtl w:val="true"/>
        </w:rPr>
        <w:t xml:space="preserve">. </w:t>
      </w:r>
      <w:r>
        <w:rPr>
          <w:rtl w:val="true"/>
        </w:rPr>
        <w:t>مهدی عباسی</w:t>
      </w:r>
      <w:bookmarkEnd w:id="437"/>
    </w:p>
    <w:p>
      <w:pPr>
        <w:pStyle w:val="Heading6"/>
        <w:numPr>
          <w:ilvl w:val="5"/>
          <w:numId w:val="1"/>
        </w:numPr>
        <w:rPr/>
      </w:pPr>
      <w:bookmarkStart w:id="438" w:name="__RefHeading___Toc35188_1479056682"/>
      <w:bookmarkStart w:id="439" w:name="_Toc168"/>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دوران سیاه خلافت منصور، که سایة شوم آن در سراسر کشور اسلامی سنگینی می‌کرد، با مرگ وی به پایان رسید و مردم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رنج و فشار نفس راحتی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زمامداری مهدی نخست با استقبال گرم عموم مردم روبرو گردید؛ زیرا وی نخست باغ سبزی به مردم نشان داد و با اعلام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زندانیان سیاسی را اعم از بنی هاشم و دیگران آزاد ساخت و به قتل و کشتار و شکنجة مردم خاتمه داد و تمام اموال منقول و غیر منقول مردم را، که پدرش مصادره و ضبط کرده بود، به صاحبان آنها تحویل داد و مقدار زیادی از موجودی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مردم تقسیم کرد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البته اگر این برنامه ادامه پیدا می‌کرد آثار و نتایج درخشانی به بار می‌آورد ولی متأسفانه طولی نکشید که برنامه عوض شد و خلیفة جدید چهره اصلی خود را آشکار ساخت و برنامه‌های ضد اسلامی خلفای پیشین را از سر گرفت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روش خوشگذرانی و عیاشی را دایر کرد و ندیمان را، که در ابتدای خلافت به دربار راه نمی‌داد، مورد توجه فوق العاده قرار داد و هر چه خیر اندیشان و رجال بی غرض عواقب ناگوار این کار را گوشزد کردند،ترتیب اثر </w:t>
      </w:r>
      <w:bookmarkStart w:id="440" w:name="pg4215_37425"/>
    </w:p>
    <w:p>
      <w:pPr>
        <w:pStyle w:val="BookText"/>
        <w:rPr/>
      </w:pPr>
      <w:bookmarkEnd w:id="440"/>
      <w:r>
        <w:rPr>
          <w:rFonts w:ascii="IRNazanin" w:hAnsi="IRNazanin" w:eastAsia="IRNazanin"/>
          <w:color w:val="111111"/>
          <w:sz w:val="28"/>
          <w:sz w:val="28"/>
          <w:szCs w:val="28"/>
          <w:rtl w:val="true"/>
          <w:lang w:bidi="fa-IR"/>
        </w:rPr>
        <w:t>نداد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خوش است که در بزم بگذرد و زندگی بدون ندیمان در کام من گوارا نیست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خلیفه؛ که سرگرم خوشگذرانی‌های خود بود از آگاهی به وضع مردم دور ماند و در نتیجه فساد و رشوه خواری رواج یافت و مأموران مالیات عرصه را بر مردم تنگ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نیز بنای سختگیری گذاشت و برای نخستین بار مالیاتی بر بازارهای بغداد بست و زندگی کشاورزان فوق العاده پریشان گشت و از شدت فشار و سختی به ستوه آمدند</w:t>
      </w:r>
      <w:r>
        <w:rPr>
          <w:rFonts w:eastAsia="IRNazanin" w:cs="IRNazanin"/>
          <w:color w:val="111111"/>
          <w:sz w:val="28"/>
          <w:szCs w:val="28"/>
          <w:rtl w:val="true"/>
          <w:lang w:bidi="fa-IR"/>
        </w:rPr>
        <w:t>.</w:t>
      </w:r>
      <w:r>
        <w:rPr>
          <w:rStyle w:val="FootnoteAnchor"/>
          <w:rtl w:val="true"/>
        </w:rPr>
        <w:footnoteReference w:id="218"/>
      </w:r>
    </w:p>
    <w:p>
      <w:pPr>
        <w:pStyle w:val="Heading6"/>
        <w:numPr>
          <w:ilvl w:val="5"/>
          <w:numId w:val="1"/>
        </w:numPr>
        <w:rPr/>
      </w:pPr>
      <w:bookmarkStart w:id="441" w:name="__RefHeading___Toc35190_1479056682"/>
      <w:bookmarkStart w:id="442" w:name="_Toc169"/>
      <w:bookmarkEnd w:id="441"/>
      <w:r>
        <w:rPr>
          <w:rtl w:val="true"/>
        </w:rPr>
        <w:t>سختگیر فوق العاده نسبت به علویان</w:t>
      </w:r>
      <w:bookmarkEnd w:id="442"/>
    </w:p>
    <w:p>
      <w:pPr>
        <w:pStyle w:val="BookText"/>
        <w:rPr/>
      </w:pPr>
      <w:r>
        <w:rPr>
          <w:rFonts w:ascii="IRNazanin" w:hAnsi="IRNazanin" w:eastAsia="IRNazanin"/>
          <w:color w:val="111111"/>
          <w:sz w:val="28"/>
          <w:sz w:val="28"/>
          <w:szCs w:val="28"/>
          <w:rtl w:val="true"/>
          <w:lang w:bidi="fa-IR"/>
        </w:rPr>
        <w:t xml:space="preserve">طرز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 با پدرش منصور تفاوت داشت ولی از یک جهت روش هر دو همانند بود؛ زیرا مهدی نیز از سختگیری و فشار نسبت به بنی هاشم فروگذار نمی‌کرد و حتی گاهی بیش از منصور خشونت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که فرزندان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حکومت خود خطرناک می‌دانست، همواره در صدد سرکوب کردن هر جنبشی بود که از طرف آنان رهبری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گرایش به سوی تشیع و همکاری با رهبران علوی بیشتر مبارزه می‌کرد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بن مجاشع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خود وصیت نامه‌ای نوشت و برای امضا مهدی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مشغول خواندن </w:t>
      </w:r>
      <w:bookmarkStart w:id="443" w:name="pg4215_37426"/>
    </w:p>
    <w:p>
      <w:pPr>
        <w:pStyle w:val="BookText"/>
        <w:rPr/>
      </w:pPr>
      <w:bookmarkEnd w:id="443"/>
      <w:r>
        <w:rPr>
          <w:rFonts w:ascii="IRNazanin" w:hAnsi="IRNazanin" w:eastAsia="IRNazanin"/>
          <w:color w:val="111111"/>
          <w:sz w:val="28"/>
          <w:sz w:val="28"/>
          <w:szCs w:val="28"/>
          <w:rtl w:val="true"/>
          <w:lang w:bidi="fa-IR"/>
        </w:rPr>
        <w:t>وصیتنامه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جمله‌ای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عقاید اسلامی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اقرار به یگانگی خدا و نبوت پیامبر اسلام و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و جانشین معرّفی کرده بود؛ وصیت نامه را به زمین پرتاب نمود و آن را تا آخر نخواند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444" w:name="__RefHeading___Toc35192_1479056682"/>
      <w:bookmarkStart w:id="445" w:name="_Toc170"/>
      <w:bookmarkEnd w:id="444"/>
      <w:r>
        <w:rPr/>
        <w:t>2</w:t>
      </w:r>
      <w:r>
        <w:rPr>
          <w:rtl w:val="true"/>
        </w:rPr>
        <w:t xml:space="preserve">. </w:t>
      </w:r>
      <w:r>
        <w:rPr>
          <w:rtl w:val="true"/>
        </w:rPr>
        <w:t>هادی عباسی</w:t>
      </w:r>
      <w:bookmarkEnd w:id="44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 خوشگذران و مغرور و ناپخته بود،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وی سرچشمة حوادث تلخی گردید که برای جامعة اسلامی بسیار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هادی بر مسند خلافت تکیه زد، هنوز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نداشت و از جهات اخلاقی به هیچ وجه شایستگی احراز مقام خطیر خلافت و زمامداری جامعة اسلامی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 میگسار، سبک سر و بی بند و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او، کشور اسلامی که در آغاز نسبتاً آرام بود و همه ایالات و استان‌ها به اصطلاح مطیع حکومت مرکزی بودند، بر اثر رفتار زننده و اعمال زشت وی دستخوش اضطراب و تشنج گردید و از هر سو موج نارضایتی‌های عمومی پدیدار گشت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علل مختلفی موجب پیدایش این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عاملی که بیش از از هر چیزی به نارضایتی و خشم مردم دامن زد، سختگیری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بنی هاشم و فرزندان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آغاز خلافت، سادات و بنی هاشم را زیر </w:t>
      </w:r>
      <w:bookmarkStart w:id="446" w:name="pg4215_37427"/>
    </w:p>
    <w:p>
      <w:pPr>
        <w:pStyle w:val="BookText"/>
        <w:rPr/>
      </w:pPr>
      <w:bookmarkEnd w:id="446"/>
      <w:r>
        <w:rPr>
          <w:rFonts w:ascii="IRNazanin" w:hAnsi="IRNazanin" w:eastAsia="IRNazanin"/>
          <w:color w:val="111111"/>
          <w:sz w:val="28"/>
          <w:sz w:val="28"/>
          <w:szCs w:val="28"/>
          <w:rtl w:val="true"/>
          <w:lang w:bidi="fa-IR"/>
        </w:rPr>
        <w:t xml:space="preserve">فشار طاقت فرسا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که از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پرداخت می‌شد، قطع کرد و با تعقیب مداوم آنان رعب و وحشت شدیدی در میان آنان به وجود آورد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مناطق مختلف بازداشت نموده و روانة بغداد کنند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447" w:name="__RefHeading___Toc35194_1479056682"/>
      <w:bookmarkStart w:id="448" w:name="_Toc171"/>
      <w:bookmarkEnd w:id="447"/>
      <w:r>
        <w:rPr/>
        <w:t>3</w:t>
      </w:r>
      <w:r>
        <w:rPr>
          <w:rtl w:val="true"/>
        </w:rPr>
        <w:t xml:space="preserve">. </w:t>
      </w:r>
      <w:r>
        <w:rPr>
          <w:rtl w:val="true"/>
        </w:rPr>
        <w:t>هارون الرشید</w:t>
      </w:r>
      <w:bookmarkEnd w:id="448"/>
    </w:p>
    <w:p>
      <w:pPr>
        <w:pStyle w:val="BookText"/>
        <w:rPr/>
      </w:pPr>
      <w:r>
        <w:rPr>
          <w:rFonts w:ascii="IRNazanin" w:hAnsi="IRNazanin" w:eastAsia="IRNazanin"/>
          <w:color w:val="111111"/>
          <w:sz w:val="28"/>
          <w:sz w:val="28"/>
          <w:szCs w:val="28"/>
          <w:rtl w:val="true"/>
          <w:lang w:bidi="fa-IR"/>
        </w:rPr>
        <w:t>زمامداران اموی و عباسی، که چندین قرن به نام اسلام بر جامعة اسلامی حکومت کردند، برای استواری پایه‌های حکومت خود و به منظور تسلط بیشتر بر مردم در پی کسب نفوذ معنوی در دلها و جلب اعتماد و احترام مردم بودند تا مسلمانان زمامداری آنان را از جان و دل پذیرفته و اطاعت از آنان را وظیفه و واجب دینی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اعتقاد قلبی چیزی نیست که با زور و قدرت به وجود آید یا با زور از بین برود، ناگزیر از راه عوام فریبی وارد شده و با نقشه‌های مزوّرانه برای کسب نفوذ معنوی تلاش می‌کردند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زمینه عباسیان، بر حسب ظاهر، برگ برنده‌ای در دست داشتند که امویان فاقد آن بودند و آن عبارت بود از خویشاوندی و قرابت با خاندان پیامبر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که از نسل عباس بن عبدالمطلب، عموی پیامبر اسلام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بودند از انتصاب خود به خاندان رسالت بهره برداری تبلیغاتی نموده و خود را وارث خلافت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 به دلایل ذیل تبلیغات آنان در برابر پیشوایان بزرگ تشیع کارساز نبود؛ </w:t>
      </w:r>
      <w:bookmarkStart w:id="449" w:name="pg4215_37428"/>
    </w:p>
    <w:p>
      <w:pPr>
        <w:pStyle w:val="BookText"/>
        <w:rPr/>
      </w:pPr>
      <w:bookmarkEnd w:id="449"/>
      <w:r>
        <w:rPr>
          <w:rFonts w:ascii="IRNazanin" w:hAnsi="IRNazanin" w:eastAsia="IRNazanin"/>
          <w:color w:val="111111"/>
          <w:sz w:val="28"/>
          <w:sz w:val="28"/>
          <w:szCs w:val="28"/>
          <w:rtl w:val="true"/>
          <w:lang w:bidi="fa-IR"/>
        </w:rPr>
        <w:t>اولاً در موضوع خلافت مسئله وراثت مطرح نیست بلکه آنچه مهم است شایستگی، عظمت و پاکی خود رهبر و پیشوا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وراثت در این مسئله دخیل باشد، باز فرزندان امیر مؤمنان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دیگران بودند؛ زیرا قرابت نزدیک تری با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بزرگ شیعه، که هم شایستگی شخصی و هم انتصاب نزدیک به 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راداشتند، همواره مورد احترام و توجه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تلاشی که زمامداران اموی و عباسی برای کسب نفوذ معنوی به عمل می‌آوردند، محبوبیت عمومی پیشوایان بزرگ دینی شیعه همچنان در حال گسترش بود</w:t>
      </w:r>
      <w:r>
        <w:rPr>
          <w:rFonts w:eastAsia="IRNazanin" w:cs="IRNazanin"/>
          <w:color w:val="111111"/>
          <w:sz w:val="28"/>
          <w:szCs w:val="28"/>
          <w:rtl w:val="true"/>
          <w:lang w:bidi="fa-IR"/>
        </w:rPr>
        <w:t>.</w:t>
      </w:r>
    </w:p>
    <w:p>
      <w:pPr>
        <w:pStyle w:val="Heading3"/>
        <w:numPr>
          <w:ilvl w:val="2"/>
          <w:numId w:val="1"/>
        </w:numPr>
        <w:rPr/>
      </w:pPr>
      <w:bookmarkStart w:id="450" w:name="__RefHeading___Toc35196_1479056682"/>
      <w:bookmarkStart w:id="451" w:name="_Toc172"/>
      <w:bookmarkEnd w:id="450"/>
      <w:r>
        <w:rPr>
          <w:rtl w:val="true"/>
        </w:rPr>
        <w:t>فصل دوم</w:t>
      </w:r>
      <w:r>
        <w:rPr>
          <w:rtl w:val="true"/>
        </w:rPr>
        <w:t xml:space="preserve">: </w:t>
      </w:r>
      <w:r>
        <w:rPr>
          <w:rtl w:val="true"/>
        </w:rPr>
        <w:t>فضایل آن حضرت از دیدگاه اهل سنت</w:t>
      </w:r>
      <w:bookmarkEnd w:id="451"/>
    </w:p>
    <w:p>
      <w:pPr>
        <w:pStyle w:val="Heading4"/>
        <w:numPr>
          <w:ilvl w:val="3"/>
          <w:numId w:val="1"/>
        </w:numPr>
        <w:rPr/>
      </w:pPr>
      <w:bookmarkStart w:id="452" w:name="__RefHeading___Toc35198_1479056682"/>
      <w:bookmarkStart w:id="453" w:name="_Toc173"/>
      <w:bookmarkEnd w:id="452"/>
      <w:r>
        <w:rPr>
          <w:rtl w:val="true"/>
        </w:rPr>
        <w:t xml:space="preserve">ابن ابی الحدید </w:t>
      </w:r>
      <w:r>
        <w:rPr>
          <w:rtl w:val="true"/>
        </w:rPr>
        <w:t>(</w:t>
      </w:r>
      <w:r>
        <w:rPr/>
        <w:t>656</w:t>
      </w:r>
      <w:r>
        <w:rPr>
          <w:rtl w:val="true"/>
        </w:rPr>
        <w:t>-</w:t>
      </w:r>
      <w:r>
        <w:rPr/>
        <w:t>586</w:t>
      </w:r>
      <w:r>
        <w:rPr>
          <w:rtl w:val="true"/>
        </w:rPr>
        <w:t xml:space="preserve"> </w:t>
      </w:r>
      <w:r>
        <w:rPr>
          <w:rtl w:val="true"/>
        </w:rPr>
        <w:t>ه</w:t>
      </w:r>
      <w:r>
        <w:rPr>
          <w:rtl w:val="true"/>
        </w:rPr>
        <w:t>.</w:t>
      </w:r>
      <w:r>
        <w:rPr>
          <w:rtl w:val="true"/>
        </w:rPr>
        <w:t>ق</w:t>
      </w:r>
      <w:r>
        <w:rPr>
          <w:rtl w:val="true"/>
        </w:rPr>
        <w:t>)</w:t>
      </w:r>
      <w:bookmarkEnd w:id="453"/>
    </w:p>
    <w:p>
      <w:pPr>
        <w:pStyle w:val="BookText"/>
        <w:rPr/>
      </w:pPr>
      <w:r>
        <w:rPr>
          <w:rFonts w:ascii="IRNazanin" w:hAnsi="IRNazanin" w:eastAsia="IRNazanin"/>
          <w:color w:val="111111"/>
          <w:sz w:val="28"/>
          <w:sz w:val="28"/>
          <w:szCs w:val="28"/>
          <w:rtl w:val="true"/>
          <w:lang w:bidi="fa-IR"/>
        </w:rPr>
        <w:t xml:space="preserve">عبدالحمید بن ابی الحدید معتزلی، شارح نهج البلاغه دربارة حضرت موسی بن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 و هو العبد الصالح جمع من الفقه و الدّین و النّسک و الصبر</w:t>
      </w:r>
      <w:r>
        <w:rPr>
          <w:rFonts w:eastAsia="IRNazanin" w:cs="IRNazanin"/>
          <w:color w:val="111111"/>
          <w:sz w:val="28"/>
          <w:szCs w:val="28"/>
          <w:rtl w:val="true"/>
          <w:lang w:bidi="fa-IR"/>
        </w:rPr>
        <w:t>...»</w:t>
      </w:r>
      <w:r>
        <w:rPr>
          <w:rStyle w:val="FootnoteAnchor"/>
          <w:rtl w:val="true"/>
        </w:rPr>
        <w:footnoteReference w:id="2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بن محمّد؛ بندة صالح خدا بود و فقاهت، دیانت، پرهیزگاری حلم و بردباری را در خود جمع کرده بود</w:t>
      </w:r>
      <w:r>
        <w:rPr>
          <w:rFonts w:eastAsia="IRNazanin" w:cs="IRNazanin"/>
          <w:color w:val="111111"/>
          <w:sz w:val="28"/>
          <w:szCs w:val="28"/>
          <w:rtl w:val="true"/>
          <w:lang w:bidi="fa-IR"/>
        </w:rPr>
        <w:t xml:space="preserve">». </w:t>
      </w:r>
      <w:bookmarkStart w:id="454" w:name="pg4215_37429"/>
    </w:p>
    <w:p>
      <w:pPr>
        <w:pStyle w:val="Heading4"/>
        <w:numPr>
          <w:ilvl w:val="3"/>
          <w:numId w:val="1"/>
        </w:numPr>
        <w:rPr/>
      </w:pPr>
      <w:bookmarkStart w:id="455" w:name="__RefHeading___Toc35200_1479056682"/>
      <w:bookmarkStart w:id="456" w:name="_Toc174"/>
      <w:bookmarkEnd w:id="454"/>
      <w:bookmarkEnd w:id="455"/>
      <w:r>
        <w:rPr>
          <w:rtl w:val="true"/>
        </w:rPr>
        <w:t xml:space="preserve">محمد بن احمد بن ذهبی </w:t>
      </w:r>
      <w:r>
        <w:rPr>
          <w:rtl w:val="true"/>
        </w:rPr>
        <w:t>(</w:t>
      </w:r>
      <w:r>
        <w:rPr/>
        <w:t>673</w:t>
      </w:r>
      <w:r>
        <w:rPr>
          <w:rtl w:val="true"/>
        </w:rPr>
        <w:t>-</w:t>
      </w:r>
      <w:r>
        <w:rPr/>
        <w:t>747</w:t>
      </w:r>
      <w:r>
        <w:rPr>
          <w:rtl w:val="true"/>
        </w:rPr>
        <w:t xml:space="preserve"> </w:t>
      </w:r>
      <w:r>
        <w:rPr>
          <w:rtl w:val="true"/>
        </w:rPr>
        <w:t>ه</w:t>
      </w:r>
      <w:r>
        <w:rPr>
          <w:rtl w:val="true"/>
        </w:rPr>
        <w:t>-.</w:t>
      </w:r>
      <w:r>
        <w:rPr>
          <w:rtl w:val="true"/>
        </w:rPr>
        <w:t>ق</w:t>
      </w:r>
      <w:r>
        <w:rPr>
          <w:rtl w:val="true"/>
        </w:rPr>
        <w:t>)</w:t>
      </w:r>
      <w:bookmarkEnd w:id="456"/>
    </w:p>
    <w:p>
      <w:pPr>
        <w:pStyle w:val="BookText"/>
        <w:rPr/>
      </w:pPr>
      <w:r>
        <w:rPr>
          <w:rFonts w:ascii="IRNazanin" w:hAnsi="IRNazanin" w:eastAsia="IRNazanin"/>
          <w:color w:val="111111"/>
          <w:sz w:val="28"/>
          <w:sz w:val="28"/>
          <w:szCs w:val="28"/>
          <w:rtl w:val="true"/>
          <w:lang w:bidi="fa-IR"/>
        </w:rPr>
        <w:t xml:space="preserve">محمد بن احمد بن عثمان بن قایماز،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مورخ و رجالی که در هر سه رشته تالیفات مفیدی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دربارة امام موسی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موسی بن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أجود الحکماء و من العباد و الاتقیاء</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از سخاوتمندترین حکماء و از عبادت کنندگان پرهیزگار بود</w:t>
      </w:r>
      <w:r>
        <w:rPr>
          <w:rFonts w:eastAsia="IRNazanin" w:cs="IRNazanin"/>
          <w:color w:val="111111"/>
          <w:sz w:val="28"/>
          <w:szCs w:val="28"/>
          <w:rtl w:val="true"/>
          <w:lang w:bidi="fa-IR"/>
        </w:rPr>
        <w:t>».</w:t>
      </w:r>
    </w:p>
    <w:p>
      <w:pPr>
        <w:pStyle w:val="Heading4"/>
        <w:numPr>
          <w:ilvl w:val="3"/>
          <w:numId w:val="1"/>
        </w:numPr>
        <w:rPr/>
      </w:pPr>
      <w:bookmarkStart w:id="457" w:name="__RefHeading___Toc35202_1479056682"/>
      <w:bookmarkStart w:id="458" w:name="_Toc175"/>
      <w:bookmarkEnd w:id="457"/>
      <w:r>
        <w:rPr>
          <w:rtl w:val="true"/>
        </w:rPr>
        <w:t xml:space="preserve">محمّد بن ادریس؛ ابو حاتم رازی </w:t>
      </w:r>
      <w:r>
        <w:rPr>
          <w:rtl w:val="true"/>
        </w:rPr>
        <w:t>(</w:t>
      </w:r>
      <w:r>
        <w:rPr>
          <w:rtl w:val="true"/>
        </w:rPr>
        <w:t xml:space="preserve">متوفی </w:t>
      </w:r>
      <w:r>
        <w:rPr/>
        <w:t>277</w:t>
      </w:r>
      <w:r>
        <w:rPr>
          <w:rtl w:val="true"/>
        </w:rPr>
        <w:t xml:space="preserve"> </w:t>
      </w:r>
      <w:r>
        <w:rPr>
          <w:rtl w:val="true"/>
        </w:rPr>
        <w:t>ه</w:t>
      </w:r>
      <w:r>
        <w:rPr>
          <w:rtl w:val="true"/>
        </w:rPr>
        <w:t>-)</w:t>
      </w:r>
      <w:bookmarkEnd w:id="458"/>
    </w:p>
    <w:p>
      <w:pPr>
        <w:pStyle w:val="BookText"/>
        <w:rPr/>
      </w:pPr>
      <w:r>
        <w:rPr>
          <w:rFonts w:ascii="IRNazanin" w:hAnsi="IRNazanin" w:eastAsia="IRNazanin"/>
          <w:color w:val="111111"/>
          <w:sz w:val="28"/>
          <w:sz w:val="28"/>
          <w:szCs w:val="28"/>
          <w:rtl w:val="true"/>
          <w:lang w:bidi="fa-IR"/>
        </w:rPr>
        <w:t xml:space="preserve">وی از اکابر علمای اهل سنت در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اختلاف تابعین و صحابه تألیفات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امام موسی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صدوق، امام من ائمة المسلمین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 و بسیار راستگو و امامی از ائمه مسلمین است</w:t>
      </w:r>
      <w:r>
        <w:rPr>
          <w:rFonts w:eastAsia="IRNazanin" w:cs="IRNazanin"/>
          <w:color w:val="111111"/>
          <w:sz w:val="28"/>
          <w:szCs w:val="28"/>
          <w:rtl w:val="true"/>
          <w:lang w:bidi="fa-IR"/>
        </w:rPr>
        <w:t>».</w:t>
      </w:r>
    </w:p>
    <w:p>
      <w:pPr>
        <w:pStyle w:val="Heading4"/>
        <w:numPr>
          <w:ilvl w:val="3"/>
          <w:numId w:val="1"/>
        </w:numPr>
        <w:rPr/>
      </w:pPr>
      <w:bookmarkStart w:id="459" w:name="__RefHeading___Toc35204_1479056682"/>
      <w:bookmarkStart w:id="460" w:name="_Toc176"/>
      <w:bookmarkEnd w:id="459"/>
      <w:r>
        <w:rPr>
          <w:rtl w:val="true"/>
        </w:rPr>
        <w:t xml:space="preserve">یحیی بن الحسن بن جعفر العقیقی </w:t>
      </w:r>
      <w:r>
        <w:rPr>
          <w:rtl w:val="true"/>
        </w:rPr>
        <w:t>(</w:t>
      </w:r>
      <w:r>
        <w:rPr/>
        <w:t>214</w:t>
      </w:r>
      <w:r>
        <w:rPr>
          <w:rtl w:val="true"/>
        </w:rPr>
        <w:t>-</w:t>
      </w:r>
      <w:r>
        <w:rPr/>
        <w:t>277</w:t>
      </w:r>
      <w:r>
        <w:rPr>
          <w:rtl w:val="true"/>
        </w:rPr>
        <w:t xml:space="preserve"> </w:t>
      </w:r>
      <w:r>
        <w:rPr>
          <w:rtl w:val="true"/>
        </w:rPr>
        <w:t>ه</w:t>
      </w:r>
      <w:r>
        <w:rPr>
          <w:rtl w:val="true"/>
        </w:rPr>
        <w:t>-)</w:t>
      </w:r>
      <w:bookmarkEnd w:id="460"/>
    </w:p>
    <w:p>
      <w:pPr>
        <w:pStyle w:val="BookText"/>
        <w:rPr/>
      </w:pPr>
      <w:r>
        <w:rPr>
          <w:rFonts w:ascii="IRNazanin" w:hAnsi="IRNazanin" w:eastAsia="IRNazanin"/>
          <w:color w:val="111111"/>
          <w:sz w:val="28"/>
          <w:sz w:val="28"/>
          <w:szCs w:val="28"/>
          <w:rtl w:val="true"/>
          <w:lang w:bidi="fa-IR"/>
        </w:rPr>
        <w:t>وی نسّابه، مورخ و نخستین کسی است که در موضوع انساب الطالبیین کتاب تألیف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دربارة امام موسی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461" w:name="pg4215_37430"/>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موسی بن جعفر یدعی العبد الصالح من عبادته و اجتهاده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جعفر به خاطر کثرت عبادت و اجتهادش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Heading4"/>
        <w:numPr>
          <w:ilvl w:val="3"/>
          <w:numId w:val="1"/>
        </w:numPr>
        <w:rPr/>
      </w:pPr>
      <w:bookmarkStart w:id="462" w:name="__RefHeading___Toc35206_1479056682"/>
      <w:bookmarkStart w:id="463" w:name="_Toc177"/>
      <w:bookmarkEnd w:id="462"/>
      <w:r>
        <w:rPr>
          <w:rtl w:val="true"/>
        </w:rPr>
        <w:t>احمد بن حجر الهیثمی</w:t>
      </w:r>
      <w:bookmarkEnd w:id="463"/>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أباه علماً و معرفة و کمالاً و فضلاً سمّی الکاظم لکثرة تجاوزه و حلمه و کان معروفاً عند اهل العراق بباب قضاء الحوائج عند الله و کان أعبد أهل زمانه و أعلمهم و أسخاهم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کاظم علم و معرفت و فضل و کمال را از پدرش به ارث برده و در اثر عفو و گذشت و بردباری که در رفتار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می‌داد،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در زمان او کسی در معارف الهی و دانش وجود و بخشش به پای او نمی‌رسید</w:t>
      </w:r>
      <w:r>
        <w:rPr>
          <w:rFonts w:eastAsia="IRNazanin" w:cs="IRNazanin"/>
          <w:color w:val="111111"/>
          <w:sz w:val="28"/>
          <w:szCs w:val="28"/>
          <w:rtl w:val="true"/>
          <w:lang w:bidi="fa-IR"/>
        </w:rPr>
        <w:t>».</w:t>
      </w:r>
    </w:p>
    <w:p>
      <w:pPr>
        <w:pStyle w:val="Heading4"/>
        <w:numPr>
          <w:ilvl w:val="3"/>
          <w:numId w:val="1"/>
        </w:numPr>
        <w:rPr/>
      </w:pPr>
      <w:bookmarkStart w:id="464" w:name="__RefHeading___Toc35208_1479056682"/>
      <w:bookmarkStart w:id="465" w:name="_Toc178"/>
      <w:bookmarkEnd w:id="464"/>
      <w:r>
        <w:rPr>
          <w:rtl w:val="true"/>
        </w:rPr>
        <w:t xml:space="preserve">حافظ أبی بکر احمد بن علی الخطیب البغدادی </w:t>
      </w:r>
      <w:r>
        <w:rPr>
          <w:rtl w:val="true"/>
        </w:rPr>
        <w:t>(</w:t>
      </w:r>
      <w:r>
        <w:rPr>
          <w:rtl w:val="true"/>
        </w:rPr>
        <w:t>متوفی</w:t>
      </w:r>
      <w:r>
        <w:rPr/>
        <w:t>463</w:t>
      </w:r>
      <w:r>
        <w:rPr>
          <w:rtl w:val="true"/>
        </w:rPr>
        <w:t xml:space="preserve"> </w:t>
      </w:r>
      <w:r>
        <w:rPr>
          <w:rtl w:val="true"/>
        </w:rPr>
        <w:t>ه</w:t>
      </w:r>
      <w:r>
        <w:rPr>
          <w:rtl w:val="true"/>
        </w:rPr>
        <w:t>-)</w:t>
      </w:r>
      <w:bookmarkEnd w:id="465"/>
    </w:p>
    <w:p>
      <w:pPr>
        <w:pStyle w:val="BookText"/>
        <w:rPr/>
      </w:pPr>
      <w:r>
        <w:rPr>
          <w:rFonts w:ascii="IRNazanin" w:hAnsi="IRNazanin" w:eastAsia="IRNazanin"/>
          <w:color w:val="111111"/>
          <w:sz w:val="28"/>
          <w:sz w:val="28"/>
          <w:szCs w:val="28"/>
          <w:rtl w:val="true"/>
          <w:lang w:bidi="fa-IR"/>
        </w:rPr>
        <w:t xml:space="preserve">وی فقیه، محدث، ادیب و از مشاهیر حفاظ و فقها است و تألیفات او را در حدود یکصد جلد کتاب نوشته اند که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دربارة امام موسی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466" w:name="pg4215_37431"/>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موسی بن جعفر یدعی العبد الصّالح من عبادته و اجتهاده روی اصحابنا انه دخل مسجد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سجدة فی اوّل اللّیل و سمع و هو یقول فی سجوده عظم الذنب من عندی فلیحسن العفو عندک یا أهل التّقوی و یا اهل المغفرة فجعل یرددها حتی اصبح و کان سخیاً کریماً و کان یبلغه عن الرجل انّه یؤذیه فیبعث الیه بصرة فیها الف دینار و کان یصر الصّرر ثلاث مائة دینار و اربعمأة دینار و مأتی دینار ثم یقسمها بالمدینة و کان مثل صرر موسی بن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جاءت الانسان الصّرة فقد استغنی</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جعفر به جهت کثرت عبادت و اجتهادش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 اند که او اول شب داخل مسجد رسول خدا شد و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شنیده شد که در سجده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عندی فلیحسن العفو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چندان مداومت فرمود که سپیدة صبح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سخاوتمند و بزرگوار بود و کسی که باوی بدی می‌کرد، کیسة هزار دیناری برایش می‌فرستاد و کیسه‌ها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بسته بندی می‌کرد و در میان فقرای مدینه 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اگر کیسه‌ای از آن حضرت به کسی برسد، فقر و تنگدستی را پشت سر می‌گذارد</w:t>
      </w:r>
      <w:r>
        <w:rPr>
          <w:rFonts w:eastAsia="IRNazanin" w:cs="IRNazanin"/>
          <w:color w:val="111111"/>
          <w:sz w:val="28"/>
          <w:szCs w:val="28"/>
          <w:rtl w:val="true"/>
          <w:lang w:bidi="fa-IR"/>
        </w:rPr>
        <w:t>».</w:t>
      </w:r>
    </w:p>
    <w:p>
      <w:pPr>
        <w:pStyle w:val="Heading4"/>
        <w:numPr>
          <w:ilvl w:val="3"/>
          <w:numId w:val="1"/>
        </w:numPr>
        <w:rPr/>
      </w:pPr>
      <w:bookmarkStart w:id="467" w:name="__RefHeading___Toc35210_1479056682"/>
      <w:bookmarkStart w:id="468" w:name="_Toc179"/>
      <w:bookmarkEnd w:id="467"/>
      <w:r>
        <w:rPr>
          <w:rtl w:val="true"/>
        </w:rPr>
        <w:t xml:space="preserve">کمال الدین محمّد بن طلحه شافعی </w:t>
      </w:r>
      <w:r>
        <w:rPr>
          <w:rtl w:val="true"/>
        </w:rPr>
        <w:t>(</w:t>
      </w:r>
      <w:r>
        <w:rPr/>
        <w:t>583</w:t>
      </w:r>
      <w:r>
        <w:rPr>
          <w:rtl w:val="true"/>
        </w:rPr>
        <w:t>-</w:t>
      </w:r>
      <w:r>
        <w:rPr/>
        <w:t>652</w:t>
      </w:r>
      <w:r>
        <w:rPr>
          <w:rtl w:val="true"/>
        </w:rPr>
        <w:t xml:space="preserve"> </w:t>
      </w:r>
      <w:r>
        <w:rPr>
          <w:rtl w:val="true"/>
        </w:rPr>
        <w:t>ه</w:t>
      </w:r>
      <w:r>
        <w:rPr>
          <w:rtl w:val="true"/>
        </w:rPr>
        <w:t>-)</w:t>
      </w:r>
      <w:bookmarkEnd w:id="46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سالم نصیبی از اکابر و رؤسای علمای شافعی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دربارة امام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الکبیر القدر العظیم الشأن الکبیر المجتهد الجادّ فی الاجتهاد المشهور بالعبادة المواظب علی الطاعات المشهور بالکرامات یبت اللّیل ساجداً و فائماً و یقطع النّهار متصدّقاً و صائماً و لفرط حلمه و تجاوزه عن المعتدین علیه دعی کاظماً کان یجازی المسیء باحسانه الیه و یقابل الجانی بعفوه عنه و لکثرة عباداته کان یسمّی بالعبد الصّالح و یعرف فی العراق بباب الحوائج الی الله لنجح مطالب المتوسلین الی الله تعاملی بکراماته تحارّ منها العقول بأن له عندالله تعالی قدم صدقٍ لاتزول و لا تزل</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امامی است کبیر القدر، عظیم الشأن، کثیر التهجد، مجدّ در اجتهاد، مشهور به عبادت، مواظب بر طاعات، مشهور به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حال سجده و قیام به روز و روز را به آخر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تصدق و روزه به پایان می‌برد و به سبب کثرت حلمش و گذشتش از جرم تقصیر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و کسی که به او بدی می‌کرد او را با احسان و نیکی جواب می‌داد و کسی که به او جنایت می‌کرد با عفو و گذشت مقابله می‌نمود و به جهت کثرت عباداتش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عراق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 زیرا هر کس به او متوسط می‌شد به حاجت خود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کراماتش عقل‌ها راحیران می‌کند و مسلم است که برای آن حضرت نزد خداوند سابقة نیک است که قابل زوال </w:t>
      </w:r>
      <w:bookmarkStart w:id="469" w:name="pg4215_37433"/>
    </w:p>
    <w:p>
      <w:pPr>
        <w:pStyle w:val="BookText"/>
        <w:rPr/>
      </w:pPr>
      <w:bookmarkEnd w:id="46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470" w:name="__RefHeading___Toc35212_1479056682"/>
      <w:bookmarkStart w:id="471" w:name="_Toc180"/>
      <w:bookmarkEnd w:id="470"/>
      <w:r>
        <w:rPr>
          <w:rtl w:val="true"/>
        </w:rPr>
        <w:t xml:space="preserve">احمد بن محمّد بن ابی بکر بن خلّکان </w:t>
      </w:r>
      <w:r>
        <w:rPr>
          <w:rtl w:val="true"/>
        </w:rPr>
        <w:t>(</w:t>
      </w:r>
      <w:r>
        <w:rPr/>
        <w:t>608</w:t>
      </w:r>
      <w:r>
        <w:rPr>
          <w:rtl w:val="true"/>
        </w:rPr>
        <w:t>-</w:t>
      </w:r>
      <w:r>
        <w:rPr/>
        <w:t>681</w:t>
      </w:r>
      <w:r>
        <w:rPr>
          <w:rtl w:val="true"/>
        </w:rPr>
        <w:t>ه</w:t>
      </w:r>
      <w:r>
        <w:rPr>
          <w:rtl w:val="true"/>
        </w:rPr>
        <w:t>-)</w:t>
      </w:r>
      <w:bookmarkEnd w:id="471"/>
    </w:p>
    <w:p>
      <w:pPr>
        <w:pStyle w:val="BookText"/>
        <w:rPr/>
      </w:pPr>
      <w:r>
        <w:rPr>
          <w:rFonts w:ascii="IRNazanin" w:hAnsi="IRNazanin" w:eastAsia="IRNazanin"/>
          <w:color w:val="111111"/>
          <w:sz w:val="28"/>
          <w:sz w:val="28"/>
          <w:szCs w:val="28"/>
          <w:rtl w:val="true"/>
          <w:lang w:bidi="fa-IR"/>
        </w:rPr>
        <w:t xml:space="preserve">وی دربارة امام موسی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 الکاظم بن جعفر الصادق بن محمّد الباقر بن علی زین العابدین بن الحسین بن علی بن ابی طالب احد الائمة الاثنی عشر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فی تاریخ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موسی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عبادته و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یسکن المدینة فأقدمه المهدی ببغداد فحبسه فرأی فی النّوم علی بن ابی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 ان تولیتم أن تفسدوا فی الارض و تقطعوا أرحامکم؟</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 لیلاً فراعنی ذلک فجئته به فعانقه و اجلسه الی جانبه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موسی بن کاظم بن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دوازده گانه، که خداوند از همة آنها راضی باشد،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تاریخ خو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به خاطر کثرت عبادت و اجتهادش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 مدینه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خلیفة عباسی او را به بغداد احضار کرد و در آنجا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علی بن ابی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 که به </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حکومت رسیدید می‌خواهید در زمین فساد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خویشاوندیتان را قطع نمائید؟</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مهدی مرا احضار کرد و دستور داد موسی بن جعفر را پیش او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پیش مهدی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او با صدای زیبای خود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 ان تولیتم أن تفسدوا فی الارض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به من دستور داد هر چه زودترموسی بن جعفر را نزد او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شبانه آن حضرت را نزد مهدی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دید، برخاست و دست به گردن او انداخت و او را در کنار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این آیه را بر من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من اطمینان بده که قصد خروج بر ضد من و اولاد من را نداری؟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قصدی ندارم و اساساً این کار در شأن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سه هزار دینار به امام داد و او را از زندان رها کرده و به مدینه برگرداند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همچنان در مدینه بود تا خلافت به هارون رسید و آن حضرت را به بغداد آورد و در آنجا زندانی کرد تا در زندان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بغدادمی‌نویسد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هارون الرشید حج فأتی قبر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 و حوله قریش وافناء القبائل و معه 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یا ابن عمّ افتخاراً علی من حوله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أبت فتغیر وجه هارون الرشید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w:t>
      </w:r>
    </w:p>
    <w:p>
      <w:pPr>
        <w:pStyle w:val="BookText"/>
        <w:rPr/>
      </w:pPr>
      <w:r>
        <w:rPr>
          <w:rFonts w:ascii="Amiri" w:hAnsi="Amiri" w:eastAsia="Amiri" w:cs="Amiri"/>
          <w:color w:val="111111"/>
          <w:sz w:val="28"/>
          <w:sz w:val="28"/>
          <w:szCs w:val="28"/>
          <w:rtl w:val="true"/>
          <w:lang w:bidi="ar-SA"/>
        </w:rPr>
        <w:t>الفخر یا ابا الحسن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که به قصد انجام عمره به مکّه آمده بود، در مسیر بازگشت، وارد شهر مدینه شد، به زیارت قبر رسول 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حرم پیامبر رسید، جمعیت انبوهی از قریش و قبائل دیگر در آنجا گرد آمده بودند و در میان آن جمع موسی بن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مطهر پیامبر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در میان آن جمعیت به نسبت عموزادگی خود با پیامبر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بدانند که خلیفه، پسر عموی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که از هدف هارون آگاه بود، به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این سخن به شدت ناراحت شد ولی به روی خود نیاورد و 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پس از نقل کلام خطیب بغدادی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حسین 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هارون الرشید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مالک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شرطه و نگهبان خانه هارون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هارون به طور غیر منتظره پیش من آمد و فرصت نداد حتی لباسهایم را عوض کنم و ما با خود به طرف منزل هارون حرکت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وارد منزل هارون شد و برای من اجازه گرفت و 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هارون در رختخواب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کردم و سکوت همه جا را فراگرفته بود و وحشت عجیبی بر من دست داد و هر لحظه بر نگرانی من </w:t>
      </w:r>
    </w:p>
    <w:p>
      <w:pPr>
        <w:pStyle w:val="BookText"/>
        <w:rPr/>
      </w:pPr>
      <w:r>
        <w:rPr>
          <w:rFonts w:ascii="IRNazanin" w:hAnsi="IRNazanin" w:eastAsia="IRNazanin"/>
          <w:color w:val="111111"/>
          <w:sz w:val="28"/>
          <w:sz w:val="28"/>
          <w:szCs w:val="28"/>
          <w:rtl w:val="true"/>
          <w:lang w:bidi="fa-IR"/>
        </w:rPr>
        <w:t>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w:t>
      </w:r>
    </w:p>
    <w:p>
      <w:pPr>
        <w:pStyle w:val="BookText"/>
        <w:rPr/>
      </w:pPr>
      <w:r>
        <w:rPr>
          <w:rFonts w:ascii="IRNazanin" w:hAnsi="IRNazanin" w:eastAsia="IRNazanin"/>
          <w:color w:val="111111"/>
          <w:sz w:val="28"/>
          <w:sz w:val="28"/>
          <w:szCs w:val="28"/>
          <w:rtl w:val="true"/>
          <w:lang w:bidi="fa-IR"/>
        </w:rPr>
        <w:t>چرا تو را احضار کرده 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در خواب دیدم که یک غلام سیاه در حالی که حربه‌ای در دست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الآن موسی بن جعفر را از زندان آزاد نکنی با این حربه سرت را از تنت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فوراً آزاد کن و سی هزار درهم به وی بده و به او بگو که اگر می‌خواهد همین جا بماند و هر احتیاجی که داشته باشد، برآورده می‌کنم و اگر می‌خواهد به مدینه بازگردد وسایل حرکت او را فراهم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نکردم و از هارون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آزاد کنم؟</w:t>
      </w:r>
    </w:p>
    <w:p>
      <w:pPr>
        <w:pStyle w:val="BookText"/>
        <w:rPr/>
      </w:pPr>
      <w:r>
        <w:rPr>
          <w:rFonts w:ascii="IRNazanin" w:hAnsi="IRNazanin" w:eastAsia="IRNazanin"/>
          <w:color w:val="111111"/>
          <w:sz w:val="28"/>
          <w:sz w:val="28"/>
          <w:szCs w:val="28"/>
          <w:rtl w:val="true"/>
          <w:lang w:bidi="fa-IR"/>
        </w:rPr>
        <w:t>هر مرتبه سخن خود را تکرار و بر آن تأکید 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هارون بیرون آمده و وارد زندان شدم وقتی موسی بن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وحشت زده در برابر من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می‌کرد که من مأمور شکنجه و اذیت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من دستور دارم شما راهمین الآن آزاد کنم و سی هزار درهم در اختیار تو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حرفهای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جدم رسول خدا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حبست مظلوماً فقل هذه الکلمات فانّک لاتبیت هذه اللّیلة فی الحبس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سامع کلّ صوت و یا سائق الفوت و یا کاسی العظام لحماً و منشرها بعد الموت اسألک بأسمائک الحسنی و باسمک الاعظم الاکبر المحزون المکنون الذی لم یطلع علیه احد من المخلوقین یا حلیماً ذا اناة لایقوی علی اناته یا ذالمعروف الذی لاینقطع ابداً و لایحصی عدداً فرّج </w:t>
      </w:r>
      <w:bookmarkStart w:id="472" w:name="pg4215_37437"/>
    </w:p>
    <w:p>
      <w:pPr>
        <w:pStyle w:val="BookText"/>
        <w:rPr/>
      </w:pPr>
      <w:bookmarkEnd w:id="472"/>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راه ستم زندانی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که همین امشب از زندان رها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به فدای تو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سامع کل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را خواندم و چنان که می‌بینی آزاد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اخبار و نوادر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بغداد، مرگ آن حضرت را طبیعی گزارش کرده و ابن خلکان شهادت او را به وسیلة سمّ به عنوان یک قول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نیز شهادت او را به وسیلة‌سمّ مسلّم گرفته است ولی بر اساس روایات شیعة‌امامی هارون امام موسی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 سال به شهادت رسید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473" w:name="__RefHeading___Toc35214_1479056682"/>
      <w:bookmarkStart w:id="474" w:name="_Toc181"/>
      <w:bookmarkEnd w:id="473"/>
      <w:r>
        <w:rPr>
          <w:rtl w:val="true"/>
        </w:rPr>
        <w:t xml:space="preserve">احمد بن تیمیه الحرانی </w:t>
      </w:r>
      <w:r>
        <w:rPr>
          <w:rtl w:val="true"/>
        </w:rPr>
        <w:t>(</w:t>
      </w:r>
      <w:r>
        <w:rPr>
          <w:rtl w:val="true"/>
        </w:rPr>
        <w:t xml:space="preserve">متوفی </w:t>
      </w:r>
      <w:r>
        <w:rPr/>
        <w:t>728</w:t>
      </w:r>
      <w:r>
        <w:rPr>
          <w:rtl w:val="true"/>
        </w:rPr>
        <w:t xml:space="preserve"> </w:t>
      </w:r>
      <w:r>
        <w:rPr>
          <w:rtl w:val="true"/>
        </w:rPr>
        <w:t>ه</w:t>
      </w:r>
      <w:r>
        <w:rPr>
          <w:rtl w:val="true"/>
        </w:rPr>
        <w:t>-)</w:t>
      </w:r>
      <w:bookmarkEnd w:id="474"/>
    </w:p>
    <w:p>
      <w:p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دربارة امام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مشهور بالعبادة و النسک</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عبادت و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اسماعیل النهبانی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کرامات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امام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الکاظم احد اعیان اکابر الائمة من ساداتنا آل البیت الکرام هداة </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Style w:val="FootnoteAnchor"/>
          <w:rtl w:val="true"/>
        </w:rPr>
        <w:footnoteReference w:id="23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کاظم یکی از اعیان و بزرگان ائمه، از سروران ما و اولاد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هادیان اسلام است</w:t>
      </w:r>
      <w:r>
        <w:rPr>
          <w:rFonts w:eastAsia="IRNazanin" w:cs="IRNazanin"/>
          <w:color w:val="111111"/>
          <w:sz w:val="28"/>
          <w:szCs w:val="28"/>
          <w:rtl w:val="true"/>
          <w:lang w:bidi="fa-IR"/>
        </w:rPr>
        <w:t xml:space="preserve">». </w:t>
      </w:r>
      <w:bookmarkStart w:id="475" w:name="pg4215_37439"/>
    </w:p>
    <w:p>
      <w:pPr>
        <w:pStyle w:val="Heading2"/>
        <w:numPr>
          <w:ilvl w:val="1"/>
          <w:numId w:val="1"/>
        </w:numPr>
        <w:rPr/>
      </w:pPr>
      <w:bookmarkStart w:id="476" w:name="__RefHeading___Toc35216_1479056682"/>
      <w:bookmarkStart w:id="477" w:name="_Toc182"/>
      <w:bookmarkEnd w:id="475"/>
      <w:bookmarkEnd w:id="476"/>
      <w:r>
        <w:rPr>
          <w:rtl w:val="true"/>
        </w:rPr>
        <w:t>بخش نهم</w:t>
      </w:r>
      <w:r>
        <w:rPr>
          <w:rtl w:val="true"/>
        </w:rPr>
        <w:t>:</w:t>
      </w:r>
      <w:r>
        <w:rPr>
          <w:rtl w:val="true"/>
        </w:rPr>
        <w:t>علی بن موسی الرضا علیه السلام</w:t>
      </w:r>
      <w:bookmarkEnd w:id="4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35218_1479056682"/>
      <w:bookmarkStart w:id="479" w:name="_Toc183"/>
      <w:bookmarkEnd w:id="478"/>
      <w:r>
        <w:rPr>
          <w:rtl w:val="true"/>
        </w:rPr>
        <w:t>اشاره</w:t>
      </w:r>
      <w:bookmarkStart w:id="480" w:name="pg4215_37440"/>
      <w:bookmarkEnd w:id="479"/>
    </w:p>
    <w:p>
      <w:pPr>
        <w:pStyle w:val="Heading3"/>
        <w:numPr>
          <w:ilvl w:val="2"/>
          <w:numId w:val="1"/>
        </w:numPr>
        <w:rPr/>
      </w:pPr>
      <w:bookmarkStart w:id="481" w:name="__RefHeading___Toc35220_1479056682"/>
      <w:bookmarkStart w:id="482" w:name="_Toc184"/>
      <w:bookmarkEnd w:id="480"/>
      <w:bookmarkEnd w:id="481"/>
      <w:r>
        <w:rPr>
          <w:rtl w:val="true"/>
        </w:rPr>
        <w:t>فصل اول</w:t>
      </w:r>
      <w:r>
        <w:rPr>
          <w:rtl w:val="true"/>
        </w:rPr>
        <w:t xml:space="preserve">: </w:t>
      </w:r>
      <w:r>
        <w:rPr>
          <w:rtl w:val="true"/>
        </w:rPr>
        <w:t>شناخت مختصری از زندگانی آن حضرت</w:t>
      </w:r>
      <w:bookmarkEnd w:id="482"/>
    </w:p>
    <w:p>
      <w:pPr>
        <w:pStyle w:val="Heading4"/>
        <w:numPr>
          <w:ilvl w:val="3"/>
          <w:numId w:val="1"/>
        </w:numPr>
        <w:rPr/>
      </w:pPr>
      <w:bookmarkStart w:id="483" w:name="__RefHeading___Toc35222_1479056682"/>
      <w:bookmarkStart w:id="484" w:name="_Toc185"/>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فضیلت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تولد حضرت از طرف امام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پدر بزرگوارش در زندان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سناباد نوقان که الان یکی از محل‌های شهر مشهد است</w:t>
      </w:r>
      <w:r>
        <w:rPr>
          <w:rStyle w:val="FootnoteAnchor"/>
          <w:rtl w:val="true"/>
        </w:rPr>
        <w:footnoteReference w:id="233"/>
      </w:r>
      <w:r>
        <w:rPr>
          <w:rFonts w:ascii="IRNazanin" w:hAnsi="IRNazanin" w:eastAsia="IRNazanin"/>
          <w:color w:val="111111"/>
          <w:sz w:val="28"/>
          <w:sz w:val="28"/>
          <w:szCs w:val="28"/>
          <w:rtl w:val="true"/>
          <w:lang w:bidi="fa-IR"/>
        </w:rPr>
        <w:t>به دست مأمون ششمین خلیفة عباسی توسط آب انار یا انگور زهر آلود مسموم وبه شهادت رسید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w:t>
      </w:r>
      <w:bookmarkStart w:id="485" w:name="pg4215_37441"/>
    </w:p>
    <w:p>
      <w:pPr>
        <w:pStyle w:val="BookText"/>
        <w:rPr/>
      </w:pPr>
      <w:bookmarkEnd w:id="485"/>
      <w:r>
        <w:rPr>
          <w:rFonts w:ascii="IRNazanin" w:hAnsi="IRNazanin" w:eastAsia="IRNazanin"/>
          <w:color w:val="111111"/>
          <w:sz w:val="28"/>
          <w:sz w:val="28"/>
          <w:szCs w:val="28"/>
          <w:rtl w:val="true"/>
          <w:lang w:bidi="fa-IR"/>
        </w:rPr>
        <w:t>تعداد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Heading4"/>
        <w:numPr>
          <w:ilvl w:val="3"/>
          <w:numId w:val="1"/>
        </w:numPr>
        <w:rPr/>
      </w:pPr>
      <w:bookmarkStart w:id="486" w:name="__RefHeading___Toc35224_1479056682"/>
      <w:bookmarkStart w:id="487" w:name="_Toc186"/>
      <w:bookmarkEnd w:id="486"/>
      <w:r>
        <w:rPr>
          <w:rtl w:val="true"/>
        </w:rPr>
        <w:t>خلفای معاصر آن حضرت</w:t>
      </w:r>
      <w:bookmarkEnd w:id="487"/>
    </w:p>
    <w:p>
      <w:pPr>
        <w:pStyle w:val="BookText"/>
        <w:rPr/>
      </w:pPr>
      <w:r>
        <w:rPr>
          <w:rFonts w:ascii="IRNazanin" w:hAnsi="IRNazanin" w:eastAsia="IRNazanin"/>
          <w:color w:val="111111"/>
          <w:sz w:val="28"/>
          <w:sz w:val="28"/>
          <w:szCs w:val="28"/>
          <w:rtl w:val="true"/>
          <w:lang w:bidi="fa-IR"/>
        </w:rPr>
        <w:t xml:space="preserve">مدت امامت آن حضرت بیست سال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معاصر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سال معاصر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سال آخر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تا آغاز خلافت مأمون در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مقدس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ولی مأمون، پس از رسیدن به حکومت، حضرت را به خراسان دعوت کرد و سرانجام او را به شهادت رسانید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488" w:name="__RefHeading___Toc35226_1479056682"/>
      <w:bookmarkStart w:id="489" w:name="_Toc187"/>
      <w:bookmarkEnd w:id="488"/>
      <w:r>
        <w:rPr>
          <w:rtl w:val="true"/>
        </w:rPr>
        <w:t>دلایل امام برای پذیرفتن ولایتعهدی</w:t>
      </w:r>
      <w:bookmarkEnd w:id="489"/>
    </w:p>
    <w:p>
      <w:pPr>
        <w:pStyle w:val="BookText"/>
        <w:rPr/>
      </w:pPr>
      <w:r>
        <w:rPr>
          <w:rFonts w:ascii="IRNazanin" w:hAnsi="IRNazanin" w:eastAsia="IRNazanin"/>
          <w:color w:val="111111"/>
          <w:sz w:val="28"/>
          <w:sz w:val="28"/>
          <w:szCs w:val="28"/>
          <w:rtl w:val="true"/>
          <w:lang w:bidi="fa-IR"/>
        </w:rPr>
        <w:t xml:space="preserve">یکی از سؤال هایی که در زندگانی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این است که چرا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ولیعهدی را پذیرفت؟</w:t>
      </w:r>
    </w:p>
    <w:p>
      <w:pPr>
        <w:pStyle w:val="BookText"/>
        <w:rPr/>
      </w:pPr>
      <w:r>
        <w:rPr>
          <w:rFonts w:ascii="IRNazanin" w:hAnsi="IRNazanin" w:eastAsia="IRNazanin"/>
          <w:color w:val="111111"/>
          <w:sz w:val="28"/>
          <w:sz w:val="28"/>
          <w:szCs w:val="28"/>
          <w:rtl w:val="true"/>
          <w:lang w:bidi="fa-IR"/>
        </w:rPr>
        <w:t xml:space="preserve">آیا بهتر نبود که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پدران بزرگوارش از خلافت کناره گیری می‌کرد؟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گفته می‌شود که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ولیعهدی بر امام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ولیعهدی مأمن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تهدید کرد که اگر امتناع ورزد جان خود و هم جان علویان و دوستداران و شیعیان و هواخواهانش در خطر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که از یک طرف امّت اسلامی به وجود انان نیاز شدید داشت که اینان بایستی باقی می‌ماندند تا برای مردم چراغ راه، رهبر و مقتدا در حل مشکلات و هجوم شبهه‌ها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ولیعهدی، خود و پیروانش را به دست نابود می‌سپرد معلوم نبود که این فداکاری همچون شهادت حیات بخش سید شهیدان گره از کار بستة امت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پذیرفتن ولیعهدی یک اعتراف ضمنی از سوی عباسیان به شمار می‌رفت؛ که علویان نیز در حکومت سهم شایسته‌ای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دلائل قبول ولیعهدی از سوی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مردم خاندان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صحنة سیاست حاضر ببینند و به دست فراموشی نسپارند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در پاسخی که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نظر به همین مطلب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عرفه از امام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انگیزه‌ای وارد ماجرای ولیعهدی شدی؟</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انگیزه‌ای که جدم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ورود در شورا نمود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ولیعهدی خویش، چهرة واقعی مأمون را به همه شناساند و با افشا کردن هدف‌های وی در کارهایی که انجام می‌داد، هرگونه شبهه و تردیدی را از ذهن مردم زدود</w:t>
      </w:r>
      <w:r>
        <w:rPr>
          <w:rFonts w:eastAsia="IRNazanin" w:cs="IRNazanin"/>
          <w:color w:val="111111"/>
          <w:sz w:val="28"/>
          <w:szCs w:val="28"/>
          <w:rtl w:val="true"/>
          <w:lang w:bidi="fa-IR"/>
        </w:rPr>
        <w:t xml:space="preserve">. </w:t>
      </w:r>
      <w:bookmarkStart w:id="490" w:name="pg4215_37443"/>
    </w:p>
    <w:p>
      <w:pPr>
        <w:pStyle w:val="Heading4"/>
        <w:numPr>
          <w:ilvl w:val="3"/>
          <w:numId w:val="1"/>
        </w:numPr>
        <w:rPr/>
      </w:pPr>
      <w:bookmarkStart w:id="491" w:name="__RefHeading___Toc35228_1479056682"/>
      <w:bookmarkStart w:id="492" w:name="_Toc188"/>
      <w:bookmarkEnd w:id="490"/>
      <w:bookmarkEnd w:id="491"/>
      <w:r>
        <w:rPr>
          <w:rtl w:val="true"/>
        </w:rPr>
        <w:t>نقش امام رضا</w:t>
      </w:r>
      <w:r>
        <w:rPr>
          <w:rtl w:val="true"/>
        </w:rPr>
        <w:t>(</w:t>
      </w:r>
      <w:r>
        <w:rPr>
          <w:rtl w:val="true"/>
        </w:rPr>
        <w:t>ع</w:t>
      </w:r>
      <w:r>
        <w:rPr>
          <w:rtl w:val="true"/>
        </w:rPr>
        <w:t xml:space="preserve">) </w:t>
      </w:r>
      <w:r>
        <w:rPr>
          <w:rtl w:val="true"/>
        </w:rPr>
        <w:t>در برابر امواج فکری بیگانه</w:t>
      </w:r>
      <w:bookmarkEnd w:id="492"/>
    </w:p>
    <w:p>
      <w:pPr>
        <w:pStyle w:val="BookText"/>
        <w:rPr/>
      </w:pPr>
      <w:r>
        <w:rPr>
          <w:rFonts w:ascii="IRNazanin" w:hAnsi="IRNazanin" w:eastAsia="IRNazanin"/>
          <w:color w:val="111111"/>
          <w:sz w:val="28"/>
          <w:sz w:val="28"/>
          <w:szCs w:val="28"/>
          <w:rtl w:val="true"/>
          <w:lang w:bidi="fa-IR"/>
        </w:rPr>
        <w:t xml:space="preserve">در بخش سیرة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عصر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جنبش فکری و فرهنگی بود؛</w:t>
      </w:r>
    </w:p>
    <w:p>
      <w:pPr>
        <w:pStyle w:val="BookText"/>
        <w:rPr/>
      </w:pPr>
      <w:r>
        <w:rPr>
          <w:rFonts w:ascii="IRNazanin" w:hAnsi="IRNazanin" w:eastAsia="IRNazanin"/>
          <w:color w:val="111111"/>
          <w:sz w:val="28"/>
          <w:sz w:val="28"/>
          <w:szCs w:val="28"/>
          <w:rtl w:val="true"/>
          <w:lang w:bidi="fa-IR"/>
        </w:rPr>
        <w:t>در آن زمان شور و شوق علمی بی سابقه‌ای در جامعة اسلامی به وجود آمد و علوم مختلف اعم از علوم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علوم بشری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نجوم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فرقه‌ها و مذاهب مختلفی پدید آمده بودند و در اثر بر خورد مسلمانان با عقائد و آرای اهل کتاب و نیز دانشمندان یونان شبهات و اشکالات گوناگون پیدا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وضع همچنان ادامه داشت بلکه نفوذ افکار و آرای گوناگون در جامعة اسلامی از راه ترجمة کتاب‌های یونانی افزایش یافته بود؛ زیرا مأمون عباسی که به ترجمة کتاب‌های یونانی علاقه داشت به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او خواست تا کتاب هایی که دربارة علوم قدیم در خزانة روم بود، برای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این درخواست را پذیرفت و هیأتی از دانشمندان از طرف مأمون این کتابها را از روم آوردند و به دستور وی به عربی ترجمه کردند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ترجمة کتاب‌های بیگانگان رواج یافت، بعضی از این کتابها، دارای موضوعات فلسفی بود، با ترجمة این کتابها مسلمانان با فرهنگ بیگانه به ویژه فرهنگ یونان آشنا شدند</w:t>
      </w:r>
      <w:r>
        <w:rPr>
          <w:rFonts w:eastAsia="IRNazanin" w:cs="IRNazanin"/>
          <w:color w:val="111111"/>
          <w:sz w:val="28"/>
          <w:szCs w:val="28"/>
          <w:rtl w:val="true"/>
          <w:lang w:bidi="fa-IR"/>
        </w:rPr>
        <w:t xml:space="preserve">. </w:t>
      </w:r>
      <w:bookmarkStart w:id="493" w:name="pg4215_37444"/>
    </w:p>
    <w:p>
      <w:pPr>
        <w:pStyle w:val="Heading3"/>
        <w:numPr>
          <w:ilvl w:val="2"/>
          <w:numId w:val="1"/>
        </w:numPr>
        <w:rPr/>
      </w:pPr>
      <w:bookmarkStart w:id="494" w:name="__RefHeading___Toc35230_1479056682"/>
      <w:bookmarkStart w:id="495" w:name="_Toc189"/>
      <w:bookmarkEnd w:id="493"/>
      <w:bookmarkEnd w:id="494"/>
      <w:r>
        <w:rPr>
          <w:rtl w:val="true"/>
        </w:rPr>
        <w:t>فصل دوم</w:t>
      </w:r>
      <w:r>
        <w:rPr>
          <w:rtl w:val="true"/>
        </w:rPr>
        <w:t xml:space="preserve">: </w:t>
      </w:r>
      <w:r>
        <w:rPr>
          <w:rtl w:val="true"/>
        </w:rPr>
        <w:t>فضایل آن حضرت از دیدگاه اهل سنت</w:t>
      </w:r>
      <w:bookmarkEnd w:id="495"/>
    </w:p>
    <w:p>
      <w:pPr>
        <w:pStyle w:val="Heading4"/>
        <w:numPr>
          <w:ilvl w:val="3"/>
          <w:numId w:val="1"/>
        </w:numPr>
        <w:rPr/>
      </w:pPr>
      <w:bookmarkStart w:id="496" w:name="__RefHeading___Toc35232_1479056682"/>
      <w:bookmarkStart w:id="497" w:name="_Toc190"/>
      <w:bookmarkEnd w:id="496"/>
      <w:r>
        <w:rPr>
          <w:rtl w:val="true"/>
        </w:rPr>
        <w:t xml:space="preserve">مأمون عباسی </w:t>
      </w:r>
      <w:r>
        <w:rPr>
          <w:rtl w:val="true"/>
        </w:rPr>
        <w:t>(</w:t>
      </w:r>
      <w:r>
        <w:rPr/>
        <w:t>170</w:t>
      </w:r>
      <w:r>
        <w:rPr>
          <w:rtl w:val="true"/>
        </w:rPr>
        <w:t>-</w:t>
      </w:r>
      <w:r>
        <w:rPr/>
        <w:t>218</w:t>
      </w:r>
      <w:r>
        <w:rPr>
          <w:rtl w:val="true"/>
        </w:rPr>
        <w:t xml:space="preserve"> </w:t>
      </w:r>
      <w:r>
        <w:rPr>
          <w:rtl w:val="true"/>
        </w:rPr>
        <w:t>ه</w:t>
      </w:r>
      <w:r>
        <w:rPr>
          <w:rtl w:val="true"/>
        </w:rPr>
        <w:t>.</w:t>
      </w:r>
      <w:r>
        <w:rPr>
          <w:rtl w:val="true"/>
        </w:rPr>
        <w:t>ق</w:t>
      </w:r>
      <w:r>
        <w:rPr>
          <w:rtl w:val="true"/>
        </w:rPr>
        <w:t>)</w:t>
      </w:r>
      <w:bookmarkEnd w:id="497"/>
    </w:p>
    <w:p>
      <w:pPr>
        <w:pStyle w:val="BookText"/>
        <w:rPr/>
      </w:pPr>
      <w:r>
        <w:rPr>
          <w:rFonts w:ascii="IRNazanin" w:hAnsi="IRNazanin" w:eastAsia="IRNazanin"/>
          <w:color w:val="111111"/>
          <w:sz w:val="28"/>
          <w:sz w:val="28"/>
          <w:szCs w:val="28"/>
          <w:rtl w:val="true"/>
          <w:lang w:bidi="fa-IR"/>
        </w:rPr>
        <w:t>وی از دانشمندان خلفای بنی عباس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باردبار، زیرک و سرسخت و کریم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مملکت خویش ابداعات و ابتکارات بسیاری ایجاد کرد؛ وی در میان خلفا اولین کسی بود که در علم حکمت جستجو و کاوش نمود و کتب آن را به دست آورد و دستور داد آن را به عربی ترجمه کرده و منتشر کنند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وی در بیان مقام والا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العهدی الذی کتبه المأمون بخط یده کما صرّح به کل من تعرض له فقرات تدل علی سجایا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المأمون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ذکرتم من استبصار المأمون فی البیعة لابی الحسن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بایع له المأمون الا مستبصراً فی امره عالماً بانّه لم یبق احد علی ظهرها ابین فضلاً و لا اظهر عفة و لا اورع و رعاً و لا ازهد فی الدّنیا و لا أطلق نفساً و لا ارضی فی الخاصة و العامة و لا أشد فی ذات الله منه و ان البیعة له لموافقه رضا الرب عزّوجل و لقد جهدت و ما اجد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لو کانت بیعتی بیعة محاباة لکان العباس ابنی و سائر ولدی أحب الی قلبی و أجلی فی عینی و لکن أردت أمراً و اراد الله امراً فلم یسبق امرالله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که مأمون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ولیعهد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از باب اعتراض نامه‌ای به مأمون نوشتند و از او خواستند که با پسر خود به عنوان ولیعهد بیعت نماید و او را به خاطر این که علی بن موسی الرضا را ولیعهد کرده بود، مورد ملامت و سرزنش قرار دادند و از مأمون خواستند که به نامه آنها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خط خود نامه‌ای به آنها نوشت و به تمام سؤالاتشان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آن 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گفتید خوب بود، مأمون دربارة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بصیرت و آگاهی کسب می‌کرد بدانید که مأمون با او بیعت نکرد، مگر از روی بصیرت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می‌داند که الآن در روی زمین کسی در فضلو عفت و زهد و تقوا و خدا ترسی به پایة او نمی‌رسد و کسی مثل او مورد پسند عام و خاص نیست و بیعت من با او جز به خاطر جلب رضای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کوشش لازم را به عمل آورده و در راه خدا سرزنش کسی مرا دلگیر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من بر اساس علاقة شخصی و عاطفی بود در آن صورت پسرم عباس و سایر اولادم پیش من محبوبتر بودند ولیکن من امری را اراده کردم و خداوند هم دیگری را و هرگز امر من بر امر خدا سبقت نمی‌گیرد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ایضاً للعباسیین عند ما جمعهم فی سنة مأتین و هم اکثر من ثلاثة و ثلاثین الفا</w:t>
      </w:r>
      <w:r>
        <w:rPr>
          <w:rStyle w:val="FootnoteAnchor"/>
          <w:rtl w:val="true"/>
        </w:rPr>
        <w:footnoteReference w:id="239"/>
      </w:r>
      <w:bookmarkStart w:id="498" w:name="pg4215_37446"/>
    </w:p>
    <w:p>
      <w:pPr>
        <w:pStyle w:val="BookText"/>
        <w:rPr/>
      </w:pPr>
      <w:bookmarkEnd w:id="498"/>
      <w:r>
        <w:rPr>
          <w:rFonts w:ascii="IRNazanin" w:hAnsi="IRNazanin" w:eastAsia="IRNazanin"/>
          <w:color w:val="111111"/>
          <w:sz w:val="28"/>
          <w:sz w:val="28"/>
          <w:szCs w:val="28"/>
          <w:rtl w:val="true"/>
          <w:lang w:bidi="fa-IR"/>
        </w:rPr>
        <w:t xml:space="preserve">انّه نظر فی ولد العباس و ولد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یجد احد افضل و لا اورع و لا أدین و لا اصلح و لا أحق بهذا من علی بن موسی الرضا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بنی عباس را که پیش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در یک جا جمع کرده و خطاب به آنها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دربارة بزرگان از دو خانواده عباسی و علوی تحقیق نموده و پس از تحقیق و بررسی‌های دقیق کسی را که از حیث فضل، ورع و دین برتر از علی بن موسی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پیدا نکرده است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او سپرده است</w:t>
      </w:r>
      <w:r>
        <w:rPr>
          <w:rFonts w:eastAsia="IRNazanin" w:cs="IRNazanin"/>
          <w:color w:val="111111"/>
          <w:sz w:val="28"/>
          <w:szCs w:val="28"/>
          <w:rtl w:val="true"/>
          <w:lang w:bidi="fa-IR"/>
        </w:rPr>
        <w:t>».</w:t>
      </w:r>
    </w:p>
    <w:p>
      <w:pPr>
        <w:pStyle w:val="Heading4"/>
        <w:numPr>
          <w:ilvl w:val="3"/>
          <w:numId w:val="1"/>
        </w:numPr>
        <w:rPr/>
      </w:pPr>
      <w:bookmarkStart w:id="499" w:name="__RefHeading___Toc35234_1479056682"/>
      <w:bookmarkStart w:id="500" w:name="_Toc191"/>
      <w:bookmarkEnd w:id="499"/>
      <w:r>
        <w:rPr>
          <w:rtl w:val="true"/>
        </w:rPr>
        <w:t>ابو ذرعه رازی و محمّد بن اسلم طوسی</w:t>
      </w:r>
      <w:bookmarkEnd w:id="500"/>
    </w:p>
    <w:p>
      <w:pPr>
        <w:pStyle w:val="BookText"/>
        <w:rPr/>
      </w:pPr>
      <w:r>
        <w:rPr>
          <w:rFonts w:ascii="IRNazanin" w:hAnsi="IRNazanin" w:eastAsia="IRNazanin"/>
          <w:color w:val="111111"/>
          <w:sz w:val="28"/>
          <w:sz w:val="28"/>
          <w:szCs w:val="28"/>
          <w:rtl w:val="true"/>
          <w:lang w:bidi="fa-IR"/>
        </w:rPr>
        <w:t xml:space="preserve">این دو نفر از محدثان بزرگ آن عصر بودند که به هر کدام از این دو نفر،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عنوان بر کسی اطلاق می‌شود که دست کم یکصد هزار حدیث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از بزرگان دین حفظ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خود به شهر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عالم، ابوذرعه و محمّد بن اسلم، عالمان بزرگ آن شهر و در رأس علماء قرار داشتند، و سایر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بزرگان اهل حدیث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رافع و احمد بن حارث و یحیی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طلاب به استقبال آن حضرت شتافتند و دو نفر از محدثین به نمایندگی از تمام مردم شهر از امام خواستند که برای آنان حدیثی </w:t>
      </w:r>
    </w:p>
    <w:p>
      <w:pPr>
        <w:pStyle w:val="BookText"/>
        <w:rPr/>
      </w:pPr>
      <w:r>
        <w:rPr>
          <w:rFonts w:ascii="IRNazanin" w:hAnsi="IRNazanin" w:eastAsia="IRNazanin"/>
          <w:color w:val="111111"/>
          <w:sz w:val="28"/>
          <w:sz w:val="28"/>
          <w:szCs w:val="28"/>
          <w:rtl w:val="true"/>
          <w:lang w:bidi="fa-IR"/>
        </w:rPr>
        <w:t>بخواند که از پدر و نیاکانش به او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پاک و منزه و گذشتگان بزرگوارت قسم می‌دهیم که چهرة مبارکت را به ما بنما و حدیثی را از طریق پدران بزرگوارت برای ما روایت فرما، تا به عنوان یادگاری نزد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مردم قرار گرفت و همه در انتظار شنیدن کلام امام سر پا ایستاده و از هر جهت خاموشی و سکوت را رعایت نمودند و تنها صدای امام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w:t>
      </w:r>
      <w:r>
        <w:rPr>
          <w:rStyle w:val="FootnoteAnchor"/>
          <w:rtl w:val="true"/>
        </w:rPr>
        <w:footnoteReference w:id="241"/>
      </w:r>
      <w:r>
        <w:rPr>
          <w:rFonts w:ascii="IRNazanin" w:hAnsi="IRNazanin" w:eastAsia="IRNazanin"/>
          <w:color w:val="111111"/>
          <w:sz w:val="28"/>
          <w:sz w:val="28"/>
          <w:szCs w:val="28"/>
          <w:rtl w:val="true"/>
          <w:lang w:bidi="fa-IR"/>
        </w:rPr>
        <w:t>سپس سر از</w:t>
      </w:r>
    </w:p>
    <w:p>
      <w:pPr>
        <w:pStyle w:val="BookText"/>
        <w:rPr/>
      </w:pPr>
      <w:r>
        <w:rPr>
          <w:rFonts w:ascii="IRNazanin" w:hAnsi="IRNazanin" w:eastAsia="IRNazanin"/>
          <w:color w:val="111111"/>
          <w:sz w:val="28"/>
          <w:sz w:val="28"/>
          <w:szCs w:val="28"/>
          <w:rtl w:val="true"/>
          <w:lang w:bidi="fa-IR"/>
        </w:rPr>
        <w:t>هودج بیرون آورد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موسی الکاظم عن ابیه جعفر بن محمد الصادق عن ابیه محمد الباقر عن ابیه زین العابدین عن ابیه الحسین عن ابیه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قال سمعت عن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لا اله الا الله حصنی فمن قال لا اله الا الله دخل فی حصنی و من دخل فی حصنی امن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اله الا الله قلعة مستحکم من است، هر که در آن داخل شود، از عذاب من در امان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راه در هودج برد و چند قدمی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سز را از هودج بیرون آورد و فرمود</w:t>
      </w:r>
      <w:r>
        <w:rPr>
          <w:rFonts w:eastAsia="IRNazanin" w:cs="IRNazanin"/>
          <w:color w:val="111111"/>
          <w:sz w:val="28"/>
          <w:szCs w:val="28"/>
          <w:rtl w:val="true"/>
          <w:lang w:bidi="fa-IR"/>
        </w:rPr>
        <w:t xml:space="preserve">: </w:t>
      </w:r>
      <w:bookmarkStart w:id="501" w:name="pg4215_37448"/>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بشرطها و شروطها و انا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 اله الا الله، که موجب سعادت است، شرایطی دارد و یکی از شرایط اساسی آن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من شروطها؛ یعنی اقرار به ولایت است که کلمة لا اله الا الله، که همان دین است، بدون ولایت ناقص است و بلکه هیچ است که در حقیقت امام همان آیة اکمال را یادآوری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کلمة لا اله الا الله، ولایت است</w:t>
      </w:r>
      <w:r>
        <w:rPr>
          <w:rFonts w:eastAsia="IRNazanin" w:cs="IRNazanin"/>
          <w:color w:val="111111"/>
          <w:sz w:val="28"/>
          <w:szCs w:val="28"/>
          <w:rtl w:val="true"/>
          <w:lang w:bidi="fa-IR"/>
        </w:rPr>
        <w:t>.</w:t>
      </w:r>
    </w:p>
    <w:p>
      <w:pPr>
        <w:pStyle w:val="Heading4"/>
        <w:numPr>
          <w:ilvl w:val="3"/>
          <w:numId w:val="1"/>
        </w:numPr>
        <w:rPr/>
      </w:pPr>
      <w:bookmarkStart w:id="502" w:name="__RefHeading___Toc35236_1479056682"/>
      <w:bookmarkStart w:id="503" w:name="_Toc192"/>
      <w:bookmarkEnd w:id="502"/>
      <w:r>
        <w:rPr>
          <w:rtl w:val="true"/>
        </w:rPr>
        <w:t xml:space="preserve">ابوالمحاسن یوسف بن تغری بردی ظاهری </w:t>
      </w:r>
      <w:r>
        <w:rPr>
          <w:rtl w:val="true"/>
        </w:rPr>
        <w:t>(</w:t>
      </w:r>
      <w:r>
        <w:rPr>
          <w:rtl w:val="true"/>
        </w:rPr>
        <w:t xml:space="preserve">متوفی </w:t>
      </w:r>
      <w:r>
        <w:rPr/>
        <w:t>874</w:t>
      </w:r>
      <w:r>
        <w:rPr>
          <w:rtl w:val="true"/>
        </w:rPr>
        <w:t xml:space="preserve"> </w:t>
      </w:r>
      <w:r>
        <w:rPr>
          <w:rtl w:val="true"/>
        </w:rPr>
        <w:t>ه</w:t>
      </w:r>
      <w:r>
        <w:rPr>
          <w:rtl w:val="true"/>
        </w:rPr>
        <w:t>-)</w:t>
      </w:r>
      <w:bookmarkEnd w:id="503"/>
    </w:p>
    <w:p>
      <w:pPr>
        <w:pStyle w:val="BookText"/>
        <w:rPr/>
      </w:pPr>
      <w:r>
        <w:rPr>
          <w:rFonts w:ascii="IRNazanin" w:hAnsi="IRNazanin" w:eastAsia="IRNazanin"/>
          <w:color w:val="111111"/>
          <w:sz w:val="28"/>
          <w:sz w:val="28"/>
          <w:szCs w:val="28"/>
          <w:rtl w:val="true"/>
          <w:lang w:bidi="fa-IR"/>
        </w:rPr>
        <w:t xml:space="preserve">وی یکی از مورّخین مصری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ملوک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دربارة فضایل علی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بنی هاشم فی زمانه و أجلّهم و کان المأمون یعظم و یجلّه و یخضع له و یتعالی فیه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بزرگ بنی هاشم در زمان خود بود، به طوری که مأمون او را بزرگ می‌شمرد و از او تجلیل می‌نمود و در برابر او خضوع می‌کرد و خود را فدای او می‌ساخت</w:t>
      </w:r>
      <w:r>
        <w:rPr>
          <w:rFonts w:eastAsia="IRNazanin" w:cs="IRNazanin"/>
          <w:color w:val="111111"/>
          <w:sz w:val="28"/>
          <w:szCs w:val="28"/>
          <w:rtl w:val="true"/>
          <w:lang w:bidi="fa-IR"/>
        </w:rPr>
        <w:t>».</w:t>
      </w:r>
    </w:p>
    <w:p>
      <w:pPr>
        <w:pStyle w:val="Heading4"/>
        <w:numPr>
          <w:ilvl w:val="3"/>
          <w:numId w:val="1"/>
        </w:numPr>
        <w:rPr/>
      </w:pPr>
      <w:bookmarkStart w:id="504" w:name="__RefHeading___Toc35238_1479056682"/>
      <w:bookmarkStart w:id="505" w:name="_Toc193"/>
      <w:bookmarkEnd w:id="504"/>
      <w:r>
        <w:rPr>
          <w:rtl w:val="true"/>
        </w:rPr>
        <w:t xml:space="preserve">صلاح الدین خلیل بن ایبک الصفدی </w:t>
      </w:r>
      <w:r>
        <w:rPr>
          <w:rtl w:val="true"/>
        </w:rPr>
        <w:t>(</w:t>
      </w:r>
      <w:r>
        <w:rPr/>
        <w:t>696</w:t>
      </w:r>
      <w:r>
        <w:rPr>
          <w:rtl w:val="true"/>
        </w:rPr>
        <w:t>-</w:t>
      </w:r>
      <w:r>
        <w:rPr/>
        <w:t>764</w:t>
      </w:r>
      <w:r>
        <w:rPr>
          <w:rtl w:val="true"/>
        </w:rPr>
        <w:t xml:space="preserve"> </w:t>
      </w:r>
      <w:r>
        <w:rPr>
          <w:rtl w:val="true"/>
        </w:rPr>
        <w:t>ه</w:t>
      </w:r>
      <w:r>
        <w:rPr>
          <w:rtl w:val="true"/>
        </w:rPr>
        <w:t>-)</w:t>
      </w:r>
      <w:bookmarkEnd w:id="505"/>
    </w:p>
    <w:p>
      <w:pPr>
        <w:pStyle w:val="BookText"/>
        <w:rPr/>
      </w:pPr>
      <w:r>
        <w:rPr>
          <w:rFonts w:ascii="IRNazanin" w:hAnsi="IRNazanin" w:eastAsia="IRNazanin"/>
          <w:color w:val="111111"/>
          <w:sz w:val="28"/>
          <w:sz w:val="28"/>
          <w:szCs w:val="28"/>
          <w:rtl w:val="true"/>
          <w:lang w:bidi="fa-IR"/>
        </w:rPr>
        <w:t>وی مورخ، ادیب و لغوی، صاحب تألیفات زیادی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 با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آثار اوست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دربارة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506" w:name="pg4215_37449"/>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 الائمة الاثنی عشر، کان سید بنی هاشم فی زمانه و کان المأمون یخضع له، و یتغالی فیه، حتّی انّه جعله ولی عهده من بعده و کتب الی الافاق بذلک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اثنی عشر، سید و سرور بنی هاشم در زمان خود بود و مأمون نسبت به او خضوع می‌کرد و در احترام او مبالغه می‌نمود تا آنجا که او را ولی عهد خود ساخت و آن را به سر تا سر مملکت پهناور خود اعلام کرد</w:t>
      </w:r>
      <w:r>
        <w:rPr>
          <w:rFonts w:eastAsia="IRNazanin" w:cs="IRNazanin"/>
          <w:color w:val="111111"/>
          <w:sz w:val="28"/>
          <w:szCs w:val="28"/>
          <w:rtl w:val="true"/>
          <w:lang w:bidi="fa-IR"/>
        </w:rPr>
        <w:t>».</w:t>
      </w:r>
    </w:p>
    <w:p>
      <w:pPr>
        <w:pStyle w:val="Heading4"/>
        <w:numPr>
          <w:ilvl w:val="3"/>
          <w:numId w:val="1"/>
        </w:numPr>
        <w:rPr/>
      </w:pPr>
      <w:bookmarkStart w:id="507" w:name="__RefHeading___Toc35240_1479056682"/>
      <w:bookmarkStart w:id="508" w:name="_Toc194"/>
      <w:bookmarkEnd w:id="507"/>
      <w:r>
        <w:rPr>
          <w:rtl w:val="true"/>
        </w:rPr>
        <w:t xml:space="preserve">شیخ عبدالله الشبراوی شافعی </w:t>
      </w:r>
      <w:r>
        <w:rPr>
          <w:rtl w:val="true"/>
        </w:rPr>
        <w:t>(</w:t>
      </w:r>
      <w:r>
        <w:rPr>
          <w:rtl w:val="true"/>
        </w:rPr>
        <w:t xml:space="preserve">م </w:t>
      </w:r>
      <w:r>
        <w:rPr/>
        <w:t>172</w:t>
      </w:r>
      <w:r>
        <w:rPr>
          <w:rtl w:val="true"/>
        </w:rPr>
        <w:t xml:space="preserve"> </w:t>
      </w:r>
      <w:r>
        <w:rPr>
          <w:rtl w:val="true"/>
        </w:rPr>
        <w:t>ه</w:t>
      </w:r>
      <w:r>
        <w:rPr>
          <w:rtl w:val="true"/>
        </w:rPr>
        <w:t>-)</w:t>
      </w:r>
      <w:bookmarkEnd w:id="508"/>
    </w:p>
    <w:p>
      <w:p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مناقبه علیة و صفاته سنیة و نفسه الشّریفة هاشمیة و ارومته الکریمة نبویه و کراماته اکثر من آن تُحصر و الشّهر من آن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مناقبش بلند و صفاتش برجسته و نفس شریفش هاشمی، و ریشه و تبار با کرامتش بیش از آن است که به شمار آید و مشهورتر از آن است که ذکر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مأمون آن حضرت را، بعد از خود، ولی عهد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مأمون کسانی بودند که از این موضوع ناراحت بودند و از این که خلافت از بنی عباس خارج و به بنی فاطمه برگردد در بیم و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w:t>
      </w:r>
      <w:bookmarkStart w:id="509" w:name="pg4215_37450"/>
    </w:p>
    <w:p>
      <w:pPr>
        <w:pStyle w:val="BookText"/>
        <w:rPr/>
      </w:pPr>
      <w:bookmarkEnd w:id="509"/>
      <w:r>
        <w:rPr>
          <w:rFonts w:ascii="IRNazanin" w:hAnsi="IRNazanin" w:eastAsia="IRNazanin"/>
          <w:color w:val="111111"/>
          <w:sz w:val="28"/>
          <w:sz w:val="28"/>
          <w:szCs w:val="28"/>
          <w:rtl w:val="true"/>
          <w:lang w:bidi="fa-IR"/>
        </w:rPr>
        <w:t>حضرت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ملاقات مأمون برود کسانی که در اطراف مأمون بودند به قصد احترام بلند می‌شدند و سلام می‌دادند و پرده‌ها را کنار می‌زدند و آن حضرت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تصمیم گرفتند به آن حضرت احترام نکنند ولی وقتی که حضرت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ناخود آگاه بلند شده و احترام می‌کردند و پرده را کنار می‌زدند و بعد همدیگر را برای این کار مذمت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بعضهم علی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عندالله منزلة و له منه عنایة النظروا الی الریح کیف جاءت و رفعت له الستر عند دخوله و عند خروجه من الجهتین ارجعوا الی ما کنتم علیه من خدمته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خدا مقام و منزلتی داشته و از عنایت او بهره مند است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چگونه آمد و پرده را موقع آمدن و رفتن او از هر دو طرف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مثل سابق آن حضرت را احترام کنید</w:t>
      </w:r>
      <w:r>
        <w:rPr>
          <w:rFonts w:eastAsia="IRNazanin" w:cs="IRNazanin"/>
          <w:color w:val="111111"/>
          <w:sz w:val="28"/>
          <w:szCs w:val="28"/>
          <w:rtl w:val="true"/>
          <w:lang w:bidi="fa-IR"/>
        </w:rPr>
        <w:t>».</w:t>
      </w:r>
    </w:p>
    <w:p>
      <w:pPr>
        <w:pStyle w:val="Heading4"/>
        <w:numPr>
          <w:ilvl w:val="3"/>
          <w:numId w:val="1"/>
        </w:numPr>
        <w:rPr/>
      </w:pPr>
      <w:bookmarkStart w:id="510" w:name="__RefHeading___Toc35242_1479056682"/>
      <w:bookmarkStart w:id="511" w:name="_Toc195"/>
      <w:bookmarkEnd w:id="510"/>
      <w:r>
        <w:rPr>
          <w:rtl w:val="true"/>
        </w:rPr>
        <w:t>محمّد بن عیسی بن حبیب</w:t>
      </w:r>
      <w:bookmarkEnd w:id="511"/>
    </w:p>
    <w:p>
      <w:pPr>
        <w:pStyle w:val="BookText"/>
        <w:rPr/>
      </w:pPr>
      <w:r>
        <w:rPr>
          <w:rFonts w:ascii="IRNazanin" w:hAnsi="IRNazanin" w:eastAsia="IRNazanin"/>
          <w:color w:val="111111"/>
          <w:sz w:val="28"/>
          <w:sz w:val="28"/>
          <w:szCs w:val="28"/>
          <w:rtl w:val="true"/>
          <w:lang w:bidi="fa-IR"/>
        </w:rPr>
        <w:t xml:space="preserve">وی دربارة فضایل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المصطفی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النّوم فی المنزل الّذی ینزله الحاج ببلدنا فوجدت عنده طبقاًمن خوص فیه تمر صیحانی فناولنی ثمان عشرة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یوماً قدم علی الرّضا من المدینة و نزل ذلک المنزل و هرع النّاس للسلام علیه و مضیت نحوه فاذا هو جالس بالمرضع الّذی رأیت المصطفی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فیه و بین یدیه </w:t>
      </w:r>
      <w:bookmarkStart w:id="512" w:name="pg4215_37451"/>
    </w:p>
    <w:p>
      <w:pPr>
        <w:pStyle w:val="BookText"/>
        <w:rPr/>
      </w:pPr>
      <w:bookmarkEnd w:id="512"/>
      <w:r>
        <w:rPr>
          <w:rFonts w:ascii="IRNazanin" w:hAnsi="IRNazanin" w:eastAsia="IRNazanin"/>
          <w:color w:val="111111"/>
          <w:sz w:val="28"/>
          <w:sz w:val="28"/>
          <w:szCs w:val="28"/>
          <w:rtl w:val="true"/>
          <w:lang w:bidi="fa-IR"/>
        </w:rPr>
        <w:t xml:space="preserve">طبق فیه تمر صیحانی فناولنی قبضة فاذا عددتها بعدد ما ناولنی المصطفی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فقال لو زادک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لزدناک</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منزلی که حجاج در شهر ما در آن منزل می‌کنند، در خواب دیدم که در مقابل آن حضرت یک طبق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آن خرما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بیست روز حضرت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آمد و به همان منزل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عرض تحیت و سلام به سوی او شتافتند و من هم با مردم رفتم دیدم درست همان جایی نشسته که رسول خدا نشسته بود و در پیش او بیش از یک طبق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خرماها یک مشت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 به همان تعدادی که پیامبر در خواب به من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باز هم از خرماها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داده بود، ما هم می‌دادیم</w:t>
      </w:r>
      <w:r>
        <w:rPr>
          <w:rFonts w:eastAsia="IRNazanin" w:cs="IRNazanin"/>
          <w:color w:val="111111"/>
          <w:sz w:val="28"/>
          <w:szCs w:val="28"/>
          <w:rtl w:val="true"/>
          <w:lang w:bidi="fa-IR"/>
        </w:rPr>
        <w:t>».</w:t>
      </w:r>
    </w:p>
    <w:p>
      <w:pPr>
        <w:pStyle w:val="Heading4"/>
        <w:numPr>
          <w:ilvl w:val="3"/>
          <w:numId w:val="1"/>
        </w:numPr>
        <w:rPr/>
      </w:pPr>
      <w:bookmarkStart w:id="513" w:name="__RefHeading___Toc35244_1479056682"/>
      <w:bookmarkStart w:id="514" w:name="_Toc196"/>
      <w:bookmarkEnd w:id="513"/>
      <w:r>
        <w:rPr>
          <w:rtl w:val="true"/>
        </w:rPr>
        <w:t xml:space="preserve">عبدالله بن اسعد الیافعی </w:t>
      </w:r>
      <w:r>
        <w:rPr>
          <w:rtl w:val="true"/>
        </w:rPr>
        <w:t>(</w:t>
      </w:r>
      <w:r>
        <w:rPr>
          <w:rtl w:val="true"/>
        </w:rPr>
        <w:t xml:space="preserve">م </w:t>
      </w:r>
      <w:r>
        <w:rPr/>
        <w:t>755</w:t>
      </w:r>
      <w:r>
        <w:rPr>
          <w:rtl w:val="true"/>
        </w:rPr>
        <w:t xml:space="preserve"> </w:t>
      </w:r>
      <w:r>
        <w:rPr>
          <w:rtl w:val="true"/>
        </w:rPr>
        <w:t>ه</w:t>
      </w:r>
      <w:r>
        <w:rPr>
          <w:rtl w:val="true"/>
        </w:rPr>
        <w:t>-)</w:t>
      </w:r>
      <w:bookmarkEnd w:id="514"/>
    </w:p>
    <w:p>
      <w:pPr>
        <w:pStyle w:val="BookText"/>
        <w:rPr/>
      </w:pPr>
      <w:r>
        <w:rPr>
          <w:rFonts w:ascii="IRNazanin" w:hAnsi="IRNazanin" w:eastAsia="IRNazanin"/>
          <w:color w:val="111111"/>
          <w:sz w:val="28"/>
          <w:sz w:val="28"/>
          <w:szCs w:val="28"/>
          <w:rtl w:val="true"/>
          <w:lang w:bidi="fa-IR"/>
        </w:rPr>
        <w:t xml:space="preserve">وی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دربارة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الجلیل المعظم سلالة السادة الاکارم، ابوالحسن علی بن موسی الکاظم بن جعفر الصادق بن محمّد الباقر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الائمة الاثنی عشر اولی المناقب الذی انتسبت الامامیة الیهم و قصروا بناء مذهبهم علیهم</w:t>
      </w:r>
      <w:r>
        <w:rPr>
          <w:rFonts w:eastAsia="IRNazanin" w:cs="IRNazanin"/>
          <w:color w:val="111111"/>
          <w:sz w:val="28"/>
          <w:szCs w:val="28"/>
          <w:rtl w:val="true"/>
          <w:lang w:bidi="fa-IR"/>
        </w:rPr>
        <w:t>».</w:t>
      </w:r>
      <w:r>
        <w:rPr>
          <w:rStyle w:val="FootnoteAnchor"/>
          <w:rtl w:val="true"/>
        </w:rPr>
        <w:footnoteReference w:id="24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جلیل و با عظمت، بازمانده سادات؛ یعنی امامان محترم </w:t>
      </w:r>
      <w:bookmarkStart w:id="515" w:name="pg4215_37452"/>
    </w:p>
    <w:p>
      <w:pPr>
        <w:pStyle w:val="BookText"/>
        <w:rPr/>
      </w:pPr>
      <w:bookmarkEnd w:id="515"/>
      <w:r>
        <w:rPr>
          <w:rFonts w:ascii="IRNazanin" w:hAnsi="IRNazanin" w:eastAsia="IRNazanin"/>
          <w:color w:val="111111"/>
          <w:sz w:val="28"/>
          <w:sz w:val="28"/>
          <w:szCs w:val="28"/>
          <w:rtl w:val="true"/>
          <w:lang w:bidi="fa-IR"/>
        </w:rPr>
        <w:t>ابوالحسن علی بن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ائمة دوازده گانه و صاحبان مناقبی است که امامیه به آنها</w:t>
      </w:r>
    </w:p>
    <w:p>
      <w:pPr>
        <w:pStyle w:val="BookText"/>
        <w:rPr/>
      </w:pPr>
      <w:r>
        <w:rPr>
          <w:rFonts w:ascii="IRNazanin" w:hAnsi="IRNazanin" w:eastAsia="IRNazanin"/>
          <w:color w:val="111111"/>
          <w:sz w:val="28"/>
          <w:sz w:val="28"/>
          <w:szCs w:val="28"/>
          <w:rtl w:val="true"/>
          <w:lang w:bidi="fa-IR"/>
        </w:rPr>
        <w:t>منتسب هستند و بنای مذهب خود ار بر رسالت امامت آنها بنا نهاده اند</w:t>
      </w:r>
      <w:r>
        <w:rPr>
          <w:rFonts w:eastAsia="IRNazanin" w:cs="IRNazanin"/>
          <w:color w:val="111111"/>
          <w:sz w:val="28"/>
          <w:szCs w:val="28"/>
          <w:rtl w:val="true"/>
          <w:lang w:bidi="fa-IR"/>
        </w:rPr>
        <w:t>».</w:t>
      </w:r>
    </w:p>
    <w:p>
      <w:pPr>
        <w:pStyle w:val="Heading4"/>
        <w:numPr>
          <w:ilvl w:val="3"/>
          <w:numId w:val="1"/>
        </w:numPr>
        <w:rPr/>
      </w:pPr>
      <w:bookmarkStart w:id="516" w:name="__RefHeading___Toc35246_1479056682"/>
      <w:bookmarkStart w:id="517" w:name="_Toc197"/>
      <w:bookmarkEnd w:id="516"/>
      <w:r>
        <w:rPr>
          <w:rtl w:val="true"/>
        </w:rPr>
        <w:t xml:space="preserve">عبدالباقی العمری </w:t>
      </w:r>
      <w:r>
        <w:rPr>
          <w:rtl w:val="true"/>
        </w:rPr>
        <w:t>(</w:t>
      </w:r>
      <w:r>
        <w:rPr>
          <w:rtl w:val="true"/>
        </w:rPr>
        <w:t xml:space="preserve">م </w:t>
      </w:r>
      <w:r>
        <w:rPr/>
        <w:t>1278</w:t>
      </w:r>
      <w:r>
        <w:rPr>
          <w:rtl w:val="true"/>
        </w:rPr>
        <w:t xml:space="preserve"> </w:t>
      </w:r>
      <w:r>
        <w:rPr>
          <w:rtl w:val="true"/>
        </w:rPr>
        <w:t>ه</w:t>
      </w:r>
      <w:r>
        <w:rPr>
          <w:rtl w:val="true"/>
        </w:rPr>
        <w:t>-)</w:t>
      </w:r>
      <w:bookmarkEnd w:id="517"/>
    </w:p>
    <w:p>
      <w:p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التریاق الفاروقی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درباره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کنت تخشی نکبة من جائر اوغادر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 بالرّضا بن الکاظم بن الصّادق بن الباقر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می‌ترسی از ستمکاری و یا مکّاری مصیبتی به تو برسد، بر دامن رضا فرزند کاظم بن صادق بن باقر چنگ بزن</w:t>
      </w:r>
      <w:r>
        <w:rPr>
          <w:rFonts w:eastAsia="IRNazanin" w:cs="IRNazanin"/>
          <w:color w:val="111111"/>
          <w:sz w:val="28"/>
          <w:szCs w:val="28"/>
          <w:rtl w:val="true"/>
          <w:lang w:bidi="fa-IR"/>
        </w:rPr>
        <w:t xml:space="preserve">». </w:t>
      </w:r>
      <w:bookmarkStart w:id="518" w:name="pg4215_37453"/>
    </w:p>
    <w:p>
      <w:pPr>
        <w:pStyle w:val="Heading2"/>
        <w:numPr>
          <w:ilvl w:val="1"/>
          <w:numId w:val="1"/>
        </w:numPr>
        <w:rPr/>
      </w:pPr>
      <w:bookmarkStart w:id="519" w:name="__RefHeading___Toc35248_1479056682"/>
      <w:bookmarkStart w:id="520" w:name="_Toc198"/>
      <w:bookmarkEnd w:id="518"/>
      <w:bookmarkEnd w:id="519"/>
      <w:r>
        <w:rPr>
          <w:rtl w:val="true"/>
        </w:rPr>
        <w:t>بخش دهم</w:t>
      </w:r>
      <w:r>
        <w:rPr>
          <w:rtl w:val="true"/>
        </w:rPr>
        <w:t>:</w:t>
      </w:r>
      <w:r>
        <w:rPr>
          <w:rtl w:val="true"/>
        </w:rPr>
        <w:t>محمد بن علی امام جواد علیه السلام</w:t>
      </w:r>
      <w:bookmarkEnd w:id="52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1" w:name="__RefHeading___Toc35250_1479056682"/>
      <w:bookmarkStart w:id="522" w:name="_Toc199"/>
      <w:bookmarkEnd w:id="521"/>
      <w:r>
        <w:rPr>
          <w:rtl w:val="true"/>
        </w:rPr>
        <w:t>اشاره</w:t>
      </w:r>
      <w:bookmarkStart w:id="523" w:name="pg4215_37454"/>
      <w:bookmarkEnd w:id="522"/>
    </w:p>
    <w:p>
      <w:pPr>
        <w:pStyle w:val="Heading3"/>
        <w:numPr>
          <w:ilvl w:val="2"/>
          <w:numId w:val="1"/>
        </w:numPr>
        <w:rPr/>
      </w:pPr>
      <w:bookmarkStart w:id="524" w:name="__RefHeading___Toc35252_1479056682"/>
      <w:bookmarkStart w:id="525" w:name="_Toc200"/>
      <w:bookmarkEnd w:id="523"/>
      <w:bookmarkEnd w:id="524"/>
      <w:r>
        <w:rPr>
          <w:rtl w:val="true"/>
        </w:rPr>
        <w:t>فصل اولی</w:t>
      </w:r>
      <w:r>
        <w:rPr>
          <w:rtl w:val="true"/>
        </w:rPr>
        <w:t xml:space="preserve">: </w:t>
      </w:r>
      <w:r>
        <w:rPr>
          <w:rtl w:val="true"/>
        </w:rPr>
        <w:t>شناخت مختصر از زندگانی آن حضرت</w:t>
      </w:r>
      <w:bookmarkEnd w:id="525"/>
    </w:p>
    <w:p>
      <w:pPr>
        <w:pStyle w:val="Heading4"/>
        <w:numPr>
          <w:ilvl w:val="3"/>
          <w:numId w:val="1"/>
        </w:numPr>
        <w:rPr/>
      </w:pPr>
      <w:bookmarkStart w:id="526" w:name="__RefHeading___Toc35254_1479056682"/>
      <w:bookmarkStart w:id="527" w:name="_Toc201"/>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جواد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ثانی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سبیکه می‌گویند که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 قبطیه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پیامبر اسلام، به شمار می‌رود و او کسی است که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بانوی منزّه و پاکدامن و با فضیلت یاد می‌کرد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روز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ذیقعدة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تعداد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Style w:val="FootnoteAnchor"/>
          <w:rtl w:val="true"/>
        </w:rPr>
        <w:footnoteReference w:id="249"/>
      </w:r>
      <w:bookmarkStart w:id="528" w:name="pg4215_37455"/>
    </w:p>
    <w:p>
      <w:pPr>
        <w:pStyle w:val="BookText"/>
        <w:rPr/>
      </w:pPr>
      <w:bookmarkEnd w:id="528"/>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روایت،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معتصم، هشتمین خلیفة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انگور زهر آلود به شهادت رسانید و به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غلام خود با شربت ترش و شیرین زهر آلود آن حضرت را مسموم ساخت</w:t>
      </w:r>
      <w:r>
        <w:rPr>
          <w:rFonts w:eastAsia="IRNazanin" w:cs="IRNazanin"/>
          <w:color w:val="111111"/>
          <w:sz w:val="28"/>
          <w:szCs w:val="28"/>
          <w:rtl w:val="true"/>
          <w:lang w:bidi="fa-IR"/>
        </w:rPr>
        <w:t>.</w:t>
      </w:r>
    </w:p>
    <w:p>
      <w:pPr>
        <w:pStyle w:val="Heading4"/>
        <w:numPr>
          <w:ilvl w:val="3"/>
          <w:numId w:val="1"/>
        </w:numPr>
        <w:rPr/>
      </w:pPr>
      <w:bookmarkStart w:id="529" w:name="__RefHeading___Toc35256_1479056682"/>
      <w:bookmarkStart w:id="530" w:name="_Toc202"/>
      <w:bookmarkEnd w:id="529"/>
      <w:r>
        <w:rPr>
          <w:rtl w:val="true"/>
        </w:rPr>
        <w:t>خلفای معاصر آن حضرت</w:t>
      </w:r>
      <w:bookmarkEnd w:id="530"/>
    </w:p>
    <w:p>
      <w:pPr>
        <w:pStyle w:val="BookText"/>
        <w:rPr/>
      </w:pPr>
      <w:r>
        <w:rPr>
          <w:rFonts w:ascii="IRNazanin" w:hAnsi="IRNazanin" w:eastAsia="IRNazanin"/>
          <w:color w:val="111111"/>
          <w:sz w:val="28"/>
          <w:sz w:val="28"/>
          <w:szCs w:val="28"/>
          <w:rtl w:val="true"/>
          <w:lang w:bidi="fa-IR"/>
        </w:rPr>
        <w:t xml:space="preserve">امام نهم در دوران امامت خود با دو خلیفة عباسی؛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نفر، امام را به اجبار از مدینه به بغداد احضار کردند و با همان روشی که مأمون نسبت به امام رضا به کار برده بود، در پایتخت زیر نظر خود قرار دادند</w:t>
      </w:r>
      <w:r>
        <w:rPr>
          <w:rFonts w:eastAsia="IRNazanin" w:cs="IRNazanin"/>
          <w:color w:val="111111"/>
          <w:sz w:val="28"/>
          <w:szCs w:val="28"/>
          <w:rtl w:val="true"/>
          <w:lang w:bidi="fa-IR"/>
        </w:rPr>
        <w:t>.</w:t>
      </w:r>
    </w:p>
    <w:p>
      <w:pPr>
        <w:pStyle w:val="Heading4"/>
        <w:numPr>
          <w:ilvl w:val="3"/>
          <w:numId w:val="1"/>
        </w:numPr>
        <w:rPr/>
      </w:pPr>
      <w:bookmarkStart w:id="531" w:name="__RefHeading___Toc35258_1479056682"/>
      <w:bookmarkStart w:id="532" w:name="_Toc203"/>
      <w:bookmarkEnd w:id="531"/>
      <w:r>
        <w:rPr>
          <w:rtl w:val="true"/>
        </w:rPr>
        <w:t>امام خردسال</w:t>
      </w:r>
      <w:bookmarkEnd w:id="532"/>
    </w:p>
    <w:p>
      <w:pPr>
        <w:pStyle w:val="BookText"/>
        <w:rPr/>
      </w:pPr>
      <w:r>
        <w:rPr>
          <w:rFonts w:ascii="IRNazanin" w:hAnsi="IRNazanin" w:eastAsia="IRNazanin"/>
          <w:color w:val="111111"/>
          <w:sz w:val="28"/>
          <w:sz w:val="28"/>
          <w:szCs w:val="28"/>
          <w:rtl w:val="true"/>
          <w:lang w:bidi="fa-IR"/>
        </w:rPr>
        <w:t>از آنجا که امام جواد نخستین امامی است که در کودکی به منصب امامت رسیده است، نخستین سؤالی که در هنگام مطالعة زندگی آن حضرت به نظر می‌رسد، این است که چگونه یک نوجوان می‌تواند مسؤلیت سنگین امامت و پیشوایی مسلمانان را بر عهده بگیرد؟</w:t>
      </w:r>
    </w:p>
    <w:p>
      <w:pPr>
        <w:pStyle w:val="BookText"/>
        <w:rPr/>
      </w:pPr>
      <w:r>
        <w:rPr>
          <w:rFonts w:ascii="IRNazanin" w:hAnsi="IRNazanin" w:eastAsia="IRNazanin"/>
          <w:color w:val="111111"/>
          <w:sz w:val="28"/>
          <w:sz w:val="28"/>
          <w:szCs w:val="28"/>
          <w:rtl w:val="true"/>
          <w:lang w:bidi="fa-IR"/>
        </w:rPr>
        <w:t>آیا ممکن است که انسان در چنین سنّی به اوج کمال برسد به گونه‌ای که بتواند جانشین پیامبر خدا باشد؟</w:t>
      </w:r>
    </w:p>
    <w:p>
      <w:pPr>
        <w:pStyle w:val="BookText"/>
        <w:rPr/>
      </w:pPr>
      <w:r>
        <w:rPr>
          <w:rFonts w:ascii="IRNazanin" w:hAnsi="IRNazanin" w:eastAsia="IRNazanin"/>
          <w:color w:val="111111"/>
          <w:sz w:val="28"/>
          <w:sz w:val="28"/>
          <w:szCs w:val="28"/>
          <w:rtl w:val="true"/>
          <w:lang w:bidi="fa-IR"/>
        </w:rPr>
        <w:t>آیا در امت‌های پیشین چنین چیزی سابقه داشته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باید توجه داشت که هر چند برای شکوفایی عقل و جسم انسان حد و مرز خاصّی وجود دارد که با رسیدن آن زمان، جسم و روان به </w:t>
      </w:r>
    </w:p>
    <w:p>
      <w:pPr>
        <w:pStyle w:val="BookText"/>
        <w:rPr/>
      </w:pPr>
      <w:r>
        <w:rPr>
          <w:rFonts w:ascii="IRNazanin" w:hAnsi="IRNazanin" w:eastAsia="IRNazanin"/>
          <w:color w:val="111111"/>
          <w:sz w:val="28"/>
          <w:sz w:val="28"/>
          <w:szCs w:val="28"/>
          <w:rtl w:val="true"/>
          <w:lang w:bidi="fa-IR"/>
        </w:rPr>
        <w:t>حد کمال می‌رسند، ولی چه مانعی دارد که خداوند قادر و حکیم، برای مصالحی این دوران را نیز برای بعضی از بندگان خاص خود کوتاه سازد؟</w:t>
      </w:r>
    </w:p>
    <w:p>
      <w:pPr>
        <w:pStyle w:val="BookText"/>
        <w:rPr/>
      </w:pPr>
      <w:r>
        <w:rPr>
          <w:rFonts w:ascii="IRNazanin" w:hAnsi="IRNazanin" w:eastAsia="IRNazanin"/>
          <w:color w:val="111111"/>
          <w:sz w:val="28"/>
          <w:sz w:val="28"/>
          <w:szCs w:val="28"/>
          <w:rtl w:val="true"/>
          <w:lang w:bidi="fa-IR"/>
        </w:rPr>
        <w:t>در جامعة بشریت از آغاز تا کنون کسانی بوده اند که از این قاعدة عادی مستثنا بوده اند و در پرتو لطف و عنایت خاصّی، که از طرف خالق جهان به آنان اعطا شده است، در سنین کودکی به مقام پیشوایی و رهبری امتی نائل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مطلب روشن شود، مواردی از این استثناها را یادآوری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دربارة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او و این که در دورة کودکی به نبوت برگزیده شده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 نبوت را در کودکی به او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فوق به معنای هوش و درایت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نظریه اخیر روایاتی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از آن جمله، روایتی از امام پنجم وارد شده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درگذشت زکریا،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را از او، به ارث برد و این همان است که 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نیرومندی بگیر، و فرمان نبوت را در </w:t>
      </w:r>
    </w:p>
    <w:p>
      <w:pPr>
        <w:pStyle w:val="BookText"/>
        <w:rPr/>
      </w:pPr>
      <w:r>
        <w:rPr>
          <w:rFonts w:ascii="IRNazanin" w:hAnsi="IRNazanin" w:eastAsia="IRNazanin"/>
          <w:color w:val="111111"/>
          <w:sz w:val="28"/>
          <w:sz w:val="28"/>
          <w:szCs w:val="28"/>
          <w:rtl w:val="true"/>
          <w:lang w:bidi="fa-IR"/>
        </w:rPr>
        <w:t>کودکی به او دادیم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که برای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کودک، معمولاً زمانی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لازم است ولی می‌دانیم که حضرت عیسی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نخستین تولد، زبان به سخن گشود و از ماد خود، که به قدرت الهی بدون ازدواج باردار شده و نوزاد به دنیا آورده بود و مورد تهمت و اهانت قرار گرفته بود، دفاع کرد و ادعاهای را با منطق و دلیل رد کرد، در صورتی که این گونه سخن گفتن و با این محتوا، در شأن انسانهای بزرگسال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گفتار او را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عبدالله ءاتانی الکتاب و جعلنی مبارکاً أین ما کنت و اوصانی بالصّلوة و الزّکاة مادمت حیاً و برّاً بوالدتی و لم یجعلنی جبّاراً شقیاً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من بندة خدایم که به من کتاب آسمانی،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فرموده و مرا در هر جا که باشم وجودی پربرکت قرار داده است و مرا تا آن زمان که زنده 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توصیه فرموده و مرا به نیکی در حق مادرم سفارش کرده و جبار و شقی قرار نداده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 منافاتی ندارد که ائمه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چنین سنّی به منصب امامت برسند؛ زیرا قبل از امامان ما نیز مردان الهی دیگری از این موهبت و نعمت الهی برخوردار بوده اند و این امر اختصاص به امامان شیعه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بررسی تاریخ زندگانی امامان استفاده می‌شود که این مسئله در زمان خود آنان مخصوصاً در عصر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بوده و آنان هم با همین استدلال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این دو روایت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یاران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خراسان در محضر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پیشامدی رخ دهد، به چه کسی مراجعه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ابو جعفر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این هنگام آن شخص از کمی سنّ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بن مریم را در سنی کمتر از سنّ ابو جعفر، رسول و پیامبر و صاحب شریعت قرار داد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جعفر را بر جای خود نشاندم و جانشین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کوچک ترین ما معارف الهی را مو به مو از بزرگانمان به ارث می‌برند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رغم آنچه که در مورد امکان رسیدن یک انسان به مناصب بزرگ الهی در خردسالی گفته شد، مشکل کم بودن سن حضرت جواد در آغاز امامت نه تنها </w:t>
      </w:r>
    </w:p>
    <w:p>
      <w:pPr>
        <w:pStyle w:val="BookText"/>
        <w:rPr/>
      </w:pPr>
      <w:r>
        <w:rPr>
          <w:rFonts w:ascii="IRNazanin" w:hAnsi="IRNazanin" w:eastAsia="IRNazanin"/>
          <w:color w:val="111111"/>
          <w:sz w:val="28"/>
          <w:sz w:val="28"/>
          <w:szCs w:val="28"/>
          <w:rtl w:val="true"/>
          <w:lang w:bidi="fa-IR"/>
        </w:rPr>
        <w:t>برای بسیاری از افراد عادی، از شیعیان، حل نشده بود بلکه برای برخی از بزرگان و علمای شیعه نیز جای بحث و گفتگو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پس از شهادت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شیعیان عامی با گرداب اعتقادی خطرناک و در نوع خود بی سابقه‌ای مواجه شدند و سنّ کم آن حضرت به صورت یک مشکل بزرگ پدیدار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رستم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دانشمندان قرن چهارم هجری،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سن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سال وچند ماه رسید، مأمون پدرش را به قتل رساند و شیعیان در حیرت فرو رفتند و در میان مردم اختلاف نظر پدید آمد و سن ابوجعفر را کم شمردند و شیعیان در شهرها متحیر شدند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به همین جهت شیعیان اجتماعاتی تشکیل دادند و دیدارهایی با امام جواد به عمل آوردند و به منظور آزمایش و حصول اطمینان از این که او دارای علم امامت است، پرسشهایی را مطرح کردند و هنگامی که پاسخ‌های قاطع و روشن و قانع کننده دریافت کردند آرامش و اطمینان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رضا در سال دویست و دو هجری رحلت نمود، سن ابوجعفر نزدیک به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بغداد و سایر شهرها در بین مردم اختلاف نظر پدید آمده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موسم حج نزدیک شد، هشتاد نفر از فقها و علمای بغداد و شهرهای دیگر رهسپار حج شدند و به قصد دیدار ابو جعفر عازم مدینه شدند </w:t>
      </w:r>
    </w:p>
    <w:p>
      <w:pPr>
        <w:pStyle w:val="BookText"/>
        <w:rPr/>
      </w:pPr>
      <w:r>
        <w:rPr>
          <w:rFonts w:ascii="IRNazanin" w:hAnsi="IRNazanin" w:eastAsia="IRNazanin"/>
          <w:color w:val="111111"/>
          <w:sz w:val="28"/>
          <w:sz w:val="28"/>
          <w:szCs w:val="28"/>
          <w:rtl w:val="true"/>
          <w:lang w:bidi="fa-IR"/>
        </w:rPr>
        <w:t xml:space="preserve">چون به مدینه رسیدند به خانة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 بود، رفتند و روی زیرانداز بزرگی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از صدر مجلس باز شد و امام وارد مجلس شد و نشست و مردم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سؤالات خود را با امام در میان گذاشتند و وقتی که پاسخ‌های قانع کننده و کاملی شنیدند شاد شدند و او را دعا کردند و ستودند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اسحاق بن اسماعیل، که آن سال همراه این گروه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نامه‌ای ده مسئله نوشته بودم تا از آن حضرت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همسرم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پرسش‌های من پاسخ داد از او تقاضا می‌کنم که دعا کند که خداوند بچه‌ای را که همسرم به آن آبستن است، پسر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مردم سؤالات خود را مطرح کردندمن نیز نامه را در دست گرفته بپاخاستم تا مسائل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به دنبال این قضیه همسرم پسری به دنیا آورد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w:t>
      </w:r>
      <w:r>
        <w:rPr>
          <w:rStyle w:val="FootnoteAnchor"/>
          <w:rtl w:val="true"/>
        </w:rPr>
        <w:footnoteReference w:id="25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دیدار و بحث و گفتگو و دیدارهای مشابه دیگری که با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شیعیان اعتقاد کامل به امامت آن حضرت پیدا کردند و ابرهای تیرة ابهام و شبهه را از فضای فکر و ذهن آنان کنار زد و خورشید حقیقت را </w:t>
      </w:r>
      <w:bookmarkStart w:id="533" w:name="pg4215_37461"/>
    </w:p>
    <w:p>
      <w:pPr>
        <w:pStyle w:val="BookText"/>
        <w:rPr/>
      </w:pPr>
      <w:bookmarkEnd w:id="533"/>
      <w:r>
        <w:rPr>
          <w:rFonts w:ascii="IRNazanin" w:hAnsi="IRNazanin" w:eastAsia="IRNazanin"/>
          <w:color w:val="111111"/>
          <w:sz w:val="28"/>
          <w:sz w:val="28"/>
          <w:szCs w:val="28"/>
          <w:rtl w:val="true"/>
          <w:lang w:bidi="fa-IR"/>
        </w:rPr>
        <w:t>آشکار ساخت</w:t>
      </w:r>
      <w:r>
        <w:rPr>
          <w:rFonts w:eastAsia="IRNazanin" w:cs="IRNazanin"/>
          <w:color w:val="111111"/>
          <w:sz w:val="28"/>
          <w:szCs w:val="28"/>
          <w:rtl w:val="true"/>
          <w:lang w:bidi="fa-IR"/>
        </w:rPr>
        <w:t>.</w:t>
      </w:r>
    </w:p>
    <w:p>
      <w:pPr>
        <w:pStyle w:val="Heading3"/>
        <w:numPr>
          <w:ilvl w:val="2"/>
          <w:numId w:val="1"/>
        </w:numPr>
        <w:rPr/>
      </w:pPr>
      <w:bookmarkStart w:id="534" w:name="__RefHeading___Toc35260_1479056682"/>
      <w:bookmarkStart w:id="535" w:name="_Toc204"/>
      <w:bookmarkEnd w:id="534"/>
      <w:r>
        <w:rPr>
          <w:rtl w:val="true"/>
        </w:rPr>
        <w:t>فصل دوم</w:t>
      </w:r>
      <w:r>
        <w:rPr>
          <w:rtl w:val="true"/>
        </w:rPr>
        <w:t xml:space="preserve">: </w:t>
      </w:r>
      <w:r>
        <w:rPr>
          <w:rtl w:val="true"/>
        </w:rPr>
        <w:t>فضایل آن حضرت از دیدگاه اهل سنت</w:t>
      </w:r>
      <w:bookmarkEnd w:id="535"/>
    </w:p>
    <w:p>
      <w:pPr>
        <w:pStyle w:val="Heading4"/>
        <w:numPr>
          <w:ilvl w:val="3"/>
          <w:numId w:val="1"/>
        </w:numPr>
        <w:rPr/>
      </w:pPr>
      <w:bookmarkStart w:id="536" w:name="__RefHeading___Toc35262_1479056682"/>
      <w:bookmarkStart w:id="537" w:name="_Toc205"/>
      <w:bookmarkEnd w:id="536"/>
      <w:r>
        <w:rPr>
          <w:rtl w:val="true"/>
        </w:rPr>
        <w:t xml:space="preserve">عمرو بن بحر جاحظ </w:t>
      </w:r>
      <w:r>
        <w:rPr>
          <w:rtl w:val="true"/>
        </w:rPr>
        <w:t>(</w:t>
      </w:r>
      <w:r>
        <w:rPr>
          <w:rtl w:val="true"/>
        </w:rPr>
        <w:t xml:space="preserve">متوفی </w:t>
      </w:r>
      <w:r>
        <w:rPr/>
        <w:t>255</w:t>
      </w:r>
      <w:r>
        <w:rPr>
          <w:rtl w:val="true"/>
        </w:rPr>
        <w:t xml:space="preserve"> </w:t>
      </w:r>
      <w:r>
        <w:rPr>
          <w:rtl w:val="true"/>
        </w:rPr>
        <w:t>ه</w:t>
      </w:r>
      <w:r>
        <w:rPr>
          <w:rtl w:val="true"/>
        </w:rPr>
        <w:t>)</w:t>
      </w:r>
      <w:bookmarkEnd w:id="537"/>
    </w:p>
    <w:p>
      <w:pPr>
        <w:pStyle w:val="BookText"/>
        <w:rPr/>
      </w:pPr>
      <w:r>
        <w:rPr>
          <w:rFonts w:ascii="IRNazanin" w:hAnsi="IRNazanin" w:eastAsia="IRNazanin"/>
          <w:color w:val="111111"/>
          <w:sz w:val="28"/>
          <w:sz w:val="28"/>
          <w:szCs w:val="28"/>
          <w:rtl w:val="true"/>
          <w:lang w:bidi="fa-IR"/>
        </w:rPr>
        <w:t xml:space="preserve">جاحظ عثمانی؛ یکی از افراد معتزلی و از مخالفان خاندان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امام جواد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ابوطالب قرار داده و دربارة آنها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 عالمٌ، زاهدٌ، ناسکٌ، شجاعٌ، جوادٌ، طاهرٌ، زاک و الّذین هم بین خلیفة اومشرح لها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آنان عالم، زاهد، عبادت پیشه، شجاع، پاک، و برخی از آنان خلیفه و برخی دیگر نامزد خلافت بود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فرزند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خانواده‌های عرب و عجم دارای چنین نسب شریفی نیستند</w:t>
      </w:r>
      <w:r>
        <w:rPr>
          <w:rFonts w:eastAsia="IRNazanin" w:cs="IRNazanin"/>
          <w:color w:val="111111"/>
          <w:sz w:val="28"/>
          <w:szCs w:val="28"/>
          <w:rtl w:val="true"/>
          <w:lang w:bidi="fa-IR"/>
        </w:rPr>
        <w:t>».</w:t>
      </w:r>
    </w:p>
    <w:p>
      <w:pPr>
        <w:pStyle w:val="Heading4"/>
        <w:numPr>
          <w:ilvl w:val="3"/>
          <w:numId w:val="1"/>
        </w:numPr>
        <w:rPr/>
      </w:pPr>
      <w:bookmarkStart w:id="538" w:name="__RefHeading___Toc35264_1479056682"/>
      <w:bookmarkStart w:id="539" w:name="_Toc206"/>
      <w:bookmarkEnd w:id="538"/>
      <w:r>
        <w:rPr>
          <w:rtl w:val="true"/>
        </w:rPr>
        <w:t xml:space="preserve">سبط ابن جوزی </w:t>
      </w:r>
      <w:r>
        <w:rPr>
          <w:rtl w:val="true"/>
        </w:rPr>
        <w:t>(</w:t>
      </w:r>
      <w:r>
        <w:rPr/>
        <w:t>581</w:t>
      </w:r>
      <w:r>
        <w:rPr>
          <w:rtl w:val="true"/>
        </w:rPr>
        <w:t>-</w:t>
      </w:r>
      <w:r>
        <w:rPr/>
        <w:t>654</w:t>
      </w:r>
      <w:r>
        <w:rPr>
          <w:rtl w:val="true"/>
        </w:rPr>
        <w:t xml:space="preserve"> </w:t>
      </w:r>
      <w:r>
        <w:rPr>
          <w:rtl w:val="true"/>
        </w:rPr>
        <w:t>ه</w:t>
      </w:r>
      <w:r>
        <w:rPr>
          <w:rtl w:val="true"/>
        </w:rPr>
        <w:t>-)</w:t>
      </w:r>
      <w:bookmarkEnd w:id="539"/>
    </w:p>
    <w:p>
      <w:pPr>
        <w:pStyle w:val="BookText"/>
        <w:rPr/>
      </w:pPr>
      <w:r>
        <w:rPr>
          <w:rFonts w:ascii="IRNazanin" w:hAnsi="IRNazanin" w:eastAsia="IRNazanin"/>
          <w:color w:val="111111"/>
          <w:sz w:val="28"/>
          <w:sz w:val="28"/>
          <w:szCs w:val="28"/>
          <w:rtl w:val="true"/>
          <w:lang w:bidi="fa-IR"/>
        </w:rPr>
        <w:t xml:space="preserve">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حال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منهاج آبیه فی العلم و التّقی و الزهد و الجود و لمامات أبوه قدم علی المأمون فأکرمه و اعطاه ما کان یعطی </w:t>
      </w:r>
      <w:bookmarkStart w:id="540" w:name="pg4215_37462"/>
    </w:p>
    <w:p>
      <w:pPr>
        <w:pStyle w:val="BookText"/>
        <w:rPr/>
      </w:pPr>
      <w:bookmarkEnd w:id="540"/>
      <w:r>
        <w:rPr>
          <w:rFonts w:ascii="IRNazanin" w:hAnsi="IRNazanin" w:eastAsia="IRNazanin"/>
          <w:color w:val="111111"/>
          <w:sz w:val="28"/>
          <w:sz w:val="28"/>
          <w:szCs w:val="28"/>
          <w:rtl w:val="true"/>
          <w:lang w:bidi="fa-IR"/>
        </w:rPr>
        <w:t>أباه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جواد فرزند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تقوی، زهد و جود، شیوة او بود و راه پدر بزرگوارش را پیمود و چون پدرش فوت کرد بر</w:t>
      </w:r>
    </w:p>
    <w:p>
      <w:pPr>
        <w:pStyle w:val="BookText"/>
        <w:rPr/>
      </w:pPr>
      <w:r>
        <w:rPr>
          <w:rFonts w:ascii="IRNazanin" w:hAnsi="IRNazanin" w:eastAsia="IRNazanin"/>
          <w:color w:val="111111"/>
          <w:sz w:val="28"/>
          <w:sz w:val="28"/>
          <w:szCs w:val="28"/>
          <w:rtl w:val="true"/>
          <w:lang w:bidi="fa-IR"/>
        </w:rPr>
        <w:t>مأمون وارد شد مأمون او را گرامی داشت و دخترش را به عقد او درآورد</w:t>
      </w:r>
      <w:r>
        <w:rPr>
          <w:rFonts w:eastAsia="IRNazanin" w:cs="IRNazanin"/>
          <w:color w:val="111111"/>
          <w:sz w:val="28"/>
          <w:szCs w:val="28"/>
          <w:rtl w:val="true"/>
          <w:lang w:bidi="fa-IR"/>
        </w:rPr>
        <w:t>».</w:t>
      </w:r>
    </w:p>
    <w:p>
      <w:pPr>
        <w:pStyle w:val="Heading4"/>
        <w:numPr>
          <w:ilvl w:val="3"/>
          <w:numId w:val="1"/>
        </w:numPr>
        <w:rPr/>
      </w:pPr>
      <w:bookmarkStart w:id="541" w:name="__RefHeading___Toc35266_1479056682"/>
      <w:bookmarkStart w:id="542" w:name="_Toc207"/>
      <w:bookmarkEnd w:id="541"/>
      <w:r>
        <w:rPr>
          <w:rtl w:val="true"/>
        </w:rPr>
        <w:t xml:space="preserve">محمد بن طلحه شافعی </w:t>
      </w:r>
      <w:r>
        <w:rPr>
          <w:rtl w:val="true"/>
        </w:rPr>
        <w:t>(</w:t>
      </w:r>
      <w:r>
        <w:rPr/>
        <w:t>582</w:t>
      </w:r>
      <w:r>
        <w:rPr>
          <w:rtl w:val="true"/>
        </w:rPr>
        <w:t>-</w:t>
      </w:r>
      <w:r>
        <w:rPr/>
        <w:t>652</w:t>
      </w:r>
      <w:r>
        <w:rPr>
          <w:rtl w:val="true"/>
        </w:rPr>
        <w:t xml:space="preserve"> </w:t>
      </w:r>
      <w:r>
        <w:rPr>
          <w:rtl w:val="true"/>
        </w:rPr>
        <w:t>ه</w:t>
      </w:r>
      <w:r>
        <w:rPr>
          <w:rtl w:val="true"/>
        </w:rPr>
        <w:t>-)</w:t>
      </w:r>
      <w:bookmarkEnd w:id="542"/>
    </w:p>
    <w:p>
      <w:pPr>
        <w:pStyle w:val="BookText"/>
        <w:rPr/>
      </w:pPr>
      <w:r>
        <w:rPr>
          <w:rFonts w:ascii="IRNazanin" w:hAnsi="IRNazanin" w:eastAsia="IRNazanin"/>
          <w:color w:val="111111"/>
          <w:sz w:val="28"/>
          <w:sz w:val="28"/>
          <w:szCs w:val="28"/>
          <w:rtl w:val="true"/>
          <w:lang w:bidi="fa-IR"/>
        </w:rPr>
        <w:t xml:space="preserve">او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دربارة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ابو جعفر محمّد الثّانی فانّه تقدم فی آبائه ابو جعفر محمّد و هو الباقر بن علی فجاء هذا باسمه و کنیته و اسم أبیه فعرف بأبی جعفر الثّانی و هو و ان کان صغیر السّن فهو کبیر القدر و رفیع الذکر و مناقبه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ابو جعفر ثانی است که در میان پدران بزرگوارش ابو جعفر محمّد گذشت که او باقر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همنام امام باقر و هم کنیه او، و نام پدرش مانند نام پدر امام باقر است و برای این که شناخته شود، به ابوجعفر ثانی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او از نظر سن کوچک بود ولی از نظر میزان شخصیت، بزرگ و موقعیت‌اش بلند بود و مناقب و فضایل زیاد داشت</w:t>
      </w:r>
      <w:r>
        <w:rPr>
          <w:rFonts w:eastAsia="IRNazanin" w:cs="IRNazanin"/>
          <w:color w:val="111111"/>
          <w:sz w:val="28"/>
          <w:szCs w:val="28"/>
          <w:rtl w:val="true"/>
          <w:lang w:bidi="fa-IR"/>
        </w:rPr>
        <w:t xml:space="preserve">». </w:t>
      </w:r>
      <w:bookmarkStart w:id="543" w:name="pg4215_37463"/>
    </w:p>
    <w:p>
      <w:pPr>
        <w:pStyle w:val="Heading4"/>
        <w:numPr>
          <w:ilvl w:val="3"/>
          <w:numId w:val="1"/>
        </w:numPr>
        <w:rPr/>
      </w:pPr>
      <w:bookmarkStart w:id="544" w:name="__RefHeading___Toc35268_1479056682"/>
      <w:bookmarkStart w:id="545" w:name="_Toc208"/>
      <w:bookmarkEnd w:id="543"/>
      <w:bookmarkEnd w:id="544"/>
      <w:r>
        <w:rPr>
          <w:rtl w:val="true"/>
        </w:rPr>
        <w:t>شیخ مؤمن بن حسن مؤمن شبلنجی شافعی</w:t>
      </w:r>
      <w:bookmarkEnd w:id="545"/>
    </w:p>
    <w:p>
      <w:pPr>
        <w:pStyle w:val="BookText"/>
        <w:rPr/>
      </w:pPr>
      <w:r>
        <w:rPr>
          <w:rFonts w:ascii="IRNazanin" w:hAnsi="IRNazanin" w:eastAsia="IRNazanin"/>
          <w:color w:val="111111"/>
          <w:sz w:val="28"/>
          <w:sz w:val="28"/>
          <w:szCs w:val="28"/>
          <w:rtl w:val="true"/>
          <w:lang w:bidi="fa-IR"/>
        </w:rPr>
        <w:t xml:space="preserve">او از علمای قرن سیزدهم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فی مناقب آل بیت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کرامات امام جواد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مشعوفاً به لما ظهر له بعد ذلک من فضله و علمه و کمال عقله و ظهور براهنه مع صغر سنّه و عزم علی تزویجه با بنته امّ الفضل</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با وجود کمی سن او شیفتة فضل، علم و عقل آن حضرت بود؛ زیرا ایشان کمال و عقل خود را به نحو شایسته‌ای نشان داد و برهان عظمت خویش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بن محمّد مالکی مکی،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علمای بزرگ مذهب مالکی،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احوال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کرامات امام جواد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جعفر الثانی فانه تقدم فی آبائه ابو جعفر محمّد و هو الباقر بن علی فجاء هذا باسمه و کنیته فهو اسم جده فعرف بأبی جعفر الثّانی و ان کان صغیر السن فهو کبیر القدر رفیع الذکر القائم بالامامة بعد علی بن موسی الرضا ولده ابو جعفر محمّد الجواد للنّص علیه و الاشارة له بها من ابیه کما أخبر بذلک جماعة من الثقات العدول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از پدرانش امام باقر نیز مکنّی به ابو جعفر و موسوم به محمّد بود، بدین ترتیب اسم و کنیة حضرت جواد تا جدش حضرت باقر یکسان بود و لذا حضرت جواد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bookmarkStart w:id="546" w:name="pg4215_37464"/>
    </w:p>
    <w:p>
      <w:pPr>
        <w:pStyle w:val="BookText"/>
        <w:rPr/>
      </w:pPr>
      <w:bookmarkEnd w:id="546"/>
      <w:r>
        <w:rPr>
          <w:rFonts w:ascii="IRNazanin" w:hAnsi="IRNazanin" w:eastAsia="IRNazanin"/>
          <w:color w:val="111111"/>
          <w:sz w:val="28"/>
          <w:sz w:val="28"/>
          <w:szCs w:val="28"/>
          <w:rtl w:val="true"/>
          <w:lang w:bidi="fa-IR"/>
        </w:rPr>
        <w:t>شد، اگر چه او خرد سال بود؛ ولی قدر و منزلتش بزرگ و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پدرش علی بن موسی الرّضا بنا بر وصیت او عهده دار امر ولایت و امامت شد، همان گونه که جمعی از عدول و موثقین از این موضوع پرده برداشته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به حضرت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پیش از آن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عطا کند از شما راجع به امام بعد از خود، می‌پرسیدیم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می‌فرمودید که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خواهد داد و اکنون خداوند این پسر را به شما داده و دیدگان ما را به واسطة او روشن کرده و خدا روز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پیش نیاورد و اگر خدا ناکرده حادثه‌ای برای شما رخ داد، به چه کسی پناه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روبروی او ایستاده بود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او یک کودک خردسال بیش نیست و فقط سه سال از عمرش گذشته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یضرّ من ذلک، فقد قام عیسی الحجّة و هو ابن أقلّ من ثلاث سنین</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خردسالی او چه زیانی به امامت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سه سال هم نداشت، پیامبر و حجّت خدا برای مردم شد</w:t>
      </w:r>
      <w:r>
        <w:rPr>
          <w:rFonts w:eastAsia="IRNazanin" w:cs="IRNazanin"/>
          <w:color w:val="111111"/>
          <w:sz w:val="28"/>
          <w:szCs w:val="28"/>
          <w:rtl w:val="true"/>
          <w:lang w:bidi="fa-IR"/>
        </w:rPr>
        <w:t>».</w:t>
      </w:r>
    </w:p>
    <w:p>
      <w:pPr>
        <w:pStyle w:val="Heading4"/>
        <w:numPr>
          <w:ilvl w:val="3"/>
          <w:numId w:val="1"/>
        </w:numPr>
        <w:rPr/>
      </w:pPr>
      <w:bookmarkStart w:id="547" w:name="__RefHeading___Toc35270_1479056682"/>
      <w:bookmarkStart w:id="548" w:name="_Toc209"/>
      <w:bookmarkEnd w:id="547"/>
      <w:r>
        <w:rPr>
          <w:rtl w:val="true"/>
        </w:rPr>
        <w:t xml:space="preserve">احمد بن حجر هیثمی مکی </w:t>
      </w:r>
      <w:r>
        <w:rPr>
          <w:rtl w:val="true"/>
        </w:rPr>
        <w:t>(</w:t>
      </w:r>
      <w:r>
        <w:rPr>
          <w:rtl w:val="true"/>
        </w:rPr>
        <w:t xml:space="preserve">متوفی </w:t>
      </w:r>
      <w:r>
        <w:rPr/>
        <w:t>974</w:t>
      </w:r>
      <w:r>
        <w:rPr>
          <w:rtl w:val="true"/>
        </w:rPr>
        <w:t xml:space="preserve"> </w:t>
      </w:r>
      <w:r>
        <w:rPr>
          <w:rtl w:val="true"/>
        </w:rPr>
        <w:t>ه</w:t>
      </w:r>
      <w:r>
        <w:rPr>
          <w:rtl w:val="true"/>
        </w:rPr>
        <w:t>-)</w:t>
      </w:r>
      <w:bookmarkEnd w:id="54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محدّث، مفتی حجاز، فقیه شافعی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فی الردّ </w:t>
      </w:r>
    </w:p>
    <w:p>
      <w:pPr>
        <w:pStyle w:val="BookText"/>
        <w:rPr/>
      </w:pPr>
      <w:r>
        <w:rPr>
          <w:rFonts w:ascii="IRNazanin" w:hAnsi="IRNazanin" w:eastAsia="IRNazanin"/>
          <w:color w:val="111111"/>
          <w:sz w:val="28"/>
          <w:sz w:val="28"/>
          <w:szCs w:val="28"/>
          <w:rtl w:val="true"/>
          <w:lang w:bidi="fa-IR"/>
        </w:rPr>
        <w:t>علی أهل البدع و الزندقه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دربارة فضائل و کرامات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اتّفق انه بعد موت آبیه بسنة واقف و الصبیان یلعبون فی آزفة بغداد از مرّ المأمون ففرّوا و وقف محمّد و عمره تسع سنین فا ألقی الله محبته فی قلبه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منعک من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سال پس از وفات حضرت علی بن موسی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عزم شکار حرکت کرد، امام جواد در کناری ایستاده بود و چند کودک در حال بازی بودند؛ همین که موکب مامون را دیدند همه فرار کردند؛ ولی محمّد بن علی جواد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 حالی که نه سال بیش نداشت، در جای خود ایستاد و خداوند محبت او را به قلب مأمون انداخت، لذا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سایر کودکان فرار کردند ولی تو فرار نکردی؟</w:t>
      </w:r>
    </w:p>
    <w:p>
      <w:pPr>
        <w:pStyle w:val="BookText"/>
        <w:rPr/>
      </w:pPr>
      <w:r>
        <w:rPr>
          <w:rFonts w:ascii="IRNazanin" w:hAnsi="IRNazanin" w:eastAsia="IRNazanin"/>
          <w:color w:val="111111"/>
          <w:sz w:val="28"/>
          <w:sz w:val="28"/>
          <w:szCs w:val="28"/>
          <w:rtl w:val="true"/>
          <w:lang w:bidi="fa-IR"/>
        </w:rPr>
        <w:t>حضرت جواد فوراً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تنگ بود که من سدّ معبر کرده باشم و نه گناهی کردم که از ترس مجازات فرار کنم و من نسبت به خلیفة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گمان دارم او کسی را بی گناه مجازات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جای خود ماندم و فرار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فاعجبه کلامه و حسن صورته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و اسم آبیک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همچنین قیافة جذّاب و گیرای او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و اسم پدرت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الرّضا هستم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نسبت به پدر او از خداوند طلب رحمت کرد و راه خود را در پیش </w:t>
      </w:r>
    </w:p>
    <w:p>
      <w:pPr>
        <w:pStyle w:val="BookText"/>
        <w:rPr/>
      </w:pPr>
      <w:r>
        <w:rPr>
          <w:rFonts w:ascii="IRNazanin" w:hAnsi="IRNazanin" w:eastAsia="IRNazanin"/>
          <w:color w:val="111111"/>
          <w:sz w:val="28"/>
          <w:sz w:val="28"/>
          <w:szCs w:val="28"/>
          <w:rtl w:val="true"/>
          <w:lang w:bidi="fa-IR"/>
        </w:rPr>
        <w:t>گرفت و رفت؛ چون به صحرا رسید، نظرش به درّاجی افتاد وباز شکاری را از پی آن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مدتی ناپدید شد، وقتی بازگشت ماهی کوچکی در منقار داشت که هنوز نیمه رمقی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دیدن این صحنه در شگفت شد و آن ماهی را به دست گرفت و برگشت و چون به همان موضع، که کودکان فرار کردند، رسید دوباره کودکان فرار کردند ولی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مأمون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من است؟</w:t>
      </w:r>
    </w:p>
    <w:p>
      <w:p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قدرت خود در دریا ماهیان ریز آفریده بازها یا شاهان و خلفا آن را شکار می‌کنند و پادشاهان آن را در کف می‌گیرند و سلالة نبوت را با آن امتحان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مشاهده این وضع و خبر دادن از غیب بر تعجبش افزون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فرزند امام رضا هستی؛ یعنی از فرزندان آن بزرگوار این عجائب و اسرار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معه و احسن الیه و بالغ فی اکرامه فلم یزل مشفقاً به لما ظهر له به بعد ذلک من فضله و علمه و کمال عظمته و ظهور برهانه مع صغر سنّه، عزم علی تزویجه بأبنته امّ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طلب کرد و مورد اعزار و اکرام بسیار قرار داد و پیوسته به خاطر فضل و علم و کمال، که با وجود سنّش از او ظاهر می‌شد، به او مهربانی کرد و سرانجام تصمیم گرفت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او در آورد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از شنیدن این قضیه به فغان آمدند؛ زیرا ترسیدند که کار حضرت جواد به آنجا بکشد که کار پدرش کشیده بود؛ یعنی بعد از مأمون خلافت را به </w:t>
      </w:r>
    </w:p>
    <w:p>
      <w:pPr>
        <w:pStyle w:val="BookText"/>
        <w:rPr/>
      </w:pPr>
      <w:r>
        <w:rPr>
          <w:rFonts w:ascii="IRNazanin" w:hAnsi="IRNazanin" w:eastAsia="IRNazanin"/>
          <w:color w:val="111111"/>
          <w:sz w:val="28"/>
          <w:sz w:val="28"/>
          <w:szCs w:val="28"/>
          <w:rtl w:val="true"/>
          <w:lang w:bidi="fa-IR"/>
        </w:rPr>
        <w:t>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دسته جمعی نزد مأمون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می‌دهیم که از تصمیم خود دربارة تزویج ابن الرّضا 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ذکر لهم انه انّما اختاره لتمیزه علی کافّة اهل الفضل علماً و معرفة و حلماً مع صغر سنّه فنازعوا فی التّصاف محمّد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مأمون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علی را به خاطر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همة دانشمندان زمان، در حالی که کودکی بیش نیست، به دامادی خود برگزیده ام عباسیان این بار در اتّصاف محمّد بن علی با این اوصاف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همه آنان بر این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قاضی بزرگ آن زمان بود، دعوت کند تا با حضرت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کند و آن حضرت را طوری سؤال پیچ کند که از پاسخ سؤالات وی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مجلس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خود نشست و دیگران هم در جای خود نشستند و یحیی بن اکثم نیز پیش روی آن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آن حضرت مسائلی را پرسید و امام به سؤالات وی به بهترین شکل پاسخ داد ومسأله را روشن نمود و خلیفه آن حضرت را تحسین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ای ابوجعفر و اگر بخواهی تو هم می‌توانی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بپرسی؟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رجل نظر الی امراة اول النّهار حراماً ثمّ حلّت له ارتفاعه ثمّ حرمت علیه عند الظهر، ثمّ حلّت له عند العصر ثمّ حرمت علیه المغرب ثمّ </w:t>
      </w:r>
    </w:p>
    <w:p>
      <w:pPr>
        <w:pStyle w:val="BookText"/>
        <w:rPr/>
      </w:pPr>
      <w:r>
        <w:rPr>
          <w:rFonts w:ascii="IRNazanin" w:hAnsi="IRNazanin" w:eastAsia="IRNazanin"/>
          <w:color w:val="111111"/>
          <w:sz w:val="28"/>
          <w:sz w:val="28"/>
          <w:szCs w:val="28"/>
          <w:rtl w:val="true"/>
          <w:lang w:bidi="fa-IR"/>
        </w:rPr>
        <w:t>حلّت له العشاء ثمّ حرمت علیه نصف اللّیل ثمّ حلّت له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لا 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دربارة مردی که زنی را در روز نگاه کند بر او حرام بود و چون روز بلند شد بر او حلال گردید و چون ظهر شد حرام گردد و چون عصر شد حلال گردد و چون آفتاب غروب کرد، حرام گشت و چون وقت عشاء رسید حلال شد و چون نصف شد حرام گشت و چون سپیده صبح دمید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چگونه است و برای چه حرام، حلال می‌شود؟</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است که کنیز مردی بوده و بامداد مردی بیگانه‌ای او را نگاه کرد و این چنین نگاهی بر مرد حرام بود و چون روز بالا آمد او را از مولایش خرید و بر او حلال شد و چون ظهر شد آزادش کرد بر او حرام شد و بعداً او را برای خود عقد کرد حلال شد و چون غروب شد ظهار کرد بر او حرام شد؛ چون هنگام عشا شد کفارة ظهار را داد بر او حلال شد و چون نیمة شب شد به یک طلاق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شد و چون سپیده صبح رسید رجوع کرد بر او حلال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مجلس، که بیشتر آنها از عباسیان بودند،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حقیقت مطلب روشن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همان مجلس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عقد ازدواج حضرت </w:t>
      </w:r>
    </w:p>
    <w:p>
      <w:pPr>
        <w:pStyle w:val="BookText"/>
        <w:rPr/>
      </w:pPr>
      <w:r>
        <w:rPr>
          <w:rFonts w:ascii="IRNazanin" w:hAnsi="IRNazanin" w:eastAsia="IRNazanin"/>
          <w:color w:val="111111"/>
          <w:sz w:val="28"/>
          <w:sz w:val="28"/>
          <w:szCs w:val="28"/>
          <w:rtl w:val="true"/>
          <w:lang w:bidi="fa-IR"/>
        </w:rPr>
        <w:t>جواد در آورد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به دامادی خود انتخاب کرد؛ زیرا با وجود کمی سن، آن حضرت از نظر علم و آگاهی و حلم برهمة دانشمندان برتری داشت</w:t>
      </w:r>
      <w:r>
        <w:rPr>
          <w:rFonts w:eastAsia="IRNazanin" w:cs="IRNazanin"/>
          <w:color w:val="111111"/>
          <w:sz w:val="28"/>
          <w:szCs w:val="28"/>
          <w:rtl w:val="true"/>
          <w:lang w:bidi="fa-IR"/>
        </w:rPr>
        <w:t>.</w:t>
      </w:r>
      <w:r>
        <w:rPr>
          <w:rStyle w:val="FootnoteAnchor"/>
          <w:rtl w:val="true"/>
        </w:rPr>
        <w:footnoteReference w:id="264"/>
      </w:r>
      <w:bookmarkStart w:id="549" w:name="pg4215_37470"/>
    </w:p>
    <w:p>
      <w:pPr>
        <w:pStyle w:val="Heading2"/>
        <w:numPr>
          <w:ilvl w:val="1"/>
          <w:numId w:val="1"/>
        </w:numPr>
        <w:rPr/>
      </w:pPr>
      <w:bookmarkStart w:id="550" w:name="__RefHeading___Toc35272_1479056682"/>
      <w:bookmarkStart w:id="551" w:name="_Toc210"/>
      <w:bookmarkEnd w:id="549"/>
      <w:bookmarkEnd w:id="550"/>
      <w:r>
        <w:rPr>
          <w:rtl w:val="true"/>
        </w:rPr>
        <w:t xml:space="preserve">بخش یازدهم </w:t>
      </w:r>
      <w:r>
        <w:rPr>
          <w:rtl w:val="true"/>
        </w:rPr>
        <w:t>:</w:t>
      </w:r>
      <w:r>
        <w:rPr>
          <w:rtl w:val="true"/>
        </w:rPr>
        <w:t>علی بن محمد امام هادی علیه السلام</w:t>
      </w:r>
      <w:bookmarkEnd w:id="55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2" w:name="__RefHeading___Toc35274_1479056682"/>
      <w:bookmarkStart w:id="553" w:name="_Toc211"/>
      <w:bookmarkEnd w:id="552"/>
      <w:r>
        <w:rPr>
          <w:rtl w:val="true"/>
        </w:rPr>
        <w:t>اشاره</w:t>
      </w:r>
      <w:bookmarkStart w:id="554" w:name="pg4215_37471"/>
      <w:bookmarkEnd w:id="553"/>
    </w:p>
    <w:p>
      <w:pPr>
        <w:pStyle w:val="Heading3"/>
        <w:numPr>
          <w:ilvl w:val="2"/>
          <w:numId w:val="1"/>
        </w:numPr>
        <w:rPr/>
      </w:pPr>
      <w:bookmarkStart w:id="555" w:name="__RefHeading___Toc35276_1479056682"/>
      <w:bookmarkStart w:id="556" w:name="_Toc212"/>
      <w:bookmarkEnd w:id="554"/>
      <w:bookmarkEnd w:id="555"/>
      <w:r>
        <w:rPr>
          <w:rtl w:val="true"/>
        </w:rPr>
        <w:t>فصل اول</w:t>
      </w:r>
      <w:r>
        <w:rPr>
          <w:rtl w:val="true"/>
        </w:rPr>
        <w:t xml:space="preserve">: </w:t>
      </w:r>
      <w:r>
        <w:rPr>
          <w:rtl w:val="true"/>
        </w:rPr>
        <w:t xml:space="preserve">شناخت مختصری از زندگانی امام هادی </w:t>
      </w:r>
      <w:r>
        <w:rPr>
          <w:rtl w:val="true"/>
        </w:rPr>
        <w:t>(</w:t>
      </w:r>
      <w:r>
        <w:rPr>
          <w:rtl w:val="true"/>
        </w:rPr>
        <w:t>ع</w:t>
      </w:r>
      <w:r>
        <w:rPr>
          <w:rtl w:val="true"/>
        </w:rPr>
        <w:t>)</w:t>
      </w:r>
      <w:bookmarkEnd w:id="556"/>
    </w:p>
    <w:p>
      <w:pPr>
        <w:pStyle w:val="Heading4"/>
        <w:numPr>
          <w:ilvl w:val="3"/>
          <w:numId w:val="1"/>
        </w:numPr>
        <w:rPr/>
      </w:pPr>
      <w:bookmarkStart w:id="557" w:name="__RefHeading___Toc35278_1479056682"/>
      <w:bookmarkStart w:id="558" w:name="_Toc213"/>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نهم، امام جواد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کنیزی با فضیلت و با تقوا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مدینه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نیمة ذیحجة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ابوالحسن الثالث نیز می‌گویند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اصطلاح راویان شیعه مقصود از ابوالحسن اول، امام موسی بن جعفر و مقصود از ابوالحسن ثانی امام هشتم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شهادت</w:t>
      </w:r>
    </w:p>
    <w:p>
      <w:pPr>
        <w:pStyle w:val="BookText"/>
        <w:rPr/>
      </w:pPr>
      <w:r>
        <w:rPr>
          <w:rFonts w:ascii="IRNazanin" w:hAnsi="IRNazanin" w:eastAsia="IRNazanin"/>
          <w:color w:val="111111"/>
          <w:sz w:val="28"/>
          <w:sz w:val="28"/>
          <w:szCs w:val="28"/>
          <w:rtl w:val="true"/>
          <w:lang w:bidi="fa-IR"/>
        </w:rPr>
        <w:t xml:space="preserve">پدر ارجمندش بر مسند امامت نشست و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به شهادت رسید</w:t>
      </w:r>
      <w:r>
        <w:rPr>
          <w:rFonts w:eastAsia="IRNazanin" w:cs="IRNazanin"/>
          <w:color w:val="111111"/>
          <w:sz w:val="28"/>
          <w:szCs w:val="28"/>
          <w:rtl w:val="true"/>
          <w:lang w:bidi="fa-IR"/>
        </w:rPr>
        <w:t xml:space="preserve">. </w:t>
      </w:r>
      <w:bookmarkStart w:id="559" w:name="pg4215_37472"/>
    </w:p>
    <w:p>
      <w:pPr>
        <w:pStyle w:val="Heading4"/>
        <w:numPr>
          <w:ilvl w:val="3"/>
          <w:numId w:val="1"/>
        </w:numPr>
        <w:rPr/>
      </w:pPr>
      <w:bookmarkStart w:id="560" w:name="__RefHeading___Toc35280_1479056682"/>
      <w:bookmarkStart w:id="561" w:name="_Toc214"/>
      <w:bookmarkEnd w:id="559"/>
      <w:bookmarkEnd w:id="560"/>
      <w:r>
        <w:rPr>
          <w:rtl w:val="true"/>
        </w:rPr>
        <w:t>خلفای معاصر آن حضرت</w:t>
      </w:r>
      <w:bookmarkEnd w:id="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معتصم، بردار مأمون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واثق، پسر معتصم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برادر واثق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منتصر، پسر متوکل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مستعین، پسر عموی منتصر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 پسر دیگر متوکل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در زمان آخرین خلیفه مسموم و به شهادت رسید و در خانة خود به خاک سپرده شد</w:t>
      </w:r>
      <w:r>
        <w:rPr>
          <w:rFonts w:eastAsia="IRNazanin" w:cs="IRNazanin"/>
          <w:color w:val="111111"/>
          <w:sz w:val="28"/>
          <w:szCs w:val="28"/>
          <w:rtl w:val="true"/>
          <w:lang w:bidi="fa-IR"/>
        </w:rPr>
        <w:t>.</w:t>
      </w:r>
    </w:p>
    <w:p>
      <w:pPr>
        <w:pStyle w:val="Heading4"/>
        <w:numPr>
          <w:ilvl w:val="3"/>
          <w:numId w:val="1"/>
        </w:numPr>
        <w:rPr/>
      </w:pPr>
      <w:bookmarkStart w:id="562" w:name="__RefHeading___Toc35282_1479056682"/>
      <w:bookmarkStart w:id="563" w:name="_Toc215"/>
      <w:bookmarkEnd w:id="562"/>
      <w:r>
        <w:rPr>
          <w:rtl w:val="true"/>
        </w:rPr>
        <w:t>اوضاع سیاسی و اجتماعی عصر امام</w:t>
      </w:r>
      <w:bookmarkEnd w:id="563"/>
    </w:p>
    <w:p>
      <w:pPr>
        <w:pStyle w:val="Heading5"/>
        <w:numPr>
          <w:ilvl w:val="4"/>
          <w:numId w:val="1"/>
        </w:numPr>
        <w:rPr/>
      </w:pPr>
      <w:bookmarkStart w:id="564" w:name="__RefHeading___Toc35284_1479056682"/>
      <w:bookmarkStart w:id="565" w:name="_Toc216"/>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این دوره از خلافت عباسی ویژگی هایی دارد که آن را از دیگر دوره‌ها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ویژگی‌ها اشاره می‌کنیم</w:t>
      </w:r>
      <w:r>
        <w:rPr>
          <w:rFonts w:eastAsia="IRNazanin" w:cs="IRNazanin"/>
          <w:color w:val="111111"/>
          <w:sz w:val="28"/>
          <w:szCs w:val="28"/>
          <w:rtl w:val="true"/>
          <w:lang w:bidi="fa-IR"/>
        </w:rPr>
        <w:t>:</w:t>
      </w:r>
    </w:p>
    <w:p>
      <w:pPr>
        <w:pStyle w:val="Heading5"/>
        <w:numPr>
          <w:ilvl w:val="4"/>
          <w:numId w:val="1"/>
        </w:numPr>
        <w:rPr/>
      </w:pPr>
      <w:bookmarkStart w:id="566" w:name="__RefHeading___Toc35286_1479056682"/>
      <w:bookmarkStart w:id="567" w:name="_Toc217"/>
      <w:bookmarkEnd w:id="566"/>
      <w:r>
        <w:rPr/>
        <w:t>1</w:t>
      </w:r>
      <w:r>
        <w:rPr>
          <w:rtl w:val="true"/>
        </w:rPr>
        <w:t xml:space="preserve">. </w:t>
      </w:r>
      <w:r>
        <w:rPr>
          <w:rtl w:val="true"/>
        </w:rPr>
        <w:t>زوال هیبت و عظمت خلافت</w:t>
      </w:r>
      <w:bookmarkEnd w:id="567"/>
    </w:p>
    <w:p>
      <w:pPr>
        <w:pStyle w:val="BookText"/>
        <w:rPr/>
      </w:pPr>
      <w:r>
        <w:rPr>
          <w:rFonts w:ascii="IRNazanin" w:hAnsi="IRNazanin" w:eastAsia="IRNazanin"/>
          <w:color w:val="111111"/>
          <w:sz w:val="28"/>
          <w:sz w:val="28"/>
          <w:szCs w:val="28"/>
          <w:rtl w:val="true"/>
          <w:lang w:bidi="fa-IR"/>
        </w:rPr>
        <w:t>خلافت، چه در دورة اموی و چه در دورة عباسی، برای خود هیبتی داشت، ولی در این دوره بر اثر تسلط ترکان و بردگان بر دستگاه خلافت، عظمت آن از بین رفت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همچون گوی به دست این عناصر افتاد که آن را به هر طرف که می‌خواستند پرتاب می‌کردند و خلیفه عملاً یک مقام تشریفاتی بود ولی در عین حال هر موقع خطری از جانب مخالفان آن احساس می‌شد، خلفاو اطرافیان و </w:t>
      </w:r>
      <w:bookmarkStart w:id="568" w:name="pg4215_37473"/>
    </w:p>
    <w:p>
      <w:pPr>
        <w:pStyle w:val="BookText"/>
        <w:rPr/>
      </w:pPr>
      <w:bookmarkEnd w:id="568"/>
      <w:r>
        <w:rPr>
          <w:rFonts w:ascii="IRNazanin" w:hAnsi="IRNazanin" w:eastAsia="IRNazanin"/>
          <w:color w:val="111111"/>
          <w:sz w:val="28"/>
          <w:sz w:val="28"/>
          <w:szCs w:val="28"/>
          <w:rtl w:val="true"/>
          <w:lang w:bidi="fa-IR"/>
        </w:rPr>
        <w:t>عموم کارمندان دستگاه خلافت، در سرکوبی آن خطر نظر واحدی داشتند</w:t>
      </w:r>
      <w:r>
        <w:rPr>
          <w:rFonts w:eastAsia="IRNazanin" w:cs="IRNazanin"/>
          <w:color w:val="111111"/>
          <w:sz w:val="28"/>
          <w:szCs w:val="28"/>
          <w:rtl w:val="true"/>
          <w:lang w:bidi="fa-IR"/>
        </w:rPr>
        <w:t>.</w:t>
      </w:r>
    </w:p>
    <w:p>
      <w:pPr>
        <w:pStyle w:val="Heading5"/>
        <w:numPr>
          <w:ilvl w:val="4"/>
          <w:numId w:val="1"/>
        </w:numPr>
        <w:rPr/>
      </w:pPr>
      <w:bookmarkStart w:id="569" w:name="__RefHeading___Toc35288_1479056682"/>
      <w:bookmarkStart w:id="570" w:name="_Toc218"/>
      <w:bookmarkEnd w:id="569"/>
      <w:r>
        <w:rPr/>
        <w:t>2</w:t>
      </w:r>
      <w:r>
        <w:rPr>
          <w:rtl w:val="true"/>
        </w:rPr>
        <w:t xml:space="preserve">. </w:t>
      </w:r>
      <w:r>
        <w:rPr>
          <w:rtl w:val="true"/>
        </w:rPr>
        <w:t>خوشگذرانی و هوسرانی درباریان</w:t>
      </w:r>
      <w:bookmarkEnd w:id="570"/>
    </w:p>
    <w:p>
      <w:pPr>
        <w:pStyle w:val="BookText"/>
        <w:rPr/>
      </w:pPr>
      <w:r>
        <w:rPr>
          <w:rFonts w:ascii="IRNazanin" w:hAnsi="IRNazanin" w:eastAsia="IRNazanin"/>
          <w:color w:val="111111"/>
          <w:sz w:val="28"/>
          <w:sz w:val="28"/>
          <w:szCs w:val="28"/>
          <w:rtl w:val="true"/>
          <w:lang w:bidi="fa-IR"/>
        </w:rPr>
        <w:t>خلفای عباسی در این دوره به خاطر فضای آلوده‌ای که بر دستگاه خلافت حکومت می‌کرد، به شب نشینی و خوشگذرانی و میگساری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خلافت غرق در فساد و گناه بود که صفحات تاریخ، اخبار شب</w:t>
      </w:r>
    </w:p>
    <w:p>
      <w:pPr>
        <w:pStyle w:val="BookText"/>
        <w:rPr/>
      </w:pPr>
      <w:r>
        <w:rPr>
          <w:rFonts w:ascii="IRNazanin" w:hAnsi="IRNazanin" w:eastAsia="IRNazanin"/>
          <w:color w:val="111111"/>
          <w:sz w:val="28"/>
          <w:sz w:val="28"/>
          <w:szCs w:val="28"/>
          <w:rtl w:val="true"/>
          <w:lang w:bidi="fa-IR"/>
        </w:rPr>
        <w:t>نشینی‌های افسانه‌ای آنان را ضبط نموده است</w:t>
      </w:r>
      <w:r>
        <w:rPr>
          <w:rFonts w:eastAsia="IRNazanin" w:cs="IRNazanin"/>
          <w:color w:val="111111"/>
          <w:sz w:val="28"/>
          <w:szCs w:val="28"/>
          <w:rtl w:val="true"/>
          <w:lang w:bidi="fa-IR"/>
        </w:rPr>
        <w:t>.</w:t>
      </w:r>
    </w:p>
    <w:p>
      <w:pPr>
        <w:pStyle w:val="Heading5"/>
        <w:numPr>
          <w:ilvl w:val="4"/>
          <w:numId w:val="1"/>
        </w:numPr>
        <w:rPr/>
      </w:pPr>
      <w:bookmarkStart w:id="571" w:name="__RefHeading___Toc35290_1479056682"/>
      <w:bookmarkStart w:id="572" w:name="_Toc219"/>
      <w:bookmarkEnd w:id="571"/>
      <w:r>
        <w:rPr/>
        <w:t>3</w:t>
      </w:r>
      <w:r>
        <w:rPr>
          <w:rtl w:val="true"/>
        </w:rPr>
        <w:t xml:space="preserve">. </w:t>
      </w:r>
      <w:r>
        <w:rPr>
          <w:rtl w:val="true"/>
        </w:rPr>
        <w:t>گسترش ظلم، بیدادگری و خودکامگی</w:t>
      </w:r>
      <w:bookmarkEnd w:id="572"/>
    </w:p>
    <w:p>
      <w:pPr>
        <w:pStyle w:val="BookText"/>
        <w:rPr/>
      </w:pPr>
      <w:r>
        <w:rPr>
          <w:rFonts w:ascii="IRNazanin" w:hAnsi="IRNazanin" w:eastAsia="IRNazanin"/>
          <w:color w:val="111111"/>
          <w:sz w:val="28"/>
          <w:sz w:val="28"/>
          <w:szCs w:val="28"/>
          <w:rtl w:val="true"/>
          <w:lang w:bidi="fa-IR"/>
        </w:rPr>
        <w:t>ظلم و جور و نیز غارت بیت المال و صرف آن در عیاشی‌ها و خوشگذرانی ها، جان مردم ا به لب آورده بود</w:t>
      </w:r>
      <w:r>
        <w:rPr>
          <w:rFonts w:eastAsia="IRNazanin" w:cs="IRNazanin"/>
          <w:color w:val="111111"/>
          <w:sz w:val="28"/>
          <w:szCs w:val="28"/>
          <w:rtl w:val="true"/>
          <w:lang w:bidi="fa-IR"/>
        </w:rPr>
        <w:t>.</w:t>
      </w:r>
    </w:p>
    <w:p>
      <w:pPr>
        <w:pStyle w:val="Heading5"/>
        <w:numPr>
          <w:ilvl w:val="4"/>
          <w:numId w:val="1"/>
        </w:numPr>
        <w:rPr/>
      </w:pPr>
      <w:bookmarkStart w:id="573" w:name="__RefHeading___Toc35292_1479056682"/>
      <w:bookmarkStart w:id="574" w:name="_Toc220"/>
      <w:bookmarkEnd w:id="573"/>
      <w:r>
        <w:rPr/>
        <w:t>4</w:t>
      </w:r>
      <w:r>
        <w:rPr>
          <w:rtl w:val="true"/>
        </w:rPr>
        <w:t xml:space="preserve">. </w:t>
      </w:r>
      <w:r>
        <w:rPr>
          <w:rtl w:val="true"/>
        </w:rPr>
        <w:t>گسترش نهضت‌های علوی</w:t>
      </w:r>
      <w:bookmarkEnd w:id="574"/>
    </w:p>
    <w:p>
      <w:pPr>
        <w:pStyle w:val="BookText"/>
        <w:rPr/>
      </w:pPr>
      <w:r>
        <w:rPr>
          <w:rFonts w:ascii="IRNazanin" w:hAnsi="IRNazanin" w:eastAsia="IRNazanin"/>
          <w:color w:val="111111"/>
          <w:sz w:val="28"/>
          <w:sz w:val="28"/>
          <w:szCs w:val="28"/>
          <w:rtl w:val="true"/>
          <w:lang w:bidi="fa-IR"/>
        </w:rPr>
        <w:t>در این دوره یکی از سیاست‌های دولت عباسی این بود که با ایجاد نفرت در جامعه نسبت به علویان، آنها را نابود سازد؛ بدین معنا که هر گاه کوچک ترین شبحی از نهضت علویان مشاهده می‌شد، بی رحمانه آنان را سرکوب می‌کردند و علت هم این بود که دستگاه، با تمام اختناق و کنترل که بر قرار کرده بود، خود را متزلزل و ناپایدار می‌دید و از این نهضت ها، هر چند بسیار محدود،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شیوة علویان در این مقطع زمانی این بود که از کسی نام نبرند و مردم را به رهبری شخص برگزیده‌ای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نکنند؛ زیرا رهبری نهضت می‌دید که امامان معصوم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قلب پادگان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مراقبت است و دعوت به شخص معین مایه قطع رشتة حیات او می‌گردد</w:t>
      </w:r>
      <w:r>
        <w:rPr>
          <w:rFonts w:eastAsia="IRNazanin" w:cs="IRNazanin"/>
          <w:color w:val="111111"/>
          <w:sz w:val="28"/>
          <w:szCs w:val="28"/>
          <w:rtl w:val="true"/>
          <w:lang w:bidi="fa-IR"/>
        </w:rPr>
        <w:t xml:space="preserve">. </w:t>
      </w:r>
      <w:bookmarkStart w:id="575" w:name="pg4215_37474"/>
    </w:p>
    <w:p>
      <w:pPr>
        <w:pStyle w:val="BookText"/>
        <w:rPr/>
      </w:pPr>
      <w:bookmarkEnd w:id="575"/>
      <w:r>
        <w:rPr>
          <w:rFonts w:ascii="IRNazanin" w:hAnsi="IRNazanin" w:eastAsia="IRNazanin"/>
          <w:color w:val="111111"/>
          <w:sz w:val="28"/>
          <w:sz w:val="28"/>
          <w:szCs w:val="28"/>
          <w:rtl w:val="true"/>
          <w:lang w:bidi="fa-IR"/>
        </w:rPr>
        <w:t>این انقلاب‌ها بازتاب گسترش ظلم و فساد بر جامعة اسلامی آن روز بود و نسبت مستقیمی با میزان فشار و اختناق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تا حدی به خاندان نبوت و امامت علاقه مند بود، کسی متعرض شیعیان و خاندان علوی نمی‌شد، قیامی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تنها در فاصلة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را ضبط کرده است که این قیام‌ها نوعاً با شکست روبرو شده و توسط حکومت عباسی سرکوب شدند</w:t>
      </w:r>
      <w:r>
        <w:rPr>
          <w:rFonts w:eastAsia="IRNazanin" w:cs="IRNazanin"/>
          <w:color w:val="111111"/>
          <w:sz w:val="28"/>
          <w:szCs w:val="28"/>
          <w:rtl w:val="true"/>
          <w:lang w:bidi="fa-IR"/>
        </w:rPr>
        <w:t>.</w:t>
      </w:r>
    </w:p>
    <w:p>
      <w:pPr>
        <w:pStyle w:val="Heading4"/>
        <w:numPr>
          <w:ilvl w:val="3"/>
          <w:numId w:val="1"/>
        </w:numPr>
        <w:rPr/>
      </w:pPr>
      <w:bookmarkStart w:id="576" w:name="__RefHeading___Toc35294_1479056682"/>
      <w:bookmarkStart w:id="577" w:name="_Toc221"/>
      <w:bookmarkEnd w:id="576"/>
      <w:r>
        <w:rPr>
          <w:rtl w:val="true"/>
        </w:rPr>
        <w:t>علت شکست قیام‌ها</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رهبری و فرماندهی این نهضت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 و یاران این رهبری، که نوعاً دارای برنامة صحیح و کاملی نبودند، افراد سست و بی اراده‌ای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آنها صد در صد ماهیت اسلامی نداشت و از این جهت معمولاً مورد تأیید امامان زمان خود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گروهی از یاران و طرفداران این قیام‌ها افراد مخلص و شیعیان واقعی بودند ولی تعداد این دسته بسیار کم بود و بیشتر مبارزین کسانی بودند که اهداف اسلامی روشنی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اثر ظلم و سستی که بر آنان وارد شد، در صدد تیرگی اوضاع بر آمدند و این گروه در صورت احساس شکست و یا احتمال مرگ، رهبر خود را تنها گذاشته و از طرف او پراکنده می‌شدند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بسیاری از این انقلاب‌ها مورد تأیید امامان قرار نمی‌گرفت، یا به این دلیل بود که صد در صد اسلامی نبودند و یا در اهداف رهبران آنها انحراف </w:t>
      </w:r>
      <w:bookmarkStart w:id="578" w:name="pg4215_37475"/>
    </w:p>
    <w:p>
      <w:pPr>
        <w:pStyle w:val="BookText"/>
        <w:rPr/>
      </w:pPr>
      <w:bookmarkEnd w:id="578"/>
      <w:r>
        <w:rPr>
          <w:rFonts w:ascii="IRNazanin" w:hAnsi="IRNazanin" w:eastAsia="IRNazanin"/>
          <w:color w:val="111111"/>
          <w:sz w:val="28"/>
          <w:sz w:val="28"/>
          <w:szCs w:val="28"/>
          <w:rtl w:val="true"/>
          <w:lang w:bidi="fa-IR"/>
        </w:rPr>
        <w:t>هایی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امام آشکارا آنها را تأیید می‌کرد در صورت شکست قیام، اساس تشیع و امامت و هستة اصلی نیروهای شیعه در معرض خطر قرار می‌گرفت</w:t>
      </w:r>
      <w:r>
        <w:rPr>
          <w:rFonts w:eastAsia="IRNazanin" w:cs="IRNazanin"/>
          <w:color w:val="111111"/>
          <w:sz w:val="28"/>
          <w:szCs w:val="28"/>
          <w:rtl w:val="true"/>
          <w:lang w:bidi="fa-IR"/>
        </w:rPr>
        <w:t>.</w:t>
      </w:r>
    </w:p>
    <w:p>
      <w:pPr>
        <w:pStyle w:val="Heading4"/>
        <w:numPr>
          <w:ilvl w:val="3"/>
          <w:numId w:val="1"/>
        </w:numPr>
        <w:rPr/>
      </w:pPr>
      <w:bookmarkStart w:id="579" w:name="__RefHeading___Toc35296_1479056682"/>
      <w:bookmarkStart w:id="580" w:name="_Toc222"/>
      <w:bookmarkEnd w:id="579"/>
      <w:r>
        <w:rPr>
          <w:rtl w:val="true"/>
        </w:rPr>
        <w:t>انتقال امام از مدینه به سامرا</w:t>
      </w:r>
      <w:bookmarkEnd w:id="580"/>
    </w:p>
    <w:p>
      <w:pPr>
        <w:pStyle w:val="BookText"/>
        <w:rPr/>
      </w:pPr>
      <w:r>
        <w:rPr>
          <w:rFonts w:ascii="IRNazanin" w:hAnsi="IRNazanin" w:eastAsia="IRNazanin"/>
          <w:color w:val="111111"/>
          <w:sz w:val="28"/>
          <w:sz w:val="28"/>
          <w:szCs w:val="28"/>
          <w:rtl w:val="true"/>
          <w:lang w:bidi="fa-IR"/>
        </w:rPr>
        <w:t xml:space="preserve">از میان خلفای عباسی، متوکل بیش از همه با امام 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بنی هاشم بد رفتاری و خشونت نشان می‌داد و به آنان بدگمان بود و همواره بنی هاشم را متهم می‌نمود؛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مرتب از بنی هاشم نزد متوکل سعایت می‌نمود و او را تشویق به بد رفتاری با آنان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در خشونت و اجحاف به خاندان علوی گوی سبقت را از تمامی خلفای عباسی ربوده بود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متوکل عباسی؛ نسبت به علی و خاندانش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عداوت عجیبی داشت و اگر به او خبر می‌رسید که فلان کس به آن حضرت علاقه مند است، اموال او را مصادره و خودش را به هلاکت می‌رساند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برای این که خود را از هر جهت راحت کند روشن مأمون را در مورد کنترل فعالیت‌های امام در پیش گرفت، او از طریق وصلتی که با حضرت برقرار کرد، توانست کنترل و سانسور را حتی در درون خانه امام برقرار سازد و تمام حرکات و ملاقات‌های حضرت را زیر نظر داشته باشد</w:t>
      </w:r>
      <w:r>
        <w:rPr>
          <w:rFonts w:eastAsia="IRNazanin" w:cs="IRNazanin"/>
          <w:color w:val="111111"/>
          <w:sz w:val="28"/>
          <w:szCs w:val="28"/>
          <w:rtl w:val="true"/>
          <w:lang w:bidi="fa-IR"/>
        </w:rPr>
        <w:t xml:space="preserve">. </w:t>
      </w:r>
      <w:bookmarkStart w:id="581" w:name="pg4215_37476"/>
    </w:p>
    <w:p>
      <w:pPr>
        <w:pStyle w:val="BookText"/>
        <w:rPr/>
      </w:pPr>
      <w:bookmarkEnd w:id="581"/>
      <w:r>
        <w:rPr>
          <w:rFonts w:ascii="IRNazanin" w:hAnsi="IRNazanin" w:eastAsia="IRNazanin"/>
          <w:color w:val="111111"/>
          <w:sz w:val="28"/>
          <w:sz w:val="28"/>
          <w:szCs w:val="28"/>
          <w:rtl w:val="true"/>
          <w:lang w:bidi="fa-IR"/>
        </w:rPr>
        <w:t xml:space="preserve">پس از شهادت امام جواد و جانشینی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ضرورت اجرای چنین نقشه‌ای بر خلیفه وقت کاملاً روشن بود؛ زیرا اگر امام در مدینه اقامت می‌کرد و خلیفه به او دسترسی نمی‌داشت، قطعاً برای حکومت وی خطری جدی در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کوچک ترین گزارشی دربارة خطر احتمالی امام، خلیفه را بر آن می‌داشت که نقشة نیاکان خود را عملی سازد، چنانکه نامة فرماندار مدینه، خلیفه را به شدت نگران ساخت و منجر به انتقال امام به سامرا شد</w:t>
      </w:r>
      <w:r>
        <w:rPr>
          <w:rFonts w:eastAsia="IRNazanin" w:cs="IRNazanin"/>
          <w:color w:val="111111"/>
          <w:sz w:val="28"/>
          <w:szCs w:val="28"/>
          <w:rtl w:val="true"/>
          <w:lang w:bidi="fa-IR"/>
        </w:rPr>
        <w:t>.</w:t>
      </w:r>
    </w:p>
    <w:p>
      <w:pPr>
        <w:pStyle w:val="Heading3"/>
        <w:numPr>
          <w:ilvl w:val="2"/>
          <w:numId w:val="1"/>
        </w:numPr>
        <w:rPr/>
      </w:pPr>
      <w:bookmarkStart w:id="582" w:name="__RefHeading___Toc35298_1479056682"/>
      <w:bookmarkStart w:id="583" w:name="_Toc223"/>
      <w:bookmarkEnd w:id="582"/>
      <w:r>
        <w:rPr>
          <w:rtl w:val="true"/>
        </w:rPr>
        <w:t>فصل دوم</w:t>
      </w:r>
      <w:r>
        <w:rPr>
          <w:rtl w:val="true"/>
        </w:rPr>
        <w:t xml:space="preserve">: </w:t>
      </w:r>
      <w:r>
        <w:rPr>
          <w:rtl w:val="true"/>
        </w:rPr>
        <w:t>فضایل آن حضرت از دیدگاه اهل سنت</w:t>
      </w:r>
      <w:bookmarkEnd w:id="583"/>
    </w:p>
    <w:p>
      <w:pPr>
        <w:pStyle w:val="Heading4"/>
        <w:numPr>
          <w:ilvl w:val="3"/>
          <w:numId w:val="1"/>
        </w:numPr>
        <w:rPr/>
      </w:pPr>
      <w:bookmarkStart w:id="584" w:name="__RefHeading___Toc35300_1479056682"/>
      <w:bookmarkStart w:id="585" w:name="_Toc224"/>
      <w:bookmarkEnd w:id="584"/>
      <w:r>
        <w:rPr>
          <w:rtl w:val="true"/>
        </w:rPr>
        <w:t xml:space="preserve">ابوبکر احمد بن علی الخطیب البغدادی </w:t>
      </w:r>
      <w:r>
        <w:rPr>
          <w:rtl w:val="true"/>
        </w:rPr>
        <w:t>(</w:t>
      </w:r>
      <w:r>
        <w:rPr>
          <w:rtl w:val="true"/>
        </w:rPr>
        <w:t xml:space="preserve">م </w:t>
      </w:r>
      <w:r>
        <w:rPr/>
        <w:t>463</w:t>
      </w:r>
      <w:r>
        <w:rPr>
          <w:rtl w:val="true"/>
        </w:rPr>
        <w:t>)</w:t>
      </w:r>
      <w:bookmarkEnd w:id="585"/>
    </w:p>
    <w:p>
      <w:pPr>
        <w:pStyle w:val="BookText"/>
        <w:rPr/>
      </w:pPr>
      <w:r>
        <w:rPr>
          <w:rFonts w:ascii="IRNazanin" w:hAnsi="IRNazanin" w:eastAsia="IRNazanin"/>
          <w:color w:val="111111"/>
          <w:sz w:val="28"/>
          <w:sz w:val="28"/>
          <w:szCs w:val="28"/>
          <w:rtl w:val="true"/>
          <w:lang w:bidi="fa-IR"/>
        </w:rPr>
        <w:t xml:space="preserve">او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امام هادی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علی بن موسی بن جعفر بن محمّد بن علی بن الحسین بن علی بن ابی طالب، ابوالحسن الهاشمی اشخصه جعفر المتوکل علی الله من مدینة رسول الله الی بغداد ثم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 بها عشرین سنة و تسعة اشهر الی ان توفّی و دفن بها فی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 بالله و هو احد من یعتقد الشیعة الامامی فیه و یعرف بأبی الحسن العسکری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هاشمی که جعفر متوکل او را از مدینه به بغداد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در آنجا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نه ماه اقامت گزید تا این که در ایام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سامراء رحلت نمود و در همانجا دفن گردید، ازکسانی است که شیعه امامیه به امامت او قائلند و به </w:t>
      </w:r>
      <w:bookmarkStart w:id="586" w:name="pg4215_37477"/>
    </w:p>
    <w:p>
      <w:pPr>
        <w:pStyle w:val="BookText"/>
        <w:rPr/>
      </w:pPr>
      <w:bookmarkEnd w:id="586"/>
      <w:r>
        <w:rPr>
          <w:rFonts w:ascii="IRNazanin" w:hAnsi="IRNazanin" w:eastAsia="IRNazanin"/>
          <w:color w:val="111111"/>
          <w:sz w:val="28"/>
          <w:sz w:val="28"/>
          <w:szCs w:val="28"/>
          <w:rtl w:val="true"/>
          <w:lang w:bidi="fa-IR"/>
        </w:rPr>
        <w:t>ابوالحسن عسکری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یحیی معازی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جمعی از فقها نیز حضور داشتند،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حلق راس آدم حین حج؟ فتعابی القوم عن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هنگام حج سر آدم را تراشید؟ تمامی حاضرین جلسه از جواب عاجز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جواب این سؤال را بگوید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فرستاد به سوی حضرت 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حاضر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ما را که چه کسی سر آدم را تراشید وقتی که حج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مرا از پاسخ دادن به این این سؤال عفو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جواب بگوئید؟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قبول نمی‌کنی،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خبر داد مرا از جدم، از پدرش از جدش رسول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تراشیدن سر آدم، جبرئیل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یاقوتی از بهشت آورد و به سر آدم و موهای سرش ریخت و هر جا که نور آن یاقوت رسید، حرم گردید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587" w:name="__RefHeading___Toc35302_1479056682"/>
      <w:bookmarkStart w:id="588" w:name="_Toc225"/>
      <w:bookmarkEnd w:id="587"/>
      <w:r>
        <w:rPr>
          <w:rtl w:val="true"/>
        </w:rPr>
        <w:t xml:space="preserve">سبط ابن جوزی حنفی </w:t>
      </w:r>
      <w:r>
        <w:rPr>
          <w:rtl w:val="true"/>
        </w:rPr>
        <w:t>(</w:t>
      </w:r>
      <w:r>
        <w:rPr/>
        <w:t>581</w:t>
      </w:r>
      <w:r>
        <w:rPr>
          <w:rtl w:val="true"/>
        </w:rPr>
        <w:t>-</w:t>
      </w:r>
      <w:r>
        <w:rPr/>
        <w:t>654</w:t>
      </w:r>
      <w:r>
        <w:rPr>
          <w:rtl w:val="true"/>
        </w:rPr>
        <w:t xml:space="preserve"> </w:t>
      </w:r>
      <w:r>
        <w:rPr>
          <w:rtl w:val="true"/>
        </w:rPr>
        <w:t>ه</w:t>
      </w:r>
      <w:r>
        <w:rPr>
          <w:rtl w:val="true"/>
        </w:rPr>
        <w:t>-)</w:t>
      </w:r>
      <w:bookmarkEnd w:id="58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مهاجرت امام هادی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علماء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اشخصه المتوکل من مدینة رسول الله الی بغداد لانّ المتوکل کان یبغض علیاً و ذرّیته فبلغه مقام علی با المدینة و میل النّاس الیه، فخاف منه فدعی یحیی بن هرثمه و قال اذهب الی المدینة و انظر فی حاله و اشخصه الینا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تاریخ نوشته اند؛ متوکل از دشمنان بزرگ علی و خاندان او بود و چون به خلافت رسید، از ترس آن که مبادا علی بن محمّد الجواد در مدینه با حکومت او مخالفت کند و مردم اطراف آن حضرت را بگیرد، یحیی بن هرثمه را طلب کرد و به او دستور داد به مدینه برود و اوضاع مدینه و شخصیت علی بن محمّد را بررسی کرده و او را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مدینه اطراف آن حضرت را گرفته و جان فدای او می‌کنند؛ زیرا حضرت هادی به آنها یاد احسان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ملازم رسول خداست، و توجه به دنیا ندارد و دائم در حال روزه و نماز و تربیت مسلمانان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برای این که مقام و موقعیت امام را متزلزل کند، خدمت آن حضرت آمد و سوگند یاد کرد که خلیفه نسبت به شما نظر بدی ندارد و مشتاق دیدار شماست و میل دارد که شما را از نزدیک ببیند و لذا بهتر است برای دیدن خلیفه به سامرا برویم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منزل او را تفتیش کردم و در آنجا جز قرآن و کتاب دعا چیزی پیدا نکردم و از این لحاظ عظمت امام در چشمم بیشتر شد و به نزدیکانش احسان کردم و آن حضرت را از مدینه حرکت دادم و خودم شخصاً </w:t>
      </w:r>
    </w:p>
    <w:p>
      <w:pPr>
        <w:pStyle w:val="BookText"/>
        <w:rPr/>
      </w:pPr>
      <w:r>
        <w:rPr>
          <w:rFonts w:ascii="IRNazanin" w:hAnsi="IRNazanin" w:eastAsia="IRNazanin"/>
          <w:color w:val="111111"/>
          <w:sz w:val="28"/>
          <w:sz w:val="28"/>
          <w:szCs w:val="28"/>
          <w:rtl w:val="true"/>
          <w:lang w:bidi="fa-IR"/>
        </w:rPr>
        <w:t>عهده دار 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وارد شدیم، در آن زمان والی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دیدن او رفتم او چون مرا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حضرت هادی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فرزند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عداوت متوکل را می‌شناسی و دشمنی او با این خانواده را می‌دانی؟ پس اگر چیزی بگویی که متوکل به کشتن آن حضرت تحریک شود و او را به قتل برساند، پیامبر در روز قیامت دشمن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او حرکت و عملی که مخالف میل متوکل باشد ندیده ام، هر چه دیده ام تمامش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سامرا شدیم و ابتدا به دیدن وصیف ترکی رفتم، چون مرا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موئی از بدن این مرد کم شود، تو پیش من مسؤل خواهی بود؟ از این سخن او و اسحاق طاهری که سفارش هر دو دربارة حضرت هادی یکسان بود تعجب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علی المتوکل سألنی عنه فأخبرته بحسن سیرته و سلامة طریقه و ورعه و ذهادته و انی فتشت داره فلم اجد فیها غیر المصاحف و کتب العلم فاکرمه المتوکل و احسن جایزته و اجزل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معه سر من رآی</w:t>
      </w:r>
      <w:r>
        <w:rPr>
          <w:rFonts w:eastAsia="IRNazanin" w:cs="IRNazanin"/>
          <w:color w:val="111111"/>
          <w:sz w:val="28"/>
          <w:szCs w:val="28"/>
          <w:rtl w:val="true"/>
          <w:lang w:bidi="fa-IR"/>
        </w:rPr>
        <w:t>».</w:t>
      </w:r>
      <w:r>
        <w:rPr>
          <w:rStyle w:val="FootnoteAnchor"/>
          <w:rtl w:val="true"/>
        </w:rPr>
        <w:footnoteReference w:id="27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نزد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سیرت و سلامت طریقش و ورع و تقوا و زهدش به متوکل خبر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خانة او را بازرسی کردم، جز قرآن و کتاب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خوشحال شد و او را جایزه داد و در سامرا اسکان داد</w:t>
      </w:r>
      <w:r>
        <w:rPr>
          <w:rFonts w:eastAsia="IRNazanin" w:cs="IRNazanin"/>
          <w:color w:val="111111"/>
          <w:sz w:val="28"/>
          <w:szCs w:val="28"/>
          <w:rtl w:val="true"/>
          <w:lang w:bidi="fa-IR"/>
        </w:rPr>
        <w:t xml:space="preserve">». </w:t>
      </w:r>
      <w:bookmarkStart w:id="589" w:name="pg4215_37480"/>
    </w:p>
    <w:p>
      <w:pPr>
        <w:pStyle w:val="BookText"/>
        <w:rPr/>
      </w:pPr>
      <w:bookmarkEnd w:id="589"/>
      <w:r>
        <w:rPr>
          <w:rFonts w:ascii="IRNazanin" w:hAnsi="IRNazanin" w:eastAsia="IRNazanin"/>
          <w:color w:val="111111"/>
          <w:sz w:val="28"/>
          <w:sz w:val="28"/>
          <w:szCs w:val="28"/>
          <w:rtl w:val="true"/>
          <w:lang w:bidi="fa-IR"/>
        </w:rPr>
        <w:t>سبط ابن جوزی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مدتی که امام هادی در سامراء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مریض شد و نذر کرد که اگر بهبود یافت، صدقه بسیار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شفا یافت، فقهای سامرا را جمع کرد و از آنها پرسید چه مبلغ باید صدقه دهم که نذرم ادا شده باشد؟</w:t>
      </w:r>
    </w:p>
    <w:p>
      <w:pPr>
        <w:pStyle w:val="BookText"/>
        <w:rPr/>
      </w:pPr>
      <w:r>
        <w:rPr>
          <w:rFonts w:ascii="IRNazanin" w:hAnsi="IRNazanin" w:eastAsia="IRNazanin"/>
          <w:color w:val="111111"/>
          <w:sz w:val="28"/>
          <w:sz w:val="28"/>
          <w:szCs w:val="28"/>
          <w:rtl w:val="true"/>
          <w:lang w:bidi="fa-IR"/>
        </w:rPr>
        <w:t>علمای سامرا نتوانستند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کسی را خدمت حضرت هادی فرستاد و مسأله را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صدقه بده تا نذر تو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از کجا آوردی؟</w:t>
      </w:r>
    </w:p>
    <w:p>
      <w:pPr>
        <w:pStyle w:val="BookText"/>
        <w:rPr/>
      </w:pPr>
      <w:r>
        <w:rPr>
          <w:rFonts w:ascii="IRNazanin" w:hAnsi="IRNazanin" w:eastAsia="IRNazanin"/>
          <w:color w:val="111111"/>
          <w:sz w:val="28"/>
          <w:sz w:val="28"/>
          <w:szCs w:val="28"/>
          <w:rtl w:val="true"/>
          <w:lang w:bidi="fa-IR"/>
        </w:rPr>
        <w:t>امام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 و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مواطن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در قالب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جهاد کرد و آخرین غزوة پیامبر یوم حنین بود که مجموع آنها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و سریه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دستور داد اموال بسیاری در اختیار امام هادی قرار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خود آن اموال را صدقه بده</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590" w:name="__RefHeading___Toc35304_1479056682"/>
      <w:bookmarkStart w:id="591" w:name="_Toc226"/>
      <w:bookmarkEnd w:id="590"/>
      <w:r>
        <w:rPr>
          <w:rtl w:val="true"/>
        </w:rPr>
        <w:t>علی بن محمّد ابن الصباغ مالکی</w:t>
      </w:r>
      <w:bookmarkEnd w:id="591"/>
    </w:p>
    <w:p>
      <w:pPr>
        <w:pStyle w:val="BookText"/>
        <w:rPr/>
      </w:pPr>
      <w:r>
        <w:rPr>
          <w:rFonts w:ascii="IRNazanin" w:hAnsi="IRNazanin" w:eastAsia="IRNazanin"/>
          <w:color w:val="111111"/>
          <w:sz w:val="28"/>
          <w:sz w:val="28"/>
          <w:szCs w:val="28"/>
          <w:rtl w:val="true"/>
          <w:lang w:bidi="fa-IR"/>
        </w:rPr>
        <w:t xml:space="preserve">او فقیه مالکی، از اهالی مکّه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لمعرفة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دربارة امام هادی چنین نوشته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ابی الحسن علی الهادی قد ضرب علی المجرة قبابه و مدّ علی نجوم </w:t>
      </w:r>
    </w:p>
    <w:p>
      <w:pPr>
        <w:pStyle w:val="BookText"/>
        <w:rPr/>
      </w:pPr>
      <w:r>
        <w:rPr>
          <w:rFonts w:ascii="IRNazanin" w:hAnsi="IRNazanin" w:eastAsia="IRNazanin"/>
          <w:color w:val="111111"/>
          <w:sz w:val="28"/>
          <w:sz w:val="28"/>
          <w:szCs w:val="28"/>
          <w:rtl w:val="true"/>
          <w:lang w:bidi="fa-IR"/>
        </w:rPr>
        <w:t>السماء اطنابه و ما تعدّ منقبة الا وله افخرها و لا تذکر مکرمة الا وله فضیلتها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فضل ابوالحسن علی هادی بر کهکشانها سر زده و شعاع فضائلش تا ستارگان آسمان‌ها امتداد یافته است و هیچ منقبت و فضیلتی نیست مگر این که افتخارآمیزترین آنها برای اوست و او از این جهت شایستة این فضیلت است که در جوهر ذات او کرامتی است که از ویژگی‌های آن حضرت است و سرشت او پاکیزه شده از عیب و نقص و اخلاقش خوش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سیرت و روش او متعادل و با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وقار و سکون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روی پیامبر و خوی و عادت علوی بود و دارای شرست پاک و همت عالی بود که کسی از مردم به آن حد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امام هادی و متوکل داستان‌های زیادی نقل کرده است که بیانگر کرامات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مورد از آن را توجه کنید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طایفی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عباسی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چنان که در شرف موت بود و کسی هم جرئت نداشت آهنی به بدن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کرد که اگر او بهبود یافت، از دارایی خود پول زیادی خدمت ابوالحسن علی بن محمّد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و منشی متوکل،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معالجه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شخصی را نزد حضرت فرستاد او دارویی تجویز کرد که حال متوکل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بهبودی او را به مادرش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امام هادی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چون از بستر مرض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بطحائی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متوکل از امام هادی سخن چینی کرد و جریان هدیة مادرش را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به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او حمله کن و هر چه پول و اسلحه دارد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منزل ابوالحسن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دیدم لباس پشمی در بر دارد و سجادة حصیری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را هم بگردید، من وارد شدم و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اطاق آن حضرت کیسة پولی با مهر مادر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سجاده را هم بازرسی کن، چون آنجا را بازرسی کردم، شمشیری ساده و در غلاف، در زیر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نزد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مهر مادرش افتاد، که روی کیسة پول بود، کسی را دنبال مادرش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پیش متوکل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هنگامی که بیمار بودی و از بهبودی ات نا امید شدم، نذر کردم که اگر خوب شدی از مال خود ده هزار دینار خدمت او بفرستم، چون بهبود یافتی پولها را نزد او فرستادم و این هم مهر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همه را خدمت آن حضرت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کیسه را همراه شمشیر خدمت حضرت بردم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این سوء ظن عذرخواهی کرده و پانصد دینار هم بر آن مبلغ افزوده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مرا نیز عفو فرمائید و من مأمورم و قادر به مخالفت خلیفه نیستم، به من فرمود</w:t>
      </w:r>
      <w:r>
        <w:rPr>
          <w:rFonts w:eastAsia="IRNazanin" w:cs="IRNazanin"/>
          <w:color w:val="111111"/>
          <w:sz w:val="28"/>
          <w:szCs w:val="28"/>
          <w:rtl w:val="true"/>
          <w:lang w:bidi="fa-IR"/>
        </w:rPr>
        <w:t xml:space="preserve">: </w:t>
      </w:r>
      <w:bookmarkStart w:id="592" w:name="pg4215_37483"/>
    </w:p>
    <w:p>
      <w:pPr>
        <w:pStyle w:val="BookText"/>
        <w:rPr/>
      </w:pPr>
      <w:bookmarkEnd w:id="592"/>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593" w:name="__RefHeading___Toc35306_1479056682"/>
      <w:bookmarkStart w:id="594" w:name="_Toc227"/>
      <w:bookmarkEnd w:id="593"/>
      <w:r>
        <w:rPr>
          <w:rtl w:val="true"/>
        </w:rPr>
        <w:t xml:space="preserve">احمد بن حجر الهیثمی المکی </w:t>
      </w:r>
      <w:r>
        <w:rPr>
          <w:rtl w:val="true"/>
        </w:rPr>
        <w:t>(</w:t>
      </w:r>
      <w:r>
        <w:rPr>
          <w:rtl w:val="true"/>
        </w:rPr>
        <w:t xml:space="preserve">م </w:t>
      </w:r>
      <w:r>
        <w:rPr/>
        <w:t>974</w:t>
      </w:r>
      <w:r>
        <w:rPr>
          <w:rtl w:val="true"/>
        </w:rPr>
        <w:t xml:space="preserve"> </w:t>
      </w:r>
      <w:r>
        <w:rPr>
          <w:rtl w:val="true"/>
        </w:rPr>
        <w:t>ه</w:t>
      </w:r>
      <w:r>
        <w:rPr>
          <w:rtl w:val="true"/>
        </w:rPr>
        <w:t>-)</w:t>
      </w:r>
      <w:bookmarkEnd w:id="594"/>
    </w:p>
    <w:p>
      <w:pPr>
        <w:pStyle w:val="BookText"/>
        <w:rPr/>
      </w:pPr>
      <w:r>
        <w:rPr>
          <w:rFonts w:ascii="IRNazanin" w:hAnsi="IRNazanin" w:eastAsia="IRNazanin"/>
          <w:color w:val="111111"/>
          <w:sz w:val="28"/>
          <w:sz w:val="28"/>
          <w:szCs w:val="28"/>
          <w:rtl w:val="true"/>
          <w:lang w:bidi="fa-IR"/>
        </w:rPr>
        <w:t>قال فی الصواعق المحرقه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ابوالحسن العسکری وارث ابیه علماً و سخاء و من ثم جاء اعرابی من اعراب الکوفة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من المتمسکین بولاء جدک و قد رکبنی دین اثقلنی حمله و لم اقصد لقضائه سواک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دینک؟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طب نفساً بقضائه انشاءالله تعالی، ثم کتب له ورقة فیها ذلک المبلغ دیناً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ابوالحسن علی عسکری در علم و سخاوت وارث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از عرب‌های کوفه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چنگ زدگان ولایت جد تو هستم و دین سنگینی به دوش می‌کشم که حمل آن بر من سنگینی می‌کند و برای ادای آن جز تو کسی را قصد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قرضت چقدر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او را به عهده گرفت و سپس به همین مبلغ ورقه‌ای نوشت و خود را بدهکار آن اعرابی ساخت و به او اجازه داد در مجلس عمومی از او مطالبه نماید و در استیفای آن سخت گیری از خود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اعرابی این کار را کرد و حضرت در حضور جمع از او سه روز مهلت خواست و این خبر به اطلاع متوکل رسید و دستور داد سی هزار درهم به آن حضرت بپردازند و همین که آن وجه به دست حضرت رسید، همة‌آن را به اعرابی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هزار بیشتر بدهکار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مبلغ ده هزار برایم کافی است و بقیه مال تو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نپذیرفت و اجازه نداد که از آن سی هزار درهم چیزی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سوی موطن خود برگشت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274"/>
      </w:r>
      <w:bookmarkStart w:id="595" w:name="pg4215_37485"/>
    </w:p>
    <w:p>
      <w:pPr>
        <w:pStyle w:val="Heading2"/>
        <w:numPr>
          <w:ilvl w:val="1"/>
          <w:numId w:val="1"/>
        </w:numPr>
        <w:rPr/>
      </w:pPr>
      <w:bookmarkStart w:id="596" w:name="__RefHeading___Toc35308_1479056682"/>
      <w:bookmarkStart w:id="597" w:name="_Toc228"/>
      <w:bookmarkEnd w:id="595"/>
      <w:bookmarkEnd w:id="596"/>
      <w:r>
        <w:rPr>
          <w:rtl w:val="true"/>
        </w:rPr>
        <w:t xml:space="preserve">بخش دوازدهم </w:t>
      </w:r>
      <w:r>
        <w:rPr>
          <w:rtl w:val="true"/>
        </w:rPr>
        <w:t>:</w:t>
      </w:r>
      <w:r>
        <w:rPr>
          <w:rtl w:val="true"/>
        </w:rPr>
        <w:t>حسن بن علی امام عسکری علیه السلام</w:t>
      </w:r>
      <w:bookmarkEnd w:id="59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35310_1479056682"/>
      <w:bookmarkStart w:id="599" w:name="_Toc229"/>
      <w:bookmarkEnd w:id="598"/>
      <w:r>
        <w:rPr>
          <w:rtl w:val="true"/>
        </w:rPr>
        <w:t>اشاره</w:t>
      </w:r>
      <w:bookmarkStart w:id="600" w:name="pg4215_37486"/>
      <w:bookmarkEnd w:id="599"/>
    </w:p>
    <w:p>
      <w:pPr>
        <w:pStyle w:val="Heading3"/>
        <w:numPr>
          <w:ilvl w:val="2"/>
          <w:numId w:val="1"/>
        </w:numPr>
        <w:rPr/>
      </w:pPr>
      <w:bookmarkStart w:id="601" w:name="__RefHeading___Toc35312_1479056682"/>
      <w:bookmarkStart w:id="602" w:name="_Toc230"/>
      <w:bookmarkEnd w:id="600"/>
      <w:bookmarkEnd w:id="601"/>
      <w:r>
        <w:rPr>
          <w:rtl w:val="true"/>
        </w:rPr>
        <w:t>فصل اول</w:t>
      </w:r>
      <w:r>
        <w:rPr>
          <w:rtl w:val="true"/>
        </w:rPr>
        <w:t xml:space="preserve">: </w:t>
      </w:r>
      <w:r>
        <w:rPr>
          <w:rtl w:val="true"/>
        </w:rPr>
        <w:t>شناخت مختصری از زندگانی امام حسن عسکری</w:t>
      </w:r>
      <w:r>
        <w:rPr>
          <w:rtl w:val="true"/>
        </w:rPr>
        <w:t>(</w:t>
      </w:r>
      <w:r>
        <w:rPr>
          <w:rtl w:val="true"/>
        </w:rPr>
        <w:t>ع</w:t>
      </w:r>
      <w:r>
        <w:rPr>
          <w:rtl w:val="true"/>
        </w:rPr>
        <w:t>)</w:t>
      </w:r>
      <w:bookmarkEnd w:id="602"/>
    </w:p>
    <w:p>
      <w:pPr>
        <w:pStyle w:val="Heading4"/>
        <w:numPr>
          <w:ilvl w:val="3"/>
          <w:numId w:val="1"/>
        </w:numPr>
        <w:rPr/>
      </w:pPr>
      <w:bookmarkStart w:id="603" w:name="__RefHeading___Toc35314_1479056682"/>
      <w:bookmarkStart w:id="604" w:name="_Toc231"/>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چشم به جهان گشود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w:t>
      </w:r>
    </w:p>
    <w:p>
      <w:pPr>
        <w:pStyle w:val="BookText"/>
        <w:rPr/>
      </w:pPr>
      <w:r>
        <w:rPr>
          <w:rFonts w:ascii="IRNazanin" w:hAnsi="IRNazanin" w:eastAsia="IRNazanin"/>
          <w:color w:val="111111"/>
          <w:sz w:val="28"/>
          <w:sz w:val="28"/>
          <w:szCs w:val="28"/>
          <w:rtl w:val="true"/>
          <w:lang w:bidi="fa-IR"/>
        </w:rPr>
        <w:t xml:space="preserve">از آنجا که امام یازدهم به دستور خلیفة عباسی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اجباری داشت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مشهور دیگر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شهادت رسید و در خانة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پدرش به خاک سپرده شد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با فضیلت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bookmarkStart w:id="605" w:name="pg4215_37487"/>
    </w:p>
    <w:p>
      <w:pPr>
        <w:pStyle w:val="BookText"/>
        <w:rPr/>
      </w:pPr>
      <w:bookmarkEnd w:id="605"/>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آن بانوی گرامی از زنان نیکوکار و دارای بینش اسلامی بود و در فضیلت او همین بس که پس از شهادت امام حسن 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نقطة اتکای شیعیان در آن مقطع زمانی بسیار بحرانی و پراضطراب بود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35316_1479056682"/>
      <w:bookmarkStart w:id="607" w:name="_Toc232"/>
      <w:bookmarkEnd w:id="606"/>
      <w:r>
        <w:rPr>
          <w:rtl w:val="true"/>
        </w:rPr>
        <w:t>خلفای معاصر آن حضرت</w:t>
      </w:r>
      <w:bookmarkEnd w:id="607"/>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امامت خویش با سه نفر از خلفای عباسی همزمان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المهتدی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المعتمد بالله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زندگانی امام صادق تا امام 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خلفای عباسی از هر گونه اعمال فشار و محدودیت نسبت به امامان شیعه دریغ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فشارها در عصر امام جواد و امام هادی و امام 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این فشارها به قدری بود که سه امام بزرگوار که در مرکز حکومت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در جوانی به شهادت رسیدند؛</w:t>
      </w:r>
    </w:p>
    <w:p>
      <w:pPr>
        <w:pStyle w:val="BookText"/>
        <w:rPr/>
      </w:pPr>
      <w:r>
        <w:rPr>
          <w:rFonts w:ascii="IRNazanin" w:hAnsi="IRNazanin" w:eastAsia="IRNazanin"/>
          <w:color w:val="111111"/>
          <w:sz w:val="28"/>
          <w:sz w:val="28"/>
          <w:szCs w:val="28"/>
          <w:rtl w:val="true"/>
          <w:lang w:bidi="fa-IR"/>
        </w:rPr>
        <w:t xml:space="preserve">امام جواد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امام هادی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عسکری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مظلومانة این امامان شیعه، بیانگر شدت فشارها و صدمات رسیده بر </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میان فشارها و محدودیت‌های زمان امام حسن عسکری به دو علت از دو پیشوای دیگر بیشتر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امام 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صورت یک قدرت عظیم درآمده بود و همة مردم می‌دانستند که این گروه به خلفای وقت معترض بوده و حکومت هیچ یک از عباسیان را مشروع و قانونی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معتقد است امامت الهی در فرزندان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و در آن زمان شخصیت ممتاز این خانواده امام حسن عسکی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قدرت شیعیان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به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پس شهادت حضرت عسکری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عبیدالله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برادرم را به من واگذار که من در برابر آن سالیانه، بیست هزار دینار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بر او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خلیفه آن قدر به روی کسانی که، پدر و برادر تو را امام می‌دانستند شمشیر کشیده، تا بلکه بتواند آنانا را از این عقیده برگرداند، ولی با تمام کوشش هایی که کرد توثیق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در نظر شیعیان واقعاً امام باشی، نیازی به کمک خلیفه یا کس دیگری نداری، ولی اگر در نظر آنان چنین مقامی نداشته باشی، اگر خلیفه با تمام قدرت از تو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 کند، فایده‌ای برای تو ندارد</w:t>
      </w:r>
      <w:r>
        <w:rPr>
          <w:rFonts w:eastAsia="IRNazanin" w:cs="IRNazanin"/>
          <w:color w:val="111111"/>
          <w:sz w:val="28"/>
          <w:szCs w:val="28"/>
          <w:rtl w:val="true"/>
          <w:lang w:bidi="fa-IR"/>
        </w:rPr>
        <w:t>.</w:t>
      </w:r>
      <w:r>
        <w:rPr>
          <w:rStyle w:val="FootnoteAnchor"/>
          <w:rtl w:val="true"/>
        </w:rPr>
        <w:footnoteReference w:id="280"/>
      </w:r>
      <w:bookmarkStart w:id="608" w:name="pg4215_37489"/>
    </w:p>
    <w:p>
      <w:pPr>
        <w:pStyle w:val="BookText"/>
        <w:rPr/>
      </w:pPr>
      <w:bookmarkEnd w:id="6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عباسی و پیروان آنان طبق روایات و اخبار متواتر می‌دانستند که مهدی موعود، که نابود کننده کلیه حکومت‌های خود کامه است، از نسل حضرت 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پیوسته مراقب وضع زندگی او بودند تا بتوانند فرزند او را به چنگ آورده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تلاش بیهودة فرعونیان برای نابودی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یاد شدة بالا، فشار و اختناق در مورد امام 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بود</w:t>
      </w:r>
      <w:r>
        <w:rPr>
          <w:rFonts w:eastAsia="IRNazanin" w:cs="IRNazanin"/>
          <w:color w:val="111111"/>
          <w:sz w:val="28"/>
          <w:szCs w:val="28"/>
          <w:rtl w:val="true"/>
          <w:lang w:bidi="fa-IR"/>
        </w:rPr>
        <w:t>.</w:t>
      </w:r>
    </w:p>
    <w:p>
      <w:pPr>
        <w:pStyle w:val="Heading3"/>
        <w:numPr>
          <w:ilvl w:val="2"/>
          <w:numId w:val="1"/>
        </w:numPr>
        <w:rPr/>
      </w:pPr>
      <w:bookmarkStart w:id="609" w:name="__RefHeading___Toc35318_1479056682"/>
      <w:bookmarkStart w:id="610" w:name="_Toc233"/>
      <w:bookmarkEnd w:id="609"/>
      <w:r>
        <w:rPr>
          <w:rtl w:val="true"/>
        </w:rPr>
        <w:t>فصل دوم</w:t>
      </w:r>
      <w:r>
        <w:rPr>
          <w:rtl w:val="true"/>
        </w:rPr>
        <w:t xml:space="preserve">: </w:t>
      </w:r>
      <w:r>
        <w:rPr>
          <w:rtl w:val="true"/>
        </w:rPr>
        <w:t>فضایل آن حضرت از دیدگاه اهل سنت</w:t>
      </w:r>
      <w:bookmarkEnd w:id="610"/>
    </w:p>
    <w:p>
      <w:pPr>
        <w:pStyle w:val="Heading4"/>
        <w:numPr>
          <w:ilvl w:val="3"/>
          <w:numId w:val="1"/>
        </w:numPr>
        <w:rPr/>
      </w:pPr>
      <w:bookmarkStart w:id="611" w:name="__RefHeading___Toc35320_1479056682"/>
      <w:bookmarkStart w:id="612" w:name="_Toc234"/>
      <w:bookmarkEnd w:id="611"/>
      <w:r>
        <w:rPr>
          <w:rtl w:val="true"/>
        </w:rPr>
        <w:t xml:space="preserve">محمد بن طلحه الشافعی </w:t>
      </w:r>
      <w:r>
        <w:rPr>
          <w:rtl w:val="true"/>
        </w:rPr>
        <w:t>(</w:t>
      </w:r>
      <w:r>
        <w:rPr>
          <w:rtl w:val="true"/>
        </w:rPr>
        <w:t xml:space="preserve">م </w:t>
      </w:r>
      <w:r>
        <w:rPr/>
        <w:t>654</w:t>
      </w:r>
      <w:r>
        <w:rPr>
          <w:rtl w:val="true"/>
        </w:rPr>
        <w:t xml:space="preserve"> </w:t>
      </w:r>
      <w:r>
        <w:rPr>
          <w:rtl w:val="true"/>
        </w:rPr>
        <w:t>ه</w:t>
      </w:r>
      <w:r>
        <w:rPr>
          <w:rtl w:val="true"/>
        </w:rPr>
        <w:t>.</w:t>
      </w:r>
      <w:r>
        <w:rPr>
          <w:rtl w:val="true"/>
        </w:rPr>
        <w:t>ق</w:t>
      </w:r>
      <w:r>
        <w:rPr>
          <w:rtl w:val="true"/>
        </w:rPr>
        <w:t>)</w:t>
      </w:r>
      <w:bookmarkEnd w:id="612"/>
    </w:p>
    <w:p>
      <w:p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فضایل امام حسن عسکری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الحسن علی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وأمامناقبه فأعلم المنقبة العلیاء و المزیة الکبری التی خصّه الله عزّوجل بها و قلّده فریدها و منحه تقلیدها و جعلها صفة دائمه لایبلی الدهر حدیدها و لاتنسی الالسنة تلاوتها و تردیدها انّ المهدی محمّد انسله المخلوق منه و ولده المنتسب الیه بضعته المنفصلة عنه</w:t>
      </w:r>
      <w:r>
        <w:rPr>
          <w:rFonts w:eastAsia="IRNazanin" w:cs="IRNazanin"/>
          <w:color w:val="111111"/>
          <w:sz w:val="28"/>
          <w:szCs w:val="28"/>
          <w:rtl w:val="true"/>
          <w:lang w:bidi="fa-IR"/>
        </w:rPr>
        <w:t>».</w:t>
      </w:r>
      <w:r>
        <w:rPr>
          <w:rStyle w:val="FootnoteAnchor"/>
          <w:rtl w:val="true"/>
        </w:rPr>
        <w:footnoteReference w:id="28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علی هادی، مناقب و فضائلش را خداوند مایة فخر و مباهات بلند و وسیلة بزرگ و برتری را به او اختصاص داده است و او را با تمام زیبائی‌ها آراسته و تمام اوصاف پسندیده را به او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مناقب و فضایل را صفت دائمی او قرار داده است به طوری که روزگار حدود آن را کهنه </w:t>
      </w:r>
      <w:bookmarkStart w:id="613" w:name="pg4215_37490"/>
    </w:p>
    <w:p>
      <w:pPr>
        <w:pStyle w:val="BookText"/>
        <w:rPr/>
      </w:pPr>
      <w:bookmarkEnd w:id="613"/>
      <w:r>
        <w:rPr>
          <w:rFonts w:ascii="IRNazanin" w:hAnsi="IRNazanin" w:eastAsia="IRNazanin"/>
          <w:color w:val="111111"/>
          <w:sz w:val="28"/>
          <w:sz w:val="28"/>
          <w:szCs w:val="28"/>
          <w:rtl w:val="true"/>
          <w:lang w:bidi="fa-IR"/>
        </w:rPr>
        <w:t>نمی‌کند و زبانها تلاوت آن را از یاد نمی‌برند؛ به خصوص این که محمّد مهدی از نسل او و از او خلق شده است؛ فرزندی که به او منتسب و پارة تن اوست</w:t>
      </w:r>
      <w:r>
        <w:rPr>
          <w:rFonts w:eastAsia="IRNazanin" w:cs="IRNazanin"/>
          <w:color w:val="111111"/>
          <w:sz w:val="28"/>
          <w:szCs w:val="28"/>
          <w:rtl w:val="true"/>
          <w:lang w:bidi="fa-IR"/>
        </w:rPr>
        <w:t>».</w:t>
      </w:r>
    </w:p>
    <w:p>
      <w:pPr>
        <w:pStyle w:val="Heading4"/>
        <w:numPr>
          <w:ilvl w:val="3"/>
          <w:numId w:val="1"/>
        </w:numPr>
        <w:rPr/>
      </w:pPr>
      <w:bookmarkStart w:id="614" w:name="__RefHeading___Toc35322_1479056682"/>
      <w:bookmarkStart w:id="615" w:name="_Toc235"/>
      <w:bookmarkEnd w:id="614"/>
      <w:r>
        <w:rPr>
          <w:rtl w:val="true"/>
        </w:rPr>
        <w:t xml:space="preserve">سبط ابن الجوزی </w:t>
      </w:r>
      <w:r>
        <w:rPr>
          <w:rtl w:val="true"/>
        </w:rPr>
        <w:t>(</w:t>
      </w:r>
      <w:r>
        <w:rPr/>
        <w:t>581</w:t>
      </w:r>
      <w:r>
        <w:rPr>
          <w:rtl w:val="true"/>
        </w:rPr>
        <w:t>-</w:t>
      </w:r>
      <w:r>
        <w:rPr/>
        <w:t>654</w:t>
      </w:r>
      <w:r>
        <w:rPr>
          <w:rtl w:val="true"/>
        </w:rPr>
        <w:t xml:space="preserve"> </w:t>
      </w:r>
      <w:r>
        <w:rPr>
          <w:rtl w:val="true"/>
        </w:rPr>
        <w:t>ه</w:t>
      </w:r>
      <w:r>
        <w:rPr>
          <w:rtl w:val="true"/>
        </w:rPr>
        <w:t>-)</w:t>
      </w:r>
      <w:bookmarkEnd w:id="615"/>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الحسن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ثقة روی الحدیث عن ابیه عن جدّه و من جملة مسانیده حدیث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جدی ابوالفرج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من خطه و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محمد عالم موثق و از پدرش و جدش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مسانیدش حدیثی است که دربارة شراب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من از خط او نقل کرده ام و از او شنیدم که روایت را با ذکر سند به امام حسن عسکری رسانده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لقد سمعت الحسن بن علی العسکری یقول اشهد بالله لقد سمعت أبی علی بن محمّد یقول أشهد بالله لقد سمعت ابی محمّدعلی بن موسی الرضا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علی بن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میکائیل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اسرافیل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علی اللوح المحفوظ انه قال سمعت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کعابد الوثن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روی جدی هذا الحدیث فی کتاب تحریم </w:t>
      </w:r>
    </w:p>
    <w:p>
      <w:pPr>
        <w:pStyle w:val="BookText"/>
        <w:rPr/>
      </w:pPr>
      <w:r>
        <w:rPr>
          <w:rFonts w:ascii="IRNazanin" w:hAnsi="IRNazanin" w:eastAsia="IRNazanin"/>
          <w:color w:val="111111"/>
          <w:sz w:val="28"/>
          <w:sz w:val="28"/>
          <w:szCs w:val="28"/>
          <w:rtl w:val="true"/>
          <w:lang w:bidi="fa-IR"/>
        </w:rPr>
        <w:t xml:space="preserve">الخمر قال قال ابو نعیم الفضل بن دکین هذا حدیث صحیح ثابت روته العترة الطیبة الطاهرة و رواه جماعة عن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ابن عباس</w:t>
      </w:r>
      <w:r>
        <w:rPr>
          <w:rFonts w:eastAsia="IRNazanin" w:cs="IRNazanin"/>
          <w:color w:val="111111"/>
          <w:sz w:val="28"/>
          <w:szCs w:val="28"/>
          <w:rtl w:val="true"/>
          <w:lang w:bidi="fa-IR"/>
        </w:rPr>
        <w:t>».</w:t>
      </w:r>
      <w:r>
        <w:rPr>
          <w:rStyle w:val="FootnoteAnchor"/>
          <w:rtl w:val="true"/>
        </w:rPr>
        <w:footnoteReference w:id="28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جدم پس از روایت 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فضل بن دکین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و ثابت و از طریق عترت پاک پیامبر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صحابه روایت شده است که ابن عباس یکی از آنها است</w:t>
      </w:r>
      <w:r>
        <w:rPr>
          <w:rFonts w:eastAsia="IRNazanin" w:cs="IRNazanin"/>
          <w:color w:val="111111"/>
          <w:sz w:val="28"/>
          <w:szCs w:val="28"/>
          <w:rtl w:val="true"/>
          <w:lang w:bidi="fa-IR"/>
        </w:rPr>
        <w:t xml:space="preserve">». </w:t>
      </w:r>
      <w:bookmarkStart w:id="616" w:name="pg4215_37492"/>
    </w:p>
    <w:p>
      <w:pPr>
        <w:pStyle w:val="Heading2"/>
        <w:numPr>
          <w:ilvl w:val="1"/>
          <w:numId w:val="1"/>
        </w:numPr>
        <w:rPr/>
      </w:pPr>
      <w:bookmarkStart w:id="617" w:name="__RefHeading___Toc35324_1479056682"/>
      <w:bookmarkStart w:id="618" w:name="_Toc236"/>
      <w:bookmarkEnd w:id="616"/>
      <w:bookmarkEnd w:id="617"/>
      <w:r>
        <w:rPr>
          <w:rtl w:val="true"/>
        </w:rPr>
        <w:t xml:space="preserve">بخش سیزدهم </w:t>
      </w:r>
      <w:r>
        <w:rPr>
          <w:rtl w:val="true"/>
        </w:rPr>
        <w:t>:</w:t>
      </w:r>
      <w:r>
        <w:rPr>
          <w:rtl w:val="true"/>
        </w:rPr>
        <w:t>حجه بن الحسن العسکری عجله الله تعالی فرجه الشریف</w:t>
      </w:r>
      <w:bookmarkEnd w:id="61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35326_1479056682"/>
      <w:bookmarkStart w:id="620" w:name="_Toc237"/>
      <w:bookmarkEnd w:id="619"/>
      <w:r>
        <w:rPr>
          <w:rtl w:val="true"/>
        </w:rPr>
        <w:t>اشاره</w:t>
      </w:r>
      <w:bookmarkStart w:id="621" w:name="pg4215_37493"/>
      <w:bookmarkEnd w:id="620"/>
    </w:p>
    <w:p>
      <w:pPr>
        <w:pStyle w:val="Heading3"/>
        <w:numPr>
          <w:ilvl w:val="2"/>
          <w:numId w:val="1"/>
        </w:numPr>
        <w:rPr/>
      </w:pPr>
      <w:bookmarkStart w:id="622" w:name="__RefHeading___Toc35328_1479056682"/>
      <w:bookmarkStart w:id="623" w:name="_Toc238"/>
      <w:bookmarkEnd w:id="621"/>
      <w:bookmarkEnd w:id="622"/>
      <w:r>
        <w:rPr>
          <w:rtl w:val="true"/>
        </w:rPr>
        <w:t>فصل اول</w:t>
      </w:r>
      <w:r>
        <w:rPr>
          <w:rtl w:val="true"/>
        </w:rPr>
        <w:t xml:space="preserve">: </w:t>
      </w:r>
      <w:r>
        <w:rPr>
          <w:rtl w:val="true"/>
        </w:rPr>
        <w:t>شناخت مختصری از زندگانی حضرت حجه بن الحسن العسکری امام زمان</w:t>
      </w:r>
      <w:r>
        <w:rPr>
          <w:rtl w:val="true"/>
        </w:rPr>
        <w:t>(</w:t>
      </w:r>
      <w:r>
        <w:rPr>
          <w:rtl w:val="true"/>
        </w:rPr>
        <w:t>عج</w:t>
      </w:r>
      <w:r>
        <w:rPr>
          <w:rtl w:val="true"/>
        </w:rPr>
        <w:t>)</w:t>
      </w:r>
      <w:bookmarkEnd w:id="623"/>
    </w:p>
    <w:p>
      <w:pPr>
        <w:pStyle w:val="Heading4"/>
        <w:numPr>
          <w:ilvl w:val="3"/>
          <w:numId w:val="1"/>
        </w:numPr>
        <w:rPr/>
      </w:pPr>
      <w:bookmarkStart w:id="624" w:name="__RefHeading___Toc35330_1479056682"/>
      <w:bookmarkStart w:id="625" w:name="_Toc239"/>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نیمة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القاب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خلف صالح، صاحب الزّمان، بقیة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ریحانه، سوسن، صیقل، نیز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فضیلت و معنویت نرجس خاتون تا آن حد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امام هادی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،که آخرین بانوان عالیقدر خاندان امامت بود، او را سرآمد و سرور خاندان خویش و خود را خدمتگزار او نامیده است</w:t>
      </w:r>
      <w:r>
        <w:rPr>
          <w:rFonts w:eastAsia="IRNazanin" w:cs="IRNazanin"/>
          <w:color w:val="111111"/>
          <w:sz w:val="28"/>
          <w:szCs w:val="28"/>
          <w:rtl w:val="true"/>
          <w:lang w:bidi="fa-IR"/>
        </w:rPr>
        <w:t>.</w:t>
      </w:r>
      <w:r>
        <w:rPr>
          <w:rStyle w:val="FootnoteAnchor"/>
          <w:rtl w:val="true"/>
        </w:rPr>
        <w:footnoteReference w:id="286"/>
      </w:r>
      <w:bookmarkStart w:id="626" w:name="pg4215_37494"/>
    </w:p>
    <w:p>
      <w:pPr>
        <w:pStyle w:val="Heading4"/>
        <w:numPr>
          <w:ilvl w:val="3"/>
          <w:numId w:val="1"/>
        </w:numPr>
        <w:rPr/>
      </w:pPr>
      <w:bookmarkStart w:id="627" w:name="__RefHeading___Toc35332_1479056682"/>
      <w:bookmarkStart w:id="628" w:name="_Toc240"/>
      <w:bookmarkEnd w:id="626"/>
      <w:bookmarkEnd w:id="627"/>
      <w:r>
        <w:rPr>
          <w:rtl w:val="true"/>
        </w:rPr>
        <w:t>غیبت صغری و کبری</w:t>
      </w:r>
      <w:bookmarkEnd w:id="628"/>
    </w:p>
    <w:p>
      <w:pPr>
        <w:pStyle w:val="BookText"/>
        <w:rPr/>
      </w:pPr>
      <w:r>
        <w:rPr>
          <w:rFonts w:ascii="IRNazanin" w:hAnsi="IRNazanin" w:eastAsia="IRNazanin"/>
          <w:color w:val="111111"/>
          <w:sz w:val="28"/>
          <w:sz w:val="28"/>
          <w:szCs w:val="28"/>
          <w:rtl w:val="true"/>
          <w:lang w:bidi="fa-IR"/>
        </w:rPr>
        <w:t xml:space="preserve">حضرت مهدی دو دورة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داشت که غیبت صغرا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سال شهادت امام یازدهم، تا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سال درگذشت آخرین نایب خاص امام، یعنی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صغرا، ارتباط شیعیان با امام به کلی قطع نبود و آنان به گونه‌ای خاص و محدود با امام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طول این مدت، افراد مشخصی، که ذکرشان خواهد آمد، به عنوان نایب خاص با آن حضرت در تماس بودند و شیعیان می‌توانستند به وسیلة آنان مسایل و مشکلات خویش را به عرض امام برسانند و توسط آنان پاسخ دریافت کنند و حتی گاه به دیدار امام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 در این مدت امام هم غایب بود و هم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را می‌توان دوران آماده سازی شیعیان برای غیبت کبری دانست که طی آن ارتباط شیعیان با امام حتی در همین حد نیز قطع شد و مسلمانان موظف شدند در امور خود به نایبان عام آن حضرت، یعنی فقهای واجد شرایط و آشنا به احکام اسلام،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غیبت کبرا یک باره و ناگهانی رخ می‌داد، ممکن بود موجب انحراف افکار شود ذهن‌ها آمادة پذیرش آن نباشد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ارتباط نایبان خاص در دوران غیبت صغرا و نیز شرفیابی برخی از شیعیان به محضر آن حضرت در این دوره مسئله ولایت و حیات آن حضرت </w:t>
      </w:r>
      <w:bookmarkStart w:id="629" w:name="pg4215_37495"/>
    </w:p>
    <w:p>
      <w:pPr>
        <w:pStyle w:val="BookText"/>
        <w:rPr/>
      </w:pPr>
      <w:bookmarkEnd w:id="629"/>
      <w:r>
        <w:rPr>
          <w:rFonts w:ascii="IRNazanin" w:hAnsi="IRNazanin" w:eastAsia="IRNazanin"/>
          <w:color w:val="111111"/>
          <w:sz w:val="28"/>
          <w:sz w:val="28"/>
          <w:szCs w:val="28"/>
          <w:rtl w:val="true"/>
          <w:lang w:bidi="fa-IR"/>
        </w:rPr>
        <w:t>بیشتر تثبیت گردید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با سپری شدن دورة غیبت صغرا، غیبت کبرا و دراز مدت امام آغاز گردید که تا کنون نیز ادامه دارد و پس از این نیز تا زمانی که خداوند اذن ظهور و قیام به آن حضرت را بدهد،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دو گانة امام دوازدهم سالها پیش از تولد او توسط امامان قبلی، بیان شده است</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630" w:name="__RefHeading___Toc35334_1479056682"/>
      <w:bookmarkStart w:id="631" w:name="_Toc241"/>
      <w:bookmarkEnd w:id="630"/>
      <w:r>
        <w:rPr>
          <w:rtl w:val="true"/>
        </w:rPr>
        <w:t>فصل دوم</w:t>
      </w:r>
      <w:r>
        <w:rPr>
          <w:rtl w:val="true"/>
        </w:rPr>
        <w:t xml:space="preserve">: </w:t>
      </w:r>
      <w:r>
        <w:rPr>
          <w:rtl w:val="true"/>
        </w:rPr>
        <w:t>فضایل آن حضرت از دیدگاه اهل سنت</w:t>
      </w:r>
      <w:bookmarkEnd w:id="631"/>
    </w:p>
    <w:p>
      <w:pPr>
        <w:pStyle w:val="Heading4"/>
        <w:numPr>
          <w:ilvl w:val="3"/>
          <w:numId w:val="1"/>
        </w:numPr>
        <w:rPr/>
      </w:pPr>
      <w:bookmarkStart w:id="632" w:name="__RefHeading___Toc35336_1479056682"/>
      <w:bookmarkStart w:id="633" w:name="_Toc242"/>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بسیاری از علماء اهل سنت، علاوه بر اذعان بر اصالت مهدویت و صحیح دانستن احادیث آن، کتاب و رساله هایی تألیف کرده اند، تا نسل‌های بعدی حقیقت و واقعیتی را که در شروع مقدس بر زبان رسول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به خوبی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علی محمّد علی دخیل اسامی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علمای اهل سنت را در کتاب خود آورده است؛ به این ترتیب که تعداد </w:t>
      </w:r>
      <w:r>
        <w:rPr>
          <w:rFonts w:eastAsia="IRNazanin" w:cs="IRNazanin"/>
          <w:color w:val="111111"/>
          <w:sz w:val="28"/>
          <w:szCs w:val="28"/>
          <w:lang w:bidi="fa-IR"/>
        </w:rPr>
        <w:t>30</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خود فصلی را به روایاتی دربارة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در کتابهای خود فصلی را به روایاتی دربارة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اند؛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به مناسبت‌های مختلف روایات حضرت را در کتاب‌های خود آورده اند که اگر بخواهیم همة این کتابها را ذکر </w:t>
      </w:r>
      <w:bookmarkStart w:id="634" w:name="pg4215_37496"/>
    </w:p>
    <w:p>
      <w:pPr>
        <w:pStyle w:val="BookText"/>
        <w:rPr/>
      </w:pPr>
      <w:bookmarkEnd w:id="634"/>
      <w:r>
        <w:rPr>
          <w:rFonts w:ascii="IRNazanin" w:hAnsi="IRNazanin" w:eastAsia="IRNazanin"/>
          <w:color w:val="111111"/>
          <w:sz w:val="28"/>
          <w:sz w:val="28"/>
          <w:szCs w:val="28"/>
          <w:rtl w:val="true"/>
          <w:lang w:bidi="fa-IR"/>
        </w:rPr>
        <w:t>کنیم، سخن به طولانی می‌شود و از تناسب بحث خارج می‌گردد، لذا تنها از علماء بزرگ اهل تسنّن نام می‌بریم که صحت احادیث مربوط به مهدی موعود را پذیرفته اند و از اوصاف و خصوصیات آن حضرت سخن گفته اند</w:t>
      </w:r>
      <w:r>
        <w:rPr>
          <w:rFonts w:eastAsia="IRNazanin" w:cs="IRNazanin"/>
          <w:color w:val="111111"/>
          <w:sz w:val="28"/>
          <w:szCs w:val="28"/>
          <w:rtl w:val="true"/>
          <w:lang w:bidi="fa-IR"/>
        </w:rPr>
        <w:t>:</w:t>
      </w:r>
    </w:p>
    <w:p>
      <w:pPr>
        <w:pStyle w:val="Heading4"/>
        <w:numPr>
          <w:ilvl w:val="3"/>
          <w:numId w:val="1"/>
        </w:numPr>
        <w:rPr/>
      </w:pPr>
      <w:bookmarkStart w:id="635" w:name="__RefHeading___Toc35338_1479056682"/>
      <w:bookmarkStart w:id="636" w:name="_Toc243"/>
      <w:bookmarkEnd w:id="635"/>
      <w:r>
        <w:rPr>
          <w:rtl w:val="true"/>
        </w:rPr>
        <w:t xml:space="preserve">ابوبکر محمّد بن علی معروف به محیی الدین عربی </w:t>
      </w:r>
      <w:r>
        <w:rPr>
          <w:rtl w:val="true"/>
        </w:rPr>
        <w:t>(</w:t>
      </w:r>
      <w:r>
        <w:rPr/>
        <w:t>560</w:t>
      </w:r>
      <w:r>
        <w:rPr>
          <w:rtl w:val="true"/>
        </w:rPr>
        <w:t>-</w:t>
      </w:r>
      <w:r>
        <w:rPr/>
        <w:t>638</w:t>
      </w:r>
      <w:r>
        <w:rPr>
          <w:rtl w:val="true"/>
        </w:rPr>
        <w:t xml:space="preserve"> </w:t>
      </w:r>
      <w:r>
        <w:rPr>
          <w:rtl w:val="true"/>
        </w:rPr>
        <w:t>ه</w:t>
      </w:r>
      <w:r>
        <w:rPr>
          <w:rtl w:val="true"/>
        </w:rPr>
        <w:t>- .</w:t>
      </w:r>
      <w:r>
        <w:rPr>
          <w:rtl w:val="true"/>
        </w:rPr>
        <w:t>ق</w:t>
      </w:r>
      <w:r>
        <w:rPr>
          <w:rtl w:val="true"/>
        </w:rPr>
        <w:t>)</w:t>
      </w:r>
      <w:bookmarkEnd w:id="636"/>
    </w:p>
    <w:p>
      <w:pPr>
        <w:pStyle w:val="BookText"/>
        <w:rPr/>
      </w:pPr>
      <w:r>
        <w:rPr>
          <w:rFonts w:ascii="IRNazanin" w:hAnsi="IRNazanin" w:eastAsia="IRNazanin"/>
          <w:color w:val="111111"/>
          <w:sz w:val="28"/>
          <w:sz w:val="28"/>
          <w:szCs w:val="28"/>
          <w:rtl w:val="true"/>
          <w:lang w:bidi="fa-IR"/>
        </w:rPr>
        <w:t xml:space="preserve">او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خلیفة یخرج امتلأت الارض جوراً و ظلماً فیملؤها قسطاً و عدلاً لو لم یبق من الدنیا الا یوم واحد طوّل الله ذلک الیوم حتّی یلی هذا الخلیفة من عترة رسول الله من ولد فاطمه یواطی اسمه اسم رسول الله </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 خلیفه‌ای است که روزی ظاهر می‌شود و ظهورش زمانی اتفاق می‌افتد که دنیا پر از جور و ستم شده باشد و آن حضرت دنیا را پر از عدل و قسط می‌فرماید و اگر از عمر دنیا یک روز بیشتر نماند، خداوند آن روز را آن قدر طولانی می‌گرداند تا این خلیفه، که از عترت رسول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اولاد فاطمة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با نام رسول خدا یکی است، حکومت را به دست گیرد، ظهور نماید</w:t>
      </w:r>
      <w:r>
        <w:rPr>
          <w:rFonts w:eastAsia="IRNazanin" w:cs="IRNazanin"/>
          <w:color w:val="111111"/>
          <w:sz w:val="28"/>
          <w:szCs w:val="28"/>
          <w:rtl w:val="true"/>
          <w:lang w:bidi="fa-IR"/>
        </w:rPr>
        <w:t>».</w:t>
      </w:r>
    </w:p>
    <w:p>
      <w:pPr>
        <w:pStyle w:val="Heading4"/>
        <w:numPr>
          <w:ilvl w:val="3"/>
          <w:numId w:val="1"/>
        </w:numPr>
        <w:rPr/>
      </w:pPr>
      <w:bookmarkStart w:id="637" w:name="__RefHeading___Toc35340_1479056682"/>
      <w:bookmarkStart w:id="638" w:name="_Toc244"/>
      <w:bookmarkEnd w:id="637"/>
      <w:r>
        <w:rPr>
          <w:rtl w:val="true"/>
        </w:rPr>
        <w:t xml:space="preserve">سبط ابن جوزی </w:t>
      </w:r>
      <w:r>
        <w:rPr>
          <w:rtl w:val="true"/>
        </w:rPr>
        <w:t>(</w:t>
      </w:r>
      <w:r>
        <w:rPr>
          <w:rtl w:val="true"/>
        </w:rPr>
        <w:t xml:space="preserve">م </w:t>
      </w:r>
      <w:r>
        <w:rPr/>
        <w:t>654</w:t>
      </w:r>
      <w:r>
        <w:rPr>
          <w:rtl w:val="true"/>
        </w:rPr>
        <w:t xml:space="preserve"> </w:t>
      </w:r>
      <w:r>
        <w:rPr>
          <w:rtl w:val="true"/>
        </w:rPr>
        <w:t>ه</w:t>
      </w:r>
      <w:r>
        <w:rPr>
          <w:rtl w:val="true"/>
        </w:rPr>
        <w:t>-)</w:t>
      </w:r>
      <w:bookmarkEnd w:id="638"/>
    </w:p>
    <w:p>
      <w:pPr>
        <w:pStyle w:val="BookText"/>
        <w:rPr/>
      </w:pP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امام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 الحجّة المهدی هو محمّد بن الحسن بن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کنیته ابو عبدالله و ابوالقاسم و هو الخلف الحجة صاحب الزمان القائم </w:t>
      </w:r>
    </w:p>
    <w:p>
      <w:pPr>
        <w:pStyle w:val="BookText"/>
        <w:rPr/>
      </w:pPr>
      <w:r>
        <w:rPr>
          <w:rFonts w:ascii="IRNazanin" w:hAnsi="IRNazanin" w:eastAsia="IRNazanin"/>
          <w:color w:val="111111"/>
          <w:sz w:val="28"/>
          <w:sz w:val="28"/>
          <w:szCs w:val="28"/>
          <w:rtl w:val="true"/>
          <w:lang w:bidi="fa-IR"/>
        </w:rPr>
        <w:t>المنتظر و التالی و هو آخر الائمة انبأنا عبدالعزیز بن محمود بن البزاز عن ابی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یخرج فی آخر الزمان رجلاً من ولدی اسمه کاسمی و کنیته ککنیتی یملأ الارض عدلاً کما ملئت جوراً فذلک هو المهدی و هذا حدیث مشهور و قد اخرج أبو داود و الزهری عن علی بمعناه و فیه لو لم یبق من الدهر الایوم واحد لبعث الله من اهل بیتی من یملأ الارض عدلاً و ذکره فی روایات کثیرة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در ذکر حجت مهدی؛ محمّد فرزند حسن بن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 عبدالله و ابوالقاسم و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حجت، صاحب الزمان، قائم، منتظر و تالی است و او آخرین فرد از ائمه دوازده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محمود بن بزاز از ابن عمر روایت 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مردی از فرزندان من قیام می‌کند که نام و کنیه‌اش مانند نام و کنیة من است؛ زمین را پر از عدالت می‌کند، چنانکه پر از ظلم و ستم شود و او همان مهدی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مشهوری است که آن را ابو داوود و زهری به همین معنی از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در روایت آنان این جمله هم وجود دارد که اگر از عمر دنیا جز یک روز بیشتر نمانده باشد، خداوند مردی از اهل بیت مرا برانگیزد تا زمین را از عدالت پر کند و این مضمون در روایات زیادی ذکر شده است</w:t>
      </w:r>
      <w:r>
        <w:rPr>
          <w:rFonts w:eastAsia="IRNazanin" w:cs="IRNazanin"/>
          <w:color w:val="111111"/>
          <w:sz w:val="28"/>
          <w:szCs w:val="28"/>
          <w:rtl w:val="true"/>
          <w:lang w:bidi="fa-IR"/>
        </w:rPr>
        <w:t xml:space="preserve">. </w:t>
      </w:r>
      <w:bookmarkStart w:id="639" w:name="pg4215_37498"/>
    </w:p>
    <w:p>
      <w:pPr>
        <w:pStyle w:val="Heading4"/>
        <w:numPr>
          <w:ilvl w:val="3"/>
          <w:numId w:val="1"/>
        </w:numPr>
        <w:rPr/>
      </w:pPr>
      <w:bookmarkStart w:id="640" w:name="__RefHeading___Toc35342_1479056682"/>
      <w:bookmarkStart w:id="641" w:name="_Toc245"/>
      <w:bookmarkEnd w:id="639"/>
      <w:bookmarkEnd w:id="640"/>
      <w:r>
        <w:rPr>
          <w:rtl w:val="true"/>
        </w:rPr>
        <w:t xml:space="preserve">علی بن محمّد المالکی </w:t>
      </w:r>
      <w:r>
        <w:rPr>
          <w:rtl w:val="true"/>
        </w:rPr>
        <w:t>(</w:t>
      </w:r>
      <w:r>
        <w:rPr>
          <w:rtl w:val="true"/>
        </w:rPr>
        <w:t>ابن الصباغ</w:t>
      </w:r>
      <w:r>
        <w:rPr>
          <w:rtl w:val="true"/>
        </w:rPr>
        <w:t>) (</w:t>
      </w:r>
      <w:r>
        <w:rPr>
          <w:rtl w:val="true"/>
        </w:rPr>
        <w:t xml:space="preserve">متوفی </w:t>
      </w:r>
      <w:r>
        <w:rPr/>
        <w:t>855</w:t>
      </w:r>
      <w:r>
        <w:rPr>
          <w:rtl w:val="true"/>
        </w:rPr>
        <w:t xml:space="preserve"> </w:t>
      </w:r>
      <w:r>
        <w:rPr>
          <w:rtl w:val="true"/>
        </w:rPr>
        <w:t>ه</w:t>
      </w:r>
      <w:r>
        <w:rPr>
          <w:rtl w:val="true"/>
        </w:rPr>
        <w:t>- .</w:t>
      </w:r>
      <w:r>
        <w:rPr>
          <w:rtl w:val="true"/>
        </w:rPr>
        <w:t>ق</w:t>
      </w:r>
      <w:r>
        <w:rPr>
          <w:rtl w:val="true"/>
        </w:rPr>
        <w:t>)</w:t>
      </w:r>
      <w:bookmarkEnd w:id="641"/>
    </w:p>
    <w:p>
      <w:pPr>
        <w:pStyle w:val="BookText"/>
        <w:rPr/>
      </w:pPr>
      <w:r>
        <w:rPr>
          <w:rFonts w:ascii="IRNazanin" w:hAnsi="IRNazanin" w:eastAsia="IRNazanin"/>
          <w:color w:val="111111"/>
          <w:sz w:val="28"/>
          <w:sz w:val="28"/>
          <w:szCs w:val="28"/>
          <w:rtl w:val="true"/>
          <w:lang w:bidi="fa-IR"/>
        </w:rPr>
        <w:t xml:space="preserve">وی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احوال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دربارة فضایل حضرت مهدی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عشر فی ذکر ابی القاسم محمّد الحجة الخلف الصالح ابن ابی محمّد الحسن الخالص و هو الامام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الامام بعد ابی محمّد الحسن انبه محمداً و لم یخلف ابوه ولداً غیره و خلفه ابوه غایباً مستتراً بالمدینة و کان عمره عند وفاة ابیه خمس سنین اتاه الله تعالی فیها الحکمة کما اتاها یحیی صبیاً و جعله اماماًفی حال الطفولیة کما جعل عیسی ابن مریم فی المهد نبیاً و قد سبق النّص علیه فی ملّة الاسلام من النبی محمّد علیه الصلاة و السلام و کذلک من جدّه علی بن ابی طالب و من بقیة أبائه أهل الشرف و المراتب و هو صاحب السیف القائم المنتظر 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دوازدهم در بیان حالات ابوالقاسم محمّد حجت و خلف صالح فرزند ابو محمد حسن عسکری، که امام دوازدهم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پس از ابو محمّد حسن بن علی، فرزند او بود که هم نام رسول اکرم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پدرش جز او فرزندی نه آشکار و نه در نهان از خود بر جای نگذاشت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در حالی که آن حضرت در پردة غیبت بود، او را به عنوان جانشین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پدرش فوت کرد،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 و در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خداوند او را حکمت عنایت فرمود، چنان که به یحیی در سن کودکی عنایت کرد و هم چنان که عیسی بن مریم را در گهواره منصب نبوت داد </w:t>
      </w:r>
    </w:p>
    <w:p>
      <w:pPr>
        <w:pStyle w:val="BookText"/>
        <w:rPr/>
      </w:pPr>
      <w:r>
        <w:rPr>
          <w:rFonts w:ascii="IRNazanin" w:hAnsi="IRNazanin" w:eastAsia="IRNazanin"/>
          <w:color w:val="111111"/>
          <w:sz w:val="28"/>
          <w:sz w:val="28"/>
          <w:szCs w:val="28"/>
          <w:rtl w:val="true"/>
          <w:lang w:bidi="fa-IR"/>
        </w:rPr>
        <w:t xml:space="preserve">او را نیز در طفولیت مقام امامت داد و پیش از آن نص بر امامت آن حضرت از زبان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مسلمین معروف و ثابت شده بود و سپس امیرالمؤمنین بدان خبر داده و تصریح به امامت او کرد و همچنین ائمة اطهار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تا برسد به پدر ارجمندش همگی بر امامت و ظهورش به طور صریح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شمشیر و قیام کننده به حق و همه چشم به راه برپائی دولت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خبر صحیح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قبل قیامه غیبتان أحدهما أطول من الاخری فاما الاولی فهی القصری فمنذ ولادته الی انقطاع السفارة بینه و بین شیعته و اما الثانیة فهی التی بعد الاولی فی آخرها یقوم بالسیف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انّ الارض یرثها عبادی الصّلحون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تنقض الایام و للیالی حتی یبعث الله رجلاً من اهل بیتی یواطی اسمه اسمی یملأ الارض عدلاً و قسطاً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پیش از قیام خود دو بار غیبت اختیار می‌کند؛ یکی طولانی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نخستین او به غیبت صغرا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کوتاه و از ولادت او آغاز و با پایان سفارت در میان او و شیعیانش خاتمه می‌پذیرد و اما غیبت کبرا و طولانی پس از نخستین غیبت او است که در پایان آن، حضرت به شمشیر قیام خواهد فرمود، چنان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ذکر در زبور نوشتیم که زمین را بندگان شایسته من به ارث برند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شبها نگذرد و دنیا به پایان نرسد تا آن که </w:t>
      </w:r>
    </w:p>
    <w:p>
      <w:pPr>
        <w:pStyle w:val="BookText"/>
        <w:rPr/>
      </w:pPr>
      <w:r>
        <w:rPr>
          <w:rFonts w:ascii="IRNazanin" w:hAnsi="IRNazanin" w:eastAsia="IRNazanin"/>
          <w:color w:val="111111"/>
          <w:sz w:val="28"/>
          <w:sz w:val="28"/>
          <w:szCs w:val="28"/>
          <w:rtl w:val="true"/>
          <w:lang w:bidi="fa-IR"/>
        </w:rPr>
        <w:t>خداوند مردی از خاندان مرا برانگیزد که 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کند، چنان که از ظلم و ستم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کنیته فأبوالقاسم و أما لقبه فالحجة و المهدی و الخلف الصالح و القائم المنتظر و صاحب الزمان و اشهرها المهدی صفته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مرفوع القامة حسن الوجه و الشعر یسیل شعره علی منکبیه اقنی الانف اجلی الجبهة بوابه محمّد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طرف یسیر بما جاء من النصوص الدالة علی امام الثانی عشر عن الائمة الثقات و الروایات فی ذلک کثیرة اضربنا عن ذکرها و قد دونها اصحاب الحدیث فی کتبهم و اعتنوا بجمعها و لم یترکوا شیئاً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کنیة وی ابوالقاسم و لقبش حجت، مهدی، خلف، صالح، قائم، منتظر و صاحب الزمان و مشهورترین آنها،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جوان، بلند قامت، زیبا، بینی‌اش کمی برآمدگی دارد و دربانش محمّد بن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نصوصی است که دلالت بر امامت امام دوازدهم، که از ائمه حدیث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زیاد است که از ذکر آنها صرف نظر کردیم و همة آنها را اصحاب حدیث در کتاب‌های خود جمع آوری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ابراهیم الجوینی الخراسانی الحموینی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محدیث، فقیه شافعی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فضایل المرتضی و البتول و السبطین و الائمة من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دربارة حضرت مهدی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شیخ ابی اسحاق ابراهیم بن یعقوب الکلا بادی البخاری بسنده عن جابر بن عبدالله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انکر خروج المهدی فقد کفر بما انزل علی محمّد و من أنکر نزول عیسی فقد کفر و من أنکر خروج الدجّال فقد کفر</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فی هذا الکتاب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خلفائی و اوصیائی و حجج الله علی الخلق بعدی الاثنا عشر اولهم علی و آخرهم ولدی المهدی فینزل روح الله عیسی بن مریم فیصلّی خلف المهدی و تشرق الارض بنور ربها و یبلغ سلطانه المشرق والمغرب</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شیخ ابو اسحاق ابراهیم کلا بادی بخاری او هم به سند خود از جابر بن عبدالله انصاری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قیام مهدی را انکار کند به دین محمّد کافر شده است و هر کس نزول عیسی برای یاری حضرت مهدی در آخرالزمان و خروج دجّال را انکار کند، کافر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فرائد السمطین، از سعید بن جبیر از ابن عباس روایت شده است که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و اوصیا من و حجت‌های خدا بر مردم بعد از من دوازده نفر هستند که اول آنها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آخرشان فرزندم مهدی است</w:t>
      </w:r>
      <w:r>
        <w:rPr>
          <w:rFonts w:eastAsia="IRNazanin" w:cs="IRNazanin"/>
          <w:color w:val="111111"/>
          <w:sz w:val="28"/>
          <w:szCs w:val="28"/>
          <w:rtl w:val="true"/>
          <w:lang w:bidi="fa-IR"/>
        </w:rPr>
        <w:t xml:space="preserve">. </w:t>
      </w:r>
      <w:bookmarkStart w:id="642" w:name="pg4215_37502"/>
    </w:p>
    <w:p>
      <w:pPr>
        <w:pStyle w:val="BookText"/>
        <w:rPr/>
      </w:pPr>
      <w:bookmarkEnd w:id="6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عیسی پسر مریم از آسمان نازل می‌شود و پشت سر مهدی نماز می‌گذارد و زمین به نور پروردگارش روشن می‌گردد و سیره و فرمانروائیش مشرق و مغرب را فرا می‌گیرد</w:t>
      </w:r>
      <w:r>
        <w:rPr>
          <w:rFonts w:eastAsia="IRNazanin" w:cs="IRNazanin"/>
          <w:color w:val="111111"/>
          <w:sz w:val="28"/>
          <w:szCs w:val="28"/>
          <w:rtl w:val="true"/>
          <w:lang w:bidi="fa-IR"/>
        </w:rPr>
        <w:t>».</w:t>
      </w:r>
    </w:p>
    <w:p>
      <w:pPr>
        <w:pStyle w:val="Heading4"/>
        <w:numPr>
          <w:ilvl w:val="3"/>
          <w:numId w:val="1"/>
        </w:numPr>
        <w:rPr/>
      </w:pPr>
      <w:bookmarkStart w:id="643" w:name="__RefHeading___Toc35344_1479056682"/>
      <w:bookmarkStart w:id="644" w:name="_Toc246"/>
      <w:bookmarkEnd w:id="643"/>
      <w:r>
        <w:rPr>
          <w:rtl w:val="true"/>
        </w:rPr>
        <w:t xml:space="preserve">اسماعیل بن عمر بن کثیر شافعی معروف به ابن ابی کثیر </w:t>
      </w:r>
      <w:r>
        <w:rPr>
          <w:rtl w:val="true"/>
        </w:rPr>
        <w:t>(</w:t>
      </w:r>
      <w:r>
        <w:rPr/>
        <w:t>701</w:t>
      </w:r>
      <w:r>
        <w:rPr>
          <w:rtl w:val="true"/>
        </w:rPr>
        <w:t>-</w:t>
      </w:r>
      <w:r>
        <w:rPr/>
        <w:t>774</w:t>
      </w:r>
      <w:r>
        <w:rPr>
          <w:rtl w:val="true"/>
        </w:rPr>
        <w:t>)</w:t>
      </w:r>
      <w:bookmarkEnd w:id="644"/>
    </w:p>
    <w:p>
      <w:pPr>
        <w:pStyle w:val="BookText"/>
        <w:rPr/>
      </w:pPr>
      <w:r>
        <w:rPr>
          <w:rFonts w:ascii="IRNazanin" w:hAnsi="IRNazanin" w:eastAsia="IRNazanin"/>
          <w:color w:val="111111"/>
          <w:sz w:val="28"/>
          <w:sz w:val="28"/>
          <w:szCs w:val="28"/>
          <w:rtl w:val="true"/>
          <w:lang w:bidi="fa-IR"/>
        </w:rPr>
        <w:t xml:space="preserve">وی محدث، مورخ، مفسر، فقیه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ذکرالمهدی الذی یکون فی آخر الزمان و هو احد الخلفا الراشدین و الائمة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نطقت به الاحادیث المرویة عن رسول الله انه یکون فی آخر الدهر و أظن ظهوره یکون قبل نزول عیسی بن مریم کما دلّت علی ذلک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مهدی که در آخر الزمان ظهور خواهد کرد؛ او یکی از خلفای راشدین و امامانی است که خداوند آنها را به سوی حق هدایت فرموده است و این منطوق احادیث است که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او در آخر الزمان ظهور خواهد کرد و من هم گمان می‌کنم ظهور آن حضرت قبل از نزول عیسی خواهد بود چنان که روایات بر این مطلب دلالت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لبعث الله رجلاً منّا یملأها عدلاً کما ملئت جوراً</w:t>
      </w:r>
      <w:r>
        <w:rPr>
          <w:rFonts w:eastAsia="IRNazanin" w:cs="IRNazanin"/>
          <w:color w:val="111111"/>
          <w:sz w:val="28"/>
          <w:szCs w:val="28"/>
          <w:rtl w:val="true"/>
          <w:lang w:bidi="fa-IR"/>
        </w:rPr>
        <w:t>»</w:t>
      </w:r>
      <w:r>
        <w:rPr>
          <w:rStyle w:val="FootnoteAnchor"/>
          <w:rtl w:val="true"/>
        </w:rPr>
        <w:footnoteReference w:id="295"/>
      </w:r>
      <w:bookmarkStart w:id="645" w:name="pg4215_37503"/>
    </w:p>
    <w:p>
      <w:pPr>
        <w:pStyle w:val="BookText"/>
        <w:rPr/>
      </w:pPr>
      <w:bookmarkEnd w:id="64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احمد حنبل به سند خود از حجاج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 در همان روز خداوند مردی را از ما بر می‌انگیزد که زمین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ظلم پر شده باشد</w:t>
      </w:r>
      <w:r>
        <w:rPr>
          <w:rFonts w:eastAsia="IRNazanin" w:cs="IRNazanin"/>
          <w:color w:val="111111"/>
          <w:sz w:val="28"/>
          <w:szCs w:val="28"/>
          <w:rtl w:val="true"/>
          <w:lang w:bidi="fa-IR"/>
        </w:rPr>
        <w:t>».</w:t>
      </w:r>
    </w:p>
    <w:p>
      <w:pPr>
        <w:pStyle w:val="Heading4"/>
        <w:numPr>
          <w:ilvl w:val="3"/>
          <w:numId w:val="1"/>
        </w:numPr>
        <w:rPr/>
      </w:pPr>
      <w:bookmarkStart w:id="646" w:name="__RefHeading___Toc35346_1479056682"/>
      <w:bookmarkStart w:id="647" w:name="_Toc247"/>
      <w:bookmarkEnd w:id="646"/>
      <w:r>
        <w:rPr>
          <w:rtl w:val="true"/>
        </w:rPr>
        <w:t xml:space="preserve">جلال الدّین سیوطی شافعی </w:t>
      </w:r>
      <w:r>
        <w:rPr>
          <w:rtl w:val="true"/>
        </w:rPr>
        <w:t>(</w:t>
      </w:r>
      <w:r>
        <w:rPr/>
        <w:t>749</w:t>
      </w:r>
      <w:r>
        <w:rPr>
          <w:rtl w:val="true"/>
        </w:rPr>
        <w:t>-</w:t>
      </w:r>
      <w:r>
        <w:rPr/>
        <w:t>911</w:t>
      </w:r>
      <w:r>
        <w:rPr>
          <w:rtl w:val="true"/>
        </w:rPr>
        <w:t xml:space="preserve"> </w:t>
      </w:r>
      <w:r>
        <w:rPr>
          <w:rtl w:val="true"/>
        </w:rPr>
        <w:t>ه</w:t>
      </w:r>
      <w:r>
        <w:rPr>
          <w:rtl w:val="true"/>
        </w:rPr>
        <w:t>-)</w:t>
      </w:r>
      <w:bookmarkEnd w:id="647"/>
    </w:p>
    <w:p>
      <w:pPr>
        <w:pStyle w:val="BookText"/>
        <w:rPr/>
      </w:pPr>
      <w:r>
        <w:rPr>
          <w:rFonts w:ascii="IRNazanin" w:hAnsi="IRNazanin" w:eastAsia="IRNazanin"/>
          <w:color w:val="111111"/>
          <w:sz w:val="28"/>
          <w:sz w:val="28"/>
          <w:szCs w:val="28"/>
          <w:rtl w:val="true"/>
          <w:lang w:bidi="fa-IR"/>
        </w:rPr>
        <w:t xml:space="preserve">وی امام، حافظ، مورخ، ادیب، جامع علوم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همین کتاب بخشی را به احادیث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در آغاز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 اصطفی هذا جزء جمعت فی الاحادیث و الآثار الواردة فی المهدی لخضّت فیه الاربعین التی جمعها الحافظ آبونعیم و زدت علیه مافاته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او را و درود بر بندگان برگزیده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است که در آن احادیث و آثار وارده دربارة مهدی را جمع آوری کردم و در آن چهل حدیثی را که حافظ ابونعیم گردآوری کرده است تلخیص نموده و آنچه را که از قلم وی افتاده بود، بدان اضافه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احادیثی را که سیوطی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و در بین آنها حدیث صحیح، حسن، ضعیف، و مجهول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ذکر حدیث، اسامی کسانی را که آن را نقل کرده اند، نیز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ابو داود و الطبرانی عن ابن مسعود عن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من </w:t>
      </w:r>
      <w:bookmarkStart w:id="648" w:name="pg4215_37504"/>
    </w:p>
    <w:p>
      <w:pPr>
        <w:pStyle w:val="BookText"/>
        <w:rPr/>
      </w:pPr>
      <w:bookmarkEnd w:id="648"/>
      <w:r>
        <w:rPr>
          <w:rFonts w:ascii="IRNazanin" w:hAnsi="IRNazanin" w:eastAsia="IRNazanin"/>
          <w:color w:val="111111"/>
          <w:sz w:val="28"/>
          <w:sz w:val="28"/>
          <w:szCs w:val="28"/>
          <w:rtl w:val="true"/>
          <w:lang w:bidi="fa-IR"/>
        </w:rPr>
        <w:t>الدّنیا الایوم لطول الله ذلک الیوم حتی یبعث فیه رجل من اهلبیتی یواطی اسمه اسمی و اسم ابیه یملاء الارض قسطاً و عدلاً کما ملئت ظلماً و جوراً</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داود طبرانی از ابن مسعود نقل کرده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بیشتر نمانده باشد، خداوند آن را چنان طولانی گرداند که در آن مردی از اهل بیت مرا برانگیزد که اسم او اسم من و نام پدرش با نام من یکی است و او زمین را پر از عدل و داد می‌کند، چنان که پر از ظلم و جور شده باشد</w:t>
      </w:r>
      <w:r>
        <w:rPr>
          <w:rFonts w:eastAsia="IRNazanin" w:cs="IRNazanin"/>
          <w:color w:val="111111"/>
          <w:sz w:val="28"/>
          <w:szCs w:val="28"/>
          <w:rtl w:val="true"/>
          <w:lang w:bidi="fa-IR"/>
        </w:rPr>
        <w:t>».</w:t>
      </w:r>
    </w:p>
    <w:p>
      <w:pPr>
        <w:pStyle w:val="Heading4"/>
        <w:numPr>
          <w:ilvl w:val="3"/>
          <w:numId w:val="1"/>
        </w:numPr>
        <w:rPr/>
      </w:pPr>
      <w:bookmarkStart w:id="649" w:name="__RefHeading___Toc35348_1479056682"/>
      <w:bookmarkStart w:id="650" w:name="_Toc248"/>
      <w:bookmarkEnd w:id="649"/>
      <w:r>
        <w:rPr>
          <w:rtl w:val="true"/>
        </w:rPr>
        <w:t xml:space="preserve">الشّیخ الامام علی بن حسام الدّین الشهیر بالمتّقی الهندی </w:t>
      </w:r>
      <w:r>
        <w:rPr>
          <w:rtl w:val="true"/>
        </w:rPr>
        <w:t>(</w:t>
      </w:r>
      <w:r>
        <w:rPr/>
        <w:t>885</w:t>
      </w:r>
      <w:r>
        <w:rPr>
          <w:rtl w:val="true"/>
        </w:rPr>
        <w:t>-</w:t>
      </w:r>
      <w:r>
        <w:rPr/>
        <w:t>975</w:t>
      </w:r>
      <w:r>
        <w:rPr>
          <w:rtl w:val="true"/>
        </w:rPr>
        <w:t>ه</w:t>
      </w:r>
      <w:r>
        <w:rPr>
          <w:rtl w:val="true"/>
        </w:rPr>
        <w:t>-)</w:t>
      </w:r>
      <w:bookmarkEnd w:id="650"/>
    </w:p>
    <w:p>
      <w:pPr>
        <w:pStyle w:val="BookText"/>
        <w:rPr/>
      </w:pPr>
      <w:r>
        <w:rPr>
          <w:rFonts w:ascii="IRNazanin" w:hAnsi="IRNazanin" w:eastAsia="IRNazanin"/>
          <w:color w:val="111111"/>
          <w:sz w:val="28"/>
          <w:sz w:val="28"/>
          <w:szCs w:val="28"/>
          <w:rtl w:val="true"/>
          <w:lang w:bidi="fa-IR"/>
        </w:rPr>
        <w:t xml:space="preserve">او فقیه، محدث، واعظ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عنایت خاصی به امر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آثاری متعددی اخبار مهدی جمع آوری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البیان ایضاً فی علامات مهدی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خاصی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او از رسول خدا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رجلاً من ولدی وجهه کالکوکب الدرّی</w:t>
      </w:r>
      <w:r>
        <w:rPr>
          <w:rFonts w:eastAsia="IRNazanin" w:cs="IRNazanin"/>
          <w:color w:val="111111"/>
          <w:sz w:val="28"/>
          <w:szCs w:val="28"/>
          <w:rtl w:val="true"/>
          <w:lang w:bidi="fa-IR"/>
        </w:rPr>
        <w:t>».</w:t>
      </w:r>
      <w:r>
        <w:rPr>
          <w:rStyle w:val="FootnoteAnchor"/>
          <w:rtl w:val="true"/>
        </w:rPr>
        <w:footnoteReference w:id="29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که چهره‌اش چون ستارة تابان است</w:t>
      </w:r>
      <w:r>
        <w:rPr>
          <w:rFonts w:eastAsia="IRNazanin" w:cs="IRNazanin"/>
          <w:color w:val="111111"/>
          <w:sz w:val="28"/>
          <w:szCs w:val="28"/>
          <w:rtl w:val="true"/>
          <w:lang w:bidi="fa-IR"/>
        </w:rPr>
        <w:t xml:space="preserve">». </w:t>
      </w:r>
      <w:bookmarkStart w:id="651" w:name="pg4215_37505"/>
    </w:p>
    <w:p>
      <w:pPr>
        <w:pStyle w:val="Heading4"/>
        <w:numPr>
          <w:ilvl w:val="3"/>
          <w:numId w:val="1"/>
        </w:numPr>
        <w:rPr/>
      </w:pPr>
      <w:bookmarkStart w:id="652" w:name="__RefHeading___Toc35350_1479056682"/>
      <w:bookmarkStart w:id="653" w:name="_Toc249"/>
      <w:bookmarkEnd w:id="651"/>
      <w:bookmarkEnd w:id="652"/>
      <w:r>
        <w:rPr>
          <w:rtl w:val="true"/>
        </w:rPr>
        <w:t xml:space="preserve">شیخ محمّد بن احمد السفاریثی النابلسی </w:t>
      </w:r>
      <w:r>
        <w:rPr>
          <w:rtl w:val="true"/>
        </w:rPr>
        <w:t>(</w:t>
      </w:r>
      <w:r>
        <w:rPr/>
        <w:t>1114</w:t>
      </w:r>
      <w:r>
        <w:rPr>
          <w:rtl w:val="true"/>
        </w:rPr>
        <w:t>-</w:t>
      </w:r>
      <w:r>
        <w:rPr/>
        <w:t>1188</w:t>
      </w:r>
      <w:r>
        <w:rPr>
          <w:rtl w:val="true"/>
        </w:rPr>
        <w:t xml:space="preserve"> </w:t>
      </w:r>
      <w:r>
        <w:rPr>
          <w:rtl w:val="true"/>
        </w:rPr>
        <w:t>ه</w:t>
      </w:r>
      <w:r>
        <w:rPr>
          <w:rtl w:val="true"/>
        </w:rPr>
        <w:t>-)</w:t>
      </w:r>
      <w:bookmarkEnd w:id="653"/>
    </w:p>
    <w:p>
      <w:pPr>
        <w:pStyle w:val="BookText"/>
        <w:rPr/>
      </w:pPr>
      <w:r>
        <w:rPr>
          <w:rFonts w:ascii="IRNazanin" w:hAnsi="IRNazanin" w:eastAsia="IRNazanin"/>
          <w:color w:val="111111"/>
          <w:sz w:val="28"/>
          <w:sz w:val="28"/>
          <w:szCs w:val="28"/>
          <w:rtl w:val="true"/>
          <w:lang w:bidi="fa-IR"/>
        </w:rPr>
        <w:t xml:space="preserve">وی از فقهای حنبلی، صوفی و ماهر در حدیث و تاریخ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لوائح الانوار البهیة و سواطع الاسرار الاثریه لشرح الدرة المضیئه فی عقد الفرقة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حضرت مهدی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نامگذاری و توصیف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 چندین روایت ثابت شده است تامی‌گوید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نسبش به اهل بیت پیامبر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نکتة زیر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حلیته و صفته؛ قیافه و صفت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سیرته؛ سیرت و روش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علامات ظهوره؛ علائم و نشانه‌های ظهور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الاشارة الی بعض الفتن قبل خروج المهدی؛ اشاره به بعضی از فتنه‌ها که پیش از ظهور اتفاق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مولده و بیعته و مدة ملکه؛ تولد، بیعت و مدت حکومت و وسائل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پایان گفته خود دربارة نکات پنجگانه می‌نویسد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کثرت الاقوال فی المهدی حتی قیل لامهدی الا عیسی و الصّواب الّذی علیه أهل الحق انّ المهدی غیر عیسی و انّه یخرج قبل 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کثرت بخروجه الرّوایات حتّی بلغت حد التواتر المعنوی و شاع ذلک بین العلما </w:t>
      </w:r>
      <w:bookmarkStart w:id="654" w:name="pg4215_37506"/>
    </w:p>
    <w:p>
      <w:pPr>
        <w:pStyle w:val="BookText"/>
        <w:rPr/>
      </w:pPr>
      <w:bookmarkEnd w:id="654"/>
      <w:r>
        <w:rPr>
          <w:rFonts w:ascii="IRNazanin" w:hAnsi="IRNazanin" w:eastAsia="IRNazanin"/>
          <w:color w:val="111111"/>
          <w:sz w:val="28"/>
          <w:sz w:val="28"/>
          <w:szCs w:val="28"/>
          <w:rtl w:val="true"/>
          <w:lang w:bidi="fa-IR"/>
        </w:rPr>
        <w:t xml:space="preserve">السنّة حتّی عدّ من معتقداتهم و قد روی الامام الحافظ ابن الاسکاف بسند مرضی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بالدّجال فقد کفر و من کذّب با المهدی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دربارة مهدی بسیار گفته شده تا آنجا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مهدی نیست مگر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حق این سخن را رد کرده اند و معتقدند او پیش از نزول عیسی ظهور می‌کند و مهدی غیر از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قیام او روایات بسیار زیاد است و به حد تواتر معنوی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اهل سنت از معتقدات و باورهای آنان به شمار آمده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اسکاف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که مورد پند است از جابر ابن عبدالله انصاری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آمدن دجال را تکذیب کند کافر است و هر کس مهدی را انکار کند به دین خدا کافر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ظهور مهدی، آن چنان که نزد اهل علم مقرر است و در اعتقادات اهل سنت و جماعت تدوین یافته، یکی از واجبات است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655" w:name="__RefHeading___Toc35352_1479056682"/>
      <w:bookmarkStart w:id="656" w:name="_Toc250"/>
      <w:bookmarkEnd w:id="655"/>
      <w:r>
        <w:rPr>
          <w:rtl w:val="true"/>
        </w:rPr>
        <w:t xml:space="preserve">شیخ منصور علی ناصف </w:t>
      </w:r>
      <w:r>
        <w:rPr>
          <w:rtl w:val="true"/>
        </w:rPr>
        <w:t>(</w:t>
      </w:r>
      <w:r>
        <w:rPr>
          <w:rtl w:val="true"/>
        </w:rPr>
        <w:t>معاصر</w:t>
      </w:r>
      <w:r>
        <w:rPr>
          <w:rtl w:val="true"/>
        </w:rPr>
        <w:t>)</w:t>
      </w:r>
      <w:bookmarkEnd w:id="65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 فی 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خود احادیث قابل اطمینان کتب حدیث اهل تسنن را </w:t>
      </w:r>
    </w:p>
    <w:p>
      <w:pPr>
        <w:pStyle w:val="BookText"/>
        <w:rPr/>
      </w:pPr>
      <w:r>
        <w:rPr>
          <w:rFonts w:ascii="IRNazanin" w:hAnsi="IRNazanin" w:eastAsia="IRNazanin"/>
          <w:color w:val="111111"/>
          <w:sz w:val="28"/>
          <w:sz w:val="28"/>
          <w:szCs w:val="28"/>
          <w:rtl w:val="true"/>
          <w:lang w:bidi="fa-IR"/>
        </w:rPr>
        <w:t>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حضرت مهدی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بین العلماء سلفاً و خلفاً انّه فی آخر الزمان لابد من ظهور رجلٍ من اهل البیت یسمّی المهدی یستولی علی الممالک الاسلامیة و بتبعه المسلمون و یعدل بینهم و یؤید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احادیث المهدی جماعة من خیاار الصحابة و خرجها آکابر المحدثین کابی داود و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و الطبرانی، و ابی یعلی و البزاز و الامام احمد و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الجمعین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خطاء من ضعف احادیث المهدی کلها کابن خلدون و غیره</w:t>
      </w:r>
      <w:r>
        <w:rPr>
          <w:rFonts w:eastAsia="IRNazanin" w:cs="IRNazanin"/>
          <w:color w:val="111111"/>
          <w:sz w:val="28"/>
          <w:szCs w:val="28"/>
          <w:rtl w:val="true"/>
          <w:lang w:bidi="fa-IR"/>
        </w:rPr>
        <w:t>».</w:t>
      </w:r>
      <w:r>
        <w:rPr>
          <w:rStyle w:val="FootnoteAnchor"/>
          <w:rtl w:val="true"/>
        </w:rPr>
        <w:footnoteReference w:id="30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علمای قدیم و جدید، مشهور است که در آخر الزمان مردی از اهل بیت، که مهدی نامیده می‌شود، به طور حتم ظهور می‌کند و بر کشورهای اسلامی مسلّط می‌شود و مسلمانان از او پیروی خواهند کرد و بین آنها به عدالت رفتار می‌کند و دین الهی را تائید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مهدی را جمعی از نیکان صحابه روایت کرده اند و بزرگان محدثین چون ابوداوود، ترمذی، ابن ماجه، طبرانی، ابویعلی، بزاز، و امام احمد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استخراج نموده اند و مسلماً آنان که مثل ابن خلدون و برخی دیگر همه احادیث مهدی را تضعیف نموده اند به خطا رفته اند</w:t>
      </w:r>
      <w:r>
        <w:rPr>
          <w:rFonts w:eastAsia="IRNazanin" w:cs="IRNazanin"/>
          <w:color w:val="111111"/>
          <w:sz w:val="28"/>
          <w:szCs w:val="28"/>
          <w:rtl w:val="true"/>
          <w:lang w:bidi="fa-IR"/>
        </w:rPr>
        <w:t xml:space="preserve">». </w:t>
      </w:r>
      <w:bookmarkStart w:id="657" w:name="pg4215_37508"/>
    </w:p>
    <w:p>
      <w:pPr>
        <w:pStyle w:val="Heading2"/>
        <w:numPr>
          <w:ilvl w:val="1"/>
          <w:numId w:val="1"/>
        </w:numPr>
        <w:rPr/>
      </w:pPr>
      <w:bookmarkStart w:id="658" w:name="__RefHeading___Toc35354_1479056682"/>
      <w:bookmarkStart w:id="659" w:name="_Toc251"/>
      <w:bookmarkEnd w:id="657"/>
      <w:bookmarkEnd w:id="658"/>
      <w:r>
        <w:rPr>
          <w:rtl w:val="true"/>
        </w:rPr>
        <w:t>فهرست منابع و مآخذ</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البلاغه، تحقیق محمّد ابوالفضل ابراهیم، 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اسد الغابۀ،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الکامل فی التاریخ، بیروت دار صادق،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احمد، علامه ابوالمؤید الموفق، مقتل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 الغزی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تغری بردی الاتابکی، یوسف، النجوم الزاهرۀ فی ملوک مصر والقاهره،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قاهره،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المجلس السنیۀ، التوسل و الوسیلۀ،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منهاج النبویۀ،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طبع مصر، سال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یوسف بن قزاوغلی، تذکرۀ الخواص، چاپ سنگی، چاپ جدید، طبع نجف،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احمد بن علی، الإصابة فی تمییز الصحابة،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محقق معوض، علی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الصواعق المحرقه،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قاهرۀ مکتبۀ القاهرۀ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احمد، مسند، 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أحمد بن محمد بن أبی بکر، وفیات الأعیان وأنباء أبناء الزمان، محقق احسان عباس، بیروت،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حسن بن علی، تحف العقول، قم، دفتر انتشارات جامعۀ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مناقب آل ابی طالب، قم، مؤسسه انتشارات علامه،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الفصول المهمه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طقطقی، محمدبن‌علی بن‌طباطبا، الفخری فی الاداب السلطانیه والدول الاسلامیه،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محمدوحید گلپایگانی،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یوسف بن عبد الله، الاستیعاب فی معرفه الاصحاب،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بجاوی، علی محمد، ناشر نهضه مصر،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علی بن حسن، ترجمۀ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محقق محمد باقر 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احیاء الثقافه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ابوالفداء الحافظ، البدایه و النهایه، المجلد</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بیروت، مکتبه المعارف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صحیح، باب فضل اصحاب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مناقب علی بن ابی طالب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مختصر تاریخ دمشقی، ج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الفهرست، قاهره المکتبۀ التجاریۀ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تاریخ یعقوبی، نجف منشورات المکتبۀ الحیدریۀ،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ابن‌کربلایی، حافظ حسین‌بن‌کربلایی، روضات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الجنان و جنات الجنان،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علی بن حسین الأغانی، مقائل الطالبیین،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مکتب تحقیق دار احیاء التراث العربی، ناشر دار احیاء التراث العربی، لبنان،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زهرۀ، محمّد، تاریخ المذاهب الاسلامیۀ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بن عثمان بن قایماز الذهبی شمس الدین، میزان الإعتدال فی نقد الرجال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المعرفه، بیروت،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احمد بن عبدالله، حلیة الاولیاء و طبقات الاصفیاء،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اربیلی، علی بن عیسی، کشف الغمه فی معرفته الائمه،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حیدر، الامام الصادق و المذاهب الاربعه،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 عبد الله إبراهیم، هیثمی، مجمع الزوائد و منبع الفوائد، 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محمد، صحیح ترمذی،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النیشابوری، محمد بن عبد الله، مستدرک الصحیحین، محقق مقبل بن هادی الوادعی، دار الحرمین،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الحنبلی، عبد الحی بن أحمد بن محمد ابن العماد العکری، شذرات الذهب فی أخبار من ذهب،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الحنفی، أبو المحاسن جمال الدین المَلَطی، یوسف بن موسی بن محمد، المعتصر من المختصر من مشکل الآثار، ناشر عالم الکتب، بیروت،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محمد بن احمد بن عثمان الذهبی، المهذب فی اختصار السنن الکبیر للبیهقی، تحقیق دارالمشکاه للبحث العلمی؛ باشراف ابی‌تمیم یاسربن ابراهیم، ریاض، دارالوطن،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الحافظ أبی القاسم سلیمان بن أحمد، المعجم الکبیر، محقق </w:t>
      </w:r>
    </w:p>
    <w:p>
      <w:pPr>
        <w:pStyle w:val="BookText"/>
        <w:rPr/>
      </w:pPr>
      <w:r>
        <w:rPr>
          <w:rFonts w:ascii="IRNazanin" w:hAnsi="IRNazanin" w:eastAsia="IRNazanin"/>
          <w:color w:val="111111"/>
          <w:sz w:val="28"/>
          <w:sz w:val="28"/>
          <w:szCs w:val="28"/>
          <w:rtl w:val="true"/>
          <w:lang w:bidi="fa-IR"/>
        </w:rPr>
        <w:t xml:space="preserve">حمدی عبدالمجید سلفی، مکتبة ابن تیمیة، چاپ اول، قاهره،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محمّد بن جزیر بن رستم، دلائل الامامۀ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الفاروقی، عبدالباقی العمری، التریاق الفاروقی فی منشأت الفاروقی، مصر،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فیض القدیر شرح الجامع الصغیر،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مناقب ابی حنیفه،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النبها‌نی، یوسف بن اسما‌عیل، جامع کرامات الاولیاء، تحقیق ابراهیم عطوه عوض،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لبنان،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أحمد، ظهر الاسلام،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 بن سلیمان، غایۀ المرام،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صحیح بخاری، 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بستانی، محمود، مختصر تاریخ الادب العربی فی ضوء المنهج الاسلامی،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بنیاد پژوهش های علوم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حسین، کمال الدین، سنن بیهقی،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علاءالدین ابوالمنظر عطاملک بن بهاءالدین محمد، فرائد السمطین،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یاقوت بن عبدالله، معجم الادبا، 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احمد بن علی، 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لبنان، بیروت، </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المناقب، موفق بن احمد، محقق محمودی مالک،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دمیری، محمد بن موسی، حیاۀ الحیوان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محقق بسج احمد حسن، لبنان، بیروت،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شمس الدین، تذکرۀ الحفاظ،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محمّد، التفسیر و المفسرون،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محمد، تفسیر کشاف،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 مطالب السؤول، چاپ سنگی، کتاب تذکرۀ الخواص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محمد ابراهیم،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بی 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رضی الدین علی بن موسی، لهوف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عبدالرحمن، تاریخ الخلفا،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تحقیق محمّد محیی الدین عبدالحمید قاهره مطبعۀ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تفسیر الدرالمنثور،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جامع الصغیر،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عبدالرحمن، ترجمۀ الاتقان فی علوم القرآن، تصحیح محمد ابوالفضل ابراهیم، تهران، امیرکبیر،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عبدالرحمن، الدر المنثور فی التفسیر بالماثور،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عبد الرحمن بن أبی بکر، الحاوی للفتاوی، دار الفکر، لبنان،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القرشی، باقر، حیاۀ الامام موسی بن جعفر،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شهید قاضی نور الله، احقاق الحق، ج</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الملل و النحل، تحقیق محمّد سید گیلانی، بیروت دار المعرفۀ </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مرتضی، سیری در سیرۀ ائمه اطهار علیهم السلام ، قم انتشارات صدرا،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شیبی، مصطفی کامل، همبستگی میان تصوّف و تشیع، ترجمۀ دکتر علی اکبر شبعانی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شیبی، مصطفی، المنتظم ابن الجوزی، همبستگی میان تصوّف و تشیع، ترجمۀ مرحوم دکتر علی اکبر شهابی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امالی، مجلس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اختیار معرفۀ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المصطفوی، مشهد، دانشگاه مشهد، حدیث شمارۀ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الارشاد، قم، مکتبۀ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سید صدر الدین، المهدی، بیروت، دارالزهرا،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ابوجعفر محمد بن علی بن حسین بن موسی بن بابویه قمی، الغیبۀ، تهران، مکتبۀ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علل الشرایع،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مکتبۀ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 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صفوری شافعی بغدادی، نزهۀ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 قاهرۀ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علی، الریاض،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معجم الکبیر، ج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ابوعلی، اعلام الوری، تهران، دارالکتب الاسلامیه،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امین الاسلام ابوعلی فضل بن حسن، احتجاج، 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أمین الاسلام فضل بن حسن، إعلامُ الوَری بأعلامِ الهدی،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المکتبۀ الاسلامیۀ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محب‌الدین، احمد بن عبدالله، الریاض النضرة فی مناقب العشرة،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دار الکتب العلمیه، لبنان،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تاریخ طبری، طبع لندن، 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دلایل الامامۀ، مطبعۀ الحیدریۀ،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اختیار معرفۀ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حسن مصطفوی،مشهد،دانشگاه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ابن حجر، احمد بن علی، تهذیب التهذیب، ط بیروت، 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ابوالفضل شهاب‌الدین احمد بن علی بن محمد الکنانیّ،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روضۀ الواعظین، ط بیروت، مؤسسۀ الاعلمی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محمد بن عمر، تفسیر الکبیر، ذیل آیه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سوره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 المطالب العالیه من العلم الالهی، دار الکتب العربی، لبنان،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سفینه البحار، ج</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 منتهی الامال،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شیخ سلیمان، ینابیع المودّه، بیروت، مؤسسۀ الاعلمی للمطبوعات،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کاندهلوی، محمد یوسف، حیاه الصحابه، مترجمان نصیر احمد سید زاده، انتشارات صدیقی،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الروضۀ من الکافی،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طهران دارالکتب الاسلامیۀ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حالات الائمۀ فی السّن، تهران، مکتبۀ الصّدوق،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الحنبلی، محمد بن أحمد السفارینی الأثری، لوائح الانوار البهیه و سواطع الاسرار الاثریه،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ابن صباغ، الفصول المهمة فی معرفة الائمة علیهم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علاء الدین علی بن حسام، کنز العمال فی سنن الأقوال و الأفعال،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مجدالدین، الکامل،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تهران،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المکتبۀ الاسلامیۀ،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میرزا محمدعلی، ریحانه الادب،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اثبات الوصیۀ،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نجف، المطبعه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مروج الذهب و معادن الجوهر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دار الهجره،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صحیح مسلم،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فضائل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مُحمّد بن مُحمّد بن نَعمان،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السنۀ النّبویه،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ناصف، منصور علی، التاج الجامع للاصول فی احادیث الرسول و علیه غایة المامول شرح التاج الجامع للاصول، المکتبة الاسلامیة، چاپ دوم،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الشافعی، امام حافظ ابی عبدالرحمان احمد بن شعیب، خصائص امیرالمومنین علی بن ابیطالب علیه السلام ، تصحیح محمد هادی امینی نجفی، انتشارات امیرکبیر،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حاکم، المستدرک علی الصحیحین،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تصحیح عبدالسلام بن محمد علّوش، دارالمعرفه، بیروت،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عمر، المغازی، باب غزوۀ تبوک؛ 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شافعی، نورالدین علی بن ابی‌بکر،مجمع الزواید و منبع الفواید، ج</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ابن حجر، الصواعق المحرقة فی الرد علی أهل البدع والزندقة، دارالکتب العلمیه، مصر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یمنی مکی، امام یافعی، مرأۀ الجنان،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کنزل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چاپ بیروت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چاپ قدیم؛ سنن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بغوی در معجم الصحابه،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تاریخ ابن عساکر،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مسند طیالسی،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ابن اثیر، جامع الاصول،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ابن الشجری در الامالی،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 حجر عسقلانی،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محب الدین طبری، بشاره المصطفی،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حاکم،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ابن حبان، صحیح، ح</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تاریخ خطیب بغدادی،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چاپ بیروت؛ محب الدین طبری، ذخائر العقبی،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حاکم نیشابوری،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چاپ بیروت؛ علامه کشفی، مناقب مرتضویه،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جمال الدین زرندی حنفی، نظم درر السمطین،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شیخ منصور علی ناصف، التّاج،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چاپ بیروت؛ علامه ابن حجر مکی، صواعق المحرقه،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چاپ مصر؛ علامه بیهقی، سنن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علامه عینی، مناقب سیدنا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چاپ حیدرآباد؛ محمد بن اسماعیل بخاری، صواعق المحرقه،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چاپ بیروت؛ ابو داود،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علامه سیوطی، تاریخ الخلفاء،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نسائی، خصائص،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احمد بن حنبل، 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چاپ بیروت؛ علامه دهلوی، اشعه اللّمعات،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علامه ابن طلحه شافعی، مطالب السئول،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شهاب الدین حسینی شافعی، توضیح الدلائل،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علامه ابن مغازلی، مناقب،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علامه گنجی شافعی، کفایه الطالب،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حافظ ابی عیسی محمد بن عیسی بن سوره الترمذی،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علامه امر تسری، ارجح المطالب،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ابن کثیر، البدایه والنهایه،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شیخ الاسلام جوین،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چاپ بیروت؛ ابن عساکر، ترجمه الامام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چاپ بیروت؛ علامه بدخشی، مفتاح النجاه،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شیخ محمد صبان مصری، اسعاف الراغبین،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چاپ مصر؛ شیخ سلیمان حنفی،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چاپ بیروت؛ علامه شافعی یمانی، شرح الارجوزه،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علامه مناوی، کنوز الحقایق،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علامه ابن اثیر، 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امام احمد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علامه بدخشی، نزل الابرار،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حافظ ابو نعیم، حلیه الاولیاء،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علامه بدخشی، تحفه المحبین،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علی بن حسام الدین، منتخب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فضائل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المغازی،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غزوۀ تبوک؛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محمد ابراهیم، اما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بی غروب،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محمد ابراهیم، امام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بی غروب،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شافعی، الصواعق المحرقه،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قال الصادق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زکوه الید البذل والعطاء والرخاء بما انعم الله علیک به وتحریکها بکتبه العلوم ومنافع ینتفع بها المسلمون فی طاعه الله تعالی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معرفته الائمه علی بن عیسی اربیلی،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امالی شیخ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الریاض،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صواعق،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المناقب للخوارزمی،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ترجمه امیرالمؤمنین من تاریخ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ذخایر العقبی،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کنوز الحقائق،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تاریخ بغدادی،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مناقب علی بن ابی طالب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المناقب للخوارزمی،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ابن مغازلی،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المناقب للخوارزمی،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موده القربی،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ابن مغازلی،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موده القربی،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علی بن ابیطالب،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ترجمۀ امیرالمؤمنین من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حیاۀ الصحابۀ،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النضرۀ،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الاصابۀ،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الغابۀ،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الصواعق،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الریاض النضرۀ،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مختصر تاریخ دمشقی،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ابوزهرۀ، محمّد، تاریخ المذاهب الاسلامیۀ،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ریحانۀ 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ریحانۀ 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ریحانۀ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رازی، ذیل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حسبت 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تفسیر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کفایۀ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مودۀ القربی،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ابی المغازلی،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النظرۀ،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مودۀ القربی،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هیثمی این روایت را به طبری نسبت داده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دکتر محمّد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معانی الاخبار،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چهارده معصوم،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فاطمۀ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ابی المغازلی،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ذیل تفسیر آیۀ سبحان الذی أسری بعبده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عقبی،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الغابۀ،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مستدراک،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دلائل النّبوۀ ابونعیم،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السوول،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اسد الغابۀ،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المودۀ،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فی کتاب اللباس، احمد بن حنبل،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بدء الخلق،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فی کتاب اللباس، احمد بن حنبل،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تذکرۀ الخواص،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کشف الخفا،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الجوهرۀ فی سنب علی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هیشمی،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 السیوطی،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حلیۀ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الحسن من تاریخ دمشق،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البدایۀ و النهایۀ،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تذکره الخواص،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خلفا، سیوطی،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لهوف،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قم مکتبۀ بصیرتی،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جزیر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کتاب،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تحف العقول، قم، دفتر انتشارات جامعۀ مدرسین،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الکبیر، ذیل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صفوری شافعی بغدادی، نزهۀ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ط قاهرۀ</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ابوالمؤید الموفق بن احمد، مقتل 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 الغزی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الدرّر،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معجم الکبیر،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روایت از عایشه در 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حیاۀ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السنۀ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المحرقۀ،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صفوۀ الصفوۀ،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تذکرۀ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کفایۀ الطالب،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تذکرۀ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نقل روضات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از المنتظم ابن الجوزی، دکتر مصطفی شیبی، همبستگی میان تصوّف و تشیع،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ترجمۀ مرحوم دکتر علی اکبر شهابی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تذکرۀ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حیاۀ الحیوان،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سور ۀ آل عمران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حلیۀ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وسیلۀ الخادم الی المخدوم،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قم، منشورات، مکتبۀ بصیرتی،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قم، مؤسسه انتشارات علامه،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معرفۀ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المصطفوی، مشهد، دانشگاه مشهد،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تحقیق محمّد محیی الدین عبدالحمید قاهره مطبعۀ المدنی،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جزیر بن رستم الطبری، دلائل الامامۀ</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مرأۀ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تذکرۀ الخواص،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تذکرۀ الخواص، 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چاپ نجف،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قاهرۀ مکتبۀ القاهرۀ،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منهاج النبویۀ،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طبع مصر،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جریدۀ الاهرام المصریۀ، مورخ </w:t>
      </w:r>
      <w:r>
        <w:rPr>
          <w:rFonts w:eastAsia="IRNazanin" w:cs="IRNazanin"/>
          <w:b w:val="false"/>
          <w:bCs w:val="false"/>
          <w:i w:val="false"/>
          <w:iCs w:val="false"/>
          <w:color w:val="333333"/>
          <w:sz w:val="20"/>
          <w:szCs w:val="20"/>
        </w:rPr>
        <w:t>18/8/1978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بن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مرتضی، سیری در سیرۀ ائمه اطهار  علیهم السلام ، قم انتشارات صدرا،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قم مکتبۀ بصیرتی،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حیدر اسد،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روضۀ الواعظین، ط بیروت، مؤسسۀ الاعلمی للمطبوعات،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اسد،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اسم ابوحنیفه، نعمان بن ثابت بوده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اسد، همان کتاب،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ط بیروت، دارالفکر،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معرفۀ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حسن مصطفوی، مشهد، دانشگاه مشهد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تحقیق محمّد سید گیلانی، بیروت دار المعرفۀ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الروضۀ من الکافی،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طهران دارالکتب الاسلامیۀ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تهران المکتبۀ الاسلامیۀ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بیروت، دارالاندلس،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تهران المکتبۀ الاسلامیۀ،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السنیۀ،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التوسل و الوسیلۀ ابن تیمیه،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تذکرۀ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ابی حنیفه، للموفق،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جامع اسانید ابی 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تذکرۀ الحفاظ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التحفۀ الاثنی عشریه،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الامام صادق و المذاهب الاربعۀ،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منهاج السنۀ،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صفوۀ الصفوۀ،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حلیۀ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سدوبی،رسائل الجاحظ،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اسد حیدر، الامام الصادق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شیبی، مصطفی کامل، همبستگی میان تصوّف و تشیع،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ترجمۀ دکتر علی اکبر شبعانی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السیوطی، تاریخ الخلفا بغداد، مکتبۀ المثنی،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العرب،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نجف،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السیوطی، تاریخ الخلفا،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القرشی، باقر، حیاۀ الامام موسی بن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بیروت دار صادق،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نجف منشورات المکتبۀ الحیدریۀ،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تحقیق محمّد ابوالفضل ابراهیم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منهاج السنۀ،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المحرقۀ،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چاپ سنگی که با کتاب تذکرۀ الخواص سبط ابن جوزی در ایران چاپ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شیعه،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کافی،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کشی، اختیار،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صفر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طبع تهران، مکتبۀ صدوق،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طبع بصرت،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قاهره المکتبۀ التجاریۀ الکبری،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الاداب السلطانیه،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حیاۀ الحیوان دمیری،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فهرست ابن ندیم،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ابن رساله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ندیم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مسکویه صاحب کتاب حوادث الاسلام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الزاهرۀ،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غایۀ المرام، عمری موصلی،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 سیوطی،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طبع لندن،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فخری،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الدول،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تجارب 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المحرقۀ،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حلیۀ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ینابیع المودۀ،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الفصول المهمۀ،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مرأۀ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التریاق الفاروقی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چاپ شده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تهران، مکتبۀ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قم مکتبۀ بصیرتی،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تهران، مکتبۀ الصّدوق،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حالات الائمۀ فی السّن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کنیۀ امام جواد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محدثان اسلامی ایشان را برای تمایز از امام باقر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ثانی می نامند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کتاب،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طبری، اعلام الوری،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المکتبۀ الاسلامیۀ،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الامامۀ،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منشورات الرضی،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المکتبۀ الاسلامیۀ،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دلایل الامامۀ،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منشورات الرضی،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الوصیۀ،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نجف، المطبعه الحیدریه،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کتاب،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الخواص،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المهمّۀ،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شیخ مفید الارشاد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مکتبۀ بصیرتی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کتاب،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الاصفهانی، مقائل الطالبیین،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الخواص،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المهمۀ،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و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مکتبۀ الطباطبائی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عباسی قمی، الانوار البهمیه،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الاربلی،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الخواص، چاپ سنگی،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چاپ جدید،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معصوم  علیهم السلام  شیعیان از ذکر نام اصلی او نهی فرموده اند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فتّال نیشابوری، روضۀ الواعظین،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توان،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الفصول المهمۀ،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روضۀ الواعظین،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کمال الدین،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صدر الدین، المهدی، بیروت، دارالزهرا،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قندوزی، ینابیع المودّۀ، بیروت، موسسۀ الاعلمی للمطبوعات،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نعمانی، الغیبۀ، تهران، مکتبۀ الصدوق،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الخواص،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المهمۀ،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النهایۀ،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محیی الدّین عبدالحمید،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الانوار البهیّه و سواطع الاصرار الاثریه لشرح الدره المضیّۀ فی عقد الفرقۀ المرضیه،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34393</Words>
  <Characters>129053</Characters>
  <CharactersWithSpaces>162082</CharactersWithSpaces>
  <Paragraphs>1513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2026-08-18T10:39:24Z</dcterms:created>
  <dc:creator>ghaemiyeh.com</dc:creator>
  <dc:description/>
  <dc:language>en-US</dc:language>
  <cp:lastModifiedBy/>
  <dcterms:modified xsi:type="dcterms:W3CDTF">2026-08-18T14:09:32Z</dcterms:modified>
  <cp:revision>1</cp:revision>
  <dc:subject/>
  <dc:title>فضایل ائمه اطهار علیهم السلام از دیدگاه اهل سنت</dc:title>
</cp:coreProperties>
</file>

<file path=docProps/custom.xml><?xml version="1.0" encoding="utf-8"?>
<Properties xmlns="http://schemas.openxmlformats.org/officeDocument/2006/custom-properties" xmlns:vt="http://schemas.openxmlformats.org/officeDocument/2006/docPropsVTypes"/>
</file>