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پندهای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682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6682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66828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066830_2281741623">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066832_2281741623">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14</w:t>
            </w:r>
          </w:hyperlink>
        </w:p>
        <w:p>
          <w:pPr>
            <w:pStyle w:val="Contents3"/>
            <w:tabs>
              <w:tab w:val="clear" w:pos="8459"/>
              <w:tab w:val="right" w:pos="9026" w:leader="dot"/>
            </w:tabs>
            <w:rPr/>
          </w:pPr>
          <w:hyperlink w:anchor="__RefHeading___Toc2066834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066836_2281741623">
            <w:r>
              <w:rPr>
                <w:webHidden/>
                <w:rStyle w:val="IndexLink"/>
                <w:rtl w:val="true"/>
              </w:rPr>
              <w:t>توکل به خدا</w:t>
            </w:r>
            <w:r>
              <w:rPr>
                <w:rStyle w:val="IndexLink"/>
                <w:rtl w:val="true"/>
              </w:rPr>
              <w:tab/>
            </w:r>
            <w:r>
              <w:rPr>
                <w:rStyle w:val="IndexLink"/>
              </w:rPr>
              <w:t>15</w:t>
            </w:r>
          </w:hyperlink>
        </w:p>
        <w:p>
          <w:pPr>
            <w:pStyle w:val="Contents3"/>
            <w:tabs>
              <w:tab w:val="clear" w:pos="8459"/>
              <w:tab w:val="right" w:pos="9026" w:leader="dot"/>
            </w:tabs>
            <w:rPr/>
          </w:pPr>
          <w:hyperlink w:anchor="__RefHeading___Toc2066838_2281741623">
            <w:r>
              <w:rPr>
                <w:webHidden/>
                <w:rStyle w:val="IndexLink"/>
                <w:rtl w:val="true"/>
              </w:rPr>
              <w:t>به دست آوردن رضایت پروردگار</w:t>
            </w:r>
            <w:r>
              <w:rPr>
                <w:rStyle w:val="IndexLink"/>
                <w:rtl w:val="true"/>
              </w:rPr>
              <w:tab/>
            </w:r>
            <w:r>
              <w:rPr>
                <w:rStyle w:val="IndexLink"/>
              </w:rPr>
              <w:t>16</w:t>
            </w:r>
          </w:hyperlink>
        </w:p>
        <w:p>
          <w:pPr>
            <w:pStyle w:val="Contents3"/>
            <w:tabs>
              <w:tab w:val="clear" w:pos="8459"/>
              <w:tab w:val="right" w:pos="9026" w:leader="dot"/>
            </w:tabs>
            <w:rPr/>
          </w:pPr>
          <w:hyperlink w:anchor="__RefHeading___Toc2066840_2281741623">
            <w:r>
              <w:rPr>
                <w:webHidden/>
                <w:rStyle w:val="IndexLink"/>
                <w:rtl w:val="true"/>
              </w:rPr>
              <w:t>خوف از پروردگار</w:t>
            </w:r>
            <w:r>
              <w:rPr>
                <w:rStyle w:val="IndexLink"/>
                <w:rtl w:val="true"/>
              </w:rPr>
              <w:tab/>
            </w:r>
            <w:r>
              <w:rPr>
                <w:rStyle w:val="IndexLink"/>
              </w:rPr>
              <w:t>17</w:t>
            </w:r>
          </w:hyperlink>
        </w:p>
        <w:p>
          <w:pPr>
            <w:pStyle w:val="Contents3"/>
            <w:tabs>
              <w:tab w:val="clear" w:pos="8459"/>
              <w:tab w:val="right" w:pos="9026" w:leader="dot"/>
            </w:tabs>
            <w:rPr/>
          </w:pPr>
          <w:hyperlink w:anchor="__RefHeading___Toc2066842_2281741623">
            <w:r>
              <w:rPr>
                <w:webHidden/>
                <w:rStyle w:val="IndexLink"/>
                <w:rtl w:val="true"/>
              </w:rPr>
              <w:t>آثار خوف از خدا</w:t>
            </w:r>
            <w:r>
              <w:rPr>
                <w:rStyle w:val="IndexLink"/>
                <w:rtl w:val="true"/>
              </w:rPr>
              <w:tab/>
            </w:r>
            <w:r>
              <w:rPr>
                <w:rStyle w:val="IndexLink"/>
              </w:rPr>
              <w:t>18</w:t>
            </w:r>
          </w:hyperlink>
        </w:p>
        <w:p>
          <w:pPr>
            <w:pStyle w:val="Contents3"/>
            <w:tabs>
              <w:tab w:val="clear" w:pos="8459"/>
              <w:tab w:val="right" w:pos="9026" w:leader="dot"/>
            </w:tabs>
            <w:rPr/>
          </w:pPr>
          <w:hyperlink w:anchor="__RefHeading___Toc2066844_2281741623">
            <w:r>
              <w:rPr>
                <w:webHidden/>
                <w:rStyle w:val="IndexLink"/>
                <w:rtl w:val="true"/>
              </w:rPr>
              <w:t>ترس از قیامت</w:t>
            </w:r>
            <w:r>
              <w:rPr>
                <w:rStyle w:val="IndexLink"/>
                <w:rtl w:val="true"/>
              </w:rPr>
              <w:tab/>
            </w:r>
            <w:r>
              <w:rPr>
                <w:rStyle w:val="IndexLink"/>
              </w:rPr>
              <w:t>19</w:t>
            </w:r>
          </w:hyperlink>
        </w:p>
        <w:p>
          <w:pPr>
            <w:pStyle w:val="Contents3"/>
            <w:tabs>
              <w:tab w:val="clear" w:pos="8459"/>
              <w:tab w:val="right" w:pos="9026" w:leader="dot"/>
            </w:tabs>
            <w:rPr/>
          </w:pPr>
          <w:hyperlink w:anchor="__RefHeading___Toc2066846_2281741623">
            <w:r>
              <w:rPr>
                <w:webHidden/>
                <w:rStyle w:val="IndexLink"/>
                <w:rtl w:val="true"/>
              </w:rPr>
              <w:t>پی آمد نافرمانی خدا</w:t>
            </w:r>
            <w:r>
              <w:rPr>
                <w:rStyle w:val="IndexLink"/>
                <w:rtl w:val="true"/>
              </w:rPr>
              <w:tab/>
            </w:r>
            <w:r>
              <w:rPr>
                <w:rStyle w:val="IndexLink"/>
              </w:rPr>
              <w:t>19</w:t>
            </w:r>
          </w:hyperlink>
        </w:p>
        <w:p>
          <w:pPr>
            <w:pStyle w:val="Contents3"/>
            <w:tabs>
              <w:tab w:val="clear" w:pos="8459"/>
              <w:tab w:val="right" w:pos="9026" w:leader="dot"/>
            </w:tabs>
            <w:rPr/>
          </w:pPr>
          <w:hyperlink w:anchor="__RefHeading___Toc2066848_2281741623">
            <w:r>
              <w:rPr>
                <w:webHidden/>
                <w:rStyle w:val="IndexLink"/>
                <w:rtl w:val="true"/>
              </w:rPr>
              <w:t>دام پنهان خداوند</w:t>
            </w:r>
            <w:r>
              <w:rPr>
                <w:rStyle w:val="IndexLink"/>
                <w:rtl w:val="true"/>
              </w:rPr>
              <w:tab/>
            </w:r>
            <w:r>
              <w:rPr>
                <w:rStyle w:val="IndexLink"/>
              </w:rPr>
              <w:t>20</w:t>
            </w:r>
          </w:hyperlink>
        </w:p>
        <w:p>
          <w:pPr>
            <w:pStyle w:val="Contents3"/>
            <w:tabs>
              <w:tab w:val="clear" w:pos="8459"/>
              <w:tab w:val="right" w:pos="9026" w:leader="dot"/>
            </w:tabs>
            <w:rPr/>
          </w:pPr>
          <w:hyperlink w:anchor="__RefHeading___Toc2066850_2281741623">
            <w:r>
              <w:rPr>
                <w:webHidden/>
                <w:rStyle w:val="IndexLink"/>
                <w:rtl w:val="true"/>
              </w:rPr>
              <w:t>نگذاشتن گناه خود به حساب خدا</w:t>
            </w:r>
            <w:r>
              <w:rPr>
                <w:rStyle w:val="IndexLink"/>
                <w:rtl w:val="true"/>
              </w:rPr>
              <w:tab/>
            </w:r>
            <w:r>
              <w:rPr>
                <w:rStyle w:val="IndexLink"/>
              </w:rPr>
              <w:t>21</w:t>
            </w:r>
          </w:hyperlink>
        </w:p>
        <w:p>
          <w:pPr>
            <w:pStyle w:val="Contents3"/>
            <w:tabs>
              <w:tab w:val="clear" w:pos="8459"/>
              <w:tab w:val="right" w:pos="9026" w:leader="dot"/>
            </w:tabs>
            <w:rPr/>
          </w:pPr>
          <w:hyperlink w:anchor="__RefHeading___Toc2066852_2281741623">
            <w:r>
              <w:rPr>
                <w:webHidden/>
                <w:rStyle w:val="IndexLink"/>
                <w:rtl w:val="true"/>
              </w:rPr>
              <w:t>عذر بدتر از گناه</w:t>
            </w:r>
            <w:r>
              <w:rPr>
                <w:rStyle w:val="IndexLink"/>
                <w:rtl w:val="true"/>
              </w:rPr>
              <w:tab/>
            </w:r>
            <w:r>
              <w:rPr>
                <w:rStyle w:val="IndexLink"/>
              </w:rPr>
              <w:t>22</w:t>
            </w:r>
          </w:hyperlink>
        </w:p>
        <w:p>
          <w:pPr>
            <w:pStyle w:val="Contents3"/>
            <w:tabs>
              <w:tab w:val="clear" w:pos="8459"/>
              <w:tab w:val="right" w:pos="9026" w:leader="dot"/>
            </w:tabs>
            <w:rPr/>
          </w:pPr>
          <w:hyperlink w:anchor="__RefHeading___Toc2066854_2281741623">
            <w:r>
              <w:rPr>
                <w:webHidden/>
                <w:rStyle w:val="IndexLink"/>
                <w:rtl w:val="true"/>
              </w:rPr>
              <w:t>پرهیز از هوای نفس</w:t>
            </w:r>
            <w:r>
              <w:rPr>
                <w:rStyle w:val="IndexLink"/>
                <w:rtl w:val="true"/>
              </w:rPr>
              <w:tab/>
            </w:r>
            <w:r>
              <w:rPr>
                <w:rStyle w:val="IndexLink"/>
              </w:rPr>
              <w:t>23</w:t>
            </w:r>
          </w:hyperlink>
        </w:p>
        <w:p>
          <w:pPr>
            <w:pStyle w:val="Contents3"/>
            <w:tabs>
              <w:tab w:val="clear" w:pos="8459"/>
              <w:tab w:val="right" w:pos="9026" w:leader="dot"/>
            </w:tabs>
            <w:rPr/>
          </w:pPr>
          <w:hyperlink w:anchor="__RefHeading___Toc2066856_2281741623">
            <w:r>
              <w:rPr>
                <w:webHidden/>
                <w:rStyle w:val="IndexLink"/>
                <w:rtl w:val="true"/>
              </w:rPr>
              <w:t>شکیبایی در برابر هوای نفس</w:t>
            </w:r>
            <w:r>
              <w:rPr>
                <w:rStyle w:val="IndexLink"/>
                <w:rtl w:val="true"/>
              </w:rPr>
              <w:tab/>
            </w:r>
            <w:r>
              <w:rPr>
                <w:rStyle w:val="IndexLink"/>
              </w:rPr>
              <w:t>24</w:t>
            </w:r>
          </w:hyperlink>
        </w:p>
        <w:p>
          <w:pPr>
            <w:pStyle w:val="Contents3"/>
            <w:tabs>
              <w:tab w:val="clear" w:pos="8459"/>
              <w:tab w:val="right" w:pos="9026" w:leader="dot"/>
            </w:tabs>
            <w:rPr/>
          </w:pPr>
          <w:hyperlink w:anchor="__RefHeading___Toc2066858_2281741623">
            <w:r>
              <w:rPr>
                <w:webHidden/>
                <w:rStyle w:val="IndexLink"/>
                <w:rtl w:val="true"/>
              </w:rPr>
              <w:t>شرافت در تقوا</w:t>
            </w:r>
            <w:r>
              <w:rPr>
                <w:rStyle w:val="IndexLink"/>
                <w:rtl w:val="true"/>
              </w:rPr>
              <w:tab/>
            </w:r>
            <w:r>
              <w:rPr>
                <w:rStyle w:val="IndexLink"/>
              </w:rPr>
              <w:t>25</w:t>
            </w:r>
          </w:hyperlink>
        </w:p>
        <w:p>
          <w:pPr>
            <w:pStyle w:val="Contents3"/>
            <w:tabs>
              <w:tab w:val="clear" w:pos="8459"/>
              <w:tab w:val="right" w:pos="9026" w:leader="dot"/>
            </w:tabs>
            <w:rPr/>
          </w:pPr>
          <w:hyperlink w:anchor="__RefHeading___Toc2066860_2281741623">
            <w:r>
              <w:rPr>
                <w:webHidden/>
                <w:rStyle w:val="IndexLink"/>
                <w:rtl w:val="true"/>
              </w:rPr>
              <w:t>دنیا؛ سرای فانی</w:t>
            </w:r>
            <w:r>
              <w:rPr>
                <w:rStyle w:val="IndexLink"/>
                <w:rtl w:val="true"/>
              </w:rPr>
              <w:tab/>
            </w:r>
            <w:r>
              <w:rPr>
                <w:rStyle w:val="IndexLink"/>
              </w:rPr>
              <w:t>26</w:t>
            </w:r>
          </w:hyperlink>
        </w:p>
        <w:p>
          <w:pPr>
            <w:pStyle w:val="Contents3"/>
            <w:tabs>
              <w:tab w:val="clear" w:pos="8459"/>
              <w:tab w:val="right" w:pos="9026" w:leader="dot"/>
            </w:tabs>
            <w:rPr/>
          </w:pPr>
          <w:hyperlink w:anchor="__RefHeading___Toc2066862_2281741623">
            <w:r>
              <w:rPr>
                <w:webHidden/>
                <w:rStyle w:val="IndexLink"/>
                <w:rtl w:val="true"/>
              </w:rPr>
              <w:t>فریب دنیا را نخوردن</w:t>
            </w:r>
            <w:r>
              <w:rPr>
                <w:rStyle w:val="IndexLink"/>
                <w:rtl w:val="true"/>
              </w:rPr>
              <w:tab/>
            </w:r>
            <w:r>
              <w:rPr>
                <w:rStyle w:val="IndexLink"/>
              </w:rPr>
              <w:t>26</w:t>
            </w:r>
          </w:hyperlink>
        </w:p>
        <w:p>
          <w:pPr>
            <w:pStyle w:val="Contents3"/>
            <w:tabs>
              <w:tab w:val="clear" w:pos="8459"/>
              <w:tab w:val="right" w:pos="9026" w:leader="dot"/>
            </w:tabs>
            <w:rPr/>
          </w:pPr>
          <w:hyperlink w:anchor="__RefHeading___Toc2066864_2281741623">
            <w:r>
              <w:rPr>
                <w:webHidden/>
                <w:rStyle w:val="IndexLink"/>
                <w:rtl w:val="true"/>
              </w:rPr>
              <w:t>پرهیز از دنیاطلبی</w:t>
            </w:r>
            <w:r>
              <w:rPr>
                <w:rStyle w:val="IndexLink"/>
                <w:rtl w:val="true"/>
              </w:rPr>
              <w:tab/>
            </w:r>
            <w:r>
              <w:rPr>
                <w:rStyle w:val="IndexLink"/>
              </w:rPr>
              <w:t>27</w:t>
            </w:r>
          </w:hyperlink>
        </w:p>
        <w:p>
          <w:pPr>
            <w:pStyle w:val="Contents3"/>
            <w:tabs>
              <w:tab w:val="clear" w:pos="8459"/>
              <w:tab w:val="right" w:pos="9026" w:leader="dot"/>
            </w:tabs>
            <w:rPr/>
          </w:pPr>
          <w:hyperlink w:anchor="__RefHeading___Toc2066866_2281741623">
            <w:r>
              <w:rPr>
                <w:webHidden/>
                <w:rStyle w:val="IndexLink"/>
                <w:rtl w:val="true"/>
              </w:rPr>
              <w:t>پی آمدهای فریب دنیا را خوردن</w:t>
            </w:r>
            <w:r>
              <w:rPr>
                <w:rStyle w:val="IndexLink"/>
                <w:rtl w:val="true"/>
              </w:rPr>
              <w:tab/>
            </w:r>
            <w:r>
              <w:rPr>
                <w:rStyle w:val="IndexLink"/>
              </w:rPr>
              <w:t>28</w:t>
            </w:r>
          </w:hyperlink>
        </w:p>
        <w:p>
          <w:pPr>
            <w:pStyle w:val="Contents3"/>
            <w:tabs>
              <w:tab w:val="clear" w:pos="8459"/>
              <w:tab w:val="right" w:pos="9026" w:leader="dot"/>
            </w:tabs>
            <w:rPr/>
          </w:pPr>
          <w:hyperlink w:anchor="__RefHeading___Toc2066868_2281741623">
            <w:r>
              <w:rPr>
                <w:webHidden/>
                <w:rStyle w:val="IndexLink"/>
                <w:rtl w:val="true"/>
              </w:rPr>
              <w:t>نکوهش تمایل به پستی</w:t>
            </w:r>
            <w:r>
              <w:rPr>
                <w:rStyle w:val="IndexLink"/>
                <w:rtl w:val="true"/>
              </w:rPr>
              <w:tab/>
            </w:r>
            <w:r>
              <w:rPr>
                <w:rStyle w:val="IndexLink"/>
              </w:rPr>
              <w:t>28</w:t>
            </w:r>
          </w:hyperlink>
        </w:p>
        <w:p>
          <w:pPr>
            <w:pStyle w:val="Contents3"/>
            <w:tabs>
              <w:tab w:val="clear" w:pos="8459"/>
              <w:tab w:val="right" w:pos="9026" w:leader="dot"/>
            </w:tabs>
            <w:rPr/>
          </w:pPr>
          <w:hyperlink w:anchor="__RefHeading___Toc2066870_2281741623">
            <w:r>
              <w:rPr>
                <w:webHidden/>
                <w:rStyle w:val="IndexLink"/>
                <w:rtl w:val="true"/>
              </w:rPr>
              <w:t>دنیای زودگذر و آخرت جاودان</w:t>
            </w:r>
            <w:r>
              <w:rPr>
                <w:rStyle w:val="IndexLink"/>
                <w:rtl w:val="true"/>
              </w:rPr>
              <w:tab/>
            </w:r>
            <w:r>
              <w:rPr>
                <w:rStyle w:val="IndexLink"/>
              </w:rPr>
              <w:t>29</w:t>
            </w:r>
          </w:hyperlink>
        </w:p>
        <w:p>
          <w:pPr>
            <w:pStyle w:val="Contents3"/>
            <w:tabs>
              <w:tab w:val="clear" w:pos="8459"/>
              <w:tab w:val="right" w:pos="9026" w:leader="dot"/>
            </w:tabs>
            <w:rPr/>
          </w:pPr>
          <w:hyperlink w:anchor="__RefHeading___Toc2066872_2281741623">
            <w:r>
              <w:rPr>
                <w:webHidden/>
                <w:rStyle w:val="IndexLink"/>
                <w:rtl w:val="true"/>
              </w:rPr>
              <w:t>دوری از کار بیهوده</w:t>
            </w:r>
            <w:r>
              <w:rPr>
                <w:rStyle w:val="IndexLink"/>
                <w:rtl w:val="true"/>
              </w:rPr>
              <w:tab/>
            </w:r>
            <w:r>
              <w:rPr>
                <w:rStyle w:val="IndexLink"/>
              </w:rPr>
              <w:t>30</w:t>
            </w:r>
          </w:hyperlink>
        </w:p>
        <w:p>
          <w:pPr>
            <w:pStyle w:val="Contents3"/>
            <w:tabs>
              <w:tab w:val="clear" w:pos="8459"/>
              <w:tab w:val="right" w:pos="9026" w:leader="dot"/>
            </w:tabs>
            <w:rPr/>
          </w:pPr>
          <w:hyperlink w:anchor="__RefHeading___Toc2066874_2281741623">
            <w:r>
              <w:rPr>
                <w:webHidden/>
                <w:rStyle w:val="IndexLink"/>
                <w:rtl w:val="true"/>
              </w:rPr>
              <w:t>دانستن ارزش عمر</w:t>
            </w:r>
            <w:r>
              <w:rPr>
                <w:rStyle w:val="IndexLink"/>
                <w:rtl w:val="true"/>
              </w:rPr>
              <w:tab/>
            </w:r>
            <w:r>
              <w:rPr>
                <w:rStyle w:val="IndexLink"/>
              </w:rPr>
              <w:t>30</w:t>
            </w:r>
          </w:hyperlink>
        </w:p>
        <w:p>
          <w:pPr>
            <w:pStyle w:val="Contents3"/>
            <w:tabs>
              <w:tab w:val="clear" w:pos="8459"/>
              <w:tab w:val="right" w:pos="9026" w:leader="dot"/>
            </w:tabs>
            <w:rPr/>
          </w:pPr>
          <w:hyperlink w:anchor="__RefHeading___Toc2066876_2281741623">
            <w:r>
              <w:rPr>
                <w:webHidden/>
                <w:rStyle w:val="IndexLink"/>
                <w:rtl w:val="true"/>
              </w:rPr>
              <w:t>عبرت از گذشتگان</w:t>
            </w:r>
            <w:r>
              <w:rPr>
                <w:rStyle w:val="IndexLink"/>
                <w:rtl w:val="true"/>
              </w:rPr>
              <w:tab/>
            </w:r>
            <w:r>
              <w:rPr>
                <w:rStyle w:val="IndexLink"/>
              </w:rPr>
              <w:t>31</w:t>
            </w:r>
          </w:hyperlink>
        </w:p>
        <w:p>
          <w:pPr>
            <w:pStyle w:val="Contents3"/>
            <w:tabs>
              <w:tab w:val="clear" w:pos="8459"/>
              <w:tab w:val="right" w:pos="9026" w:leader="dot"/>
            </w:tabs>
            <w:rPr/>
          </w:pPr>
          <w:hyperlink w:anchor="__RefHeading___Toc2066878_2281741623">
            <w:r>
              <w:rPr>
                <w:webHidden/>
                <w:rStyle w:val="IndexLink"/>
                <w:rtl w:val="true"/>
              </w:rPr>
              <w:t>حقیقت مرگ</w:t>
            </w:r>
            <w:r>
              <w:rPr>
                <w:rStyle w:val="IndexLink"/>
                <w:rtl w:val="true"/>
              </w:rPr>
              <w:tab/>
            </w:r>
            <w:r>
              <w:rPr>
                <w:rStyle w:val="IndexLink"/>
              </w:rPr>
              <w:t>32</w:t>
            </w:r>
          </w:hyperlink>
        </w:p>
        <w:p>
          <w:pPr>
            <w:pStyle w:val="Contents3"/>
            <w:tabs>
              <w:tab w:val="clear" w:pos="8459"/>
              <w:tab w:val="right" w:pos="9026" w:leader="dot"/>
            </w:tabs>
            <w:rPr/>
          </w:pPr>
          <w:hyperlink w:anchor="__RefHeading___Toc2066880_2281741623">
            <w:r>
              <w:rPr>
                <w:webHidden/>
                <w:rStyle w:val="IndexLink"/>
                <w:rtl w:val="true"/>
              </w:rPr>
              <w:t>شتاب در کسب سعادت</w:t>
            </w:r>
            <w:r>
              <w:rPr>
                <w:rStyle w:val="IndexLink"/>
                <w:rtl w:val="true"/>
              </w:rPr>
              <w:tab/>
            </w:r>
            <w:r>
              <w:rPr>
                <w:rStyle w:val="IndexLink"/>
              </w:rPr>
              <w:t>33</w:t>
            </w:r>
          </w:hyperlink>
        </w:p>
        <w:p>
          <w:pPr>
            <w:pStyle w:val="Contents3"/>
            <w:tabs>
              <w:tab w:val="clear" w:pos="8459"/>
              <w:tab w:val="right" w:pos="9026" w:leader="dot"/>
            </w:tabs>
            <w:rPr/>
          </w:pPr>
          <w:hyperlink w:anchor="__RefHeading___Toc2066882_2281741623">
            <w:r>
              <w:rPr>
                <w:webHidden/>
                <w:rStyle w:val="IndexLink"/>
                <w:rtl w:val="true"/>
              </w:rPr>
              <w:t>پنج اصل مهم اخلاقی</w:t>
            </w:r>
            <w:r>
              <w:rPr>
                <w:rStyle w:val="IndexLink"/>
                <w:rtl w:val="true"/>
              </w:rPr>
              <w:tab/>
            </w:r>
            <w:r>
              <w:rPr>
                <w:rStyle w:val="IndexLink"/>
              </w:rPr>
              <w:t>33</w:t>
            </w:r>
          </w:hyperlink>
        </w:p>
        <w:p>
          <w:pPr>
            <w:pStyle w:val="Contents3"/>
            <w:tabs>
              <w:tab w:val="clear" w:pos="8459"/>
              <w:tab w:val="right" w:pos="9026" w:leader="dot"/>
            </w:tabs>
            <w:rPr/>
          </w:pPr>
          <w:hyperlink w:anchor="__RefHeading___Toc2066884_2281741623">
            <w:r>
              <w:rPr>
                <w:webHidden/>
                <w:rStyle w:val="IndexLink"/>
                <w:rtl w:val="true"/>
              </w:rPr>
              <w:t>نشانه های عقل و جهل</w:t>
            </w:r>
            <w:r>
              <w:rPr>
                <w:rStyle w:val="IndexLink"/>
                <w:rtl w:val="true"/>
              </w:rPr>
              <w:tab/>
            </w:r>
            <w:r>
              <w:rPr>
                <w:rStyle w:val="IndexLink"/>
              </w:rPr>
              <w:t>34</w:t>
            </w:r>
          </w:hyperlink>
        </w:p>
        <w:p>
          <w:pPr>
            <w:pStyle w:val="Contents3"/>
            <w:tabs>
              <w:tab w:val="clear" w:pos="8459"/>
              <w:tab w:val="right" w:pos="9026" w:leader="dot"/>
            </w:tabs>
            <w:rPr/>
          </w:pPr>
          <w:hyperlink w:anchor="__RefHeading___Toc2066886_2281741623">
            <w:r>
              <w:rPr>
                <w:webHidden/>
                <w:rStyle w:val="IndexLink"/>
                <w:rtl w:val="true"/>
              </w:rPr>
              <w:t>نشانه های انسان عاقل</w:t>
            </w:r>
            <w:r>
              <w:rPr>
                <w:rStyle w:val="IndexLink"/>
                <w:rtl w:val="true"/>
              </w:rPr>
              <w:tab/>
            </w:r>
            <w:r>
              <w:rPr>
                <w:rStyle w:val="IndexLink"/>
              </w:rPr>
              <w:t>35</w:t>
            </w:r>
          </w:hyperlink>
        </w:p>
        <w:p>
          <w:pPr>
            <w:pStyle w:val="Contents3"/>
            <w:tabs>
              <w:tab w:val="clear" w:pos="8459"/>
              <w:tab w:val="right" w:pos="9026" w:leader="dot"/>
            </w:tabs>
            <w:rPr/>
          </w:pPr>
          <w:hyperlink w:anchor="__RefHeading___Toc2066888_2281741623">
            <w:r>
              <w:rPr>
                <w:webHidden/>
                <w:rStyle w:val="IndexLink"/>
                <w:rtl w:val="true"/>
              </w:rPr>
              <w:t>دوراندیشی و یاری خواهی از عقل</w:t>
            </w:r>
            <w:r>
              <w:rPr>
                <w:rStyle w:val="IndexLink"/>
                <w:rtl w:val="true"/>
              </w:rPr>
              <w:tab/>
            </w:r>
            <w:r>
              <w:rPr>
                <w:rStyle w:val="IndexLink"/>
              </w:rPr>
              <w:t>36</w:t>
            </w:r>
          </w:hyperlink>
        </w:p>
        <w:p>
          <w:pPr>
            <w:pStyle w:val="Contents3"/>
            <w:tabs>
              <w:tab w:val="clear" w:pos="8459"/>
              <w:tab w:val="right" w:pos="9026" w:leader="dot"/>
            </w:tabs>
            <w:rPr/>
          </w:pPr>
          <w:hyperlink w:anchor="__RefHeading___Toc2066890_2281741623">
            <w:r>
              <w:rPr>
                <w:webHidden/>
                <w:rStyle w:val="IndexLink"/>
                <w:rtl w:val="true"/>
              </w:rPr>
              <w:t>نکوهش تفسیر قرآن بدون علم و آگاهی</w:t>
            </w:r>
            <w:r>
              <w:rPr>
                <w:rStyle w:val="IndexLink"/>
                <w:rtl w:val="true"/>
              </w:rPr>
              <w:tab/>
            </w:r>
            <w:r>
              <w:rPr>
                <w:rStyle w:val="IndexLink"/>
              </w:rPr>
              <w:t>37</w:t>
            </w:r>
          </w:hyperlink>
        </w:p>
        <w:p>
          <w:pPr>
            <w:pStyle w:val="Contents3"/>
            <w:tabs>
              <w:tab w:val="clear" w:pos="8459"/>
              <w:tab w:val="right" w:pos="9026" w:leader="dot"/>
            </w:tabs>
            <w:rPr/>
          </w:pPr>
          <w:hyperlink w:anchor="__RefHeading___Toc2066892_2281741623">
            <w:r>
              <w:rPr>
                <w:webHidden/>
                <w:rStyle w:val="IndexLink"/>
                <w:rtl w:val="true"/>
              </w:rPr>
              <w:t>پذیرفتن کار به اندازه طاقت</w:t>
            </w:r>
            <w:r>
              <w:rPr>
                <w:rStyle w:val="IndexLink"/>
                <w:rtl w:val="true"/>
              </w:rPr>
              <w:tab/>
            </w:r>
            <w:r>
              <w:rPr>
                <w:rStyle w:val="IndexLink"/>
              </w:rPr>
              <w:t>37</w:t>
            </w:r>
          </w:hyperlink>
        </w:p>
        <w:p>
          <w:pPr>
            <w:pStyle w:val="Contents3"/>
            <w:tabs>
              <w:tab w:val="clear" w:pos="8459"/>
              <w:tab w:val="right" w:pos="9026" w:leader="dot"/>
            </w:tabs>
            <w:rPr/>
          </w:pPr>
          <w:hyperlink w:anchor="__RefHeading___Toc2066894_2281741623">
            <w:r>
              <w:rPr>
                <w:webHidden/>
                <w:rStyle w:val="IndexLink"/>
                <w:rtl w:val="true"/>
              </w:rPr>
              <w:t>خودآگاهی</w:t>
            </w:r>
            <w:r>
              <w:rPr>
                <w:rStyle w:val="IndexLink"/>
                <w:rtl w:val="true"/>
              </w:rPr>
              <w:tab/>
            </w:r>
            <w:r>
              <w:rPr>
                <w:rStyle w:val="IndexLink"/>
              </w:rPr>
              <w:t>38</w:t>
            </w:r>
          </w:hyperlink>
        </w:p>
        <w:p>
          <w:pPr>
            <w:pStyle w:val="Contents3"/>
            <w:tabs>
              <w:tab w:val="clear" w:pos="8459"/>
              <w:tab w:val="right" w:pos="9026" w:leader="dot"/>
            </w:tabs>
            <w:rPr/>
          </w:pPr>
          <w:hyperlink w:anchor="__RefHeading___Toc2066896_2281741623">
            <w:r>
              <w:rPr>
                <w:webHidden/>
                <w:rStyle w:val="IndexLink"/>
                <w:rtl w:val="true"/>
              </w:rPr>
              <w:t>بهره مندی از مال در دوران زندگی</w:t>
            </w:r>
            <w:r>
              <w:rPr>
                <w:rStyle w:val="IndexLink"/>
                <w:rtl w:val="true"/>
              </w:rPr>
              <w:tab/>
            </w:r>
            <w:r>
              <w:rPr>
                <w:rStyle w:val="IndexLink"/>
              </w:rPr>
              <w:t>39</w:t>
            </w:r>
          </w:hyperlink>
        </w:p>
        <w:p>
          <w:pPr>
            <w:pStyle w:val="Contents3"/>
            <w:tabs>
              <w:tab w:val="clear" w:pos="8459"/>
              <w:tab w:val="right" w:pos="9026" w:leader="dot"/>
            </w:tabs>
            <w:rPr/>
          </w:pPr>
          <w:hyperlink w:anchor="__RefHeading___Toc2066898_2281741623">
            <w:r>
              <w:rPr>
                <w:webHidden/>
                <w:rStyle w:val="IndexLink"/>
                <w:rtl w:val="true"/>
              </w:rPr>
              <w:t>پرسش های اساسی</w:t>
            </w:r>
            <w:r>
              <w:rPr>
                <w:rStyle w:val="IndexLink"/>
                <w:rtl w:val="true"/>
              </w:rPr>
              <w:tab/>
            </w:r>
            <w:r>
              <w:rPr>
                <w:rStyle w:val="IndexLink"/>
              </w:rPr>
              <w:t>40</w:t>
            </w:r>
          </w:hyperlink>
        </w:p>
        <w:p>
          <w:pPr>
            <w:pStyle w:val="Contents3"/>
            <w:tabs>
              <w:tab w:val="clear" w:pos="8459"/>
              <w:tab w:val="right" w:pos="9026" w:leader="dot"/>
            </w:tabs>
            <w:rPr/>
          </w:pPr>
          <w:hyperlink w:anchor="__RefHeading___Toc2066900_2281741623">
            <w:r>
              <w:rPr>
                <w:webHidden/>
                <w:rStyle w:val="IndexLink"/>
                <w:rtl w:val="true"/>
              </w:rPr>
              <w:t>پیروی از حق و حقیقت</w:t>
            </w:r>
            <w:r>
              <w:rPr>
                <w:rStyle w:val="IndexLink"/>
                <w:rtl w:val="true"/>
              </w:rPr>
              <w:tab/>
            </w:r>
            <w:r>
              <w:rPr>
                <w:rStyle w:val="IndexLink"/>
              </w:rPr>
              <w:t>41</w:t>
            </w:r>
          </w:hyperlink>
        </w:p>
        <w:p>
          <w:pPr>
            <w:pStyle w:val="Contents3"/>
            <w:tabs>
              <w:tab w:val="clear" w:pos="8459"/>
              <w:tab w:val="right" w:pos="9026" w:leader="dot"/>
            </w:tabs>
            <w:rPr/>
          </w:pPr>
          <w:hyperlink w:anchor="__RefHeading___Toc2066902_2281741623">
            <w:r>
              <w:rPr>
                <w:webHidden/>
                <w:rStyle w:val="IndexLink"/>
                <w:rtl w:val="true"/>
              </w:rPr>
              <w:t>عمل به تکلیف</w:t>
            </w:r>
            <w:r>
              <w:rPr>
                <w:rStyle w:val="IndexLink"/>
                <w:rtl w:val="true"/>
              </w:rPr>
              <w:tab/>
            </w:r>
            <w:r>
              <w:rPr>
                <w:rStyle w:val="IndexLink"/>
              </w:rPr>
              <w:t>41</w:t>
            </w:r>
          </w:hyperlink>
        </w:p>
        <w:p>
          <w:pPr>
            <w:pStyle w:val="Contents3"/>
            <w:tabs>
              <w:tab w:val="clear" w:pos="8459"/>
              <w:tab w:val="right" w:pos="9026" w:leader="dot"/>
            </w:tabs>
            <w:rPr/>
          </w:pPr>
          <w:hyperlink w:anchor="__RefHeading___Toc2066904_2281741623">
            <w:r>
              <w:rPr>
                <w:webHidden/>
                <w:rStyle w:val="IndexLink"/>
                <w:rtl w:val="true"/>
              </w:rPr>
              <w:t>باور داشتن به حساب رسی قیامت</w:t>
            </w:r>
            <w:r>
              <w:rPr>
                <w:rStyle w:val="IndexLink"/>
                <w:rtl w:val="true"/>
              </w:rPr>
              <w:tab/>
            </w:r>
            <w:r>
              <w:rPr>
                <w:rStyle w:val="IndexLink"/>
              </w:rPr>
              <w:t>43</w:t>
            </w:r>
          </w:hyperlink>
        </w:p>
        <w:p>
          <w:pPr>
            <w:pStyle w:val="Contents3"/>
            <w:tabs>
              <w:tab w:val="clear" w:pos="8459"/>
              <w:tab w:val="right" w:pos="9026" w:leader="dot"/>
            </w:tabs>
            <w:rPr/>
          </w:pPr>
          <w:hyperlink w:anchor="__RefHeading___Toc2066906_2281741623">
            <w:r>
              <w:rPr>
                <w:webHidden/>
                <w:rStyle w:val="IndexLink"/>
                <w:rtl w:val="true"/>
              </w:rPr>
              <w:t>هماهنگ بودن گفتار و کردار</w:t>
            </w:r>
            <w:r>
              <w:rPr>
                <w:rStyle w:val="IndexLink"/>
                <w:rtl w:val="true"/>
              </w:rPr>
              <w:tab/>
            </w:r>
            <w:r>
              <w:rPr>
                <w:rStyle w:val="IndexLink"/>
              </w:rPr>
              <w:t>43</w:t>
            </w:r>
          </w:hyperlink>
        </w:p>
        <w:p>
          <w:pPr>
            <w:pStyle w:val="Contents3"/>
            <w:tabs>
              <w:tab w:val="clear" w:pos="8459"/>
              <w:tab w:val="right" w:pos="9026" w:leader="dot"/>
            </w:tabs>
            <w:rPr/>
          </w:pPr>
          <w:hyperlink w:anchor="__RefHeading___Toc2066908_2281741623">
            <w:r>
              <w:rPr>
                <w:webHidden/>
                <w:rStyle w:val="IndexLink"/>
                <w:rtl w:val="true"/>
              </w:rPr>
              <w:t>ویژگی درستکار و خیانت کار</w:t>
            </w:r>
            <w:r>
              <w:rPr>
                <w:rStyle w:val="IndexLink"/>
                <w:rtl w:val="true"/>
              </w:rPr>
              <w:tab/>
            </w:r>
            <w:r>
              <w:rPr>
                <w:rStyle w:val="IndexLink"/>
              </w:rPr>
              <w:t>44</w:t>
            </w:r>
          </w:hyperlink>
        </w:p>
        <w:p>
          <w:pPr>
            <w:pStyle w:val="Contents3"/>
            <w:tabs>
              <w:tab w:val="clear" w:pos="8459"/>
              <w:tab w:val="right" w:pos="9026" w:leader="dot"/>
            </w:tabs>
            <w:rPr/>
          </w:pPr>
          <w:hyperlink w:anchor="__RefHeading___Toc2066910_2281741623">
            <w:r>
              <w:rPr>
                <w:webHidden/>
                <w:rStyle w:val="IndexLink"/>
                <w:rtl w:val="true"/>
              </w:rPr>
              <w:t>آداب سخن گفتن</w:t>
            </w:r>
            <w:r>
              <w:rPr>
                <w:rStyle w:val="IndexLink"/>
                <w:rtl w:val="true"/>
              </w:rPr>
              <w:tab/>
            </w:r>
            <w:r>
              <w:rPr>
                <w:rStyle w:val="IndexLink"/>
              </w:rPr>
              <w:t>44</w:t>
            </w:r>
          </w:hyperlink>
        </w:p>
        <w:p>
          <w:pPr>
            <w:pStyle w:val="Contents3"/>
            <w:tabs>
              <w:tab w:val="clear" w:pos="8459"/>
              <w:tab w:val="right" w:pos="9026" w:leader="dot"/>
            </w:tabs>
            <w:rPr/>
          </w:pPr>
          <w:hyperlink w:anchor="__RefHeading___Toc2066912_2281741623">
            <w:r>
              <w:rPr>
                <w:webHidden/>
                <w:rStyle w:val="IndexLink"/>
                <w:rtl w:val="true"/>
              </w:rPr>
              <w:t>ماهیت راستی و دروغ</w:t>
            </w:r>
            <w:r>
              <w:rPr>
                <w:rStyle w:val="IndexLink"/>
                <w:rtl w:val="true"/>
              </w:rPr>
              <w:tab/>
            </w:r>
            <w:r>
              <w:rPr>
                <w:rStyle w:val="IndexLink"/>
              </w:rPr>
              <w:t>45</w:t>
            </w:r>
          </w:hyperlink>
        </w:p>
        <w:p>
          <w:pPr>
            <w:pStyle w:val="Contents3"/>
            <w:tabs>
              <w:tab w:val="clear" w:pos="8459"/>
              <w:tab w:val="right" w:pos="9026" w:leader="dot"/>
            </w:tabs>
            <w:rPr/>
          </w:pPr>
          <w:hyperlink w:anchor="__RefHeading___Toc2066914_2281741623">
            <w:r>
              <w:rPr>
                <w:webHidden/>
                <w:rStyle w:val="IndexLink"/>
                <w:rtl w:val="true"/>
              </w:rPr>
              <w:t>نکوهش سوگند زیاد خوردن</w:t>
            </w:r>
            <w:r>
              <w:rPr>
                <w:rStyle w:val="IndexLink"/>
                <w:rtl w:val="true"/>
              </w:rPr>
              <w:tab/>
            </w:r>
            <w:r>
              <w:rPr>
                <w:rStyle w:val="IndexLink"/>
              </w:rPr>
              <w:t>46</w:t>
            </w:r>
          </w:hyperlink>
        </w:p>
        <w:p>
          <w:pPr>
            <w:pStyle w:val="Contents3"/>
            <w:tabs>
              <w:tab w:val="clear" w:pos="8459"/>
              <w:tab w:val="right" w:pos="9026" w:leader="dot"/>
            </w:tabs>
            <w:rPr/>
          </w:pPr>
          <w:hyperlink w:anchor="__RefHeading___Toc2066916_2281741623">
            <w:r>
              <w:rPr>
                <w:webHidden/>
                <w:rStyle w:val="IndexLink"/>
                <w:rtl w:val="true"/>
              </w:rPr>
              <w:t>نکوهش غیبت</w:t>
            </w:r>
            <w:r>
              <w:rPr>
                <w:rStyle w:val="IndexLink"/>
                <w:rtl w:val="true"/>
              </w:rPr>
              <w:tab/>
            </w:r>
            <w:r>
              <w:rPr>
                <w:rStyle w:val="IndexLink"/>
              </w:rPr>
              <w:t>46</w:t>
            </w:r>
          </w:hyperlink>
        </w:p>
        <w:p>
          <w:pPr>
            <w:pStyle w:val="Contents3"/>
            <w:tabs>
              <w:tab w:val="clear" w:pos="8459"/>
              <w:tab w:val="right" w:pos="9026" w:leader="dot"/>
            </w:tabs>
            <w:rPr/>
          </w:pPr>
          <w:hyperlink w:anchor="__RefHeading___Toc2066918_2281741623">
            <w:r>
              <w:rPr>
                <w:webHidden/>
                <w:rStyle w:val="IndexLink"/>
                <w:rtl w:val="true"/>
              </w:rPr>
              <w:t>نشانه ادب</w:t>
            </w:r>
            <w:r>
              <w:rPr>
                <w:rStyle w:val="IndexLink"/>
                <w:rtl w:val="true"/>
              </w:rPr>
              <w:tab/>
            </w:r>
            <w:r>
              <w:rPr>
                <w:rStyle w:val="IndexLink"/>
              </w:rPr>
              <w:t>47</w:t>
            </w:r>
          </w:hyperlink>
        </w:p>
        <w:p>
          <w:pPr>
            <w:pStyle w:val="Contents3"/>
            <w:tabs>
              <w:tab w:val="clear" w:pos="8459"/>
              <w:tab w:val="right" w:pos="9026" w:leader="dot"/>
            </w:tabs>
            <w:rPr/>
          </w:pPr>
          <w:hyperlink w:anchor="__RefHeading___Toc2066920_2281741623">
            <w:r>
              <w:rPr>
                <w:webHidden/>
                <w:rStyle w:val="IndexLink"/>
                <w:rtl w:val="true"/>
              </w:rPr>
              <w:t>نکوهش فریب و نیرنگ</w:t>
            </w:r>
            <w:r>
              <w:rPr>
                <w:rStyle w:val="IndexLink"/>
                <w:rtl w:val="true"/>
              </w:rPr>
              <w:tab/>
            </w:r>
            <w:r>
              <w:rPr>
                <w:rStyle w:val="IndexLink"/>
              </w:rPr>
              <w:t>47</w:t>
            </w:r>
          </w:hyperlink>
        </w:p>
        <w:p>
          <w:pPr>
            <w:pStyle w:val="Contents3"/>
            <w:tabs>
              <w:tab w:val="clear" w:pos="8459"/>
              <w:tab w:val="right" w:pos="9026" w:leader="dot"/>
            </w:tabs>
            <w:rPr/>
          </w:pPr>
          <w:hyperlink w:anchor="__RefHeading___Toc2066922_2281741623">
            <w:r>
              <w:rPr>
                <w:webHidden/>
                <w:rStyle w:val="IndexLink"/>
                <w:rtl w:val="true"/>
              </w:rPr>
              <w:t>نکوهش دین داری ظاهری</w:t>
            </w:r>
            <w:r>
              <w:rPr>
                <w:rStyle w:val="IndexLink"/>
                <w:rtl w:val="true"/>
              </w:rPr>
              <w:tab/>
            </w:r>
            <w:r>
              <w:rPr>
                <w:rStyle w:val="IndexLink"/>
              </w:rPr>
              <w:t>48</w:t>
            </w:r>
          </w:hyperlink>
        </w:p>
        <w:p>
          <w:pPr>
            <w:pStyle w:val="Contents3"/>
            <w:tabs>
              <w:tab w:val="clear" w:pos="8459"/>
              <w:tab w:val="right" w:pos="9026" w:leader="dot"/>
            </w:tabs>
            <w:rPr/>
          </w:pPr>
          <w:hyperlink w:anchor="__RefHeading___Toc2066924_2281741623">
            <w:r>
              <w:rPr>
                <w:webHidden/>
                <w:rStyle w:val="IndexLink"/>
                <w:rtl w:val="true"/>
              </w:rPr>
              <w:t>مؤمنان و بلاها</w:t>
            </w:r>
            <w:r>
              <w:rPr>
                <w:rStyle w:val="IndexLink"/>
                <w:rtl w:val="true"/>
              </w:rPr>
              <w:tab/>
            </w:r>
            <w:r>
              <w:rPr>
                <w:rStyle w:val="IndexLink"/>
              </w:rPr>
              <w:t>49</w:t>
            </w:r>
          </w:hyperlink>
        </w:p>
        <w:p>
          <w:pPr>
            <w:pStyle w:val="Contents3"/>
            <w:tabs>
              <w:tab w:val="clear" w:pos="8459"/>
              <w:tab w:val="right" w:pos="9026" w:leader="dot"/>
            </w:tabs>
            <w:rPr/>
          </w:pPr>
          <w:hyperlink w:anchor="__RefHeading___Toc2066926_2281741623">
            <w:r>
              <w:rPr>
                <w:webHidden/>
                <w:rStyle w:val="IndexLink"/>
                <w:rtl w:val="true"/>
              </w:rPr>
              <w:t>بردباری در برابر سختی ها</w:t>
            </w:r>
            <w:r>
              <w:rPr>
                <w:rStyle w:val="IndexLink"/>
                <w:rtl w:val="true"/>
              </w:rPr>
              <w:tab/>
            </w:r>
            <w:r>
              <w:rPr>
                <w:rStyle w:val="IndexLink"/>
              </w:rPr>
              <w:t>50</w:t>
            </w:r>
          </w:hyperlink>
        </w:p>
        <w:p>
          <w:pPr>
            <w:pStyle w:val="Contents3"/>
            <w:tabs>
              <w:tab w:val="clear" w:pos="8459"/>
              <w:tab w:val="right" w:pos="9026" w:leader="dot"/>
            </w:tabs>
            <w:rPr/>
          </w:pPr>
          <w:hyperlink w:anchor="__RefHeading___Toc2066928_2281741623">
            <w:r>
              <w:rPr>
                <w:webHidden/>
                <w:rStyle w:val="IndexLink"/>
                <w:rtl w:val="true"/>
              </w:rPr>
              <w:t>دوری از لباس شهرت</w:t>
            </w:r>
            <w:r>
              <w:rPr>
                <w:rStyle w:val="IndexLink"/>
                <w:rtl w:val="true"/>
              </w:rPr>
              <w:tab/>
            </w:r>
            <w:r>
              <w:rPr>
                <w:rStyle w:val="IndexLink"/>
              </w:rPr>
              <w:t>50</w:t>
            </w:r>
          </w:hyperlink>
        </w:p>
        <w:p>
          <w:pPr>
            <w:pStyle w:val="Contents3"/>
            <w:tabs>
              <w:tab w:val="clear" w:pos="8459"/>
              <w:tab w:val="right" w:pos="9026" w:leader="dot"/>
            </w:tabs>
            <w:rPr/>
          </w:pPr>
          <w:hyperlink w:anchor="__RefHeading___Toc2066930_2281741623">
            <w:r>
              <w:rPr>
                <w:webHidden/>
                <w:rStyle w:val="IndexLink"/>
                <w:rtl w:val="true"/>
              </w:rPr>
              <w:t>شیعه واقعی</w:t>
            </w:r>
            <w:r>
              <w:rPr>
                <w:rStyle w:val="IndexLink"/>
                <w:rtl w:val="true"/>
              </w:rPr>
              <w:tab/>
            </w:r>
            <w:r>
              <w:rPr>
                <w:rStyle w:val="IndexLink"/>
              </w:rPr>
              <w:t>51</w:t>
            </w:r>
          </w:hyperlink>
        </w:p>
        <w:p>
          <w:pPr>
            <w:pStyle w:val="Contents3"/>
            <w:tabs>
              <w:tab w:val="clear" w:pos="8459"/>
              <w:tab w:val="right" w:pos="9026" w:leader="dot"/>
            </w:tabs>
            <w:rPr/>
          </w:pPr>
          <w:hyperlink w:anchor="__RefHeading___Toc2066932_2281741623">
            <w:r>
              <w:rPr>
                <w:webHidden/>
                <w:rStyle w:val="IndexLink"/>
                <w:rtl w:val="true"/>
              </w:rPr>
              <w:t>علی علیه السلام، معیار حق و باطل</w:t>
            </w:r>
            <w:r>
              <w:rPr>
                <w:rStyle w:val="IndexLink"/>
                <w:rtl w:val="true"/>
              </w:rPr>
              <w:tab/>
            </w:r>
            <w:r>
              <w:rPr>
                <w:rStyle w:val="IndexLink"/>
              </w:rPr>
              <w:t>54</w:t>
            </w:r>
          </w:hyperlink>
        </w:p>
        <w:p>
          <w:pPr>
            <w:pStyle w:val="Contents2"/>
            <w:tabs>
              <w:tab w:val="clear" w:pos="8743"/>
              <w:tab w:val="right" w:pos="9026" w:leader="dot"/>
            </w:tabs>
            <w:rPr/>
          </w:pPr>
          <w:hyperlink w:anchor="__RefHeading___Toc2066934_2281741623">
            <w:r>
              <w:rPr>
                <w:webHidden/>
                <w:rStyle w:val="IndexLink"/>
                <w:rtl w:val="true"/>
              </w:rPr>
              <w:t>فصل دوم</w:t>
            </w:r>
            <w:r>
              <w:rPr>
                <w:rStyle w:val="IndexLink"/>
                <w:rtl w:val="true"/>
              </w:rPr>
              <w:t xml:space="preserve">: </w:t>
            </w:r>
            <w:r>
              <w:rPr>
                <w:rStyle w:val="IndexLink"/>
                <w:rtl w:val="true"/>
              </w:rPr>
              <w:t>اخلاق خانوادگی</w:t>
            </w:r>
            <w:r>
              <w:rPr>
                <w:rStyle w:val="IndexLink"/>
                <w:rtl w:val="true"/>
              </w:rPr>
              <w:tab/>
            </w:r>
            <w:r>
              <w:rPr>
                <w:rStyle w:val="IndexLink"/>
              </w:rPr>
              <w:t>56</w:t>
            </w:r>
          </w:hyperlink>
        </w:p>
        <w:p>
          <w:pPr>
            <w:pStyle w:val="Contents3"/>
            <w:tabs>
              <w:tab w:val="clear" w:pos="8459"/>
              <w:tab w:val="right" w:pos="9026" w:leader="dot"/>
            </w:tabs>
            <w:rPr/>
          </w:pPr>
          <w:hyperlink w:anchor="__RefHeading___Toc2066936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066938_2281741623">
            <w:r>
              <w:rPr>
                <w:webHidden/>
                <w:rStyle w:val="IndexLink"/>
                <w:rtl w:val="true"/>
              </w:rPr>
              <w:t>توجه به حقوق همسر</w:t>
            </w:r>
            <w:r>
              <w:rPr>
                <w:rStyle w:val="IndexLink"/>
                <w:rtl w:val="true"/>
              </w:rPr>
              <w:tab/>
            </w:r>
            <w:r>
              <w:rPr>
                <w:rStyle w:val="IndexLink"/>
              </w:rPr>
              <w:t>57</w:t>
            </w:r>
          </w:hyperlink>
        </w:p>
        <w:p>
          <w:pPr>
            <w:pStyle w:val="Contents3"/>
            <w:tabs>
              <w:tab w:val="clear" w:pos="8459"/>
              <w:tab w:val="right" w:pos="9026" w:leader="dot"/>
            </w:tabs>
            <w:rPr/>
          </w:pPr>
          <w:hyperlink w:anchor="__RefHeading___Toc2066940_2281741623">
            <w:r>
              <w:rPr>
                <w:webHidden/>
                <w:rStyle w:val="IndexLink"/>
                <w:rtl w:val="true"/>
              </w:rPr>
              <w:t>مهربانی با فرزندان</w:t>
            </w:r>
            <w:r>
              <w:rPr>
                <w:rStyle w:val="IndexLink"/>
                <w:rtl w:val="true"/>
              </w:rPr>
              <w:tab/>
            </w:r>
            <w:r>
              <w:rPr>
                <w:rStyle w:val="IndexLink"/>
              </w:rPr>
              <w:t>58</w:t>
            </w:r>
          </w:hyperlink>
        </w:p>
        <w:p>
          <w:pPr>
            <w:pStyle w:val="Contents3"/>
            <w:tabs>
              <w:tab w:val="clear" w:pos="8459"/>
              <w:tab w:val="right" w:pos="9026" w:leader="dot"/>
            </w:tabs>
            <w:rPr/>
          </w:pPr>
          <w:hyperlink w:anchor="__RefHeading___Toc2066942_2281741623">
            <w:r>
              <w:rPr>
                <w:webHidden/>
                <w:rStyle w:val="IndexLink"/>
                <w:rtl w:val="true"/>
              </w:rPr>
              <w:t>توجه به امنیت و آسایش خانواده</w:t>
            </w:r>
            <w:r>
              <w:rPr>
                <w:rStyle w:val="IndexLink"/>
                <w:rtl w:val="true"/>
              </w:rPr>
              <w:tab/>
            </w:r>
            <w:r>
              <w:rPr>
                <w:rStyle w:val="IndexLink"/>
              </w:rPr>
              <w:t>59</w:t>
            </w:r>
          </w:hyperlink>
        </w:p>
        <w:p>
          <w:pPr>
            <w:pStyle w:val="Contents3"/>
            <w:tabs>
              <w:tab w:val="clear" w:pos="8459"/>
              <w:tab w:val="right" w:pos="9026" w:leader="dot"/>
            </w:tabs>
            <w:rPr/>
          </w:pPr>
          <w:hyperlink w:anchor="__RefHeading___Toc2066944_2281741623">
            <w:r>
              <w:rPr>
                <w:webHidden/>
                <w:rStyle w:val="IndexLink"/>
                <w:rtl w:val="true"/>
              </w:rPr>
              <w:t>صله ارحام</w:t>
            </w:r>
            <w:r>
              <w:rPr>
                <w:rStyle w:val="IndexLink"/>
                <w:rtl w:val="true"/>
              </w:rPr>
              <w:tab/>
            </w:r>
            <w:r>
              <w:rPr>
                <w:rStyle w:val="IndexLink"/>
              </w:rPr>
              <w:t>59</w:t>
            </w:r>
          </w:hyperlink>
        </w:p>
        <w:p>
          <w:pPr>
            <w:pStyle w:val="Contents2"/>
            <w:tabs>
              <w:tab w:val="clear" w:pos="8743"/>
              <w:tab w:val="right" w:pos="9026" w:leader="dot"/>
            </w:tabs>
            <w:rPr/>
          </w:pPr>
          <w:hyperlink w:anchor="__RefHeading___Toc2066946_2281741623">
            <w:r>
              <w:rPr>
                <w:webHidden/>
                <w:rStyle w:val="IndexLink"/>
                <w:rtl w:val="true"/>
              </w:rPr>
              <w:t>فصل سوم</w:t>
            </w:r>
            <w:r>
              <w:rPr>
                <w:rStyle w:val="IndexLink"/>
                <w:rtl w:val="true"/>
              </w:rPr>
              <w:t xml:space="preserve">: </w:t>
            </w:r>
            <w:r>
              <w:rPr>
                <w:rStyle w:val="IndexLink"/>
                <w:rtl w:val="true"/>
              </w:rPr>
              <w:t>اخلاق اجتماعی</w:t>
            </w:r>
            <w:r>
              <w:rPr>
                <w:rStyle w:val="IndexLink"/>
                <w:rtl w:val="true"/>
              </w:rPr>
              <w:tab/>
            </w:r>
            <w:r>
              <w:rPr>
                <w:rStyle w:val="IndexLink"/>
              </w:rPr>
              <w:t>61</w:t>
            </w:r>
          </w:hyperlink>
        </w:p>
        <w:p>
          <w:pPr>
            <w:pStyle w:val="Contents3"/>
            <w:tabs>
              <w:tab w:val="clear" w:pos="8459"/>
              <w:tab w:val="right" w:pos="9026" w:leader="dot"/>
            </w:tabs>
            <w:rPr/>
          </w:pPr>
          <w:hyperlink w:anchor="__RefHeading___Toc2066948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066950_2281741623">
            <w:r>
              <w:rPr>
                <w:webHidden/>
                <w:rStyle w:val="IndexLink"/>
                <w:rtl w:val="true"/>
              </w:rPr>
              <w:t>ویژگی دوست خوب و دوست بد</w:t>
            </w:r>
            <w:r>
              <w:rPr>
                <w:rStyle w:val="IndexLink"/>
                <w:rtl w:val="true"/>
              </w:rPr>
              <w:tab/>
            </w:r>
            <w:r>
              <w:rPr>
                <w:rStyle w:val="IndexLink"/>
              </w:rPr>
              <w:t>62</w:t>
            </w:r>
          </w:hyperlink>
        </w:p>
        <w:p>
          <w:pPr>
            <w:pStyle w:val="Contents3"/>
            <w:tabs>
              <w:tab w:val="clear" w:pos="8459"/>
              <w:tab w:val="right" w:pos="9026" w:leader="dot"/>
            </w:tabs>
            <w:rPr/>
          </w:pPr>
          <w:hyperlink w:anchor="__RefHeading___Toc2066952_2281741623">
            <w:r>
              <w:rPr>
                <w:webHidden/>
                <w:rStyle w:val="IndexLink"/>
                <w:rtl w:val="true"/>
              </w:rPr>
              <w:t>ملاک برتری مردم</w:t>
            </w:r>
            <w:r>
              <w:rPr>
                <w:rStyle w:val="IndexLink"/>
                <w:rtl w:val="true"/>
              </w:rPr>
              <w:tab/>
            </w:r>
            <w:r>
              <w:rPr>
                <w:rStyle w:val="IndexLink"/>
              </w:rPr>
              <w:t>63</w:t>
            </w:r>
          </w:hyperlink>
        </w:p>
        <w:p>
          <w:pPr>
            <w:pStyle w:val="Contents3"/>
            <w:tabs>
              <w:tab w:val="clear" w:pos="8459"/>
              <w:tab w:val="right" w:pos="9026" w:leader="dot"/>
            </w:tabs>
            <w:rPr/>
          </w:pPr>
          <w:hyperlink w:anchor="__RefHeading___Toc2066954_2281741623">
            <w:r>
              <w:rPr>
                <w:webHidden/>
                <w:rStyle w:val="IndexLink"/>
                <w:rtl w:val="true"/>
              </w:rPr>
              <w:t>توجه به هدایت دیگران</w:t>
            </w:r>
            <w:r>
              <w:rPr>
                <w:rStyle w:val="IndexLink"/>
                <w:rtl w:val="true"/>
              </w:rPr>
              <w:tab/>
            </w:r>
            <w:r>
              <w:rPr>
                <w:rStyle w:val="IndexLink"/>
              </w:rPr>
              <w:t>64</w:t>
            </w:r>
          </w:hyperlink>
        </w:p>
        <w:p>
          <w:pPr>
            <w:pStyle w:val="Contents3"/>
            <w:tabs>
              <w:tab w:val="clear" w:pos="8459"/>
              <w:tab w:val="right" w:pos="9026" w:leader="dot"/>
            </w:tabs>
            <w:rPr/>
          </w:pPr>
          <w:hyperlink w:anchor="__RefHeading___Toc2066956_2281741623">
            <w:r>
              <w:rPr>
                <w:webHidden/>
                <w:rStyle w:val="IndexLink"/>
                <w:rtl w:val="true"/>
              </w:rPr>
              <w:t>اهتمام به امر به معروف و نهی از منکر</w:t>
            </w:r>
            <w:r>
              <w:rPr>
                <w:rStyle w:val="IndexLink"/>
                <w:rtl w:val="true"/>
              </w:rPr>
              <w:tab/>
            </w:r>
            <w:r>
              <w:rPr>
                <w:rStyle w:val="IndexLink"/>
              </w:rPr>
              <w:t>65</w:t>
            </w:r>
          </w:hyperlink>
        </w:p>
        <w:p>
          <w:pPr>
            <w:pStyle w:val="Contents3"/>
            <w:tabs>
              <w:tab w:val="clear" w:pos="8459"/>
              <w:tab w:val="right" w:pos="9026" w:leader="dot"/>
            </w:tabs>
            <w:rPr/>
          </w:pPr>
          <w:hyperlink w:anchor="__RefHeading___Toc2066958_2281741623">
            <w:r>
              <w:rPr>
                <w:webHidden/>
                <w:rStyle w:val="IndexLink"/>
                <w:rtl w:val="true"/>
              </w:rPr>
              <w:t>امانت داری در اسرار مردم</w:t>
            </w:r>
            <w:r>
              <w:rPr>
                <w:rStyle w:val="IndexLink"/>
                <w:rtl w:val="true"/>
              </w:rPr>
              <w:tab/>
            </w:r>
            <w:r>
              <w:rPr>
                <w:rStyle w:val="IndexLink"/>
              </w:rPr>
              <w:t>66</w:t>
            </w:r>
          </w:hyperlink>
        </w:p>
        <w:p>
          <w:pPr>
            <w:pStyle w:val="Contents3"/>
            <w:tabs>
              <w:tab w:val="clear" w:pos="8459"/>
              <w:tab w:val="right" w:pos="9026" w:leader="dot"/>
            </w:tabs>
            <w:rPr/>
          </w:pPr>
          <w:hyperlink w:anchor="__RefHeading___Toc2066960_2281741623">
            <w:r>
              <w:rPr>
                <w:webHidden/>
                <w:rStyle w:val="IndexLink"/>
                <w:rtl w:val="true"/>
              </w:rPr>
              <w:t>توجه به همسایگان</w:t>
            </w:r>
            <w:r>
              <w:rPr>
                <w:rStyle w:val="IndexLink"/>
                <w:rtl w:val="true"/>
              </w:rPr>
              <w:tab/>
            </w:r>
            <w:r>
              <w:rPr>
                <w:rStyle w:val="IndexLink"/>
              </w:rPr>
              <w:t>66</w:t>
            </w:r>
          </w:hyperlink>
        </w:p>
        <w:p>
          <w:pPr>
            <w:pStyle w:val="Contents3"/>
            <w:tabs>
              <w:tab w:val="clear" w:pos="8459"/>
              <w:tab w:val="right" w:pos="9026" w:leader="dot"/>
            </w:tabs>
            <w:rPr/>
          </w:pPr>
          <w:hyperlink w:anchor="__RefHeading___Toc2066962_2281741623">
            <w:r>
              <w:rPr>
                <w:webHidden/>
                <w:rStyle w:val="IndexLink"/>
                <w:rtl w:val="true"/>
              </w:rPr>
              <w:t>عذرپذیر بودن</w:t>
            </w:r>
            <w:r>
              <w:rPr>
                <w:rStyle w:val="IndexLink"/>
                <w:rtl w:val="true"/>
              </w:rPr>
              <w:tab/>
            </w:r>
            <w:r>
              <w:rPr>
                <w:rStyle w:val="IndexLink"/>
              </w:rPr>
              <w:t>67</w:t>
            </w:r>
          </w:hyperlink>
        </w:p>
        <w:p>
          <w:pPr>
            <w:pStyle w:val="Contents3"/>
            <w:tabs>
              <w:tab w:val="clear" w:pos="8459"/>
              <w:tab w:val="right" w:pos="9026" w:leader="dot"/>
            </w:tabs>
            <w:rPr/>
          </w:pPr>
          <w:hyperlink w:anchor="__RefHeading___Toc2066964_2281741623">
            <w:r>
              <w:rPr>
                <w:webHidden/>
                <w:rStyle w:val="IndexLink"/>
                <w:rtl w:val="true"/>
              </w:rPr>
              <w:t>پرهیز از ظلم به مظلوم</w:t>
            </w:r>
            <w:r>
              <w:rPr>
                <w:rStyle w:val="IndexLink"/>
                <w:rtl w:val="true"/>
              </w:rPr>
              <w:tab/>
            </w:r>
            <w:r>
              <w:rPr>
                <w:rStyle w:val="IndexLink"/>
              </w:rPr>
              <w:t>68</w:t>
            </w:r>
          </w:hyperlink>
        </w:p>
        <w:p>
          <w:pPr>
            <w:pStyle w:val="Contents3"/>
            <w:tabs>
              <w:tab w:val="clear" w:pos="8459"/>
              <w:tab w:val="right" w:pos="9026" w:leader="dot"/>
            </w:tabs>
            <w:rPr/>
          </w:pPr>
          <w:hyperlink w:anchor="__RefHeading___Toc2066966_2281741623">
            <w:r>
              <w:rPr>
                <w:webHidden/>
                <w:rStyle w:val="IndexLink"/>
                <w:rtl w:val="true"/>
              </w:rPr>
              <w:t>برآوردن نیازهای مردم</w:t>
            </w:r>
            <w:r>
              <w:rPr>
                <w:rStyle w:val="IndexLink"/>
                <w:rtl w:val="true"/>
              </w:rPr>
              <w:tab/>
            </w:r>
            <w:r>
              <w:rPr>
                <w:rStyle w:val="IndexLink"/>
              </w:rPr>
              <w:t>69</w:t>
            </w:r>
          </w:hyperlink>
        </w:p>
        <w:p>
          <w:pPr>
            <w:pStyle w:val="Contents3"/>
            <w:tabs>
              <w:tab w:val="clear" w:pos="8459"/>
              <w:tab w:val="right" w:pos="9026" w:leader="dot"/>
            </w:tabs>
            <w:rPr/>
          </w:pPr>
          <w:hyperlink w:anchor="__RefHeading___Toc2066968_2281741623">
            <w:r>
              <w:rPr>
                <w:webHidden/>
                <w:rStyle w:val="IndexLink"/>
                <w:rtl w:val="true"/>
              </w:rPr>
              <w:t>نیکی کردن به همگان</w:t>
            </w:r>
            <w:r>
              <w:rPr>
                <w:rStyle w:val="IndexLink"/>
                <w:rtl w:val="true"/>
              </w:rPr>
              <w:tab/>
            </w:r>
            <w:r>
              <w:rPr>
                <w:rStyle w:val="IndexLink"/>
              </w:rPr>
              <w:t>70</w:t>
            </w:r>
          </w:hyperlink>
        </w:p>
        <w:p>
          <w:pPr>
            <w:pStyle w:val="Contents3"/>
            <w:tabs>
              <w:tab w:val="clear" w:pos="8459"/>
              <w:tab w:val="right" w:pos="9026" w:leader="dot"/>
            </w:tabs>
            <w:rPr/>
          </w:pPr>
          <w:hyperlink w:anchor="__RefHeading___Toc2066970_2281741623">
            <w:r>
              <w:rPr>
                <w:webHidden/>
                <w:rStyle w:val="IndexLink"/>
                <w:rtl w:val="true"/>
              </w:rPr>
              <w:t>اطعام مسلمان</w:t>
            </w:r>
            <w:r>
              <w:rPr>
                <w:rStyle w:val="IndexLink"/>
                <w:rtl w:val="true"/>
              </w:rPr>
              <w:tab/>
            </w:r>
            <w:r>
              <w:rPr>
                <w:rStyle w:val="IndexLink"/>
              </w:rPr>
              <w:t>71</w:t>
            </w:r>
          </w:hyperlink>
        </w:p>
        <w:p>
          <w:pPr>
            <w:pStyle w:val="Contents3"/>
            <w:tabs>
              <w:tab w:val="clear" w:pos="8459"/>
              <w:tab w:val="right" w:pos="9026" w:leader="dot"/>
            </w:tabs>
            <w:rPr/>
          </w:pPr>
          <w:hyperlink w:anchor="__RefHeading___Toc2066972_2281741623">
            <w:r>
              <w:rPr>
                <w:webHidden/>
                <w:rStyle w:val="IndexLink"/>
                <w:rtl w:val="true"/>
              </w:rPr>
              <w:t>اجابت دعوت مؤمن</w:t>
            </w:r>
            <w:r>
              <w:rPr>
                <w:rStyle w:val="IndexLink"/>
                <w:rtl w:val="true"/>
              </w:rPr>
              <w:tab/>
            </w:r>
            <w:r>
              <w:rPr>
                <w:rStyle w:val="IndexLink"/>
              </w:rPr>
              <w:t>71</w:t>
            </w:r>
          </w:hyperlink>
        </w:p>
        <w:p>
          <w:pPr>
            <w:pStyle w:val="Contents3"/>
            <w:tabs>
              <w:tab w:val="clear" w:pos="8459"/>
              <w:tab w:val="right" w:pos="9026" w:leader="dot"/>
            </w:tabs>
            <w:rPr/>
          </w:pPr>
          <w:hyperlink w:anchor="__RefHeading___Toc2066974_2281741623">
            <w:r>
              <w:rPr>
                <w:webHidden/>
                <w:rStyle w:val="IndexLink"/>
                <w:rtl w:val="true"/>
              </w:rPr>
              <w:t>سبقت در سلام کردن</w:t>
            </w:r>
            <w:r>
              <w:rPr>
                <w:rStyle w:val="IndexLink"/>
                <w:rtl w:val="true"/>
              </w:rPr>
              <w:tab/>
            </w:r>
            <w:r>
              <w:rPr>
                <w:rStyle w:val="IndexLink"/>
              </w:rPr>
              <w:t>72</w:t>
            </w:r>
          </w:hyperlink>
        </w:p>
        <w:p>
          <w:pPr>
            <w:pStyle w:val="Contents3"/>
            <w:tabs>
              <w:tab w:val="clear" w:pos="8459"/>
              <w:tab w:val="right" w:pos="9026" w:leader="dot"/>
            </w:tabs>
            <w:rPr/>
          </w:pPr>
          <w:hyperlink w:anchor="__RefHeading___Toc2066976_2281741623">
            <w:r>
              <w:rPr>
                <w:webHidden/>
                <w:rStyle w:val="IndexLink"/>
                <w:rtl w:val="true"/>
              </w:rPr>
              <w:t>پرهیز از عیب جویی</w:t>
            </w:r>
            <w:r>
              <w:rPr>
                <w:rStyle w:val="IndexLink"/>
                <w:rtl w:val="true"/>
              </w:rPr>
              <w:tab/>
            </w:r>
            <w:r>
              <w:rPr>
                <w:rStyle w:val="IndexLink"/>
              </w:rPr>
              <w:t>73</w:t>
            </w:r>
          </w:hyperlink>
        </w:p>
        <w:p>
          <w:pPr>
            <w:pStyle w:val="Contents3"/>
            <w:tabs>
              <w:tab w:val="clear" w:pos="8459"/>
              <w:tab w:val="right" w:pos="9026" w:leader="dot"/>
            </w:tabs>
            <w:rPr/>
          </w:pPr>
          <w:hyperlink w:anchor="__RefHeading___Toc2066978_2281741623">
            <w:r>
              <w:rPr>
                <w:webHidden/>
                <w:rStyle w:val="IndexLink"/>
                <w:rtl w:val="true"/>
              </w:rPr>
              <w:t>بی نیازی از پوزش طلبی</w:t>
            </w:r>
            <w:r>
              <w:rPr>
                <w:rStyle w:val="IndexLink"/>
                <w:rtl w:val="true"/>
              </w:rPr>
              <w:tab/>
            </w:r>
            <w:r>
              <w:rPr>
                <w:rStyle w:val="IndexLink"/>
              </w:rPr>
              <w:t>74</w:t>
            </w:r>
          </w:hyperlink>
        </w:p>
        <w:p>
          <w:pPr>
            <w:pStyle w:val="Contents3"/>
            <w:tabs>
              <w:tab w:val="clear" w:pos="8459"/>
              <w:tab w:val="right" w:pos="9026" w:leader="dot"/>
            </w:tabs>
            <w:rPr/>
          </w:pPr>
          <w:hyperlink w:anchor="__RefHeading___Toc2066980_2281741623">
            <w:r>
              <w:rPr>
                <w:webHidden/>
                <w:rStyle w:val="IndexLink"/>
                <w:rtl w:val="true"/>
              </w:rPr>
              <w:t>بخشش و انفاق</w:t>
            </w:r>
            <w:r>
              <w:rPr>
                <w:rStyle w:val="IndexLink"/>
                <w:rtl w:val="true"/>
              </w:rPr>
              <w:tab/>
            </w:r>
            <w:r>
              <w:rPr>
                <w:rStyle w:val="IndexLink"/>
              </w:rPr>
              <w:t>75</w:t>
            </w:r>
          </w:hyperlink>
        </w:p>
        <w:p>
          <w:pPr>
            <w:pStyle w:val="Contents3"/>
            <w:tabs>
              <w:tab w:val="clear" w:pos="8459"/>
              <w:tab w:val="right" w:pos="9026" w:leader="dot"/>
            </w:tabs>
            <w:rPr/>
          </w:pPr>
          <w:hyperlink w:anchor="__RefHeading___Toc2066982_2281741623">
            <w:r>
              <w:rPr>
                <w:webHidden/>
                <w:rStyle w:val="IndexLink"/>
                <w:rtl w:val="true"/>
              </w:rPr>
              <w:t>پذیرفتن هدیه</w:t>
            </w:r>
            <w:r>
              <w:rPr>
                <w:rStyle w:val="IndexLink"/>
                <w:rtl w:val="true"/>
              </w:rPr>
              <w:tab/>
            </w:r>
            <w:r>
              <w:rPr>
                <w:rStyle w:val="IndexLink"/>
              </w:rPr>
              <w:t>76</w:t>
            </w:r>
          </w:hyperlink>
        </w:p>
        <w:p>
          <w:pPr>
            <w:pStyle w:val="Contents3"/>
            <w:tabs>
              <w:tab w:val="clear" w:pos="8459"/>
              <w:tab w:val="right" w:pos="9026" w:leader="dot"/>
            </w:tabs>
            <w:rPr/>
          </w:pPr>
          <w:hyperlink w:anchor="__RefHeading___Toc2066984_2281741623">
            <w:r>
              <w:rPr>
                <w:webHidden/>
                <w:rStyle w:val="IndexLink"/>
                <w:rtl w:val="true"/>
              </w:rPr>
              <w:t>حفظ آبرو</w:t>
            </w:r>
            <w:r>
              <w:rPr>
                <w:rStyle w:val="IndexLink"/>
                <w:rtl w:val="true"/>
              </w:rPr>
              <w:tab/>
            </w:r>
            <w:r>
              <w:rPr>
                <w:rStyle w:val="IndexLink"/>
              </w:rPr>
              <w:t>76</w:t>
            </w:r>
          </w:hyperlink>
        </w:p>
        <w:p>
          <w:pPr>
            <w:pStyle w:val="Contents3"/>
            <w:tabs>
              <w:tab w:val="clear" w:pos="8459"/>
              <w:tab w:val="right" w:pos="9026" w:leader="dot"/>
            </w:tabs>
            <w:rPr/>
          </w:pPr>
          <w:hyperlink w:anchor="__RefHeading___Toc2066986_2281741623">
            <w:r>
              <w:rPr>
                <w:webHidden/>
                <w:rStyle w:val="IndexLink"/>
                <w:rtl w:val="true"/>
              </w:rPr>
              <w:t>حاجت خواستن از سه گروه</w:t>
            </w:r>
            <w:r>
              <w:rPr>
                <w:rStyle w:val="IndexLink"/>
                <w:rtl w:val="true"/>
              </w:rPr>
              <w:tab/>
            </w:r>
            <w:r>
              <w:rPr>
                <w:rStyle w:val="IndexLink"/>
              </w:rPr>
              <w:t>78</w:t>
            </w:r>
          </w:hyperlink>
        </w:p>
        <w:p>
          <w:pPr>
            <w:pStyle w:val="Contents2"/>
            <w:tabs>
              <w:tab w:val="clear" w:pos="8743"/>
              <w:tab w:val="right" w:pos="9026" w:leader="dot"/>
            </w:tabs>
            <w:rPr/>
          </w:pPr>
          <w:hyperlink w:anchor="__RefHeading___Toc2066988_2281741623">
            <w:r>
              <w:rPr>
                <w:webHidden/>
                <w:rStyle w:val="IndexLink"/>
                <w:rtl w:val="true"/>
              </w:rPr>
              <w:t>فصل چهارم</w:t>
            </w:r>
            <w:r>
              <w:rPr>
                <w:rStyle w:val="IndexLink"/>
                <w:rtl w:val="true"/>
              </w:rPr>
              <w:t xml:space="preserve">: </w:t>
            </w:r>
            <w:r>
              <w:rPr>
                <w:rStyle w:val="IndexLink"/>
                <w:rtl w:val="true"/>
              </w:rPr>
              <w:t>اخلاق عبادی</w:t>
            </w:r>
            <w:r>
              <w:rPr>
                <w:rStyle w:val="IndexLink"/>
                <w:rtl w:val="true"/>
              </w:rPr>
              <w:tab/>
            </w:r>
            <w:r>
              <w:rPr>
                <w:rStyle w:val="IndexLink"/>
              </w:rPr>
              <w:t>79</w:t>
            </w:r>
          </w:hyperlink>
        </w:p>
        <w:p>
          <w:pPr>
            <w:pStyle w:val="Contents3"/>
            <w:tabs>
              <w:tab w:val="clear" w:pos="8459"/>
              <w:tab w:val="right" w:pos="9026" w:leader="dot"/>
            </w:tabs>
            <w:rPr/>
          </w:pPr>
          <w:hyperlink w:anchor="__RefHeading___Toc2066990_228174162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066992_2281741623">
            <w:r>
              <w:rPr>
                <w:webHidden/>
                <w:rStyle w:val="IndexLink"/>
                <w:rtl w:val="true"/>
              </w:rPr>
              <w:t>دسته بندی عبادت کنندگان</w:t>
            </w:r>
            <w:r>
              <w:rPr>
                <w:rStyle w:val="IndexLink"/>
                <w:rtl w:val="true"/>
              </w:rPr>
              <w:tab/>
            </w:r>
            <w:r>
              <w:rPr>
                <w:rStyle w:val="IndexLink"/>
              </w:rPr>
              <w:t>80</w:t>
            </w:r>
          </w:hyperlink>
        </w:p>
        <w:p>
          <w:pPr>
            <w:pStyle w:val="Contents3"/>
            <w:tabs>
              <w:tab w:val="clear" w:pos="8459"/>
              <w:tab w:val="right" w:pos="9026" w:leader="dot"/>
            </w:tabs>
            <w:rPr/>
          </w:pPr>
          <w:hyperlink w:anchor="__RefHeading___Toc2066994_2281741623">
            <w:r>
              <w:rPr>
                <w:webHidden/>
                <w:rStyle w:val="IndexLink"/>
                <w:rtl w:val="true"/>
              </w:rPr>
              <w:t>عشق به عبادت و راز و نیاز</w:t>
            </w:r>
            <w:r>
              <w:rPr>
                <w:rStyle w:val="IndexLink"/>
                <w:rtl w:val="true"/>
              </w:rPr>
              <w:tab/>
            </w:r>
            <w:r>
              <w:rPr>
                <w:rStyle w:val="IndexLink"/>
              </w:rPr>
              <w:t>81</w:t>
            </w:r>
          </w:hyperlink>
        </w:p>
        <w:p>
          <w:pPr>
            <w:pStyle w:val="Contents3"/>
            <w:tabs>
              <w:tab w:val="clear" w:pos="8459"/>
              <w:tab w:val="right" w:pos="9026" w:leader="dot"/>
            </w:tabs>
            <w:rPr/>
          </w:pPr>
          <w:hyperlink w:anchor="__RefHeading___Toc2066996_2281741623">
            <w:r>
              <w:rPr>
                <w:webHidden/>
                <w:rStyle w:val="IndexLink"/>
                <w:rtl w:val="true"/>
              </w:rPr>
              <w:t>پاداش عبادت</w:t>
            </w:r>
            <w:r>
              <w:rPr>
                <w:rStyle w:val="IndexLink"/>
                <w:rtl w:val="true"/>
              </w:rPr>
              <w:tab/>
            </w:r>
            <w:r>
              <w:rPr>
                <w:rStyle w:val="IndexLink"/>
              </w:rPr>
              <w:t>82</w:t>
            </w:r>
          </w:hyperlink>
        </w:p>
        <w:p>
          <w:pPr>
            <w:pStyle w:val="Contents3"/>
            <w:tabs>
              <w:tab w:val="clear" w:pos="8459"/>
              <w:tab w:val="right" w:pos="9026" w:leader="dot"/>
            </w:tabs>
            <w:rPr/>
          </w:pPr>
          <w:hyperlink w:anchor="__RefHeading___Toc2066998_2281741623">
            <w:r>
              <w:rPr>
                <w:webHidden/>
                <w:rStyle w:val="IndexLink"/>
                <w:rtl w:val="true"/>
              </w:rPr>
              <w:t>تکلیف به اندازه قدرت</w:t>
            </w:r>
            <w:r>
              <w:rPr>
                <w:rStyle w:val="IndexLink"/>
                <w:rtl w:val="true"/>
              </w:rPr>
              <w:tab/>
            </w:r>
            <w:r>
              <w:rPr>
                <w:rStyle w:val="IndexLink"/>
              </w:rPr>
              <w:t>83</w:t>
            </w:r>
          </w:hyperlink>
        </w:p>
        <w:p>
          <w:pPr>
            <w:pStyle w:val="Contents3"/>
            <w:tabs>
              <w:tab w:val="clear" w:pos="8459"/>
              <w:tab w:val="right" w:pos="9026" w:leader="dot"/>
            </w:tabs>
            <w:rPr/>
          </w:pPr>
          <w:hyperlink w:anchor="__RefHeading___Toc2067000_2281741623">
            <w:r>
              <w:rPr>
                <w:webHidden/>
                <w:rStyle w:val="IndexLink"/>
                <w:rtl w:val="true"/>
              </w:rPr>
              <w:t>آثار شکرگزاری</w:t>
            </w:r>
            <w:r>
              <w:rPr>
                <w:rStyle w:val="IndexLink"/>
                <w:rtl w:val="true"/>
              </w:rPr>
              <w:tab/>
            </w:r>
            <w:r>
              <w:rPr>
                <w:rStyle w:val="IndexLink"/>
              </w:rPr>
              <w:t>84</w:t>
            </w:r>
          </w:hyperlink>
        </w:p>
        <w:p>
          <w:pPr>
            <w:pStyle w:val="Contents3"/>
            <w:tabs>
              <w:tab w:val="clear" w:pos="8459"/>
              <w:tab w:val="right" w:pos="9026" w:leader="dot"/>
            </w:tabs>
            <w:rPr/>
          </w:pPr>
          <w:hyperlink w:anchor="__RefHeading___Toc2067002_2281741623">
            <w:r>
              <w:rPr>
                <w:webHidden/>
                <w:rStyle w:val="IndexLink"/>
                <w:rtl w:val="true"/>
              </w:rPr>
              <w:t>روش دعا کردن</w:t>
            </w:r>
            <w:r>
              <w:rPr>
                <w:rStyle w:val="IndexLink"/>
                <w:rtl w:val="true"/>
              </w:rPr>
              <w:tab/>
            </w:r>
            <w:r>
              <w:rPr>
                <w:rStyle w:val="IndexLink"/>
              </w:rPr>
              <w:t>84</w:t>
            </w:r>
          </w:hyperlink>
        </w:p>
        <w:p>
          <w:pPr>
            <w:pStyle w:val="Contents3"/>
            <w:tabs>
              <w:tab w:val="clear" w:pos="8459"/>
              <w:tab w:val="right" w:pos="9026" w:leader="dot"/>
            </w:tabs>
            <w:rPr/>
          </w:pPr>
          <w:hyperlink w:anchor="__RefHeading___Toc2067004_2281741623">
            <w:r>
              <w:rPr>
                <w:webHidden/>
                <w:rStyle w:val="IndexLink"/>
                <w:rtl w:val="true"/>
              </w:rPr>
              <w:t>ناتوان ترین مردم</w:t>
            </w:r>
            <w:r>
              <w:rPr>
                <w:rStyle w:val="IndexLink"/>
                <w:rtl w:val="true"/>
              </w:rPr>
              <w:tab/>
            </w:r>
            <w:r>
              <w:rPr>
                <w:rStyle w:val="IndexLink"/>
              </w:rPr>
              <w:t>85</w:t>
            </w:r>
          </w:hyperlink>
        </w:p>
        <w:p>
          <w:pPr>
            <w:pStyle w:val="Contents3"/>
            <w:tabs>
              <w:tab w:val="clear" w:pos="8459"/>
              <w:tab w:val="right" w:pos="9026" w:leader="dot"/>
            </w:tabs>
            <w:rPr/>
          </w:pPr>
          <w:hyperlink w:anchor="__RefHeading___Toc2067006_2281741623">
            <w:r>
              <w:rPr>
                <w:webHidden/>
                <w:rStyle w:val="IndexLink"/>
                <w:rtl w:val="true"/>
              </w:rPr>
              <w:t>شرایط استجابت دعا</w:t>
            </w:r>
            <w:r>
              <w:rPr>
                <w:rStyle w:val="IndexLink"/>
                <w:rtl w:val="true"/>
              </w:rPr>
              <w:tab/>
            </w:r>
            <w:r>
              <w:rPr>
                <w:rStyle w:val="IndexLink"/>
              </w:rPr>
              <w:t>86</w:t>
            </w:r>
          </w:hyperlink>
        </w:p>
        <w:p>
          <w:pPr>
            <w:pStyle w:val="Contents3"/>
            <w:tabs>
              <w:tab w:val="clear" w:pos="8459"/>
              <w:tab w:val="right" w:pos="9026" w:leader="dot"/>
            </w:tabs>
            <w:rPr/>
          </w:pPr>
          <w:hyperlink w:anchor="__RefHeading___Toc2067008_2281741623">
            <w:r>
              <w:rPr>
                <w:webHidden/>
                <w:rStyle w:val="IndexLink"/>
                <w:rtl w:val="true"/>
              </w:rPr>
              <w:t>ویژگی های قرآن</w:t>
            </w:r>
            <w:r>
              <w:rPr>
                <w:rStyle w:val="IndexLink"/>
                <w:rtl w:val="true"/>
              </w:rPr>
              <w:tab/>
            </w:r>
            <w:r>
              <w:rPr>
                <w:rStyle w:val="IndexLink"/>
              </w:rPr>
              <w:t>87</w:t>
            </w:r>
          </w:hyperlink>
        </w:p>
        <w:p>
          <w:pPr>
            <w:pStyle w:val="Contents3"/>
            <w:tabs>
              <w:tab w:val="clear" w:pos="8459"/>
              <w:tab w:val="right" w:pos="9026" w:leader="dot"/>
            </w:tabs>
            <w:rPr/>
          </w:pPr>
          <w:hyperlink w:anchor="__RefHeading___Toc2067010_2281741623">
            <w:r>
              <w:rPr>
                <w:webHidden/>
                <w:rStyle w:val="IndexLink"/>
                <w:rtl w:val="true"/>
              </w:rPr>
              <w:t>ثواب خواندن و شنیدن قرآن</w:t>
            </w:r>
            <w:r>
              <w:rPr>
                <w:rStyle w:val="IndexLink"/>
                <w:rtl w:val="true"/>
              </w:rPr>
              <w:tab/>
            </w:r>
            <w:r>
              <w:rPr>
                <w:rStyle w:val="IndexLink"/>
              </w:rPr>
              <w:t>88</w:t>
            </w:r>
          </w:hyperlink>
        </w:p>
        <w:p>
          <w:pPr>
            <w:pStyle w:val="Contents3"/>
            <w:tabs>
              <w:tab w:val="clear" w:pos="8459"/>
              <w:tab w:val="right" w:pos="9026" w:leader="dot"/>
            </w:tabs>
            <w:rPr/>
          </w:pPr>
          <w:hyperlink w:anchor="__RefHeading___Toc2067012_2281741623">
            <w:r>
              <w:rPr>
                <w:webHidden/>
                <w:rStyle w:val="IndexLink"/>
                <w:rtl w:val="true"/>
              </w:rPr>
              <w:t>پاک ترین صدقه</w:t>
            </w:r>
            <w:r>
              <w:rPr>
                <w:rStyle w:val="IndexLink"/>
                <w:rtl w:val="true"/>
              </w:rPr>
              <w:tab/>
            </w:r>
            <w:r>
              <w:rPr>
                <w:rStyle w:val="IndexLink"/>
              </w:rPr>
              <w:t>89</w:t>
            </w:r>
          </w:hyperlink>
        </w:p>
        <w:p>
          <w:pPr>
            <w:pStyle w:val="Contents3"/>
            <w:tabs>
              <w:tab w:val="clear" w:pos="8459"/>
              <w:tab w:val="right" w:pos="9026" w:leader="dot"/>
            </w:tabs>
            <w:rPr/>
          </w:pPr>
          <w:hyperlink w:anchor="__RefHeading___Toc2067014_2281741623">
            <w:r>
              <w:rPr>
                <w:webHidden/>
                <w:rStyle w:val="IndexLink"/>
                <w:rtl w:val="true"/>
              </w:rPr>
              <w:t>بیزاری جستن از گناه</w:t>
            </w:r>
            <w:r>
              <w:rPr>
                <w:rStyle w:val="IndexLink"/>
                <w:rtl w:val="true"/>
              </w:rPr>
              <w:tab/>
            </w:r>
            <w:r>
              <w:rPr>
                <w:rStyle w:val="IndexLink"/>
              </w:rPr>
              <w:t>90</w:t>
            </w:r>
          </w:hyperlink>
        </w:p>
        <w:p>
          <w:pPr>
            <w:pStyle w:val="Contents3"/>
            <w:tabs>
              <w:tab w:val="clear" w:pos="8459"/>
              <w:tab w:val="right" w:pos="9026" w:leader="dot"/>
            </w:tabs>
            <w:rPr/>
          </w:pPr>
          <w:hyperlink w:anchor="__RefHeading___Toc2067016_2281741623">
            <w:r>
              <w:rPr>
                <w:webHidden/>
                <w:rStyle w:val="IndexLink"/>
                <w:rtl w:val="true"/>
              </w:rPr>
              <w:t>مسواک زدن</w:t>
            </w:r>
            <w:r>
              <w:rPr>
                <w:rStyle w:val="IndexLink"/>
                <w:rtl w:val="true"/>
              </w:rPr>
              <w:tab/>
            </w:r>
            <w:r>
              <w:rPr>
                <w:rStyle w:val="IndexLink"/>
              </w:rPr>
              <w:t>90</w:t>
            </w:r>
          </w:hyperlink>
        </w:p>
        <w:p>
          <w:pPr>
            <w:pStyle w:val="Contents3"/>
            <w:tabs>
              <w:tab w:val="clear" w:pos="8459"/>
              <w:tab w:val="right" w:pos="9026" w:leader="dot"/>
            </w:tabs>
            <w:rPr/>
          </w:pPr>
          <w:hyperlink w:anchor="__RefHeading___Toc2067018_2281741623">
            <w:r>
              <w:rPr>
                <w:webHidden/>
                <w:rStyle w:val="IndexLink"/>
                <w:rtl w:val="true"/>
              </w:rPr>
              <w:t>فضیلت ماه رمضان</w:t>
            </w:r>
            <w:r>
              <w:rPr>
                <w:rStyle w:val="IndexLink"/>
                <w:rtl w:val="true"/>
              </w:rPr>
              <w:tab/>
            </w:r>
            <w:r>
              <w:rPr>
                <w:rStyle w:val="IndexLink"/>
              </w:rPr>
              <w:t>91</w:t>
            </w:r>
          </w:hyperlink>
        </w:p>
        <w:p>
          <w:pPr>
            <w:pStyle w:val="Contents3"/>
            <w:tabs>
              <w:tab w:val="clear" w:pos="8459"/>
              <w:tab w:val="right" w:pos="9026" w:leader="dot"/>
            </w:tabs>
            <w:rPr/>
          </w:pPr>
          <w:hyperlink w:anchor="__RefHeading___Toc2067020_2281741623">
            <w:r>
              <w:rPr>
                <w:webHidden/>
                <w:rStyle w:val="IndexLink"/>
                <w:rtl w:val="true"/>
              </w:rPr>
              <w:t>فلسفه روزه</w:t>
            </w:r>
            <w:r>
              <w:rPr>
                <w:rStyle w:val="IndexLink"/>
                <w:rtl w:val="true"/>
              </w:rPr>
              <w:tab/>
            </w:r>
            <w:r>
              <w:rPr>
                <w:rStyle w:val="IndexLink"/>
              </w:rPr>
              <w:t>92</w:t>
            </w:r>
          </w:hyperlink>
        </w:p>
        <w:p>
          <w:pPr>
            <w:pStyle w:val="Contents3"/>
            <w:tabs>
              <w:tab w:val="clear" w:pos="8459"/>
              <w:tab w:val="right" w:pos="9026" w:leader="dot"/>
            </w:tabs>
            <w:rPr/>
          </w:pPr>
          <w:hyperlink w:anchor="__RefHeading___Toc2067022_2281741623">
            <w:r>
              <w:rPr>
                <w:webHidden/>
                <w:rStyle w:val="IndexLink"/>
                <w:rtl w:val="true"/>
              </w:rPr>
              <w:t>خدمت گزاری حضرت ولی عصر عج الله تعالی فرجه الشریف</w:t>
            </w:r>
            <w:r>
              <w:rPr>
                <w:rStyle w:val="IndexLink"/>
                <w:rtl w:val="true"/>
              </w:rPr>
              <w:tab/>
            </w:r>
            <w:r>
              <w:rPr>
                <w:rStyle w:val="IndexLink"/>
              </w:rPr>
              <w:t>93</w:t>
            </w:r>
          </w:hyperlink>
        </w:p>
        <w:p>
          <w:pPr>
            <w:pStyle w:val="Contents3"/>
            <w:tabs>
              <w:tab w:val="clear" w:pos="8459"/>
              <w:tab w:val="right" w:pos="9026" w:leader="dot"/>
            </w:tabs>
            <w:rPr/>
          </w:pPr>
          <w:hyperlink w:anchor="__RefHeading___Toc2067024_2281741623">
            <w:r>
              <w:rPr>
                <w:webHidden/>
                <w:rStyle w:val="IndexLink"/>
                <w:rtl w:val="true"/>
              </w:rPr>
              <w:t>زیارت امام حسین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067026_2281741623">
            <w:r>
              <w:rPr>
                <w:webHidden/>
                <w:rStyle w:val="IndexLink"/>
                <w:rtl w:val="true"/>
              </w:rPr>
              <w:t>گریه کردن در مصیبت های اهل بیت علیهم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2067028_2281741623">
            <w:r>
              <w:rPr>
                <w:webHidden/>
                <w:rStyle w:val="IndexLink"/>
                <w:rtl w:val="true"/>
              </w:rPr>
              <w:t>فصل پنجم</w:t>
            </w:r>
            <w:r>
              <w:rPr>
                <w:rStyle w:val="IndexLink"/>
                <w:rtl w:val="true"/>
              </w:rPr>
              <w:t xml:space="preserve">: </w:t>
            </w:r>
            <w:r>
              <w:rPr>
                <w:rStyle w:val="IndexLink"/>
                <w:rtl w:val="true"/>
              </w:rPr>
              <w:t>پندهای سیاسی</w:t>
            </w:r>
            <w:r>
              <w:rPr>
                <w:rStyle w:val="IndexLink"/>
                <w:rtl w:val="true"/>
              </w:rPr>
              <w:tab/>
            </w:r>
            <w:r>
              <w:rPr>
                <w:rStyle w:val="IndexLink"/>
              </w:rPr>
              <w:t>96</w:t>
            </w:r>
          </w:hyperlink>
        </w:p>
        <w:p>
          <w:pPr>
            <w:pStyle w:val="Contents3"/>
            <w:tabs>
              <w:tab w:val="clear" w:pos="8459"/>
              <w:tab w:val="right" w:pos="9026" w:leader="dot"/>
            </w:tabs>
            <w:rPr/>
          </w:pPr>
          <w:hyperlink w:anchor="__RefHeading___Toc2067030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067032_2281741623">
            <w:r>
              <w:rPr>
                <w:webHidden/>
                <w:rStyle w:val="IndexLink"/>
                <w:rtl w:val="true"/>
              </w:rPr>
              <w:t>نکوهش سکوت در برابر حاکمان ستمگر</w:t>
            </w:r>
            <w:r>
              <w:rPr>
                <w:rStyle w:val="IndexLink"/>
                <w:rtl w:val="true"/>
              </w:rPr>
              <w:tab/>
            </w:r>
            <w:r>
              <w:rPr>
                <w:rStyle w:val="IndexLink"/>
              </w:rPr>
              <w:t>97</w:t>
            </w:r>
          </w:hyperlink>
        </w:p>
        <w:p>
          <w:pPr>
            <w:pStyle w:val="Contents3"/>
            <w:tabs>
              <w:tab w:val="clear" w:pos="8459"/>
              <w:tab w:val="right" w:pos="9026" w:leader="dot"/>
            </w:tabs>
            <w:rPr/>
          </w:pPr>
          <w:hyperlink w:anchor="__RefHeading___Toc2067034_2281741623">
            <w:r>
              <w:rPr>
                <w:webHidden/>
                <w:rStyle w:val="IndexLink"/>
                <w:rtl w:val="true"/>
              </w:rPr>
              <w:t>مرگ باعزت</w:t>
            </w:r>
            <w:r>
              <w:rPr>
                <w:rStyle w:val="IndexLink"/>
                <w:rtl w:val="true"/>
              </w:rPr>
              <w:tab/>
            </w:r>
            <w:r>
              <w:rPr>
                <w:rStyle w:val="IndexLink"/>
              </w:rPr>
              <w:t>99</w:t>
            </w:r>
          </w:hyperlink>
        </w:p>
        <w:p>
          <w:pPr>
            <w:pStyle w:val="Contents3"/>
            <w:tabs>
              <w:tab w:val="clear" w:pos="8459"/>
              <w:tab w:val="right" w:pos="9026" w:leader="dot"/>
            </w:tabs>
            <w:rPr/>
          </w:pPr>
          <w:hyperlink w:anchor="__RefHeading___Toc2067036_2281741623">
            <w:r>
              <w:rPr>
                <w:webHidden/>
                <w:rStyle w:val="IndexLink"/>
                <w:rtl w:val="true"/>
              </w:rPr>
              <w:t>دوری از حاکمان صالح و روی آوردن به حاکمان ستمگر</w:t>
            </w:r>
            <w:r>
              <w:rPr>
                <w:rStyle w:val="IndexLink"/>
                <w:rtl w:val="true"/>
              </w:rPr>
              <w:tab/>
            </w:r>
            <w:r>
              <w:rPr>
                <w:rStyle w:val="IndexLink"/>
              </w:rPr>
              <w:t>99</w:t>
            </w:r>
          </w:hyperlink>
        </w:p>
        <w:p>
          <w:pPr>
            <w:pStyle w:val="Contents3"/>
            <w:tabs>
              <w:tab w:val="clear" w:pos="8459"/>
              <w:tab w:val="right" w:pos="9026" w:leader="dot"/>
            </w:tabs>
            <w:rPr/>
          </w:pPr>
          <w:hyperlink w:anchor="__RefHeading___Toc2067038_2281741623">
            <w:r>
              <w:rPr>
                <w:webHidden/>
                <w:rStyle w:val="IndexLink"/>
                <w:rtl w:val="true"/>
              </w:rPr>
              <w:t>تقیه و رازداری</w:t>
            </w:r>
            <w:r>
              <w:rPr>
                <w:rStyle w:val="IndexLink"/>
                <w:rtl w:val="true"/>
              </w:rPr>
              <w:tab/>
            </w:r>
            <w:r>
              <w:rPr>
                <w:rStyle w:val="IndexLink"/>
              </w:rPr>
              <w:t>100</w:t>
            </w:r>
          </w:hyperlink>
        </w:p>
        <w:p>
          <w:pPr>
            <w:pStyle w:val="Contents3"/>
            <w:tabs>
              <w:tab w:val="clear" w:pos="8459"/>
              <w:tab w:val="right" w:pos="9026" w:leader="dot"/>
            </w:tabs>
            <w:rPr/>
          </w:pPr>
          <w:hyperlink w:anchor="__RefHeading___Toc2067040_2281741623">
            <w:r>
              <w:rPr>
                <w:webHidden/>
                <w:rStyle w:val="IndexLink"/>
                <w:rtl w:val="true"/>
              </w:rPr>
              <w:t>شهادت طلبی</w:t>
            </w:r>
            <w:r>
              <w:rPr>
                <w:rStyle w:val="IndexLink"/>
                <w:rtl w:val="true"/>
              </w:rPr>
              <w:tab/>
            </w:r>
            <w:r>
              <w:rPr>
                <w:rStyle w:val="IndexLink"/>
              </w:rPr>
              <w:t>101</w:t>
            </w:r>
          </w:hyperlink>
        </w:p>
        <w:p>
          <w:pPr>
            <w:pStyle w:val="Contents3"/>
            <w:tabs>
              <w:tab w:val="clear" w:pos="8459"/>
              <w:tab w:val="right" w:pos="9026" w:leader="dot"/>
            </w:tabs>
            <w:rPr/>
          </w:pPr>
          <w:hyperlink w:anchor="__RefHeading___Toc2067042_2281741623">
            <w:r>
              <w:rPr>
                <w:webHidden/>
                <w:rStyle w:val="IndexLink"/>
                <w:rtl w:val="true"/>
              </w:rPr>
              <w:t>جانبازی در راه مکتب</w:t>
            </w:r>
            <w:r>
              <w:rPr>
                <w:rStyle w:val="IndexLink"/>
                <w:rtl w:val="true"/>
              </w:rPr>
              <w:tab/>
            </w:r>
            <w:r>
              <w:rPr>
                <w:rStyle w:val="IndexLink"/>
              </w:rPr>
              <w:t>102</w:t>
            </w:r>
          </w:hyperlink>
        </w:p>
        <w:p>
          <w:pPr>
            <w:pStyle w:val="Contents3"/>
            <w:tabs>
              <w:tab w:val="clear" w:pos="8459"/>
              <w:tab w:val="right" w:pos="9026" w:leader="dot"/>
            </w:tabs>
            <w:rPr/>
          </w:pPr>
          <w:hyperlink w:anchor="__RefHeading___Toc2067044_2281741623">
            <w:r>
              <w:rPr>
                <w:webHidden/>
                <w:rStyle w:val="IndexLink"/>
                <w:rtl w:val="true"/>
              </w:rPr>
              <w:t>بدترین اوصاف فرمانروایان</w:t>
            </w:r>
            <w:r>
              <w:rPr>
                <w:rStyle w:val="IndexLink"/>
                <w:rtl w:val="true"/>
              </w:rPr>
              <w:tab/>
            </w:r>
            <w:r>
              <w:rPr>
                <w:rStyle w:val="IndexLink"/>
              </w:rPr>
              <w:t>103</w:t>
            </w:r>
          </w:hyperlink>
        </w:p>
        <w:p>
          <w:pPr>
            <w:pStyle w:val="Contents3"/>
            <w:tabs>
              <w:tab w:val="clear" w:pos="8459"/>
              <w:tab w:val="right" w:pos="9026" w:leader="dot"/>
            </w:tabs>
            <w:rPr/>
          </w:pPr>
          <w:hyperlink w:anchor="__RefHeading___Toc2067046_2281741623">
            <w:r>
              <w:rPr>
                <w:webHidden/>
                <w:rStyle w:val="IndexLink"/>
                <w:rtl w:val="true"/>
              </w:rPr>
              <w:t>مسئولیت های عالمان و بزرگان</w:t>
            </w:r>
            <w:r>
              <w:rPr>
                <w:rStyle w:val="IndexLink"/>
                <w:rtl w:val="true"/>
              </w:rPr>
              <w:tab/>
            </w:r>
            <w:r>
              <w:rPr>
                <w:rStyle w:val="IndexLink"/>
              </w:rPr>
              <w:t>103</w:t>
            </w:r>
          </w:hyperlink>
        </w:p>
        <w:p>
          <w:pPr>
            <w:pStyle w:val="Contents3"/>
            <w:tabs>
              <w:tab w:val="clear" w:pos="8459"/>
              <w:tab w:val="right" w:pos="9026" w:leader="dot"/>
            </w:tabs>
            <w:rPr/>
          </w:pPr>
          <w:hyperlink w:anchor="__RefHeading___Toc2067048_2281741623">
            <w:r>
              <w:rPr>
                <w:webHidden/>
                <w:rStyle w:val="IndexLink"/>
                <w:rtl w:val="true"/>
              </w:rPr>
              <w:t>اصلاح مفاسد جامعه</w:t>
            </w:r>
            <w:r>
              <w:rPr>
                <w:rStyle w:val="IndexLink"/>
                <w:rtl w:val="true"/>
              </w:rPr>
              <w:tab/>
            </w:r>
            <w:r>
              <w:rPr>
                <w:rStyle w:val="IndexLink"/>
              </w:rPr>
              <w:t>104</w:t>
            </w:r>
          </w:hyperlink>
        </w:p>
        <w:p>
          <w:pPr>
            <w:pStyle w:val="Contents3"/>
            <w:tabs>
              <w:tab w:val="clear" w:pos="8459"/>
              <w:tab w:val="right" w:pos="9026" w:leader="dot"/>
            </w:tabs>
            <w:rPr/>
          </w:pPr>
          <w:hyperlink w:anchor="__RefHeading___Toc2067050_2281741623">
            <w:r>
              <w:rPr>
                <w:webHidden/>
                <w:rStyle w:val="IndexLink"/>
                <w:rtl w:val="true"/>
              </w:rPr>
              <w:t>ویژگی های رهبر جامعه</w:t>
            </w:r>
            <w:r>
              <w:rPr>
                <w:rStyle w:val="IndexLink"/>
                <w:rtl w:val="true"/>
              </w:rPr>
              <w:tab/>
            </w:r>
            <w:r>
              <w:rPr>
                <w:rStyle w:val="IndexLink"/>
              </w:rPr>
              <w:t>105</w:t>
            </w:r>
          </w:hyperlink>
        </w:p>
        <w:p>
          <w:pPr>
            <w:pStyle w:val="Contents3"/>
            <w:tabs>
              <w:tab w:val="clear" w:pos="8459"/>
              <w:tab w:val="right" w:pos="9026" w:leader="dot"/>
            </w:tabs>
            <w:rPr/>
          </w:pPr>
          <w:hyperlink w:anchor="__RefHeading___Toc2067052_2281741623">
            <w:r>
              <w:rPr>
                <w:webHidden/>
                <w:rStyle w:val="IndexLink"/>
                <w:rtl w:val="true"/>
              </w:rPr>
              <w:t>اهمیت شناخت امام</w:t>
            </w:r>
            <w:r>
              <w:rPr>
                <w:rStyle w:val="IndexLink"/>
                <w:rtl w:val="true"/>
              </w:rPr>
              <w:tab/>
            </w:r>
            <w:r>
              <w:rPr>
                <w:rStyle w:val="IndexLink"/>
              </w:rPr>
              <w:t>106</w:t>
            </w:r>
          </w:hyperlink>
        </w:p>
        <w:p>
          <w:pPr>
            <w:pStyle w:val="Contents3"/>
            <w:tabs>
              <w:tab w:val="clear" w:pos="8459"/>
              <w:tab w:val="right" w:pos="9026" w:leader="dot"/>
            </w:tabs>
            <w:rPr/>
          </w:pPr>
          <w:hyperlink w:anchor="__RefHeading___Toc2067054_2281741623">
            <w:r>
              <w:rPr>
                <w:webHidden/>
                <w:rStyle w:val="IndexLink"/>
                <w:rtl w:val="true"/>
              </w:rPr>
              <w:t>حاکمیت حضرت مهدی عج الله تعالی فرجه الشریف و ظهور ارزش ها</w:t>
            </w:r>
            <w:r>
              <w:rPr>
                <w:rStyle w:val="IndexLink"/>
                <w:rtl w:val="true"/>
              </w:rPr>
              <w:tab/>
            </w:r>
            <w:r>
              <w:rPr>
                <w:rStyle w:val="IndexLink"/>
              </w:rPr>
              <w:t>107</w:t>
            </w:r>
          </w:hyperlink>
        </w:p>
        <w:p>
          <w:pPr>
            <w:pStyle w:val="Contents2"/>
            <w:tabs>
              <w:tab w:val="clear" w:pos="8743"/>
              <w:tab w:val="right" w:pos="9026" w:leader="dot"/>
            </w:tabs>
            <w:rPr/>
          </w:pPr>
          <w:hyperlink w:anchor="__RefHeading___Toc2067056_2281741623">
            <w:r>
              <w:rPr>
                <w:webHidden/>
                <w:rStyle w:val="IndexLink"/>
                <w:rtl w:val="true"/>
              </w:rPr>
              <w:t>فصل ششم</w:t>
            </w:r>
            <w:r>
              <w:rPr>
                <w:rStyle w:val="IndexLink"/>
                <w:rtl w:val="true"/>
              </w:rPr>
              <w:t xml:space="preserve">: </w:t>
            </w:r>
            <w:r>
              <w:rPr>
                <w:rStyle w:val="IndexLink"/>
                <w:rtl w:val="true"/>
              </w:rPr>
              <w:t>پندهای اقتصادی</w:t>
            </w:r>
            <w:r>
              <w:rPr>
                <w:rStyle w:val="IndexLink"/>
                <w:rtl w:val="true"/>
              </w:rPr>
              <w:tab/>
            </w:r>
            <w:r>
              <w:rPr>
                <w:rStyle w:val="IndexLink"/>
              </w:rPr>
              <w:t>109</w:t>
            </w:r>
          </w:hyperlink>
        </w:p>
        <w:p>
          <w:pPr>
            <w:pStyle w:val="Contents3"/>
            <w:tabs>
              <w:tab w:val="clear" w:pos="8459"/>
              <w:tab w:val="right" w:pos="9026" w:leader="dot"/>
            </w:tabs>
            <w:rPr/>
          </w:pPr>
          <w:hyperlink w:anchor="__RefHeading___Toc2067058_228174162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067060_2281741623">
            <w:r>
              <w:rPr>
                <w:webHidden/>
                <w:rStyle w:val="IndexLink"/>
                <w:rtl w:val="true"/>
              </w:rPr>
              <w:t>طلب روزی</w:t>
            </w:r>
            <w:r>
              <w:rPr>
                <w:rStyle w:val="IndexLink"/>
                <w:rtl w:val="true"/>
              </w:rPr>
              <w:tab/>
            </w:r>
            <w:r>
              <w:rPr>
                <w:rStyle w:val="IndexLink"/>
              </w:rPr>
              <w:t>110</w:t>
            </w:r>
          </w:hyperlink>
        </w:p>
        <w:p>
          <w:pPr>
            <w:pStyle w:val="Contents3"/>
            <w:tabs>
              <w:tab w:val="clear" w:pos="8459"/>
              <w:tab w:val="right" w:pos="9026" w:leader="dot"/>
            </w:tabs>
            <w:rPr/>
          </w:pPr>
          <w:hyperlink w:anchor="__RefHeading___Toc2067062_2281741623">
            <w:r>
              <w:rPr>
                <w:webHidden/>
                <w:rStyle w:val="IndexLink"/>
                <w:rtl w:val="true"/>
              </w:rPr>
              <w:t>پرداخت بدهکاری</w:t>
            </w:r>
            <w:r>
              <w:rPr>
                <w:rStyle w:val="IndexLink"/>
                <w:rtl w:val="true"/>
              </w:rPr>
              <w:tab/>
            </w:r>
            <w:r>
              <w:rPr>
                <w:rStyle w:val="IndexLink"/>
              </w:rPr>
              <w:t>110</w:t>
            </w:r>
          </w:hyperlink>
        </w:p>
        <w:p>
          <w:pPr>
            <w:pStyle w:val="Contents3"/>
            <w:tabs>
              <w:tab w:val="clear" w:pos="8459"/>
              <w:tab w:val="right" w:pos="9026" w:leader="dot"/>
            </w:tabs>
            <w:rPr/>
          </w:pPr>
          <w:hyperlink w:anchor="__RefHeading___Toc2067064_2281741623">
            <w:r>
              <w:rPr>
                <w:webHidden/>
                <w:rStyle w:val="IndexLink"/>
                <w:rtl w:val="true"/>
              </w:rPr>
              <w:t>دقت در هزینه و سود</w:t>
            </w:r>
            <w:r>
              <w:rPr>
                <w:rStyle w:val="IndexLink"/>
                <w:rtl w:val="true"/>
              </w:rPr>
              <w:tab/>
            </w:r>
            <w:r>
              <w:rPr>
                <w:rStyle w:val="IndexLink"/>
              </w:rPr>
              <w:t>111</w:t>
            </w:r>
          </w:hyperlink>
        </w:p>
        <w:p>
          <w:pPr>
            <w:pStyle w:val="Contents3"/>
            <w:tabs>
              <w:tab w:val="clear" w:pos="8459"/>
              <w:tab w:val="right" w:pos="9026" w:leader="dot"/>
            </w:tabs>
            <w:rPr/>
          </w:pPr>
          <w:hyperlink w:anchor="__RefHeading___Toc2067066_2281741623">
            <w:r>
              <w:rPr>
                <w:webHidden/>
                <w:rStyle w:val="IndexLink"/>
                <w:rtl w:val="true"/>
              </w:rPr>
              <w:t>مزد به اندازه تلاش</w:t>
            </w:r>
            <w:r>
              <w:rPr>
                <w:rStyle w:val="IndexLink"/>
                <w:rtl w:val="true"/>
              </w:rPr>
              <w:tab/>
            </w:r>
            <w:r>
              <w:rPr>
                <w:rStyle w:val="IndexLink"/>
              </w:rPr>
              <w:t>111</w:t>
            </w:r>
          </w:hyperlink>
        </w:p>
        <w:p>
          <w:pPr>
            <w:pStyle w:val="Contents2"/>
            <w:tabs>
              <w:tab w:val="clear" w:pos="8743"/>
              <w:tab w:val="right" w:pos="9026" w:leader="dot"/>
            </w:tabs>
            <w:rPr/>
          </w:pPr>
          <w:hyperlink w:anchor="__RefHeading___Toc2067068_2281741623">
            <w:r>
              <w:rPr>
                <w:webHidden/>
                <w:rStyle w:val="IndexLink"/>
                <w:rtl w:val="true"/>
              </w:rPr>
              <w:t>کتاب نامه</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4_20239"/>
      <w:bookmarkStart w:id="1" w:name="pg3984_20239"/>
      <w:bookmarkEnd w:id="1"/>
    </w:p>
    <w:p>
      <w:pPr>
        <w:pStyle w:val="Heading2"/>
        <w:numPr>
          <w:ilvl w:val="1"/>
          <w:numId w:val="1"/>
        </w:numPr>
        <w:rPr/>
      </w:pPr>
      <w:bookmarkStart w:id="2" w:name="pg3984_20239"/>
      <w:bookmarkStart w:id="3" w:name="__RefHeading___Toc20668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کریم‌خانی، حمزه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کریم‌خانی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۱۱۰۲۵۴۳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682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84_20242"/>
      <w:bookmarkStart w:id="8" w:name="pg3984_20242"/>
      <w:bookmarkEnd w:id="8"/>
    </w:p>
    <w:p>
      <w:pPr>
        <w:pStyle w:val="Heading2"/>
        <w:numPr>
          <w:ilvl w:val="1"/>
          <w:numId w:val="1"/>
        </w:numPr>
        <w:rPr/>
      </w:pPr>
      <w:bookmarkStart w:id="9" w:name="pg3984_20242"/>
      <w:bookmarkStart w:id="10" w:name="__RefHeading___Toc2066828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انسان همواره نیازمند سنجیدن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داوری درباره پندار، کردار و گفتار خود و سبک و سنگین کردن آن، در فکر تدارک توشه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معصومین علیهم السلام بهترین ترازوی داوری هستند؛ زیرا انسان های کامل و جانشینان خدا بر روی زمین و راهنمای بشریت در گرداب حوادث و مشکلات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قول یکی از معصومین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الموازین القسط؛ ما ترازوی قسط و عدل خداییم</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معصومین علیهم السلام، امام حسین علیه السلام از جایگاه ویژه ای برخوردار است؛ زیرا بنابر گفته معصوم، هرچند تمامی اهل بیت و امامان کشتی نجات اند، اما کشتی امام حسین علیه السلام زودتر انسان را به ساحل نجات می رساند، ازاین رو، بهره گیری از سخنان گران قدر امام حسین علیه السلام که مجموعه ای کم نظیر در ابعاد اخلاقی، اجتماعی، سیاسی فراروی آدمی </w:t>
      </w:r>
    </w:p>
    <w:p>
      <w:pPr>
        <w:pStyle w:val="BookText"/>
        <w:rPr/>
      </w:pPr>
      <w:r>
        <w:rPr>
          <w:rFonts w:ascii="IRNazanin" w:hAnsi="IRNazanin" w:eastAsia="IRNazanin"/>
          <w:color w:val="111111"/>
          <w:sz w:val="28"/>
          <w:sz w:val="28"/>
          <w:szCs w:val="28"/>
          <w:rtl w:val="true"/>
          <w:lang w:bidi="fa-IR"/>
        </w:rPr>
        <w:t>می نهد، بسیار مشکل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حمزه کریم خانی تلاش کرده است تا سخنان آن اسوه تقوا را در ابعاد گوناگون زندگی، تحفه راه انسان هایی سازد که به دنبال بازیابی الگوهای مطلوب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984_20244"/>
    </w:p>
    <w:p>
      <w:pPr>
        <w:pStyle w:val="Heading2"/>
        <w:numPr>
          <w:ilvl w:val="1"/>
          <w:numId w:val="1"/>
        </w:numPr>
        <w:rPr/>
      </w:pPr>
      <w:bookmarkStart w:id="13" w:name="__RefHeading___Toc2066830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سخن هیچ انسانی را نمی توان با سخن اهل بیت علیهم السلام که پیشوای بیانند،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های آن بزرگواران، تنها کلید درکِ حقیقت وحی الهی و تنها راه رسیدن به سرچشمه های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معصومان علیهم السلام، دریای بی کران دانش و اقیانوس بی انتهای حکمت الهی است که بدون بهره گیری از آن، گمراهی، سرنوشت همیشگی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غفلت از این گنجینه های ارزشمند و کوتاهی در فهم سخنان آن بزرگواران و توجه نکردن به ارزش های بی نهایتی که در ژرفای سخنان آنان نهفته است، عامل اصلی عقب ماندگی جوامع اسلامی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آیا ستم بر خویشتن، بالاتر از این مصداقی دارد که امتی، همه خواسته ها و تمامی اسباب خیر و سعادت و همه ابزار تعالی و رشد را که در سخنان پیشوایانشان به امانت نهاده شده است، به کناری نهند و به معارف کم اثر و بافته های پرفریب دیگران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رسول خدا صلی الله علیه و 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هر کس هدایت را از </w:t>
      </w:r>
    </w:p>
    <w:p>
      <w:pPr>
        <w:pStyle w:val="BookText"/>
        <w:rPr/>
      </w:pPr>
      <w:r>
        <w:rPr>
          <w:rFonts w:ascii="IRNazanin" w:hAnsi="IRNazanin" w:eastAsia="IRNazanin"/>
          <w:color w:val="111111"/>
          <w:sz w:val="28"/>
          <w:sz w:val="28"/>
          <w:szCs w:val="28"/>
          <w:rtl w:val="true"/>
          <w:lang w:bidi="fa-IR"/>
        </w:rPr>
        <w:t>غیر اهل بیت من بخواهد، مرا تکذیب کرده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در فرمایشی از مولایمان حضرت ولی عصر عج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غَیْرِنا أهلَ الْبَیتِ مساوٍ لِإنْکارِنا؛ معارف و حقایق دین را از غیر ما اهل بیت علیهم السلام گرفتن، برابر است با انکار ما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باید گفت اهل بیت عصمت و طهارت، مظهر کامل اسماء الهی و آیینه تمام نمای جمال و جلال حق و تنها راهنمایان بشر به سوی ارزش های متعالی انسانی و الهی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آشنایی با سخنان ایشان، بهترین توشه سالکان راه حقیقت و پاک بازان طریق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همواره در مسیر سخنان امامان معصوم علیهم السلامحرکت کرده اند، جزو کامل ترین انسان های زمان خویش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اندیشمندان و دست اندرکاران امور فرهنگی، باید بیش از پیش به تحقیق و تفسیرِ سخنان اهل بیت علیهم السلامبپردازند؛ زیرا بسیاری از مشکلات اخلاقی، اجتماعی، سیاسی و فرهنگی که امروز دامن گیر جامعه ما شده، بر اثر بی توجهی به سخنان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با عنوان پندهای امام حسین علیه السلام پیش رو دارید، به بررسی قطره ای از دریای بی کران سخنان و پندهای سومین اختر تابناک امامت، سالار شهیدان، حضرت امام حسین علیه السلاممی پردازد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امام حسین علیه السلام، جلوه های زیبایی از کرامت، آزادگی، عزت، شجاعت، استقامت، عبادت، اخلاق و جوان مردی به چشم می خورد که در </w:t>
      </w:r>
    </w:p>
    <w:p>
      <w:pPr>
        <w:pStyle w:val="BookText"/>
        <w:rPr/>
      </w:pPr>
      <w:r>
        <w:rPr>
          <w:rFonts w:ascii="IRNazanin" w:hAnsi="IRNazanin" w:eastAsia="IRNazanin"/>
          <w:color w:val="111111"/>
          <w:sz w:val="28"/>
          <w:sz w:val="28"/>
          <w:szCs w:val="28"/>
          <w:rtl w:val="true"/>
          <w:lang w:bidi="fa-IR"/>
        </w:rPr>
        <w:t>همه جنبه های فردی، خانوادگی و اجتماعی آموزنده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مطالعه این مجموعه و به کارگیری پندهای آن حضرت که در زمینه های اخلاقی، عبادی، سیاسی و اقتصادی، راه گشای ما خواهد بود، بیش از پیش به اندیشه و عمل آن امام بزرگوار نزدیک شویم</w:t>
      </w:r>
      <w:r>
        <w:rPr>
          <w:rFonts w:eastAsia="IRNazanin" w:cs="IRNazanin"/>
          <w:color w:val="111111"/>
          <w:sz w:val="28"/>
          <w:szCs w:val="28"/>
          <w:rtl w:val="true"/>
          <w:lang w:bidi="fa-IR"/>
        </w:rPr>
        <w:t xml:space="preserve">. </w:t>
      </w:r>
      <w:bookmarkStart w:id="15" w:name="pg3984_20247"/>
    </w:p>
    <w:p>
      <w:pPr>
        <w:pStyle w:val="Heading2"/>
        <w:numPr>
          <w:ilvl w:val="1"/>
          <w:numId w:val="1"/>
        </w:numPr>
        <w:rPr/>
      </w:pPr>
      <w:bookmarkStart w:id="16" w:name="__RefHeading___Toc2066832_2281741623"/>
      <w:bookmarkStart w:id="17" w:name="_Toc5"/>
      <w:bookmarkEnd w:id="15"/>
      <w:bookmarkEnd w:id="16"/>
      <w:r>
        <w:rPr>
          <w:rtl w:val="true"/>
        </w:rPr>
        <w:t>فصل اول</w:t>
      </w:r>
      <w:r>
        <w:rPr>
          <w:rtl w:val="true"/>
        </w:rPr>
        <w:t xml:space="preserve">: </w:t>
      </w:r>
      <w:r>
        <w:rPr>
          <w:rtl w:val="true"/>
        </w:rPr>
        <w:t>اخلاق فردی</w:t>
      </w:r>
      <w:bookmarkEnd w:id="17"/>
    </w:p>
    <w:p>
      <w:pPr>
        <w:pStyle w:val="Heading3"/>
        <w:numPr>
          <w:ilvl w:val="2"/>
          <w:numId w:val="1"/>
        </w:numPr>
        <w:rPr/>
      </w:pPr>
      <w:bookmarkStart w:id="18" w:name="__RefHeading___Toc2066834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براساس بینش اسلامی، آفرینش انسان برای تزکیه نفس و رسیدن به کمال و قرب الهی است که این، همان معنای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 خویش را با فضیلت های اخلاقی پرورش دهد، می تواند دیگران را نیز با نور معرفت و ایمان راهنمایی کند و به راه سعادت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پیشوایان معصوم و بزرگان دین، پیش از رسالت و هدایت، با دوری از پلیدی ها و به دست آوردن فضیلت های اخلاقی، به بالاترین قله های کمال و سعادت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تنها در پرتو نور آنان می توانند راه نیک بختی را بپیمایند و به کمال ابدی رهنمون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آموزه های اخلاقی اسلام درمی یابیم که هدایت اخلاقی خانواده و اجتماع، به خودسازی و تهذیب نفس وابسته است که خود، توجه و دقت بیشتری را در مورد اخلاق فردی می طلبد؛ زیرا اگر انسان در این زمینه موفق شود و بتواند روح خود را با آداب اسلامی پاکیزه نگه دارد، می تواند خانواده و پس از آن، اجتماع را با ارزش های اخلاقی زینت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اصلاح اخلاق فردی، مقدمه ای برای اصلاح اخلاق خانوادگی و </w:t>
      </w:r>
      <w:bookmarkStart w:id="20" w:name="pg3984_20248"/>
    </w:p>
    <w:p>
      <w:pPr>
        <w:pStyle w:val="BookText"/>
        <w:rPr/>
      </w:pPr>
      <w:bookmarkEnd w:id="20"/>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توجه به سیره و سخنان امامان معصوم علیهم السلام به عنوان برترین الگوهای اخلاقی، راهی روشن و آسان برای آراستن نفس به فضیلت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کتاب، به بیان برخی پندهای حضرت اباعبداللّه الحسین علیه السلام در زمینه اخلاق فردی می پردازیم که امید است خوانندگان محترم به خوبی از آن بهره گیرند</w:t>
      </w:r>
      <w:r>
        <w:rPr>
          <w:rFonts w:eastAsia="IRNazanin" w:cs="IRNazanin"/>
          <w:color w:val="111111"/>
          <w:sz w:val="28"/>
          <w:szCs w:val="28"/>
          <w:rtl w:val="true"/>
          <w:lang w:bidi="fa-IR"/>
        </w:rPr>
        <w:t>.</w:t>
      </w:r>
    </w:p>
    <w:p>
      <w:pPr>
        <w:pStyle w:val="Heading3"/>
        <w:numPr>
          <w:ilvl w:val="2"/>
          <w:numId w:val="1"/>
        </w:numPr>
        <w:rPr/>
      </w:pPr>
      <w:bookmarkStart w:id="21" w:name="__RefHeading___Toc2066836_2281741623"/>
      <w:bookmarkStart w:id="22" w:name="_Toc7"/>
      <w:bookmarkEnd w:id="21"/>
      <w:r>
        <w:rPr>
          <w:rtl w:val="true"/>
        </w:rPr>
        <w:t>توکل به خدا</w:t>
      </w:r>
      <w:bookmarkEnd w:id="22"/>
    </w:p>
    <w:p>
      <w:pPr>
        <w:pStyle w:val="BookText"/>
        <w:rPr/>
      </w:pPr>
      <w:r>
        <w:rPr>
          <w:rFonts w:ascii="IRNazanin" w:hAnsi="IRNazanin" w:eastAsia="IRNazanin"/>
          <w:color w:val="111111"/>
          <w:sz w:val="28"/>
          <w:sz w:val="28"/>
          <w:szCs w:val="28"/>
          <w:rtl w:val="true"/>
          <w:lang w:bidi="fa-IR"/>
        </w:rPr>
        <w:t>توکل به خدا</w:t>
      </w:r>
    </w:p>
    <w:p>
      <w:pPr>
        <w:pStyle w:val="BookText"/>
        <w:rPr/>
      </w:pPr>
      <w:r>
        <w:rPr>
          <w:rFonts w:ascii="IRNazanin" w:hAnsi="IRNazanin" w:eastAsia="IRNazanin"/>
          <w:color w:val="111111"/>
          <w:sz w:val="28"/>
          <w:sz w:val="28"/>
          <w:szCs w:val="28"/>
          <w:rtl w:val="true"/>
          <w:lang w:bidi="fa-IR"/>
        </w:rPr>
        <w:t>صبح روز عاشورا، پس از آنکه امام حسین علیه السلام، نماز صبح را با اصحاب خویش خواند، دست هایش را به سوی آسمان بلند کرد و زیر لب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من در مشکل ها، امید من در سختی ها و یاورم در آنچه بر من نازل می شود، هستی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داشتن تکیه گاهی قدرتمند و استوار در سختی ها و حوادث، عامل ثبات قدم و نهراسیدن از دشمنان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تکیه داشتن بر نیروی الهی و یاری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و روایت های اسلامی آمده است، مؤمنان باید تنها بر خدا تکیه کنند که اگر به غیر او پشت گرم و امیدوار باشند، خوار و ضعیف خواهند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که اسوه توکل کنندگان است، تنها با توکل بر خدا، </w:t>
      </w:r>
      <w:bookmarkStart w:id="23" w:name="pg3984_20249"/>
    </w:p>
    <w:p>
      <w:pPr>
        <w:pStyle w:val="BookText"/>
        <w:rPr/>
      </w:pPr>
      <w:bookmarkEnd w:id="23"/>
      <w:r>
        <w:rPr>
          <w:rFonts w:ascii="IRNazanin" w:hAnsi="IRNazanin" w:eastAsia="IRNazanin"/>
          <w:color w:val="111111"/>
          <w:sz w:val="28"/>
          <w:sz w:val="28"/>
          <w:szCs w:val="28"/>
          <w:rtl w:val="true"/>
          <w:lang w:bidi="fa-IR"/>
        </w:rPr>
        <w:t>از مدینه به سوی کربلا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وقتی در میان راه، خبر بی وفایی مردم کوفه و شهادت حضرت مسلم علیه السلامرا شنید، کوچک ترین تردیدی در اراده و تصمیم استوارش به وجود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واقعی باید در همه کارها به خداوند تکیه کنند و بر این باور باشند که او کار بندگان خویش را با دانایی و توانایی کامل کفایت می کند و به آنها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حضرت امام خمینی رحمه الله درباره آثار این صفت پسندیده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کارها اتکال به خدا کنید، قدرت ها در مقابل قدرت خدا هیچ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اتکال به خدا بکنید، غلبه به هر چیزی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با آنکه یک نفر بود، در مقابل همه دشمن ها با اتکال به خدا غلبه کرد بر همه؛ برای اینکه اتکالش به خدا بود، جبرئیل امین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اتکال به خدا کنید تا جبرئیل امین پشت سر شما، با شما همراه باشد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4" w:name="__RefHeading___Toc2066838_2281741623"/>
      <w:bookmarkStart w:id="25" w:name="_Toc8"/>
      <w:bookmarkEnd w:id="24"/>
      <w:r>
        <w:rPr>
          <w:rtl w:val="true"/>
        </w:rPr>
        <w:t>به دست آوردن رضایت پروردگار</w:t>
      </w:r>
      <w:bookmarkEnd w:id="25"/>
    </w:p>
    <w:p>
      <w:pPr>
        <w:pStyle w:val="BookText"/>
        <w:rPr/>
      </w:pPr>
      <w:r>
        <w:rPr>
          <w:rFonts w:ascii="IRNazanin" w:hAnsi="IRNazanin" w:eastAsia="IRNazanin"/>
          <w:color w:val="111111"/>
          <w:sz w:val="28"/>
          <w:sz w:val="28"/>
          <w:szCs w:val="28"/>
          <w:rtl w:val="true"/>
          <w:lang w:bidi="fa-IR"/>
        </w:rPr>
        <w:t>به دست آوردن رضایت پروردگار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 خشنودی و رضای خدا باشد، ولی مردم از او برنجند، خداوند او را در امور مردم کفایت خواهد کرد و هر کس برای جلب رضایت مردم بکوشد که به خشم و غضب الهی بینجامد، خداوند او را به مردم واگذارد</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در زندگی روزانه، انجام دادن کارها، سبب جلب رضایت خداوند و نارضایتی مردم و گاهی هم برعکس، سبب خشنودی مردم می شود، ولی خشم و غضب الهی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هنگام، </w:t>
      </w:r>
      <w:bookmarkStart w:id="26" w:name="pg3984_20250"/>
    </w:p>
    <w:p>
      <w:pPr>
        <w:pStyle w:val="BookText"/>
        <w:rPr/>
      </w:pPr>
      <w:bookmarkEnd w:id="26"/>
      <w:r>
        <w:rPr>
          <w:rFonts w:ascii="IRNazanin" w:hAnsi="IRNazanin" w:eastAsia="IRNazanin"/>
          <w:color w:val="111111"/>
          <w:sz w:val="28"/>
          <w:sz w:val="28"/>
          <w:szCs w:val="28"/>
          <w:rtl w:val="true"/>
          <w:lang w:bidi="fa-IR"/>
        </w:rPr>
        <w:t>رضایت چه کسی را باید به دست آورد و براساس آن عمل کرد؟ به طور کلی باید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برای ما اهمیت بیشتری دارد، مقدم می داریم و می کوشیم رضایت او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دل انسان مؤمن، عشق و علاقه ای فراتر از عشق به خدا وجود ندارد، پس در هر کاری فقط خشنودی خداوند را در نظر می آورد،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حسین علیه السلام، چنین عملکردی افزون بر به دست آوردن رضایت خدا، رضایت مردم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آنان که در زندگی فقط به رضایت و خشنودی مردم می اندیشند، اگرچه خشم و غضب الهی را به همراه نداشته باشد، جز درماندگی و شکست چیزی نصیبشان نخواهد شد و نتیجه آن، رهاشدگی، تنهایی و واگذاری از سوی خداست</w:t>
      </w:r>
      <w:r>
        <w:rPr>
          <w:rFonts w:eastAsia="IRNazanin" w:cs="IRNazanin"/>
          <w:color w:val="111111"/>
          <w:sz w:val="28"/>
          <w:szCs w:val="28"/>
          <w:rtl w:val="true"/>
          <w:lang w:bidi="fa-IR"/>
        </w:rPr>
        <w:t>.</w:t>
      </w:r>
    </w:p>
    <w:p>
      <w:pPr>
        <w:pStyle w:val="Heading3"/>
        <w:numPr>
          <w:ilvl w:val="2"/>
          <w:numId w:val="1"/>
        </w:numPr>
        <w:rPr/>
      </w:pPr>
      <w:bookmarkStart w:id="27" w:name="__RefHeading___Toc2066840_2281741623"/>
      <w:bookmarkStart w:id="28" w:name="_Toc9"/>
      <w:bookmarkEnd w:id="27"/>
      <w:r>
        <w:rPr>
          <w:rtl w:val="true"/>
        </w:rPr>
        <w:t>خوف از پروردگار</w:t>
      </w:r>
      <w:bookmarkEnd w:id="28"/>
    </w:p>
    <w:p>
      <w:pPr>
        <w:pStyle w:val="BookText"/>
        <w:rPr/>
      </w:pPr>
      <w:r>
        <w:rPr>
          <w:rFonts w:ascii="IRNazanin" w:hAnsi="IRNazanin" w:eastAsia="IRNazanin"/>
          <w:color w:val="111111"/>
          <w:sz w:val="28"/>
          <w:sz w:val="28"/>
          <w:szCs w:val="28"/>
          <w:rtl w:val="true"/>
          <w:lang w:bidi="fa-IR"/>
        </w:rPr>
        <w:t>خوف از پروردگار</w:t>
      </w:r>
    </w:p>
    <w:p>
      <w:pPr>
        <w:pStyle w:val="BookText"/>
        <w:rPr/>
      </w:pPr>
      <w:r>
        <w:rPr>
          <w:rFonts w:ascii="IRNazanin" w:hAnsi="IRNazanin" w:eastAsia="IRNazanin"/>
          <w:color w:val="111111"/>
          <w:sz w:val="28"/>
          <w:sz w:val="28"/>
          <w:szCs w:val="28"/>
          <w:rtl w:val="true"/>
          <w:lang w:bidi="fa-IR"/>
        </w:rPr>
        <w:t>هنگامی که حضرت اباعبداللّه الحسین علیه السلام وقت نماز وضو می گرفت، از خوف خدا رنگ چهره اش دگرگون می شد و بر خود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نماز نگران و مضطرب می شوید؟ پاسخ می داد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بر کسی که در پیشگاه پروردگار، مالک جهانیان و قدرتمند بی همانند می ایستد، رنگ چهره اش زرد شود و مفاصل اندامش به لرزه درآید</w:t>
      </w:r>
      <w:r>
        <w:rPr>
          <w:rFonts w:eastAsia="IRNazanin" w:cs="IRNazanin"/>
          <w:color w:val="111111"/>
          <w:sz w:val="28"/>
          <w:szCs w:val="28"/>
          <w:rtl w:val="true"/>
          <w:lang w:bidi="fa-IR"/>
        </w:rPr>
        <w:t xml:space="preserve">. </w:t>
      </w:r>
      <w:bookmarkStart w:id="29" w:name="pg3984_20251"/>
    </w:p>
    <w:p>
      <w:pPr>
        <w:pStyle w:val="BookText"/>
        <w:rPr/>
      </w:pPr>
      <w:bookmarkEnd w:id="29"/>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هرگاه در برابر شخصی والامقام و بزرگوار قرار می گیرد، بسته به میزان شناخت و آگاهی خویش، در برابر او احترام می کند و فروتنی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هنگام نماز و قرار گرفتن در پیشگاه الهی، بداند در محضر چه کسی ایستاده است و حتی اندکی درباره عظمت و جلال پروردگار بیندیشد، بی اختیار، در برابر او اظهار ناتوانی می کند و افزون بر زبان، با دل و قلبش نیز به بزرگی خداوند و کوچکی خویش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شناخت ساحت پروردگار بیشتر و کامل تر باشد، این کرنش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پیشوایان ما با شناختن بزرگی پروردگار، به هنگام حضور در محضر کبریایی ذات اقدس او، رنگ چهره و حالشان دگرگون می شد و اندامشان می لرزید</w:t>
      </w:r>
      <w:r>
        <w:rPr>
          <w:rFonts w:eastAsia="IRNazanin" w:cs="IRNazanin"/>
          <w:color w:val="111111"/>
          <w:sz w:val="28"/>
          <w:szCs w:val="28"/>
          <w:rtl w:val="true"/>
          <w:lang w:bidi="fa-IR"/>
        </w:rPr>
        <w:t>.</w:t>
      </w:r>
    </w:p>
    <w:p>
      <w:pPr>
        <w:pStyle w:val="Heading3"/>
        <w:numPr>
          <w:ilvl w:val="2"/>
          <w:numId w:val="1"/>
        </w:numPr>
        <w:rPr/>
      </w:pPr>
      <w:bookmarkStart w:id="30" w:name="__RefHeading___Toc2066842_2281741623"/>
      <w:bookmarkStart w:id="31" w:name="_Toc10"/>
      <w:bookmarkEnd w:id="30"/>
      <w:r>
        <w:rPr>
          <w:rtl w:val="true"/>
        </w:rPr>
        <w:t>آثار خوف از خدا</w:t>
      </w:r>
      <w:bookmarkEnd w:id="31"/>
    </w:p>
    <w:p>
      <w:pPr>
        <w:pStyle w:val="BookText"/>
        <w:rPr/>
      </w:pPr>
      <w:r>
        <w:rPr>
          <w:rFonts w:ascii="IRNazanin" w:hAnsi="IRNazanin" w:eastAsia="IRNazanin"/>
          <w:color w:val="111111"/>
          <w:sz w:val="28"/>
          <w:sz w:val="28"/>
          <w:szCs w:val="28"/>
          <w:rtl w:val="true"/>
          <w:lang w:bidi="fa-IR"/>
        </w:rPr>
        <w:t>آثار خوف از خدا</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جز آن کسی که در دنیا از خدا بترسد، در امان نیست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ترس از خدا، می تواند انسان را از آلوده شدن به انواع گناه ها و انحراف 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ستایش شده، وسیله ای برای در امان ماندن از عذاب روز قیامت به شمار می رود و پل نجاتی برای عبور از آتش خشم الهی به سوی بهشت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زمانی خوف از خدا در دل انسان جا می گیرد که افزون بر </w:t>
      </w:r>
      <w:bookmarkStart w:id="32" w:name="pg3984_20252"/>
    </w:p>
    <w:p>
      <w:pPr>
        <w:pStyle w:val="BookText"/>
        <w:rPr/>
      </w:pPr>
      <w:bookmarkEnd w:id="32"/>
      <w:r>
        <w:rPr>
          <w:rFonts w:ascii="IRNazanin" w:hAnsi="IRNazanin" w:eastAsia="IRNazanin"/>
          <w:color w:val="111111"/>
          <w:sz w:val="28"/>
          <w:sz w:val="28"/>
          <w:szCs w:val="28"/>
          <w:rtl w:val="true"/>
          <w:lang w:bidi="fa-IR"/>
        </w:rPr>
        <w:t>شناختن عظمت خداوند، به این یقین برسد که به ذره ذره کارهای خوب و بدش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همیشه خداوند را ناظر و حاضر می بیند و بر گناهان و اشتباه هایش سخت مضطرب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رفته رفته کمتر مرتکب گناه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2066844_2281741623"/>
      <w:bookmarkStart w:id="34" w:name="_Toc11"/>
      <w:bookmarkEnd w:id="33"/>
      <w:r>
        <w:rPr>
          <w:rtl w:val="true"/>
        </w:rPr>
        <w:t>ترس از قیامت</w:t>
      </w:r>
      <w:bookmarkEnd w:id="34"/>
    </w:p>
    <w:p>
      <w:pPr>
        <w:pStyle w:val="BookText"/>
        <w:rPr/>
      </w:pPr>
      <w:r>
        <w:rPr>
          <w:rFonts w:ascii="IRNazanin" w:hAnsi="IRNazanin" w:eastAsia="IRNazanin"/>
          <w:color w:val="111111"/>
          <w:sz w:val="28"/>
          <w:sz w:val="28"/>
          <w:szCs w:val="28"/>
          <w:rtl w:val="true"/>
          <w:lang w:bidi="fa-IR"/>
        </w:rPr>
        <w:t>ترس از قیامت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و هراس قیامت، بزرگ است و مردم در آن همچون پروانه های پراکنده سرگردانند و از ترس آن، رنگ ها دگرگون می شود و بندبند اعضا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آنچه پیش فرستاده ای،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تو آشکار و اسرار تو فاش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تا فرصت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پی رفع عیب ها و کمبود نفس خود باش</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5" w:name="__RefHeading___Toc2066846_2281741623"/>
      <w:bookmarkStart w:id="36" w:name="_Toc12"/>
      <w:bookmarkEnd w:id="35"/>
      <w:r>
        <w:rPr>
          <w:rtl w:val="true"/>
        </w:rPr>
        <w:t>پی آمد نافرمانی خدا</w:t>
      </w:r>
      <w:bookmarkEnd w:id="36"/>
    </w:p>
    <w:p>
      <w:pPr>
        <w:pStyle w:val="BookText"/>
        <w:rPr/>
      </w:pPr>
      <w:r>
        <w:rPr>
          <w:rFonts w:ascii="IRNazanin" w:hAnsi="IRNazanin" w:eastAsia="IRNazanin"/>
          <w:color w:val="111111"/>
          <w:sz w:val="28"/>
          <w:sz w:val="28"/>
          <w:szCs w:val="28"/>
          <w:rtl w:val="true"/>
          <w:lang w:bidi="fa-IR"/>
        </w:rPr>
        <w:t>پی آمد نافرمانی خدا</w:t>
      </w:r>
    </w:p>
    <w:p>
      <w:pPr>
        <w:pStyle w:val="BookText"/>
        <w:rPr/>
      </w:pPr>
      <w:r>
        <w:rPr>
          <w:rFonts w:ascii="IRNazanin" w:hAnsi="IRNazanin" w:eastAsia="IRNazanin"/>
          <w:color w:val="111111"/>
          <w:sz w:val="28"/>
          <w:sz w:val="28"/>
          <w:szCs w:val="28"/>
          <w:rtl w:val="true"/>
          <w:lang w:bidi="fa-IR"/>
        </w:rPr>
        <w:t>شخصی به امام حسین علیه السلام نامه نوشت و از ایشان درخواست کرد وی را با دو کلمه کوتاه پند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راه نافرمانی خدا درصدد به دست آوردن چیزی باشد، آنچه را امید دارد، زودتر از دست می دهد و آنچه را بیم دارد، زودتر سر می رسد</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برای انجام دادن رفتار پسندیده، باید مقدمات آن را نیز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ساختمانی که اگر خواهان استحکام و زیبایی آن هستیم، </w:t>
      </w:r>
      <w:bookmarkStart w:id="37" w:name="pg3984_20253"/>
    </w:p>
    <w:p>
      <w:pPr>
        <w:pStyle w:val="BookText"/>
        <w:rPr/>
      </w:pPr>
      <w:bookmarkEnd w:id="37"/>
      <w:r>
        <w:rPr>
          <w:rFonts w:ascii="IRNazanin" w:hAnsi="IRNazanin" w:eastAsia="IRNazanin"/>
          <w:color w:val="111111"/>
          <w:sz w:val="28"/>
          <w:sz w:val="28"/>
          <w:szCs w:val="28"/>
          <w:rtl w:val="true"/>
          <w:lang w:bidi="fa-IR"/>
        </w:rPr>
        <w:t>باید مصالح و ابزار مناسب در آن به کار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مصالح مناسب برای ساخت بنا استفاده نکند، نمی تواند توقع داشته باشد که ساختمانی مطلوب و شایسته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خشت نخستین را برپایه صحیح آن قرار ندهیم، نتیجه آن، ساختن دیواری راست و مستقیم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بخواهیم با انجام دادن گناه، سودی به دست آوریم یا جلو ضرری را بگیریم، هرچند ممکن است در ظاهر، به این هدف برسیم، در واقع، این معامله را با زیان به انجام رسانیده ایم؛ زیرا اثر گناه، دامن گیر انجام دهنده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خیر و نیکی به گناهکار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دانست که اثر گناه و نافرمانی پروردگار، خشم خداوند است و این خشم، دور کننده خیرات و نزدیک کننده بلاها و دشواری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در زندگی خویش، همواره در مسیر پیروی از خدا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نیز کارهای او را اصلاح و نیازهایش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فقط به نیرو و اراده الهی امیدوار بمانیم و به این حقیقت باور داشته باشیم که قدرت الهی، ورای همه قدرت ها و نیروهاست و می تواند فراتر از محاسبه ما، در سخت ترین شرایط، خواسته هامان را برآورده سازد</w:t>
      </w:r>
      <w:r>
        <w:rPr>
          <w:rFonts w:eastAsia="IRNazanin" w:cs="IRNazanin"/>
          <w:color w:val="111111"/>
          <w:sz w:val="28"/>
          <w:szCs w:val="28"/>
          <w:rtl w:val="true"/>
          <w:lang w:bidi="fa-IR"/>
        </w:rPr>
        <w:t>.</w:t>
      </w:r>
    </w:p>
    <w:p>
      <w:pPr>
        <w:pStyle w:val="Heading3"/>
        <w:numPr>
          <w:ilvl w:val="2"/>
          <w:numId w:val="1"/>
        </w:numPr>
        <w:rPr/>
      </w:pPr>
      <w:bookmarkStart w:id="38" w:name="__RefHeading___Toc2066848_2281741623"/>
      <w:bookmarkStart w:id="39" w:name="_Toc13"/>
      <w:bookmarkEnd w:id="38"/>
      <w:r>
        <w:rPr>
          <w:rtl w:val="true"/>
        </w:rPr>
        <w:t>دام پنهان خداوند</w:t>
      </w:r>
      <w:bookmarkEnd w:id="39"/>
    </w:p>
    <w:p>
      <w:pPr>
        <w:pStyle w:val="BookText"/>
        <w:rPr/>
      </w:pPr>
      <w:r>
        <w:rPr>
          <w:rFonts w:ascii="IRNazanin" w:hAnsi="IRNazanin" w:eastAsia="IRNazanin"/>
          <w:color w:val="111111"/>
          <w:sz w:val="28"/>
          <w:sz w:val="28"/>
          <w:szCs w:val="28"/>
          <w:rtl w:val="true"/>
          <w:lang w:bidi="fa-IR"/>
        </w:rPr>
        <w:t>دام پنهان خداوند</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پنهان خداوند برای بنده اش، آن است که از نعمت فراوان برخوردارش </w:t>
      </w:r>
      <w:bookmarkStart w:id="40" w:name="pg3984_20254"/>
    </w:p>
    <w:p>
      <w:pPr>
        <w:pStyle w:val="BookText"/>
        <w:rPr/>
      </w:pPr>
      <w:bookmarkEnd w:id="40"/>
      <w:r>
        <w:rPr>
          <w:rFonts w:ascii="IRNazanin" w:hAnsi="IRNazanin" w:eastAsia="IRNazanin"/>
          <w:color w:val="111111"/>
          <w:sz w:val="28"/>
          <w:sz w:val="28"/>
          <w:szCs w:val="28"/>
          <w:rtl w:val="true"/>
          <w:lang w:bidi="fa-IR"/>
        </w:rPr>
        <w:t>سازد و توفیق شکرگزاری را از او بگیرد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ما هر وقت نعمتی از نعمت های خداوند را درخواست می کنیم، باید توفیق شکرگزاری و استفاده درست آن را نیز از خداوند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و سپاس از نعمت های الهی، سبب افزایش نعمت ها و نزول برکات الهی می گردد و برعکس، ناسپاسی و نافرمانی خداوند، موجب کاهش نعمت ها و رحمت های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مطرح می شود، این است که چرا برخی افراد در عین حال که از اطاعت و بندگی و شکرگزاری خداوند به دورند، از نعمت های فراوانی بهره مندند و در رفاه کامل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را باید در این کلام امام حسین علیه السلام جست وجو کنیم که فرمود، چنین رفاه و آسایشی که به دور از سپاسگزاری است، چیزی جز دام پنهان خدا برای آن افراد نیست و هرگاه گرفتار آن شدند، نه تنها راه نجاتی پیدا نخواهند کرد، بلکه روز به روز بر گمراهی، غفلت و گناهان خویش می افزایند و چیزی جز عذاب و شقاوت آخرت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آیات ما را تکذیب می کنند، بدون آنکه خود بدانند، به تدریج، خوار و ذلیلشان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41" w:name="__RefHeading___Toc2066850_2281741623"/>
      <w:bookmarkStart w:id="42" w:name="_Toc14"/>
      <w:bookmarkEnd w:id="41"/>
      <w:r>
        <w:rPr>
          <w:rtl w:val="true"/>
        </w:rPr>
        <w:t>نگذاشتن گناه خود به حساب خدا</w:t>
      </w:r>
      <w:bookmarkEnd w:id="42"/>
    </w:p>
    <w:p>
      <w:pPr>
        <w:pStyle w:val="BookText"/>
        <w:rPr/>
      </w:pPr>
      <w:r>
        <w:rPr>
          <w:rFonts w:ascii="IRNazanin" w:hAnsi="IRNazanin" w:eastAsia="IRNazanin"/>
          <w:color w:val="111111"/>
          <w:sz w:val="28"/>
          <w:sz w:val="28"/>
          <w:szCs w:val="28"/>
          <w:rtl w:val="true"/>
          <w:lang w:bidi="fa-IR"/>
        </w:rPr>
        <w:t>نگذاشتن گناه خود به حساب خدا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bookmarkStart w:id="43" w:name="pg3984_20255"/>
    </w:p>
    <w:p>
      <w:pPr>
        <w:pStyle w:val="BookText"/>
        <w:rPr/>
      </w:pPr>
      <w:bookmarkEnd w:id="43"/>
      <w:r>
        <w:rPr>
          <w:rFonts w:ascii="IRNazanin" w:hAnsi="IRNazanin" w:eastAsia="IRNazanin"/>
          <w:color w:val="111111"/>
          <w:sz w:val="28"/>
          <w:sz w:val="28"/>
          <w:szCs w:val="28"/>
          <w:rtl w:val="true"/>
          <w:lang w:bidi="fa-IR"/>
        </w:rPr>
        <w:t>هر کس گناهان خویش را به حساب پروردگار جهان بگذارد، دروغی بس بزرگ به خداوند بسته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بعضی از انسان ها برای اینکه وجدان خود را از سرزنش برهانند، گناه وخطای خویش را به عوامل طبیعی و جبری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گاه حتی گناهان را به حساب خدا می گذارند و می گویند شرایط زندگی باعث شد فلان گناه و اشتباه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اندکی نیک بیندیشند، به این نتیجه می رسند که انسان، مختار آفریده شده و می تواند برای انجام دادن یا ندادن کاری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شرایط سخت زندگی، اراده و اختیار را از او سلب نمی کند و او در سخت ترین شرایط هم می تواند خود را در برابر گناه حفظ کند؛ زیرا اگر این گونه نبود و انسان ها در انجام دادن کارهای خویش مجبور بودند، دیگر حساب رسی قیامت و بهشت و دوزخ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حسین علیه السلام چنین شخصی را که گناه خویش را به خدا نسبت می دهد، بزرگ ترین دروغ گو معرفی می کند</w:t>
      </w:r>
      <w:r>
        <w:rPr>
          <w:rFonts w:eastAsia="IRNazanin" w:cs="IRNazanin"/>
          <w:color w:val="111111"/>
          <w:sz w:val="28"/>
          <w:szCs w:val="28"/>
          <w:rtl w:val="true"/>
          <w:lang w:bidi="fa-IR"/>
        </w:rPr>
        <w:t>.</w:t>
      </w:r>
    </w:p>
    <w:p>
      <w:pPr>
        <w:pStyle w:val="Heading3"/>
        <w:numPr>
          <w:ilvl w:val="2"/>
          <w:numId w:val="1"/>
        </w:numPr>
        <w:rPr/>
      </w:pPr>
      <w:bookmarkStart w:id="44" w:name="__RefHeading___Toc2066852_2281741623"/>
      <w:bookmarkStart w:id="45" w:name="_Toc15"/>
      <w:bookmarkEnd w:id="44"/>
      <w:r>
        <w:rPr>
          <w:rtl w:val="true"/>
        </w:rPr>
        <w:t>عذر بدتر از گناه</w:t>
      </w:r>
      <w:bookmarkEnd w:id="45"/>
    </w:p>
    <w:p>
      <w:pPr>
        <w:pStyle w:val="BookText"/>
        <w:rPr/>
      </w:pPr>
      <w:r>
        <w:rPr>
          <w:rFonts w:ascii="IRNazanin" w:hAnsi="IRNazanin" w:eastAsia="IRNazanin"/>
          <w:color w:val="111111"/>
          <w:sz w:val="28"/>
          <w:sz w:val="28"/>
          <w:szCs w:val="28"/>
          <w:rtl w:val="true"/>
          <w:lang w:bidi="fa-IR"/>
        </w:rPr>
        <w:t>عذر بدتر از گناه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فرموده است</w:t>
      </w:r>
      <w:r>
        <w:rPr>
          <w:rFonts w:eastAsia="IRNazanin" w:cs="IRNazanin"/>
          <w:color w:val="111111"/>
          <w:sz w:val="28"/>
          <w:szCs w:val="28"/>
          <w:rtl w:val="true"/>
          <w:lang w:bidi="fa-IR"/>
        </w:rPr>
        <w:t xml:space="preserve">: </w:t>
      </w:r>
      <w:bookmarkStart w:id="46" w:name="pg3984_20256"/>
    </w:p>
    <w:p>
      <w:pPr>
        <w:pStyle w:val="BookText"/>
        <w:rPr/>
      </w:pPr>
      <w:bookmarkEnd w:id="46"/>
      <w:r>
        <w:rPr>
          <w:rFonts w:ascii="IRNazanin" w:hAnsi="IRNazanin" w:eastAsia="IRNazanin"/>
          <w:color w:val="111111"/>
          <w:sz w:val="28"/>
          <w:sz w:val="28"/>
          <w:szCs w:val="28"/>
          <w:rtl w:val="true"/>
          <w:lang w:bidi="fa-IR"/>
        </w:rPr>
        <w:t>چه بسا گناهی که از عذرخواهی، نیکوتر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برخی افراد پس از گناه کردن، برای آنکه وجدان خویش را آرام کنند و خود را نیکو جلوه دهند، به توجیه و عذرتراشی روی می آورند تا اشتباه خویش را عملی نیک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اندک اندک زشتی گناه را در نظر چنین افرادی از بین می برد، بلکه سبب می شود به تدریج به گناهان بزرگ تر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سخن امام حسین علیه السلام پی می بریم که گناه، بسی نیکوتر و برتر از عذرتراشی و توجیه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برون رفت از گناه، استغفار و توبه است، نه توجیه و عذرتراشی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جبران و تدارک پرداخت، نه آنکه راه را برای افزایش گناهان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از دام های شیطان و نفس زیاده خواه است که همواره انسان را به بدی می کشاند و راه برگشت را ناهموار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نیک بختی در دنیا و آخرت را می خواهیم، باید از گناه کوچک و بزرگ بپرهیزیم و هرگز با عذرتراشی، گناهان خود را افزایش ندهیم</w:t>
      </w:r>
      <w:r>
        <w:rPr>
          <w:rFonts w:eastAsia="IRNazanin" w:cs="IRNazanin"/>
          <w:color w:val="111111"/>
          <w:sz w:val="28"/>
          <w:szCs w:val="28"/>
          <w:rtl w:val="true"/>
          <w:lang w:bidi="fa-IR"/>
        </w:rPr>
        <w:t>.</w:t>
      </w:r>
    </w:p>
    <w:p>
      <w:pPr>
        <w:pStyle w:val="Heading3"/>
        <w:numPr>
          <w:ilvl w:val="2"/>
          <w:numId w:val="1"/>
        </w:numPr>
        <w:rPr/>
      </w:pPr>
      <w:bookmarkStart w:id="47" w:name="__RefHeading___Toc2066854_2281741623"/>
      <w:bookmarkStart w:id="48" w:name="_Toc16"/>
      <w:bookmarkEnd w:id="47"/>
      <w:r>
        <w:rPr>
          <w:rtl w:val="true"/>
        </w:rPr>
        <w:t>پرهیز از هوای نفس</w:t>
      </w:r>
      <w:bookmarkEnd w:id="48"/>
    </w:p>
    <w:p>
      <w:pPr>
        <w:pStyle w:val="BookText"/>
        <w:rPr/>
      </w:pPr>
      <w:r>
        <w:rPr>
          <w:rFonts w:ascii="IRNazanin" w:hAnsi="IRNazanin" w:eastAsia="IRNazanin"/>
          <w:color w:val="111111"/>
          <w:sz w:val="28"/>
          <w:sz w:val="28"/>
          <w:szCs w:val="28"/>
          <w:rtl w:val="true"/>
          <w:lang w:bidi="fa-IR"/>
        </w:rPr>
        <w:t>پرهیز از هوای نفس</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هواهای نفسانی بپرهیزید که مجموعه آنها گمراهی و سرانجام آنها آتش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همواره آدمی را از پیروی هواهای نفسانی برحذر داشته و به وی هشدار داده اند که نفس انسان، دشمن ترین موجودی است که میدان دادن به آن، به آسانی آدمی را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خواسته های </w:t>
      </w:r>
      <w:bookmarkStart w:id="49" w:name="pg3984_20257"/>
    </w:p>
    <w:p>
      <w:pPr>
        <w:pStyle w:val="BookText"/>
        <w:rPr/>
      </w:pPr>
      <w:bookmarkEnd w:id="49"/>
      <w:r>
        <w:rPr>
          <w:rFonts w:ascii="IRNazanin" w:hAnsi="IRNazanin" w:eastAsia="IRNazanin"/>
          <w:color w:val="111111"/>
          <w:sz w:val="28"/>
          <w:sz w:val="28"/>
          <w:szCs w:val="28"/>
          <w:rtl w:val="true"/>
          <w:lang w:bidi="fa-IR"/>
        </w:rPr>
        <w:t>نفسانی،اندک اندک از نیروی عقل و اراده انسان می کاهد و شخص را بدون توجه به نتیجه هر عمل زیان بار، به انجام آن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فضیلت های اخلاقی در نظر او کم رنگ و در مقابل، رذیلت های اخلاقی تقویت می شود و به فرموده امام حسین علیه السلام، چنین شخصی چیزی جز آتش خشم الهی 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پیروی از هواهای نفسانی، سرچشمه همه گمراهی ها معرفی گردیده</w:t>
      </w:r>
      <w:r>
        <w:rPr>
          <w:rStyle w:val="FootnoteAnchor"/>
          <w:rtl w:val="true"/>
        </w:rPr>
        <w:footnoteReference w:id="16"/>
      </w:r>
      <w:r>
        <w:rPr>
          <w:rFonts w:ascii="IRNazanin" w:hAnsi="IRNazanin" w:eastAsia="IRNazanin"/>
          <w:color w:val="111111"/>
          <w:sz w:val="28"/>
          <w:sz w:val="28"/>
          <w:szCs w:val="28"/>
          <w:rtl w:val="true"/>
          <w:lang w:bidi="fa-IR"/>
        </w:rPr>
        <w:t>و همواره به انسان ها درباره این خطر بزرگ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سعادت مندی انسان در دنیا و آخرت، در گرو پیروی نکردن از هواهای نفسانی است</w:t>
      </w:r>
      <w:r>
        <w:rPr>
          <w:rFonts w:eastAsia="IRNazanin" w:cs="IRNazanin"/>
          <w:color w:val="111111"/>
          <w:sz w:val="28"/>
          <w:szCs w:val="28"/>
          <w:rtl w:val="true"/>
          <w:lang w:bidi="fa-IR"/>
        </w:rPr>
        <w:t>.</w:t>
      </w:r>
    </w:p>
    <w:p>
      <w:pPr>
        <w:pStyle w:val="Heading3"/>
        <w:numPr>
          <w:ilvl w:val="2"/>
          <w:numId w:val="1"/>
        </w:numPr>
        <w:rPr/>
      </w:pPr>
      <w:bookmarkStart w:id="50" w:name="__RefHeading___Toc2066856_2281741623"/>
      <w:bookmarkStart w:id="51" w:name="_Toc17"/>
      <w:bookmarkEnd w:id="50"/>
      <w:r>
        <w:rPr>
          <w:rtl w:val="true"/>
        </w:rPr>
        <w:t>شکیبایی در برابر هوای نفس</w:t>
      </w:r>
      <w:bookmarkEnd w:id="51"/>
    </w:p>
    <w:p>
      <w:pPr>
        <w:pStyle w:val="BookText"/>
        <w:rPr/>
      </w:pPr>
      <w:r>
        <w:rPr>
          <w:rFonts w:ascii="IRNazanin" w:hAnsi="IRNazanin" w:eastAsia="IRNazanin"/>
          <w:color w:val="111111"/>
          <w:sz w:val="28"/>
          <w:sz w:val="28"/>
          <w:szCs w:val="28"/>
          <w:rtl w:val="true"/>
          <w:lang w:bidi="fa-IR"/>
        </w:rPr>
        <w:t>شکیبایی در برابر هوای نفس</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حق، تو را ملزم می سازد، بر آنچه نمی پسندی، شکیبا باش و در مواردی که هوای نفس، تو را فرا می خواند، خود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می داری، نگه دار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بردباری در برابر خواسته های نفسانی و گناه از ویژگی های برجسته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پایداری را از ویژگی های مسلمانان واقعی می 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قالُوا رَبُّنَا اللّهُ ثُمَّ اسْتَقامُوا؛ همانا کسانی که گفتند پروردگار ما خداست و </w:t>
      </w:r>
      <w:bookmarkStart w:id="52" w:name="pg3984_20258"/>
    </w:p>
    <w:p>
      <w:pPr>
        <w:pStyle w:val="BookText"/>
        <w:rPr/>
      </w:pPr>
      <w:bookmarkEnd w:id="52"/>
      <w:r>
        <w:rPr>
          <w:rFonts w:ascii="IRNazanin" w:hAnsi="IRNazanin" w:eastAsia="IRNazanin"/>
          <w:color w:val="111111"/>
          <w:sz w:val="28"/>
          <w:sz w:val="28"/>
          <w:szCs w:val="28"/>
          <w:rtl w:val="true"/>
          <w:lang w:bidi="fa-IR"/>
        </w:rPr>
        <w:t>سپس استقامت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مظاهر گناه و دام های شیطان برای انحراف فکری و اخلاقی بشر بیشتر شده، راهی جز استفاده از حربه محکم شکیبایی در برابر دسیسه ها و هواهای نفسانی نداریم؛ چرا که انسان هرچند صاحب کمال باشد، اگر در برابر امیال نفسانی، خوددار و خودنگه دار نباشد، به آسانی و با کوچک ترین سستی، ایمان خود را از دست می دهد و با اندک لذت که از گناه کردن می برد، عمری پشیمانی برای خود بر جای می گذارد</w:t>
      </w:r>
      <w:r>
        <w:rPr>
          <w:rFonts w:eastAsia="IRNazanin" w:cs="IRNazanin"/>
          <w:color w:val="111111"/>
          <w:sz w:val="28"/>
          <w:szCs w:val="28"/>
          <w:rtl w:val="true"/>
          <w:lang w:bidi="fa-IR"/>
        </w:rPr>
        <w:t>.</w:t>
      </w:r>
    </w:p>
    <w:p>
      <w:pPr>
        <w:pStyle w:val="Heading3"/>
        <w:numPr>
          <w:ilvl w:val="2"/>
          <w:numId w:val="1"/>
        </w:numPr>
        <w:rPr/>
      </w:pPr>
      <w:bookmarkStart w:id="53" w:name="__RefHeading___Toc2066858_2281741623"/>
      <w:bookmarkStart w:id="54" w:name="_Toc18"/>
      <w:bookmarkEnd w:id="53"/>
      <w:r>
        <w:rPr>
          <w:rtl w:val="true"/>
        </w:rPr>
        <w:t>شرافت در تقوا</w:t>
      </w:r>
      <w:bookmarkEnd w:id="54"/>
    </w:p>
    <w:p>
      <w:pPr>
        <w:pStyle w:val="BookText"/>
        <w:rPr/>
      </w:pPr>
      <w:r>
        <w:rPr>
          <w:rFonts w:ascii="IRNazanin" w:hAnsi="IRNazanin" w:eastAsia="IRNazanin"/>
          <w:color w:val="111111"/>
          <w:sz w:val="28"/>
          <w:sz w:val="28"/>
          <w:szCs w:val="28"/>
          <w:rtl w:val="true"/>
          <w:lang w:bidi="fa-IR"/>
        </w:rPr>
        <w:t>شرافت در تقوا</w:t>
      </w:r>
    </w:p>
    <w:p>
      <w:pPr>
        <w:pStyle w:val="BookText"/>
        <w:rPr/>
      </w:pPr>
      <w:r>
        <w:rPr>
          <w:rFonts w:ascii="IRNazanin" w:hAnsi="IRNazanin" w:eastAsia="IRNazanin"/>
          <w:color w:val="111111"/>
          <w:sz w:val="28"/>
          <w:sz w:val="28"/>
          <w:szCs w:val="28"/>
          <w:rtl w:val="true"/>
          <w:lang w:bidi="fa-IR"/>
        </w:rPr>
        <w:t>امام حسین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و بزرگواری در تقوای الهی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به معنای نگه داری است و در اصطلاح؛ یعنی حفظ و نگه داری نفس از مخالفت دستورها و انجام دادن فرمان های الهی و دست یابی به رضای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از آفرینش انسان، بندگی حضرت حق است و تقوای الهی، زیباترین جلوه این بندگی به شمار می آید، توجه بیشتر انسان ها به اصل تقوا سبب می شود آنها به هدف خلقت نزدیک شوند و این چیزی جز کمال حقیقی و شرافت و بزرگواری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عِندَاللّه ِ أتقاکُم؛ گرامی ترین شما نزد خداوند، پرهیزکارترین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5" w:name="pg3984_20259"/>
    </w:p>
    <w:p>
      <w:pPr>
        <w:pStyle w:val="Heading3"/>
        <w:numPr>
          <w:ilvl w:val="2"/>
          <w:numId w:val="1"/>
        </w:numPr>
        <w:rPr/>
      </w:pPr>
      <w:bookmarkStart w:id="56" w:name="__RefHeading___Toc2066860_2281741623"/>
      <w:bookmarkStart w:id="57" w:name="_Toc19"/>
      <w:bookmarkEnd w:id="55"/>
      <w:bookmarkEnd w:id="56"/>
      <w:r>
        <w:rPr>
          <w:rtl w:val="true"/>
        </w:rPr>
        <w:t>دنیا؛ سرای فانی</w:t>
      </w:r>
      <w:bookmarkEnd w:id="57"/>
    </w:p>
    <w:p>
      <w:pPr>
        <w:pStyle w:val="BookText"/>
        <w:rPr/>
      </w:pPr>
      <w:r>
        <w:rPr>
          <w:rFonts w:ascii="IRNazanin" w:hAnsi="IRNazanin" w:eastAsia="IRNazanin"/>
          <w:color w:val="111111"/>
          <w:sz w:val="28"/>
          <w:sz w:val="28"/>
          <w:szCs w:val="28"/>
          <w:rtl w:val="true"/>
          <w:lang w:bidi="fa-IR"/>
        </w:rPr>
        <w:t>دنیا؛ سرای فانی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دنیا برحذر باشید که اگر بنا بود همه دنیا به یک نفر داده شود یا یک فرد برای همیشه در دنیا بماند، پیامبران برای باقی ماندن سزاوارتر بودند و جلب خشنودی آنان بهتر می نمود و چنین حکمی خوشایندتر می آمد؛ ولی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دنیا را برای فانی شدن آفریده که تازه هایش کهنه و نعمت هایش زایل و سرور و شادی آن به غم و اندوه مبدل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ای پست و کوتاه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آخرت خود توشه ای برگیرید که توشه آخرت، تقوا و ترس از خداست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8" w:name="__RefHeading___Toc2066862_2281741623"/>
      <w:bookmarkStart w:id="59" w:name="_Toc20"/>
      <w:bookmarkEnd w:id="58"/>
      <w:r>
        <w:rPr>
          <w:rtl w:val="true"/>
        </w:rPr>
        <w:t>فریب دنیا را نخوردن</w:t>
      </w:r>
      <w:bookmarkEnd w:id="59"/>
    </w:p>
    <w:p>
      <w:pPr>
        <w:pStyle w:val="BookText"/>
        <w:rPr/>
      </w:pPr>
      <w:r>
        <w:rPr>
          <w:rFonts w:ascii="IRNazanin" w:hAnsi="IRNazanin" w:eastAsia="IRNazanin"/>
          <w:color w:val="111111"/>
          <w:sz w:val="28"/>
          <w:sz w:val="28"/>
          <w:szCs w:val="28"/>
          <w:rtl w:val="true"/>
          <w:lang w:bidi="fa-IR"/>
        </w:rPr>
        <w:t>فریب دنیا را نخوردن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فریفته دنیا نشوید؛ زیرا امید تکیه کننده هایش را قطع می کند و طمع طمع کارانش را ناکام می گذارد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 تواند به زندگی در دنیا بی تفاوت باشد؛ زیرا دنیا هم یکی از آفریده های خداوند است که برای انسان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اینکه انسان نباید فریفته دنیا شود و همه چیز خود، حتی معنویات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اگر همه امید و تکیه گاهش دنیا شود، این تکیه گاه ثبات و پایداری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با استفاده درست از دنیا و مظاهر آن، دل بسته آن نشود و آن را بر خواسته الهی ترجیح ندهد تا </w:t>
      </w:r>
      <w:bookmarkStart w:id="60" w:name="pg3984_20260"/>
    </w:p>
    <w:p>
      <w:pPr>
        <w:pStyle w:val="BookText"/>
        <w:rPr/>
      </w:pPr>
      <w:bookmarkEnd w:id="60"/>
      <w:r>
        <w:rPr>
          <w:rFonts w:ascii="IRNazanin" w:hAnsi="IRNazanin" w:eastAsia="IRNazanin"/>
          <w:color w:val="111111"/>
          <w:sz w:val="28"/>
          <w:sz w:val="28"/>
          <w:szCs w:val="28"/>
          <w:rtl w:val="true"/>
          <w:lang w:bidi="fa-IR"/>
        </w:rPr>
        <w:t>از این راه، نیک بختی و سعادت آخرت را به دست آورد</w:t>
      </w:r>
      <w:r>
        <w:rPr>
          <w:rFonts w:eastAsia="IRNazanin" w:cs="IRNazanin"/>
          <w:color w:val="111111"/>
          <w:sz w:val="28"/>
          <w:szCs w:val="28"/>
          <w:rtl w:val="true"/>
          <w:lang w:bidi="fa-IR"/>
        </w:rPr>
        <w:t>.</w:t>
      </w:r>
    </w:p>
    <w:p>
      <w:pPr>
        <w:pStyle w:val="Heading3"/>
        <w:numPr>
          <w:ilvl w:val="2"/>
          <w:numId w:val="1"/>
        </w:numPr>
        <w:rPr/>
      </w:pPr>
      <w:bookmarkStart w:id="61" w:name="__RefHeading___Toc2066864_2281741623"/>
      <w:bookmarkStart w:id="62" w:name="_Toc21"/>
      <w:bookmarkEnd w:id="61"/>
      <w:r>
        <w:rPr>
          <w:rtl w:val="true"/>
        </w:rPr>
        <w:t>پرهیز از دنیاطلبی</w:t>
      </w:r>
      <w:bookmarkEnd w:id="62"/>
    </w:p>
    <w:p>
      <w:pPr>
        <w:pStyle w:val="BookText"/>
        <w:rPr/>
      </w:pPr>
      <w:r>
        <w:rPr>
          <w:rFonts w:ascii="IRNazanin" w:hAnsi="IRNazanin" w:eastAsia="IRNazanin"/>
          <w:color w:val="111111"/>
          <w:sz w:val="28"/>
          <w:sz w:val="28"/>
          <w:szCs w:val="28"/>
          <w:rtl w:val="true"/>
          <w:lang w:bidi="fa-IR"/>
        </w:rPr>
        <w:t>پرهیز از دنیاطلبی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که جلوه های آن، تو را فریفته است، به سوی فروپاشی و از هم گسستگی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تلاش، خود را از مهلکه های آن دور نگه دار که اهل گذر از دنیا به آن گوش نخواهند سپرد و در حقیقت، شیرینی دنیا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آن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دژی همچون پرهیز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کسی که به نعمت های دنیا فریفته شده است و به روزهای دل پسند آن فریب می خورد و اقامت در سرزمین خشک را به آبادی سرسبز باران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دهد</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بستگی به مظاهر دنیوی، شیوه اندیشمندان نیک اندیش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وابستگی به دنیا، اندک اندک دل آدمی را پر می کند و دیگر جایی برای معنویات در وجود او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مؤمن اگرچه با دنیا سر و کار دارد، هرگز شیفته زینت های فریبنده و فناپذیر آن نمی شود و هدف نهایی زندگی خویش را در این دنیا جست وجو نمی کند؛ زیرا دنیا محل زندگی ابدی انسان نیست، بلکه مکانی برای آزمایش و به دست آوردن کمال معنوی برای بهره مندی از زندگی جاودان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فرمایش امام حسین علیه السلام، کسی که زندگی چندروزه این دنیا را بر زندگی سراسر نیک بختی بهشت الهی ترجیح می دهد، چونان کسی است که اقامت در بیابان بی آب و علف را به زندگی در سرزمین سبز و خرم ترجیح داده </w:t>
      </w:r>
      <w:bookmarkStart w:id="63" w:name="pg3984_20261"/>
    </w:p>
    <w:p>
      <w:pPr>
        <w:pStyle w:val="BookText"/>
        <w:rPr/>
      </w:pPr>
      <w:bookmarkEnd w:id="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4" w:name="__RefHeading___Toc2066866_2281741623"/>
      <w:bookmarkStart w:id="65" w:name="_Toc22"/>
      <w:bookmarkEnd w:id="64"/>
      <w:r>
        <w:rPr>
          <w:rtl w:val="true"/>
        </w:rPr>
        <w:t>پی آمدهای فریب دنیا را خوردن</w:t>
      </w:r>
      <w:bookmarkEnd w:id="65"/>
    </w:p>
    <w:p>
      <w:pPr>
        <w:pStyle w:val="BookText"/>
        <w:rPr/>
      </w:pPr>
      <w:r>
        <w:rPr>
          <w:rFonts w:ascii="IRNazanin" w:hAnsi="IRNazanin" w:eastAsia="IRNazanin"/>
          <w:color w:val="111111"/>
          <w:sz w:val="28"/>
          <w:sz w:val="28"/>
          <w:szCs w:val="28"/>
          <w:rtl w:val="true"/>
          <w:lang w:bidi="fa-IR"/>
        </w:rPr>
        <w:t>پی آمدهای فریب دنیا را خوردن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دنیا را آفرید و آن را سرای فناپذیر و رو به زوال قرار داد؛ دنیایی که برای صاحبانش از حالی به حالی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خودباخته آن کسی است که فریب دنیا را بخورد و تیره بخت، کسی است که دنیا او را شگفت زده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شما را نفریبد؛ زیرا هرکس بر آن تکیه نمی رسد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6" w:name="__RefHeading___Toc2066868_2281741623"/>
      <w:bookmarkStart w:id="67" w:name="_Toc23"/>
      <w:bookmarkEnd w:id="66"/>
      <w:r>
        <w:rPr>
          <w:rtl w:val="true"/>
        </w:rPr>
        <w:t>نکوهش تمایل به پستی</w:t>
      </w:r>
      <w:bookmarkEnd w:id="67"/>
    </w:p>
    <w:p>
      <w:pPr>
        <w:pStyle w:val="BookText"/>
        <w:rPr/>
      </w:pPr>
      <w:r>
        <w:rPr>
          <w:rFonts w:ascii="IRNazanin" w:hAnsi="IRNazanin" w:eastAsia="IRNazanin"/>
          <w:color w:val="111111"/>
          <w:sz w:val="28"/>
          <w:sz w:val="28"/>
          <w:szCs w:val="28"/>
          <w:rtl w:val="true"/>
          <w:lang w:bidi="fa-IR"/>
        </w:rPr>
        <w:t>نکوهش تمایل به پستی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آدمی را همین بس که او را ببینی از مقام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آید و برای کارهای ناشایست، آرزومند و در انجام کارهای نیک و شایسته، بی میل و بی نشاط باشد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برترین آفریده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بزرگی همچون عقل به او بخشیده و پیامبرانی برای هدایت او فرستاده است تا با بهره گیری از این دو حجت ـ عقل و پیامبر ـ به کمال خویش نزدیک شود و به مقام و منزلتی حتی بالاتر از فرشتگان برسد و از نعمت های بی پایان بهشت الهی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ننگی برای انسان از این بدتر که به جای رسیدن به آن مقام </w:t>
      </w:r>
      <w:bookmarkStart w:id="68" w:name="pg3984_20262"/>
    </w:p>
    <w:p>
      <w:pPr>
        <w:pStyle w:val="BookText"/>
        <w:rPr/>
      </w:pPr>
      <w:bookmarkEnd w:id="68"/>
      <w:r>
        <w:rPr>
          <w:rFonts w:ascii="IRNazanin" w:hAnsi="IRNazanin" w:eastAsia="IRNazanin"/>
          <w:color w:val="111111"/>
          <w:sz w:val="28"/>
          <w:sz w:val="28"/>
          <w:szCs w:val="28"/>
          <w:rtl w:val="true"/>
          <w:lang w:bidi="fa-IR"/>
        </w:rPr>
        <w:t>والا، اسیر هواهای نفسانی شود و همواره در انجام دادن کارهای خوب، بی میل و در انجام دادن کارهای ناشایست، بانشاط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آن چنان تنزل می یابند که از چارپایان هم پست تر می شوند</w:t>
      </w:r>
      <w:r>
        <w:rPr>
          <w:rFonts w:eastAsia="IRNazanin" w:cs="IRNazanin"/>
          <w:color w:val="111111"/>
          <w:sz w:val="28"/>
          <w:szCs w:val="28"/>
          <w:rtl w:val="true"/>
          <w:lang w:bidi="fa-IR"/>
        </w:rPr>
        <w:t>.</w:t>
      </w:r>
    </w:p>
    <w:p>
      <w:pPr>
        <w:pStyle w:val="Heading3"/>
        <w:numPr>
          <w:ilvl w:val="2"/>
          <w:numId w:val="1"/>
        </w:numPr>
        <w:rPr/>
      </w:pPr>
      <w:bookmarkStart w:id="69" w:name="__RefHeading___Toc2066870_2281741623"/>
      <w:bookmarkStart w:id="70" w:name="_Toc24"/>
      <w:bookmarkEnd w:id="69"/>
      <w:r>
        <w:rPr>
          <w:rtl w:val="true"/>
        </w:rPr>
        <w:t>دنیای زودگذر و آخرت جاودان</w:t>
      </w:r>
      <w:bookmarkEnd w:id="70"/>
    </w:p>
    <w:p>
      <w:pPr>
        <w:pStyle w:val="BookText"/>
        <w:rPr/>
      </w:pPr>
      <w:r>
        <w:rPr>
          <w:rFonts w:ascii="IRNazanin" w:hAnsi="IRNazanin" w:eastAsia="IRNazanin"/>
          <w:color w:val="111111"/>
          <w:sz w:val="28"/>
          <w:sz w:val="28"/>
          <w:szCs w:val="28"/>
          <w:rtl w:val="true"/>
          <w:lang w:bidi="fa-IR"/>
        </w:rPr>
        <w:t>دنیای زودگذر و آخرت جاودان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زشت و زیبای دنیا، چونان رؤیایی است که زود می گذرد و البته بیداری و هوشیاری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آخرت رستگار شد، جاودانه است و هر که در روز قیامت به عذاب الهی افتاد، گرفتاری اش جاودانه 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یقین، مدت درنگ انسان در دنیا به سرعت می گذرد و با مرگ او پایان می پذیرد و زندگی اش در سرای آخرت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جاهای مختلف به این حقیقت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انسان ها در قیامت از مدت درنگشان در دنیا می پرسیم، می گویند ما یک روز یا ساعت هایی از روز در دنیا درنگ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امام نیز دنیا، خواب و رؤیایی گذراست که به سرعت رو به نابودی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اندکی در برابر سختی های این دنیا شکیبا باشیم و از محور حق و حقیقت خارج نشویم، در بهشت پروردگار برای همیشه رستگار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آنان که فریفته ظاهر زیبای دنیا شده اند و در لذت های زودگذر آن غرقند، در آخرت چیزی جز دوزخ و عذاب دردناک </w:t>
      </w:r>
      <w:bookmarkStart w:id="71" w:name="pg3984_20263"/>
    </w:p>
    <w:p>
      <w:pPr>
        <w:pStyle w:val="BookText"/>
        <w:rPr/>
      </w:pPr>
      <w:bookmarkEnd w:id="71"/>
      <w:r>
        <w:rPr>
          <w:rFonts w:ascii="IRNazanin" w:hAnsi="IRNazanin" w:eastAsia="IRNazanin"/>
          <w:color w:val="111111"/>
          <w:sz w:val="28"/>
          <w:sz w:val="28"/>
          <w:szCs w:val="28"/>
          <w:rtl w:val="true"/>
          <w:lang w:bidi="fa-IR"/>
        </w:rPr>
        <w:t>الهی انتظارشان را نمی کشد</w:t>
      </w:r>
      <w:r>
        <w:rPr>
          <w:rFonts w:eastAsia="IRNazanin" w:cs="IRNazanin"/>
          <w:color w:val="111111"/>
          <w:sz w:val="28"/>
          <w:szCs w:val="28"/>
          <w:rtl w:val="true"/>
          <w:lang w:bidi="fa-IR"/>
        </w:rPr>
        <w:t>.</w:t>
      </w:r>
    </w:p>
    <w:p>
      <w:pPr>
        <w:pStyle w:val="Heading3"/>
        <w:numPr>
          <w:ilvl w:val="2"/>
          <w:numId w:val="1"/>
        </w:numPr>
        <w:rPr/>
      </w:pPr>
      <w:bookmarkStart w:id="72" w:name="__RefHeading___Toc2066872_2281741623"/>
      <w:bookmarkStart w:id="73" w:name="_Toc25"/>
      <w:bookmarkEnd w:id="72"/>
      <w:r>
        <w:rPr>
          <w:rtl w:val="true"/>
        </w:rPr>
        <w:t>دوری از کار بیهوده</w:t>
      </w:r>
      <w:bookmarkEnd w:id="73"/>
    </w:p>
    <w:p>
      <w:pPr>
        <w:pStyle w:val="BookText"/>
        <w:rPr/>
      </w:pPr>
      <w:r>
        <w:rPr>
          <w:rFonts w:ascii="IRNazanin" w:hAnsi="IRNazanin" w:eastAsia="IRNazanin"/>
          <w:color w:val="111111"/>
          <w:sz w:val="28"/>
          <w:sz w:val="28"/>
          <w:szCs w:val="28"/>
          <w:rtl w:val="true"/>
          <w:lang w:bidi="fa-IR"/>
        </w:rPr>
        <w:t>دوری از کار بیهوده</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کار بیهوده به سختی انداختن نشانه کاستی و کم خردی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انسان های خردمند، هیچ گاه به کارهای بیهوده و بی فایده نمی پردازند؛ چرا که عمر انسان در این دنیا بسیار کوتاه است و هر ساعت از آن، ارزش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پیش از پرداختن به هر کاری، سود دنیوی و اخروی آن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رسی و عاقبت اندیشی، از خردمندی فرد خبر می دهد و فرو رفتن در کارهای بیهوده و از بین بردن سرمایه عمر، نشان دهنده نقصان عقل است</w:t>
      </w:r>
      <w:r>
        <w:rPr>
          <w:rFonts w:eastAsia="IRNazanin" w:cs="IRNazanin"/>
          <w:color w:val="111111"/>
          <w:sz w:val="28"/>
          <w:szCs w:val="28"/>
          <w:rtl w:val="true"/>
          <w:lang w:bidi="fa-IR"/>
        </w:rPr>
        <w:t>.</w:t>
      </w:r>
    </w:p>
    <w:p>
      <w:pPr>
        <w:pStyle w:val="Heading3"/>
        <w:numPr>
          <w:ilvl w:val="2"/>
          <w:numId w:val="1"/>
        </w:numPr>
        <w:rPr/>
      </w:pPr>
      <w:bookmarkStart w:id="74" w:name="__RefHeading___Toc2066874_2281741623"/>
      <w:bookmarkStart w:id="75" w:name="_Toc26"/>
      <w:bookmarkEnd w:id="74"/>
      <w:r>
        <w:rPr>
          <w:rtl w:val="true"/>
        </w:rPr>
        <w:t>دانستن ارزش عمر</w:t>
      </w:r>
      <w:bookmarkEnd w:id="75"/>
    </w:p>
    <w:p>
      <w:pPr>
        <w:pStyle w:val="BookText"/>
        <w:rPr/>
      </w:pPr>
      <w:r>
        <w:rPr>
          <w:rFonts w:ascii="IRNazanin" w:hAnsi="IRNazanin" w:eastAsia="IRNazanin"/>
          <w:color w:val="111111"/>
          <w:sz w:val="28"/>
          <w:sz w:val="28"/>
          <w:szCs w:val="28"/>
          <w:rtl w:val="true"/>
          <w:lang w:bidi="fa-IR"/>
        </w:rPr>
        <w:t>دانستن ارزش عمر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روزگاری بیش زنده نیستی؛ هر روز که بگذرد، بخشی از وجود تو از دست رفته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گذشت زمان، از عواملی است که انسان را از خواب غفلت بیدار کند و او را متوجه جایگاه خود در جهان هستی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جلو بسیاری از کارها را بگیرد، ولی هرگز نمی تواند زمان را به نفع خود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دوران زندگی او در این جهان، دورانی </w:t>
      </w:r>
      <w:bookmarkStart w:id="76" w:name="pg3984_20264"/>
    </w:p>
    <w:p>
      <w:pPr>
        <w:pStyle w:val="BookText"/>
        <w:rPr/>
      </w:pPr>
      <w:bookmarkEnd w:id="76"/>
      <w:r>
        <w:rPr>
          <w:rFonts w:ascii="IRNazanin" w:hAnsi="IRNazanin" w:eastAsia="IRNazanin"/>
          <w:color w:val="111111"/>
          <w:sz w:val="28"/>
          <w:sz w:val="28"/>
          <w:szCs w:val="28"/>
          <w:rtl w:val="true"/>
          <w:lang w:bidi="fa-IR"/>
        </w:rPr>
        <w:t>پایان ناپذیر نیست، بلکه هر روز که از عمر او می گذرد، قدمی به خط پایان زندگی خویش نزدیک می شود و به بیان امام حسین علیه السلام، گذشت هر روز، به مثابه کم شدن بخشی از زندگی دنیایی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فرصت هست، باید با بیداری و آگاهی کامل، به بهره وری شایسته از این عمر ناپایدار در راه ساختن آخرتی آباد بپردازیم</w:t>
      </w:r>
      <w:r>
        <w:rPr>
          <w:rFonts w:eastAsia="IRNazanin" w:cs="IRNazanin"/>
          <w:color w:val="111111"/>
          <w:sz w:val="28"/>
          <w:szCs w:val="28"/>
          <w:rtl w:val="true"/>
          <w:lang w:bidi="fa-IR"/>
        </w:rPr>
        <w:t>.</w:t>
      </w:r>
    </w:p>
    <w:p>
      <w:pPr>
        <w:pStyle w:val="Heading3"/>
        <w:numPr>
          <w:ilvl w:val="2"/>
          <w:numId w:val="1"/>
        </w:numPr>
        <w:rPr/>
      </w:pPr>
      <w:bookmarkStart w:id="77" w:name="__RefHeading___Toc2066876_2281741623"/>
      <w:bookmarkStart w:id="78" w:name="_Toc27"/>
      <w:bookmarkEnd w:id="77"/>
      <w:r>
        <w:rPr>
          <w:rtl w:val="true"/>
        </w:rPr>
        <w:t>عبرت از گذشتگان</w:t>
      </w:r>
      <w:bookmarkEnd w:id="78"/>
    </w:p>
    <w:p>
      <w:pPr>
        <w:pStyle w:val="BookText"/>
        <w:rPr/>
      </w:pPr>
      <w:r>
        <w:rPr>
          <w:rFonts w:ascii="IRNazanin" w:hAnsi="IRNazanin" w:eastAsia="IRNazanin"/>
          <w:color w:val="111111"/>
          <w:sz w:val="28"/>
          <w:sz w:val="28"/>
          <w:szCs w:val="28"/>
          <w:rtl w:val="true"/>
          <w:lang w:bidi="fa-IR"/>
        </w:rPr>
        <w:t>عبرت از گذشتگان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و دنیاداران کجا رفتند؟ آنان که دنیا را آباد ساختند، نهرها کندند، درخت ها کاشتند و شهرها به پا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شدند، در حالی که خوش نداشتند و گروهی دیگر آن را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زودی به آنان می 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یادآور شو، بستر خود را در قبر ببین و توقفگاه خود را در پیشگاه خداوند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اندام هایت به زیانت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قدم ها می لغزد، جان ها به حلقوم می رسد، چهره هایی سفید و نورانی و چهره هایی تیره و تار می گردد، باطن ها آشکار می شود و ترازوی عدل الهی نهاده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پدران و فرزندان خود را یادآور شو که چگونه بودند و کجا فرود آمدند و گویا به همین زودی تو نیز در جای آنان فرود خواهی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عبرت دیگران خواهی شد</w:t>
      </w:r>
      <w:r>
        <w:rPr>
          <w:rFonts w:eastAsia="IRNazanin" w:cs="IRNazanin"/>
          <w:color w:val="111111"/>
          <w:sz w:val="28"/>
          <w:szCs w:val="28"/>
          <w:rtl w:val="true"/>
          <w:lang w:bidi="fa-IR"/>
        </w:rPr>
        <w:t xml:space="preserve">. </w:t>
      </w:r>
      <w:bookmarkStart w:id="79" w:name="pg3984_20265"/>
    </w:p>
    <w:p>
      <w:pPr>
        <w:pStyle w:val="BookText"/>
        <w:rPr/>
      </w:pPr>
      <w:bookmarkEnd w:id="79"/>
      <w:r>
        <w:rPr>
          <w:rStyle w:val="FootnoteAnchor"/>
          <w:rtl w:val="true"/>
        </w:rPr>
        <w:footnoteReference w:id="27"/>
      </w:r>
    </w:p>
    <w:p>
      <w:pPr>
        <w:pStyle w:val="Heading3"/>
        <w:numPr>
          <w:ilvl w:val="2"/>
          <w:numId w:val="1"/>
        </w:numPr>
        <w:rPr/>
      </w:pPr>
      <w:bookmarkStart w:id="80" w:name="__RefHeading___Toc2066878_2281741623"/>
      <w:bookmarkStart w:id="81" w:name="_Toc28"/>
      <w:bookmarkEnd w:id="80"/>
      <w:r>
        <w:rPr>
          <w:rtl w:val="true"/>
        </w:rPr>
        <w:t>حقیقت مرگ</w:t>
      </w:r>
      <w:bookmarkEnd w:id="81"/>
    </w:p>
    <w:p>
      <w:pPr>
        <w:pStyle w:val="BookText"/>
        <w:rPr/>
      </w:pPr>
      <w:r>
        <w:rPr>
          <w:rFonts w:ascii="IRNazanin" w:hAnsi="IRNazanin" w:eastAsia="IRNazanin"/>
          <w:color w:val="111111"/>
          <w:sz w:val="28"/>
          <w:sz w:val="28"/>
          <w:szCs w:val="28"/>
          <w:rtl w:val="true"/>
          <w:lang w:bidi="fa-IR"/>
        </w:rPr>
        <w:t>حقیقت مرگ</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پلی بیش نیست که ما را از سختی ها به سوی بهشت برین و نعمت های جاویدان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ندارد از زندان به کاخ های زیبا انتقال یابد؟ مرگ برای دشمنان شما همانند آن است که کسی از کاخ به زندان و شکنجه گاه منتقل گردد؛ زیرا پدرم از رسول خدا صلی الله علیه و آله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پلی است که مؤمن را به بهشت و کافر را به دوزخ منتقل می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طعم مرگ را می چشد و از این دنیای فانی به سرای جاودان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مرحله ای از مراحل تدبیر الهی و حرکت انتقالی انسان به سوی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جایگاه اصلی و ابدی انسان ها نیست، بلکه آنها برای انجام آزمایشی بزرگ به این سرای زودگذر می آیند و پس از پایان امتحان، به سوی جایگاهی که از پیش برای خود رقم زده اند،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ترس از مرگ، ناشی از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نشناختن صحیح حقیقت مرگ و دیگری وابستگی های انسان به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دل کندن از دنیا را دشوار می سازد، ولی انسان هایی که در این زندگی محدود دنیا، راه حق و حقیقت را پیمودند و لحظه ای از یاد خدا و اطاعت او فروگذار نبودند، هیچ ترس و واهمه ای از مرگ ندارند، بلکه گاهی خود به پیشباز مرگ می روند تا روح و جانشان را که در این دنیا زندانی شده است، برای پرواز به ملکوت و سیر در بهشت جاودان خداوند </w:t>
      </w:r>
      <w:bookmarkStart w:id="82" w:name="pg3984_20266"/>
    </w:p>
    <w:p>
      <w:pPr>
        <w:pStyle w:val="BookText"/>
        <w:rPr/>
      </w:pPr>
      <w:bookmarkEnd w:id="82"/>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w:t>
      </w:r>
    </w:p>
    <w:p>
      <w:pPr>
        <w:pStyle w:val="Heading3"/>
        <w:numPr>
          <w:ilvl w:val="2"/>
          <w:numId w:val="1"/>
        </w:numPr>
        <w:rPr/>
      </w:pPr>
      <w:bookmarkStart w:id="83" w:name="__RefHeading___Toc2066880_2281741623"/>
      <w:bookmarkStart w:id="84" w:name="_Toc29"/>
      <w:bookmarkEnd w:id="83"/>
      <w:r>
        <w:rPr>
          <w:rtl w:val="true"/>
        </w:rPr>
        <w:t>شتاب در کسب سعادت</w:t>
      </w:r>
      <w:bookmarkEnd w:id="84"/>
    </w:p>
    <w:p>
      <w:pPr>
        <w:pStyle w:val="BookText"/>
        <w:rPr/>
      </w:pPr>
      <w:r>
        <w:rPr>
          <w:rFonts w:ascii="IRNazanin" w:hAnsi="IRNazanin" w:eastAsia="IRNazanin"/>
          <w:color w:val="111111"/>
          <w:sz w:val="28"/>
          <w:sz w:val="28"/>
          <w:szCs w:val="28"/>
          <w:rtl w:val="true"/>
          <w:lang w:bidi="fa-IR"/>
        </w:rPr>
        <w:t>شتاب در کسب سعادت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ارزش های اخلاقی زندگی کنید و برای به دست آوردن سرمایه های نیک بختی بشتابید؛ کاری را که برای آن شتاب نکردید، به حساب نیاورید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5" w:name="__RefHeading___Toc2066882_2281741623"/>
      <w:bookmarkStart w:id="86" w:name="_Toc30"/>
      <w:bookmarkEnd w:id="85"/>
      <w:r>
        <w:rPr>
          <w:rtl w:val="true"/>
        </w:rPr>
        <w:t>پنج اصل مهم اخلاقی</w:t>
      </w:r>
      <w:bookmarkEnd w:id="86"/>
    </w:p>
    <w:p>
      <w:pPr>
        <w:pStyle w:val="BookText"/>
        <w:rPr/>
      </w:pPr>
      <w:r>
        <w:rPr>
          <w:rFonts w:ascii="IRNazanin" w:hAnsi="IRNazanin" w:eastAsia="IRNazanin"/>
          <w:color w:val="111111"/>
          <w:sz w:val="28"/>
          <w:sz w:val="28"/>
          <w:szCs w:val="28"/>
          <w:rtl w:val="true"/>
          <w:lang w:bidi="fa-IR"/>
        </w:rPr>
        <w:t>پنج اصل مهم اخلاقی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پنج نعمت بزرگ را نداشته باشد، بهره فراوانی از زندگی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 ادب، حیا و خوش اخلاقی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همه انسان ها می کوشند با فکر و کار و تلاش، از زندگی خود بیشتر بهره مند شوند تا زندگی سعادت مند و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ببینیم در کلام اهل بیت علیهم السلام، چه عواملی موجب استفاده بهتر از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سوم در این فرمایش گهربار، پنج نعمت را برای بهره وری بیشتر از زندگی لازم می 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در پرتو نور آن می توان خوب و بد را شناخت و مسیر هدایت را از بیراهه ها تشخیص داد و نیز با آینده نگری و برنامه ریزی، نیک بختی آینده خویش را تا حدودی مشخص کرد</w:t>
      </w:r>
      <w:r>
        <w:rPr>
          <w:rFonts w:eastAsia="IRNazanin" w:cs="IRNazanin"/>
          <w:color w:val="111111"/>
          <w:sz w:val="28"/>
          <w:szCs w:val="28"/>
          <w:rtl w:val="true"/>
          <w:lang w:bidi="fa-IR"/>
        </w:rPr>
        <w:t xml:space="preserve">. </w:t>
      </w:r>
      <w:bookmarkStart w:id="87" w:name="pg3984_20267"/>
    </w:p>
    <w:p>
      <w:pPr>
        <w:pStyle w:val="BookText"/>
        <w:rPr/>
      </w:pPr>
      <w:bookmarkEnd w:id="87"/>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انسان با بهره گیری از برنامه های سعادتمند آن، در زمینه زندگی فردی، خانوادگی و اجتماعی می تواند در آخرت سعادتمند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که موجب می شود هر فرد در زندگی اجتماعی خویش، از سختی ها و در زندگی فردی اش از خودپسندی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که سبب می شود حریم ها حفظ شود و انسان از غوطه خوردن در بسیاری گناهان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که آرامش روحی ـ روانی فرد، خانواده و جامعه را در پی دارد</w:t>
      </w:r>
      <w:r>
        <w:rPr>
          <w:rFonts w:eastAsia="IRNazanin" w:cs="IRNazanin"/>
          <w:color w:val="111111"/>
          <w:sz w:val="28"/>
          <w:szCs w:val="28"/>
          <w:rtl w:val="true"/>
          <w:lang w:bidi="fa-IR"/>
        </w:rPr>
        <w:t>.</w:t>
      </w:r>
    </w:p>
    <w:p>
      <w:pPr>
        <w:pStyle w:val="Heading3"/>
        <w:numPr>
          <w:ilvl w:val="2"/>
          <w:numId w:val="1"/>
        </w:numPr>
        <w:rPr/>
      </w:pPr>
      <w:bookmarkStart w:id="88" w:name="__RefHeading___Toc2066884_2281741623"/>
      <w:bookmarkStart w:id="89" w:name="_Toc31"/>
      <w:bookmarkEnd w:id="88"/>
      <w:r>
        <w:rPr>
          <w:rtl w:val="true"/>
        </w:rPr>
        <w:t>نشانه های عقل و جهل</w:t>
      </w:r>
      <w:bookmarkEnd w:id="89"/>
    </w:p>
    <w:p>
      <w:pPr>
        <w:pStyle w:val="BookText"/>
        <w:rPr/>
      </w:pPr>
      <w:r>
        <w:rPr>
          <w:rFonts w:ascii="IRNazanin" w:hAnsi="IRNazanin" w:eastAsia="IRNazanin"/>
          <w:color w:val="111111"/>
          <w:sz w:val="28"/>
          <w:sz w:val="28"/>
          <w:szCs w:val="28"/>
          <w:rtl w:val="true"/>
          <w:lang w:bidi="fa-IR"/>
        </w:rPr>
        <w:t>نشانه های عقل و جهل</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با صاحبان خرد و اندیشه، از نشانه های پذیرفتن حق است و بگو مگو با غیر اهل فکر، از نشانه های نادانی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انسان عاقل و دین دار همواره با افراد خردمند هم نشینی می کند تا در سایه دانش آنها، به رشد، تعالی و کمال برسد؛ چرا که این دوستی، خواه و ناخواه بر او تأثیر مثبت خواهد داشت و روحیه علم جویی و کمال طلبی را در او افزایش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هم نشین و دوست، یکی از انتخاب های بسیار مهم و حساس است که در آیات قرآن و روایات اسلامی درباره دقت در این انتخاب </w:t>
      </w:r>
      <w:bookmarkStart w:id="90" w:name="pg3984_20268"/>
    </w:p>
    <w:p>
      <w:pPr>
        <w:pStyle w:val="BookText"/>
        <w:rPr/>
      </w:pPr>
      <w:bookmarkEnd w:id="90"/>
      <w:r>
        <w:rPr>
          <w:rFonts w:ascii="IRNazanin" w:hAnsi="IRNazanin" w:eastAsia="IRNazanin"/>
          <w:color w:val="111111"/>
          <w:sz w:val="28"/>
          <w:sz w:val="28"/>
          <w:szCs w:val="28"/>
          <w:rtl w:val="true"/>
          <w:lang w:bidi="fa-IR"/>
        </w:rPr>
        <w:t>تأکیدهای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 بررسی سرنوشت برخی افراد به خوبی نشان می دهد که بی دقتی در انتخاب دوست و هم نشین، نه تنها خوشبختی و سعادت دنیا، بلکه سعادت آخرت افراد را 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حدیث نورانی از امام حسین علیه السلام می بینیم که دوستی و هم نشینی با صاحبان خرد و اندیشه از نشانه های پذیرفتن حق و هدایت و در مقابل، هم نشینی با افراد نادان و کم خرد، از نشانه های نادانی و گمراهی برشمرده شده است</w:t>
      </w:r>
      <w:r>
        <w:rPr>
          <w:rFonts w:eastAsia="IRNazanin" w:cs="IRNazanin"/>
          <w:color w:val="111111"/>
          <w:sz w:val="28"/>
          <w:szCs w:val="28"/>
          <w:rtl w:val="true"/>
          <w:lang w:bidi="fa-IR"/>
        </w:rPr>
        <w:t>.</w:t>
      </w:r>
    </w:p>
    <w:p>
      <w:pPr>
        <w:pStyle w:val="Heading3"/>
        <w:numPr>
          <w:ilvl w:val="2"/>
          <w:numId w:val="1"/>
        </w:numPr>
        <w:rPr/>
      </w:pPr>
      <w:bookmarkStart w:id="91" w:name="__RefHeading___Toc2066886_2281741623"/>
      <w:bookmarkStart w:id="92" w:name="_Toc32"/>
      <w:bookmarkEnd w:id="91"/>
      <w:r>
        <w:rPr>
          <w:rtl w:val="true"/>
        </w:rPr>
        <w:t>نشانه های انسان عاقل</w:t>
      </w:r>
      <w:bookmarkEnd w:id="92"/>
    </w:p>
    <w:p>
      <w:pPr>
        <w:pStyle w:val="BookText"/>
        <w:rPr/>
      </w:pPr>
      <w:r>
        <w:rPr>
          <w:rFonts w:ascii="IRNazanin" w:hAnsi="IRNazanin" w:eastAsia="IRNazanin"/>
          <w:color w:val="111111"/>
          <w:sz w:val="28"/>
          <w:sz w:val="28"/>
          <w:szCs w:val="28"/>
          <w:rtl w:val="true"/>
          <w:lang w:bidi="fa-IR"/>
        </w:rPr>
        <w:t>نشانه های انسان عاقل</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خبری را نزد کسی نمی گوید که او را تکذیب می کند؛ از کسی که خواسته او را نمی دهد، چیزی نمی خواهد و به کسی که اطمینان ندارد، امیدوار نمی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پیش از هر کاری، به نتیجه آن می اندیشد؛ زیرا انجام دادن کاری که نتیجه اش از قبل معلوم است، نه تنها نفعی ندارد، بلکه سبب هتک حرمت مؤمن می شود و کاری خلاف عقل و درایت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عاقل هنگام گفت وگو با دیگران، ابتدا مخاطب خود را ارزیابی می کند و علم و آگاهی او را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یا اطلاعات مهم را برای او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بدون مقدمه و سنجش، اخباری را برای دیگران بازگو </w:t>
      </w:r>
      <w:bookmarkStart w:id="93" w:name="pg3984_20269"/>
    </w:p>
    <w:p>
      <w:pPr>
        <w:pStyle w:val="BookText"/>
        <w:rPr/>
      </w:pPr>
      <w:bookmarkEnd w:id="93"/>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پاره ای اوقات به تکذیب شدنش می انجامد و موجب می شود از کار خود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عاقل به هنگام نیاز، به کسی امید می بندد و حاجتش را از او می خواهد که دست رد به سینه اش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مواردی است که شخص عاقل باید ابتدای هر کار، نتیجه و پایان آن را در نظر بگیرد و سپس آن را انجام دهد</w:t>
      </w:r>
      <w:r>
        <w:rPr>
          <w:rFonts w:eastAsia="IRNazanin" w:cs="IRNazanin"/>
          <w:color w:val="111111"/>
          <w:sz w:val="28"/>
          <w:szCs w:val="28"/>
          <w:rtl w:val="true"/>
          <w:lang w:bidi="fa-IR"/>
        </w:rPr>
        <w:t>.</w:t>
      </w:r>
    </w:p>
    <w:p>
      <w:pPr>
        <w:pStyle w:val="Heading3"/>
        <w:numPr>
          <w:ilvl w:val="2"/>
          <w:numId w:val="1"/>
        </w:numPr>
        <w:rPr/>
      </w:pPr>
      <w:bookmarkStart w:id="94" w:name="__RefHeading___Toc2066888_2281741623"/>
      <w:bookmarkStart w:id="95" w:name="_Toc33"/>
      <w:bookmarkEnd w:id="94"/>
      <w:r>
        <w:rPr>
          <w:rtl w:val="true"/>
        </w:rPr>
        <w:t>دوراندیشی و یاری خواهی از عقل</w:t>
      </w:r>
      <w:bookmarkEnd w:id="95"/>
    </w:p>
    <w:p>
      <w:pPr>
        <w:pStyle w:val="BookText"/>
        <w:rPr/>
      </w:pPr>
      <w:r>
        <w:rPr>
          <w:rFonts w:ascii="IRNazanin" w:hAnsi="IRNazanin" w:eastAsia="IRNazanin"/>
          <w:color w:val="111111"/>
          <w:sz w:val="28"/>
          <w:sz w:val="28"/>
          <w:szCs w:val="28"/>
          <w:rtl w:val="true"/>
          <w:lang w:bidi="fa-IR"/>
        </w:rPr>
        <w:t>دوراندیشی و یاری خواهی از عقل</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آشفتگی و بلا به عاقلی روی آورد، اندوه و غم خود را با دوراندیشی می زداید و برای چاره جویی، درِ خانه عقل را می کوبد</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خویش با فراز و نشیب هایی روبه روست و با مشکلات و سختی هایی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برخی به آسانی طاقت از کف می دهند و از حل گرفتاری های خویش عاجز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هیچ گاه نخواهند توانست روی پای خود بایستند و با هر بادی خواهند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عاقل در مشکلات زندگی همانند کوه استوارند و هیچ گونه ناتوانی به خود راه نمی دهند، بلکه دیگران نیز از آنان نیرو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با کمک گرفتن از عقل و دوراندیشی، به جای نگرانی در هنگام دشواری ها، بر آنها چیره می شوند</w:t>
      </w:r>
      <w:r>
        <w:rPr>
          <w:rFonts w:eastAsia="IRNazanin" w:cs="IRNazanin"/>
          <w:color w:val="111111"/>
          <w:sz w:val="28"/>
          <w:szCs w:val="28"/>
          <w:rtl w:val="true"/>
          <w:lang w:bidi="fa-IR"/>
        </w:rPr>
        <w:t xml:space="preserve">. </w:t>
      </w:r>
      <w:bookmarkStart w:id="96" w:name="pg3984_20270"/>
    </w:p>
    <w:p>
      <w:pPr>
        <w:pStyle w:val="Heading3"/>
        <w:numPr>
          <w:ilvl w:val="2"/>
          <w:numId w:val="1"/>
        </w:numPr>
        <w:rPr/>
      </w:pPr>
      <w:bookmarkStart w:id="97" w:name="__RefHeading___Toc2066890_2281741623"/>
      <w:bookmarkStart w:id="98" w:name="_Toc34"/>
      <w:bookmarkEnd w:id="96"/>
      <w:bookmarkEnd w:id="97"/>
      <w:r>
        <w:rPr>
          <w:rtl w:val="true"/>
        </w:rPr>
        <w:t>نکوهش تفسیر قرآن بدون علم و آگاهی</w:t>
      </w:r>
      <w:bookmarkEnd w:id="98"/>
    </w:p>
    <w:p>
      <w:pPr>
        <w:pStyle w:val="BookText"/>
        <w:rPr/>
      </w:pPr>
      <w:r>
        <w:rPr>
          <w:rFonts w:ascii="IRNazanin" w:hAnsi="IRNazanin" w:eastAsia="IRNazanin"/>
          <w:color w:val="111111"/>
          <w:sz w:val="28"/>
          <w:sz w:val="28"/>
          <w:szCs w:val="28"/>
          <w:rtl w:val="true"/>
          <w:lang w:bidi="fa-IR"/>
        </w:rPr>
        <w:t>نکوهش تفسیر قرآن بدون علم و آگاهی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دانش وارد تفسیر قرآن نشوید و درباره تفسیر مشکلات آن به اختلاف و کشمکش نپردازید؛ زیرا از جدم،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آگاهی در مورد قرآن سخنی بگوید، جایگاهش در دوزخ خواهد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طور کلی، آدمی در اظهارنظر و بحث در هر شاخه ای از علوم، نیازمند داشتن آگاهی و دانش کافی در آن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قرآن جایگاه ویژه ای دارد و تفسیر و تبیین آن، آگاهی و مقدمات فراوانی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قرآن و حل آیات مشکل آن بدون گذراندن مراحل لازم، افزون بر اینکه به خودی خود، کار زشتی است، چیزی جز گمراهی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کار به گمراه شدن افراد دیگر نیز بینجامد و عقاید انحرافی را در جامعه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علیه السلامدر کلام خود، با استناد به گفته جدش می فرماید که نتیجه تفسیر قرآن بدون علم، آتش دوزخ خواهد بود</w:t>
      </w:r>
      <w:r>
        <w:rPr>
          <w:rFonts w:eastAsia="IRNazanin" w:cs="IRNazanin"/>
          <w:color w:val="111111"/>
          <w:sz w:val="28"/>
          <w:szCs w:val="28"/>
          <w:rtl w:val="true"/>
          <w:lang w:bidi="fa-IR"/>
        </w:rPr>
        <w:t>.</w:t>
      </w:r>
    </w:p>
    <w:p>
      <w:pPr>
        <w:pStyle w:val="Heading3"/>
        <w:numPr>
          <w:ilvl w:val="2"/>
          <w:numId w:val="1"/>
        </w:numPr>
        <w:rPr/>
      </w:pPr>
      <w:bookmarkStart w:id="99" w:name="__RefHeading___Toc2066892_2281741623"/>
      <w:bookmarkStart w:id="100" w:name="_Toc35"/>
      <w:bookmarkEnd w:id="99"/>
      <w:r>
        <w:rPr>
          <w:rtl w:val="true"/>
        </w:rPr>
        <w:t>پذیرفتن کار به اندازه طاقت</w:t>
      </w:r>
      <w:bookmarkEnd w:id="100"/>
    </w:p>
    <w:p>
      <w:pPr>
        <w:pStyle w:val="BookText"/>
        <w:rPr/>
      </w:pPr>
      <w:r>
        <w:rPr>
          <w:rFonts w:ascii="IRNazanin" w:hAnsi="IRNazanin" w:eastAsia="IRNazanin"/>
          <w:color w:val="111111"/>
          <w:sz w:val="28"/>
          <w:sz w:val="28"/>
          <w:szCs w:val="28"/>
          <w:rtl w:val="true"/>
          <w:lang w:bidi="fa-IR"/>
        </w:rPr>
        <w:t>پذیرفتن کار به اندازه طاقت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طاقت نداری، به زور بر خود مبند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این فرمایش گهربار توصیه می کند که انسان پیش از </w:t>
      </w:r>
      <w:bookmarkStart w:id="101" w:name="pg3984_20271"/>
    </w:p>
    <w:p>
      <w:pPr>
        <w:pStyle w:val="BookText"/>
        <w:rPr/>
      </w:pPr>
      <w:bookmarkEnd w:id="101"/>
      <w:r>
        <w:rPr>
          <w:rFonts w:ascii="IRNazanin" w:hAnsi="IRNazanin" w:eastAsia="IRNazanin"/>
          <w:color w:val="111111"/>
          <w:sz w:val="28"/>
          <w:sz w:val="28"/>
          <w:szCs w:val="28"/>
          <w:rtl w:val="true"/>
          <w:lang w:bidi="fa-IR"/>
        </w:rPr>
        <w:t>پذیرفتن هر کار، با در نظر گرفتن جنبه های گوناگون، ببیند آیا توانایی انجام آن را دارد یا نه؟ در زندگی روزانه، گاه، برخی کارهایی را بر عهده می گیرند که هیچ گونه تناسبی با میزان استعداد و توانایی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با شکست روبه رو می شوند و در مواردی، زیان هایی هم به افراد جامعه وارد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زندگی خود به ناامیدی دچار می شوند و همواره در مراحل مختلف زندگی شکست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جاست که انسان پیش از وارد شدن به هر کار، توانایی و استعداد خود را با آن بسنجد و ناخواسته خود را به مشکل و دردسر نیندازد</w:t>
      </w:r>
      <w:r>
        <w:rPr>
          <w:rFonts w:eastAsia="IRNazanin" w:cs="IRNazanin"/>
          <w:color w:val="111111"/>
          <w:sz w:val="28"/>
          <w:szCs w:val="28"/>
          <w:rtl w:val="true"/>
          <w:lang w:bidi="fa-IR"/>
        </w:rPr>
        <w:t>.</w:t>
      </w:r>
    </w:p>
    <w:p>
      <w:pPr>
        <w:pStyle w:val="Heading3"/>
        <w:numPr>
          <w:ilvl w:val="2"/>
          <w:numId w:val="1"/>
        </w:numPr>
        <w:rPr/>
      </w:pPr>
      <w:bookmarkStart w:id="102" w:name="__RefHeading___Toc2066894_2281741623"/>
      <w:bookmarkStart w:id="103" w:name="_Toc36"/>
      <w:bookmarkEnd w:id="102"/>
      <w:r>
        <w:rPr>
          <w:rtl w:val="true"/>
        </w:rPr>
        <w:t>خودآگاهی</w:t>
      </w:r>
      <w:bookmarkEnd w:id="103"/>
    </w:p>
    <w:p>
      <w:pPr>
        <w:pStyle w:val="BookText"/>
        <w:rPr/>
      </w:pPr>
      <w:r>
        <w:rPr>
          <w:rFonts w:ascii="IRNazanin" w:hAnsi="IRNazanin" w:eastAsia="IRNazanin"/>
          <w:color w:val="111111"/>
          <w:sz w:val="28"/>
          <w:sz w:val="28"/>
          <w:szCs w:val="28"/>
          <w:rtl w:val="true"/>
          <w:lang w:bidi="fa-IR"/>
        </w:rPr>
        <w:t>خودآگاهی</w:t>
      </w:r>
    </w:p>
    <w:p>
      <w:pPr>
        <w:pStyle w:val="BookText"/>
        <w:rPr/>
      </w:pPr>
      <w:r>
        <w:rPr>
          <w:rFonts w:ascii="IRNazanin" w:hAnsi="IRNazanin" w:eastAsia="IRNazanin"/>
          <w:color w:val="111111"/>
          <w:sz w:val="28"/>
          <w:sz w:val="28"/>
          <w:szCs w:val="28"/>
          <w:rtl w:val="true"/>
          <w:lang w:bidi="fa-IR"/>
        </w:rPr>
        <w:t>مردی از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مردم و والاترین آنها کیست؟ 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پیش از اینکه پندی داده شود، پند گیرد و پیش از اینکه بیدارش کنند، بیدار شود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آگاه با به کارگیری نیروی دانش، هیچ گاه در خواب عادت ها و غفلت ها فرو نمی رود، بلکه همواره با این نیروی خودآگاهی و بیدارکننده باطنی، به ارزیابی کارهای خویش می پردازد و خویشتن را پند و موعظه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از رویدادهای اطراف خود به سادگی نمی گذرد، بلکه در آنها دقت می کند و از آنها عبرت می گیرد و مسیر را برای دست یابی به </w:t>
      </w:r>
      <w:bookmarkStart w:id="104" w:name="pg3984_20272"/>
    </w:p>
    <w:p>
      <w:pPr>
        <w:pStyle w:val="BookText"/>
        <w:rPr/>
      </w:pPr>
      <w:bookmarkEnd w:id="104"/>
      <w:r>
        <w:rPr>
          <w:rFonts w:ascii="IRNazanin" w:hAnsi="IRNazanin" w:eastAsia="IRNazanin"/>
          <w:color w:val="111111"/>
          <w:sz w:val="28"/>
          <w:sz w:val="28"/>
          <w:szCs w:val="28"/>
          <w:rtl w:val="true"/>
          <w:lang w:bidi="fa-IR"/>
        </w:rPr>
        <w:t>کمال هموارتر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پیش از آنکه دیگران آنها از خواب غفلت بیدار سازند، آگاه و بصیرند و همواره به دستورها و راهنمایی های عقل خویش عمل می کنند</w:t>
      </w:r>
      <w:r>
        <w:rPr>
          <w:rFonts w:eastAsia="IRNazanin" w:cs="IRNazanin"/>
          <w:color w:val="111111"/>
          <w:sz w:val="28"/>
          <w:szCs w:val="28"/>
          <w:rtl w:val="true"/>
          <w:lang w:bidi="fa-IR"/>
        </w:rPr>
        <w:t>.</w:t>
      </w:r>
    </w:p>
    <w:p>
      <w:pPr>
        <w:pStyle w:val="Heading3"/>
        <w:numPr>
          <w:ilvl w:val="2"/>
          <w:numId w:val="1"/>
        </w:numPr>
        <w:rPr/>
      </w:pPr>
      <w:bookmarkStart w:id="105" w:name="__RefHeading___Toc2066896_2281741623"/>
      <w:bookmarkStart w:id="106" w:name="_Toc37"/>
      <w:bookmarkEnd w:id="105"/>
      <w:r>
        <w:rPr>
          <w:rtl w:val="true"/>
        </w:rPr>
        <w:t>بهره مندی از مال در دوران زندگی</w:t>
      </w:r>
      <w:bookmarkEnd w:id="106"/>
    </w:p>
    <w:p>
      <w:pPr>
        <w:pStyle w:val="BookText"/>
        <w:rPr/>
      </w:pPr>
      <w:r>
        <w:rPr>
          <w:rFonts w:ascii="IRNazanin" w:hAnsi="IRNazanin" w:eastAsia="IRNazanin"/>
          <w:color w:val="111111"/>
          <w:sz w:val="28"/>
          <w:sz w:val="28"/>
          <w:szCs w:val="28"/>
          <w:rtl w:val="true"/>
          <w:lang w:bidi="fa-IR"/>
        </w:rPr>
        <w:t>بهره مندی از مال در دوران زندگی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تو اگر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انفاق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پس از خود مگذار که پس انداز غیر تو می شود؛ در حالی که آن را از تو می خواهند و حساب آن را از تو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برای مالت نمی مانی و او به تو وفا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مالت استفاده کن و آن را بخور، پیش از آنکه تو را بخورد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در دوران حیات خویش، بخشی از دارایی های خود را در راه خدمت به مردمان و انجام دادن کارهای نیک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حالی به دیدار خدا می روند که سبکبار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زاد و توشه آخرت خویش را از پیش به سرای آخرت فرستاده اند و به آسانی از عهده حساب رسی روز قیامت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که نتوانسته اند از ثروت خویش قطع امید کنند، نه تنها یقین ندارند که پس از مرگ از این اموال چیزی برای آنها در راه خدا انفاق می کنند، بلکه فردای قیامت باید به حساب رسی آنها هم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اهل نیکوکاری است و می خواهد پس از مرگ، اموالش در راه نیک مصرف شود، باید بکوشد این </w:t>
      </w:r>
      <w:bookmarkStart w:id="107" w:name="pg3984_20273"/>
    </w:p>
    <w:p>
      <w:pPr>
        <w:pStyle w:val="BookText"/>
        <w:rPr/>
      </w:pPr>
      <w:bookmarkEnd w:id="107"/>
      <w:r>
        <w:rPr>
          <w:rFonts w:ascii="IRNazanin" w:hAnsi="IRNazanin" w:eastAsia="IRNazanin"/>
          <w:color w:val="111111"/>
          <w:sz w:val="28"/>
          <w:sz w:val="28"/>
          <w:szCs w:val="28"/>
          <w:rtl w:val="true"/>
          <w:lang w:bidi="fa-IR"/>
        </w:rPr>
        <w:t>کار را به دست خود انجام دهد؛ زیرا نمی تواند به وارثان امیدوار باشد</w:t>
      </w:r>
      <w:r>
        <w:rPr>
          <w:rFonts w:eastAsia="IRNazanin" w:cs="IRNazanin"/>
          <w:color w:val="111111"/>
          <w:sz w:val="28"/>
          <w:szCs w:val="28"/>
          <w:rtl w:val="true"/>
          <w:lang w:bidi="fa-IR"/>
        </w:rPr>
        <w:t>.</w:t>
      </w:r>
    </w:p>
    <w:p>
      <w:pPr>
        <w:pStyle w:val="Heading3"/>
        <w:numPr>
          <w:ilvl w:val="2"/>
          <w:numId w:val="1"/>
        </w:numPr>
        <w:rPr/>
      </w:pPr>
      <w:bookmarkStart w:id="108" w:name="__RefHeading___Toc2066898_2281741623"/>
      <w:bookmarkStart w:id="109" w:name="_Toc38"/>
      <w:bookmarkEnd w:id="108"/>
      <w:r>
        <w:rPr>
          <w:rtl w:val="true"/>
        </w:rPr>
        <w:t>پرسش های اساسی</w:t>
      </w:r>
      <w:bookmarkEnd w:id="109"/>
    </w:p>
    <w:p>
      <w:pPr>
        <w:pStyle w:val="BookText"/>
        <w:rPr/>
      </w:pPr>
      <w:r>
        <w:rPr>
          <w:rFonts w:ascii="IRNazanin" w:hAnsi="IRNazanin" w:eastAsia="IRNazanin"/>
          <w:color w:val="111111"/>
          <w:sz w:val="28"/>
          <w:sz w:val="28"/>
          <w:szCs w:val="28"/>
          <w:rtl w:val="true"/>
          <w:lang w:bidi="fa-IR"/>
        </w:rPr>
        <w:t>پرسش های اساسی</w:t>
      </w:r>
    </w:p>
    <w:p>
      <w:pPr>
        <w:pStyle w:val="BookText"/>
        <w:rPr/>
      </w:pP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دارم که اگر اجازه فرمایید از محضر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ایمان و یقین چقدر فاصله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چیزهایی است که با گوش می شنویم و یقین در مورد چیزهایی است که با چشم می بینیم و میان گوش و چشم، چهار انگشت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آسمان و زمین چقدر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دعایی که به اجابت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مرد به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مرد به بی نیازی اش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همه زشت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رانی پیران، سخت گیری پادشاهان، دروغ گویی شریفان، بخل ورزیدن ثروتمندان و حریص بودن دانشمندان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 بگو امامان پس از رسول خدا صلی الله علیه و آله چند نفرند؟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به تعداد 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هایشان چیست؟ پس امام یکایک امامان را از جد بزرگوارشان حضرت علی علیه السلامتا حضرت مهدی علیه السلامنام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زنده می ماند تا در آخر زمان قیام کند</w:t>
      </w:r>
      <w:r>
        <w:rPr>
          <w:rFonts w:eastAsia="IRNazanin" w:cs="IRNazanin"/>
          <w:color w:val="111111"/>
          <w:sz w:val="28"/>
          <w:szCs w:val="28"/>
          <w:rtl w:val="true"/>
          <w:lang w:bidi="fa-IR"/>
        </w:rPr>
        <w:t xml:space="preserve">. </w:t>
      </w:r>
      <w:bookmarkStart w:id="110" w:name="pg3984_20274"/>
    </w:p>
    <w:p>
      <w:pPr>
        <w:pStyle w:val="BookText"/>
        <w:rPr/>
      </w:pPr>
      <w:bookmarkEnd w:id="110"/>
      <w:r>
        <w:rPr>
          <w:rStyle w:val="FootnoteAnchor"/>
          <w:rtl w:val="true"/>
        </w:rPr>
        <w:footnoteReference w:id="38"/>
      </w:r>
    </w:p>
    <w:p>
      <w:pPr>
        <w:pStyle w:val="Heading3"/>
        <w:numPr>
          <w:ilvl w:val="2"/>
          <w:numId w:val="1"/>
        </w:numPr>
        <w:rPr/>
      </w:pPr>
      <w:bookmarkStart w:id="111" w:name="__RefHeading___Toc2066900_2281741623"/>
      <w:bookmarkStart w:id="112" w:name="_Toc39"/>
      <w:bookmarkEnd w:id="111"/>
      <w:r>
        <w:rPr>
          <w:rtl w:val="true"/>
        </w:rPr>
        <w:t>پیروی از حق و حقیقت</w:t>
      </w:r>
      <w:bookmarkEnd w:id="112"/>
    </w:p>
    <w:p>
      <w:pPr>
        <w:pStyle w:val="BookText"/>
        <w:rPr/>
      </w:pPr>
      <w:r>
        <w:rPr>
          <w:rFonts w:ascii="IRNazanin" w:hAnsi="IRNazanin" w:eastAsia="IRNazanin"/>
          <w:color w:val="111111"/>
          <w:sz w:val="28"/>
          <w:sz w:val="28"/>
          <w:szCs w:val="28"/>
          <w:rtl w:val="true"/>
          <w:lang w:bidi="fa-IR"/>
        </w:rPr>
        <w:t>پیروی از حق و حقیقت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انسان کامل نمی شود، مگر با پیروی از حق و حقیقت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خرد از نعمت های بزرگ الهی است که خداوند به انسان ها داده است تا با به کارگیری آن و پیروی از وحی الهی، حقیقت را از بیراهه های هلاکت و گمراهی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چگونه می توان به کمال و رشد عقل کمک کرد؟ حضرت اباعبداللّه الحسین علیه السلام به کمال رسیدن عقل را مرهون پیروی از حق و حقیقت می داند؛ چرا که عقل، حجت باطنی انسان حق گراست و به عکس، دوری از حقیقت، عقل را در انجام وظایف ناتوان می کند و به کمال خود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بیشترین استفاده را از نیروی عقل ببریم و به رشد آن کمک کنیم، چاره ای جز پیروی از حق و حقیقت نداریم؛ چون دوری گزیدن از مسیر حقیقت، موجب تضعیف عقل خواهد شد</w:t>
      </w:r>
      <w:r>
        <w:rPr>
          <w:rFonts w:eastAsia="IRNazanin" w:cs="IRNazanin"/>
          <w:color w:val="111111"/>
          <w:sz w:val="28"/>
          <w:szCs w:val="28"/>
          <w:rtl w:val="true"/>
          <w:lang w:bidi="fa-IR"/>
        </w:rPr>
        <w:t>.</w:t>
      </w:r>
    </w:p>
    <w:p>
      <w:pPr>
        <w:pStyle w:val="Heading3"/>
        <w:numPr>
          <w:ilvl w:val="2"/>
          <w:numId w:val="1"/>
        </w:numPr>
        <w:rPr/>
      </w:pPr>
      <w:bookmarkStart w:id="113" w:name="__RefHeading___Toc2066902_2281741623"/>
      <w:bookmarkStart w:id="114" w:name="_Toc40"/>
      <w:bookmarkEnd w:id="113"/>
      <w:r>
        <w:rPr>
          <w:rtl w:val="true"/>
        </w:rPr>
        <w:t>عمل به تکلیف</w:t>
      </w:r>
      <w:bookmarkEnd w:id="114"/>
    </w:p>
    <w:p>
      <w:pPr>
        <w:pStyle w:val="BookText"/>
        <w:rPr/>
      </w:pPr>
      <w:r>
        <w:rPr>
          <w:rFonts w:ascii="IRNazanin" w:hAnsi="IRNazanin" w:eastAsia="IRNazanin"/>
          <w:color w:val="111111"/>
          <w:sz w:val="28"/>
          <w:sz w:val="28"/>
          <w:szCs w:val="28"/>
          <w:rtl w:val="true"/>
          <w:lang w:bidi="fa-IR"/>
        </w:rPr>
        <w:t>عمل به تکلیف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کربلا و در منزل صفاح، پس از آنکه امام حسین علیه السلام با فرزدق دیدار کرد و با گزارش او، از بی وفایی مردم کوفه و عقب نشینی آنان از یاری خود آگاه شد،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قضای الهی بر همان چیزی که دوست داریم، نازل شود، خدا را بر نعمت هایش سپاس می گوییم و از او برای ادای شکر، کمک می خواهیم و اگر تقدیر الهی میان ما و آنچه امید داریم، مانع شد، کسی که نیتش حق و درونش تقوا باشد، از حق تجاوز نکرده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فرمایش امام حسین علیه السلام نشان دهنده عمل به تکلیف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نیز بر همین اساس، یکی پس از دیگری در راه پیروزی حق به شهادت رسیدند و شعارشان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کشته هم شویم، وفای به عهد کرده و تکلیفی را که بر عهده مان بوده است، انجام داده ایم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آری، پیام عاشورا، شناخت تکلیف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همه پیروان حق در زمان سیدالشهداء علیه السلاموظیفه خویش را می شناختند و به آن عمل می کردند، مسیر تاریخ گونه دیگری ترسیم می شد و سرنوشت اسلام و مسلمانان دیگرگونه رقم می خورد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معاصر نیز بنیان گذار انقلاب اسلامی، امام خمینی رحمه الله، قیام ضد طاغوتی خود را بر اساس عمل به تکلیف الهی آغاز کرد و در همه مراحل، جز به آنچه وظیفه بود، نیندیشید؛ فریاد و سکوت، زندان و تبعید، جنگ و پذیرش قطع نامه صلح، همه و همه بر اساس عمل به تکلیف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ما مأمور به ادای تکیلف و وظیفه ایم، نه مأمور </w:t>
      </w:r>
      <w:bookmarkStart w:id="115" w:name="pg3984_20276"/>
    </w:p>
    <w:p>
      <w:pPr>
        <w:pStyle w:val="BookText"/>
        <w:rPr/>
      </w:pPr>
      <w:bookmarkEnd w:id="11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بنابراین، مؤمن همواره باید در شرایط گوناگون زندگی، از تکلیف خود آگاه و به آن پای بند باشد و از اینکه نتیجه کار چه خواهد شد، نگران نباشد</w:t>
      </w:r>
      <w:r>
        <w:rPr>
          <w:rFonts w:eastAsia="IRNazanin" w:cs="IRNazanin"/>
          <w:color w:val="111111"/>
          <w:sz w:val="28"/>
          <w:szCs w:val="28"/>
          <w:rtl w:val="true"/>
          <w:lang w:bidi="fa-IR"/>
        </w:rPr>
        <w:t>.</w:t>
      </w:r>
    </w:p>
    <w:p>
      <w:pPr>
        <w:pStyle w:val="Heading3"/>
        <w:numPr>
          <w:ilvl w:val="2"/>
          <w:numId w:val="1"/>
        </w:numPr>
        <w:rPr/>
      </w:pPr>
      <w:bookmarkStart w:id="116" w:name="__RefHeading___Toc2066904_2281741623"/>
      <w:bookmarkStart w:id="117" w:name="_Toc41"/>
      <w:bookmarkEnd w:id="116"/>
      <w:r>
        <w:rPr>
          <w:rtl w:val="true"/>
        </w:rPr>
        <w:t>باور داشتن به حساب رسی قیامت</w:t>
      </w:r>
      <w:bookmarkEnd w:id="117"/>
    </w:p>
    <w:p>
      <w:pPr>
        <w:pStyle w:val="BookText"/>
        <w:rPr/>
      </w:pPr>
      <w:r>
        <w:rPr>
          <w:rFonts w:ascii="IRNazanin" w:hAnsi="IRNazanin" w:eastAsia="IRNazanin"/>
          <w:color w:val="111111"/>
          <w:sz w:val="28"/>
          <w:sz w:val="28"/>
          <w:szCs w:val="28"/>
          <w:rtl w:val="true"/>
          <w:lang w:bidi="fa-IR"/>
        </w:rPr>
        <w:t>باور داشتن به حساب رسی قیامت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کسی رفتار کن که می داند در گناه ها بازخواست می شود و در کارهای نیک پاداش داده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 فرمایش امام، مؤمن باید هنگام ارتکاب گناه و همچنین انجام کارهای خیر، به کیفر و پاداش آنها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حساب رسی کارهایی که انجام می دهد، باور داشته باشد، به یقین، این باور، او را از انجام منکر باز می دارد و به سوی نیکوکاری می کشاند</w:t>
      </w:r>
      <w:r>
        <w:rPr>
          <w:rFonts w:eastAsia="IRNazanin" w:cs="IRNazanin"/>
          <w:color w:val="111111"/>
          <w:sz w:val="28"/>
          <w:szCs w:val="28"/>
          <w:rtl w:val="true"/>
          <w:lang w:bidi="fa-IR"/>
        </w:rPr>
        <w:t>.</w:t>
      </w:r>
    </w:p>
    <w:p>
      <w:pPr>
        <w:pStyle w:val="Heading3"/>
        <w:numPr>
          <w:ilvl w:val="2"/>
          <w:numId w:val="1"/>
        </w:numPr>
        <w:rPr/>
      </w:pPr>
      <w:bookmarkStart w:id="118" w:name="__RefHeading___Toc2066906_2281741623"/>
      <w:bookmarkStart w:id="119" w:name="_Toc42"/>
      <w:bookmarkEnd w:id="118"/>
      <w:r>
        <w:rPr>
          <w:rtl w:val="true"/>
        </w:rPr>
        <w:t>هماهنگ بودن گفتار و کردار</w:t>
      </w:r>
      <w:bookmarkEnd w:id="119"/>
    </w:p>
    <w:p>
      <w:pPr>
        <w:pStyle w:val="BookText"/>
        <w:rPr/>
      </w:pPr>
      <w:r>
        <w:rPr>
          <w:rFonts w:ascii="IRNazanin" w:hAnsi="IRNazanin" w:eastAsia="IRNazanin"/>
          <w:color w:val="111111"/>
          <w:sz w:val="28"/>
          <w:sz w:val="28"/>
          <w:szCs w:val="28"/>
          <w:rtl w:val="true"/>
          <w:lang w:bidi="fa-IR"/>
        </w:rPr>
        <w:t>هماهنگ بودن گفتار و کردار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انسان بزرگوار همواره باید گفتار او را تأیید 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هستند که هنگام سخن گفتن، حرف هایی را بر زبان جاری می کنند که خودشان در عمل به آنها پای 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نه تنها موجب بی اعتبار شدن شخص در نظر دیگران می شود، بلکه خشم و غضب خداوند </w:t>
      </w:r>
      <w:bookmarkStart w:id="120" w:name="pg3984_20277"/>
    </w:p>
    <w:p>
      <w:pPr>
        <w:pStyle w:val="BookText"/>
        <w:rPr/>
      </w:pPr>
      <w:bookmarkEnd w:id="120"/>
      <w:r>
        <w:rPr>
          <w:rFonts w:ascii="IRNazanin" w:hAnsi="IRNazanin" w:eastAsia="IRNazanin"/>
          <w:color w:val="111111"/>
          <w:sz w:val="28"/>
          <w:sz w:val="28"/>
          <w:szCs w:val="28"/>
          <w:rtl w:val="true"/>
          <w:lang w:bidi="fa-IR"/>
        </w:rPr>
        <w:t>را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چرا چیزی می 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 دهید؟ نزد خداوند بسیار ناپسند است که چیزی را بگویید و آن را انجام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21" w:name="__RefHeading___Toc2066908_2281741623"/>
      <w:bookmarkStart w:id="122" w:name="_Toc43"/>
      <w:bookmarkEnd w:id="121"/>
      <w:r>
        <w:rPr>
          <w:rtl w:val="true"/>
        </w:rPr>
        <w:t>ویژگی درستکار و خیانت کار</w:t>
      </w:r>
      <w:bookmarkEnd w:id="122"/>
    </w:p>
    <w:p>
      <w:pPr>
        <w:pStyle w:val="BookText"/>
        <w:rPr/>
      </w:pPr>
      <w:r>
        <w:rPr>
          <w:rFonts w:ascii="IRNazanin" w:hAnsi="IRNazanin" w:eastAsia="IRNazanin"/>
          <w:color w:val="111111"/>
          <w:sz w:val="28"/>
          <w:sz w:val="28"/>
          <w:szCs w:val="28"/>
          <w:rtl w:val="true"/>
          <w:lang w:bidi="fa-IR"/>
        </w:rPr>
        <w:t>ویژگی درستکار و خیانت کار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درستکار، آسوده و بی باک و انسان خیانت کار، ترسان و هراسان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انسان خیانت کار و خطاکار که در کارهایش رضایت خداوند را در نظر نمی گیرد، خود به خود در دلش ترسی پدید می آید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همیشه دغدغه رسوایی دارد و از لحظه آشکار شدن خطاهایش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انسان درستکار که در همه کارها خدا را در نظر می گیرد و از مسیر حق دور نمی شود، از آرامش و اطمینان نفس برخوردار است؛ زیرا وظیفه اش را در برابر خداوند انجام می دهد و از اینکه دیگران از کارهای او باخبر شوند یا سرّ و نهانِ کارهایش هویدا گردد، ترسی به دل ندارد</w:t>
      </w:r>
      <w:r>
        <w:rPr>
          <w:rFonts w:eastAsia="IRNazanin" w:cs="IRNazanin"/>
          <w:color w:val="111111"/>
          <w:sz w:val="28"/>
          <w:szCs w:val="28"/>
          <w:rtl w:val="true"/>
          <w:lang w:bidi="fa-IR"/>
        </w:rPr>
        <w:t>.</w:t>
      </w:r>
    </w:p>
    <w:p>
      <w:pPr>
        <w:pStyle w:val="Heading3"/>
        <w:numPr>
          <w:ilvl w:val="2"/>
          <w:numId w:val="1"/>
        </w:numPr>
        <w:rPr/>
      </w:pPr>
      <w:bookmarkStart w:id="123" w:name="__RefHeading___Toc2066910_2281741623"/>
      <w:bookmarkStart w:id="124" w:name="_Toc44"/>
      <w:bookmarkEnd w:id="123"/>
      <w:r>
        <w:rPr>
          <w:rtl w:val="true"/>
        </w:rPr>
        <w:t>آداب سخن گفتن</w:t>
      </w:r>
      <w:bookmarkEnd w:id="124"/>
    </w:p>
    <w:p>
      <w:pPr>
        <w:pStyle w:val="BookText"/>
        <w:rPr/>
      </w:pPr>
      <w:r>
        <w:rPr>
          <w:rFonts w:ascii="IRNazanin" w:hAnsi="IRNazanin" w:eastAsia="IRNazanin"/>
          <w:color w:val="111111"/>
          <w:sz w:val="28"/>
          <w:sz w:val="28"/>
          <w:szCs w:val="28"/>
          <w:rtl w:val="true"/>
          <w:lang w:bidi="fa-IR"/>
        </w:rPr>
        <w:t>آداب سخن گفتن</w:t>
      </w:r>
    </w:p>
    <w:p>
      <w:pPr>
        <w:pStyle w:val="BookText"/>
        <w:rPr/>
      </w:pPr>
      <w:r>
        <w:rPr>
          <w:rFonts w:ascii="IRNazanin" w:hAnsi="IRNazanin" w:eastAsia="IRNazanin"/>
          <w:color w:val="111111"/>
          <w:sz w:val="28"/>
          <w:sz w:val="28"/>
          <w:szCs w:val="28"/>
          <w:rtl w:val="true"/>
          <w:lang w:bidi="fa-IR"/>
        </w:rPr>
        <w:t>امام حسین علیه السلام خطاب به عبداللّه بن عباس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مگو که به تو مربوط نیست؛ زیرا از پی آمد سنگین </w:t>
      </w:r>
      <w:bookmarkStart w:id="125" w:name="pg3984_20278"/>
    </w:p>
    <w:p>
      <w:pPr>
        <w:pStyle w:val="BookText"/>
        <w:rPr/>
      </w:pPr>
      <w:bookmarkEnd w:id="125"/>
      <w:r>
        <w:rPr>
          <w:rFonts w:ascii="IRNazanin" w:hAnsi="IRNazanin" w:eastAsia="IRNazanin"/>
          <w:color w:val="111111"/>
          <w:sz w:val="28"/>
          <w:sz w:val="28"/>
          <w:szCs w:val="28"/>
          <w:rtl w:val="true"/>
          <w:lang w:bidi="fa-IR"/>
        </w:rPr>
        <w:t>آن بر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سخنی را که به تو مربوط می شود، جز در جای مناسبش مگو؛ زیرا چه بسا گوینده ای که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 و گستاخ بگو مگو مکن؛ زیرا بردبار از تو جدا می شود و گستاخ پستت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که حاضر نیست، چیزی مگو، مگر آنچه می پسندی او پشت سرت از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بنده ای رفتار کن که می داند به گنه کاری خود گرفتار می شود و به نیک رفتاری اش پاداش می گیرد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26" w:name="__RefHeading___Toc2066912_2281741623"/>
      <w:bookmarkStart w:id="127" w:name="_Toc45"/>
      <w:bookmarkEnd w:id="126"/>
      <w:r>
        <w:rPr>
          <w:rtl w:val="true"/>
        </w:rPr>
        <w:t>ماهیت راستی و دروغ</w:t>
      </w:r>
      <w:bookmarkEnd w:id="127"/>
    </w:p>
    <w:p>
      <w:pPr>
        <w:pStyle w:val="BookText"/>
        <w:rPr/>
      </w:pPr>
      <w:r>
        <w:rPr>
          <w:rFonts w:ascii="IRNazanin" w:hAnsi="IRNazanin" w:eastAsia="IRNazanin"/>
          <w:color w:val="111111"/>
          <w:sz w:val="28"/>
          <w:sz w:val="28"/>
          <w:szCs w:val="28"/>
          <w:rtl w:val="true"/>
          <w:lang w:bidi="fa-IR"/>
        </w:rPr>
        <w:t>ماهیت راستی و دروغ</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عزت و دروغ، ناتوانی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گویی، از صفات بسیار زشت و ناپسند است که برخی افراد برای جبران خسارت ها و کاستی های خود یا پیروزی و چیرگی بر مشکلات زندگی، آن را دستاویز کرده اند و به خیال خام خود، بسیاری از مشکلات روزانه را به وسیله آن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افراد چقدر ناتوانند که برای حفظ موقعیت خویش و دست یابی به پول دنیا، به ریسمان پوسیده و رسوا کننده دروغ دست می یازند که همواره خشم و نفرت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های مؤمن و معتقد در سخت ترین شرایط که زندگی آنها به مخاطره می افتد، هرگز دروغی بر زبان نمی رانند؛ چون یقین دارند راست گویی، عزت، شرافت و رضایت خدا را به دنبال دارد</w:t>
      </w:r>
      <w:r>
        <w:rPr>
          <w:rFonts w:eastAsia="IRNazanin" w:cs="IRNazanin"/>
          <w:color w:val="111111"/>
          <w:sz w:val="28"/>
          <w:szCs w:val="28"/>
          <w:rtl w:val="true"/>
          <w:lang w:bidi="fa-IR"/>
        </w:rPr>
        <w:t xml:space="preserve">. </w:t>
      </w:r>
      <w:bookmarkStart w:id="128" w:name="pg3984_20279"/>
    </w:p>
    <w:p>
      <w:pPr>
        <w:pStyle w:val="Heading3"/>
        <w:numPr>
          <w:ilvl w:val="2"/>
          <w:numId w:val="1"/>
        </w:numPr>
        <w:rPr/>
      </w:pPr>
      <w:bookmarkStart w:id="129" w:name="__RefHeading___Toc2066914_2281741623"/>
      <w:bookmarkStart w:id="130" w:name="_Toc46"/>
      <w:bookmarkEnd w:id="128"/>
      <w:bookmarkEnd w:id="129"/>
      <w:r>
        <w:rPr>
          <w:rtl w:val="true"/>
        </w:rPr>
        <w:t>نکوهش سوگند زیاد خوردن</w:t>
      </w:r>
      <w:bookmarkEnd w:id="130"/>
    </w:p>
    <w:p>
      <w:pPr>
        <w:pStyle w:val="BookText"/>
        <w:rPr/>
      </w:pPr>
      <w:r>
        <w:rPr>
          <w:rFonts w:ascii="IRNazanin" w:hAnsi="IRNazanin" w:eastAsia="IRNazanin"/>
          <w:color w:val="111111"/>
          <w:sz w:val="28"/>
          <w:sz w:val="28"/>
          <w:szCs w:val="28"/>
          <w:rtl w:val="true"/>
          <w:lang w:bidi="fa-IR"/>
        </w:rPr>
        <w:t>نکوهش سوگند زیاد خوردن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سوگند زیاد بپرهیزید؛ زیرا سوگند خوردن انسان از چهار ویژگی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خواری است که در خود می یابد و برای چیرگی بر ذلت خود و تصدیق مردم سوگند می خورد؛ یا از ناتوانی در منطق است که سوگندها را پرکننده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پیوندساز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کند؛ یا از بدبینی مردم است که از آنان به خود سراغ دارد و می داند که سخنش را جز با سوگند نمی پذیرند؛ یا از آن روست که زبانش را بی اندیشه به کار می گیرد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31" w:name="__RefHeading___Toc2066916_2281741623"/>
      <w:bookmarkStart w:id="132" w:name="_Toc47"/>
      <w:bookmarkEnd w:id="131"/>
      <w:r>
        <w:rPr>
          <w:rtl w:val="true"/>
        </w:rPr>
        <w:t>نکوهش غیبت</w:t>
      </w:r>
      <w:bookmarkEnd w:id="132"/>
    </w:p>
    <w:p>
      <w:pPr>
        <w:pStyle w:val="BookText"/>
        <w:rPr/>
      </w:pPr>
      <w:r>
        <w:rPr>
          <w:rFonts w:ascii="IRNazanin" w:hAnsi="IRNazanin" w:eastAsia="IRNazanin"/>
          <w:color w:val="111111"/>
          <w:sz w:val="28"/>
          <w:sz w:val="28"/>
          <w:szCs w:val="28"/>
          <w:rtl w:val="true"/>
          <w:lang w:bidi="fa-IR"/>
        </w:rPr>
        <w:t>نکوهش غیبت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از غیبت بازدار؛ که غیبت، لقمه سگان دوزخ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از رایج ترین، زشت ترین و خطرناک ترین مفاسد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کار زشت، هتک حیثیت افراد، کشف اسرار، پراکنده ساختن فحشا و تزلزل پایه های اعتماد در زندگی اجتماعی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بسیاری از مردم نقطه ضعف هایی دارند که اگر آشکار شود، اعتماد عمومی از بین می رود و مفاسد فراوانی، جامعه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فرهنگ اسلامی با نهی از این کار، در تعبیرهای گوناگونی، از زشتی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bookmarkStart w:id="133" w:name="pg3984_20280"/>
    </w:p>
    <w:p>
      <w:pPr>
        <w:pStyle w:val="BookText"/>
        <w:rPr/>
      </w:pPr>
      <w:bookmarkEnd w:id="133"/>
      <w:r>
        <w:rPr>
          <w:rFonts w:ascii="IRNazanin" w:hAnsi="IRNazanin" w:eastAsia="IRNazanin"/>
          <w:color w:val="111111"/>
          <w:sz w:val="28"/>
          <w:sz w:val="28"/>
          <w:szCs w:val="28"/>
          <w:rtl w:val="true"/>
          <w:lang w:bidi="fa-IR"/>
        </w:rPr>
        <w:t>نباید غیبت همدیگر را کنید؛ آیا دوست دارید یکی از شما گوشت برادر مرده خود را بخورد؟ البته این کار را بد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34" w:name="__RefHeading___Toc2066918_2281741623"/>
      <w:bookmarkStart w:id="135" w:name="_Toc48"/>
      <w:bookmarkEnd w:id="134"/>
      <w:r>
        <w:rPr>
          <w:rtl w:val="true"/>
        </w:rPr>
        <w:t>نشانه ادب</w:t>
      </w:r>
      <w:bookmarkEnd w:id="135"/>
    </w:p>
    <w:p>
      <w:pPr>
        <w:pStyle w:val="BookText"/>
        <w:rPr/>
      </w:pPr>
      <w:r>
        <w:rPr>
          <w:rFonts w:ascii="IRNazanin" w:hAnsi="IRNazanin" w:eastAsia="IRNazanin"/>
          <w:color w:val="111111"/>
          <w:sz w:val="28"/>
          <w:sz w:val="28"/>
          <w:szCs w:val="28"/>
          <w:rtl w:val="true"/>
          <w:lang w:bidi="fa-IR"/>
        </w:rPr>
        <w:t>نشانه ادب</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آن است که وقتی از خانه خود بیرون رفتی، هر که را دیدی، او را از خود بهتر بدانی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رعایت ادب در روابط اجتماعی انسان ها، تقویت پیوند و افزایش علاقه و احترام بین افراد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مهم ادب که در این فرمایش امام حسین علیه السلامبه آن اشاره شده، آن است که انسان، دیگران را برتر و بالاتر از خودش بداند؛ چرا که از ضعف ها و کمبودهای خویش آگاه و نسبت به عیب های دیگران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حقیقت کافی است که دیگران را از خود برتر و بالاتر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روحیه فروتنی را در انسان بارور می سازد و روابط اجتماعی سالمی برای او ترسیم می کند</w:t>
      </w:r>
      <w:r>
        <w:rPr>
          <w:rFonts w:eastAsia="IRNazanin" w:cs="IRNazanin"/>
          <w:color w:val="111111"/>
          <w:sz w:val="28"/>
          <w:szCs w:val="28"/>
          <w:rtl w:val="true"/>
          <w:lang w:bidi="fa-IR"/>
        </w:rPr>
        <w:t>.</w:t>
      </w:r>
    </w:p>
    <w:p>
      <w:pPr>
        <w:pStyle w:val="Heading3"/>
        <w:numPr>
          <w:ilvl w:val="2"/>
          <w:numId w:val="1"/>
        </w:numPr>
        <w:rPr/>
      </w:pPr>
      <w:bookmarkStart w:id="136" w:name="__RefHeading___Toc2066920_2281741623"/>
      <w:bookmarkStart w:id="137" w:name="_Toc49"/>
      <w:bookmarkEnd w:id="136"/>
      <w:r>
        <w:rPr>
          <w:rtl w:val="true"/>
        </w:rPr>
        <w:t>نکوهش فریب و نیرنگ</w:t>
      </w:r>
      <w:bookmarkEnd w:id="137"/>
    </w:p>
    <w:p>
      <w:pPr>
        <w:pStyle w:val="BookText"/>
        <w:rPr/>
      </w:pPr>
      <w:r>
        <w:rPr>
          <w:rFonts w:ascii="IRNazanin" w:hAnsi="IRNazanin" w:eastAsia="IRNazanin"/>
          <w:color w:val="111111"/>
          <w:sz w:val="28"/>
          <w:sz w:val="28"/>
          <w:szCs w:val="28"/>
          <w:rtl w:val="true"/>
          <w:lang w:bidi="fa-IR"/>
        </w:rPr>
        <w:t>نکوهش فریب و نیرنگ</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 اهل بیت پیامبر علیهم السلام، فریب و نیرنگ، گناه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والای اهل بیت علیهم السلام، مکتب راستی و صداقت است و در آن به انسان ها سفارش شده است که همواره درستی و راستی را سرلوحه زندگی </w:t>
      </w:r>
      <w:bookmarkStart w:id="138" w:name="pg3984_20281"/>
    </w:p>
    <w:p>
      <w:pPr>
        <w:pStyle w:val="BookText"/>
        <w:rPr/>
      </w:pPr>
      <w:bookmarkEnd w:id="138"/>
      <w:r>
        <w:rPr>
          <w:rFonts w:ascii="IRNazanin" w:hAnsi="IRNazanin" w:eastAsia="IRNazanin"/>
          <w:color w:val="111111"/>
          <w:sz w:val="28"/>
          <w:sz w:val="28"/>
          <w:szCs w:val="28"/>
          <w:rtl w:val="true"/>
          <w:lang w:bidi="fa-IR"/>
        </w:rPr>
        <w:t>خویش قرار دهند و در سخت ترین شرایط، از این سیره و روش جدا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فریب و نیرنگ نباشد، در مسیر پیشرفت گام برمی دارد؛ زیرا نیرنگ، اخلاق، اقتصاد، فرهنگ، سیاست و اجتماع را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حسین علیه السلام به شدت با این صفت زشت اخلاقی برخورد می کند و آن را گناه می داند</w:t>
      </w:r>
      <w:r>
        <w:rPr>
          <w:rFonts w:eastAsia="IRNazanin" w:cs="IRNazanin"/>
          <w:color w:val="111111"/>
          <w:sz w:val="28"/>
          <w:szCs w:val="28"/>
          <w:rtl w:val="true"/>
          <w:lang w:bidi="fa-IR"/>
        </w:rPr>
        <w:t>.</w:t>
      </w:r>
    </w:p>
    <w:p>
      <w:pPr>
        <w:pStyle w:val="Heading3"/>
        <w:numPr>
          <w:ilvl w:val="2"/>
          <w:numId w:val="1"/>
        </w:numPr>
        <w:rPr/>
      </w:pPr>
      <w:bookmarkStart w:id="139" w:name="__RefHeading___Toc2066922_2281741623"/>
      <w:bookmarkStart w:id="140" w:name="_Toc50"/>
      <w:bookmarkEnd w:id="139"/>
      <w:r>
        <w:rPr>
          <w:rtl w:val="true"/>
        </w:rPr>
        <w:t>نکوهش دین داری ظاهری</w:t>
      </w:r>
      <w:bookmarkEnd w:id="140"/>
    </w:p>
    <w:p>
      <w:pPr>
        <w:pStyle w:val="BookText"/>
        <w:rPr/>
      </w:pPr>
      <w:r>
        <w:rPr>
          <w:rFonts w:ascii="IRNazanin" w:hAnsi="IRNazanin" w:eastAsia="IRNazanin"/>
          <w:color w:val="111111"/>
          <w:sz w:val="28"/>
          <w:sz w:val="28"/>
          <w:szCs w:val="28"/>
          <w:rtl w:val="true"/>
          <w:lang w:bidi="fa-IR"/>
        </w:rPr>
        <w:t>نکوهش دین داری ظاهری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بنده دنیا هستند و تا وقتی منافعشان تأمین است، در زبان و شعار، ادعای دین داری می کنند، ولی هر گاه با مشکلات و بلاها آزمایش شوند، دین داران آنها اندکند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بلاها و مشکلاتی که در زندگی انسان و در راه عقیده او پیش می آید، نوعی آزمایش اخلاص و ثمره آن، پاک شدن از نیت های ناسالم و انگیزه های غیرالهی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که کم ایمان و ناخالصند، با کوچک ترین بلا و گرفتاری در زندگی، یک باره از دین و عقیده دست می شویند و از مسیر حقیقت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بندگان دنیا هستند و تا زمانی که منافع دنیوی شان از راه دین تأمین شود، به حمایت از آن می پردازند و اگر روزی بلا و مصیبتی پیش آید و منافع دنیایی شان به خطر افتد، یک باره از آن روی 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مشخص می شود کسانی که از روی حقیقت و باطن ادعای دین داری می کنند، چه اندک و </w:t>
      </w:r>
      <w:bookmarkStart w:id="141" w:name="pg3984_20282"/>
    </w:p>
    <w:p>
      <w:pPr>
        <w:pStyle w:val="BookText"/>
        <w:rPr/>
      </w:pPr>
      <w:bookmarkEnd w:id="141"/>
      <w:r>
        <w:rPr>
          <w:rFonts w:ascii="IRNazanin" w:hAnsi="IRNazanin" w:eastAsia="IRNazanin"/>
          <w:color w:val="111111"/>
          <w:sz w:val="28"/>
          <w:sz w:val="28"/>
          <w:szCs w:val="28"/>
          <w:rtl w:val="true"/>
          <w:lang w:bidi="fa-IR"/>
        </w:rPr>
        <w:t>محدودند</w:t>
      </w:r>
      <w:r>
        <w:rPr>
          <w:rFonts w:eastAsia="IRNazanin" w:cs="IRNazanin"/>
          <w:color w:val="111111"/>
          <w:sz w:val="28"/>
          <w:szCs w:val="28"/>
          <w:rtl w:val="true"/>
          <w:lang w:bidi="fa-IR"/>
        </w:rPr>
        <w:t>.</w:t>
      </w:r>
    </w:p>
    <w:p>
      <w:pPr>
        <w:pStyle w:val="Heading3"/>
        <w:numPr>
          <w:ilvl w:val="2"/>
          <w:numId w:val="1"/>
        </w:numPr>
        <w:rPr/>
      </w:pPr>
      <w:bookmarkStart w:id="142" w:name="__RefHeading___Toc2066924_2281741623"/>
      <w:bookmarkStart w:id="143" w:name="_Toc51"/>
      <w:bookmarkEnd w:id="142"/>
      <w:r>
        <w:rPr>
          <w:rtl w:val="true"/>
        </w:rPr>
        <w:t>مؤمنان و بلاها</w:t>
      </w:r>
      <w:bookmarkEnd w:id="143"/>
    </w:p>
    <w:p>
      <w:pPr>
        <w:pStyle w:val="BookText"/>
        <w:rPr/>
      </w:pPr>
      <w:r>
        <w:rPr>
          <w:rFonts w:ascii="IRNazanin" w:hAnsi="IRNazanin" w:eastAsia="IRNazanin"/>
          <w:color w:val="111111"/>
          <w:sz w:val="28"/>
          <w:sz w:val="28"/>
          <w:szCs w:val="28"/>
          <w:rtl w:val="true"/>
          <w:lang w:bidi="fa-IR"/>
        </w:rPr>
        <w:t>مؤمنان و بلاها</w:t>
      </w:r>
    </w:p>
    <w:p>
      <w:pPr>
        <w:pStyle w:val="BookText"/>
        <w:rPr/>
      </w:pPr>
      <w:r>
        <w:rPr>
          <w:rFonts w:ascii="IRNazanin" w:hAnsi="IRNazanin" w:eastAsia="IRNazanin"/>
          <w:color w:val="111111"/>
          <w:sz w:val="28"/>
          <w:sz w:val="28"/>
          <w:szCs w:val="28"/>
          <w:rtl w:val="true"/>
          <w:lang w:bidi="fa-IR"/>
        </w:rPr>
        <w:t>گروهی از یاران امام حسین علیه السلام از علت بلاها، مشکلات و گرفتاری شیعیان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فقر، تهی دستی و کشتارها، بسیار زود و همچون دویدن اسبان سواری در مسابقه یا حرکت تند سیلاب ها به سوی زمین های پست، دامن گیر دوستان ما می شود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فلسفه های مهم گرفتار شدن به رنج ها و بلاها در زندگی، آزمایش آدمی برای پاک شدن از نیت های ناسالم و انگیزه های غیرالهی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بلا و گرفتاری از سوی خداوند، لطفی به بندگان شمرده می شود و تحمل آن، نشانه عشق و ایمان آنها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آمده است که انسان های مقرب خداوند، محنت و بلای بیشتری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انسان های کم ظرفیت، بلا و گرفتاری، آفت ایمان است و آنان را از راه حق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دین داری شان با انگیزه های مادی و دنیایی است ولی انسان های مؤمن که با شناخت و معرفت صحیح ایمان آورده اند، نه تنها از بلا و مصیبت شکوه نمی کنند، بلکه آن را نشانه لطف الهی و سبب پاکی روح و جان و تصفیه عمل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اسلامی، این گونه بلاها از سوی خداوند متعال، </w:t>
      </w:r>
      <w:bookmarkStart w:id="144" w:name="pg3984_20283"/>
    </w:p>
    <w:p>
      <w:pPr>
        <w:pStyle w:val="BookText"/>
        <w:rPr/>
      </w:pPr>
      <w:bookmarkEnd w:id="144"/>
      <w:r>
        <w:rPr>
          <w:rFonts w:ascii="IRNazanin" w:hAnsi="IRNazanin" w:eastAsia="IRNazanin"/>
          <w:color w:val="111111"/>
          <w:sz w:val="28"/>
          <w:sz w:val="28"/>
          <w:szCs w:val="28"/>
          <w:rtl w:val="true"/>
          <w:lang w:bidi="fa-IR"/>
        </w:rPr>
        <w:t>ارتقای درجه نزد پروردگار به شمار آمده و شدت ابتلا، به تناسب قوت و ضعف ایمان افراد بیان گردیده است</w:t>
      </w:r>
      <w:r>
        <w:rPr>
          <w:rFonts w:eastAsia="IRNazanin" w:cs="IRNazanin"/>
          <w:color w:val="111111"/>
          <w:sz w:val="28"/>
          <w:szCs w:val="28"/>
          <w:rtl w:val="true"/>
          <w:lang w:bidi="fa-IR"/>
        </w:rPr>
        <w:t>.</w:t>
      </w:r>
    </w:p>
    <w:p>
      <w:pPr>
        <w:pStyle w:val="Heading3"/>
        <w:numPr>
          <w:ilvl w:val="2"/>
          <w:numId w:val="1"/>
        </w:numPr>
        <w:rPr/>
      </w:pPr>
      <w:bookmarkStart w:id="145" w:name="__RefHeading___Toc2066926_2281741623"/>
      <w:bookmarkStart w:id="146" w:name="_Toc52"/>
      <w:bookmarkEnd w:id="145"/>
      <w:r>
        <w:rPr>
          <w:rtl w:val="true"/>
        </w:rPr>
        <w:t>بردباری در برابر سختی ها</w:t>
      </w:r>
      <w:bookmarkEnd w:id="146"/>
    </w:p>
    <w:p>
      <w:pPr>
        <w:pStyle w:val="BookText"/>
        <w:rPr/>
      </w:pPr>
      <w:r>
        <w:rPr>
          <w:rFonts w:ascii="IRNazanin" w:hAnsi="IRNazanin" w:eastAsia="IRNazanin"/>
          <w:color w:val="111111"/>
          <w:sz w:val="28"/>
          <w:sz w:val="28"/>
          <w:szCs w:val="28"/>
          <w:rtl w:val="true"/>
          <w:lang w:bidi="fa-IR"/>
        </w:rPr>
        <w:t>بردباری در برابر سختی ها</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رتبه های والا را به بندگانی می بخشد که سختی های بیشتری را در زندگی تحمل کرده باشند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کسانی که خواهان مراتب عالی معنوی هستند، باید خود را برای سختی ها آماده سازند؛ زیرا در سایه همین مصیبت های دنیوی است که حقیقت و باطن افراد آشکار می شود و مؤمنان و نیکان واقعی، از مسلمان نماها جدا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وسیله بلاها، مراتب و درجات مؤمنان مشخص می گردد و بر اساس آن به مراتب گوناگون بهشت دست می یابند</w:t>
      </w:r>
      <w:r>
        <w:rPr>
          <w:rFonts w:eastAsia="IRNazanin" w:cs="IRNazanin"/>
          <w:color w:val="111111"/>
          <w:sz w:val="28"/>
          <w:szCs w:val="28"/>
          <w:rtl w:val="true"/>
          <w:lang w:bidi="fa-IR"/>
        </w:rPr>
        <w:t>.</w:t>
      </w:r>
    </w:p>
    <w:p>
      <w:pPr>
        <w:pStyle w:val="Heading3"/>
        <w:numPr>
          <w:ilvl w:val="2"/>
          <w:numId w:val="1"/>
        </w:numPr>
        <w:rPr/>
      </w:pPr>
      <w:bookmarkStart w:id="147" w:name="__RefHeading___Toc2066928_2281741623"/>
      <w:bookmarkStart w:id="148" w:name="_Toc53"/>
      <w:bookmarkEnd w:id="147"/>
      <w:r>
        <w:rPr>
          <w:rtl w:val="true"/>
        </w:rPr>
        <w:t>دوری از لباس شهرت</w:t>
      </w:r>
      <w:bookmarkEnd w:id="148"/>
    </w:p>
    <w:p>
      <w:pPr>
        <w:pStyle w:val="BookText"/>
        <w:rPr/>
      </w:pPr>
      <w:r>
        <w:rPr>
          <w:rFonts w:ascii="IRNazanin" w:hAnsi="IRNazanin" w:eastAsia="IRNazanin"/>
          <w:color w:val="111111"/>
          <w:sz w:val="28"/>
          <w:sz w:val="28"/>
          <w:szCs w:val="28"/>
          <w:rtl w:val="true"/>
          <w:lang w:bidi="fa-IR"/>
        </w:rPr>
        <w:t>دوری از لباس شهرت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لباس شهرت بپوشد، خدا در روز قیامت از او روی برمی گرداند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یکی از نیازهای طبیعی انسان است که هم برای پوشاندن بدن ضروری است و هم نشان دهنده شخصیت 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bookmarkStart w:id="149" w:name="pg3984_20284"/>
    </w:p>
    <w:p>
      <w:pPr>
        <w:pStyle w:val="BookText"/>
        <w:rPr/>
      </w:pPr>
      <w:bookmarkEnd w:id="149"/>
      <w:r>
        <w:rPr>
          <w:rFonts w:ascii="IRNazanin" w:hAnsi="IRNazanin" w:eastAsia="IRNazanin"/>
          <w:color w:val="111111"/>
          <w:sz w:val="28"/>
          <w:sz w:val="28"/>
          <w:szCs w:val="28"/>
          <w:rtl w:val="true"/>
          <w:lang w:bidi="fa-IR"/>
        </w:rPr>
        <w:t>اساس، انسان باید لباسی بپوشد که متناسب با شأن و موقعیت اجتماعی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نکته های اخلاقی و اجتماعی این مسئله توجه نمی کنند و لباس هایی می پوشند که در تضاد با هویت 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لباس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لباسی است که پوشیدن آن در جامعه نامعمول و به گونه ای است که به دلیل پوشیدن آن، انسان مورد غیبت، تهمت یا تمسخر دیگران قرار می گیرد و پوشنده آن، به خودنمایی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علیه السلام، پوشنده لباس شهرت را محروم از رحمت خدا در روز قیامت می داند</w:t>
      </w:r>
      <w:r>
        <w:rPr>
          <w:rFonts w:eastAsia="IRNazanin" w:cs="IRNazanin"/>
          <w:color w:val="111111"/>
          <w:sz w:val="28"/>
          <w:szCs w:val="28"/>
          <w:rtl w:val="true"/>
          <w:lang w:bidi="fa-IR"/>
        </w:rPr>
        <w:t>.</w:t>
      </w:r>
    </w:p>
    <w:p>
      <w:pPr>
        <w:pStyle w:val="Heading3"/>
        <w:numPr>
          <w:ilvl w:val="2"/>
          <w:numId w:val="1"/>
        </w:numPr>
        <w:rPr/>
      </w:pPr>
      <w:bookmarkStart w:id="150" w:name="__RefHeading___Toc2066930_2281741623"/>
      <w:bookmarkStart w:id="151" w:name="_Toc54"/>
      <w:bookmarkEnd w:id="150"/>
      <w:r>
        <w:rPr>
          <w:rtl w:val="true"/>
        </w:rPr>
        <w:t>شیعه واقعی</w:t>
      </w:r>
      <w:bookmarkEnd w:id="151"/>
    </w:p>
    <w:p>
      <w:pPr>
        <w:pStyle w:val="BookText"/>
        <w:rPr/>
      </w:pPr>
      <w:r>
        <w:rPr>
          <w:rFonts w:ascii="IRNazanin" w:hAnsi="IRNazanin" w:eastAsia="IRNazanin"/>
          <w:color w:val="111111"/>
          <w:sz w:val="28"/>
          <w:sz w:val="28"/>
          <w:szCs w:val="28"/>
          <w:rtl w:val="true"/>
          <w:lang w:bidi="fa-IR"/>
        </w:rPr>
        <w:t>شیعه واقعی</w:t>
      </w:r>
    </w:p>
    <w:p>
      <w:pPr>
        <w:pStyle w:val="BookText"/>
        <w:rPr/>
      </w:pPr>
      <w:r>
        <w:rPr>
          <w:rFonts w:ascii="IRNazanin" w:hAnsi="IRNazanin" w:eastAsia="IRNazanin"/>
          <w:color w:val="111111"/>
          <w:sz w:val="28"/>
          <w:sz w:val="28"/>
          <w:szCs w:val="28"/>
          <w:rtl w:val="true"/>
          <w:lang w:bidi="fa-IR"/>
        </w:rPr>
        <w:t>شخصی به خدمت امام حسین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چنین ادعا نکن؛ زیرا خدا به تو خواهد فرمود دروغ گفتی و در ادعای خود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شیعه ما کسی است که قلبش از هرگونه آلودگی، ناپاکی و خیانت،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آن گاه ادعا کن که از دوستداران ما هستی</w:t>
      </w:r>
      <w:r>
        <w:rPr>
          <w:rFonts w:eastAsia="IRNazanin" w:cs="IRNazanin"/>
          <w:color w:val="111111"/>
          <w:sz w:val="28"/>
          <w:szCs w:val="28"/>
          <w:rtl w:val="true"/>
          <w:lang w:bidi="fa-IR"/>
        </w:rPr>
        <w:t>.</w:t>
      </w:r>
      <w:r>
        <w:rPr>
          <w:rStyle w:val="FootnoteAnchor"/>
          <w:rtl w:val="true"/>
        </w:rPr>
        <w:footnoteReference w:id="5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سخن، ویژگی های شیعیان را به روشنی برمی شمارد تا شیعیان واقعی از مدعیان دروغین بازشناخته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مهم ترین ملاک شیعه و پیرو اهل بیت علیهم السلامرا پاکی قلب و باطن از هرگونه </w:t>
      </w:r>
    </w:p>
    <w:p>
      <w:pPr>
        <w:pStyle w:val="BookText"/>
        <w:rPr/>
      </w:pPr>
      <w:r>
        <w:rPr>
          <w:rFonts w:ascii="IRNazanin" w:hAnsi="IRNazanin" w:eastAsia="IRNazanin"/>
          <w:color w:val="111111"/>
          <w:sz w:val="28"/>
          <w:sz w:val="28"/>
          <w:szCs w:val="28"/>
          <w:rtl w:val="true"/>
          <w:lang w:bidi="fa-IR"/>
        </w:rPr>
        <w:t>آلودگی و خیانت می داند؛ زیرا اگر انسان، باطنی سالم و دور از آلودگی داشته باشد، این پاکی بر ظاهر او نیز اثر می گذارد و در نهایت از او انسانی کامل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صفای دل و پاکی را ندارند، اگرچه دوستدار اهل بیت شمرده می شوند، نمی توانند در شمار شیعیان واقعی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بیت علیهم السلام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را دوست بدارد، از ما اهل بیت است</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ما اهل بیت را دوست بدارید؛ زیرا هر کس به دیدار خداوند می رود و ما اهل بیت را دوست داشته باشد، در شفاعت ما داخل خواهد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دوست داشتن غیر از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کسی را به جهت منافعی که از او به وی می رسد، دوست دارد و به او محبت می ورزد، ولی زمانی انسان، شخصی را به خاطر خودش دوست دارد و به دلیل جاذبه ها و نورانیت های محبوب، حاضر است همه هستی خود را فدای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دوست داشتن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ولایت و پیروی می انجامد و این پیروی، او را به اهل بیت علیهم السلامپیوند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از قول حضرت ابراهیم علیه السلام به این حقیقت اشاره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تَبِعَنی فَانّه مِنّی؛ هر کس از من پیروی کند،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دوست داشتن به معنایی که گفته شد، آثار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یکی از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رسیدن به شفاعت اهل بیت علیهم السلام </w:t>
      </w:r>
    </w:p>
    <w:p>
      <w:pPr>
        <w:pStyle w:val="BookText"/>
        <w:rPr/>
      </w:pPr>
      <w:r>
        <w:rPr>
          <w:rFonts w:ascii="IRNazanin" w:hAnsi="IRNazanin" w:eastAsia="IRNazanin"/>
          <w:color w:val="111111"/>
          <w:sz w:val="28"/>
          <w:sz w:val="28"/>
          <w:szCs w:val="28"/>
          <w:rtl w:val="true"/>
          <w:lang w:bidi="fa-IR"/>
        </w:rPr>
        <w:t>در روز قیامت، باید ابتدا زمینه های لازم را در خود به وجود آوریم و روز به روز بر شناخت و دوستی راستین آن بزرگواران در دل هایمان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مکتب اهل بیت علیهم السلام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پیش ما آید، چهار خصلت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دلایل و نشانه های محکم و استوار، قضاوت عادلانه، دوستی سودمندانه و نشستن با دانشمندان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اهل بیت علیهم السلام بهترین دوستان انسان ها هستند؛ زیرا آنها انسان های برگزیده و الگوهای پروردگار برای آدمیانند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سیره عملی آنان و نزدیک شدن به آنها در گفتار و کردار، موجب می شود ویژگی های پسندیده در زندگی و اخلاق فردی و اجتماعی انسان ها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دشمنی با اهل بیت علیهم السلام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ما دوستی کند، با رسول خدا صلی الله علیه و آله دوستی کرده است و هرکس با ما دشمنی کند، با رسول خدا صلی الله علیه و آله دشمنی ورزیده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زمان حیات خویش، بارها مسلمانان را به دوستی اهل بیت و خاندان خویش و پیروی از آنان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در قرآن مجید، دوستی اهل بیت پیامبر را پاداش رسالت آن حضرت قرار داده </w:t>
      </w:r>
      <w:bookmarkStart w:id="152" w:name="pg3984_20287"/>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این همه تأکید و سفارش بدان جهت است که مسلمانان در پرتو نور هدایت خاندان ایشان، به سوی کمال حرکت کنند و از پرتگاه های گمراهی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 اهل بیت علیهم السلام، دوستی با پیامبرو دشمنی با اهل بیت علیهم السلام، دشمنی با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خالصانه اهل بیت علیهم السلام</w:t>
      </w:r>
    </w:p>
    <w:p>
      <w:pPr>
        <w:pStyle w:val="BookText"/>
        <w:rPr/>
      </w:pPr>
      <w:r>
        <w:rPr>
          <w:rFonts w:ascii="IRNazanin" w:hAnsi="IRNazanin" w:eastAsia="IRNazanin"/>
          <w:color w:val="111111"/>
          <w:sz w:val="28"/>
          <w:sz w:val="28"/>
          <w:szCs w:val="28"/>
          <w:rtl w:val="true"/>
          <w:lang w:bidi="fa-IR"/>
        </w:rPr>
        <w:t>روزی گروهی از مردم مدینه خدمت امام حسین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ما به سوی معاویه رفتند، ولی ما برای دین خود به سوی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پس از اندک سکوتی، سربلند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 اهل بیت پیامبر را دوست می دارد و دوستی او با ما به دلیل خویشاوندی بین او و ما و نیز به دلیل آن نیست که ما کار خوبی در حق او انجام داده ایم و فقط ما را برای خدا و پیامبرش دوست داشته باشد، در روز قیامت با ما به صحنه محشر خواهد آمد، مانند این دو انگشت که در کنار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امام دو انگشت شستش را در کنار هم قرار داد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53" w:name="__RefHeading___Toc2066932_2281741623"/>
      <w:bookmarkStart w:id="154" w:name="_Toc55"/>
      <w:bookmarkEnd w:id="153"/>
      <w:r>
        <w:rPr>
          <w:rtl w:val="true"/>
        </w:rPr>
        <w:t>علی علیه السلام، معیار حق و باطل</w:t>
      </w:r>
      <w:bookmarkEnd w:id="154"/>
    </w:p>
    <w:p>
      <w:pPr>
        <w:pStyle w:val="BookText"/>
        <w:rPr/>
      </w:pPr>
      <w:r>
        <w:rPr>
          <w:rFonts w:ascii="IRNazanin" w:hAnsi="IRNazanin" w:eastAsia="IRNazanin"/>
          <w:color w:val="111111"/>
          <w:sz w:val="28"/>
          <w:sz w:val="28"/>
          <w:szCs w:val="28"/>
          <w:rtl w:val="true"/>
          <w:lang w:bidi="fa-IR"/>
        </w:rPr>
        <w:t>علی علیه السلام، معیار حق و باطل</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 صلی الله علیه و آله، منافقان را جز با دشمنی و کینه توزی </w:t>
      </w:r>
    </w:p>
    <w:p>
      <w:pPr>
        <w:pStyle w:val="BookText"/>
        <w:rPr/>
      </w:pPr>
      <w:r>
        <w:rPr>
          <w:rFonts w:ascii="IRNazanin" w:hAnsi="IRNazanin" w:eastAsia="IRNazanin"/>
          <w:color w:val="111111"/>
          <w:sz w:val="28"/>
          <w:sz w:val="28"/>
          <w:szCs w:val="28"/>
          <w:rtl w:val="true"/>
          <w:lang w:bidi="fa-IR"/>
        </w:rPr>
        <w:t>آنان به علی علیه السلام و فرزندان او نمی شناختند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برای شناخت خوبی ها و بدی ها معیاری لازم است تا انسان ها خود را با آن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انسان های کامل و معصوم را میزانی برای دیگر انسان ها در شناخت فضیلت ها و رذیلت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رسول خدا صلی الله علیه و آلهبارها علی علیه السلام را معیار شناخت حق و باطل معرفی می فرمود و در این سخن گران بهای امام حسین علیه السلامنیز به این حقیقت اشاره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سرچشمه تمام خوبی ها و فضیلت هاست و از آنجا که مؤمن همیشه به خوبی و فضیلت تمایل دارد، ناخودآگاه قلب و دل او از محبت و ارادت به ساحت مقدس امیرمؤمنان علی علیه السلام لبریز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منافق که جز نفاق و کفر در دل او یافت نمی شود، به دشمنی و کینه توزی با آن حضرت می پردازد</w:t>
      </w:r>
      <w:r>
        <w:rPr>
          <w:rFonts w:eastAsia="IRNazanin" w:cs="IRNazanin"/>
          <w:color w:val="111111"/>
          <w:sz w:val="28"/>
          <w:szCs w:val="28"/>
          <w:rtl w:val="true"/>
          <w:lang w:bidi="fa-IR"/>
        </w:rPr>
        <w:t xml:space="preserve">. </w:t>
      </w:r>
      <w:bookmarkStart w:id="155" w:name="pg3984_20289"/>
    </w:p>
    <w:p>
      <w:pPr>
        <w:pStyle w:val="Heading2"/>
        <w:numPr>
          <w:ilvl w:val="1"/>
          <w:numId w:val="1"/>
        </w:numPr>
        <w:rPr/>
      </w:pPr>
      <w:bookmarkStart w:id="156" w:name="__RefHeading___Toc2066934_2281741623"/>
      <w:bookmarkStart w:id="157" w:name="_Toc56"/>
      <w:bookmarkEnd w:id="155"/>
      <w:bookmarkEnd w:id="156"/>
      <w:r>
        <w:rPr>
          <w:rtl w:val="true"/>
        </w:rPr>
        <w:t>فصل دوم</w:t>
      </w:r>
      <w:r>
        <w:rPr>
          <w:rtl w:val="true"/>
        </w:rPr>
        <w:t xml:space="preserve">: </w:t>
      </w:r>
      <w:r>
        <w:rPr>
          <w:rtl w:val="true"/>
        </w:rPr>
        <w:t>اخلاق خانوادگی</w:t>
      </w:r>
      <w:bookmarkEnd w:id="157"/>
    </w:p>
    <w:p>
      <w:pPr>
        <w:pStyle w:val="Heading3"/>
        <w:numPr>
          <w:ilvl w:val="2"/>
          <w:numId w:val="1"/>
        </w:numPr>
        <w:rPr/>
      </w:pPr>
      <w:bookmarkStart w:id="158" w:name="__RefHeading___Toc2066936_2281741623"/>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واژه خانواده، یادآور مفاهیمی چون آرامش، محبت، وفاداری و گذشت است؛ زیرا کانون خانواده بر این پایه 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 اسلام، مهرورزی به خانواده آن قدر ارزشمند است که رسول گرامی اسلام صلی الله علیه و آلهدر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النّاسِ ایمانا أَحسنُهم خُلقا وَ اَلْطَفُهم بِأَهْلِهِ وَ أَنَا الطَفُکم بِأَهلی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شایسته ترین مردم از نظر ایمانی، خوش اخلاق ترین و مهربان ترین آنان با خانواده اش است و من، مهربان ترین شما با خانواده 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گونه که مسئول رفتار خویش است، مسئولیت اخلاق و رفتار خانواده خود را هم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جامعه هر کدام به خانواده خویش بها و ارزش دهند و در راه رشد و تعالی آن بکوشند، زمینه های سعادت و موفقیت آن جامعه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هر انسان مسلمان را به توجه به خانواده خویش و هدایت و راهنمایی آنان موظف می دارد و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60" w:name="pg3984_20290"/>
    </w:p>
    <w:p>
      <w:pPr>
        <w:pStyle w:val="BookText"/>
        <w:rPr/>
      </w:pPr>
      <w:bookmarkEnd w:id="160"/>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آتشی که هیزم آن مردم و سنگ هاست،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رفتار نیک و پسندیده با اعضای خانواده، عرصه دیگری از اخلاق است که، همگان باید برای گرمی بخشیدن به کانون خانواده آن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سیره عملی معصومان علیهم السلام از جمله آموزه ها و سیره امام حسین علیه السلاممی تواند به فراگیری چگونه زیستن با خانواده کمک بسیاری کند و به رشد و کمال انسان بینجامد</w:t>
      </w:r>
      <w:r>
        <w:rPr>
          <w:rFonts w:eastAsia="IRNazanin" w:cs="IRNazanin"/>
          <w:color w:val="111111"/>
          <w:sz w:val="28"/>
          <w:szCs w:val="28"/>
          <w:rtl w:val="true"/>
          <w:lang w:bidi="fa-IR"/>
        </w:rPr>
        <w:t>.</w:t>
      </w:r>
    </w:p>
    <w:p>
      <w:pPr>
        <w:pStyle w:val="Heading3"/>
        <w:numPr>
          <w:ilvl w:val="2"/>
          <w:numId w:val="1"/>
        </w:numPr>
        <w:rPr/>
      </w:pPr>
      <w:bookmarkStart w:id="161" w:name="__RefHeading___Toc2066938_2281741623"/>
      <w:bookmarkStart w:id="162" w:name="_Toc58"/>
      <w:bookmarkEnd w:id="161"/>
      <w:r>
        <w:rPr>
          <w:rtl w:val="true"/>
        </w:rPr>
        <w:t>توجه به حقوق همسر</w:t>
      </w:r>
      <w:bookmarkEnd w:id="162"/>
    </w:p>
    <w:p>
      <w:pPr>
        <w:pStyle w:val="BookText"/>
        <w:rPr/>
      </w:pPr>
      <w:r>
        <w:rPr>
          <w:rFonts w:ascii="IRNazanin" w:hAnsi="IRNazanin" w:eastAsia="IRNazanin"/>
          <w:color w:val="111111"/>
          <w:sz w:val="28"/>
          <w:sz w:val="28"/>
          <w:szCs w:val="28"/>
          <w:rtl w:val="true"/>
          <w:lang w:bidi="fa-IR"/>
        </w:rPr>
        <w:t>توجه به حقوق همسر</w:t>
      </w:r>
    </w:p>
    <w:p>
      <w:pPr>
        <w:pStyle w:val="BookText"/>
        <w:rPr/>
      </w:pPr>
      <w:r>
        <w:rPr>
          <w:rFonts w:ascii="IRNazanin" w:hAnsi="IRNazanin" w:eastAsia="IRNazanin"/>
          <w:color w:val="111111"/>
          <w:sz w:val="28"/>
          <w:sz w:val="28"/>
          <w:szCs w:val="28"/>
          <w:rtl w:val="true"/>
          <w:lang w:bidi="fa-IR"/>
        </w:rPr>
        <w:t>روزی جمعی از یاران امام حسین علیه السلام وارد خانه آن حضرت شدند و فرش ها و پرده هایی نو در خانه ایشان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چیزهایی می بینیم که در خانه رسول خدا صلی الله علیه و آله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ما بر این است که مهریه همسرانمان را پس از ازدواج به آنها می پردازیم و چون آنها امکانات مالی می یابند، برای خود لوازم خانه می خرند و این وسایل به ما تعلق ندارد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با آنکه هنگام ازدواج با همسر خود، مهریه خاصی تعیین کرده اند، هنگام طلاق و جدایی، از پرداخت آن فرار می کنند و با بهانه گیری های مختلف، وضعی به وجود می آورند که زن مجبور شود برای نجات از ستم آنها، حق خود را به آنان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کارهای </w:t>
      </w:r>
      <w:bookmarkStart w:id="163" w:name="pg3984_20291"/>
    </w:p>
    <w:p>
      <w:pPr>
        <w:pStyle w:val="BookText"/>
        <w:rPr/>
      </w:pPr>
      <w:bookmarkEnd w:id="163"/>
      <w:r>
        <w:rPr>
          <w:rFonts w:ascii="IRNazanin" w:hAnsi="IRNazanin" w:eastAsia="IRNazanin"/>
          <w:color w:val="111111"/>
          <w:sz w:val="28"/>
          <w:sz w:val="28"/>
          <w:szCs w:val="28"/>
          <w:rtl w:val="true"/>
          <w:lang w:bidi="fa-IR"/>
        </w:rPr>
        <w:t>ناجوان مردانه است که متأسفانه نمونه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آن خواهد شد که زنان بدون هیچ سرپرست و امکانات مالی و رفاهی در جامعه رها می شوند که این، سرچشمه بسیاری از مفاسد مهم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پرداخت مهریه، افزون بر اینکه پرداخت حق و حقوق مسلّم آنهاست، موجب می شود جامعه از بسیاری آسیب ها و آفت ها در امان باشد</w:t>
      </w:r>
      <w:r>
        <w:rPr>
          <w:rFonts w:eastAsia="IRNazanin" w:cs="IRNazanin"/>
          <w:color w:val="111111"/>
          <w:sz w:val="28"/>
          <w:szCs w:val="28"/>
          <w:rtl w:val="true"/>
          <w:lang w:bidi="fa-IR"/>
        </w:rPr>
        <w:t>.</w:t>
      </w:r>
    </w:p>
    <w:p>
      <w:pPr>
        <w:pStyle w:val="Heading3"/>
        <w:numPr>
          <w:ilvl w:val="2"/>
          <w:numId w:val="1"/>
        </w:numPr>
        <w:rPr/>
      </w:pPr>
      <w:bookmarkStart w:id="164" w:name="__RefHeading___Toc2066940_2281741623"/>
      <w:bookmarkStart w:id="165" w:name="_Toc59"/>
      <w:bookmarkEnd w:id="164"/>
      <w:r>
        <w:rPr>
          <w:rtl w:val="true"/>
        </w:rPr>
        <w:t>مهربانی با فرزندان</w:t>
      </w:r>
      <w:bookmarkEnd w:id="165"/>
    </w:p>
    <w:p>
      <w:pPr>
        <w:pStyle w:val="BookText"/>
        <w:rPr/>
      </w:pPr>
      <w:r>
        <w:rPr>
          <w:rFonts w:ascii="IRNazanin" w:hAnsi="IRNazanin" w:eastAsia="IRNazanin"/>
          <w:color w:val="111111"/>
          <w:sz w:val="28"/>
          <w:sz w:val="28"/>
          <w:szCs w:val="28"/>
          <w:rtl w:val="true"/>
          <w:lang w:bidi="fa-IR"/>
        </w:rPr>
        <w:t>مهربانی با فرزندان</w:t>
      </w:r>
    </w:p>
    <w:p>
      <w:pPr>
        <w:pStyle w:val="BookText"/>
        <w:rPr/>
      </w:pPr>
      <w:r>
        <w:rPr>
          <w:rFonts w:ascii="IRNazanin" w:hAnsi="IRNazanin" w:eastAsia="IRNazanin"/>
          <w:color w:val="111111"/>
          <w:sz w:val="28"/>
          <w:sz w:val="28"/>
          <w:szCs w:val="28"/>
          <w:rtl w:val="true"/>
          <w:lang w:bidi="fa-IR"/>
        </w:rPr>
        <w:t>یکی از یاران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نشسته بودم که علی بن الحسین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کودک متوجه پدر شد و نزدیک آمد، امام او را در آغوش گرفت و به سینه 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چشمان فرزند زیبایش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و خوش بویی</w:t>
      </w:r>
      <w:r>
        <w:rPr>
          <w:rFonts w:eastAsia="IRNazanin" w:cs="IRNazanin"/>
          <w:color w:val="111111"/>
          <w:sz w:val="28"/>
          <w:szCs w:val="28"/>
          <w:rtl w:val="true"/>
          <w:lang w:bidi="fa-IR"/>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فرزندان، از عواطف انسانی است که خداوند آن را در دل پدر و مادر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مهم است و آثار تربیتی در پی دارد، ابراز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محبت زمانی سازنده و اثرگذار خواهد بود که فرد برخوردار از محبت، از آن آگاهی یابد؛ چنان که امام حسین علیه السلام به عنوان الگوی نمونه تربیتی این گونه عمل می کرد</w:t>
      </w:r>
      <w:r>
        <w:rPr>
          <w:rFonts w:eastAsia="IRNazanin" w:cs="IRNazanin"/>
          <w:color w:val="111111"/>
          <w:sz w:val="28"/>
          <w:szCs w:val="28"/>
          <w:rtl w:val="true"/>
          <w:lang w:bidi="fa-IR"/>
        </w:rPr>
        <w:t xml:space="preserve">. </w:t>
      </w:r>
      <w:bookmarkStart w:id="166" w:name="pg3984_20292"/>
    </w:p>
    <w:p>
      <w:pPr>
        <w:pStyle w:val="Heading3"/>
        <w:numPr>
          <w:ilvl w:val="2"/>
          <w:numId w:val="1"/>
        </w:numPr>
        <w:rPr/>
      </w:pPr>
      <w:bookmarkStart w:id="167" w:name="__RefHeading___Toc2066942_2281741623"/>
      <w:bookmarkStart w:id="168" w:name="_Toc60"/>
      <w:bookmarkEnd w:id="166"/>
      <w:bookmarkEnd w:id="167"/>
      <w:r>
        <w:rPr>
          <w:rtl w:val="true"/>
        </w:rPr>
        <w:t>توجه به امنیت و آسایش خانواده</w:t>
      </w:r>
      <w:bookmarkEnd w:id="168"/>
    </w:p>
    <w:p>
      <w:pPr>
        <w:pStyle w:val="BookText"/>
        <w:rPr/>
      </w:pPr>
      <w:r>
        <w:rPr>
          <w:rFonts w:ascii="IRNazanin" w:hAnsi="IRNazanin" w:eastAsia="IRNazanin"/>
          <w:color w:val="111111"/>
          <w:sz w:val="28"/>
          <w:sz w:val="28"/>
          <w:szCs w:val="28"/>
          <w:rtl w:val="true"/>
          <w:lang w:bidi="fa-IR"/>
        </w:rPr>
        <w:t>توجه به امنیت و آسایش خانواده</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و پستی آدمی آن است که خود را حفظ کند و خانواده خویش را تسلیم دشواری ها و خطرها سازد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هنگامی که انسان خانواده تشکیل می دهد و سرپرستی آن را بر عهده می گیرد، باید تمام مسئولیت هایی را که پس از آن متوجه اوست،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 های مهم انسان، پاسداری از خانواده در برابر دشواری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هیچ گاه به خود اجازه نمی دهد که همسر و فرزندانش را در میان مشکلات رها کند و خود در آسایش به سر برد، بلکه حاضر است با تحمل سختی ها، خانواده اش در امنیت و آرامش زندگی کنند</w:t>
      </w:r>
      <w:r>
        <w:rPr>
          <w:rFonts w:eastAsia="IRNazanin" w:cs="IRNazanin"/>
          <w:color w:val="111111"/>
          <w:sz w:val="28"/>
          <w:szCs w:val="28"/>
          <w:rtl w:val="true"/>
          <w:lang w:bidi="fa-IR"/>
        </w:rPr>
        <w:t>.</w:t>
      </w:r>
    </w:p>
    <w:p>
      <w:pPr>
        <w:pStyle w:val="Heading3"/>
        <w:numPr>
          <w:ilvl w:val="2"/>
          <w:numId w:val="1"/>
        </w:numPr>
        <w:rPr/>
      </w:pPr>
      <w:bookmarkStart w:id="169" w:name="__RefHeading___Toc2066944_2281741623"/>
      <w:bookmarkStart w:id="170" w:name="_Toc61"/>
      <w:bookmarkEnd w:id="169"/>
      <w:r>
        <w:rPr>
          <w:rtl w:val="true"/>
        </w:rPr>
        <w:t>صله ارحام</w:t>
      </w:r>
      <w:bookmarkEnd w:id="170"/>
    </w:p>
    <w:p>
      <w:pPr>
        <w:pStyle w:val="BookText"/>
        <w:rPr/>
      </w:pPr>
      <w:r>
        <w:rPr>
          <w:rFonts w:ascii="IRNazanin" w:hAnsi="IRNazanin" w:eastAsia="IRNazanin"/>
          <w:color w:val="111111"/>
          <w:sz w:val="28"/>
          <w:sz w:val="28"/>
          <w:szCs w:val="28"/>
          <w:rtl w:val="true"/>
          <w:lang w:bidi="fa-IR"/>
        </w:rPr>
        <w:t>صله ارحام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عمرش طولانی و روزی اش افزون شود، باید با خویشاوندان خود ارتباط داشته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انسان موجودی اجتماعی است و کمال او در سایه هم دلی و همکاری با دیگر افراد جامعه به دست می آید، باید با خویشان خود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خویشاوندان و نزدیکان، محبت و دوستی بیشتر میان خانواده ها را در پی دارد و آنها را در راه همکاری های مفید با یکدیگر </w:t>
      </w:r>
    </w:p>
    <w:p>
      <w:pPr>
        <w:pStyle w:val="BookText"/>
        <w:rPr/>
      </w:pPr>
      <w:r>
        <w:rPr>
          <w:rFonts w:ascii="IRNazanin" w:hAnsi="IRNazanin" w:eastAsia="IRNazanin"/>
          <w:color w:val="111111"/>
          <w:sz w:val="28"/>
          <w:sz w:val="28"/>
          <w:szCs w:val="28"/>
          <w:rtl w:val="true"/>
          <w:lang w:bidi="fa-IR"/>
        </w:rPr>
        <w:t>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پیوندهای خانوادگی، در رشد و تقویت اجتماع هم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در روابط خویشاوندی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ترین انسان در روابط خویشاوندی، کسی است که با آنان که از او بریده اند، ارتباط برقرار سازد؛ زیرا ریشه درخت پس از بریده شدن شاخه ها، دوباره جوانه می زند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روابط خویشاوندی، اختلاف هایی به وجود می آید که کدورت و ناراحتی میان آنان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سوءتفاهمی ساده، به قطع روابط بین دو خانواده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گاه دو طرف از رفتار خود پشیمان می شوند و مایلند تا با هم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کافی است یکی از آنها پیش قدم شود و حتی اگر حق هم با او بوده، با چند جمله عذرخواهی و پوزش، رشته دوستی گذشته را برقرار کند و کدورت ها و اختلاف ها را با آب محبت بشوید و جوانه های دوستی را به شاخه های بریده شده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فرمایش، این افراد را موفق ترین انسان ها در روابط خویشاوندی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افرادی به سبب رفتار نیکشان، نه تنها از اعتبارشان کاسته نمی شود، بلکه عزت و احترام می یابند و الگویی برای دیگران می شوند</w:t>
      </w:r>
      <w:r>
        <w:rPr>
          <w:rFonts w:eastAsia="IRNazanin" w:cs="IRNazanin"/>
          <w:color w:val="111111"/>
          <w:sz w:val="28"/>
          <w:szCs w:val="28"/>
          <w:rtl w:val="true"/>
          <w:lang w:bidi="fa-IR"/>
        </w:rPr>
        <w:t xml:space="preserve">. </w:t>
      </w:r>
      <w:bookmarkStart w:id="171" w:name="pg3984_20294"/>
    </w:p>
    <w:p>
      <w:pPr>
        <w:pStyle w:val="Heading2"/>
        <w:numPr>
          <w:ilvl w:val="1"/>
          <w:numId w:val="1"/>
        </w:numPr>
        <w:rPr/>
      </w:pPr>
      <w:bookmarkStart w:id="172" w:name="__RefHeading___Toc2066946_2281741623"/>
      <w:bookmarkStart w:id="173" w:name="_Toc62"/>
      <w:bookmarkEnd w:id="171"/>
      <w:bookmarkEnd w:id="172"/>
      <w:r>
        <w:rPr>
          <w:rtl w:val="true"/>
        </w:rPr>
        <w:t>فصل سوم</w:t>
      </w:r>
      <w:r>
        <w:rPr>
          <w:rtl w:val="true"/>
        </w:rPr>
        <w:t xml:space="preserve">: </w:t>
      </w:r>
      <w:r>
        <w:rPr>
          <w:rtl w:val="true"/>
        </w:rPr>
        <w:t>اخلاق اجتماعی</w:t>
      </w:r>
      <w:bookmarkEnd w:id="173"/>
    </w:p>
    <w:p>
      <w:pPr>
        <w:pStyle w:val="Heading3"/>
        <w:numPr>
          <w:ilvl w:val="2"/>
          <w:numId w:val="1"/>
        </w:numPr>
        <w:rPr/>
      </w:pPr>
      <w:bookmarkStart w:id="174" w:name="__RefHeading___Toc2066948_2281741623"/>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سعادت حقیقی و کامل انسان، جز در پرتو همکاری های اجتماعی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مردمان را به اصلاح رابطه خود، هم نشینی نیک با دیگران، تحقق روح تفاهم و یکرنگی، پیوند با همدیگر، کشاندن یکدیگر به نیکی ها، دور کردن از بدی ها و همکاری در امور خیر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 اَلْخَلْقُ عِیالی فَأَحَبُّهُم اِلَیَّ أَلْطَفُهُم بِهِم وَ أَسْعاهُم فی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محبوب ترین آنان نزد من، مهربان ترینشان به آنان و کوشاترینشان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هایشان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خود را در برابر دیگر اعضای جامعه انسانی مسئول می بیند و برای برآوردن نیازهای مادی و معنوی آنها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هر قدر پیوند او با پروردگار جهان ژرف تر باشد، پیوندش با بندگان او و </w:t>
      </w:r>
      <w:bookmarkStart w:id="176" w:name="pg3984_20295"/>
    </w:p>
    <w:p>
      <w:pPr>
        <w:pStyle w:val="BookText"/>
        <w:rPr/>
      </w:pPr>
      <w:bookmarkEnd w:id="176"/>
      <w:r>
        <w:rPr>
          <w:rFonts w:ascii="IRNazanin" w:hAnsi="IRNazanin" w:eastAsia="IRNazanin"/>
          <w:color w:val="111111"/>
          <w:sz w:val="28"/>
          <w:sz w:val="28"/>
          <w:szCs w:val="28"/>
          <w:rtl w:val="true"/>
          <w:lang w:bidi="fa-IR"/>
        </w:rPr>
        <w:t>رحمتش به آفریده های الهی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درد و رنج دیگران، قلب او را نیز به درد می آورد و آسایش، امنیت و رستگاری همگان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امام حسین علیه السلام نیز همچون پدر و جد خویش، سایه لطف و مهربانی را بر سر همگان گسترانید و در این راه تا پای جان ایستادگی کرد؛ چنان که در زیارت اربعین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مَنَحَ النُّصْحَ وَ بَذَلَ مُهْجَتَهَ لِیَسْتَنْقِذَ عِبادَکَ مِنَ الْجَهالَةِ وَ حَیْرَةِ الضَّلالَةِ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پند و اندرز را با مهربانی انجام داد و خون پاکش را در راه تو بر خاک ریخت تا بندگانت را از نادانی، حیرت و گمراهی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تاب محروم شدن بندگان را از رحمت بی کران الهی نداشت و برای نجات آنان، جانش را فدا کرد تا با سوختن خود، چراغ هدایت و کشتی نجات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سخنان امام حسین علیه السلام، سرشار از پندهای بسیار ارزنده در زمینه مسائل اجتماعی است که به کارگیری آنها، موفقیت روزافزون افراد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برخی پندهای اجتماعی امام حسین علیه السلامرا بیان می کنیم</w:t>
      </w:r>
      <w:r>
        <w:rPr>
          <w:rFonts w:eastAsia="IRNazanin" w:cs="IRNazanin"/>
          <w:color w:val="111111"/>
          <w:sz w:val="28"/>
          <w:szCs w:val="28"/>
          <w:rtl w:val="true"/>
          <w:lang w:bidi="fa-IR"/>
        </w:rPr>
        <w:t>.</w:t>
      </w:r>
    </w:p>
    <w:p>
      <w:pPr>
        <w:pStyle w:val="Heading3"/>
        <w:numPr>
          <w:ilvl w:val="2"/>
          <w:numId w:val="1"/>
        </w:numPr>
        <w:rPr/>
      </w:pPr>
      <w:bookmarkStart w:id="177" w:name="__RefHeading___Toc2066950_2281741623"/>
      <w:bookmarkStart w:id="178" w:name="_Toc64"/>
      <w:bookmarkEnd w:id="177"/>
      <w:r>
        <w:rPr>
          <w:rtl w:val="true"/>
        </w:rPr>
        <w:t>ویژگی دوست خوب و دوست بد</w:t>
      </w:r>
      <w:bookmarkEnd w:id="178"/>
    </w:p>
    <w:p>
      <w:pPr>
        <w:pStyle w:val="BookText"/>
        <w:rPr/>
      </w:pPr>
      <w:r>
        <w:rPr>
          <w:rFonts w:ascii="IRNazanin" w:hAnsi="IRNazanin" w:eastAsia="IRNazanin"/>
          <w:color w:val="111111"/>
          <w:sz w:val="28"/>
          <w:sz w:val="28"/>
          <w:szCs w:val="28"/>
          <w:rtl w:val="true"/>
          <w:lang w:bidi="fa-IR"/>
        </w:rPr>
        <w:t>ویژگی دوست خوب و دوست بد</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 را دوست دارد، از زشتی ها باز می دارد و کسی که دشمن توست، مغرورت می سازد</w:t>
      </w:r>
      <w:r>
        <w:rPr>
          <w:rFonts w:eastAsia="IRNazanin" w:cs="IRNazanin"/>
          <w:color w:val="111111"/>
          <w:sz w:val="28"/>
          <w:szCs w:val="28"/>
          <w:rtl w:val="true"/>
          <w:lang w:bidi="fa-IR"/>
        </w:rPr>
        <w:t xml:space="preserve">. </w:t>
      </w:r>
      <w:bookmarkStart w:id="179" w:name="pg3984_20296"/>
    </w:p>
    <w:p>
      <w:pPr>
        <w:pStyle w:val="BookText"/>
        <w:rPr/>
      </w:pPr>
      <w:bookmarkEnd w:id="179"/>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سعادت و نیک بختی انسان، داشتن دوست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یکی از موانع رسیدن به کمال و سعادت، داشتن دوستان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دوست مسئله ای مهم در زندگی اجتماعی هر فرد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فرموده امام حسین علیه السلام، تنها دوستانی برای انسان ارزش دارند که وی را در مسیر رسیدن به صفات اخلاقی و کمال حقیقی کمک کنند و از صفت های ناپسند اخلاقی باز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دوستان بد جز خودپسندی و دوری از خدا و سرانجام، سقوط به پرتگاه های گمراهی، سودی برای انسان نخواهند داشت</w:t>
      </w:r>
      <w:r>
        <w:rPr>
          <w:rFonts w:eastAsia="IRNazanin" w:cs="IRNazanin"/>
          <w:color w:val="111111"/>
          <w:sz w:val="28"/>
          <w:szCs w:val="28"/>
          <w:rtl w:val="true"/>
          <w:lang w:bidi="fa-IR"/>
        </w:rPr>
        <w:t>.</w:t>
      </w:r>
    </w:p>
    <w:p>
      <w:pPr>
        <w:pStyle w:val="Heading3"/>
        <w:numPr>
          <w:ilvl w:val="2"/>
          <w:numId w:val="1"/>
        </w:numPr>
        <w:rPr/>
      </w:pPr>
      <w:bookmarkStart w:id="180" w:name="__RefHeading___Toc2066952_2281741623"/>
      <w:bookmarkStart w:id="181" w:name="_Toc65"/>
      <w:bookmarkEnd w:id="180"/>
      <w:r>
        <w:rPr>
          <w:rtl w:val="true"/>
        </w:rPr>
        <w:t>ملاک برتری مردم</w:t>
      </w:r>
      <w:bookmarkEnd w:id="181"/>
    </w:p>
    <w:p>
      <w:pPr>
        <w:pStyle w:val="BookText"/>
        <w:rPr/>
      </w:pPr>
      <w:r>
        <w:rPr>
          <w:rFonts w:ascii="IRNazanin" w:hAnsi="IRNazanin" w:eastAsia="IRNazanin"/>
          <w:color w:val="111111"/>
          <w:sz w:val="28"/>
          <w:sz w:val="28"/>
          <w:szCs w:val="28"/>
          <w:rtl w:val="true"/>
          <w:lang w:bidi="fa-IR"/>
        </w:rPr>
        <w:t>ملاک برتری مردم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اخلاق دارند، ولی بهره وری ندارند؛ گروهی مفیدند، ولی اخلاق ندارند؛ گروهی هم اخلاق دارند و هم مفیدند که ایشان برترین مردمند؛ گروهی نه اخلاق دارند و نه بهره و فایده که اینان زشت کارترین مردم هستند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 گهربار، برترین مردم کسانی هستند که در کنار بهره رسانی به مردم، اخلاق و تعهد لازم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 توان از این دو ویژگی مهم، در ارزیابی افراد جامعه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خدمت و بهره رسانی به دیگر افراد با اخلاق همراه شود، این امر موجب می شود خدمات شخص نیز از روی نیت صحیح و برای خدا صورت گیرد، نه فقط </w:t>
      </w:r>
      <w:bookmarkStart w:id="182" w:name="pg3984_20297"/>
    </w:p>
    <w:p>
      <w:pPr>
        <w:pStyle w:val="BookText"/>
        <w:rPr/>
      </w:pPr>
      <w:bookmarkEnd w:id="182"/>
      <w:r>
        <w:rPr>
          <w:rFonts w:ascii="IRNazanin" w:hAnsi="IRNazanin" w:eastAsia="IRNazanin"/>
          <w:color w:val="111111"/>
          <w:sz w:val="28"/>
          <w:sz w:val="28"/>
          <w:szCs w:val="28"/>
          <w:rtl w:val="true"/>
          <w:lang w:bidi="fa-IR"/>
        </w:rPr>
        <w:t>برای تأمین منافع دنیوی و مادی</w:t>
      </w:r>
      <w:r>
        <w:rPr>
          <w:rFonts w:eastAsia="IRNazanin" w:cs="IRNazanin"/>
          <w:color w:val="111111"/>
          <w:sz w:val="28"/>
          <w:szCs w:val="28"/>
          <w:rtl w:val="true"/>
          <w:lang w:bidi="fa-IR"/>
        </w:rPr>
        <w:t>.</w:t>
      </w:r>
    </w:p>
    <w:p>
      <w:pPr>
        <w:pStyle w:val="Heading3"/>
        <w:numPr>
          <w:ilvl w:val="2"/>
          <w:numId w:val="1"/>
        </w:numPr>
        <w:rPr/>
      </w:pPr>
      <w:bookmarkStart w:id="183" w:name="__RefHeading___Toc2066954_2281741623"/>
      <w:bookmarkStart w:id="184" w:name="_Toc66"/>
      <w:bookmarkEnd w:id="183"/>
      <w:r>
        <w:rPr>
          <w:rtl w:val="true"/>
        </w:rPr>
        <w:t>توجه به هدایت دیگران</w:t>
      </w:r>
      <w:bookmarkEnd w:id="184"/>
    </w:p>
    <w:p>
      <w:pPr>
        <w:pStyle w:val="BookText"/>
        <w:rPr/>
      </w:pPr>
      <w:r>
        <w:rPr>
          <w:rFonts w:ascii="IRNazanin" w:hAnsi="IRNazanin" w:eastAsia="IRNazanin"/>
          <w:color w:val="111111"/>
          <w:sz w:val="28"/>
          <w:sz w:val="28"/>
          <w:szCs w:val="28"/>
          <w:rtl w:val="true"/>
          <w:lang w:bidi="fa-IR"/>
        </w:rPr>
        <w:t>توجه به هدایت دیگران</w:t>
      </w:r>
    </w:p>
    <w:p>
      <w:pPr>
        <w:pStyle w:val="BookText"/>
        <w:rPr/>
      </w:pPr>
      <w:r>
        <w:rPr>
          <w:rFonts w:ascii="IRNazanin" w:hAnsi="IRNazanin" w:eastAsia="IRNazanin"/>
          <w:color w:val="111111"/>
          <w:sz w:val="28"/>
          <w:sz w:val="28"/>
          <w:szCs w:val="28"/>
          <w:rtl w:val="true"/>
          <w:lang w:bidi="fa-IR"/>
        </w:rPr>
        <w:t>امام حسین علیه السلام از شخصی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این دو کار نزد تو محبوب تر است؛ رهانیدن انسان بیچاره و ناتوان از دست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او را بکشد یا هدایت و راهنمایی مؤمن درمانده ضعیفی از شیعیان ما در برابر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او را گمراه سازد؟ بدین گونه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برهان های الهی، نیرومند و دانا شود و بتواند شخصی ناصبی را خاموش سازد و او را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بخشیدن مؤمن درمانده از دست ناصبی، محبوب تر است؛ زیرا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نفسی را زنده کند، گویا همه مردم را زنده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7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حضرت، اهمیت و ارزش کار عالمان، روشن فکران و رهبران دینی مشخص می شود؛ زیرا بیمه کردن جامعه در مقابل انحراف های دینی، تنها با گسترش آگاهی و دانش در میان توده های مختلف مردم شدنی است و هر اندازه آنان آگاهی و دانش بیشتری از مسائل دین داشته باشند، قدرت افزون تری برای مقابله با کج روی ها و تهاجم های عقیدتی و فکری دشمنان دین و مذهب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مسئولان امور فرهنگی باید در هر شرایطی و با هرگونه امکاناتی، زمینه تقویت بنیان های فکری افراد جامعه را به ویژه در مناطق محروم و مستضعف که بیشتر در معرض نفوذ </w:t>
      </w:r>
      <w:bookmarkStart w:id="185" w:name="pg3984_20298"/>
    </w:p>
    <w:p>
      <w:pPr>
        <w:pStyle w:val="BookText"/>
        <w:rPr/>
      </w:pPr>
      <w:bookmarkEnd w:id="185"/>
      <w:r>
        <w:rPr>
          <w:rFonts w:ascii="IRNazanin" w:hAnsi="IRNazanin" w:eastAsia="IRNazanin"/>
          <w:color w:val="111111"/>
          <w:sz w:val="28"/>
          <w:sz w:val="28"/>
          <w:szCs w:val="28"/>
          <w:rtl w:val="true"/>
          <w:lang w:bidi="fa-IR"/>
        </w:rPr>
        <w:t>دشمنان قرار دارند، فراهم سازند و همواره به این سخن گهربار امام حسین علیه السلامتوجه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های فرهنگی و دینی، به منزله حیات بخشی به انسان هاست؛ زیرا رها شدن افراد در نادانی ها، زمینه ساز گسترش گمراهی در آنهاست و این چیزی جز مرگ روحی و معنوی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مرگ، بسی سخت تر از مرگ جسمی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کسی که یتیمان خاندان محمد صلی الله علیه و آله را که از رهبرانشان جدا شده و در نادانی سقوط کرده اند، از نظر فکری هدایت می کند و آنها را از نادانی می رهاند و به شک و تردید و اشکال های آنها پاسخ می دهد، در مقایسه با کسی که به آنها غذا و آشامیدنی می خوراند، همانند خورشید در برابر ستاره کم نور سهاء 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86" w:name="__RefHeading___Toc2066956_2281741623"/>
      <w:bookmarkStart w:id="187" w:name="_Toc67"/>
      <w:bookmarkEnd w:id="186"/>
      <w:r>
        <w:rPr>
          <w:rtl w:val="true"/>
        </w:rPr>
        <w:t>اهتمام به امر به معروف و نهی از منکر</w:t>
      </w:r>
      <w:bookmarkEnd w:id="187"/>
    </w:p>
    <w:p>
      <w:pPr>
        <w:pStyle w:val="BookText"/>
        <w:rPr/>
      </w:pPr>
      <w:r>
        <w:rPr>
          <w:rFonts w:ascii="IRNazanin" w:hAnsi="IRNazanin" w:eastAsia="IRNazanin"/>
          <w:color w:val="111111"/>
          <w:sz w:val="28"/>
          <w:sz w:val="28"/>
          <w:szCs w:val="28"/>
          <w:rtl w:val="true"/>
          <w:lang w:bidi="fa-IR"/>
        </w:rPr>
        <w:t>اهتمام به امر به معروف و نهی از منکر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فریضه امر به معروف و نهی از منکر اقامه گردد، تمام فریضه ها، چه آسان و چه دشوار عملی می 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جامعه اسلامی، بسته به حساسیت مردم در مورد احکام خدا و نظارت عمومی بر امور والیان، مسئولان و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مسئله مهم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نهد که از واجبات دینی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روایات اسلامی، درباره اهمیت این فریضه و نقش اصلاحی آن و زیان ها و مفاسد ترک آن، سخن </w:t>
      </w:r>
      <w:bookmarkStart w:id="188" w:name="pg3984_20299"/>
    </w:p>
    <w:p>
      <w:pPr>
        <w:pStyle w:val="BookText"/>
        <w:rPr/>
      </w:pPr>
      <w:bookmarkEnd w:id="188"/>
      <w:r>
        <w:rPr>
          <w:rFonts w:ascii="IRNazanin" w:hAnsi="IRNazanin" w:eastAsia="IRNazanin"/>
          <w:color w:val="111111"/>
          <w:sz w:val="28"/>
          <w:sz w:val="28"/>
          <w:szCs w:val="28"/>
          <w:rtl w:val="true"/>
          <w:lang w:bidi="fa-IR"/>
        </w:rPr>
        <w:t xml:space="preserve">بسیار گفته شده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فریضه باید گفت احکام الهی دیگر در سایه آن قوام و استواری می یابد؛ چرا که با حضور همیشگی مردم در میدان امر به معروف و نهی از منکر و با نظارت آنان بر یکدیگر، عرصه بر فسادآفرینان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گناهان آشکارتر و به موازات آن، ارزش و بهای کار پسندیده بیشتر جلوه گر می شود که خود بهترین عامل برای برپایی و استمرار فریضه های الهی در جامعه اسلامی است</w:t>
      </w:r>
      <w:r>
        <w:rPr>
          <w:rFonts w:eastAsia="IRNazanin" w:cs="IRNazanin"/>
          <w:color w:val="111111"/>
          <w:sz w:val="28"/>
          <w:szCs w:val="28"/>
          <w:rtl w:val="true"/>
          <w:lang w:bidi="fa-IR"/>
        </w:rPr>
        <w:t>.</w:t>
      </w:r>
    </w:p>
    <w:p>
      <w:pPr>
        <w:pStyle w:val="Heading3"/>
        <w:numPr>
          <w:ilvl w:val="2"/>
          <w:numId w:val="1"/>
        </w:numPr>
        <w:rPr/>
      </w:pPr>
      <w:bookmarkStart w:id="189" w:name="__RefHeading___Toc2066958_2281741623"/>
      <w:bookmarkStart w:id="190" w:name="_Toc68"/>
      <w:bookmarkEnd w:id="189"/>
      <w:r>
        <w:rPr>
          <w:rtl w:val="true"/>
        </w:rPr>
        <w:t>امانت داری در اسرار مردم</w:t>
      </w:r>
      <w:bookmarkEnd w:id="190"/>
    </w:p>
    <w:p>
      <w:pPr>
        <w:pStyle w:val="BookText"/>
        <w:rPr/>
      </w:pPr>
      <w:r>
        <w:rPr>
          <w:rFonts w:ascii="IRNazanin" w:hAnsi="IRNazanin" w:eastAsia="IRNazanin"/>
          <w:color w:val="111111"/>
          <w:sz w:val="28"/>
          <w:sz w:val="28"/>
          <w:szCs w:val="28"/>
          <w:rtl w:val="true"/>
          <w:lang w:bidi="fa-IR"/>
        </w:rPr>
        <w:t>امانت داری در اسرار مردم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مردم، امانت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همه انسان ها رازهایی دارند که نمی خواهند نزد دیگران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رازها گاه شخصی و خانوادگی و زمانی اجتماعی و مربوط به کار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مردم، امانت هایی است که باید در حفظ آن بکوشیم؛ زیرا گاه کوچک ترین سهل انگاری، موجب می شود آبرو و جایگاه اجتماعی افراد به مخاطره افتد یا کدورت و دعوا بین افراد ایجاد شود که جبران آن به آسانی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در مورد حفظ و امانت اسراری که مردم با ما در میان می گذارند، کمال دقت را به کار گیریم</w:t>
      </w:r>
      <w:r>
        <w:rPr>
          <w:rFonts w:eastAsia="IRNazanin" w:cs="IRNazanin"/>
          <w:color w:val="111111"/>
          <w:sz w:val="28"/>
          <w:szCs w:val="28"/>
          <w:rtl w:val="true"/>
          <w:lang w:bidi="fa-IR"/>
        </w:rPr>
        <w:t>.</w:t>
      </w:r>
    </w:p>
    <w:p>
      <w:pPr>
        <w:pStyle w:val="Heading3"/>
        <w:numPr>
          <w:ilvl w:val="2"/>
          <w:numId w:val="1"/>
        </w:numPr>
        <w:rPr/>
      </w:pPr>
      <w:bookmarkStart w:id="191" w:name="__RefHeading___Toc2066960_2281741623"/>
      <w:bookmarkStart w:id="192" w:name="_Toc69"/>
      <w:bookmarkEnd w:id="191"/>
      <w:r>
        <w:rPr>
          <w:rtl w:val="true"/>
        </w:rPr>
        <w:t>توجه به همسایگان</w:t>
      </w:r>
      <w:bookmarkEnd w:id="192"/>
    </w:p>
    <w:p>
      <w:pPr>
        <w:pStyle w:val="BookText"/>
        <w:rPr/>
      </w:pPr>
      <w:r>
        <w:rPr>
          <w:rFonts w:ascii="IRNazanin" w:hAnsi="IRNazanin" w:eastAsia="IRNazanin"/>
          <w:color w:val="111111"/>
          <w:sz w:val="28"/>
          <w:sz w:val="28"/>
          <w:szCs w:val="28"/>
          <w:rtl w:val="true"/>
          <w:lang w:bidi="fa-IR"/>
        </w:rPr>
        <w:t>توجه به همسایگان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همسایگی، خویشاوندی است</w:t>
      </w:r>
      <w:r>
        <w:rPr>
          <w:rFonts w:eastAsia="IRNazanin" w:cs="IRNazanin"/>
          <w:color w:val="111111"/>
          <w:sz w:val="28"/>
          <w:szCs w:val="28"/>
          <w:rtl w:val="true"/>
          <w:lang w:bidi="fa-IR"/>
        </w:rPr>
        <w:t xml:space="preserve">». </w:t>
      </w:r>
      <w:bookmarkStart w:id="193" w:name="pg3984_20300"/>
    </w:p>
    <w:p>
      <w:pPr>
        <w:pStyle w:val="BookText"/>
        <w:rPr/>
      </w:pPr>
      <w:bookmarkEnd w:id="193"/>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همسایه جایگاه ویژه ای دارد و دستورهای فراوانی در مورد نیکی کردن و مهربانی با همسایگان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مجید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یکتا را بپرستید و هیچ چیز را شریک وی نگیرید و به پدر و مادر و خویشان و یتیمان و بینوایان و همسایه خویشاوند و همسایه بیگانه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مهربانی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رسول گرامی اسلام صلی الله علیه و آلهچنین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ایمان به خدا و روز قیامت دارد، همسایه اش را اذیت نمی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حسین علیه السلام نیز همسایگی را به مثابه خویشاوند دانسته است؛ زیرا همان گونه که انسان به خویشان و نزدیکان خود نیکی و مهربانی می کند و به یاری آنها می شتابد، در مورد همسایگان نیز باید چنین باشد</w:t>
      </w:r>
      <w:r>
        <w:rPr>
          <w:rFonts w:eastAsia="IRNazanin" w:cs="IRNazanin"/>
          <w:color w:val="111111"/>
          <w:sz w:val="28"/>
          <w:szCs w:val="28"/>
          <w:rtl w:val="true"/>
          <w:lang w:bidi="fa-IR"/>
        </w:rPr>
        <w:t>.</w:t>
      </w:r>
    </w:p>
    <w:p>
      <w:pPr>
        <w:pStyle w:val="Heading3"/>
        <w:numPr>
          <w:ilvl w:val="2"/>
          <w:numId w:val="1"/>
        </w:numPr>
        <w:rPr/>
      </w:pPr>
      <w:bookmarkStart w:id="194" w:name="__RefHeading___Toc2066962_2281741623"/>
      <w:bookmarkStart w:id="195" w:name="_Toc70"/>
      <w:bookmarkEnd w:id="194"/>
      <w:r>
        <w:rPr>
          <w:rtl w:val="true"/>
        </w:rPr>
        <w:t>عذرپذیر بودن</w:t>
      </w:r>
      <w:bookmarkEnd w:id="195"/>
    </w:p>
    <w:p>
      <w:pPr>
        <w:pStyle w:val="BookText"/>
        <w:rPr/>
      </w:pPr>
      <w:r>
        <w:rPr>
          <w:rFonts w:ascii="IRNazanin" w:hAnsi="IRNazanin" w:eastAsia="IRNazanin"/>
          <w:color w:val="111111"/>
          <w:sz w:val="28"/>
          <w:sz w:val="28"/>
          <w:szCs w:val="28"/>
          <w:rtl w:val="true"/>
          <w:lang w:bidi="fa-IR"/>
        </w:rPr>
        <w:t>عذرپذیر بودن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 گوش من ـ با اشاره به گوش راست خود ـ مرا ناسزا گوید و در گوش دیگر از من پوزش بخواهد، عذرش را می پذیریم و او را عفو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امیرمؤمنان علی بن ابی طالب علیه السلام برای من نقل کرد که از جدم رسول خدا صلی الله علیه و آله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عذرخواهی را نپذیرد، چه بر حق باشد چه باطل، بر حوض کوثر وارد نمی 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 های اخلاقی در روابط اجتماعی، عذرپذیری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دشمنی ها را ریشه کن می کند و زمینه ساز دوستی می شود</w:t>
      </w:r>
      <w:r>
        <w:rPr>
          <w:rFonts w:eastAsia="IRNazanin" w:cs="IRNazanin"/>
          <w:color w:val="111111"/>
          <w:sz w:val="28"/>
          <w:szCs w:val="28"/>
          <w:rtl w:val="true"/>
          <w:lang w:bidi="fa-IR"/>
        </w:rPr>
        <w:t xml:space="preserve">. </w:t>
      </w:r>
      <w:bookmarkStart w:id="196" w:name="pg3984_20301"/>
    </w:p>
    <w:p>
      <w:pPr>
        <w:pStyle w:val="BookText"/>
        <w:rPr/>
      </w:pPr>
      <w:bookmarkEnd w:id="196"/>
      <w:r>
        <w:rPr>
          <w:rFonts w:ascii="IRNazanin" w:hAnsi="IRNazanin" w:eastAsia="IRNazanin"/>
          <w:color w:val="111111"/>
          <w:sz w:val="28"/>
          <w:sz w:val="28"/>
          <w:szCs w:val="28"/>
          <w:rtl w:val="true"/>
          <w:lang w:bidi="fa-IR"/>
        </w:rPr>
        <w:t>گاه افراد در روابط اجتماعی خود رفتارهای زشت و ناپسندی انجام می دهند و پس از گذشت اندکی، از عمل خود پشیمان می شوند و عذرخواهی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انسان مؤمن با رویی گشاده، عذر برادر مؤمن خود را بپذیرد و از کوتاهی و اشتباه او بگذرد تا دوستی و مهربانی، جای کینه توزی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با آن مقام و منزلت معنوی، کسانی را که از روی نادانی یا قصد و غرض به ساحتشان بی احترامی می کردند، نه تنها بازخواست نمی کردند، بلکه با آنها به مهربانی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خود را شیعه و پیرو آنها می دانیم، در این مورد نیز باید از ایشان الگو بگیریم</w:t>
      </w:r>
      <w:r>
        <w:rPr>
          <w:rFonts w:eastAsia="IRNazanin" w:cs="IRNazanin"/>
          <w:color w:val="111111"/>
          <w:sz w:val="28"/>
          <w:szCs w:val="28"/>
          <w:rtl w:val="true"/>
          <w:lang w:bidi="fa-IR"/>
        </w:rPr>
        <w:t>.</w:t>
      </w:r>
    </w:p>
    <w:p>
      <w:pPr>
        <w:pStyle w:val="Heading3"/>
        <w:numPr>
          <w:ilvl w:val="2"/>
          <w:numId w:val="1"/>
        </w:numPr>
        <w:rPr/>
      </w:pPr>
      <w:bookmarkStart w:id="197" w:name="__RefHeading___Toc2066964_2281741623"/>
      <w:bookmarkStart w:id="198" w:name="_Toc71"/>
      <w:bookmarkEnd w:id="197"/>
      <w:r>
        <w:rPr>
          <w:rtl w:val="true"/>
        </w:rPr>
        <w:t>پرهیز از ظلم به مظلوم</w:t>
      </w:r>
      <w:bookmarkEnd w:id="198"/>
    </w:p>
    <w:p>
      <w:pPr>
        <w:pStyle w:val="BookText"/>
        <w:rPr/>
      </w:pPr>
      <w:r>
        <w:rPr>
          <w:rFonts w:ascii="IRNazanin" w:hAnsi="IRNazanin" w:eastAsia="IRNazanin"/>
          <w:color w:val="111111"/>
          <w:sz w:val="28"/>
          <w:sz w:val="28"/>
          <w:szCs w:val="28"/>
          <w:rtl w:val="true"/>
          <w:lang w:bidi="fa-IR"/>
        </w:rPr>
        <w:t>پرهیز از ظلم به مظلوم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ستم کردن بر کسی که یاوری جز خدا ندارد، بپرهیز</w:t>
      </w:r>
      <w:r>
        <w:rPr>
          <w:rFonts w:eastAsia="IRNazanin" w:cs="IRNazanin"/>
          <w:color w:val="111111"/>
          <w:sz w:val="28"/>
          <w:szCs w:val="28"/>
          <w:rtl w:val="true"/>
          <w:lang w:bidi="fa-IR"/>
        </w:rPr>
        <w:t>.</w:t>
      </w:r>
      <w:r>
        <w:rPr>
          <w:rStyle w:val="FootnoteAnchor"/>
          <w:rtl w:val="true"/>
        </w:rPr>
        <w:footnoteReference w:id="8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به هر کسی و در هر زمان و مکانی ناپسند و زشت است و آدمی باید از آن دوری کند، ولی ستم به انسان های مظلوم و غریب زشت ترین نوع ستم است که سخت ترین عذاب الهی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سوز و آهی که از دل مظلومان بر اثر ظلم و جور که به آنها شده است، برخواهد خاست، زندگی دنیوی و آرامش فرد را برهم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خوبی این واقعیت را نشان می دهد که ظلم به مظلومانی که یاوری جز خداوند متعال ندارند، چگونه در کمترین زمان ممکن، کاخ سلطنت </w:t>
      </w:r>
      <w:bookmarkStart w:id="199" w:name="pg3984_20302"/>
    </w:p>
    <w:p>
      <w:pPr>
        <w:pStyle w:val="BookText"/>
        <w:rPr/>
      </w:pPr>
      <w:bookmarkEnd w:id="199"/>
      <w:r>
        <w:rPr>
          <w:rFonts w:ascii="IRNazanin" w:hAnsi="IRNazanin" w:eastAsia="IRNazanin"/>
          <w:color w:val="111111"/>
          <w:sz w:val="28"/>
          <w:sz w:val="28"/>
          <w:szCs w:val="28"/>
          <w:rtl w:val="true"/>
          <w:lang w:bidi="fa-IR"/>
        </w:rPr>
        <w:t>بزرگ ترین پادشاهان را ویران کرده و امروز جز نامی از آنها چیزی باقی نمانده است</w:t>
      </w:r>
      <w:r>
        <w:rPr>
          <w:rFonts w:eastAsia="IRNazanin" w:cs="IRNazanin"/>
          <w:color w:val="111111"/>
          <w:sz w:val="28"/>
          <w:szCs w:val="28"/>
          <w:rtl w:val="true"/>
          <w:lang w:bidi="fa-IR"/>
        </w:rPr>
        <w:t>.</w:t>
      </w:r>
    </w:p>
    <w:p>
      <w:pPr>
        <w:pStyle w:val="Heading3"/>
        <w:numPr>
          <w:ilvl w:val="2"/>
          <w:numId w:val="1"/>
        </w:numPr>
        <w:rPr/>
      </w:pPr>
      <w:bookmarkStart w:id="200" w:name="__RefHeading___Toc2066966_2281741623"/>
      <w:bookmarkStart w:id="201" w:name="_Toc72"/>
      <w:bookmarkEnd w:id="200"/>
      <w:r>
        <w:rPr>
          <w:rtl w:val="true"/>
        </w:rPr>
        <w:t>برآوردن نیازهای مردم</w:t>
      </w:r>
      <w:bookmarkEnd w:id="201"/>
    </w:p>
    <w:p>
      <w:pPr>
        <w:pStyle w:val="BookText"/>
        <w:rPr/>
      </w:pPr>
      <w:r>
        <w:rPr>
          <w:rFonts w:ascii="IRNazanin" w:hAnsi="IRNazanin" w:eastAsia="IRNazanin"/>
          <w:color w:val="111111"/>
          <w:sz w:val="28"/>
          <w:sz w:val="28"/>
          <w:szCs w:val="28"/>
          <w:rtl w:val="true"/>
          <w:lang w:bidi="fa-IR"/>
        </w:rPr>
        <w:t>برآوردن نیازهای مردم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نیازهای مردم به شما، نعمت های پروردگار برایتان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 را از دست ندهید که دچار عذاب الهی می شوید</w:t>
      </w:r>
      <w:r>
        <w:rPr>
          <w:rFonts w:eastAsia="IRNazanin" w:cs="IRNazanin"/>
          <w:color w:val="111111"/>
          <w:sz w:val="28"/>
          <w:szCs w:val="28"/>
          <w:rtl w:val="true"/>
          <w:lang w:bidi="fa-IR"/>
        </w:rPr>
        <w:t>.</w:t>
      </w:r>
      <w:r>
        <w:rPr>
          <w:rStyle w:val="FootnoteAnchor"/>
          <w:rtl w:val="true"/>
        </w:rPr>
        <w:footnoteReference w:id="8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 های بزرگی که گاه نصیب انسان می شود، این است که برخی افراد برای رفع گرفتاری های خود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مؤمن نباید این مسئله را برای خود گرفتاری و دردسر بداند، بلکه باید خدا را شکر کند و شکر چنین نعمتی، برطرف ساختن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یکی از آزمایش های خداوندی است که شامل حال مؤمنان به ویژه ثروتمندان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مشخص می شود انسان چه مقدار حاضر است برای رفع نیاز برادر مؤمن خویش بکوشد و با مال خویش، اندکی از مشکلات او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آدمی جنبه های گوناگون دارد و بر ماست که در هر زمینه به اندازه توان خویش، در برآوردن نیاز برادران ایمانی خود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بدانیم که اگر در این باره کوتاهی کنیم، ممکن است نه تنها این نعمت از ما گرفته شود، بلکه به عذاب الهی تبدیل گردد که زیان بسیار بزرگی است</w:t>
      </w:r>
      <w:r>
        <w:rPr>
          <w:rFonts w:eastAsia="IRNazanin" w:cs="IRNazanin"/>
          <w:color w:val="111111"/>
          <w:sz w:val="28"/>
          <w:szCs w:val="28"/>
          <w:rtl w:val="true"/>
          <w:lang w:bidi="fa-IR"/>
        </w:rPr>
        <w:t xml:space="preserve">. </w:t>
      </w:r>
      <w:bookmarkStart w:id="202" w:name="pg3984_20303"/>
    </w:p>
    <w:p>
      <w:pPr>
        <w:pStyle w:val="Heading3"/>
        <w:numPr>
          <w:ilvl w:val="2"/>
          <w:numId w:val="1"/>
        </w:numPr>
        <w:rPr/>
      </w:pPr>
      <w:bookmarkStart w:id="203" w:name="__RefHeading___Toc2066968_2281741623"/>
      <w:bookmarkStart w:id="204" w:name="_Toc73"/>
      <w:bookmarkEnd w:id="202"/>
      <w:bookmarkEnd w:id="203"/>
      <w:r>
        <w:rPr>
          <w:rtl w:val="true"/>
        </w:rPr>
        <w:t>نیکی کردن به همگان</w:t>
      </w:r>
      <w:bookmarkEnd w:id="204"/>
    </w:p>
    <w:p>
      <w:pPr>
        <w:pStyle w:val="BookText"/>
        <w:rPr/>
      </w:pPr>
      <w:r>
        <w:rPr>
          <w:rFonts w:ascii="IRNazanin" w:hAnsi="IRNazanin" w:eastAsia="IRNazanin"/>
          <w:color w:val="111111"/>
          <w:sz w:val="28"/>
          <w:sz w:val="28"/>
          <w:szCs w:val="28"/>
          <w:rtl w:val="true"/>
          <w:lang w:bidi="fa-IR"/>
        </w:rPr>
        <w:t>نیکی کردن به همگان</w:t>
      </w:r>
    </w:p>
    <w:p>
      <w:pPr>
        <w:pStyle w:val="BookText"/>
        <w:rPr/>
      </w:pPr>
      <w:r>
        <w:rPr>
          <w:rFonts w:ascii="IRNazanin" w:hAnsi="IRNazanin" w:eastAsia="IRNazanin"/>
          <w:color w:val="111111"/>
          <w:sz w:val="28"/>
          <w:sz w:val="28"/>
          <w:szCs w:val="28"/>
          <w:rtl w:val="true"/>
          <w:lang w:bidi="fa-IR"/>
        </w:rPr>
        <w:t>شخصی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 به نااهل، تباهی و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همانند باریدن باران است که نیکوکار و بدکار را در برمی گیرد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انسان نباید چنین تصور کند که اگر به شخص بدکار بخشش کند، این نیکوکاری او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سخن امام حسین علیه السلام، احسان همچون باران است که همه را در برمی گیرد و بر همه افراد تأثیر می گذارد؛ زیرا اگر شخص احسان شده، بنده ای شایسته و خوب باشد، نیکی و بخشش ما شایسته و بجا بوده است و اگر آن شخص نااهل هم باشد، همچنان از ثواب الهی بهره مند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راه های اصلاح و هدایت بدکاران و نااهلان، همین احسان و نیکی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و نیکی، می توان دل های آنان را به سمت خود جذب کرد و بر افکار و رفتار آنان تأثیر گذاشت که در سیره اهل بیت علیهم السلامموارد بسیاری از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السلامدرباره پاداش نیکی کردن به مردم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نیکی کردن به برادران خود شتاب کند، فردا نتیجه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به برادر خود کمک کند، خدا او را به هنگام نیازمندی پاداش می دهد و بیش از آنچه به دیگران کمک کرده است، بلاها را از او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اندوه دل مؤمنی را برطرف سازد، خدا اندوه و مشکلات دنیا و آخرت او را برطرف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مردم خوش رفتار باشد، خدا با او خوش رفتار است و خدا نیکوکاران را </w:t>
      </w:r>
      <w:bookmarkStart w:id="205" w:name="pg3984_20304"/>
    </w:p>
    <w:p>
      <w:pPr>
        <w:pStyle w:val="BookText"/>
        <w:rPr/>
      </w:pPr>
      <w:bookmarkEnd w:id="205"/>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06" w:name="__RefHeading___Toc2066970_2281741623"/>
      <w:bookmarkStart w:id="207" w:name="_Toc74"/>
      <w:bookmarkEnd w:id="206"/>
      <w:r>
        <w:rPr>
          <w:rtl w:val="true"/>
        </w:rPr>
        <w:t>اطعام مسلمان</w:t>
      </w:r>
      <w:bookmarkEnd w:id="207"/>
    </w:p>
    <w:p>
      <w:pPr>
        <w:pStyle w:val="BookText"/>
        <w:rPr/>
      </w:pPr>
      <w:r>
        <w:rPr>
          <w:rFonts w:ascii="IRNazanin" w:hAnsi="IRNazanin" w:eastAsia="IRNazanin"/>
          <w:color w:val="111111"/>
          <w:sz w:val="28"/>
          <w:sz w:val="28"/>
          <w:szCs w:val="28"/>
          <w:rtl w:val="true"/>
          <w:lang w:bidi="fa-IR"/>
        </w:rPr>
        <w:t>اطعام مسلمان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برادر مسلمان را اطعام کنم، ارزش آن نزد من بیشتر از آزاد کردن انسان هایی است که یک افق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افق چقدر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گنجایش ده هزار متر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اطعام کردن دیگران، از سنت های پسندیده انسانی و اسلامی است که محبت میان اطعام دهنده و اطعام شونده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ترتیب دادن مجالس اطعام، در صورتی که برای تحکیم رشته های محبت و به شکرانه اعطای نعمت های الهی و به دور از اسراف و تبذیر باشد، امری بسیار نیکو و خداپسندانه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اطعام کردن دیگران نباید میان افراد بی نیاز و نیازمند تفاوتی قائل شد؛ باید همگان را به طور مساوی احترام و تکریم کرد</w:t>
      </w:r>
      <w:r>
        <w:rPr>
          <w:rFonts w:eastAsia="IRNazanin" w:cs="IRNazanin"/>
          <w:color w:val="111111"/>
          <w:sz w:val="28"/>
          <w:szCs w:val="28"/>
          <w:rtl w:val="true"/>
          <w:lang w:bidi="fa-IR"/>
        </w:rPr>
        <w:t>.</w:t>
      </w:r>
    </w:p>
    <w:p>
      <w:pPr>
        <w:pStyle w:val="Heading3"/>
        <w:numPr>
          <w:ilvl w:val="2"/>
          <w:numId w:val="1"/>
        </w:numPr>
        <w:rPr/>
      </w:pPr>
      <w:bookmarkStart w:id="208" w:name="__RefHeading___Toc2066972_2281741623"/>
      <w:bookmarkStart w:id="209" w:name="_Toc75"/>
      <w:bookmarkEnd w:id="208"/>
      <w:r>
        <w:rPr>
          <w:rtl w:val="true"/>
        </w:rPr>
        <w:t>اجابت دعوت مؤمن</w:t>
      </w:r>
      <w:bookmarkEnd w:id="209"/>
    </w:p>
    <w:p>
      <w:pPr>
        <w:pStyle w:val="BookText"/>
        <w:rPr/>
      </w:pPr>
      <w:r>
        <w:rPr>
          <w:rFonts w:ascii="IRNazanin" w:hAnsi="IRNazanin" w:eastAsia="IRNazanin"/>
          <w:color w:val="111111"/>
          <w:sz w:val="28"/>
          <w:sz w:val="28"/>
          <w:szCs w:val="28"/>
          <w:rtl w:val="true"/>
          <w:lang w:bidi="fa-IR"/>
        </w:rPr>
        <w:t>اجابت دعوت مؤمن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گروهی از یاران خود گرم صحبت بود که شخصی یکی از همراهان امام را به سفره غذایی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پوزش خواست و دعوت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حسین علیه السلام به او اعتراض </w:t>
      </w:r>
      <w:bookmarkStart w:id="210" w:name="pg3984_20305"/>
    </w:p>
    <w:p>
      <w:pPr>
        <w:pStyle w:val="BookText"/>
        <w:rPr/>
      </w:pPr>
      <w:bookmarkEnd w:id="210"/>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دعوت برادر مؤمن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پوزش خواهی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برادر مؤمن را بپذیر و اگر روزه نداری، بر سر سفره بنشین و از غذاهای آن بخور و اگر روزه داری، مقداری از غذا را بردار و تبرک کن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یکی از کارهایی که مایه افزایش محبت در دل های مؤمنان می شود، دعوت کردن آنها برای صرف غذا و همچنین، پذیرش این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میزبان علاقه و محبت خود را به برادر مؤمن خود ابراز می دارد و دعوت شده نیز با پذیرش دعوت و هم غذا شدن با میزبان، به این ابراز محبت پاسخ می دهد و از او تشکر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تقویت ایمان، برکت در مال و ثروت و نیز تقویت پیوندهای اجتماعی و خانوادگی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بر آن تأکیده شده، پذیرش دعوت برادر مؤمن است؛ به گونه ای که حتی در صورت روزه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روزه 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شده است که انسان این دعوت را لبیک بگوید و شادمانی میزبان را فراهم آورد</w:t>
      </w:r>
      <w:r>
        <w:rPr>
          <w:rFonts w:eastAsia="IRNazanin" w:cs="IRNazanin"/>
          <w:color w:val="111111"/>
          <w:sz w:val="28"/>
          <w:szCs w:val="28"/>
          <w:rtl w:val="true"/>
          <w:lang w:bidi="fa-IR"/>
        </w:rPr>
        <w:t>.</w:t>
      </w:r>
    </w:p>
    <w:p>
      <w:pPr>
        <w:pStyle w:val="Heading3"/>
        <w:numPr>
          <w:ilvl w:val="2"/>
          <w:numId w:val="1"/>
        </w:numPr>
        <w:rPr/>
      </w:pPr>
      <w:bookmarkStart w:id="211" w:name="__RefHeading___Toc2066974_2281741623"/>
      <w:bookmarkStart w:id="212" w:name="_Toc76"/>
      <w:bookmarkEnd w:id="211"/>
      <w:r>
        <w:rPr>
          <w:rtl w:val="true"/>
        </w:rPr>
        <w:t>سبقت در سلام کردن</w:t>
      </w:r>
      <w:bookmarkEnd w:id="212"/>
    </w:p>
    <w:p>
      <w:pPr>
        <w:pStyle w:val="BookText"/>
        <w:rPr/>
      </w:pPr>
      <w:r>
        <w:rPr>
          <w:rFonts w:ascii="IRNazanin" w:hAnsi="IRNazanin" w:eastAsia="IRNazanin"/>
          <w:color w:val="111111"/>
          <w:sz w:val="28"/>
          <w:sz w:val="28"/>
          <w:szCs w:val="28"/>
          <w:rtl w:val="true"/>
          <w:lang w:bidi="fa-IR"/>
        </w:rPr>
        <w:t>سبقت در سلام کردن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کردن، هفتاد پاداش دارد؛ شصت و نه پاداش برای سلام کننده و یک </w:t>
      </w:r>
      <w:bookmarkStart w:id="213" w:name="pg3984_20306"/>
    </w:p>
    <w:p>
      <w:pPr>
        <w:pStyle w:val="BookText"/>
        <w:rPr/>
      </w:pPr>
      <w:bookmarkEnd w:id="213"/>
      <w:r>
        <w:rPr>
          <w:rFonts w:ascii="IRNazanin" w:hAnsi="IRNazanin" w:eastAsia="IRNazanin"/>
          <w:color w:val="111111"/>
          <w:sz w:val="28"/>
          <w:sz w:val="28"/>
          <w:szCs w:val="28"/>
          <w:rtl w:val="true"/>
          <w:lang w:bidi="fa-IR"/>
        </w:rPr>
        <w:t>پاداش برای پاسخ دهنده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یکی از ارزش های اخلاقی در روابط اجتماعی، پیشی گرفتن در سلام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امامان معصوم علیهم السلامهمیشه در سلام کردن بر دیگران پیشی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فروتنی انسان می افزاید، صفت زشت خودپسندی را از بین می برد و پاداش معنوی فراوانی هم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سلام</w:t>
      </w:r>
    </w:p>
    <w:p>
      <w:pPr>
        <w:pStyle w:val="BookText"/>
        <w:rPr/>
      </w:pPr>
      <w:r>
        <w:rPr>
          <w:rFonts w:ascii="IRNazanin" w:hAnsi="IRNazanin" w:eastAsia="IRNazanin"/>
          <w:color w:val="111111"/>
          <w:sz w:val="28"/>
          <w:sz w:val="28"/>
          <w:szCs w:val="28"/>
          <w:rtl w:val="true"/>
          <w:lang w:bidi="fa-IR"/>
        </w:rPr>
        <w:t>روزی مردی بر امام حسین علیه السلام وارد شد و پیش از آنکه سلام کند، شروع به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سلامتت بدارد، سلام پیش از احوال پرسی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سلام نکرده است، اجازه سخن گفتن ندهید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نکوهش سلام نکردن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در سلام کردن بخل ورزد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14" w:name="__RefHeading___Toc2066976_2281741623"/>
      <w:bookmarkStart w:id="215" w:name="_Toc77"/>
      <w:bookmarkEnd w:id="214"/>
      <w:r>
        <w:rPr>
          <w:rtl w:val="true"/>
        </w:rPr>
        <w:t>پرهیز از عیب جویی</w:t>
      </w:r>
      <w:bookmarkEnd w:id="215"/>
    </w:p>
    <w:p>
      <w:pPr>
        <w:pStyle w:val="BookText"/>
        <w:rPr/>
      </w:pPr>
      <w:r>
        <w:rPr>
          <w:rFonts w:ascii="IRNazanin" w:hAnsi="IRNazanin" w:eastAsia="IRNazanin"/>
          <w:color w:val="111111"/>
          <w:sz w:val="28"/>
          <w:sz w:val="28"/>
          <w:szCs w:val="28"/>
          <w:rtl w:val="true"/>
          <w:lang w:bidi="fa-IR"/>
        </w:rPr>
        <w:t>پرهیز از عیب جویی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مردم عیب جویی نکند، از عذرخواهی نیز بی نیاز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انسانی در اخلاق و رفتارش بدون عیب و نقص نیست و ممکن </w:t>
      </w:r>
      <w:bookmarkStart w:id="216" w:name="pg3984_20307"/>
    </w:p>
    <w:p>
      <w:pPr>
        <w:pStyle w:val="BookText"/>
        <w:rPr/>
      </w:pPr>
      <w:bookmarkEnd w:id="216"/>
      <w:r>
        <w:rPr>
          <w:rFonts w:ascii="IRNazanin" w:hAnsi="IRNazanin" w:eastAsia="IRNazanin"/>
          <w:color w:val="111111"/>
          <w:sz w:val="28"/>
          <w:sz w:val="28"/>
          <w:szCs w:val="28"/>
          <w:rtl w:val="true"/>
          <w:lang w:bidi="fa-IR"/>
        </w:rPr>
        <w:t>است عیب و اشتباهی در کارمان باشد؛ چرا که هیچ یک معصوم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خردمند و با ایمان، هیچ گاه به کنجکاوی و جست وجوی عیب های افراد دیگر نمی پردازد تا با کشف و بازگو کردن آن در بین دیگران سبب حقارت شخص در جامعه و رنجش و ناراحتی وی شود و سرانجام به عذرخواهی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هرگاه عیب و ایرادی در رفتار دیگران دید، پنهانی و محترمانه با خود شخص در میان می گذارد و او را راهنمایی می کند تا به رفع عیب های خود همت گمارد</w:t>
      </w:r>
      <w:r>
        <w:rPr>
          <w:rFonts w:eastAsia="IRNazanin" w:cs="IRNazanin"/>
          <w:color w:val="111111"/>
          <w:sz w:val="28"/>
          <w:szCs w:val="28"/>
          <w:rtl w:val="true"/>
          <w:lang w:bidi="fa-IR"/>
        </w:rPr>
        <w:t>.</w:t>
      </w:r>
    </w:p>
    <w:p>
      <w:pPr>
        <w:pStyle w:val="Heading3"/>
        <w:numPr>
          <w:ilvl w:val="2"/>
          <w:numId w:val="1"/>
        </w:numPr>
        <w:rPr/>
      </w:pPr>
      <w:bookmarkStart w:id="217" w:name="__RefHeading___Toc2066978_2281741623"/>
      <w:bookmarkStart w:id="218" w:name="_Toc78"/>
      <w:bookmarkEnd w:id="217"/>
      <w:r>
        <w:rPr>
          <w:rtl w:val="true"/>
        </w:rPr>
        <w:t>بی نیازی از پوزش طلبی</w:t>
      </w:r>
      <w:bookmarkEnd w:id="218"/>
    </w:p>
    <w:p>
      <w:pPr>
        <w:pStyle w:val="BookText"/>
        <w:rPr/>
      </w:pPr>
      <w:r>
        <w:rPr>
          <w:rFonts w:ascii="IRNazanin" w:hAnsi="IRNazanin" w:eastAsia="IRNazanin"/>
          <w:color w:val="111111"/>
          <w:sz w:val="28"/>
          <w:sz w:val="28"/>
          <w:szCs w:val="28"/>
          <w:rtl w:val="true"/>
          <w:lang w:bidi="fa-IR"/>
        </w:rPr>
        <w:t>بی نیازی از پوزش طلبی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تکرار خطا و پوزش طلبی بپرهیز؛ زیرا مؤمن نه بد می کند و نه پوزش می طلبد، ولی منافق، هر روز بد می کند و همواره پوزش می طلبد</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اخلاقی انسان در برابر دیگران، عذر خواستن از دیگران به سبب ارتکاب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عذرخواهی اگر زود انجام شود، گناه انسان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عذرخواهی نباید برای انسان عادت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عذرخواهی، نه تنها خلاف و اشتباه در رفتار و گفتار انسان به صورت عادت همیشگی درمی آید، بلکه منزلت اجتماعی او نیز پایین می آید و در نگاه دیگران، کم ارزش جلوه می کند</w:t>
      </w:r>
      <w:r>
        <w:rPr>
          <w:rFonts w:eastAsia="IRNazanin" w:cs="IRNazanin"/>
          <w:color w:val="111111"/>
          <w:sz w:val="28"/>
          <w:szCs w:val="28"/>
          <w:rtl w:val="true"/>
          <w:lang w:bidi="fa-IR"/>
        </w:rPr>
        <w:t xml:space="preserve">. </w:t>
      </w:r>
      <w:bookmarkStart w:id="219" w:name="pg3984_20308"/>
    </w:p>
    <w:p>
      <w:pPr>
        <w:pStyle w:val="Heading3"/>
        <w:numPr>
          <w:ilvl w:val="2"/>
          <w:numId w:val="1"/>
        </w:numPr>
        <w:rPr/>
      </w:pPr>
      <w:bookmarkStart w:id="220" w:name="__RefHeading___Toc2066980_2281741623"/>
      <w:bookmarkStart w:id="221" w:name="_Toc79"/>
      <w:bookmarkEnd w:id="219"/>
      <w:bookmarkEnd w:id="220"/>
      <w:r>
        <w:rPr>
          <w:rtl w:val="true"/>
        </w:rPr>
        <w:t>بخشش و انفاق</w:t>
      </w:r>
      <w:bookmarkEnd w:id="221"/>
    </w:p>
    <w:p>
      <w:pPr>
        <w:pStyle w:val="BookText"/>
        <w:rPr/>
      </w:pPr>
      <w:r>
        <w:rPr>
          <w:rFonts w:ascii="IRNazanin" w:hAnsi="IRNazanin" w:eastAsia="IRNazanin"/>
          <w:color w:val="111111"/>
          <w:sz w:val="28"/>
          <w:sz w:val="28"/>
          <w:szCs w:val="28"/>
          <w:rtl w:val="true"/>
          <w:lang w:bidi="fa-IR"/>
        </w:rPr>
        <w:t>بخشش و انفاق</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بخشش کند، بزرگوار و کسی که بخل ورزد،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بخشنده ترین مردم، یاری دهنده به انسانی است که به او امیدی ندارد و باگذشت ترین انسان ها کسی است که به هنگام قدرت، می بخشد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انفاق از آنچه دوست داریم</w:t>
      </w:r>
    </w:p>
    <w:p>
      <w:pPr>
        <w:pStyle w:val="BookText"/>
        <w:rPr/>
      </w:pPr>
      <w:r>
        <w:rPr>
          <w:rFonts w:ascii="IRNazanin" w:hAnsi="IRNazanin" w:eastAsia="IRNazanin"/>
          <w:color w:val="111111"/>
          <w:sz w:val="28"/>
          <w:sz w:val="28"/>
          <w:szCs w:val="28"/>
          <w:rtl w:val="true"/>
          <w:lang w:bidi="fa-IR"/>
        </w:rPr>
        <w:t>روزی امام حسین علیه السلام شِکَر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شکر صدقه می دهید؟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شکر را دوست دارم و 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نیکی نمی رسید، جز آنکه از آنچه دوست دارید، انفاق کنید</w:t>
      </w:r>
      <w:r>
        <w:rPr>
          <w:rFonts w:eastAsia="IRNazanin" w:cs="IRNazanin"/>
          <w:color w:val="111111"/>
          <w:sz w:val="28"/>
          <w:szCs w:val="28"/>
          <w:rtl w:val="true"/>
          <w:lang w:bidi="fa-IR"/>
        </w:rPr>
        <w:t>.</w:t>
      </w:r>
      <w:r>
        <w:rPr>
          <w:rStyle w:val="FootnoteAnchor"/>
          <w:rtl w:val="true"/>
        </w:rPr>
        <w:footnoteReference w:id="9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از آنچه در زندگی به آن نیاز ندارند یا ارزش چندانی ندارد، به تهی دستان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در جای خود نیکوست، در فرهنگ والای قرآن و مکتب اهل بیت علیهم السلام، انفاق واقعی زمانی است که انسان آنچه را بیشتر از همه دوست دارد، در راه خدا به نیازمندان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یک سو، تمرین نفس برای دوری از دنیاخواهی و خواسته های نفسانی است و از سوی دیگر، احترام گذاردن محترمانه به افراد نیازمند و درمانده به شمار می آید</w:t>
      </w:r>
      <w:r>
        <w:rPr>
          <w:rFonts w:eastAsia="IRNazanin" w:cs="IRNazanin"/>
          <w:color w:val="111111"/>
          <w:sz w:val="28"/>
          <w:szCs w:val="28"/>
          <w:rtl w:val="true"/>
          <w:lang w:bidi="fa-IR"/>
        </w:rPr>
        <w:t xml:space="preserve">. </w:t>
      </w:r>
      <w:bookmarkStart w:id="222" w:name="pg3984_20309"/>
    </w:p>
    <w:p>
      <w:pPr>
        <w:pStyle w:val="Heading3"/>
        <w:numPr>
          <w:ilvl w:val="2"/>
          <w:numId w:val="1"/>
        </w:numPr>
        <w:rPr/>
      </w:pPr>
      <w:bookmarkStart w:id="223" w:name="__RefHeading___Toc2066982_2281741623"/>
      <w:bookmarkStart w:id="224" w:name="_Toc80"/>
      <w:bookmarkEnd w:id="222"/>
      <w:bookmarkEnd w:id="223"/>
      <w:r>
        <w:rPr>
          <w:rtl w:val="true"/>
        </w:rPr>
        <w:t>پذیرفتن هدیه</w:t>
      </w:r>
      <w:bookmarkEnd w:id="224"/>
    </w:p>
    <w:p>
      <w:pPr>
        <w:pStyle w:val="BookText"/>
        <w:rPr/>
      </w:pPr>
      <w:r>
        <w:rPr>
          <w:rFonts w:ascii="IRNazanin" w:hAnsi="IRNazanin" w:eastAsia="IRNazanin"/>
          <w:color w:val="111111"/>
          <w:sz w:val="28"/>
          <w:sz w:val="28"/>
          <w:szCs w:val="28"/>
          <w:rtl w:val="true"/>
          <w:lang w:bidi="fa-IR"/>
        </w:rPr>
        <w:t>پذیرفتن هدیه</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بخشش تو را پذیرفت، به بزرگواری ات کمک کرده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نظر اخلاقی، باید هدیه را کم یا زیاد پذیرفت؛ زیرا پذیرش هدیه دیگران، ارج نهادن به شخصیت آنان است و به تقویت روابط دوستی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از رد احسان و هدیه نهی شده است؛ زیرا در واقع، نپذیرفتن نیکی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هدیه دهنده، از این کار نیت سوئی مثل رشوه، نمک گیر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Heading3"/>
        <w:numPr>
          <w:ilvl w:val="2"/>
          <w:numId w:val="1"/>
        </w:numPr>
        <w:rPr/>
      </w:pPr>
      <w:bookmarkStart w:id="225" w:name="__RefHeading___Toc2066984_2281741623"/>
      <w:bookmarkStart w:id="226" w:name="_Toc81"/>
      <w:bookmarkEnd w:id="225"/>
      <w:r>
        <w:rPr>
          <w:rtl w:val="true"/>
        </w:rPr>
        <w:t>حفظ آبرو</w:t>
      </w:r>
      <w:bookmarkEnd w:id="226"/>
    </w:p>
    <w:p>
      <w:pPr>
        <w:pStyle w:val="BookText"/>
        <w:rPr/>
      </w:pP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فرزدق از شاعران معروف زمان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فرماندار مدینه، او را از این شهر اخراج کرد، به امام حسین علیه السلامپناه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محبت و مهربانی او را پذیرفت و چهارصد دینار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برخی از اطرافیان به حضرت اعتراض کردند که فرزدق، شاعر خوش نامی نیست، چرا به او کمک کردید؟ امام حسین علیه السلام در پاسخ آنان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اموال تو آن است که با آن آبروی خویش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صلی الله علیه و آله به کعب بن زهیر پاداش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پاداش دادن، زبان عباس بن مرداس را در مورد من ببندید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آبرو و شرف هر انسانی به ویژه مؤمن، مهم تر از مال و جان اوست؛ به گونه ای که در برخی شرایط حاضر است مال یا جان خود را فدای حفظ آبروی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های پَست و فرومایه، از این حکم مستثنا هستند؛ زیرا آنان به جهت فرومایگی حاضر می شوند آبرو و شرف خود را با هر چیز دیگری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زمینه برای ارج نهادن به شرف و آبروی مؤمن می فرماید بهترین اموال، مالی است که در راه حفظ آبرو و پاسداری از آن هزینه و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آبروی نیازمندان</w:t>
      </w:r>
    </w:p>
    <w:p>
      <w:pPr>
        <w:pStyle w:val="BookText"/>
        <w:rPr/>
      </w:pPr>
      <w:r>
        <w:rPr>
          <w:rFonts w:ascii="IRNazanin" w:hAnsi="IRNazanin" w:eastAsia="IRNazanin"/>
          <w:color w:val="111111"/>
          <w:sz w:val="28"/>
          <w:sz w:val="28"/>
          <w:szCs w:val="28"/>
          <w:rtl w:val="true"/>
          <w:lang w:bidi="fa-IR"/>
        </w:rPr>
        <w:t>مردی از انصار خدمت امام حسین علیه السلام شرفیاب شد و تصمیم داشت حاجتی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پیش دستی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از رو انداختن نگه دار و حاجت خود را در نامه ای بیاور که به خواست خدا، من آنچه را در آن آمده است و تو را شادمان می سازد، برآورده می سازم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انصاری هم در کاغذی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پانصد دینار از من طلب دارد و با اصرار آن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بفرمایید تا زمان گشایش به من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نامه را خواند، وارد خانه شد و کیسه ای که هزار دینار داشت، بیرون آورد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پانصد دینار آن بدهی ات را بده و با پانصد دینار دیگر، زندگی خود را بچرخان</w:t>
      </w:r>
      <w:r>
        <w:rPr>
          <w:rFonts w:eastAsia="IRNazanin" w:cs="IRNazanin"/>
          <w:color w:val="111111"/>
          <w:sz w:val="28"/>
          <w:szCs w:val="28"/>
          <w:rtl w:val="true"/>
          <w:lang w:bidi="fa-IR"/>
        </w:rPr>
        <w:t>.</w:t>
      </w:r>
      <w:r>
        <w:rPr>
          <w:rStyle w:val="FootnoteAnchor"/>
          <w:rtl w:val="true"/>
        </w:rPr>
        <w:footnoteReference w:id="96"/>
      </w:r>
      <w:bookmarkStart w:id="227" w:name="pg3984_20311"/>
    </w:p>
    <w:p>
      <w:pPr>
        <w:pStyle w:val="Heading3"/>
        <w:numPr>
          <w:ilvl w:val="2"/>
          <w:numId w:val="1"/>
        </w:numPr>
        <w:rPr/>
      </w:pPr>
      <w:bookmarkStart w:id="228" w:name="__RefHeading___Toc2066986_2281741623"/>
      <w:bookmarkStart w:id="229" w:name="_Toc82"/>
      <w:bookmarkEnd w:id="227"/>
      <w:bookmarkEnd w:id="228"/>
      <w:r>
        <w:rPr>
          <w:rtl w:val="true"/>
        </w:rPr>
        <w:t>حاجت خواستن از سه گروه</w:t>
      </w:r>
      <w:bookmarkEnd w:id="229"/>
    </w:p>
    <w:p>
      <w:pPr>
        <w:pStyle w:val="BookText"/>
        <w:rPr/>
      </w:pPr>
      <w:r>
        <w:rPr>
          <w:rFonts w:ascii="IRNazanin" w:hAnsi="IRNazanin" w:eastAsia="IRNazanin"/>
          <w:color w:val="111111"/>
          <w:sz w:val="28"/>
          <w:sz w:val="28"/>
          <w:szCs w:val="28"/>
          <w:rtl w:val="true"/>
          <w:lang w:bidi="fa-IR"/>
        </w:rPr>
        <w:t>حاجت خواستن از سه گروه</w:t>
      </w:r>
    </w:p>
    <w:p>
      <w:pPr>
        <w:pStyle w:val="BookText"/>
        <w:rPr/>
      </w:pPr>
      <w:r>
        <w:rPr>
          <w:rFonts w:ascii="IRNazanin" w:hAnsi="IRNazanin" w:eastAsia="IRNazanin"/>
          <w:color w:val="111111"/>
          <w:sz w:val="28"/>
          <w:sz w:val="28"/>
          <w:szCs w:val="28"/>
          <w:rtl w:val="true"/>
          <w:lang w:bidi="fa-IR"/>
        </w:rPr>
        <w:t>امام حسین علیه السلام به مرد نیازمندی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نیازمندی، خواسته خود را فقط با این سه کس در میان بگذار 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جوان مرد و شخص ریشه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برای حفظ دین خود، خواسته تو را برآورده می سازد؛ جوان مرد نیز از مردانگی خود شرم می کند و حاجتت را برآورده می سازد؛ شخص ریشه دار هم می داند که تو با این رو انداختن به او، از آبرویت مایه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برآوردن خواسته ات، آبروی تو را حفظ می 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فرمایش، سه گروه را برای برآوردن نیاز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توانایی هم نداشته باشند، برای برطرف شدن مشکل انسان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دین داران اند؛ این گروه برای کسب رضایت خداوند و انجام دادن وظیفه و تکلیف برای برطرف ساختن نیاز نیازمند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هرچند بی دین و خدانشناس باشند، مردانگی و جوان مردی دارند و از مروت خویش حیا می کنند که در برابر نیاز نیازمند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بزرگوارانی هستند که نه از روی شرم، بلکه برای آبرویی که از فرد نیازمند ریخته شده است، خود را مدیون می بینند و گره از مشکل او می گشایند</w:t>
      </w:r>
      <w:r>
        <w:rPr>
          <w:rFonts w:eastAsia="IRNazanin" w:cs="IRNazanin"/>
          <w:color w:val="111111"/>
          <w:sz w:val="28"/>
          <w:szCs w:val="28"/>
          <w:rtl w:val="true"/>
          <w:lang w:bidi="fa-IR"/>
        </w:rPr>
        <w:t xml:space="preserve">. </w:t>
      </w:r>
      <w:bookmarkStart w:id="230" w:name="pg3984_20312"/>
    </w:p>
    <w:p>
      <w:pPr>
        <w:pStyle w:val="Heading2"/>
        <w:numPr>
          <w:ilvl w:val="1"/>
          <w:numId w:val="1"/>
        </w:numPr>
        <w:rPr/>
      </w:pPr>
      <w:bookmarkStart w:id="231" w:name="__RefHeading___Toc2066988_2281741623"/>
      <w:bookmarkStart w:id="232" w:name="_Toc83"/>
      <w:bookmarkEnd w:id="230"/>
      <w:bookmarkEnd w:id="231"/>
      <w:r>
        <w:rPr>
          <w:rtl w:val="true"/>
        </w:rPr>
        <w:t>فصل چهارم</w:t>
      </w:r>
      <w:r>
        <w:rPr>
          <w:rtl w:val="true"/>
        </w:rPr>
        <w:t xml:space="preserve">: </w:t>
      </w:r>
      <w:r>
        <w:rPr>
          <w:rtl w:val="true"/>
        </w:rPr>
        <w:t>اخلاق عبادی</w:t>
      </w:r>
      <w:bookmarkEnd w:id="232"/>
    </w:p>
    <w:p>
      <w:pPr>
        <w:pStyle w:val="Heading3"/>
        <w:numPr>
          <w:ilvl w:val="2"/>
          <w:numId w:val="1"/>
        </w:numPr>
        <w:rPr/>
      </w:pPr>
      <w:bookmarkStart w:id="233" w:name="__RefHeading___Toc2066990_2281741623"/>
      <w:bookmarkStart w:id="234" w:name="_Toc8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عبادی</w:t>
      </w:r>
    </w:p>
    <w:p>
      <w:pPr>
        <w:pStyle w:val="BookText"/>
        <w:rPr/>
      </w:pPr>
      <w:r>
        <w:rPr>
          <w:rFonts w:ascii="IRNazanin" w:hAnsi="IRNazanin" w:eastAsia="IRNazanin"/>
          <w:color w:val="111111"/>
          <w:sz w:val="28"/>
          <w:sz w:val="28"/>
          <w:szCs w:val="28"/>
          <w:rtl w:val="true"/>
          <w:lang w:bidi="fa-IR"/>
        </w:rPr>
        <w:t>بی شک، بزرگ ترین وسیله نزدیکی به درگاه پروردگار متعال و رسیدن به مقام قرب و کمال، عبادت و بندگی اوست و تمامی انسان های وارسته و با کمال، از این راه به درجه های والای انسانی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هدف نهایی از آفرینش را بندگی حضرت حق بیان می کند و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الأِنْسَ اِلّا لِیَعْبُدوُنَ؛ جن و انس را جز برای آن که مرا بپرستند، نیافریدم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عبادت، فقط نمازخواندن و روزه گرفتن و به طور کلی عبادت های بدنی نیست، بلکه عبادت، غایت فروتنی و تسلیم شدن در پیشگاه خداوند متعال است که نماز و روزه و دیگر اعمال عبادی، مصداقی از آن مفهوم کلی و راهی برای رسیدن به آن مقام عالی است که در آموزه های دین مبین اسلام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حضرت امام حسین علیه السلام در سراسر عمر بابرکت خویش، اهتمام فراوانی به عبادت داشتند چنان که فرزند گرامی شان، امام سجاد علیه السلاممی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می کنم که چگونه من متولد شده ام؛ زیرا پدرم، امام حسین علیه السلام در </w:t>
      </w:r>
      <w:bookmarkStart w:id="235" w:name="pg3984_20313"/>
    </w:p>
    <w:p>
      <w:pPr>
        <w:pStyle w:val="BookText"/>
        <w:rPr/>
      </w:pPr>
      <w:bookmarkEnd w:id="235"/>
      <w:r>
        <w:rPr>
          <w:rFonts w:ascii="IRNazanin" w:hAnsi="IRNazanin" w:eastAsia="IRNazanin"/>
          <w:color w:val="111111"/>
          <w:sz w:val="28"/>
          <w:sz w:val="28"/>
          <w:szCs w:val="28"/>
          <w:rtl w:val="true"/>
          <w:lang w:bidi="fa-IR"/>
        </w:rPr>
        <w:t>هر شب و روز، هزار رکعت نماز به جا می آورد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علاقه امام حسین علیه السلام به عبادت به گونه ای بود که وقتی در عصر تاسوعا، سپاهیان عمرسعد برای شروع جنگ به طرف خیمه های آن حضرت حرکت کردند، امام به برادر بزرگوارشان، حضرت ابوالفضل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آنها برو و اگر می توانی امشب را مهلت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نماز خواندن را بسیار دوست دارم</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36" w:name="__RefHeading___Toc2066992_2281741623"/>
      <w:bookmarkStart w:id="237" w:name="_Toc85"/>
      <w:bookmarkEnd w:id="236"/>
      <w:r>
        <w:rPr>
          <w:rtl w:val="true"/>
        </w:rPr>
        <w:t>دسته بندی عبادت کنندگان</w:t>
      </w:r>
      <w:bookmarkEnd w:id="237"/>
    </w:p>
    <w:p>
      <w:pPr>
        <w:pStyle w:val="BookText"/>
        <w:rPr/>
      </w:pPr>
      <w:r>
        <w:rPr>
          <w:rFonts w:ascii="IRNazanin" w:hAnsi="IRNazanin" w:eastAsia="IRNazanin"/>
          <w:color w:val="111111"/>
          <w:sz w:val="28"/>
          <w:sz w:val="28"/>
          <w:szCs w:val="28"/>
          <w:rtl w:val="true"/>
          <w:lang w:bidi="fa-IR"/>
        </w:rPr>
        <w:t>دسته بندی عبادت کنندگان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مردمی، خدا را برای شوق بهشت می پرستند که این پرستش تاجران است و همانا گروهی، خدا را از روی ترس پرستش می کنند که این عبادت بردگان است و مردمی، خدا را فقط برای شکر و سپاس عبادت می کنند که این عبادت آزادگان است و این نوع پرستش، والاترین نوع بندگی خداست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اعمال کوچکی که به دلیل دارا بودن انگیزه پاک، باعث والایی درجه انسان می گردد و به عکس، گاه کارهایی بزرگ که به علت ریاکاری و نیت های ناخالص، آدمی را به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نیز با هدف و نیت انجام دهنده آن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عبادت، چونان بازرگانان، درصدد تجارت سودآور باشد، هدف خویش را از این اعمال، شوق بهشت </w:t>
      </w:r>
      <w:bookmarkStart w:id="238" w:name="pg3984_20314"/>
    </w:p>
    <w:p>
      <w:pPr>
        <w:pStyle w:val="BookText"/>
        <w:rPr/>
      </w:pPr>
      <w:bookmarkEnd w:id="238"/>
      <w:r>
        <w:rPr>
          <w:rFonts w:ascii="IRNazanin" w:hAnsi="IRNazanin" w:eastAsia="IRNazanin"/>
          <w:color w:val="111111"/>
          <w:sz w:val="28"/>
          <w:sz w:val="28"/>
          <w:szCs w:val="28"/>
          <w:rtl w:val="true"/>
          <w:lang w:bidi="fa-IR"/>
        </w:rPr>
        <w:t>تعریف می کند و اگر برده وار خدا را بپرستد، به دلیل ترس از دوزخ به آن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والا و حقیقی، پرستشی است که براساس شناخت صحیح و تنها برای اینکه خداوند شایسته پرستش است، صورت گیرد که این عبادت آزادگان است و انسان را والایی می بخشد و به درجه های عالی ملکوت رهنمون می سازد</w:t>
      </w:r>
      <w:r>
        <w:rPr>
          <w:rFonts w:eastAsia="IRNazanin" w:cs="IRNazanin"/>
          <w:color w:val="111111"/>
          <w:sz w:val="28"/>
          <w:szCs w:val="28"/>
          <w:rtl w:val="true"/>
          <w:lang w:bidi="fa-IR"/>
        </w:rPr>
        <w:t>.</w:t>
      </w:r>
    </w:p>
    <w:p>
      <w:pPr>
        <w:pStyle w:val="Heading3"/>
        <w:numPr>
          <w:ilvl w:val="2"/>
          <w:numId w:val="1"/>
        </w:numPr>
        <w:rPr/>
      </w:pPr>
      <w:bookmarkStart w:id="239" w:name="__RefHeading___Toc2066994_2281741623"/>
      <w:bookmarkStart w:id="240" w:name="_Toc86"/>
      <w:bookmarkEnd w:id="239"/>
      <w:r>
        <w:rPr>
          <w:rtl w:val="true"/>
        </w:rPr>
        <w:t>عشق به عبادت و راز و نیاز</w:t>
      </w:r>
      <w:bookmarkEnd w:id="240"/>
    </w:p>
    <w:p>
      <w:pPr>
        <w:pStyle w:val="BookText"/>
        <w:rPr/>
      </w:pPr>
      <w:r>
        <w:rPr>
          <w:rFonts w:ascii="IRNazanin" w:hAnsi="IRNazanin" w:eastAsia="IRNazanin"/>
          <w:color w:val="111111"/>
          <w:sz w:val="28"/>
          <w:sz w:val="28"/>
          <w:szCs w:val="28"/>
          <w:rtl w:val="true"/>
          <w:lang w:bidi="fa-IR"/>
        </w:rPr>
        <w:t>عشق به عبادت و راز و نیاز</w:t>
      </w:r>
    </w:p>
    <w:p>
      <w:pPr>
        <w:pStyle w:val="BookText"/>
        <w:rPr/>
      </w:pPr>
      <w:r>
        <w:rPr>
          <w:rFonts w:ascii="IRNazanin" w:hAnsi="IRNazanin" w:eastAsia="IRNazanin"/>
          <w:color w:val="111111"/>
          <w:sz w:val="28"/>
          <w:sz w:val="28"/>
          <w:szCs w:val="28"/>
          <w:rtl w:val="true"/>
          <w:lang w:bidi="fa-IR"/>
        </w:rPr>
        <w:t>در روز نهم محرم، عمرسعد و دیگر سران نظامی سپاه شام تصمیم گرفتند با حمله ای عمومی، کار لشکر امام حسین علیه السلام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لشکر به سمت خیمه های امام حرکت کرد سر و صدای لشکریان، یاران امام را متوجه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حضرت عباس علیه السلام را فرستاد تا علت حرکت سپاه دشمن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السلامرفت و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می گوید یا با یزید بیعت کن یا آماده جنگ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برادرش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آنان بازگرد و تلاش کن جنگ را به فردا واگذاری تا ما امشب را نماز بخوانیم و به دعا و استغفار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نماز، قرآن خواندن، دعاکردن و آمرزش طلبی را بسیار دوست دارم</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حسینی برای زنده نگه داشتن دین در همه جلوه هایش، از جمله نماز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و عبادی زندگی، برترین بعد حیات است و در این میان نماز، آشکارترین نشانه حیات معنوی مسلمانان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آثار بازدارنده، سازنده و تربیتی ارتباط با خدا، این کار در اسلام </w:t>
      </w:r>
      <w:bookmarkStart w:id="241" w:name="pg3984_20315"/>
    </w:p>
    <w:p>
      <w:pPr>
        <w:pStyle w:val="BookText"/>
        <w:rPr/>
      </w:pPr>
      <w:bookmarkEnd w:id="241"/>
      <w:r>
        <w:rPr>
          <w:rFonts w:ascii="IRNazanin" w:hAnsi="IRNazanin" w:eastAsia="IRNazanin"/>
          <w:color w:val="111111"/>
          <w:sz w:val="28"/>
          <w:sz w:val="28"/>
          <w:szCs w:val="28"/>
          <w:rtl w:val="true"/>
          <w:lang w:bidi="fa-IR"/>
        </w:rPr>
        <w:t>اهمیت ویژه ای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السلامدر نهضت عاشورا، اهتمام بسیاری به نماز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یارانشان، شب عاشورا را به نماز و زاری به درگاه خداوند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نماز، نیایش، تلاوت قرآن، استغفار و دعا، آن چنان در دل امام موج می زد که از برادرش عباس خواست تا از سپاه دشمن بخواهد نبرد را به فردا بیندازند تا در آخرین شب، بار دیگر به مناجات با پروردگارشان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تاریخ نگاران، در شب عاشورا آوای مناجات و راز و نیاز و زمزمه دعا و تلاوت قرآن از خیمه های امام حسین علیه السلامبه گوش می رسید که در اثر آن، عده ای از سپاه عمرسعد تحت تأثیر این حالت های معنوی، به سپاه امام حسین علیه السلامپیوستند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ما پیروان آن امام بزرگوار نیز باید به نماز و عبادت عشق بورزیم؛ چرا که در سایه این درخت پرثمر، از بسیاری گناهان دور خواهیم شد و به چشمه سارهای نور و سعادت خواهیم رسید</w:t>
      </w:r>
      <w:r>
        <w:rPr>
          <w:rFonts w:eastAsia="IRNazanin" w:cs="IRNazanin"/>
          <w:color w:val="111111"/>
          <w:sz w:val="28"/>
          <w:szCs w:val="28"/>
          <w:rtl w:val="true"/>
          <w:lang w:bidi="fa-IR"/>
        </w:rPr>
        <w:t>.</w:t>
      </w:r>
    </w:p>
    <w:p>
      <w:pPr>
        <w:pStyle w:val="Heading3"/>
        <w:numPr>
          <w:ilvl w:val="2"/>
          <w:numId w:val="1"/>
        </w:numPr>
        <w:rPr/>
      </w:pPr>
      <w:bookmarkStart w:id="242" w:name="__RefHeading___Toc2066996_2281741623"/>
      <w:bookmarkStart w:id="243" w:name="_Toc87"/>
      <w:bookmarkEnd w:id="242"/>
      <w:r>
        <w:rPr>
          <w:rtl w:val="true"/>
        </w:rPr>
        <w:t>پاداش عبادت</w:t>
      </w:r>
      <w:bookmarkEnd w:id="243"/>
    </w:p>
    <w:p>
      <w:pPr>
        <w:pStyle w:val="BookText"/>
        <w:rPr/>
      </w:pPr>
      <w:r>
        <w:rPr>
          <w:rFonts w:ascii="IRNazanin" w:hAnsi="IRNazanin" w:eastAsia="IRNazanin"/>
          <w:color w:val="111111"/>
          <w:sz w:val="28"/>
          <w:sz w:val="28"/>
          <w:szCs w:val="28"/>
          <w:rtl w:val="true"/>
          <w:lang w:bidi="fa-IR"/>
        </w:rPr>
        <w:t>پاداش عبادت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آن گونه که سزاوار اوست پرستش کند، خداوند متعال بیشتر از آنکه آرزو دارد و بیشتر از آنچه نیاز دارد، به او خواهد بخشید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عاشق خدا، فقط او را سزاوار ستایش و تقدیس می دانند و </w:t>
      </w:r>
      <w:bookmarkStart w:id="244" w:name="pg3984_20316"/>
    </w:p>
    <w:p>
      <w:pPr>
        <w:pStyle w:val="BookText"/>
        <w:rPr/>
      </w:pPr>
      <w:bookmarkEnd w:id="244"/>
      <w:r>
        <w:rPr>
          <w:rFonts w:ascii="IRNazanin" w:hAnsi="IRNazanin" w:eastAsia="IRNazanin"/>
          <w:color w:val="111111"/>
          <w:sz w:val="28"/>
          <w:sz w:val="28"/>
          <w:szCs w:val="28"/>
          <w:rtl w:val="true"/>
          <w:lang w:bidi="fa-IR"/>
        </w:rPr>
        <w:t>همواره به بندگی او مشغولند و لطف و رحمت الهی هم آنها را فرامی گیرد و باران نعمت های خداوند همواره بر آنان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عبادت و پرستش خداوند متعال، بر روح و روان آنها تأثیر بسیار ژرفی دارد و موجب اطمینان و قوت قلب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آسانی بر مشکلاتشان پیروز می شوند</w:t>
      </w:r>
      <w:r>
        <w:rPr>
          <w:rFonts w:eastAsia="IRNazanin" w:cs="IRNazanin"/>
          <w:color w:val="111111"/>
          <w:sz w:val="28"/>
          <w:szCs w:val="28"/>
          <w:rtl w:val="true"/>
          <w:lang w:bidi="fa-IR"/>
        </w:rPr>
        <w:t>.</w:t>
      </w:r>
    </w:p>
    <w:p>
      <w:pPr>
        <w:pStyle w:val="Heading3"/>
        <w:numPr>
          <w:ilvl w:val="2"/>
          <w:numId w:val="1"/>
        </w:numPr>
        <w:rPr/>
      </w:pPr>
      <w:bookmarkStart w:id="245" w:name="__RefHeading___Toc2066998_2281741623"/>
      <w:bookmarkStart w:id="246" w:name="_Toc88"/>
      <w:bookmarkEnd w:id="245"/>
      <w:r>
        <w:rPr>
          <w:rtl w:val="true"/>
        </w:rPr>
        <w:t>تکلیف به اندازه قدرت</w:t>
      </w:r>
      <w:bookmarkEnd w:id="246"/>
    </w:p>
    <w:p>
      <w:pPr>
        <w:pStyle w:val="BookText"/>
        <w:rPr/>
      </w:pPr>
      <w:r>
        <w:rPr>
          <w:rFonts w:ascii="IRNazanin" w:hAnsi="IRNazanin" w:eastAsia="IRNazanin"/>
          <w:color w:val="111111"/>
          <w:sz w:val="28"/>
          <w:sz w:val="28"/>
          <w:szCs w:val="28"/>
          <w:rtl w:val="true"/>
          <w:lang w:bidi="fa-IR"/>
        </w:rPr>
        <w:t>تکلیف به اندازه قدرت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توان کسی را نمی گیرد، جز آنکه از مقدار تکلیف و اطاعت او می کاهد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 های عدل الهی، متناسب بودن احکام، با توان و قدرت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عبادت یا حکمی بیش از توان بر بندگانش واجب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در احکام اسلامی دقت کنیم، به این نکته اساسی پی خواهیم برد که هرگاه بر اثر انجام دادن، تکلیفی بخواهد ضرری متوجه جسم انسان شود، آن حکم برداشته می شود و در بسیاری از موارد، حکمی کاملاً متضاد با حکم نخست جای گزین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ماه مبارک رمضان، روزه گرفتن بر هر انسان مکلفی واجب است و ترک آن پی آمد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برای شخصی که روزه گرفتن برایش ضرر دارد، روزه گرفتن، گناه است و باید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مؤمن و بنده الهی باید پیرو دستور الهی باشد و آنها را مشقت آور نشمارد، </w:t>
      </w:r>
      <w:bookmarkStart w:id="247" w:name="pg3984_20317"/>
    </w:p>
    <w:p>
      <w:pPr>
        <w:pStyle w:val="BookText"/>
        <w:rPr/>
      </w:pPr>
      <w:bookmarkEnd w:id="247"/>
      <w:r>
        <w:rPr>
          <w:rFonts w:ascii="IRNazanin" w:hAnsi="IRNazanin" w:eastAsia="IRNazanin"/>
          <w:color w:val="111111"/>
          <w:sz w:val="28"/>
          <w:sz w:val="28"/>
          <w:szCs w:val="28"/>
          <w:rtl w:val="true"/>
          <w:lang w:bidi="fa-IR"/>
        </w:rPr>
        <w:t>زیرا در دستورهای خداوند، همه چیز از جمله توان آدمی لحاظ شده است</w:t>
      </w:r>
      <w:r>
        <w:rPr>
          <w:rFonts w:eastAsia="IRNazanin" w:cs="IRNazanin"/>
          <w:color w:val="111111"/>
          <w:sz w:val="28"/>
          <w:szCs w:val="28"/>
          <w:rtl w:val="true"/>
          <w:lang w:bidi="fa-IR"/>
        </w:rPr>
        <w:t>.</w:t>
      </w:r>
    </w:p>
    <w:p>
      <w:pPr>
        <w:pStyle w:val="Heading3"/>
        <w:numPr>
          <w:ilvl w:val="2"/>
          <w:numId w:val="1"/>
        </w:numPr>
        <w:rPr/>
      </w:pPr>
      <w:bookmarkStart w:id="248" w:name="__RefHeading___Toc2067000_2281741623"/>
      <w:bookmarkStart w:id="249" w:name="_Toc89"/>
      <w:bookmarkEnd w:id="248"/>
      <w:r>
        <w:rPr>
          <w:rtl w:val="true"/>
        </w:rPr>
        <w:t>آثار شکرگزاری</w:t>
      </w:r>
      <w:bookmarkEnd w:id="249"/>
    </w:p>
    <w:p>
      <w:pPr>
        <w:pStyle w:val="BookText"/>
        <w:rPr/>
      </w:pPr>
      <w:r>
        <w:rPr>
          <w:rFonts w:ascii="IRNazanin" w:hAnsi="IRNazanin" w:eastAsia="IRNazanin"/>
          <w:color w:val="111111"/>
          <w:sz w:val="28"/>
          <w:sz w:val="28"/>
          <w:szCs w:val="28"/>
          <w:rtl w:val="true"/>
          <w:lang w:bidi="fa-IR"/>
        </w:rPr>
        <w:t>آثار شکرگزاری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تو در نعمت های گذشته، نعمت های آینده را به همراه می آورد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یکی از راه های افزایش نعمت ها و پایدار شدن آن،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مقدار در برابر نعمت ها شکر خدا را به جای آورد، به همان میزان از نعمت های بیشتری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شکرگزاری کنید، نعمت شما را افزون می کنم و اگر ناسپاسی نمایید، به یقین عذاب من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در برابر نعمت های بی پایان خدا، از نشانه های مهم ایمان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شکرگزاری، شکرگزاری عملی؛ یعنی استفاده بهینه از امکانات و نعمت های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باید در همه حال، حتی در سخت ترین شرایط به آن توجه کنیم، ناسپاسی نکردن در برابر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تنها زندگی دنیایی مان را نابود می کند، در آخرت هم از زیان کاران خواهیم بود</w:t>
      </w:r>
      <w:r>
        <w:rPr>
          <w:rFonts w:eastAsia="IRNazanin" w:cs="IRNazanin"/>
          <w:color w:val="111111"/>
          <w:sz w:val="28"/>
          <w:szCs w:val="28"/>
          <w:rtl w:val="true"/>
          <w:lang w:bidi="fa-IR"/>
        </w:rPr>
        <w:t>.</w:t>
      </w:r>
    </w:p>
    <w:p>
      <w:pPr>
        <w:pStyle w:val="Heading3"/>
        <w:numPr>
          <w:ilvl w:val="2"/>
          <w:numId w:val="1"/>
        </w:numPr>
        <w:rPr/>
      </w:pPr>
      <w:bookmarkStart w:id="250" w:name="__RefHeading___Toc2067002_2281741623"/>
      <w:bookmarkStart w:id="251" w:name="_Toc90"/>
      <w:bookmarkEnd w:id="250"/>
      <w:r>
        <w:rPr>
          <w:rtl w:val="true"/>
        </w:rPr>
        <w:t>روش دعا کردن</w:t>
      </w:r>
      <w:bookmarkEnd w:id="251"/>
    </w:p>
    <w:p>
      <w:pPr>
        <w:pStyle w:val="BookText"/>
        <w:rPr/>
      </w:pPr>
      <w:r>
        <w:rPr>
          <w:rFonts w:ascii="IRNazanin" w:hAnsi="IRNazanin" w:eastAsia="IRNazanin"/>
          <w:color w:val="111111"/>
          <w:sz w:val="28"/>
          <w:sz w:val="28"/>
          <w:szCs w:val="28"/>
          <w:rtl w:val="true"/>
          <w:lang w:bidi="fa-IR"/>
        </w:rPr>
        <w:t>روش دعا کردن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هنگام نیایش و تضرع و زاری به درگاه خدا، همچون فرد </w:t>
      </w:r>
      <w:bookmarkStart w:id="252" w:name="pg3984_20318"/>
    </w:p>
    <w:p>
      <w:pPr>
        <w:pStyle w:val="BookText"/>
        <w:rPr/>
      </w:pPr>
      <w:bookmarkEnd w:id="252"/>
      <w:r>
        <w:rPr>
          <w:rFonts w:ascii="IRNazanin" w:hAnsi="IRNazanin" w:eastAsia="IRNazanin"/>
          <w:color w:val="111111"/>
          <w:sz w:val="28"/>
          <w:sz w:val="28"/>
          <w:szCs w:val="28"/>
          <w:rtl w:val="true"/>
          <w:lang w:bidi="fa-IR"/>
        </w:rPr>
        <w:t>گرسنه ای که زمین گیر است و برای غذا دست دراز می کند، با خدا سخن می گفت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دعا و نیایش، از بهترین و سودمندترین راه های ارتباط با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ارتباط، بسیاری از مشکلات روحی و معنوی انسان برطرف می شود و میزان امید به زندگی و رسیدن به نیک بختی واقعی در دنیا و آخرت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باره، رعایت کردن شرایط باطنی و ظاهری دعاست که سبب اجابت دعا و برآورده شده نیاز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آداب، تضرع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مقابل انسان، کاری زشت و ناپسند به شمار می آید، ولی در برابر خالق هستی و کسی که قدرتش همه جا را فرا گرفته، امری شایسته 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نشان دهنده ژرفای اعتقاد و معرفت به مقام ربوبی و اظهار ضعف و زبونی انسان در برابر خالق و مولای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خداوند چنین بنده ای را مورد لطف خویش قرار می دهد و نیازهایش را برآورده می کند</w:t>
      </w:r>
      <w:r>
        <w:rPr>
          <w:rFonts w:eastAsia="IRNazanin" w:cs="IRNazanin"/>
          <w:color w:val="111111"/>
          <w:sz w:val="28"/>
          <w:szCs w:val="28"/>
          <w:rtl w:val="true"/>
          <w:lang w:bidi="fa-IR"/>
        </w:rPr>
        <w:t>.</w:t>
      </w:r>
    </w:p>
    <w:p>
      <w:pPr>
        <w:pStyle w:val="Heading3"/>
        <w:numPr>
          <w:ilvl w:val="2"/>
          <w:numId w:val="1"/>
        </w:numPr>
        <w:rPr/>
      </w:pPr>
      <w:bookmarkStart w:id="253" w:name="__RefHeading___Toc2067004_2281741623"/>
      <w:bookmarkStart w:id="254" w:name="_Toc91"/>
      <w:bookmarkEnd w:id="253"/>
      <w:r>
        <w:rPr>
          <w:rtl w:val="true"/>
        </w:rPr>
        <w:t>ناتوان ترین مردم</w:t>
      </w:r>
      <w:bookmarkEnd w:id="254"/>
    </w:p>
    <w:p>
      <w:pPr>
        <w:pStyle w:val="BookText"/>
        <w:rPr/>
      </w:pPr>
      <w:r>
        <w:rPr>
          <w:rFonts w:ascii="IRNazanin" w:hAnsi="IRNazanin" w:eastAsia="IRNazanin"/>
          <w:color w:val="111111"/>
          <w:sz w:val="28"/>
          <w:sz w:val="28"/>
          <w:szCs w:val="28"/>
          <w:rtl w:val="true"/>
          <w:lang w:bidi="fa-IR"/>
        </w:rPr>
        <w:t>ناتوان ترین مردم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ترین مردم کسی است که از دعا کردن ناتوان باشد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به خواندن دعا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w:t>
      </w:r>
      <w:bookmarkStart w:id="255" w:name="pg3984_20319"/>
    </w:p>
    <w:p>
      <w:pPr>
        <w:pStyle w:val="BookText"/>
        <w:rPr/>
      </w:pPr>
      <w:bookmarkEnd w:id="255"/>
      <w:r>
        <w:rPr>
          <w:rFonts w:ascii="IRNazanin" w:hAnsi="IRNazanin" w:eastAsia="IRNazanin"/>
          <w:color w:val="111111"/>
          <w:sz w:val="28"/>
          <w:sz w:val="28"/>
          <w:szCs w:val="28"/>
          <w:rtl w:val="true"/>
          <w:lang w:bidi="fa-IR"/>
        </w:rPr>
        <w:t>بدان جهت است که دعا در حقیقت، مغز همه عبادت ها و کلید بندگی و جوهر ارتباط عاشق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معارف اسلامی، مبانی اعتقادی و آداب و سنت های دین اسلام، در قالب دعاها و مناجات ها از پیشوایان دینی به ما رسیده است و امامان معصوم علیهم السلام در پرتو ادعیه، رمز بندگی و راه رسیدن به کمال و سعادت را برای ما آشکار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آنان که خود را از دعا و مناجات محروم کرده اند و همواره به آن بی توجهی می کنند، ناتوان ترین و محروم ترین افراد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تنها از لذت دعا و مناجات با پروردگار عالمیان بی بهره اند، بلکه خود را از معارف و حقایق ژرف که در خلال دعاهاست، بی نصیب می سازند</w:t>
      </w:r>
      <w:r>
        <w:rPr>
          <w:rFonts w:eastAsia="IRNazanin" w:cs="IRNazanin"/>
          <w:color w:val="111111"/>
          <w:sz w:val="28"/>
          <w:szCs w:val="28"/>
          <w:rtl w:val="true"/>
          <w:lang w:bidi="fa-IR"/>
        </w:rPr>
        <w:t>.</w:t>
      </w:r>
    </w:p>
    <w:p>
      <w:pPr>
        <w:pStyle w:val="Heading3"/>
        <w:numPr>
          <w:ilvl w:val="2"/>
          <w:numId w:val="1"/>
        </w:numPr>
        <w:rPr/>
      </w:pPr>
      <w:bookmarkStart w:id="256" w:name="__RefHeading___Toc2067006_2281741623"/>
      <w:bookmarkStart w:id="257" w:name="_Toc92"/>
      <w:bookmarkEnd w:id="256"/>
      <w:r>
        <w:rPr>
          <w:rtl w:val="true"/>
        </w:rPr>
        <w:t>شرایط استجابت دعا</w:t>
      </w:r>
      <w:bookmarkEnd w:id="257"/>
    </w:p>
    <w:p>
      <w:pPr>
        <w:pStyle w:val="BookText"/>
        <w:rPr/>
      </w:pPr>
      <w:r>
        <w:rPr>
          <w:rFonts w:ascii="IRNazanin" w:hAnsi="IRNazanin" w:eastAsia="IRNazanin"/>
          <w:color w:val="111111"/>
          <w:sz w:val="28"/>
          <w:sz w:val="28"/>
          <w:szCs w:val="28"/>
          <w:rtl w:val="true"/>
          <w:lang w:bidi="fa-IR"/>
        </w:rPr>
        <w:t>شرایط استجابت دعا</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هنگام دعا کردن، خدا را با نیت پاک و اعتقاد قلبی به نام محمد و اهل بیت علیهم السلام پاک او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جود و کرم خویش، نیازهای آنان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حق محمد و خاندان او علیهم السلام کوتاهی می کنند و دنیای پست را برمی گزینند و در پی لذت های نفسانی می روند و به همین دلیل، دعاهایشان برآورده نمی شود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وعده داده است که دعاهای انسان ها را اجابت می کند و این وعده را در بسیاری از آیات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شرط برآورده شدن دعا این است که دعا همراه با نیت و اعتقاد صحیح باشد؛ </w:t>
      </w:r>
      <w:bookmarkStart w:id="258" w:name="pg3984_20320"/>
    </w:p>
    <w:p>
      <w:pPr>
        <w:pStyle w:val="BookText"/>
        <w:rPr/>
      </w:pPr>
      <w:bookmarkEnd w:id="258"/>
      <w:r>
        <w:rPr>
          <w:rFonts w:ascii="IRNazanin" w:hAnsi="IRNazanin" w:eastAsia="IRNazanin"/>
          <w:color w:val="111111"/>
          <w:sz w:val="28"/>
          <w:sz w:val="28"/>
          <w:szCs w:val="28"/>
          <w:rtl w:val="true"/>
          <w:lang w:bidi="fa-IR"/>
        </w:rPr>
        <w:t>اعتقاد به اینکه تنها خداست که می تواند حاجت ها را برآورده سازد و از دیگران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رعایت آداب دعا نیز از عوامل مهم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آداب، واسطه قرار دادن پیامبر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دعا همراه با شرایط قلبی و عملی آن انجام پذیرد، خداوند بخشنده، نیازها را برطرف می سازد و چیزی را فروگذار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برآورده نشدن دعاها را باید در سهل انگاری و پافشاری نکردن در خواستن جست وجو کرد؛ چنان که سخن گهربار امام حسین علیه السلامبدان اشاره دارد</w:t>
      </w:r>
      <w:r>
        <w:rPr>
          <w:rFonts w:eastAsia="IRNazanin" w:cs="IRNazanin"/>
          <w:color w:val="111111"/>
          <w:sz w:val="28"/>
          <w:szCs w:val="28"/>
          <w:rtl w:val="true"/>
          <w:lang w:bidi="fa-IR"/>
        </w:rPr>
        <w:t>.</w:t>
      </w:r>
    </w:p>
    <w:p>
      <w:pPr>
        <w:pStyle w:val="Heading3"/>
        <w:numPr>
          <w:ilvl w:val="2"/>
          <w:numId w:val="1"/>
        </w:numPr>
        <w:rPr/>
      </w:pPr>
      <w:bookmarkStart w:id="259" w:name="__RefHeading___Toc2067008_2281741623"/>
      <w:bookmarkStart w:id="260" w:name="_Toc93"/>
      <w:bookmarkEnd w:id="259"/>
      <w:r>
        <w:rPr>
          <w:rtl w:val="true"/>
        </w:rPr>
        <w:t>ویژگی های قرآن</w:t>
      </w:r>
      <w:bookmarkEnd w:id="260"/>
    </w:p>
    <w:p>
      <w:pPr>
        <w:pStyle w:val="BookText"/>
        <w:rPr/>
      </w:pPr>
      <w:r>
        <w:rPr>
          <w:rFonts w:ascii="IRNazanin" w:hAnsi="IRNazanin" w:eastAsia="IRNazanin"/>
          <w:color w:val="111111"/>
          <w:sz w:val="28"/>
          <w:sz w:val="28"/>
          <w:szCs w:val="28"/>
          <w:rtl w:val="true"/>
          <w:lang w:bidi="fa-IR"/>
        </w:rPr>
        <w:t>ویژگی های قرآن</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بر چهار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 رمزها و اشاره ها،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آن برای توده مردم، اشاره ها و رمزهای آن برای بندگان ویژه، لطایف آن برای اولیا و حقایق آن برای پیامبران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جامعی است که هر شخصی به میزان ظرفیت روحی و معنوی خود، از آن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امام حسین علیه السلامنیز هر گروه از مردم، به استفاده از جلوه های خاصی از قرآن مجید متصف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مقام و منزلت معنوی افراد بالاتر رود، بیشتر و بهتر می توانند از این کتاب آسمانی فیض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نیز مشتاقیم تا از دریای ژرف حقایق قرآن بیشتر بنوشیم تا دل هایمان صفا و طراوت بهتری یابد، ابتدا باید به خودسازی </w:t>
      </w:r>
      <w:bookmarkStart w:id="261" w:name="pg3984_20321"/>
    </w:p>
    <w:p>
      <w:pPr>
        <w:pStyle w:val="BookText"/>
        <w:rPr/>
      </w:pPr>
      <w:bookmarkEnd w:id="261"/>
      <w:r>
        <w:rPr>
          <w:rFonts w:ascii="IRNazanin" w:hAnsi="IRNazanin" w:eastAsia="IRNazanin"/>
          <w:color w:val="111111"/>
          <w:sz w:val="28"/>
          <w:sz w:val="28"/>
          <w:szCs w:val="28"/>
          <w:rtl w:val="true"/>
          <w:lang w:bidi="fa-IR"/>
        </w:rPr>
        <w:t>بپردازیم و توان روحی و معنوی مان را بالا ببریم تا از مفاهیم والای قرآنی بهره مند شویم</w:t>
      </w:r>
      <w:r>
        <w:rPr>
          <w:rFonts w:eastAsia="IRNazanin" w:cs="IRNazanin"/>
          <w:color w:val="111111"/>
          <w:sz w:val="28"/>
          <w:szCs w:val="28"/>
          <w:rtl w:val="true"/>
          <w:lang w:bidi="fa-IR"/>
        </w:rPr>
        <w:t>.</w:t>
      </w:r>
    </w:p>
    <w:p>
      <w:pPr>
        <w:pStyle w:val="Heading3"/>
        <w:numPr>
          <w:ilvl w:val="2"/>
          <w:numId w:val="1"/>
        </w:numPr>
        <w:rPr/>
      </w:pPr>
      <w:bookmarkStart w:id="262" w:name="__RefHeading___Toc2067010_2281741623"/>
      <w:bookmarkStart w:id="263" w:name="_Toc94"/>
      <w:bookmarkEnd w:id="262"/>
      <w:r>
        <w:rPr>
          <w:rtl w:val="true"/>
        </w:rPr>
        <w:t>ثواب خواندن و شنیدن قرآن</w:t>
      </w:r>
      <w:bookmarkEnd w:id="263"/>
    </w:p>
    <w:p>
      <w:pPr>
        <w:pStyle w:val="BookText"/>
        <w:rPr/>
      </w:pPr>
      <w:r>
        <w:rPr>
          <w:rFonts w:ascii="IRNazanin" w:hAnsi="IRNazanin" w:eastAsia="IRNazanin"/>
          <w:color w:val="111111"/>
          <w:sz w:val="28"/>
          <w:sz w:val="28"/>
          <w:szCs w:val="28"/>
          <w:rtl w:val="true"/>
          <w:lang w:bidi="fa-IR"/>
        </w:rPr>
        <w:t>ثواب خواندن و شنیدن قرآن</w:t>
      </w:r>
    </w:p>
    <w:p>
      <w:pPr>
        <w:pStyle w:val="BookText"/>
        <w:rPr/>
      </w:pPr>
      <w:r>
        <w:rPr>
          <w:rFonts w:ascii="IRNazanin" w:hAnsi="IRNazanin" w:eastAsia="IRNazanin"/>
          <w:color w:val="111111"/>
          <w:sz w:val="28"/>
          <w:sz w:val="28"/>
          <w:szCs w:val="28"/>
          <w:rtl w:val="true"/>
          <w:lang w:bidi="fa-IR"/>
        </w:rPr>
        <w:t>بشیر بن غالب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حسین علیه السلامرسیدم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ارزش و ثواب خواندن قرآن برای ما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آیه از قرآن را در نماز خود ایستاده بخواند، برای هر حرفی، صد پاداش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نماز بخواند، خداوند برای هر حرفی از آن، ده پاداش به او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بشنود، برای هر حرف، یک پاداش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قرآن را در شب بخواند، فرشتگان تا صبح بر او درود می فرستند و اگر در روز تمام قرآن را بخواند، فرشتگان تا شب بر او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نیز مستجاب می شود و به اندازه آنچه بین آسمان و زمین است، به او پاداش می دهند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آسمانی است که از سوی پروردگار بر پیامبر اکرم صلی الله علیه و آله نازل شده است و به آدمی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الفاظ اعجازآمیز آن، دل های مرده را صفا می بخشد؛ به گونه ای که خواننده آن، خود را در حالتی روحانی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خواندن قرآن، وسیله ای است برای اینکه عمل به آیات نورانی آن در زندگی فردی و اجتماعی ما بیشتر و بهتر گردد و افزون بر آن، از پاداش فراوان اخروی آن نیز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انسان مؤمن در برنامه روزانه خود، ساعتی یا </w:t>
      </w:r>
      <w:bookmarkStart w:id="264" w:name="pg3984_20322"/>
    </w:p>
    <w:p>
      <w:pPr>
        <w:pStyle w:val="BookText"/>
        <w:rPr/>
      </w:pPr>
      <w:bookmarkEnd w:id="264"/>
      <w:r>
        <w:rPr>
          <w:rFonts w:ascii="IRNazanin" w:hAnsi="IRNazanin" w:eastAsia="IRNazanin"/>
          <w:color w:val="111111"/>
          <w:sz w:val="28"/>
          <w:sz w:val="28"/>
          <w:szCs w:val="28"/>
          <w:rtl w:val="true"/>
          <w:lang w:bidi="fa-IR"/>
        </w:rPr>
        <w:t>دست کم دقایقی را به خواندن قرآن اختصاص دهد و به دل و ذهن خویش صفا بخشد</w:t>
      </w:r>
      <w:r>
        <w:rPr>
          <w:rFonts w:eastAsia="IRNazanin" w:cs="IRNazanin"/>
          <w:color w:val="111111"/>
          <w:sz w:val="28"/>
          <w:szCs w:val="28"/>
          <w:rtl w:val="true"/>
          <w:lang w:bidi="fa-IR"/>
        </w:rPr>
        <w:t>.</w:t>
      </w:r>
    </w:p>
    <w:p>
      <w:pPr>
        <w:pStyle w:val="Heading3"/>
        <w:numPr>
          <w:ilvl w:val="2"/>
          <w:numId w:val="1"/>
        </w:numPr>
        <w:rPr/>
      </w:pPr>
      <w:bookmarkStart w:id="265" w:name="__RefHeading___Toc2067012_2281741623"/>
      <w:bookmarkStart w:id="266" w:name="_Toc95"/>
      <w:bookmarkEnd w:id="265"/>
      <w:r>
        <w:rPr>
          <w:rtl w:val="true"/>
        </w:rPr>
        <w:t>پاک ترین صدقه</w:t>
      </w:r>
      <w:bookmarkEnd w:id="266"/>
    </w:p>
    <w:p>
      <w:pPr>
        <w:pStyle w:val="BookText"/>
        <w:rPr/>
      </w:pPr>
      <w:r>
        <w:rPr>
          <w:rFonts w:ascii="IRNazanin" w:hAnsi="IRNazanin" w:eastAsia="IRNazanin"/>
          <w:color w:val="111111"/>
          <w:sz w:val="28"/>
          <w:sz w:val="28"/>
          <w:szCs w:val="28"/>
          <w:rtl w:val="true"/>
          <w:lang w:bidi="fa-IR"/>
        </w:rPr>
        <w:t>پاک ترین صدقه</w:t>
      </w:r>
    </w:p>
    <w:p>
      <w:pPr>
        <w:pStyle w:val="BookText"/>
        <w:rPr/>
      </w:pPr>
      <w:r>
        <w:rPr>
          <w:rFonts w:ascii="IRNazanin" w:hAnsi="IRNazanin" w:eastAsia="IRNazanin"/>
          <w:color w:val="111111"/>
          <w:sz w:val="28"/>
          <w:sz w:val="28"/>
          <w:szCs w:val="28"/>
          <w:rtl w:val="true"/>
          <w:lang w:bidi="fa-IR"/>
        </w:rPr>
        <w:t>روزی در حضور امام حسین علیه السلام از عبداللّه بن عامر، یکی از سران بنی امیه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تعریف و تمجید از او 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 بسیار صدقه می دهد و گرسنگان را سیر می کند و برهنگان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عبداللّه بن عامر، همانند داستان کسی است که اموال حاجیان حرم الهی را می دزدد و سپس اموال تاراج شده را در راه خدا صدقه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صدقه پاک، صدقه ای است که انسان از عرق پیشانی و رنج کار، پولی به دست آورد و آن را در راه خدا هدیه کند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نیک شرایطی دارد که با فراهم شدن شرایط، آن عمل به درگاه الهی پذیرفته می شود و انسان به پاداش آن توفیق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یکی از کارهای نیک است که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شرایط، این است که صدقه باید از درآمد پاک و حلال باشد، نه از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درآمدهای خویش بی توجهند و گاه پول هایی حرام به دست می آورند و همان ها را به دیگران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می کنند به دیگران انفاق کرده اند و پاداش بزرگی خواهند داشت، غافل از آنکه نه تنها ثوابی برای آنها ثبت نمی شود، </w:t>
      </w:r>
      <w:bookmarkStart w:id="267" w:name="pg3984_20323"/>
    </w:p>
    <w:p>
      <w:pPr>
        <w:pStyle w:val="BookText"/>
        <w:rPr/>
      </w:pPr>
      <w:bookmarkEnd w:id="267"/>
      <w:r>
        <w:rPr>
          <w:rFonts w:ascii="IRNazanin" w:hAnsi="IRNazanin" w:eastAsia="IRNazanin"/>
          <w:color w:val="111111"/>
          <w:sz w:val="28"/>
          <w:sz w:val="28"/>
          <w:szCs w:val="28"/>
          <w:rtl w:val="true"/>
          <w:lang w:bidi="fa-IR"/>
        </w:rPr>
        <w:t>بلکه گناه غصب مال دیگران هم برعهده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کنیم که از چه مالی به دیگران صدقه می دهیم</w:t>
      </w:r>
      <w:r>
        <w:rPr>
          <w:rFonts w:eastAsia="IRNazanin" w:cs="IRNazanin"/>
          <w:color w:val="111111"/>
          <w:sz w:val="28"/>
          <w:szCs w:val="28"/>
          <w:rtl w:val="true"/>
          <w:lang w:bidi="fa-IR"/>
        </w:rPr>
        <w:t>.</w:t>
      </w:r>
    </w:p>
    <w:p>
      <w:pPr>
        <w:pStyle w:val="Heading3"/>
        <w:numPr>
          <w:ilvl w:val="2"/>
          <w:numId w:val="1"/>
        </w:numPr>
        <w:rPr/>
      </w:pPr>
      <w:bookmarkStart w:id="268" w:name="__RefHeading___Toc2067014_2281741623"/>
      <w:bookmarkStart w:id="269" w:name="_Toc96"/>
      <w:bookmarkEnd w:id="268"/>
      <w:r>
        <w:rPr>
          <w:rtl w:val="true"/>
        </w:rPr>
        <w:t>بیزاری جستن از گناه</w:t>
      </w:r>
      <w:bookmarkEnd w:id="269"/>
    </w:p>
    <w:p>
      <w:pPr>
        <w:pStyle w:val="BookText"/>
        <w:rPr/>
      </w:pPr>
      <w:r>
        <w:rPr>
          <w:rFonts w:ascii="IRNazanin" w:hAnsi="IRNazanin" w:eastAsia="IRNazanin"/>
          <w:color w:val="111111"/>
          <w:sz w:val="28"/>
          <w:sz w:val="28"/>
          <w:szCs w:val="28"/>
          <w:rtl w:val="true"/>
          <w:lang w:bidi="fa-IR"/>
        </w:rPr>
        <w:t>بیزاری جستن از گناه</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مؤمن سزاوار نیست نافرمانی خدا را بنگرد و از آن بیزاری نجوید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پایین ترین مراتب امر به معروف و نهی از منکر، بیزاری جستن از گناه و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نفرت، خود مقدمه برپاداشتن فریضه مهم نهی از منکر در جامعه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بزرگ اسوه و معلم امر به معروف و نهی از منکر در سراسر تاریخ است، در این فرمایش گهربار، بیزاری از نافرمانی خدا را از ویژگی های مهم انسان مؤمن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مؤمن از گناهانی که در جامعه روی می دهد، بیزاری جویند و این بیزاری را به گونه ای ابراز دارند، میدان برای بسیاری از افراد فاسد و هرزه تنگ می شود و در نتیجه بسیاری از گناهان در سطح اجتماع پدیدار نمی آید و به جای آن، فضیلت های اخلاقی سراسر جامعه را فرا می گیرد</w:t>
      </w:r>
      <w:r>
        <w:rPr>
          <w:rFonts w:eastAsia="IRNazanin" w:cs="IRNazanin"/>
          <w:color w:val="111111"/>
          <w:sz w:val="28"/>
          <w:szCs w:val="28"/>
          <w:rtl w:val="true"/>
          <w:lang w:bidi="fa-IR"/>
        </w:rPr>
        <w:t>.</w:t>
      </w:r>
    </w:p>
    <w:p>
      <w:pPr>
        <w:pStyle w:val="Heading3"/>
        <w:numPr>
          <w:ilvl w:val="2"/>
          <w:numId w:val="1"/>
        </w:numPr>
        <w:rPr/>
      </w:pPr>
      <w:bookmarkStart w:id="270" w:name="__RefHeading___Toc2067016_2281741623"/>
      <w:bookmarkStart w:id="271" w:name="_Toc97"/>
      <w:bookmarkEnd w:id="270"/>
      <w:r>
        <w:rPr>
          <w:rtl w:val="true"/>
        </w:rPr>
        <w:t>مسواک زدن</w:t>
      </w:r>
      <w:bookmarkEnd w:id="271"/>
    </w:p>
    <w:p>
      <w:pPr>
        <w:pStyle w:val="BookText"/>
        <w:rPr/>
      </w:pPr>
      <w:r>
        <w:rPr>
          <w:rFonts w:ascii="IRNazanin" w:hAnsi="IRNazanin" w:eastAsia="IRNazanin"/>
          <w:color w:val="111111"/>
          <w:sz w:val="28"/>
          <w:sz w:val="28"/>
          <w:szCs w:val="28"/>
          <w:rtl w:val="true"/>
          <w:lang w:bidi="fa-IR"/>
        </w:rPr>
        <w:t>مسواک زدن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bookmarkStart w:id="272" w:name="pg3984_20324"/>
    </w:p>
    <w:p>
      <w:pPr>
        <w:pStyle w:val="BookText"/>
        <w:rPr/>
      </w:pPr>
      <w:bookmarkEnd w:id="272"/>
      <w:r>
        <w:rPr>
          <w:rFonts w:ascii="IRNazanin" w:hAnsi="IRNazanin" w:eastAsia="IRNazanin"/>
          <w:color w:val="111111"/>
          <w:sz w:val="28"/>
          <w:sz w:val="28"/>
          <w:szCs w:val="28"/>
          <w:rtl w:val="true"/>
          <w:lang w:bidi="fa-IR"/>
        </w:rPr>
        <w:t xml:space="preserve">هرگاه دندان هایمان را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کردیم، امیرمؤمنان علی علیه السلام به ما دستور می داد تا آب نیاشامیم، مگر آنکه دهان خود را سه مرتبه شسته باشیم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مسائل بسیار مهم اسلام و از نشانه های ایمان،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از رسول خدا صلی الله علیه و 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نظیفٌ فتنظفوا؛ اسلام پاکیزه است، شما نیز پاکیزه باشید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یکی از مسائل مهم بهداشت فردی، بهداشت و سلامت دندان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امام حسین علیه السلام آمده است که پس از مسواک کردن و خارج شدن غذاهای مانده و اشیای زاید در بین دندان ها، ابتدا دهان را سه مرتبه با آب شست وشو دهیم و سپس آب بنوشیم تا هرگز غذاهای مانده وارد معده نشود</w:t>
      </w:r>
      <w:r>
        <w:rPr>
          <w:rFonts w:eastAsia="IRNazanin" w:cs="IRNazanin"/>
          <w:color w:val="111111"/>
          <w:sz w:val="28"/>
          <w:szCs w:val="28"/>
          <w:rtl w:val="true"/>
          <w:lang w:bidi="fa-IR"/>
        </w:rPr>
        <w:t>.</w:t>
      </w:r>
    </w:p>
    <w:p>
      <w:pPr>
        <w:pStyle w:val="Heading3"/>
        <w:numPr>
          <w:ilvl w:val="2"/>
          <w:numId w:val="1"/>
        </w:numPr>
        <w:rPr/>
      </w:pPr>
      <w:bookmarkStart w:id="273" w:name="__RefHeading___Toc2067018_2281741623"/>
      <w:bookmarkStart w:id="274" w:name="_Toc98"/>
      <w:bookmarkEnd w:id="273"/>
      <w:r>
        <w:rPr>
          <w:rtl w:val="true"/>
        </w:rPr>
        <w:t>فضیلت ماه رمضان</w:t>
      </w:r>
      <w:bookmarkEnd w:id="274"/>
    </w:p>
    <w:p>
      <w:pPr>
        <w:pStyle w:val="BookText"/>
        <w:rPr/>
      </w:pPr>
      <w:r>
        <w:rPr>
          <w:rFonts w:ascii="IRNazanin" w:hAnsi="IRNazanin" w:eastAsia="IRNazanin"/>
          <w:color w:val="111111"/>
          <w:sz w:val="28"/>
          <w:sz w:val="28"/>
          <w:szCs w:val="28"/>
          <w:rtl w:val="true"/>
          <w:lang w:bidi="fa-IR"/>
        </w:rPr>
        <w:t>فضیلت ماه رمضان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عزوجل ماه رمضان را عامل بیداری و حرکت بندگان قرار داد تا با عبادت و طاعت به سوی بهشت خدا،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ماه از دیگران سبقت گرفتند و رستگار شدند و برخی دیگر سرپیچی کردند و زیان کار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بسیار می خندند و به بازی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که نیکوکاران پاداش خود را می گیرند، </w:t>
      </w:r>
      <w:bookmarkStart w:id="275" w:name="pg3984_20325"/>
    </w:p>
    <w:p>
      <w:pPr>
        <w:pStyle w:val="BookText"/>
        <w:rPr/>
      </w:pPr>
      <w:bookmarkEnd w:id="275"/>
      <w:r>
        <w:rPr>
          <w:rFonts w:ascii="IRNazanin" w:hAnsi="IRNazanin" w:eastAsia="IRNazanin"/>
          <w:color w:val="111111"/>
          <w:sz w:val="28"/>
          <w:sz w:val="28"/>
          <w:szCs w:val="28"/>
          <w:rtl w:val="true"/>
          <w:lang w:bidi="fa-IR"/>
        </w:rPr>
        <w:t>آنان که کوتاهی کردند، به زیان کاری خود اندوهناکند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ماه رمضان، ماه برکت، رحمت، آمرزش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ماه بندگان خود را ترغیب می کند تا قدم در راهی نهند که پایان آن، رضایت و بهشت برین اوست؛ راهی که بسیاری از عارفان و سالکان حقیقی آن را پیموده و به رضوان الهی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پرباران رمضان از طرف پروردگار برای کسانی فرستاده می شود که رضایتش را می طلبند و ظرف های وجودی خویش را برای بهره وری بیشتر از فضیلت های این ماه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که به جای استفاده از این ماه، به بازی و سرگرمی های بی ارزش دنیوی می پردازند، جز زیان کاری و اندوه و حسرت فراوان روز قیامت نتیجه ای نخواهند دید</w:t>
      </w:r>
      <w:r>
        <w:rPr>
          <w:rFonts w:eastAsia="IRNazanin" w:cs="IRNazanin"/>
          <w:color w:val="111111"/>
          <w:sz w:val="28"/>
          <w:szCs w:val="28"/>
          <w:rtl w:val="true"/>
          <w:lang w:bidi="fa-IR"/>
        </w:rPr>
        <w:t>.</w:t>
      </w:r>
    </w:p>
    <w:p>
      <w:pPr>
        <w:pStyle w:val="Heading3"/>
        <w:numPr>
          <w:ilvl w:val="2"/>
          <w:numId w:val="1"/>
        </w:numPr>
        <w:rPr/>
      </w:pPr>
      <w:bookmarkStart w:id="276" w:name="__RefHeading___Toc2067020_2281741623"/>
      <w:bookmarkStart w:id="277" w:name="_Toc99"/>
      <w:bookmarkEnd w:id="276"/>
      <w:r>
        <w:rPr>
          <w:rtl w:val="true"/>
        </w:rPr>
        <w:t>فلسفه روزه</w:t>
      </w:r>
      <w:bookmarkEnd w:id="277"/>
    </w:p>
    <w:p>
      <w:pPr>
        <w:pStyle w:val="BookText"/>
        <w:rPr/>
      </w:pPr>
      <w:r>
        <w:rPr>
          <w:rFonts w:ascii="IRNazanin" w:hAnsi="IRNazanin" w:eastAsia="IRNazanin"/>
          <w:color w:val="111111"/>
          <w:sz w:val="28"/>
          <w:sz w:val="28"/>
          <w:szCs w:val="28"/>
          <w:rtl w:val="true"/>
          <w:lang w:bidi="fa-IR"/>
        </w:rPr>
        <w:t>فلسفه روزه</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روزه را واجب کرد تا ثروتمند مزه گرسنگی را بچشد و آن گاه بر بینوایان نیکی کند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آثار مهمی در زندگی فردی و اجتماعی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اجتماعی این فریضه الهی، ایجاد روحیه ایثار و انفاق در ثروتمندان جامعه و به تبع آن، گسترش فرهنگ فقرزدایی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طبقه مرفه و ثروتمند جامعه، طعم گرسنگی را بچشند و خود نیز حالت بینوایان </w:t>
      </w:r>
      <w:bookmarkStart w:id="278" w:name="pg3984_20326"/>
    </w:p>
    <w:p>
      <w:pPr>
        <w:pStyle w:val="BookText"/>
        <w:rPr/>
      </w:pPr>
      <w:bookmarkEnd w:id="278"/>
      <w:r>
        <w:rPr>
          <w:rFonts w:ascii="IRNazanin" w:hAnsi="IRNazanin" w:eastAsia="IRNazanin"/>
          <w:color w:val="111111"/>
          <w:sz w:val="28"/>
          <w:sz w:val="28"/>
          <w:szCs w:val="28"/>
          <w:rtl w:val="true"/>
          <w:lang w:bidi="fa-IR"/>
        </w:rPr>
        <w:t>و گرسنگان را احساس کنند، این حالت و احساس، آنان را به یاری نیازمندان برمی انگیزاند</w:t>
      </w:r>
      <w:r>
        <w:rPr>
          <w:rFonts w:eastAsia="IRNazanin" w:cs="IRNazanin"/>
          <w:color w:val="111111"/>
          <w:sz w:val="28"/>
          <w:szCs w:val="28"/>
          <w:rtl w:val="true"/>
          <w:lang w:bidi="fa-IR"/>
        </w:rPr>
        <w:t>.</w:t>
      </w:r>
    </w:p>
    <w:p>
      <w:pPr>
        <w:pStyle w:val="Heading3"/>
        <w:numPr>
          <w:ilvl w:val="2"/>
          <w:numId w:val="1"/>
        </w:numPr>
        <w:rPr/>
      </w:pPr>
      <w:bookmarkStart w:id="279" w:name="__RefHeading___Toc2067022_2281741623"/>
      <w:bookmarkStart w:id="280" w:name="_Toc100"/>
      <w:bookmarkEnd w:id="279"/>
      <w:r>
        <w:rPr>
          <w:rtl w:val="true"/>
        </w:rPr>
        <w:t>خدمت گزاری حضرت ولی عصر عج الله تعالی فرجه الشریف</w:t>
      </w:r>
      <w:bookmarkEnd w:id="280"/>
    </w:p>
    <w:p>
      <w:pPr>
        <w:pStyle w:val="BookText"/>
        <w:rPr/>
      </w:pPr>
      <w:r>
        <w:rPr>
          <w:rFonts w:ascii="IRNazanin" w:hAnsi="IRNazanin" w:eastAsia="IRNazanin"/>
          <w:color w:val="111111"/>
          <w:sz w:val="28"/>
          <w:sz w:val="28"/>
          <w:szCs w:val="28"/>
          <w:rtl w:val="true"/>
          <w:lang w:bidi="fa-IR"/>
        </w:rPr>
        <w:t>خدمت گزاری حضرت ولی عصر عج الله تعالی فرجه الشریف</w:t>
      </w:r>
    </w:p>
    <w:p>
      <w:pPr>
        <w:pStyle w:val="BookText"/>
        <w:rPr/>
      </w:pPr>
      <w:r>
        <w:rPr>
          <w:rFonts w:ascii="IRNazanin" w:hAnsi="IRNazanin" w:eastAsia="IRNazanin"/>
          <w:color w:val="111111"/>
          <w:sz w:val="28"/>
          <w:sz w:val="28"/>
          <w:szCs w:val="28"/>
          <w:rtl w:val="true"/>
          <w:lang w:bidi="fa-IR"/>
        </w:rPr>
        <w:t>شخصی از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علیه السلام هم اکنون به دنیا آمده است؟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اگر او را می یافتم، تا زنده بودم به خدمتش می شتافتم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مژده ظهور حضرت مهدی موعود عج الله تعالی فرجه الشریف ، نخستین بار از زبان پیامبر اسلام داده شد و امامان بزرگوار شیعه نیز هرکدام به سهم خود، مطالبی را در معرفی حضرت ولی عصر عج الله تعالی فرجه الشریف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همواره می کوشیدند تا با بیان سخنان متعدد در مورد شخصیت آن حضرت و مسائل ظهور ایشان، آمادگی لازم را در مردم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 های مربوط به حضرت ولی عصر عج الله تعالی فرجه الشریف ، والایی مقام و منزلت آن بزرگوار است که امامان علیهم السلامهریک در این باره سخنانی گفته اند تا مسلمانان معرفتی هر چند مختصر به مقام ایشان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والای پیشوای سوم هم نشان از مقام والای امام زمان عج الله تعالی فرجه الشریف دارد</w:t>
      </w:r>
      <w:r>
        <w:rPr>
          <w:rFonts w:eastAsia="IRNazanin" w:cs="IRNazanin"/>
          <w:color w:val="111111"/>
          <w:sz w:val="28"/>
          <w:szCs w:val="28"/>
          <w:rtl w:val="true"/>
          <w:lang w:bidi="fa-IR"/>
        </w:rPr>
        <w:t>.</w:t>
      </w:r>
    </w:p>
    <w:p>
      <w:pPr>
        <w:pStyle w:val="Heading3"/>
        <w:numPr>
          <w:ilvl w:val="2"/>
          <w:numId w:val="1"/>
        </w:numPr>
        <w:rPr/>
      </w:pPr>
      <w:bookmarkStart w:id="281" w:name="__RefHeading___Toc2067024_2281741623"/>
      <w:bookmarkStart w:id="282" w:name="_Toc101"/>
      <w:bookmarkEnd w:id="281"/>
      <w:r>
        <w:rPr>
          <w:rtl w:val="true"/>
        </w:rPr>
        <w:t>زیارت امام حسین علیه السلام</w:t>
      </w:r>
      <w:bookmarkEnd w:id="282"/>
    </w:p>
    <w:p>
      <w:pPr>
        <w:pStyle w:val="BookText"/>
        <w:rPr/>
      </w:pPr>
      <w:r>
        <w:rPr>
          <w:rFonts w:ascii="IRNazanin" w:hAnsi="IRNazanin" w:eastAsia="IRNazanin"/>
          <w:color w:val="111111"/>
          <w:sz w:val="28"/>
          <w:sz w:val="28"/>
          <w:szCs w:val="28"/>
          <w:rtl w:val="true"/>
          <w:lang w:bidi="fa-IR"/>
        </w:rPr>
        <w:t>زیارت امام حسین علیه السلام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پس از شهادتم، مرا زیارت کند، من نیز در روز قیامت او را ملاقات می کنم و اگر در جایی جز آتش نباشد، او را از آتش نجات </w:t>
      </w:r>
      <w:bookmarkStart w:id="283" w:name="pg3984_20327"/>
    </w:p>
    <w:p>
      <w:pPr>
        <w:pStyle w:val="BookText"/>
        <w:rPr/>
      </w:pPr>
      <w:bookmarkEnd w:id="283"/>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آثار زیارت امام حسین علیه السلام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سختی و اندوه به شهادت می رسم و بر خدا شایسته است که هیچ اندوهگینی نزد من نیاید، جز آنکه اندوهش را بزداید و شادمان به اهلش برگرداند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یکی از جلوه های احیاگری قیام عاشورا، حضور در کنار تربت امام حسین علیه السلام و زیارت مرقد مطهر آن حضرت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آثار تربیتی، روحی و سازندگی های معنوی و اخلاقی که در زیارت امام حسین علیه السلام نهفته است، خیر و برکت های فراوان دنیایی و برآورده شدن نیازهای انسان از دیگر اثرهای این زیارت به شمار می آید</w:t>
      </w:r>
      <w:r>
        <w:rPr>
          <w:rFonts w:eastAsia="IRNazanin" w:cs="IRNazanin"/>
          <w:color w:val="111111"/>
          <w:sz w:val="28"/>
          <w:szCs w:val="28"/>
          <w:rtl w:val="true"/>
          <w:lang w:bidi="fa-IR"/>
        </w:rPr>
        <w:t>.</w:t>
      </w:r>
    </w:p>
    <w:p>
      <w:pPr>
        <w:pStyle w:val="Heading3"/>
        <w:numPr>
          <w:ilvl w:val="2"/>
          <w:numId w:val="1"/>
        </w:numPr>
        <w:rPr/>
      </w:pPr>
      <w:bookmarkStart w:id="284" w:name="__RefHeading___Toc2067026_2281741623"/>
      <w:bookmarkStart w:id="285" w:name="_Toc102"/>
      <w:bookmarkEnd w:id="284"/>
      <w:r>
        <w:rPr>
          <w:rtl w:val="true"/>
        </w:rPr>
        <w:t>گریه کردن در مصیبت های اهل بیت علیهم السلام</w:t>
      </w:r>
      <w:bookmarkEnd w:id="285"/>
    </w:p>
    <w:p>
      <w:pPr>
        <w:pStyle w:val="BookText"/>
        <w:rPr/>
      </w:pPr>
      <w:r>
        <w:rPr>
          <w:rFonts w:ascii="IRNazanin" w:hAnsi="IRNazanin" w:eastAsia="IRNazanin"/>
          <w:color w:val="111111"/>
          <w:sz w:val="28"/>
          <w:sz w:val="28"/>
          <w:szCs w:val="28"/>
          <w:rtl w:val="true"/>
          <w:lang w:bidi="fa-IR"/>
        </w:rPr>
        <w:t>گریه کردن در مصیبت های اهل بیت علیهم السلام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نیست که در مصیبت ما قطره ای اشک ریزد یا چشمانش گریان شود، جز آنکه خداوند، او را برای این گریه، همیشه و تا ابد در بهشت جای می دهد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اسلامی از نشانه های شیعیان، محزون شدن در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های اهل بیت علیهم السلام و شادی کردن در شادی های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افزون بر اینکه الگوگیری از اهل بیت علیهم السلام است، آثار بسیار سازنده و مفیدی در بهره وری بیشتر از مکتب اهل بیت علیهم السلام در زمینه های اخلاقی، اجتماعی، سیاسی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فرمایش امام حسین علیه السلام آمده، ثواب و آثار اخروی گریه کردن در مصیبت های اهل بیت علیهم السلاماست که البته این آثار، جدا از اثر دنیوی آن نخواهد بود؛ چرا که شیعیان در طول تاریخ بر اثر همین مجالس عزا و به ویژه مجالس عزای حضرت اباعبداللّه الحسین علیه السلامبا اهداف و انگیزه قیام عاشورا آشنا شده و بارها بر ضد دستگاه های فاسد و حاکمان جور قیام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 توان به انقلاب ملت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واقع، برخاسته از مکتب حسینی است و اساس آن، در همین مجالس عزا و گریه های محرم و صفر پایه ریزی شده است</w:t>
      </w:r>
      <w:r>
        <w:rPr>
          <w:rFonts w:eastAsia="IRNazanin" w:cs="IRNazanin"/>
          <w:color w:val="111111"/>
          <w:sz w:val="28"/>
          <w:szCs w:val="28"/>
          <w:rtl w:val="true"/>
          <w:lang w:bidi="fa-IR"/>
        </w:rPr>
        <w:t xml:space="preserve">. </w:t>
      </w:r>
      <w:bookmarkStart w:id="286" w:name="pg3984_20329"/>
    </w:p>
    <w:p>
      <w:pPr>
        <w:pStyle w:val="Heading2"/>
        <w:numPr>
          <w:ilvl w:val="1"/>
          <w:numId w:val="1"/>
        </w:numPr>
        <w:rPr/>
      </w:pPr>
      <w:bookmarkStart w:id="287" w:name="__RefHeading___Toc2067028_2281741623"/>
      <w:bookmarkStart w:id="288" w:name="_Toc103"/>
      <w:bookmarkEnd w:id="286"/>
      <w:bookmarkEnd w:id="287"/>
      <w:r>
        <w:rPr>
          <w:rtl w:val="true"/>
        </w:rPr>
        <w:t>فصل پنجم</w:t>
      </w:r>
      <w:r>
        <w:rPr>
          <w:rtl w:val="true"/>
        </w:rPr>
        <w:t xml:space="preserve">: </w:t>
      </w:r>
      <w:r>
        <w:rPr>
          <w:rtl w:val="true"/>
        </w:rPr>
        <w:t>پندهای سیاسی</w:t>
      </w:r>
      <w:bookmarkEnd w:id="288"/>
    </w:p>
    <w:p>
      <w:pPr>
        <w:pStyle w:val="Heading3"/>
        <w:numPr>
          <w:ilvl w:val="2"/>
          <w:numId w:val="1"/>
        </w:numPr>
        <w:rPr/>
      </w:pPr>
      <w:bookmarkStart w:id="289" w:name="__RefHeading___Toc2067030_2281741623"/>
      <w:bookmarkStart w:id="290" w:name="_Toc10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سیاسی</w:t>
      </w:r>
    </w:p>
    <w:p>
      <w:pPr>
        <w:pStyle w:val="BookText"/>
        <w:rPr/>
      </w:pPr>
      <w:r>
        <w:rPr>
          <w:rFonts w:ascii="IRNazanin" w:hAnsi="IRNazanin" w:eastAsia="IRNazanin"/>
          <w:color w:val="111111"/>
          <w:sz w:val="28"/>
          <w:sz w:val="28"/>
          <w:szCs w:val="28"/>
          <w:rtl w:val="true"/>
          <w:lang w:bidi="fa-IR"/>
        </w:rPr>
        <w:t>اسلام به همان میزان که به بعد فردی و اخلاق فردی توجه دارد، به همان میزان و بلکه بیشتر از آن به روابط اجتماعی و بعد سیاسی جامعه اسلامی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مسلمان در قبال موضوع حق و باطل، اهمیت مسئله حکومت و رهبری، دخالت مردم در سرنوشت اجتماعی خویش و نظارت بر روند کارِ حاکمان و مسئولان امور، گوشه ای از این بعد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عاشورای امام حسین علیه السلام در آن مقطع زمانی حساس، در واقع قیامی انقلابی بر ضد انحراف سیاسی و دینی حاکمان مستبد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مردم در چنگ حکومت ظالمانه و تلاش برای رهایی آنان و سپردن زمام 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گسترش حق و عدالت در جامعه، پاره ای از وظایف سیاسی شمرده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حرکت امام حسین علیه السلام و یاران ایشان برای آگاهی بخشی به توده مردم و ترسیم سیمای رهبر شایسته و افشای چهره والیان بی دین و دنیاپرست و ستمگر، قسمتی دیگر از مسائل سیاسی دین اسلام به شمار می آید که در نهضت عاشورا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حسین علیه السلام در </w:t>
      </w:r>
      <w:bookmarkStart w:id="291" w:name="pg3984_20330"/>
    </w:p>
    <w:p>
      <w:pPr>
        <w:pStyle w:val="BookText"/>
        <w:rPr/>
      </w:pPr>
      <w:bookmarkEnd w:id="291"/>
      <w:r>
        <w:rPr>
          <w:rFonts w:ascii="IRNazanin" w:hAnsi="IRNazanin" w:eastAsia="IRNazanin"/>
          <w:color w:val="111111"/>
          <w:sz w:val="28"/>
          <w:sz w:val="28"/>
          <w:szCs w:val="28"/>
          <w:rtl w:val="true"/>
          <w:lang w:bidi="fa-IR"/>
        </w:rPr>
        <w:t>قیام عاشورا و پس از آن، در بردارنده پندها و نکته های بسیار مهمی برای همه حق طلبان، عدالت خواهان، شهادت طلبان و جهادگران راه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بنیان بسیاری از جنبش های آزادی خواه و حرکت های مهم در راه تشکیل حکومت اسلامی، بر پایه همین آموزه های مکتب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ابعاد سیاسی مکتب سالار شهیدان برای جهانیان به خوبی ترسیم شود، در میان انسان های آزاده و ملت های آزادی خواه، هواداران بسیاری می یابد</w:t>
      </w:r>
      <w:r>
        <w:rPr>
          <w:rFonts w:eastAsia="IRNazanin" w:cs="IRNazanin"/>
          <w:color w:val="111111"/>
          <w:sz w:val="28"/>
          <w:szCs w:val="28"/>
          <w:rtl w:val="true"/>
          <w:lang w:bidi="fa-IR"/>
        </w:rPr>
        <w:t>.</w:t>
      </w:r>
    </w:p>
    <w:p>
      <w:pPr>
        <w:pStyle w:val="Heading3"/>
        <w:numPr>
          <w:ilvl w:val="2"/>
          <w:numId w:val="1"/>
        </w:numPr>
        <w:rPr/>
      </w:pPr>
      <w:bookmarkStart w:id="292" w:name="__RefHeading___Toc2067032_2281741623"/>
      <w:bookmarkStart w:id="293" w:name="_Toc105"/>
      <w:bookmarkEnd w:id="292"/>
      <w:r>
        <w:rPr>
          <w:rtl w:val="true"/>
        </w:rPr>
        <w:t>نکوهش سکوت در برابر حاکمان ستمگر</w:t>
      </w:r>
      <w:bookmarkEnd w:id="293"/>
    </w:p>
    <w:p>
      <w:pPr>
        <w:pStyle w:val="BookText"/>
        <w:rPr/>
      </w:pPr>
      <w:r>
        <w:rPr>
          <w:rFonts w:ascii="IRNazanin" w:hAnsi="IRNazanin" w:eastAsia="IRNazanin"/>
          <w:color w:val="111111"/>
          <w:sz w:val="28"/>
          <w:sz w:val="28"/>
          <w:szCs w:val="28"/>
          <w:rtl w:val="true"/>
          <w:lang w:bidi="fa-IR"/>
        </w:rPr>
        <w:t>نکوهش سکوت در برابر حاکمان ستمگر</w:t>
      </w:r>
    </w:p>
    <w:p>
      <w:pPr>
        <w:pStyle w:val="BookText"/>
        <w:rPr/>
      </w:pPr>
      <w:r>
        <w:rPr>
          <w:rFonts w:ascii="IRNazanin" w:hAnsi="IRNazanin" w:eastAsia="IRNazanin"/>
          <w:color w:val="111111"/>
          <w:sz w:val="28"/>
          <w:sz w:val="28"/>
          <w:szCs w:val="28"/>
          <w:rtl w:val="true"/>
          <w:lang w:bidi="fa-IR"/>
        </w:rPr>
        <w:t>امام حسین علیه السلام خطاب به مردمی که بر اثر تبلیغات سوء و خفقان دستگاه اموی به خواب رفته و در برابر ستم بنی امیه سکوت اختیار کرده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از مرگ فرار کردید و عاشقانه به زندگی گذرا دل نهادید و ضعیفان و بینوایان را به دست ستمگران سپردید تا برخی را برده و مقهور خود ساختند و برخی را برای لقمه نانی بیچاره و ناتوان کردند، ستمگران در ملک خدا، براساس میل و خواسته خود گام برمی دارند و با تمایلات خود، راه پستی و مذمت را هموار می سازند و از اشرار پست فطرت پیروی می کنند و جسورانه مقابل خدای بزرگ می ایستند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انسانی، انسان ها در برابر یکدیگر مسئولیت دارند و هرگز نباید از این وظیفه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مسئولیت ها، رعایت حقوق دیگران، یاری رساندن به ضعیفان و بیچارگان و دفاع از حقوق آنها در برابر </w:t>
      </w:r>
    </w:p>
    <w:p>
      <w:pPr>
        <w:pStyle w:val="BookText"/>
        <w:rPr/>
      </w:pPr>
      <w:r>
        <w:rPr>
          <w:rFonts w:ascii="IRNazanin" w:hAnsi="IRNazanin" w:eastAsia="IRNazanin"/>
          <w:color w:val="111111"/>
          <w:sz w:val="28"/>
          <w:sz w:val="28"/>
          <w:szCs w:val="28"/>
          <w:rtl w:val="true"/>
          <w:lang w:bidi="fa-IR"/>
        </w:rPr>
        <w:t>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در برابر زیاده خواهی و ستم ستم کاران، نه تنها موجب نجات مستضعفان و ضعیفان می شود، بلکه سرکوبی ستم کار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ایستادگی نکردن در برابر ظالم سبب می شود میدان برای او باز گردد و به تبع آن، ظلم او بیشتر شود و همگان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افراد جامعه، غیرتمند و آگاه باشند و با شهامت و دلیری در برابر ظالمان بایستند و اجازه تجاوز به آنها ندهند، میدان برای چپاول افراد نااهل و ستمگر فراهم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ظلم و تبعیض جای خود را به عدل و انصاف می دهد و ضعیفان حمایت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پای بندی به عزت، غیرت، جوان مردی، شهامت طلبی و دل نبستن به دنیا و ایستادن در برابر ستمگران ارزش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سلطان و حاکم ستمگری را که حرام خدا را حلال می داند، عهد خداوند را درهم می شکند، با سنت رسول خدا صلی الله علیه و آلهمخالفت می کند و با بندگان خدا با ستم رفتار می کند، دیدار کند و در گفتار یا کردار بر ضد آن سلطان ظالم به پا نخیزد، بر خدا سزاوار است که او را با آن حاکم ستمگر محشور گرداند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امام حسین علیه السلامبه وظیفه مهم مردم در برابر حاکمان ستمگر اشاره کرده است که هرگز نباید در برابر سنت شکنی و ستم آنها ساکت بمانند و هیچ گونه اعتراضی نکنند؛ چرا که با این عمل، زمینه برای ستم ظالمان بیشتر فراهم می شود و به تبع آن، جامعه به سوی بی عدالتی، </w:t>
      </w:r>
      <w:bookmarkStart w:id="294" w:name="pg3984_20332"/>
    </w:p>
    <w:p>
      <w:pPr>
        <w:pStyle w:val="BookText"/>
        <w:rPr/>
      </w:pPr>
      <w:bookmarkEnd w:id="294"/>
      <w:r>
        <w:rPr>
          <w:rFonts w:ascii="IRNazanin" w:hAnsi="IRNazanin" w:eastAsia="IRNazanin"/>
          <w:color w:val="111111"/>
          <w:sz w:val="28"/>
          <w:sz w:val="28"/>
          <w:szCs w:val="28"/>
          <w:rtl w:val="true"/>
          <w:lang w:bidi="fa-IR"/>
        </w:rPr>
        <w:t>تبعیض و فساد کشیده خواهد شد</w:t>
      </w:r>
      <w:r>
        <w:rPr>
          <w:rFonts w:eastAsia="IRNazanin" w:cs="IRNazanin"/>
          <w:color w:val="111111"/>
          <w:sz w:val="28"/>
          <w:szCs w:val="28"/>
          <w:rtl w:val="true"/>
          <w:lang w:bidi="fa-IR"/>
        </w:rPr>
        <w:t>.</w:t>
      </w:r>
    </w:p>
    <w:p>
      <w:pPr>
        <w:pStyle w:val="Heading3"/>
        <w:numPr>
          <w:ilvl w:val="2"/>
          <w:numId w:val="1"/>
        </w:numPr>
        <w:rPr/>
      </w:pPr>
      <w:bookmarkStart w:id="295" w:name="__RefHeading___Toc2067034_2281741623"/>
      <w:bookmarkStart w:id="296" w:name="_Toc106"/>
      <w:bookmarkEnd w:id="295"/>
      <w:r>
        <w:rPr>
          <w:rtl w:val="true"/>
        </w:rPr>
        <w:t>مرگ باعزت</w:t>
      </w:r>
      <w:bookmarkEnd w:id="296"/>
    </w:p>
    <w:p>
      <w:pPr>
        <w:pStyle w:val="BookText"/>
        <w:rPr/>
      </w:pPr>
      <w:r>
        <w:rPr>
          <w:rFonts w:ascii="IRNazanin" w:hAnsi="IRNazanin" w:eastAsia="IRNazanin"/>
          <w:color w:val="111111"/>
          <w:sz w:val="28"/>
          <w:sz w:val="28"/>
          <w:szCs w:val="28"/>
          <w:rtl w:val="true"/>
          <w:lang w:bidi="fa-IR"/>
        </w:rPr>
        <w:t>مرگ باعزت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در عزت، از زندگی در ذلت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از زیر بار عار و ننگ رفتن است و عار و ننگ، بهتر از ورود به آتش دوزخ خواهد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عزت آن است که انسان کرامت و شرافت خویش را بشناسد و تن به پستی و ذلت و اسارت دنیا و زیر پا نهادن ارزش های انسانی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پیچ و خم ها و فراز و نشیب های زندگی، گاه صحنه هایی پیش می آید که انسان ها برای رسیدن به دنیا یا حفظ آنچه دارند، هرگونه پستی و اسارت را می پذیرند؛ البته آزادگان، با ایثار جان هم که شده،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پردازند و تن به ذلت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فرمایش، مرگ باعزت را از حیات ذلیلانه برتر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زندگی، ویژه آزادگان است و نهضت عاشورا، جلوه آشکاری از آزادگی آن حضرت و یارانش به شمار می آید</w:t>
      </w:r>
      <w:r>
        <w:rPr>
          <w:rFonts w:eastAsia="IRNazanin" w:cs="IRNazanin"/>
          <w:color w:val="111111"/>
          <w:sz w:val="28"/>
          <w:szCs w:val="28"/>
          <w:rtl w:val="true"/>
          <w:lang w:bidi="fa-IR"/>
        </w:rPr>
        <w:t>.</w:t>
      </w:r>
    </w:p>
    <w:p>
      <w:pPr>
        <w:pStyle w:val="Heading3"/>
        <w:numPr>
          <w:ilvl w:val="2"/>
          <w:numId w:val="1"/>
        </w:numPr>
        <w:rPr/>
      </w:pPr>
      <w:bookmarkStart w:id="297" w:name="__RefHeading___Toc2067036_2281741623"/>
      <w:bookmarkStart w:id="298" w:name="_Toc107"/>
      <w:bookmarkEnd w:id="297"/>
      <w:r>
        <w:rPr>
          <w:rtl w:val="true"/>
        </w:rPr>
        <w:t>دوری از حاکمان صالح و روی آوردن به حاکمان ستمگر</w:t>
      </w:r>
      <w:bookmarkEnd w:id="298"/>
    </w:p>
    <w:p>
      <w:pPr>
        <w:pStyle w:val="BookText"/>
        <w:rPr/>
      </w:pPr>
      <w:r>
        <w:rPr>
          <w:rFonts w:ascii="IRNazanin" w:hAnsi="IRNazanin" w:eastAsia="IRNazanin"/>
          <w:color w:val="111111"/>
          <w:sz w:val="28"/>
          <w:sz w:val="28"/>
          <w:szCs w:val="28"/>
          <w:rtl w:val="true"/>
          <w:lang w:bidi="fa-IR"/>
        </w:rPr>
        <w:t>دوری از حاکمان صالح و روی آوردن به حاکمان ستمگر</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ستم دیده ترین مردمان هستید؛ زیرا عالمانه و آگاهانه از مسئولیت ها دست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همه گرفتاری ها آن است که زمام امور و اجرای </w:t>
      </w:r>
      <w:bookmarkStart w:id="299" w:name="pg3984_20333"/>
    </w:p>
    <w:p>
      <w:pPr>
        <w:pStyle w:val="BookText"/>
        <w:rPr/>
      </w:pPr>
      <w:bookmarkEnd w:id="299"/>
      <w:r>
        <w:rPr>
          <w:rFonts w:ascii="IRNazanin" w:hAnsi="IRNazanin" w:eastAsia="IRNazanin"/>
          <w:color w:val="111111"/>
          <w:sz w:val="28"/>
          <w:sz w:val="28"/>
          <w:szCs w:val="28"/>
          <w:rtl w:val="true"/>
          <w:lang w:bidi="fa-IR"/>
        </w:rPr>
        <w:t>احکام باید به دست عالمان الهی باشد که در رعایت حلال و حرام خدا امین هستند، ولی این مقام و منزلت از شما گرفته شده است؛ چرا که از محور حق پراکنده شدید و با وجود دلایل روشن، در سنت پیامبر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رنج ها و آزارها شکیبایی داشتید و سختی های راه خدا را تحمل می کردید، اجرای امور دین خدا به دست شما می افتاد، ولی شما ستمگران را در مقام و منزلت خود جای گزین ساختید و امور دین خدا را به دست آنان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اشتباه عمل می کنند و در شهوت های خود گام برمی دارند و بر شما مسلط می شوند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00" w:name="__RefHeading___Toc2067038_2281741623"/>
      <w:bookmarkStart w:id="301" w:name="_Toc108"/>
      <w:bookmarkEnd w:id="300"/>
      <w:r>
        <w:rPr>
          <w:rtl w:val="true"/>
        </w:rPr>
        <w:t>تقیه و رازداری</w:t>
      </w:r>
      <w:bookmarkEnd w:id="301"/>
    </w:p>
    <w:p>
      <w:pPr>
        <w:pStyle w:val="BookText"/>
        <w:rPr/>
      </w:pPr>
      <w:r>
        <w:rPr>
          <w:rFonts w:ascii="IRNazanin" w:hAnsi="IRNazanin" w:eastAsia="IRNazanin"/>
          <w:color w:val="111111"/>
          <w:sz w:val="28"/>
          <w:sz w:val="28"/>
          <w:szCs w:val="28"/>
          <w:rtl w:val="true"/>
          <w:lang w:bidi="fa-IR"/>
        </w:rPr>
        <w:t>تقیه و رازداری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تقیه نبود، دوستان ما از دشمنان شناخته نمی شدند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شیعه، تقیه به معنای تداوم مبارزه با رعایت اصل رازداری و حفظ نیروهای خودی و در عین حال، وارد کردن ضربه های اساسی به دشمن در فرصت 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اهمیت تقیه را چنان بالا می داند که آن را معیار شناختن دوستان و دشمنان اهل بیت علیهم السلام معرفی می کند؛ زیرا این دوستان هستند که با حفظ اصل رازداری و تقیه، توطئه های دشمنان را بر ضد اهل بیت علیهم السلام و دوستانشان خنثی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با آشکار کردن اسرار و برنامه های آنها، زمینه های لازم را برای ایجاد توطئه و فتنه بر ضد اهل بیت علیهم السلام و دوستانشان فراهم می آورند</w:t>
      </w:r>
      <w:r>
        <w:rPr>
          <w:rFonts w:eastAsia="IRNazanin" w:cs="IRNazanin"/>
          <w:color w:val="111111"/>
          <w:sz w:val="28"/>
          <w:szCs w:val="28"/>
          <w:rtl w:val="true"/>
          <w:lang w:bidi="fa-IR"/>
        </w:rPr>
        <w:t xml:space="preserve">. </w:t>
      </w:r>
      <w:bookmarkStart w:id="302" w:name="pg3984_20334"/>
    </w:p>
    <w:p>
      <w:pPr>
        <w:pStyle w:val="Heading3"/>
        <w:numPr>
          <w:ilvl w:val="2"/>
          <w:numId w:val="1"/>
        </w:numPr>
        <w:rPr/>
      </w:pPr>
      <w:bookmarkStart w:id="303" w:name="__RefHeading___Toc2067040_2281741623"/>
      <w:bookmarkStart w:id="304" w:name="_Toc109"/>
      <w:bookmarkEnd w:id="302"/>
      <w:bookmarkEnd w:id="303"/>
      <w:r>
        <w:rPr>
          <w:rtl w:val="true"/>
        </w:rPr>
        <w:t>شهادت طلبی</w:t>
      </w:r>
      <w:bookmarkEnd w:id="304"/>
    </w:p>
    <w:p>
      <w:pPr>
        <w:pStyle w:val="BookText"/>
        <w:rPr/>
      </w:pPr>
      <w:r>
        <w:rPr>
          <w:rFonts w:ascii="IRNazanin" w:hAnsi="IRNazanin" w:eastAsia="IRNazanin"/>
          <w:color w:val="111111"/>
          <w:sz w:val="28"/>
          <w:sz w:val="28"/>
          <w:szCs w:val="28"/>
          <w:rtl w:val="true"/>
          <w:lang w:bidi="fa-IR"/>
        </w:rPr>
        <w:t>شهادت طلبی</w:t>
      </w:r>
    </w:p>
    <w:p>
      <w:pPr>
        <w:pStyle w:val="BookText"/>
        <w:rPr/>
      </w:pPr>
      <w:r>
        <w:rPr>
          <w:rFonts w:ascii="IRNazanin" w:hAnsi="IRNazanin" w:eastAsia="IRNazanin"/>
          <w:color w:val="111111"/>
          <w:sz w:val="28"/>
          <w:sz w:val="28"/>
          <w:szCs w:val="28"/>
          <w:rtl w:val="true"/>
          <w:lang w:bidi="fa-IR"/>
        </w:rPr>
        <w:t>هنگامی که مسلم بن عقیل، نماینده امام حسین علیه السلام در کوفه دستگیر شد، وصیت کرد نامه ای از طرف او به امام حسین علیه السلامبنگارند که به سوی کوفه نیاید و به عهد و پیمان کوفیان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اشعث، پیکی را با نامه ای به همین مضمون به سوی امام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مثل که به این منظور از کوفه خارج شده بود، در منزلگاه زباله امام حسین علیه السلام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السلامپس از خواندن نامه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مقدر است،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خود را در راه خدا و ریشه کنی فساد از امت اسلامی تقدیم می داریم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شرایطی که انسان ها برای زنده ماندنِ بیشتر می کوشند، کسانی هم هستند که برای حفظ دین خدا و هدایت انسان ها، جان خویش را فدا کنند و مرگ را در آغوش بفشارند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روحیه که همراه با رهایی از خواسته های دنیوی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شهادت</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هفتاد هزار بار در راه اطاعت و محبت تو کشته شوم و زنده گردم، به ویژه آن گاه که کشته شدن من عامل پیروزی دین تو، زنده شدن فرمان تو و محفوظ ماندن شریعت تو باشد</w:t>
      </w:r>
      <w:r>
        <w:rPr>
          <w:rFonts w:eastAsia="IRNazanin" w:cs="IRNazanin"/>
          <w:color w:val="111111"/>
          <w:sz w:val="28"/>
          <w:szCs w:val="28"/>
          <w:rtl w:val="true"/>
          <w:lang w:bidi="fa-IR"/>
        </w:rPr>
        <w:t>.</w:t>
      </w:r>
      <w:r>
        <w:rPr>
          <w:rStyle w:val="FootnoteAnchor"/>
          <w:rtl w:val="true"/>
        </w:rPr>
        <w:footnoteReference w:id="127"/>
      </w:r>
      <w:bookmarkStart w:id="305" w:name="pg3984_20335"/>
    </w:p>
    <w:p>
      <w:pPr>
        <w:pStyle w:val="BookText"/>
        <w:rPr/>
      </w:pPr>
      <w:bookmarkEnd w:id="305"/>
      <w:r>
        <w:rPr>
          <w:rFonts w:ascii="IRNazanin" w:hAnsi="IRNazanin" w:eastAsia="IRNazanin"/>
          <w:color w:val="111111"/>
          <w:sz w:val="28"/>
          <w:sz w:val="28"/>
          <w:szCs w:val="28"/>
          <w:rtl w:val="true"/>
          <w:lang w:bidi="fa-IR"/>
        </w:rPr>
        <w:t>استقبال از مرگ در راه عقیده و آرمان، نزد همه ملت ها ستودنی است و شهادت طلبان، تفسیر نوینی از مرگ و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راحتی حاضرند شرافت شهادت در راه حق را بر زندگی چند روزه و گذرا و همراه با ننگ و بدنامی دنیا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یکه تاز میدان شهادت است، در این فرمایش زیبا، درس شهادت طلبی را به همه انسان ها می آموزد و با نثار جان خویش، در عمل نیز از دین خدا در برابر گزند ستم کاران پاسداری می کند</w:t>
      </w:r>
      <w:r>
        <w:rPr>
          <w:rFonts w:eastAsia="IRNazanin" w:cs="IRNazanin"/>
          <w:color w:val="111111"/>
          <w:sz w:val="28"/>
          <w:szCs w:val="28"/>
          <w:rtl w:val="true"/>
          <w:lang w:bidi="fa-IR"/>
        </w:rPr>
        <w:t>.</w:t>
      </w:r>
    </w:p>
    <w:p>
      <w:pPr>
        <w:pStyle w:val="Heading3"/>
        <w:numPr>
          <w:ilvl w:val="2"/>
          <w:numId w:val="1"/>
        </w:numPr>
        <w:rPr/>
      </w:pPr>
      <w:bookmarkStart w:id="306" w:name="__RefHeading___Toc2067042_2281741623"/>
      <w:bookmarkStart w:id="307" w:name="_Toc110"/>
      <w:bookmarkEnd w:id="306"/>
      <w:r>
        <w:rPr>
          <w:rtl w:val="true"/>
        </w:rPr>
        <w:t>جانبازی در راه مکتب</w:t>
      </w:r>
      <w:bookmarkEnd w:id="307"/>
    </w:p>
    <w:p>
      <w:pPr>
        <w:pStyle w:val="BookText"/>
        <w:rPr/>
      </w:pPr>
      <w:r>
        <w:rPr>
          <w:rFonts w:ascii="IRNazanin" w:hAnsi="IRNazanin" w:eastAsia="IRNazanin"/>
          <w:color w:val="111111"/>
          <w:sz w:val="28"/>
          <w:sz w:val="28"/>
          <w:szCs w:val="28"/>
          <w:rtl w:val="true"/>
          <w:lang w:bidi="fa-IR"/>
        </w:rPr>
        <w:t>جانبازی در راه مکتب</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هرکس در راه ما جانبازی کند و در این راه از بذل و نثار جان خویش دریغ نورزد، با ما در بهشت خدا هم نشین خواهد بود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های یکتاپرست، چیزی بالاتر از این نیست که جان خویش را در راه خدا و مکتب او فدا و با خون خویش، درخت اسلام را آبیاری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عظمت و ارزش دین خدا به اندازه ای است که برای بقای آن، عزیزترین انسان ها که همان حجت های الهی هستند، فدا شده و این ایثار و فداکاری را ادای حق الهی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مکتب اهل بیت علیهم السلامنیز باید با جان فشانی در راه خدا و مکتب اهل بیت علیهم السلام ادامه دهنده راه اهل بیت علیهم السلام باشند و در این مسیر، از بذل عزیزترین سرمایه های زندگی خویش دریغ نورزند و یقین بدانند که از عنایت و هم نشینی آن بزرگواران که آبرومندان </w:t>
      </w:r>
      <w:bookmarkStart w:id="308" w:name="pg3984_20336"/>
    </w:p>
    <w:p>
      <w:pPr>
        <w:pStyle w:val="BookText"/>
        <w:rPr/>
      </w:pPr>
      <w:bookmarkEnd w:id="308"/>
      <w:r>
        <w:rPr>
          <w:rFonts w:ascii="IRNazanin" w:hAnsi="IRNazanin" w:eastAsia="IRNazanin"/>
          <w:color w:val="111111"/>
          <w:sz w:val="28"/>
          <w:sz w:val="28"/>
          <w:szCs w:val="28"/>
          <w:rtl w:val="true"/>
          <w:lang w:bidi="fa-IR"/>
        </w:rPr>
        <w:t>درگاه الهی اند، برخوردار خواهند شد</w:t>
      </w:r>
      <w:r>
        <w:rPr>
          <w:rFonts w:eastAsia="IRNazanin" w:cs="IRNazanin"/>
          <w:color w:val="111111"/>
          <w:sz w:val="28"/>
          <w:szCs w:val="28"/>
          <w:rtl w:val="true"/>
          <w:lang w:bidi="fa-IR"/>
        </w:rPr>
        <w:t>.</w:t>
      </w:r>
    </w:p>
    <w:p>
      <w:pPr>
        <w:pStyle w:val="Heading3"/>
        <w:numPr>
          <w:ilvl w:val="2"/>
          <w:numId w:val="1"/>
        </w:numPr>
        <w:rPr/>
      </w:pPr>
      <w:bookmarkStart w:id="309" w:name="__RefHeading___Toc2067044_2281741623"/>
      <w:bookmarkStart w:id="310" w:name="_Toc111"/>
      <w:bookmarkEnd w:id="309"/>
      <w:r>
        <w:rPr>
          <w:rtl w:val="true"/>
        </w:rPr>
        <w:t>بدترین اوصاف فرمانروایان</w:t>
      </w:r>
      <w:bookmarkEnd w:id="310"/>
    </w:p>
    <w:p>
      <w:pPr>
        <w:pStyle w:val="BookText"/>
        <w:rPr/>
      </w:pPr>
      <w:r>
        <w:rPr>
          <w:rFonts w:ascii="IRNazanin" w:hAnsi="IRNazanin" w:eastAsia="IRNazanin"/>
          <w:color w:val="111111"/>
          <w:sz w:val="28"/>
          <w:sz w:val="28"/>
          <w:szCs w:val="28"/>
          <w:rtl w:val="true"/>
          <w:lang w:bidi="fa-IR"/>
        </w:rPr>
        <w:t>بدترین اوصاف فرمانروایان</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صفت فرمانروایان، ترس از دشمنان، سنگ دلی در حق ناتوانان و از پا افتادگان و تنگ چشمی و بخل به هنگام بخشش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فرمایش، امام حسین علیه السلام سه ویژگی ناپسند صاحبان قدرت را برشمرده است که گسترش آنها، آثار جبران ناپذیری در جامعه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ناپسند، موجب بی باکی و در نتیجه نفوذ دشمنان به کشور و از بین رفتن استقلال و یکپارچگی سرزمین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دلی و بی رحمی به قشر ناتوان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دور شدن مسئولان از قشر ضعیف جامعه و به تبع آن از بین رفتن اعتماد و علاقه طبقه ضعیف به مدیران و مسئولان را در پی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ورزیدن و بخشش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نیز موجب می شود مردم به حقوق اصلی خویش نرسند و فاصله بین مردم و مسئولان فزونی یابد</w:t>
      </w:r>
      <w:r>
        <w:rPr>
          <w:rFonts w:eastAsia="IRNazanin" w:cs="IRNazanin"/>
          <w:color w:val="111111"/>
          <w:sz w:val="28"/>
          <w:szCs w:val="28"/>
          <w:rtl w:val="true"/>
          <w:lang w:bidi="fa-IR"/>
        </w:rPr>
        <w:t>.</w:t>
      </w:r>
    </w:p>
    <w:p>
      <w:pPr>
        <w:pStyle w:val="Heading3"/>
        <w:numPr>
          <w:ilvl w:val="2"/>
          <w:numId w:val="1"/>
        </w:numPr>
        <w:rPr/>
      </w:pPr>
      <w:bookmarkStart w:id="311" w:name="__RefHeading___Toc2067046_2281741623"/>
      <w:bookmarkStart w:id="312" w:name="_Toc112"/>
      <w:bookmarkEnd w:id="311"/>
      <w:r>
        <w:rPr>
          <w:rtl w:val="true"/>
        </w:rPr>
        <w:t>مسئولیت های عالمان و بزرگان</w:t>
      </w:r>
      <w:bookmarkEnd w:id="312"/>
    </w:p>
    <w:p>
      <w:pPr>
        <w:pStyle w:val="BookText"/>
        <w:rPr/>
      </w:pPr>
      <w:r>
        <w:rPr>
          <w:rFonts w:ascii="IRNazanin" w:hAnsi="IRNazanin" w:eastAsia="IRNazanin"/>
          <w:color w:val="111111"/>
          <w:sz w:val="28"/>
          <w:sz w:val="28"/>
          <w:szCs w:val="28"/>
          <w:rtl w:val="true"/>
          <w:lang w:bidi="fa-IR"/>
        </w:rPr>
        <w:t>مسئولیت های عالمان و بزرگان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bookmarkStart w:id="313" w:name="pg3984_20337"/>
    </w:p>
    <w:p>
      <w:pPr>
        <w:pStyle w:val="BookText"/>
        <w:rPr/>
      </w:pPr>
      <w:bookmarkEnd w:id="313"/>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دوستان خود را با سرزنش کردن علمای یهود پند داده است، عبرت بگیرید و پند بیاموزید،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خداشناسان و بزرگان، آنها را از ناسزا گفتن و حرام خوردنشان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آنان را سرزنش می کند؟ برای اینکه آنان ستمگران را می دیدند که ستم روا می دارند و فساد و فحشا می کنند، ولی آنان را نهی نمی کردند تا از راه ستمگران به نوایی برسند و از گزند آنان در امان باشند،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نهراسید و فقط از من بیمناک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وظایف اصلی عالمان دین در هر جامعه، هدایت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باید با انذار و تبشیر صورت گیرد و به لحاظ قلمرو، باید تمام افراد جامعه از جمله حاکمان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یکی از آسیب های اجتماعی که دامن گیر برخی عالمان می گردد، بی تفاوتی به مسائل جامعه و از جمله چگونگی رفتار حاکمان با زیردستان و سکوت و عزلت گزیدن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بزرگ تر اینکه برخی عالمان به جهت بهره مندی از دنیا به دستگاه حاکمان نزدیک می شوند و بر اساس خواسته آنان، خود را در ستمگری حاکمان شریک می کنند</w:t>
      </w:r>
      <w:r>
        <w:rPr>
          <w:rFonts w:eastAsia="IRNazanin" w:cs="IRNazanin"/>
          <w:color w:val="111111"/>
          <w:sz w:val="28"/>
          <w:szCs w:val="28"/>
          <w:rtl w:val="true"/>
          <w:lang w:bidi="fa-IR"/>
        </w:rPr>
        <w:t>.</w:t>
      </w:r>
    </w:p>
    <w:p>
      <w:pPr>
        <w:pStyle w:val="Heading3"/>
        <w:numPr>
          <w:ilvl w:val="2"/>
          <w:numId w:val="1"/>
        </w:numPr>
        <w:rPr/>
      </w:pPr>
      <w:bookmarkStart w:id="314" w:name="__RefHeading___Toc2067048_2281741623"/>
      <w:bookmarkStart w:id="315" w:name="_Toc113"/>
      <w:bookmarkEnd w:id="314"/>
      <w:r>
        <w:rPr>
          <w:rtl w:val="true"/>
        </w:rPr>
        <w:t>اصلاح مفاسد جامعه</w:t>
      </w:r>
      <w:bookmarkEnd w:id="315"/>
    </w:p>
    <w:p>
      <w:pPr>
        <w:pStyle w:val="BookText"/>
        <w:rPr/>
      </w:pPr>
      <w:r>
        <w:rPr>
          <w:rFonts w:ascii="IRNazanin" w:hAnsi="IRNazanin" w:eastAsia="IRNazanin"/>
          <w:color w:val="111111"/>
          <w:sz w:val="28"/>
          <w:sz w:val="28"/>
          <w:szCs w:val="28"/>
          <w:rtl w:val="true"/>
          <w:lang w:bidi="fa-IR"/>
        </w:rPr>
        <w:t>اصلاح مفاسد جامعه</w:t>
      </w:r>
    </w:p>
    <w:p>
      <w:pPr>
        <w:pStyle w:val="BookText"/>
        <w:rPr/>
      </w:pPr>
      <w:r>
        <w:rPr>
          <w:rFonts w:ascii="IRNazanin" w:hAnsi="IRNazanin" w:eastAsia="IRNazanin"/>
          <w:color w:val="111111"/>
          <w:sz w:val="28"/>
          <w:sz w:val="28"/>
          <w:szCs w:val="28"/>
          <w:rtl w:val="true"/>
          <w:lang w:bidi="fa-IR"/>
        </w:rPr>
        <w:t>امام حسین علیه السلام در نامه ای به برادرش، محمد حنفیه، اهداف قیامش را چنین برشمرد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از روی خودخواهی یا برای خوش گذرانی و نه برای فساد و ستمگری خارج می شوم، بلکه هدفم از این سفر، امر به معروف و نهی از </w:t>
      </w:r>
      <w:bookmarkStart w:id="316" w:name="pg3984_20338"/>
    </w:p>
    <w:p>
      <w:pPr>
        <w:pStyle w:val="BookText"/>
        <w:rPr/>
      </w:pPr>
      <w:bookmarkEnd w:id="316"/>
      <w:r>
        <w:rPr>
          <w:rFonts w:ascii="IRNazanin" w:hAnsi="IRNazanin" w:eastAsia="IRNazanin"/>
          <w:color w:val="111111"/>
          <w:sz w:val="28"/>
          <w:sz w:val="28"/>
          <w:szCs w:val="28"/>
          <w:rtl w:val="true"/>
          <w:lang w:bidi="fa-IR"/>
        </w:rPr>
        <w:t>منکر است و خواسته ام از این حرکت، اصلاح مفاسد امت و احیای سنت جدم رسول خدا صلی الله علیه و آله و راه و رسم پدرم،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این حقیقت را از من بپذیرد و از من پیروی کند، راه خدا را پذیرفته است و هرکس رد کند و از من پیروی نکند، من با استقامت، راه خویش را در پیش خواهم گرفت تا خداوند میان من و این افراد حکم کند که او بهترین حاکم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17" w:name="__RefHeading___Toc2067050_2281741623"/>
      <w:bookmarkStart w:id="318" w:name="_Toc114"/>
      <w:bookmarkEnd w:id="317"/>
      <w:r>
        <w:rPr>
          <w:rtl w:val="true"/>
        </w:rPr>
        <w:t>ویژگی های رهبر جامعه</w:t>
      </w:r>
      <w:bookmarkEnd w:id="318"/>
    </w:p>
    <w:p>
      <w:pPr>
        <w:pStyle w:val="BookText"/>
        <w:rPr/>
      </w:pPr>
      <w:r>
        <w:rPr>
          <w:rFonts w:ascii="IRNazanin" w:hAnsi="IRNazanin" w:eastAsia="IRNazanin"/>
          <w:color w:val="111111"/>
          <w:sz w:val="28"/>
          <w:sz w:val="28"/>
          <w:szCs w:val="28"/>
          <w:rtl w:val="true"/>
          <w:lang w:bidi="fa-IR"/>
        </w:rPr>
        <w:t>ویژگی های رهبر جامعه</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نیست، مگر کسی که به قرآن عمل کند و بر اساس عدالت رفتار کند، حق را بطلبد و آن را اجرا کند و همواره خود را تسلیم خدا سازد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سیاسی اسلام، رهبری، رکن اساسی جامعه است و قوای دیگر در پرتو فرمان ها و رهنمودهای او به فعالیت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نقش محوری رهبر در جامعه اسلامی، در نظر گرفتن صلاحیت های علمی و عملی در او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رهبر شایسته که بر اساس موازین اسلامی انتخاب شده است، می تواند زمینه رشد و تعالی جامعه را در ابعاد مختلف فراهم سازد و هیچ عاملی همچون رهبری ناشایست و ضعیف، نمی تواند جامعه را به سقوط و انحطاط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این فرمایش، ویژگی های رهبر شایسته و صالح را </w:t>
      </w:r>
      <w:bookmarkStart w:id="319" w:name="pg3984_20339"/>
    </w:p>
    <w:p>
      <w:pPr>
        <w:pStyle w:val="BookText"/>
        <w:rPr/>
      </w:pPr>
      <w:bookmarkEnd w:id="319"/>
      <w:r>
        <w:rPr>
          <w:rFonts w:ascii="IRNazanin" w:hAnsi="IRNazanin" w:eastAsia="IRNazanin"/>
          <w:color w:val="111111"/>
          <w:sz w:val="28"/>
          <w:sz w:val="28"/>
          <w:szCs w:val="28"/>
          <w:rtl w:val="true"/>
          <w:lang w:bidi="fa-IR"/>
        </w:rPr>
        <w:t>برمی شمارد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عدالت محوری، حق طلبی و نیز تسلیم فرمان های الهی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تاریخ جوامع اسلامی را در گذشته و دوران کنونی مطالعه کنیم، به روشنی درمی یابیم که نبود این ویژگی در رهبران آنها، بزرگ ترین عامل سقوط و انحراف آن جوامع از فرمان ها و ارزش های اسلامی بوده است</w:t>
      </w:r>
      <w:r>
        <w:rPr>
          <w:rFonts w:eastAsia="IRNazanin" w:cs="IRNazanin"/>
          <w:color w:val="111111"/>
          <w:sz w:val="28"/>
          <w:szCs w:val="28"/>
          <w:rtl w:val="true"/>
          <w:lang w:bidi="fa-IR"/>
        </w:rPr>
        <w:t>.</w:t>
      </w:r>
    </w:p>
    <w:p>
      <w:pPr>
        <w:pStyle w:val="Heading3"/>
        <w:numPr>
          <w:ilvl w:val="2"/>
          <w:numId w:val="1"/>
        </w:numPr>
        <w:rPr/>
      </w:pPr>
      <w:bookmarkStart w:id="320" w:name="__RefHeading___Toc2067052_2281741623"/>
      <w:bookmarkStart w:id="321" w:name="_Toc115"/>
      <w:bookmarkEnd w:id="320"/>
      <w:r>
        <w:rPr>
          <w:rtl w:val="true"/>
        </w:rPr>
        <w:t>اهمیت شناخت امام</w:t>
      </w:r>
      <w:bookmarkEnd w:id="321"/>
    </w:p>
    <w:p>
      <w:pPr>
        <w:pStyle w:val="BookText"/>
        <w:rPr/>
      </w:pPr>
      <w:r>
        <w:rPr>
          <w:rFonts w:ascii="IRNazanin" w:hAnsi="IRNazanin" w:eastAsia="IRNazanin"/>
          <w:color w:val="111111"/>
          <w:sz w:val="28"/>
          <w:sz w:val="28"/>
          <w:szCs w:val="28"/>
          <w:rtl w:val="true"/>
          <w:lang w:bidi="fa-IR"/>
        </w:rPr>
        <w:t>اهمیت شناخت امام</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که خداوند بندگان را نیافرید، جز برای آنکه او را بشناسند و آن گاه که او را شناختند، او را پرستش کنند و وقتی که او را پرستش کردند، از پرستش دیگران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خداوند متعال چیست؟ 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خداوند به این است که مردم هر زمان، رهبر و امامی را بشناسند که اطاعت از او بر آنان واجب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اسلام، امامت منصبی الهی است که پس از نبوت، برای حفظ دستاوردهای دین اسلام و اجرای حدود و احکام الهی در متن جامعه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ما که یکی پس از دیگری عهده دار منصب امامت می شدند، با پیوستن به سرچشمه های نور و آگاهی کامل از حقایق وحی، هدایت و ارشاد مردم را در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آنان </w:t>
      </w:r>
      <w:bookmarkStart w:id="322" w:name="pg3984_20340"/>
    </w:p>
    <w:p>
      <w:pPr>
        <w:pStyle w:val="BookText"/>
        <w:rPr/>
      </w:pPr>
      <w:bookmarkEnd w:id="322"/>
      <w:r>
        <w:rPr>
          <w:rFonts w:ascii="IRNazanin" w:hAnsi="IRNazanin" w:eastAsia="IRNazanin"/>
          <w:color w:val="111111"/>
          <w:sz w:val="28"/>
          <w:sz w:val="28"/>
          <w:szCs w:val="28"/>
          <w:rtl w:val="true"/>
          <w:lang w:bidi="fa-IR"/>
        </w:rPr>
        <w:t>دل سوزترین پدران امت اسلامی به شمار می آیند که هدفی جز نیک بختی واقعی بشر را دنبال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فرمایش امام حسین علیه السلام بر آن تأکیده شده، این حقیقت است که افراد در هر عصر، امام زمان خویش را بشناسند و از او پیروی کنند که این شناخت و پیروی از امام زمان، همان شناخت و پیروی از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عرفهم فقد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اطاعکم فقد أطاع اللّه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امامان معصوم که درحقیقت جانشینان خدا در زمینند، تمامی صفت های پسندیده و فضیلت های اخلاقی را در خود دارند و آینه تمام نمای جمال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شناخت آنان که همان شناخت خوبی ها و کمال است، در حقیقت، شناخت خدا و صفات اوست و پیروی از آنان در ابعاد مختلف زندگی، پیروی از فرمان های الهی است؛ زیرا معصومان در تمام رفتار و گفتار خود، پیرو بی چون و چرای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امام حسین علیه السلام، راه شناخت خدا را در شناخت و پیروی از امام زمان می داند</w:t>
      </w:r>
      <w:r>
        <w:rPr>
          <w:rFonts w:eastAsia="IRNazanin" w:cs="IRNazanin"/>
          <w:color w:val="111111"/>
          <w:sz w:val="28"/>
          <w:szCs w:val="28"/>
          <w:rtl w:val="true"/>
          <w:lang w:bidi="fa-IR"/>
        </w:rPr>
        <w:t>.</w:t>
      </w:r>
    </w:p>
    <w:p>
      <w:pPr>
        <w:pStyle w:val="Heading3"/>
        <w:numPr>
          <w:ilvl w:val="2"/>
          <w:numId w:val="1"/>
        </w:numPr>
        <w:rPr/>
      </w:pPr>
      <w:bookmarkStart w:id="323" w:name="__RefHeading___Toc2067054_2281741623"/>
      <w:bookmarkStart w:id="324" w:name="_Toc116"/>
      <w:bookmarkEnd w:id="323"/>
      <w:r>
        <w:rPr>
          <w:rtl w:val="true"/>
        </w:rPr>
        <w:t>حاکمیت حضرت مهدی عج الله تعالی فرجه الشریف و ظهور ارزش ها</w:t>
      </w:r>
      <w:bookmarkEnd w:id="324"/>
    </w:p>
    <w:p>
      <w:pPr>
        <w:pStyle w:val="BookText"/>
        <w:rPr/>
      </w:pPr>
      <w:r>
        <w:rPr>
          <w:rFonts w:ascii="IRNazanin" w:hAnsi="IRNazanin" w:eastAsia="IRNazanin"/>
          <w:color w:val="111111"/>
          <w:sz w:val="28"/>
          <w:sz w:val="28"/>
          <w:szCs w:val="28"/>
          <w:rtl w:val="true"/>
          <w:lang w:bidi="fa-IR"/>
        </w:rPr>
        <w:t>حاکمیت حضرت مهدی عج الله تعالی فرجه الشریف و ظهور ارزش ها</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جز یک روز باقی نماند، خداوند سبحان آن روز را آن قدر طولانی می کند تا مردی از فرزندان من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زمین را پر از عدل و داد می سازد، همان طور که از ظلم و ستم پر شده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جایی دیگر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ارزش ها در آن زمان است که مهدی علیه السلام قیام می کند و همه زشتی ها را از بین می برد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آفرینش حضرت آدم علیه السلام، تمامی پیامبران الهی در انتظار حکومت حضرت مهدی عج الله تعالی فرجه الشریف بوده اند؛ زیرا در آن عصر، پیروزی نهایی حق بر باطل پدید می آید و جهان هستی از عدل و داد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فرمایش، حکومت جهانی حضرت مهدی عج الله تعالی فرجه الشریف را حکومتی می داند که در آن، ارزش ها و فضیلت های اخلاقی بر سراسر جهان سایه می افکند و دیگر جایی برای زشتی و فساد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مجید، حکومت جهان را از آن صالحان و نیکان می داند که در آن، مستضعفان به دور از ظلم و بی عدالتی در آسایش و آرامش زندگی می کنند</w:t>
      </w:r>
      <w:r>
        <w:rPr>
          <w:rFonts w:eastAsia="IRNazanin" w:cs="IRNazanin"/>
          <w:color w:val="111111"/>
          <w:sz w:val="28"/>
          <w:szCs w:val="28"/>
          <w:rtl w:val="true"/>
          <w:lang w:bidi="fa-IR"/>
        </w:rPr>
        <w:t>.</w:t>
      </w:r>
      <w:r>
        <w:rPr>
          <w:rStyle w:val="FootnoteAnchor"/>
          <w:rtl w:val="true"/>
        </w:rPr>
        <w:footnoteReference w:id="137"/>
      </w:r>
      <w:bookmarkStart w:id="325" w:name="pg3984_20342"/>
    </w:p>
    <w:p>
      <w:pPr>
        <w:pStyle w:val="Heading2"/>
        <w:numPr>
          <w:ilvl w:val="1"/>
          <w:numId w:val="1"/>
        </w:numPr>
        <w:rPr/>
      </w:pPr>
      <w:bookmarkStart w:id="326" w:name="__RefHeading___Toc2067056_2281741623"/>
      <w:bookmarkStart w:id="327" w:name="_Toc117"/>
      <w:bookmarkEnd w:id="325"/>
      <w:bookmarkEnd w:id="326"/>
      <w:r>
        <w:rPr>
          <w:rtl w:val="true"/>
        </w:rPr>
        <w:t>فصل ششم</w:t>
      </w:r>
      <w:r>
        <w:rPr>
          <w:rtl w:val="true"/>
        </w:rPr>
        <w:t xml:space="preserve">: </w:t>
      </w:r>
      <w:r>
        <w:rPr>
          <w:rtl w:val="true"/>
        </w:rPr>
        <w:t>پندهای اقتصادی</w:t>
      </w:r>
      <w:bookmarkEnd w:id="327"/>
    </w:p>
    <w:p>
      <w:pPr>
        <w:pStyle w:val="Heading3"/>
        <w:numPr>
          <w:ilvl w:val="2"/>
          <w:numId w:val="1"/>
        </w:numPr>
        <w:rPr/>
      </w:pPr>
      <w:bookmarkStart w:id="328" w:name="__RefHeading___Toc2067058_2281741623"/>
      <w:bookmarkStart w:id="329" w:name="_Toc11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اقتصادی</w:t>
      </w:r>
    </w:p>
    <w:p>
      <w:pPr>
        <w:pStyle w:val="BookText"/>
        <w:rPr/>
      </w:pPr>
      <w:r>
        <w:rPr>
          <w:rFonts w:ascii="IRNazanin" w:hAnsi="IRNazanin" w:eastAsia="IRNazanin"/>
          <w:color w:val="111111"/>
          <w:sz w:val="28"/>
          <w:sz w:val="28"/>
          <w:szCs w:val="28"/>
          <w:rtl w:val="true"/>
          <w:lang w:bidi="fa-IR"/>
        </w:rPr>
        <w:t>مسائل اقتصادی، بخش قابل توجهی از احکام اسلامی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حاکم شدن نظام اقتصادی سالم و سازنده بر بخش های مختلف جامعه اهمیت دارد؛ چون در اثر آن، جامعه به سمت رشد و پویایی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اجتماعی که از نظر اقتصاد ضعیف باشد، فقر و محرومیت در آن روزبه روز افزایش می یابد و پی آمدهای آن، رشد فساد، بی تقوایی و بی بند و باری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سیره پیشوایان معصوم را بررسی کنیم، به روشنی درمی یابیم که توجه آنها به کار، کمک های مالی به مستضعفان جامعه، تأکید فراوان بر پرداخت وجوه شرعی از قبیل صدقه، خمس و زکات به نیازمندان واقعی و نیز تشویق خدمت رسانی به دیگران، نمونه هایی از فعالیت های آنان در راه رشد و توسعه اقتصاد جامعه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بیان مواردی از پندهای اقتصادی امام حسین علیه السلام می پردازیم</w:t>
      </w:r>
      <w:r>
        <w:rPr>
          <w:rFonts w:eastAsia="IRNazanin" w:cs="IRNazanin"/>
          <w:color w:val="111111"/>
          <w:sz w:val="28"/>
          <w:szCs w:val="28"/>
          <w:rtl w:val="true"/>
          <w:lang w:bidi="fa-IR"/>
        </w:rPr>
        <w:t xml:space="preserve">. </w:t>
      </w:r>
      <w:bookmarkStart w:id="330" w:name="pg3984_20343"/>
    </w:p>
    <w:p>
      <w:pPr>
        <w:pStyle w:val="Heading3"/>
        <w:numPr>
          <w:ilvl w:val="2"/>
          <w:numId w:val="1"/>
        </w:numPr>
        <w:rPr/>
      </w:pPr>
      <w:bookmarkStart w:id="331" w:name="__RefHeading___Toc2067060_2281741623"/>
      <w:bookmarkStart w:id="332" w:name="_Toc119"/>
      <w:bookmarkEnd w:id="330"/>
      <w:bookmarkEnd w:id="331"/>
      <w:r>
        <w:rPr>
          <w:rtl w:val="true"/>
        </w:rPr>
        <w:t>طلب روزی</w:t>
      </w:r>
      <w:bookmarkEnd w:id="332"/>
    </w:p>
    <w:p>
      <w:pPr>
        <w:pStyle w:val="BookText"/>
        <w:rPr/>
      </w:pPr>
      <w:r>
        <w:rPr>
          <w:rFonts w:ascii="IRNazanin" w:hAnsi="IRNazanin" w:eastAsia="IRNazanin"/>
          <w:color w:val="111111"/>
          <w:sz w:val="28"/>
          <w:sz w:val="28"/>
          <w:szCs w:val="28"/>
          <w:rtl w:val="true"/>
          <w:lang w:bidi="fa-IR"/>
        </w:rPr>
        <w:t>طلب روزی</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به دست آوردن روزی، ستیزه گرانه تلاش مکن و همچون واگذار کننده بی اختیار، بر قَدَر تکیه نکن؛ زیرا در جست وجوی روزی برآمدن، از سنت است و قانع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عفت است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روزی نیست و حرص زیادی روزی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رزق، تقسیم شده است و اَجل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 گیرنده حرص، جوینده گناه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در این سخن گهربار می فرماید که در طلب روزی باید راه اعتدال را جست و افراط و تفریط، هر دو دوری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باید برای تأمین هزینه های زندگی و داشتن معیشتی آبرومند، در راه کسب رزق حلال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راه، نه آن قدر سماجت ورزد و نه آن قدر بی خیال باشد که روزی خود به خود به دستش آید</w:t>
      </w:r>
      <w:r>
        <w:rPr>
          <w:rFonts w:eastAsia="IRNazanin" w:cs="IRNazanin"/>
          <w:color w:val="111111"/>
          <w:sz w:val="28"/>
          <w:szCs w:val="28"/>
          <w:rtl w:val="true"/>
          <w:lang w:bidi="fa-IR"/>
        </w:rPr>
        <w:t>.</w:t>
      </w:r>
    </w:p>
    <w:p>
      <w:pPr>
        <w:pStyle w:val="Heading3"/>
        <w:numPr>
          <w:ilvl w:val="2"/>
          <w:numId w:val="1"/>
        </w:numPr>
        <w:rPr/>
      </w:pPr>
      <w:bookmarkStart w:id="333" w:name="__RefHeading___Toc2067062_2281741623"/>
      <w:bookmarkStart w:id="334" w:name="_Toc120"/>
      <w:bookmarkEnd w:id="333"/>
      <w:r>
        <w:rPr>
          <w:rtl w:val="true"/>
        </w:rPr>
        <w:t>پرداخت بدهکاری</w:t>
      </w:r>
      <w:bookmarkEnd w:id="334"/>
    </w:p>
    <w:p>
      <w:pPr>
        <w:pStyle w:val="BookText"/>
        <w:rPr/>
      </w:pPr>
      <w:r>
        <w:rPr>
          <w:rFonts w:ascii="IRNazanin" w:hAnsi="IRNazanin" w:eastAsia="IRNazanin"/>
          <w:color w:val="111111"/>
          <w:sz w:val="28"/>
          <w:sz w:val="28"/>
          <w:szCs w:val="28"/>
          <w:rtl w:val="true"/>
          <w:lang w:bidi="fa-IR"/>
        </w:rPr>
        <w:t>پرداخت بدهکاری</w:t>
      </w:r>
    </w:p>
    <w:p>
      <w:pPr>
        <w:pStyle w:val="BookText"/>
        <w:rPr/>
      </w:pPr>
      <w:r>
        <w:rPr>
          <w:rFonts w:ascii="IRNazanin" w:hAnsi="IRNazanin" w:eastAsia="IRNazanin"/>
          <w:color w:val="111111"/>
          <w:sz w:val="28"/>
          <w:sz w:val="28"/>
          <w:szCs w:val="28"/>
          <w:rtl w:val="true"/>
          <w:lang w:bidi="fa-IR"/>
        </w:rPr>
        <w:t>امام حسین علیه السلام قبل از روز عاشورا به یارانش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قرضی بر گردنش است، با ما در این مبارزه شرکت نکند و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و بر گردن او بدهکاری باشد، خداوند در روز قیامت از حسناتش کم می کند</w:t>
      </w:r>
      <w:r>
        <w:rPr>
          <w:rFonts w:eastAsia="IRNazanin" w:cs="IRNazanin"/>
          <w:color w:val="111111"/>
          <w:sz w:val="28"/>
          <w:szCs w:val="28"/>
          <w:rtl w:val="true"/>
          <w:lang w:bidi="fa-IR"/>
        </w:rPr>
        <w:t>.</w:t>
      </w:r>
      <w:r>
        <w:rPr>
          <w:rStyle w:val="FootnoteAnchor"/>
          <w:rtl w:val="true"/>
        </w:rPr>
        <w:footnoteReference w:id="139"/>
      </w:r>
      <w:bookmarkStart w:id="335" w:name="pg3984_20344"/>
    </w:p>
    <w:p>
      <w:pPr>
        <w:pStyle w:val="BookText"/>
        <w:rPr/>
      </w:pPr>
      <w:bookmarkEnd w:id="335"/>
      <w:r>
        <w:rPr>
          <w:rFonts w:ascii="IRNazanin" w:hAnsi="IRNazanin" w:eastAsia="IRNazanin"/>
          <w:color w:val="111111"/>
          <w:sz w:val="28"/>
          <w:sz w:val="28"/>
          <w:szCs w:val="28"/>
          <w:rtl w:val="true"/>
          <w:lang w:bidi="fa-IR"/>
        </w:rPr>
        <w:t>بدون تردید، انسان باید بدهکاری خود را در زمان معین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آرامش قرض دهنده و قرض گیرنده را باعث می شود، گسترش فرهنگ قرض الحسنه را در جامعه به دنبال دارد و انسان های ثروتمند و خیرخواه، میل بیشتری به قرض دادن پیدا می کنند</w:t>
      </w:r>
      <w:r>
        <w:rPr>
          <w:rFonts w:eastAsia="IRNazanin" w:cs="IRNazanin"/>
          <w:color w:val="111111"/>
          <w:sz w:val="28"/>
          <w:szCs w:val="28"/>
          <w:rtl w:val="true"/>
          <w:lang w:bidi="fa-IR"/>
        </w:rPr>
        <w:t>.</w:t>
      </w:r>
    </w:p>
    <w:p>
      <w:pPr>
        <w:pStyle w:val="Heading3"/>
        <w:numPr>
          <w:ilvl w:val="2"/>
          <w:numId w:val="1"/>
        </w:numPr>
        <w:rPr/>
      </w:pPr>
      <w:bookmarkStart w:id="336" w:name="__RefHeading___Toc2067064_2281741623"/>
      <w:bookmarkStart w:id="337" w:name="_Toc121"/>
      <w:bookmarkEnd w:id="336"/>
      <w:r>
        <w:rPr>
          <w:rtl w:val="true"/>
        </w:rPr>
        <w:t>دقت در هزینه و سود</w:t>
      </w:r>
      <w:bookmarkEnd w:id="337"/>
    </w:p>
    <w:p>
      <w:pPr>
        <w:pStyle w:val="BookText"/>
        <w:rPr/>
      </w:pPr>
      <w:r>
        <w:rPr>
          <w:rFonts w:ascii="IRNazanin" w:hAnsi="IRNazanin" w:eastAsia="IRNazanin"/>
          <w:color w:val="111111"/>
          <w:sz w:val="28"/>
          <w:sz w:val="28"/>
          <w:szCs w:val="28"/>
          <w:rtl w:val="true"/>
          <w:lang w:bidi="fa-IR"/>
        </w:rPr>
        <w:t>دقت در هزینه و سود</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آنچه سود می بری، هزینه مکن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دقت و حسابگری، یکی از ویژگی های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پیش از وارد شدن به هر کار و تجارت، ابتدا زوایای آن را به خوبی می سنجد و میزان سرمایه گذاری و نیز سود و منفعت آن را در نظر می گیرد و آن را با هزینه های خود مقایسه می کند تا دچار ورشکستگی و زیان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کسب و کار خود زیان می بینند و عاقبت با مبالغ هنگفت بدهکاری، راهی زندان می شوند، کسانی هستند که بدون محاسبه به تجارت و کسب و کار پرداخته اند</w:t>
      </w:r>
      <w:r>
        <w:rPr>
          <w:rFonts w:eastAsia="IRNazanin" w:cs="IRNazanin"/>
          <w:color w:val="111111"/>
          <w:sz w:val="28"/>
          <w:szCs w:val="28"/>
          <w:rtl w:val="true"/>
          <w:lang w:bidi="fa-IR"/>
        </w:rPr>
        <w:t>.</w:t>
      </w:r>
    </w:p>
    <w:p>
      <w:pPr>
        <w:pStyle w:val="Heading3"/>
        <w:numPr>
          <w:ilvl w:val="2"/>
          <w:numId w:val="1"/>
        </w:numPr>
        <w:rPr/>
      </w:pPr>
      <w:bookmarkStart w:id="338" w:name="__RefHeading___Toc2067066_2281741623"/>
      <w:bookmarkStart w:id="339" w:name="_Toc122"/>
      <w:bookmarkEnd w:id="338"/>
      <w:r>
        <w:rPr>
          <w:rtl w:val="true"/>
        </w:rPr>
        <w:t>مزد به اندازه تلاش</w:t>
      </w:r>
      <w:bookmarkEnd w:id="339"/>
    </w:p>
    <w:p>
      <w:pPr>
        <w:pStyle w:val="BookText"/>
        <w:rPr/>
      </w:pPr>
      <w:r>
        <w:rPr>
          <w:rFonts w:ascii="IRNazanin" w:hAnsi="IRNazanin" w:eastAsia="IRNazanin"/>
          <w:color w:val="111111"/>
          <w:sz w:val="28"/>
          <w:sz w:val="28"/>
          <w:szCs w:val="28"/>
          <w:rtl w:val="true"/>
          <w:lang w:bidi="fa-IR"/>
        </w:rPr>
        <w:t>مزد به اندازه تلاش</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اندازه کارکرد خویش مزد مخواه</w:t>
      </w:r>
      <w:r>
        <w:rPr>
          <w:rFonts w:eastAsia="IRNazanin" w:cs="IRNazanin"/>
          <w:color w:val="111111"/>
          <w:sz w:val="28"/>
          <w:szCs w:val="28"/>
          <w:rtl w:val="true"/>
          <w:lang w:bidi="fa-IR"/>
        </w:rPr>
        <w:t>.</w:t>
      </w:r>
      <w:r>
        <w:rPr>
          <w:rStyle w:val="FootnoteAnchor"/>
          <w:rtl w:val="true"/>
        </w:rPr>
        <w:footnoteReference w:id="14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تعادل میان کار و مزد، از اصول اولیه در تجارت و کسب و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درخواست مزد بیش از کار، انسان را حریص بار می آورد و در تعامل با مردم با سختی روبه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همگان به حساب کار خویش بپردازند و افزون خواهی را کنار بگذارند و عدالت و انصاف را در معامله با مردم حاکم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فرهنگ والای اهل بیت علیهم السلام و پیشنهادهای کلی در این زمینه</w:t>
      </w:r>
    </w:p>
    <w:p>
      <w:pPr>
        <w:pStyle w:val="BookText"/>
        <w:rPr/>
      </w:pPr>
      <w:r>
        <w:rPr>
          <w:rFonts w:ascii="IRNazanin" w:hAnsi="IRNazanin" w:eastAsia="IRNazanin"/>
          <w:color w:val="111111"/>
          <w:sz w:val="28"/>
          <w:sz w:val="28"/>
          <w:szCs w:val="28"/>
          <w:rtl w:val="true"/>
          <w:lang w:bidi="fa-IR"/>
        </w:rPr>
        <w:t>در شرایط حساس کنونی، بسی مایه شگفتی است که هنوز فرهنگ ناب اسلامی با داشتن اصالتی کهن و قهرمانانی جاوید، آن گونه که باید،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الگوهایی همچون پیشوایان بزرگ دینی ما قرار دارند که هر بخش از سخنان گهربارشان، روشنگر بسیاری از تاریکی های زندگی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ناتوانی ما در به کارگیری شیوه های تبلیغی کارآمد، همچنان سبب دور ماندن از فرهنگ اصیل و والای اهل بیت علیهم السلامشده است؛ فرهنگی که الگوهای ارزنده ای برای همگان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از طرف غرب و از اطراف دشمن است و ما باید بیدار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که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دشمنی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دشمن،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بیدار باشیم و نگذاریم دشمنی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فرهنگ بیگانه را این گونه به ما تزریق کنند؟ در حالی که ما خودمان می توانیم آن چه را که مناسب است،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سوزن تزریق نمی کنند، بلکه با رادیو و تلویزیون و کتابچه و مد و مجله و تبلیغات و جار و جنجال تزریق می کنند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بنابراین، برای نشر و گسترش فرهنگ معصومان علیهم السلام، شایسته است سخنان آنان به گوش مردم برسد تا با فرهنگ غنی اسلام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رسانه می تواند با دنبال کردن روش های کارآمد و جذاب، اثرگذاری این سخنان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زیر در راه کمک به برنامه سازان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معصومان علیهم السلام به دلیل غنای محتوایی و بلاغت و فصاحت در لفظ، اثر خوبی بر مخاطبان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این سخنان را به صورت زیرنویس یا در قالب تابلو، دیوارنویسی، تراکت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مختلف فیلم ها به نمایش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پندهای امام حسین علیه السلام، این قابلیت را دارد که در گفت وگوهای بازیگران و نقش آفرینان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پندها می تواند عنوان میان پرده یا فیلمی داستانی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دو صورت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برنامه ساز سخنی را انتخاب می کند و براساس آن به تهیه فیلمی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براساس هر فیلم عبرت آموزی که ساخته می شود، حدیثی پندآموز در اول یا آخر فیلم به مطلب فیلم اشاره کند</w:t>
      </w:r>
      <w:r>
        <w:rPr>
          <w:rFonts w:eastAsia="IRNazanin" w:cs="IRNazanin"/>
          <w:color w:val="111111"/>
          <w:sz w:val="28"/>
          <w:szCs w:val="28"/>
          <w:rtl w:val="true"/>
          <w:lang w:bidi="fa-IR"/>
        </w:rPr>
        <w:t xml:space="preserve">. </w:t>
      </w:r>
      <w:bookmarkStart w:id="340" w:name="pg3984_20347"/>
    </w:p>
    <w:p>
      <w:pPr>
        <w:pStyle w:val="Heading2"/>
        <w:numPr>
          <w:ilvl w:val="1"/>
          <w:numId w:val="1"/>
        </w:numPr>
        <w:rPr/>
      </w:pPr>
      <w:bookmarkStart w:id="341" w:name="__RefHeading___Toc2067068_2281741623"/>
      <w:bookmarkStart w:id="342" w:name="_Toc123"/>
      <w:bookmarkEnd w:id="340"/>
      <w:bookmarkEnd w:id="341"/>
      <w:r>
        <w:rPr>
          <w:rtl w:val="true"/>
        </w:rPr>
        <w:t>کتاب نامه</w:t>
      </w:r>
      <w:bookmarkEnd w:id="34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ابی الحسن علی بن ابی الکرام شیبانی، الکامل فی التاریخ،بیروت، احیاء 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تحف العقول، تهران، دار الکتب الاسلامیة،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ابوجعفر رشیدالدین محمدبن علی، مناقب آل ابی طالب، قم، المطبعة العلمیة،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علی بن محمد، فصول المهمّه، بیروت، دار الاضواء،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بن ابی الفتح، کشف الغمة فی معرفة الائمه علیهم السلام، تهران، دارالکتب الاسلامیة، چاپ سوم،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أعیان الشیعه، بیروت، دار التعارف للمطبوعات،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تفسیر البرهان، قم، مؤسسه مطبوعاتی اسماعیلیان،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ملامحمدباقر، الدمعة الساکبة، بیروت، مؤسسه الاعلی،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الفصاحة، تهران، انتشارات جاویدان، چاپ پانزدهم،</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باقرالعلوم علیه السلام، فرهنگ جامع سخنان امام حسین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مؤیدی، قم، انتشارات معروف،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علیه السلام، قم، مؤسسه الامام المهدی عج الله تعالی فرجه الشریف ،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ابوحنیفه نعمان بن محمد، دعائم الاسلام، بیروت، دار الاضواء،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مازندرانی، محمدمهدی، معالی السبطین علیهم السلام، قم، انتشارات شریف رضی،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محمدبن حسن، وسائل الشیعة، تهران، انتشارات اسلامیة،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مرعشی تستری، سیدنوراللّه ، احقاق الحق، قم، انتشارات کتاب خانه مرعشی نجفی،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حلوانی، حسین بن محمدبن حسن، نزهة الناظر و تنبیه الخاطر، قم، مؤسسه الامام المهدی عج الله تعالی فرجه الشریف ،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 صحیفه نور، تهران،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کلمات قصار امام خمینی رحمه الله، تهران، مؤسسه تنظیم و نشر آثارامام خمینی رحمه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فرهنگ سخنان امام حسین علیه السلام، قم، مؤسسه تحقیقاتی امیرالمؤمنین علیه السلام،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ابومحمد الحسن بن محمد دیلمی، ارشاد القلوب، بیروت، مؤسسه آل البیت،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احمدبن داود، اخبار الطوال، قاهره، احیاء الکتب العربی، چاپ اول،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محمدبن محمد، جامع الاخبار و الآثار، قم، انتشارات مصطفوی،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محمدتقی، ناسخ التواریخ، تهران، انتشارات اسلامیة،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ابوالقاسم علی، تاریخ ابن عساکر، بیروت، مؤسسه محمودی،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حیاة الامام الحسین علیه السلام، قم، دار الکتب العلمیة،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ابن بابویه، ثواب الاعمال و عقاب الاعمال، تهران، انتشارات صدوق،چاپ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علل الشرایع، نجف، مطبعة الحیدریة،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عیون أخبار الرضا علیه السلام، بیروت، مؤسسه الأعلمی،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 ، کمال الدین، تهران، دار الکتب الاسلامیة، چاپ اول،</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معانی الاخبار، تهران، دار الکتب الاسلامیة،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ابومنصور احمدبن علی، الاحتجاج، مشهد، نشر مرتضی،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ابی نصیر، مکارم الاخلاق، بیروت، دارالبلاغة،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 جریر، تاریخ طبری، بیروت، دار الکتب الاسلامیة،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نجفی، فخرالدین، المنتخب، قم، انتشارات شریف رضی،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محمدبن حسن، الامالی، قم، دار الثقافة،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ابوالفتح محمدبن علی، کنز الفوائد، قم، انتشارات مصطفوی،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محمدبن یعقوب، الکافی، تهران، انتشارات اسلامی، چاپ دوم،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الوفا،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عبدالرحیم، دیوان الامام الحسین علیه السلام، بیروت، دار المختارات العربیه،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محمدبن نعمان، الاختصاص، قم، جامعه مدرسین حوزه علمیه،چاپ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الارشاد، قم، مؤسسه آل البیت علیهم السلام،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شافعی سلمی، یوسف بن یحیی، عقد الدرر، قاهره، انتشارات عالم الفکر،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مقرم، عبدالرزاق، مقتل الحسین علیه السلام، قم، انتشارات بصیرتی، چاپ اول،</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قصه کربلا، قم، انتشارات سرود، چاپ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مستدرک الوسائل، قم، مؤسسه آل البیت علیهم السلام،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نور الدین علی بن ابی بکر، مجمع الزوائد، بیروت، دار الکتب العلمیه، چاپ سوم،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ابی یعقوب، تاریخ یعقوبی، قم، نشر فرهنگ اهل بیت علیهم السلام،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رضوی، ره جویان معرفت، قم، موعود اسلام،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محمدبن محمدبن نعمان، الارشاد، قم، مؤسسه آل البیت علیهم السلام،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صحیفه نور، وزارت ارشاد اسلامی،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قم، جامعه مدرسین حوزه علمیه،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 سبزواری، جامع الاخبار و الآثار، قم، انتشارات مصطفوی،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عبدالرحیم، دیوان الامام الحسین علیه السلام، بیروت، دارالمختارات العربیة،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الکافی، تهران، انتشارات اسلامی،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تهران، دارالکتب الاسلامیه،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محسن علم الهدی کاشانی، معادن الحکمه، قم،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أعلام الدین، قم، مؤسسه آل البیت علیهم السلام،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سیدنوراللّه تستری، احقاق الحق، قم، انتشارات کتاب خانه مرعشی نجفی،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حلوانی، نزهة الناظر و تنبیه الخاطر، قم، مؤسسه الامام المهدیعج،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شافعی، تاریخ ابن عساکر، بیروت، مؤسسه محمودی،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الحسین علیه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الحسین 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باقر العلوم، فرهنگ جامع سخنان امام حسین علیه السلام،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مؤیدی، قم، انتشارات معروف،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علیه السلام،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بیروت،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ارشاد القلوب، قم، انتشارات شریف رضی،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تهران، دارالکتب الاسلامیه،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الامام الحسین علیه السلام، قم، دارالکتب العلمیه،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بیروت، دارالکتب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صدوق، التوحید، تهران، انتشارات صدوق،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اعیان الشیعه، بیروت، دارالتعارف للمطبوعات،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شریفی و دیگران، موسوعة کلمات الامام الحسین علیه السلام، قم، انتشارات معروف،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مدرس بستان آبادی، شخصیت امام حسین علیه السلام قبل از عاشورا، تهران، دارالکتاب الاسلامیة،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 طبری، بیروت، دارالکتب الاسلامیه،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کلمات قصار امام خمینی رحمه الله، تهران، مؤسسه تنظیم و نشر آثار امام خمینی رحمه الله،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قم، مؤسسه آل البیت علیهم السلام،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محمدبن علی کراجکی، کنز الفوائد، قم، انتشارات مصطفوی،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قم، نشر فرهنگ اهل بیت علیهم السلام،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الامام الحسین علیه السلام،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بهبهانی، الدمعة الساکبة، بیروت، مؤسسه الاعلی،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تفسیر البرهان، قم، مؤسسه مطبوعات اسماعیلیان،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فی معرفة الائمه، تهران، دارالکتب الاسلامیه،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علیه السلام، بیروت، مؤسسه الاعلمی،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تهران، انتشارات اسلامیه،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مغربی، دعائم الاسلام، بیروت، دارالاضواء،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اربعین امام حسین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قم، مؤسسه الامام المهدیعج،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احمدبن علی طبرسی، الاحتجاج، مشهد، نشر مرتضی،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فصول المهمه، بیروت، دارالاضواء،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معرفة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فضایل و سیره امام حسین علیه السلام در کلام بزرگان، قم، انتشارات صلاة،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مناقب آل ابوطالب، قم، المطبعة العلمیه،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مقرم، مقتل الحسین علیه السلام، قم، انتشارات بصیرتی،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حسن، کمال خوارزمی،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نظری منفرد، قصه کربلا، قم، انتشارات سرود،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بیروت، دارالبلاغة،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 الآثار،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قم، دارالثقافه،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تهران، انتشارات جاویدان،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شافعی، عقد الدرر، قاهره، انتشارات عالم الفکر،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نجفی، المنتخب، قم، انتشارات شریف رضی،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تهران، انتشارات صدوق،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حائری مازندرانی، معالی السبطین علیه السلام، قم، انتشارات شریف رضی،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سپهر، ناسخ التواریخ، تهران، انتشارات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احیاء التراث العربی،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نجف، مطبعة الحیدریة،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تهران، دارالکتب الاسلامیه،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فرهنگ و تهاجم فرهنگی،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25104</Words>
  <Characters>95516</Characters>
  <CharactersWithSpaces>119739</CharactersWithSpaces>
  <Paragraphs>1251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2026-08-18T07:13:31Z</dcterms:created>
  <dc:creator>ghaemiyeh.com</dc:creator>
  <dc:description/>
  <dc:language>en-US</dc:language>
  <cp:lastModifiedBy/>
  <dcterms:modified xsi:type="dcterms:W3CDTF">2026-08-18T10:43:35Z</dcterms:modified>
  <cp:revision>1</cp:revision>
  <dc:subject/>
  <dc:title>پندهای امام حسین علیه السلام</dc:title>
</cp:coreProperties>
</file>

<file path=docProps/custom.xml><?xml version="1.0" encoding="utf-8"?>
<Properties xmlns="http://schemas.openxmlformats.org/officeDocument/2006/custom-properties" xmlns:vt="http://schemas.openxmlformats.org/officeDocument/2006/docPropsVTypes"/>
</file>