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اخلاقی معصومین علیهم السلام حرف ث </w:t>
      </w:r>
      <w:r>
        <w:rPr>
          <w:rtl w:val="true"/>
        </w:rPr>
        <w:t xml:space="preserve">_ </w:t>
      </w:r>
      <w:r>
        <w:rPr>
          <w:rtl w:val="true"/>
        </w:rPr>
        <w:t>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9029_228174162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079031_228174162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079033_228174162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079035_2281741623">
            <w:r>
              <w:rPr>
                <w:webHidden/>
                <w:rStyle w:val="IndexLink"/>
                <w:rtl w:val="true"/>
              </w:rPr>
              <w:t>دیباچه</w:t>
            </w:r>
            <w:r>
              <w:rPr>
                <w:rStyle w:val="IndexLink"/>
                <w:rtl w:val="true"/>
              </w:rPr>
              <w:tab/>
            </w:r>
            <w:r>
              <w:rPr>
                <w:rStyle w:val="IndexLink"/>
              </w:rPr>
              <w:t>31</w:t>
            </w:r>
          </w:hyperlink>
        </w:p>
        <w:p>
          <w:pPr>
            <w:pStyle w:val="Contents2"/>
            <w:tabs>
              <w:tab w:val="clear" w:pos="8743"/>
              <w:tab w:val="right" w:pos="9026" w:leader="dot"/>
            </w:tabs>
            <w:rPr/>
          </w:pPr>
          <w:hyperlink w:anchor="__RefHeading___Toc1079037_2281741623">
            <w:r>
              <w:rPr>
                <w:webHidden/>
                <w:rStyle w:val="IndexLink"/>
                <w:rtl w:val="true"/>
              </w:rPr>
              <w:t>پیش‌گفتار</w:t>
            </w:r>
            <w:r>
              <w:rPr>
                <w:rStyle w:val="IndexLink"/>
                <w:rtl w:val="true"/>
              </w:rPr>
              <w:tab/>
            </w:r>
            <w:r>
              <w:rPr>
                <w:rStyle w:val="IndexLink"/>
              </w:rPr>
              <w:t>33</w:t>
            </w:r>
          </w:hyperlink>
        </w:p>
        <w:p>
          <w:pPr>
            <w:pStyle w:val="Contents2"/>
            <w:tabs>
              <w:tab w:val="clear" w:pos="8743"/>
              <w:tab w:val="right" w:pos="9026" w:leader="dot"/>
            </w:tabs>
            <w:rPr/>
          </w:pPr>
          <w:hyperlink w:anchor="__RefHeading___Toc1079039_2281741623">
            <w:r>
              <w:rPr>
                <w:webHidden/>
                <w:rStyle w:val="IndexLink"/>
                <w:rtl w:val="true"/>
              </w:rPr>
              <w:t>ثناگویی</w:t>
            </w:r>
            <w:r>
              <w:rPr>
                <w:rStyle w:val="IndexLink"/>
                <w:rtl w:val="true"/>
              </w:rPr>
              <w:tab/>
            </w:r>
            <w:r>
              <w:rPr>
                <w:rStyle w:val="IndexLink"/>
              </w:rPr>
              <w:t>36</w:t>
            </w:r>
          </w:hyperlink>
        </w:p>
        <w:p>
          <w:pPr>
            <w:pStyle w:val="Contents3"/>
            <w:tabs>
              <w:tab w:val="clear" w:pos="8459"/>
              <w:tab w:val="right" w:pos="9026" w:leader="dot"/>
            </w:tabs>
            <w:rPr/>
          </w:pPr>
          <w:hyperlink w:anchor="__RefHeading___Toc1079041_2281741623">
            <w:r>
              <w:rPr>
                <w:webHidden/>
                <w:rStyle w:val="IndexLink"/>
              </w:rPr>
              <w:t>1</w:t>
            </w:r>
            <w:r>
              <w:rPr>
                <w:rStyle w:val="IndexLink"/>
                <w:rtl w:val="true"/>
              </w:rPr>
              <w:t xml:space="preserve">. </w:t>
            </w:r>
            <w:r>
              <w:rPr>
                <w:rStyle w:val="IndexLink"/>
                <w:rtl w:val="true"/>
              </w:rPr>
              <w:t>مفهوم‌شناسی</w:t>
            </w:r>
            <w:r>
              <w:rPr>
                <w:rStyle w:val="IndexLink"/>
                <w:rtl w:val="true"/>
              </w:rPr>
              <w:tab/>
            </w:r>
            <w:r>
              <w:rPr>
                <w:rStyle w:val="IndexLink"/>
              </w:rPr>
              <w:t>36</w:t>
            </w:r>
          </w:hyperlink>
        </w:p>
        <w:p>
          <w:pPr>
            <w:pStyle w:val="Contents4"/>
            <w:tabs>
              <w:tab w:val="clear" w:pos="8176"/>
              <w:tab w:val="right" w:pos="9026" w:leader="dot"/>
            </w:tabs>
            <w:rPr/>
          </w:pPr>
          <w:hyperlink w:anchor="__RefHeading___Toc1079043_2281741623">
            <w:r>
              <w:rPr>
                <w:webHidden/>
                <w:rStyle w:val="IndexLink"/>
                <w:rtl w:val="true"/>
              </w:rPr>
              <w:t>الف</w:t>
            </w:r>
            <w:r>
              <w:rPr>
                <w:rStyle w:val="IndexLink"/>
                <w:rtl w:val="true"/>
              </w:rPr>
              <w:t xml:space="preserve">) </w:t>
            </w:r>
            <w:r>
              <w:rPr>
                <w:rStyle w:val="IndexLink"/>
                <w:rtl w:val="true"/>
              </w:rPr>
              <w:t>ثنا و ستایش مخصوص خداست</w:t>
            </w:r>
            <w:r>
              <w:rPr>
                <w:rStyle w:val="IndexLink"/>
                <w:rtl w:val="true"/>
              </w:rPr>
              <w:tab/>
            </w:r>
            <w:r>
              <w:rPr>
                <w:rStyle w:val="IndexLink"/>
              </w:rPr>
              <w:t>36</w:t>
            </w:r>
          </w:hyperlink>
        </w:p>
        <w:p>
          <w:pPr>
            <w:pStyle w:val="Contents4"/>
            <w:tabs>
              <w:tab w:val="clear" w:pos="8176"/>
              <w:tab w:val="right" w:pos="9026" w:leader="dot"/>
            </w:tabs>
            <w:rPr/>
          </w:pPr>
          <w:hyperlink w:anchor="__RefHeading___Toc1079045_2281741623">
            <w:r>
              <w:rPr>
                <w:webHidden/>
                <w:rStyle w:val="IndexLink"/>
                <w:rtl w:val="true"/>
              </w:rPr>
              <w:t>ب</w:t>
            </w:r>
            <w:r>
              <w:rPr>
                <w:rStyle w:val="IndexLink"/>
                <w:rtl w:val="true"/>
              </w:rPr>
              <w:t xml:space="preserve">) </w:t>
            </w:r>
            <w:r>
              <w:rPr>
                <w:rStyle w:val="IndexLink"/>
                <w:rtl w:val="true"/>
              </w:rPr>
              <w:t>بازگشت همه ستایش‌ها به خداست</w:t>
            </w:r>
            <w:r>
              <w:rPr>
                <w:rStyle w:val="IndexLink"/>
                <w:rtl w:val="true"/>
              </w:rPr>
              <w:tab/>
            </w:r>
            <w:r>
              <w:rPr>
                <w:rStyle w:val="IndexLink"/>
              </w:rPr>
              <w:t>37</w:t>
            </w:r>
          </w:hyperlink>
        </w:p>
        <w:p>
          <w:pPr>
            <w:pStyle w:val="Contents4"/>
            <w:tabs>
              <w:tab w:val="clear" w:pos="8176"/>
              <w:tab w:val="right" w:pos="9026" w:leader="dot"/>
            </w:tabs>
            <w:rPr/>
          </w:pPr>
          <w:hyperlink w:anchor="__RefHeading___Toc1079047_2281741623">
            <w:r>
              <w:rPr>
                <w:webHidden/>
                <w:rStyle w:val="IndexLink"/>
                <w:rtl w:val="true"/>
              </w:rPr>
              <w:t>ج</w:t>
            </w:r>
            <w:r>
              <w:rPr>
                <w:rStyle w:val="IndexLink"/>
                <w:rtl w:val="true"/>
              </w:rPr>
              <w:t xml:space="preserve">) </w:t>
            </w:r>
            <w:r>
              <w:rPr>
                <w:rStyle w:val="IndexLink"/>
                <w:rtl w:val="true"/>
              </w:rPr>
              <w:t>کیفیت حمد و ستایش خداوند</w:t>
            </w:r>
            <w:r>
              <w:rPr>
                <w:rStyle w:val="IndexLink"/>
                <w:rtl w:val="true"/>
              </w:rPr>
              <w:tab/>
            </w:r>
            <w:r>
              <w:rPr>
                <w:rStyle w:val="IndexLink"/>
              </w:rPr>
              <w:t>38</w:t>
            </w:r>
          </w:hyperlink>
        </w:p>
        <w:p>
          <w:pPr>
            <w:pStyle w:val="Contents3"/>
            <w:tabs>
              <w:tab w:val="clear" w:pos="8459"/>
              <w:tab w:val="right" w:pos="9026" w:leader="dot"/>
            </w:tabs>
            <w:rPr/>
          </w:pPr>
          <w:hyperlink w:anchor="__RefHeading___Toc1079049_2281741623">
            <w:r>
              <w:rPr>
                <w:webHidden/>
                <w:rStyle w:val="IndexLink"/>
              </w:rPr>
              <w:t>2</w:t>
            </w:r>
            <w:r>
              <w:rPr>
                <w:rStyle w:val="IndexLink"/>
                <w:rtl w:val="true"/>
              </w:rPr>
              <w:t xml:space="preserve">. </w:t>
            </w:r>
            <w:r>
              <w:rPr>
                <w:rStyle w:val="IndexLink"/>
                <w:rtl w:val="true"/>
              </w:rPr>
              <w:t>واژه‌شناسی</w:t>
            </w:r>
            <w:r>
              <w:rPr>
                <w:rStyle w:val="IndexLink"/>
                <w:rtl w:val="true"/>
              </w:rPr>
              <w:tab/>
            </w:r>
            <w:r>
              <w:rPr>
                <w:rStyle w:val="IndexLink"/>
              </w:rPr>
              <w:t>40</w:t>
            </w:r>
          </w:hyperlink>
        </w:p>
        <w:p>
          <w:pPr>
            <w:pStyle w:val="Contents4"/>
            <w:tabs>
              <w:tab w:val="clear" w:pos="8176"/>
              <w:tab w:val="right" w:pos="9026" w:leader="dot"/>
            </w:tabs>
            <w:rPr/>
          </w:pPr>
          <w:hyperlink w:anchor="__RefHeading___Toc1079051_2281741623">
            <w:r>
              <w:rPr>
                <w:webHidden/>
                <w:rStyle w:val="IndexLink"/>
                <w:rtl w:val="true"/>
              </w:rPr>
              <w:t>الف</w:t>
            </w:r>
            <w:r>
              <w:rPr>
                <w:rStyle w:val="IndexLink"/>
                <w:rtl w:val="true"/>
              </w:rPr>
              <w:t xml:space="preserve">) </w:t>
            </w:r>
            <w:r>
              <w:rPr>
                <w:rStyle w:val="IndexLink"/>
                <w:rtl w:val="true"/>
              </w:rPr>
              <w:t>مفهوم ثنا</w:t>
            </w:r>
            <w:r>
              <w:rPr>
                <w:rStyle w:val="IndexLink"/>
                <w:rtl w:val="true"/>
              </w:rPr>
              <w:tab/>
            </w:r>
            <w:r>
              <w:rPr>
                <w:rStyle w:val="IndexLink"/>
              </w:rPr>
              <w:t>40</w:t>
            </w:r>
          </w:hyperlink>
        </w:p>
        <w:p>
          <w:pPr>
            <w:pStyle w:val="Contents4"/>
            <w:tabs>
              <w:tab w:val="clear" w:pos="8176"/>
              <w:tab w:val="right" w:pos="9026" w:leader="dot"/>
            </w:tabs>
            <w:rPr/>
          </w:pPr>
          <w:hyperlink w:anchor="__RefHeading___Toc1079053_2281741623">
            <w:r>
              <w:rPr>
                <w:webHidden/>
                <w:rStyle w:val="IndexLink"/>
                <w:rtl w:val="true"/>
              </w:rPr>
              <w:t>ب</w:t>
            </w:r>
            <w:r>
              <w:rPr>
                <w:rStyle w:val="IndexLink"/>
                <w:rtl w:val="true"/>
              </w:rPr>
              <w:t xml:space="preserve">) </w:t>
            </w:r>
            <w:r>
              <w:rPr>
                <w:rStyle w:val="IndexLink"/>
                <w:rtl w:val="true"/>
              </w:rPr>
              <w:t>مفاهیم مرتبط</w:t>
            </w:r>
            <w:r>
              <w:rPr>
                <w:rStyle w:val="IndexLink"/>
                <w:rtl w:val="true"/>
              </w:rPr>
              <w:tab/>
            </w:r>
            <w:r>
              <w:rPr>
                <w:rStyle w:val="IndexLink"/>
              </w:rPr>
              <w:t>40</w:t>
            </w:r>
          </w:hyperlink>
        </w:p>
        <w:p>
          <w:pPr>
            <w:pStyle w:val="Contents5"/>
            <w:tabs>
              <w:tab w:val="clear" w:pos="7892"/>
              <w:tab w:val="right" w:pos="9026" w:leader="dot"/>
            </w:tabs>
            <w:rPr/>
          </w:pPr>
          <w:hyperlink w:anchor="__RefHeading___Toc1079055_228174162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079057_2281741623">
            <w:r>
              <w:rPr>
                <w:webHidden/>
                <w:rStyle w:val="IndexLink"/>
                <w:rtl w:val="true"/>
              </w:rPr>
              <w:t>یک‌ـ حمد</w:t>
            </w:r>
            <w:r>
              <w:rPr>
                <w:rStyle w:val="IndexLink"/>
                <w:rtl w:val="true"/>
              </w:rPr>
              <w:tab/>
            </w:r>
            <w:r>
              <w:rPr>
                <w:rStyle w:val="IndexLink"/>
              </w:rPr>
              <w:t>40</w:t>
            </w:r>
          </w:hyperlink>
        </w:p>
        <w:p>
          <w:pPr>
            <w:pStyle w:val="Contents5"/>
            <w:tabs>
              <w:tab w:val="clear" w:pos="7892"/>
              <w:tab w:val="right" w:pos="9026" w:leader="dot"/>
            </w:tabs>
            <w:rPr/>
          </w:pPr>
          <w:hyperlink w:anchor="__RefHeading___Toc1079059_2281741623">
            <w:r>
              <w:rPr>
                <w:webHidden/>
                <w:rStyle w:val="IndexLink"/>
                <w:rtl w:val="true"/>
              </w:rPr>
              <w:t>دوـ مدح</w:t>
            </w:r>
            <w:r>
              <w:rPr>
                <w:rStyle w:val="IndexLink"/>
                <w:rtl w:val="true"/>
              </w:rPr>
              <w:tab/>
            </w:r>
            <w:r>
              <w:rPr>
                <w:rStyle w:val="IndexLink"/>
              </w:rPr>
              <w:t>41</w:t>
            </w:r>
          </w:hyperlink>
        </w:p>
        <w:p>
          <w:pPr>
            <w:pStyle w:val="Contents5"/>
            <w:tabs>
              <w:tab w:val="clear" w:pos="7892"/>
              <w:tab w:val="right" w:pos="9026" w:leader="dot"/>
            </w:tabs>
            <w:rPr/>
          </w:pPr>
          <w:hyperlink w:anchor="__RefHeading___Toc1079061_2281741623">
            <w:r>
              <w:rPr>
                <w:webHidden/>
                <w:rStyle w:val="IndexLink"/>
                <w:rtl w:val="true"/>
              </w:rPr>
              <w:t>سه‌ـ تفاوت حمد و مدح</w:t>
            </w:r>
            <w:r>
              <w:rPr>
                <w:rStyle w:val="IndexLink"/>
                <w:rtl w:val="true"/>
              </w:rPr>
              <w:tab/>
            </w:r>
            <w:r>
              <w:rPr>
                <w:rStyle w:val="IndexLink"/>
              </w:rPr>
              <w:t>41</w:t>
            </w:r>
          </w:hyperlink>
        </w:p>
        <w:p>
          <w:pPr>
            <w:pStyle w:val="Contents5"/>
            <w:tabs>
              <w:tab w:val="clear" w:pos="7892"/>
              <w:tab w:val="right" w:pos="9026" w:leader="dot"/>
            </w:tabs>
            <w:rPr/>
          </w:pPr>
          <w:hyperlink w:anchor="__RefHeading___Toc1079063_2281741623">
            <w:r>
              <w:rPr>
                <w:webHidden/>
                <w:rStyle w:val="IndexLink"/>
                <w:rtl w:val="true"/>
              </w:rPr>
              <w:t>چهارـ شکر</w:t>
            </w:r>
            <w:r>
              <w:rPr>
                <w:rStyle w:val="IndexLink"/>
                <w:rtl w:val="true"/>
              </w:rPr>
              <w:tab/>
            </w:r>
            <w:r>
              <w:rPr>
                <w:rStyle w:val="IndexLink"/>
              </w:rPr>
              <w:t>42</w:t>
            </w:r>
          </w:hyperlink>
        </w:p>
        <w:p>
          <w:pPr>
            <w:pStyle w:val="Contents5"/>
            <w:tabs>
              <w:tab w:val="clear" w:pos="7892"/>
              <w:tab w:val="right" w:pos="9026" w:leader="dot"/>
            </w:tabs>
            <w:rPr/>
          </w:pPr>
          <w:hyperlink w:anchor="__RefHeading___Toc1079065_2281741623">
            <w:r>
              <w:rPr>
                <w:webHidden/>
                <w:rStyle w:val="IndexLink"/>
                <w:rtl w:val="true"/>
              </w:rPr>
              <w:t>پنج ـ تفاوت شکر و مدح</w:t>
            </w:r>
            <w:r>
              <w:rPr>
                <w:rStyle w:val="IndexLink"/>
                <w:rtl w:val="true"/>
              </w:rPr>
              <w:tab/>
            </w:r>
            <w:r>
              <w:rPr>
                <w:rStyle w:val="IndexLink"/>
              </w:rPr>
              <w:t>43</w:t>
            </w:r>
          </w:hyperlink>
        </w:p>
        <w:p>
          <w:pPr>
            <w:pStyle w:val="Contents4"/>
            <w:tabs>
              <w:tab w:val="clear" w:pos="8176"/>
              <w:tab w:val="right" w:pos="9026" w:leader="dot"/>
            </w:tabs>
            <w:rPr/>
          </w:pPr>
          <w:hyperlink w:anchor="__RefHeading___Toc1079067_2281741623">
            <w:r>
              <w:rPr>
                <w:webHidden/>
                <w:rStyle w:val="IndexLink"/>
                <w:rtl w:val="true"/>
              </w:rPr>
              <w:t>ج</w:t>
            </w:r>
            <w:r>
              <w:rPr>
                <w:rStyle w:val="IndexLink"/>
                <w:rtl w:val="true"/>
              </w:rPr>
              <w:t xml:space="preserve">) </w:t>
            </w:r>
            <w:r>
              <w:rPr>
                <w:rStyle w:val="IndexLink"/>
                <w:rtl w:val="true"/>
              </w:rPr>
              <w:t>مفاهیم مخالف</w:t>
            </w:r>
            <w:r>
              <w:rPr>
                <w:rStyle w:val="IndexLink"/>
                <w:rtl w:val="true"/>
              </w:rPr>
              <w:tab/>
            </w:r>
            <w:r>
              <w:rPr>
                <w:rStyle w:val="IndexLink"/>
              </w:rPr>
              <w:t>44</w:t>
            </w:r>
          </w:hyperlink>
        </w:p>
        <w:p>
          <w:pPr>
            <w:pStyle w:val="Contents5"/>
            <w:tabs>
              <w:tab w:val="clear" w:pos="7892"/>
              <w:tab w:val="right" w:pos="9026" w:leader="dot"/>
            </w:tabs>
            <w:rPr/>
          </w:pPr>
          <w:hyperlink w:anchor="__RefHeading___Toc1079069_228174162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079071_2281741623">
            <w:r>
              <w:rPr>
                <w:webHidden/>
                <w:rStyle w:val="IndexLink"/>
                <w:rtl w:val="true"/>
              </w:rPr>
              <w:t>یک ـ لَوْمْ</w:t>
            </w:r>
            <w:r>
              <w:rPr>
                <w:rStyle w:val="IndexLink"/>
                <w:rtl w:val="true"/>
              </w:rPr>
              <w:tab/>
            </w:r>
            <w:r>
              <w:rPr>
                <w:rStyle w:val="IndexLink"/>
              </w:rPr>
              <w:t>44</w:t>
            </w:r>
          </w:hyperlink>
        </w:p>
        <w:p>
          <w:pPr>
            <w:pStyle w:val="Contents5"/>
            <w:tabs>
              <w:tab w:val="clear" w:pos="7892"/>
              <w:tab w:val="right" w:pos="9026" w:leader="dot"/>
            </w:tabs>
            <w:rPr/>
          </w:pPr>
          <w:hyperlink w:anchor="__RefHeading___Toc1079073_2281741623">
            <w:r>
              <w:rPr>
                <w:webHidden/>
                <w:rStyle w:val="IndexLink"/>
                <w:rtl w:val="true"/>
              </w:rPr>
              <w:t>دوـ استهزا</w:t>
            </w:r>
            <w:r>
              <w:rPr>
                <w:rStyle w:val="IndexLink"/>
                <w:rtl w:val="true"/>
              </w:rPr>
              <w:tab/>
            </w:r>
            <w:r>
              <w:rPr>
                <w:rStyle w:val="IndexLink"/>
              </w:rPr>
              <w:t>44</w:t>
            </w:r>
          </w:hyperlink>
        </w:p>
        <w:p>
          <w:pPr>
            <w:pStyle w:val="Contents5"/>
            <w:tabs>
              <w:tab w:val="clear" w:pos="7892"/>
              <w:tab w:val="right" w:pos="9026" w:leader="dot"/>
            </w:tabs>
            <w:rPr/>
          </w:pPr>
          <w:hyperlink w:anchor="__RefHeading___Toc1079075_2281741623">
            <w:r>
              <w:rPr>
                <w:webHidden/>
                <w:rStyle w:val="IndexLink"/>
                <w:rtl w:val="true"/>
              </w:rPr>
              <w:t>سه‌ـ هجو</w:t>
            </w:r>
            <w:r>
              <w:rPr>
                <w:rStyle w:val="IndexLink"/>
                <w:rtl w:val="true"/>
              </w:rPr>
              <w:tab/>
            </w:r>
            <w:r>
              <w:rPr>
                <w:rStyle w:val="IndexLink"/>
              </w:rPr>
              <w:t>44</w:t>
            </w:r>
          </w:hyperlink>
        </w:p>
        <w:p>
          <w:pPr>
            <w:pStyle w:val="Contents5"/>
            <w:tabs>
              <w:tab w:val="clear" w:pos="7892"/>
              <w:tab w:val="right" w:pos="9026" w:leader="dot"/>
            </w:tabs>
            <w:rPr/>
          </w:pPr>
          <w:hyperlink w:anchor="__RefHeading___Toc1079077_2281741623">
            <w:r>
              <w:rPr>
                <w:webHidden/>
                <w:rStyle w:val="IndexLink"/>
                <w:rtl w:val="true"/>
              </w:rPr>
              <w:t>چهارـ مذمت</w:t>
            </w:r>
            <w:r>
              <w:rPr>
                <w:rStyle w:val="IndexLink"/>
                <w:rtl w:val="true"/>
              </w:rPr>
              <w:tab/>
            </w:r>
            <w:r>
              <w:rPr>
                <w:rStyle w:val="IndexLink"/>
              </w:rPr>
              <w:t>45</w:t>
            </w:r>
          </w:hyperlink>
        </w:p>
        <w:p>
          <w:pPr>
            <w:pStyle w:val="Contents5"/>
            <w:tabs>
              <w:tab w:val="clear" w:pos="7892"/>
              <w:tab w:val="right" w:pos="9026" w:leader="dot"/>
            </w:tabs>
            <w:rPr/>
          </w:pPr>
          <w:hyperlink w:anchor="__RefHeading___Toc1079079_2281741623">
            <w:r>
              <w:rPr>
                <w:webHidden/>
                <w:rStyle w:val="IndexLink"/>
                <w:rtl w:val="true"/>
              </w:rPr>
              <w:t>پنج ـ سُخْریّه</w:t>
            </w:r>
            <w:r>
              <w:rPr>
                <w:rStyle w:val="IndexLink"/>
                <w:rtl w:val="true"/>
              </w:rPr>
              <w:tab/>
            </w:r>
            <w:r>
              <w:rPr>
                <w:rStyle w:val="IndexLink"/>
              </w:rPr>
              <w:t>45</w:t>
            </w:r>
          </w:hyperlink>
        </w:p>
        <w:p>
          <w:pPr>
            <w:pStyle w:val="Contents3"/>
            <w:tabs>
              <w:tab w:val="clear" w:pos="8459"/>
              <w:tab w:val="right" w:pos="9026" w:leader="dot"/>
            </w:tabs>
            <w:rPr/>
          </w:pPr>
          <w:hyperlink w:anchor="__RefHeading___Toc1079081_2281741623">
            <w:r>
              <w:rPr>
                <w:webHidden/>
                <w:rStyle w:val="IndexLink"/>
              </w:rPr>
              <w:t>3</w:t>
            </w:r>
            <w:r>
              <w:rPr>
                <w:rStyle w:val="IndexLink"/>
                <w:rtl w:val="true"/>
              </w:rPr>
              <w:t xml:space="preserve">. </w:t>
            </w:r>
            <w:r>
              <w:rPr>
                <w:rStyle w:val="IndexLink"/>
                <w:rtl w:val="true"/>
              </w:rPr>
              <w:t>انواع ستایش</w:t>
            </w:r>
            <w:r>
              <w:rPr>
                <w:rStyle w:val="IndexLink"/>
                <w:rtl w:val="true"/>
              </w:rPr>
              <w:tab/>
            </w:r>
            <w:r>
              <w:rPr>
                <w:rStyle w:val="IndexLink"/>
              </w:rPr>
              <w:t>45</w:t>
            </w:r>
          </w:hyperlink>
        </w:p>
        <w:p>
          <w:pPr>
            <w:pStyle w:val="Contents4"/>
            <w:tabs>
              <w:tab w:val="clear" w:pos="8176"/>
              <w:tab w:val="right" w:pos="9026" w:leader="dot"/>
            </w:tabs>
            <w:rPr/>
          </w:pPr>
          <w:hyperlink w:anchor="__RefHeading___Toc1079083_2281741623">
            <w:r>
              <w:rPr>
                <w:webHidden/>
                <w:rStyle w:val="IndexLink"/>
                <w:rtl w:val="true"/>
              </w:rPr>
              <w:t>الف</w:t>
            </w:r>
            <w:r>
              <w:rPr>
                <w:rStyle w:val="IndexLink"/>
                <w:rtl w:val="true"/>
              </w:rPr>
              <w:t xml:space="preserve">) </w:t>
            </w:r>
            <w:r>
              <w:rPr>
                <w:rStyle w:val="IndexLink"/>
                <w:rtl w:val="true"/>
              </w:rPr>
              <w:t>ستایش غیر مقدسات</w:t>
            </w:r>
            <w:r>
              <w:rPr>
                <w:rStyle w:val="IndexLink"/>
                <w:rtl w:val="true"/>
              </w:rPr>
              <w:tab/>
            </w:r>
            <w:r>
              <w:rPr>
                <w:rStyle w:val="IndexLink"/>
              </w:rPr>
              <w:t>45</w:t>
            </w:r>
          </w:hyperlink>
        </w:p>
        <w:p>
          <w:pPr>
            <w:pStyle w:val="Contents4"/>
            <w:tabs>
              <w:tab w:val="clear" w:pos="8176"/>
              <w:tab w:val="right" w:pos="9026" w:leader="dot"/>
            </w:tabs>
            <w:rPr/>
          </w:pPr>
          <w:hyperlink w:anchor="__RefHeading___Toc1079085_2281741623">
            <w:r>
              <w:rPr>
                <w:webHidden/>
                <w:rStyle w:val="IndexLink"/>
                <w:rtl w:val="true"/>
              </w:rPr>
              <w:t>ب</w:t>
            </w:r>
            <w:r>
              <w:rPr>
                <w:rStyle w:val="IndexLink"/>
                <w:rtl w:val="true"/>
              </w:rPr>
              <w:t xml:space="preserve">) </w:t>
            </w:r>
            <w:r>
              <w:rPr>
                <w:rStyle w:val="IndexLink"/>
                <w:rtl w:val="true"/>
              </w:rPr>
              <w:t>ستایش مقدسات</w:t>
            </w:r>
            <w:r>
              <w:rPr>
                <w:rStyle w:val="IndexLink"/>
                <w:rtl w:val="true"/>
              </w:rPr>
              <w:tab/>
            </w:r>
            <w:r>
              <w:rPr>
                <w:rStyle w:val="IndexLink"/>
              </w:rPr>
              <w:t>47</w:t>
            </w:r>
          </w:hyperlink>
        </w:p>
        <w:p>
          <w:pPr>
            <w:pStyle w:val="Contents5"/>
            <w:tabs>
              <w:tab w:val="clear" w:pos="7892"/>
              <w:tab w:val="right" w:pos="9026" w:leader="dot"/>
            </w:tabs>
            <w:rPr/>
          </w:pPr>
          <w:hyperlink w:anchor="__RefHeading___Toc1079087_2281741623">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079089_2281741623">
            <w:r>
              <w:rPr>
                <w:webHidden/>
                <w:rStyle w:val="IndexLink"/>
                <w:rtl w:val="true"/>
              </w:rPr>
              <w:t>یک ـ خودستایی</w:t>
            </w:r>
            <w:r>
              <w:rPr>
                <w:rStyle w:val="IndexLink"/>
                <w:rtl w:val="true"/>
              </w:rPr>
              <w:tab/>
            </w:r>
            <w:r>
              <w:rPr>
                <w:rStyle w:val="IndexLink"/>
              </w:rPr>
              <w:t>47</w:t>
            </w:r>
          </w:hyperlink>
        </w:p>
        <w:p>
          <w:pPr>
            <w:pStyle w:val="Contents5"/>
            <w:tabs>
              <w:tab w:val="clear" w:pos="7892"/>
              <w:tab w:val="right" w:pos="9026" w:leader="dot"/>
            </w:tabs>
            <w:rPr/>
          </w:pPr>
          <w:hyperlink w:anchor="__RefHeading___Toc1079091_2281741623">
            <w:r>
              <w:rPr>
                <w:webHidden/>
                <w:rStyle w:val="IndexLink"/>
                <w:rtl w:val="true"/>
              </w:rPr>
              <w:t>دو ـ ستایش دیگران</w:t>
            </w:r>
            <w:r>
              <w:rPr>
                <w:rStyle w:val="IndexLink"/>
                <w:rtl w:val="true"/>
              </w:rPr>
              <w:tab/>
            </w:r>
            <w:r>
              <w:rPr>
                <w:rStyle w:val="IndexLink"/>
              </w:rPr>
              <w:t>48</w:t>
            </w:r>
          </w:hyperlink>
        </w:p>
        <w:p>
          <w:pPr>
            <w:pStyle w:val="Contents5"/>
            <w:tabs>
              <w:tab w:val="clear" w:pos="7892"/>
              <w:tab w:val="right" w:pos="9026" w:leader="dot"/>
            </w:tabs>
            <w:rPr/>
          </w:pPr>
          <w:hyperlink w:anchor="__RefHeading___Toc1079093_2281741623">
            <w:r>
              <w:rPr>
                <w:webHidden/>
                <w:rStyle w:val="IndexLink"/>
                <w:rtl w:val="true"/>
              </w:rPr>
              <w:t>سه ـ اعتدال در ثناگویی</w:t>
            </w:r>
            <w:r>
              <w:rPr>
                <w:rStyle w:val="IndexLink"/>
                <w:rtl w:val="true"/>
              </w:rPr>
              <w:tab/>
            </w:r>
            <w:r>
              <w:rPr>
                <w:rStyle w:val="IndexLink"/>
              </w:rPr>
              <w:t>49</w:t>
            </w:r>
          </w:hyperlink>
        </w:p>
        <w:p>
          <w:pPr>
            <w:pStyle w:val="Contents4"/>
            <w:tabs>
              <w:tab w:val="clear" w:pos="8176"/>
              <w:tab w:val="right" w:pos="9026" w:leader="dot"/>
            </w:tabs>
            <w:rPr/>
          </w:pPr>
          <w:hyperlink w:anchor="__RefHeading___Toc1079095_2281741623">
            <w:r>
              <w:rPr>
                <w:webHidden/>
                <w:rStyle w:val="IndexLink"/>
                <w:rtl w:val="true"/>
              </w:rPr>
              <w:t>ج</w:t>
            </w:r>
            <w:r>
              <w:rPr>
                <w:rStyle w:val="IndexLink"/>
                <w:rtl w:val="true"/>
              </w:rPr>
              <w:t xml:space="preserve">) </w:t>
            </w:r>
            <w:r>
              <w:rPr>
                <w:rStyle w:val="IndexLink"/>
                <w:rtl w:val="true"/>
              </w:rPr>
              <w:t>ستایش از انسان</w:t>
            </w:r>
            <w:r>
              <w:rPr>
                <w:rStyle w:val="IndexLink"/>
                <w:rtl w:val="true"/>
              </w:rPr>
              <w:tab/>
            </w:r>
            <w:r>
              <w:rPr>
                <w:rStyle w:val="IndexLink"/>
              </w:rPr>
              <w:t>50</w:t>
            </w:r>
          </w:hyperlink>
        </w:p>
        <w:p>
          <w:pPr>
            <w:pStyle w:val="Contents5"/>
            <w:tabs>
              <w:tab w:val="clear" w:pos="7892"/>
              <w:tab w:val="right" w:pos="9026" w:leader="dot"/>
            </w:tabs>
            <w:rPr/>
          </w:pPr>
          <w:hyperlink w:anchor="__RefHeading___Toc1079097_228174162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079099_2281741623">
            <w:r>
              <w:rPr>
                <w:webHidden/>
                <w:rStyle w:val="IndexLink"/>
                <w:rtl w:val="true"/>
              </w:rPr>
              <w:t>یک ـ خودستایی</w:t>
            </w:r>
            <w:r>
              <w:rPr>
                <w:rStyle w:val="IndexLink"/>
                <w:rtl w:val="true"/>
              </w:rPr>
              <w:tab/>
            </w:r>
            <w:r>
              <w:rPr>
                <w:rStyle w:val="IndexLink"/>
              </w:rPr>
              <w:t>50</w:t>
            </w:r>
          </w:hyperlink>
        </w:p>
        <w:p>
          <w:pPr>
            <w:pStyle w:val="Contents5"/>
            <w:tabs>
              <w:tab w:val="clear" w:pos="7892"/>
              <w:tab w:val="right" w:pos="9026" w:leader="dot"/>
            </w:tabs>
            <w:rPr/>
          </w:pPr>
          <w:hyperlink w:anchor="__RefHeading___Toc1079101_2281741623">
            <w:r>
              <w:rPr>
                <w:webHidden/>
                <w:rStyle w:val="IndexLink"/>
                <w:rtl w:val="true"/>
              </w:rPr>
              <w:t>دو‌ـ ستایش از دیگران</w:t>
            </w:r>
            <w:r>
              <w:rPr>
                <w:rStyle w:val="IndexLink"/>
                <w:rtl w:val="true"/>
              </w:rPr>
              <w:tab/>
            </w:r>
            <w:r>
              <w:rPr>
                <w:rStyle w:val="IndexLink"/>
              </w:rPr>
              <w:t>50</w:t>
            </w:r>
          </w:hyperlink>
        </w:p>
        <w:p>
          <w:pPr>
            <w:pStyle w:val="Contents3"/>
            <w:tabs>
              <w:tab w:val="clear" w:pos="8459"/>
              <w:tab w:val="right" w:pos="9026" w:leader="dot"/>
            </w:tabs>
            <w:rPr/>
          </w:pPr>
          <w:hyperlink w:anchor="__RefHeading___Toc1079103_2281741623">
            <w:r>
              <w:rPr>
                <w:webHidden/>
                <w:rStyle w:val="IndexLink"/>
                <w:rtl w:val="true"/>
              </w:rPr>
              <w:t>گلبانگ حدیث</w:t>
            </w:r>
            <w:r>
              <w:rPr>
                <w:rStyle w:val="IndexLink"/>
                <w:rtl w:val="true"/>
              </w:rPr>
              <w:tab/>
            </w:r>
            <w:r>
              <w:rPr>
                <w:rStyle w:val="IndexLink"/>
              </w:rPr>
              <w:t>52</w:t>
            </w:r>
          </w:hyperlink>
        </w:p>
        <w:p>
          <w:pPr>
            <w:pStyle w:val="Contents4"/>
            <w:tabs>
              <w:tab w:val="clear" w:pos="8176"/>
              <w:tab w:val="right" w:pos="9026" w:leader="dot"/>
            </w:tabs>
            <w:rPr/>
          </w:pPr>
          <w:hyperlink w:anchor="__RefHeading___Toc1079105_2281741623">
            <w:r>
              <w:rPr>
                <w:webHidden/>
                <w:rStyle w:val="IndexLink"/>
              </w:rPr>
              <w:t>1</w:t>
            </w:r>
            <w:r>
              <w:rPr>
                <w:rStyle w:val="IndexLink"/>
                <w:rtl w:val="true"/>
              </w:rPr>
              <w:t xml:space="preserve">. </w:t>
            </w:r>
            <w:r>
              <w:rPr>
                <w:rStyle w:val="IndexLink"/>
                <w:rtl w:val="true"/>
              </w:rPr>
              <w:t xml:space="preserve">ثناگویی نیکو </w:t>
            </w:r>
            <w:r>
              <w:rPr>
                <w:rStyle w:val="IndexLink"/>
                <w:rtl w:val="true"/>
              </w:rPr>
              <w:t>(</w:t>
            </w:r>
            <w:r>
              <w:rPr>
                <w:rStyle w:val="IndexLink"/>
                <w:rtl w:val="true"/>
              </w:rPr>
              <w:t xml:space="preserve">خداوند و ائمه اطهار علیهم السلام </w:t>
            </w:r>
            <w:r>
              <w:rPr>
                <w:rStyle w:val="IndexLink"/>
                <w:rtl w:val="true"/>
              </w:rPr>
              <w:t>)</w:t>
              <w:tab/>
            </w:r>
            <w:r>
              <w:rPr>
                <w:rStyle w:val="IndexLink"/>
              </w:rPr>
              <w:t>52</w:t>
            </w:r>
          </w:hyperlink>
        </w:p>
        <w:p>
          <w:pPr>
            <w:pStyle w:val="Contents4"/>
            <w:tabs>
              <w:tab w:val="clear" w:pos="8176"/>
              <w:tab w:val="right" w:pos="9026" w:leader="dot"/>
            </w:tabs>
            <w:rPr/>
          </w:pPr>
          <w:hyperlink w:anchor="__RefHeading___Toc1079107_2281741623">
            <w:r>
              <w:rPr>
                <w:webHidden/>
                <w:rStyle w:val="IndexLink"/>
              </w:rPr>
              <w:t>2</w:t>
            </w:r>
            <w:r>
              <w:rPr>
                <w:rStyle w:val="IndexLink"/>
                <w:rtl w:val="true"/>
              </w:rPr>
              <w:t xml:space="preserve">. </w:t>
            </w:r>
            <w:r>
              <w:rPr>
                <w:rStyle w:val="IndexLink"/>
                <w:rtl w:val="true"/>
              </w:rPr>
              <w:t>ثناگویی به ناحق</w:t>
            </w:r>
            <w:r>
              <w:rPr>
                <w:rStyle w:val="IndexLink"/>
                <w:rtl w:val="true"/>
              </w:rPr>
              <w:tab/>
            </w:r>
            <w:r>
              <w:rPr>
                <w:rStyle w:val="IndexLink"/>
              </w:rPr>
              <w:t>53</w:t>
            </w:r>
          </w:hyperlink>
        </w:p>
        <w:p>
          <w:pPr>
            <w:pStyle w:val="Contents4"/>
            <w:tabs>
              <w:tab w:val="clear" w:pos="8176"/>
              <w:tab w:val="right" w:pos="9026" w:leader="dot"/>
            </w:tabs>
            <w:rPr/>
          </w:pPr>
          <w:hyperlink w:anchor="__RefHeading___Toc1079109_2281741623">
            <w:r>
              <w:rPr>
                <w:webHidden/>
                <w:rStyle w:val="IndexLink"/>
              </w:rPr>
              <w:t>3</w:t>
            </w:r>
            <w:r>
              <w:rPr>
                <w:rStyle w:val="IndexLink"/>
                <w:rtl w:val="true"/>
              </w:rPr>
              <w:t xml:space="preserve">. </w:t>
            </w:r>
            <w:r>
              <w:rPr>
                <w:rStyle w:val="IndexLink"/>
                <w:rtl w:val="true"/>
              </w:rPr>
              <w:t>نکوهش ثناگویی</w:t>
            </w:r>
            <w:r>
              <w:rPr>
                <w:rStyle w:val="IndexLink"/>
                <w:rtl w:val="true"/>
              </w:rPr>
              <w:tab/>
            </w:r>
            <w:r>
              <w:rPr>
                <w:rStyle w:val="IndexLink"/>
              </w:rPr>
              <w:t>53</w:t>
            </w:r>
          </w:hyperlink>
        </w:p>
        <w:p>
          <w:pPr>
            <w:pStyle w:val="Contents4"/>
            <w:tabs>
              <w:tab w:val="clear" w:pos="8176"/>
              <w:tab w:val="right" w:pos="9026" w:leader="dot"/>
            </w:tabs>
            <w:rPr/>
          </w:pPr>
          <w:hyperlink w:anchor="__RefHeading___Toc1079111_2281741623">
            <w:r>
              <w:rPr>
                <w:webHidden/>
                <w:rStyle w:val="IndexLink"/>
              </w:rPr>
              <w:t>4</w:t>
            </w:r>
            <w:r>
              <w:rPr>
                <w:rStyle w:val="IndexLink"/>
                <w:rtl w:val="true"/>
              </w:rPr>
              <w:t xml:space="preserve">. </w:t>
            </w:r>
            <w:r>
              <w:rPr>
                <w:rStyle w:val="IndexLink"/>
                <w:rtl w:val="true"/>
              </w:rPr>
              <w:t>نهی از خودستایی</w:t>
            </w:r>
            <w:r>
              <w:rPr>
                <w:rStyle w:val="IndexLink"/>
                <w:rtl w:val="true"/>
              </w:rPr>
              <w:tab/>
            </w:r>
            <w:r>
              <w:rPr>
                <w:rStyle w:val="IndexLink"/>
              </w:rPr>
              <w:t>54</w:t>
            </w:r>
          </w:hyperlink>
        </w:p>
        <w:p>
          <w:pPr>
            <w:pStyle w:val="Contents4"/>
            <w:tabs>
              <w:tab w:val="clear" w:pos="8176"/>
              <w:tab w:val="right" w:pos="9026" w:leader="dot"/>
            </w:tabs>
            <w:rPr/>
          </w:pPr>
          <w:hyperlink w:anchor="__RefHeading___Toc1079113_2281741623">
            <w:r>
              <w:rPr>
                <w:webHidden/>
                <w:rStyle w:val="IndexLink"/>
              </w:rPr>
              <w:t>5</w:t>
            </w:r>
            <w:r>
              <w:rPr>
                <w:rStyle w:val="IndexLink"/>
                <w:rtl w:val="true"/>
              </w:rPr>
              <w:t xml:space="preserve">. </w:t>
            </w:r>
            <w:r>
              <w:rPr>
                <w:rStyle w:val="IndexLink"/>
                <w:rtl w:val="true"/>
              </w:rPr>
              <w:t>پست‌ترین ثناگویی</w:t>
            </w:r>
            <w:r>
              <w:rPr>
                <w:rStyle w:val="IndexLink"/>
                <w:rtl w:val="true"/>
              </w:rPr>
              <w:tab/>
            </w:r>
            <w:r>
              <w:rPr>
                <w:rStyle w:val="IndexLink"/>
              </w:rPr>
              <w:t>54</w:t>
            </w:r>
          </w:hyperlink>
        </w:p>
        <w:p>
          <w:pPr>
            <w:pStyle w:val="Contents4"/>
            <w:tabs>
              <w:tab w:val="clear" w:pos="8176"/>
              <w:tab w:val="right" w:pos="9026" w:leader="dot"/>
            </w:tabs>
            <w:rPr/>
          </w:pPr>
          <w:hyperlink w:anchor="__RefHeading___Toc1079115_2281741623">
            <w:r>
              <w:rPr>
                <w:webHidden/>
                <w:rStyle w:val="IndexLink"/>
              </w:rPr>
              <w:t>6</w:t>
            </w:r>
            <w:r>
              <w:rPr>
                <w:rStyle w:val="IndexLink"/>
                <w:rtl w:val="true"/>
              </w:rPr>
              <w:t xml:space="preserve">. </w:t>
            </w:r>
            <w:r>
              <w:rPr>
                <w:rStyle w:val="IndexLink"/>
                <w:rtl w:val="true"/>
              </w:rPr>
              <w:t>پی‌آمدهای ثناگویی</w:t>
            </w:r>
            <w:r>
              <w:rPr>
                <w:rStyle w:val="IndexLink"/>
                <w:rtl w:val="true"/>
              </w:rPr>
              <w:tab/>
            </w:r>
            <w:r>
              <w:rPr>
                <w:rStyle w:val="IndexLink"/>
              </w:rPr>
              <w:t>55</w:t>
            </w:r>
          </w:hyperlink>
        </w:p>
        <w:p>
          <w:pPr>
            <w:pStyle w:val="Contents4"/>
            <w:tabs>
              <w:tab w:val="clear" w:pos="8176"/>
              <w:tab w:val="right" w:pos="9026" w:leader="dot"/>
            </w:tabs>
            <w:rPr/>
          </w:pPr>
          <w:hyperlink w:anchor="__RefHeading___Toc1079117_2281741623">
            <w:r>
              <w:rPr>
                <w:webHidden/>
                <w:rStyle w:val="IndexLink"/>
              </w:rPr>
              <w:t>7</w:t>
            </w:r>
            <w:r>
              <w:rPr>
                <w:rStyle w:val="IndexLink"/>
                <w:rtl w:val="true"/>
              </w:rPr>
              <w:t xml:space="preserve">. </w:t>
            </w:r>
            <w:r>
              <w:rPr>
                <w:rStyle w:val="IndexLink"/>
                <w:rtl w:val="true"/>
              </w:rPr>
              <w:t>راه نجات از پی‌آمدهای ثناگویی</w:t>
            </w:r>
            <w:r>
              <w:rPr>
                <w:rStyle w:val="IndexLink"/>
                <w:rtl w:val="true"/>
              </w:rPr>
              <w:tab/>
            </w:r>
            <w:r>
              <w:rPr>
                <w:rStyle w:val="IndexLink"/>
              </w:rPr>
              <w:t>55</w:t>
            </w:r>
          </w:hyperlink>
        </w:p>
        <w:p>
          <w:pPr>
            <w:pStyle w:val="Contents3"/>
            <w:tabs>
              <w:tab w:val="clear" w:pos="8459"/>
              <w:tab w:val="right" w:pos="9026" w:leader="dot"/>
            </w:tabs>
            <w:rPr/>
          </w:pPr>
          <w:hyperlink w:anchor="__RefHeading___Toc1079119_2281741623">
            <w:r>
              <w:rPr>
                <w:webHidden/>
                <w:rStyle w:val="IndexLink"/>
                <w:rtl w:val="true"/>
              </w:rPr>
              <w:t>نمونه‌های رفتاری</w:t>
            </w:r>
            <w:r>
              <w:rPr>
                <w:rStyle w:val="IndexLink"/>
                <w:rtl w:val="true"/>
              </w:rPr>
              <w:tab/>
            </w:r>
            <w:r>
              <w:rPr>
                <w:rStyle w:val="IndexLink"/>
              </w:rPr>
              <w:t>56</w:t>
            </w:r>
          </w:hyperlink>
        </w:p>
        <w:p>
          <w:pPr>
            <w:pStyle w:val="Contents4"/>
            <w:tabs>
              <w:tab w:val="clear" w:pos="8176"/>
              <w:tab w:val="right" w:pos="9026" w:leader="dot"/>
            </w:tabs>
            <w:rPr/>
          </w:pPr>
          <w:hyperlink w:anchor="__RefHeading___Toc1079121_2281741623">
            <w:r>
              <w:rPr>
                <w:webHidden/>
                <w:rStyle w:val="IndexLink"/>
              </w:rPr>
              <w:t>1</w:t>
            </w:r>
            <w:r>
              <w:rPr>
                <w:rStyle w:val="IndexLink"/>
                <w:rtl w:val="true"/>
              </w:rPr>
              <w:t xml:space="preserve">. </w:t>
            </w:r>
            <w:r>
              <w:rPr>
                <w:rStyle w:val="IndexLink"/>
                <w:rtl w:val="true"/>
              </w:rPr>
              <w:t>بالاترین سپاس</w:t>
            </w:r>
            <w:r>
              <w:rPr>
                <w:rStyle w:val="IndexLink"/>
                <w:rtl w:val="true"/>
              </w:rPr>
              <w:tab/>
            </w:r>
            <w:r>
              <w:rPr>
                <w:rStyle w:val="IndexLink"/>
              </w:rPr>
              <w:t>56</w:t>
            </w:r>
          </w:hyperlink>
        </w:p>
        <w:p>
          <w:pPr>
            <w:pStyle w:val="Contents4"/>
            <w:tabs>
              <w:tab w:val="clear" w:pos="8176"/>
              <w:tab w:val="right" w:pos="9026" w:leader="dot"/>
            </w:tabs>
            <w:rPr/>
          </w:pPr>
          <w:hyperlink w:anchor="__RefHeading___Toc1079123_2281741623">
            <w:r>
              <w:rPr>
                <w:webHidden/>
                <w:rStyle w:val="IndexLink"/>
              </w:rPr>
              <w:t>2</w:t>
            </w:r>
            <w:r>
              <w:rPr>
                <w:rStyle w:val="IndexLink"/>
                <w:rtl w:val="true"/>
              </w:rPr>
              <w:t xml:space="preserve">. </w:t>
            </w:r>
            <w:r>
              <w:rPr>
                <w:rStyle w:val="IndexLink"/>
                <w:rtl w:val="true"/>
              </w:rPr>
              <w:t>رقابت دشمنان علی علیه السلام در ستایش ایشان</w:t>
            </w:r>
            <w:r>
              <w:rPr>
                <w:rStyle w:val="IndexLink"/>
                <w:rtl w:val="true"/>
              </w:rPr>
              <w:tab/>
            </w:r>
            <w:r>
              <w:rPr>
                <w:rStyle w:val="IndexLink"/>
              </w:rPr>
              <w:t>56</w:t>
            </w:r>
          </w:hyperlink>
        </w:p>
        <w:p>
          <w:pPr>
            <w:pStyle w:val="Contents4"/>
            <w:tabs>
              <w:tab w:val="clear" w:pos="8176"/>
              <w:tab w:val="right" w:pos="9026" w:leader="dot"/>
            </w:tabs>
            <w:rPr/>
          </w:pPr>
          <w:hyperlink w:anchor="__RefHeading___Toc1079125_2281741623">
            <w:r>
              <w:rPr>
                <w:webHidden/>
                <w:rStyle w:val="IndexLink"/>
              </w:rPr>
              <w:t>3</w:t>
            </w:r>
            <w:r>
              <w:rPr>
                <w:rStyle w:val="IndexLink"/>
                <w:rtl w:val="true"/>
              </w:rPr>
              <w:t xml:space="preserve">. </w:t>
            </w:r>
            <w:r>
              <w:rPr>
                <w:rStyle w:val="IndexLink"/>
                <w:rtl w:val="true"/>
              </w:rPr>
              <w:t>سخنان گوهر‌بار امام علی علیه السلام در نکوهش ثناگویی</w:t>
            </w:r>
            <w:r>
              <w:rPr>
                <w:rStyle w:val="IndexLink"/>
                <w:rtl w:val="true"/>
              </w:rPr>
              <w:tab/>
            </w:r>
            <w:r>
              <w:rPr>
                <w:rStyle w:val="IndexLink"/>
              </w:rPr>
              <w:t>57</w:t>
            </w:r>
          </w:hyperlink>
        </w:p>
        <w:p>
          <w:pPr>
            <w:pStyle w:val="Contents3"/>
            <w:tabs>
              <w:tab w:val="clear" w:pos="8459"/>
              <w:tab w:val="right" w:pos="9026" w:leader="dot"/>
            </w:tabs>
            <w:rPr/>
          </w:pPr>
          <w:hyperlink w:anchor="__RefHeading___Toc1079127_2281741623">
            <w:r>
              <w:rPr>
                <w:webHidden/>
                <w:rStyle w:val="IndexLink"/>
                <w:rtl w:val="true"/>
              </w:rPr>
              <w:t>آموزه‌ها</w:t>
            </w:r>
            <w:r>
              <w:rPr>
                <w:rStyle w:val="IndexLink"/>
                <w:rtl w:val="true"/>
              </w:rPr>
              <w:tab/>
            </w:r>
            <w:r>
              <w:rPr>
                <w:rStyle w:val="IndexLink"/>
              </w:rPr>
              <w:t>59</w:t>
            </w:r>
          </w:hyperlink>
        </w:p>
        <w:p>
          <w:pPr>
            <w:pStyle w:val="Contents4"/>
            <w:tabs>
              <w:tab w:val="clear" w:pos="8176"/>
              <w:tab w:val="right" w:pos="9026" w:leader="dot"/>
            </w:tabs>
            <w:rPr/>
          </w:pPr>
          <w:hyperlink w:anchor="__RefHeading___Toc1079129_2281741623">
            <w:r>
              <w:rPr>
                <w:webHidden/>
                <w:rStyle w:val="IndexLink"/>
              </w:rPr>
              <w:t>1</w:t>
            </w:r>
            <w:r>
              <w:rPr>
                <w:rStyle w:val="IndexLink"/>
                <w:rtl w:val="true"/>
              </w:rPr>
              <w:t xml:space="preserve">. </w:t>
            </w:r>
            <w:r>
              <w:rPr>
                <w:rStyle w:val="IndexLink"/>
                <w:rtl w:val="true"/>
              </w:rPr>
              <w:t>برکات ستایش خداوند</w:t>
            </w:r>
            <w:r>
              <w:rPr>
                <w:rStyle w:val="IndexLink"/>
                <w:rtl w:val="true"/>
              </w:rPr>
              <w:tab/>
            </w:r>
            <w:r>
              <w:rPr>
                <w:rStyle w:val="IndexLink"/>
              </w:rPr>
              <w:t>59</w:t>
            </w:r>
          </w:hyperlink>
        </w:p>
        <w:p>
          <w:pPr>
            <w:pStyle w:val="Contents5"/>
            <w:tabs>
              <w:tab w:val="clear" w:pos="7892"/>
              <w:tab w:val="right" w:pos="9026" w:leader="dot"/>
            </w:tabs>
            <w:rPr/>
          </w:pPr>
          <w:hyperlink w:anchor="__RefHeading___Toc1079131_2281741623">
            <w:r>
              <w:rPr>
                <w:webHidden/>
                <w:rStyle w:val="IndexLink"/>
                <w:rtl w:val="true"/>
              </w:rPr>
              <w:t>الف</w:t>
            </w:r>
            <w:r>
              <w:rPr>
                <w:rStyle w:val="IndexLink"/>
                <w:rtl w:val="true"/>
              </w:rPr>
              <w:t xml:space="preserve">) </w:t>
            </w:r>
            <w:r>
              <w:rPr>
                <w:rStyle w:val="IndexLink"/>
                <w:rtl w:val="true"/>
              </w:rPr>
              <w:t>کامل کننده دعا</w:t>
            </w:r>
            <w:r>
              <w:rPr>
                <w:rStyle w:val="IndexLink"/>
                <w:rtl w:val="true"/>
              </w:rPr>
              <w:tab/>
            </w:r>
            <w:r>
              <w:rPr>
                <w:rStyle w:val="IndexLink"/>
              </w:rPr>
              <w:t>59</w:t>
            </w:r>
          </w:hyperlink>
        </w:p>
        <w:p>
          <w:pPr>
            <w:pStyle w:val="Contents5"/>
            <w:tabs>
              <w:tab w:val="clear" w:pos="7892"/>
              <w:tab w:val="right" w:pos="9026" w:leader="dot"/>
            </w:tabs>
            <w:rPr/>
          </w:pPr>
          <w:hyperlink w:anchor="__RefHeading___Toc1079133_2281741623">
            <w:r>
              <w:rPr>
                <w:webHidden/>
                <w:rStyle w:val="IndexLink"/>
                <w:rtl w:val="true"/>
              </w:rPr>
              <w:t>ب</w:t>
            </w:r>
            <w:r>
              <w:rPr>
                <w:rStyle w:val="IndexLink"/>
                <w:rtl w:val="true"/>
              </w:rPr>
              <w:t xml:space="preserve">) </w:t>
            </w:r>
            <w:r>
              <w:rPr>
                <w:rStyle w:val="IndexLink"/>
                <w:rtl w:val="true"/>
              </w:rPr>
              <w:t>دوری انسان از هواهای نفسانی</w:t>
            </w:r>
            <w:r>
              <w:rPr>
                <w:rStyle w:val="IndexLink"/>
                <w:rtl w:val="true"/>
              </w:rPr>
              <w:tab/>
            </w:r>
            <w:r>
              <w:rPr>
                <w:rStyle w:val="IndexLink"/>
              </w:rPr>
              <w:t>60</w:t>
            </w:r>
          </w:hyperlink>
        </w:p>
        <w:p>
          <w:pPr>
            <w:pStyle w:val="Contents5"/>
            <w:tabs>
              <w:tab w:val="clear" w:pos="7892"/>
              <w:tab w:val="right" w:pos="9026" w:leader="dot"/>
            </w:tabs>
            <w:rPr/>
          </w:pPr>
          <w:hyperlink w:anchor="__RefHeading___Toc1079135_2281741623">
            <w:r>
              <w:rPr>
                <w:webHidden/>
                <w:rStyle w:val="IndexLink"/>
                <w:rtl w:val="true"/>
              </w:rPr>
              <w:t>ج</w:t>
            </w:r>
            <w:r>
              <w:rPr>
                <w:rStyle w:val="IndexLink"/>
                <w:rtl w:val="true"/>
              </w:rPr>
              <w:t xml:space="preserve">) </w:t>
            </w:r>
            <w:r>
              <w:rPr>
                <w:rStyle w:val="IndexLink"/>
                <w:rtl w:val="true"/>
              </w:rPr>
              <w:t>توجه به صفات الهی و پرستش او</w:t>
            </w:r>
            <w:r>
              <w:rPr>
                <w:rStyle w:val="IndexLink"/>
                <w:rtl w:val="true"/>
              </w:rPr>
              <w:tab/>
            </w:r>
            <w:r>
              <w:rPr>
                <w:rStyle w:val="IndexLink"/>
              </w:rPr>
              <w:t>60</w:t>
            </w:r>
          </w:hyperlink>
        </w:p>
        <w:p>
          <w:pPr>
            <w:pStyle w:val="Contents4"/>
            <w:tabs>
              <w:tab w:val="clear" w:pos="8176"/>
              <w:tab w:val="right" w:pos="9026" w:leader="dot"/>
            </w:tabs>
            <w:rPr/>
          </w:pPr>
          <w:hyperlink w:anchor="__RefHeading___Toc1079137_2281741623">
            <w:r>
              <w:rPr>
                <w:webHidden/>
                <w:rStyle w:val="IndexLink"/>
              </w:rPr>
              <w:t>2</w:t>
            </w:r>
            <w:r>
              <w:rPr>
                <w:rStyle w:val="IndexLink"/>
                <w:rtl w:val="true"/>
              </w:rPr>
              <w:t xml:space="preserve">. </w:t>
            </w:r>
            <w:r>
              <w:rPr>
                <w:rStyle w:val="IndexLink"/>
                <w:rtl w:val="true"/>
              </w:rPr>
              <w:t>پی‌آمدهای ستایشگری و خودستایی</w:t>
            </w:r>
            <w:r>
              <w:rPr>
                <w:rStyle w:val="IndexLink"/>
                <w:rtl w:val="true"/>
              </w:rPr>
              <w:tab/>
            </w:r>
            <w:r>
              <w:rPr>
                <w:rStyle w:val="IndexLink"/>
              </w:rPr>
              <w:t>61</w:t>
            </w:r>
          </w:hyperlink>
        </w:p>
        <w:p>
          <w:pPr>
            <w:pStyle w:val="Contents5"/>
            <w:tabs>
              <w:tab w:val="clear" w:pos="7892"/>
              <w:tab w:val="right" w:pos="9026" w:leader="dot"/>
            </w:tabs>
            <w:rPr/>
          </w:pPr>
          <w:hyperlink w:anchor="__RefHeading___Toc1079139_2281741623">
            <w:r>
              <w:rPr>
                <w:webHidden/>
                <w:rStyle w:val="IndexLink"/>
                <w:rtl w:val="true"/>
              </w:rPr>
              <w:t>الف</w:t>
            </w:r>
            <w:r>
              <w:rPr>
                <w:rStyle w:val="IndexLink"/>
                <w:rtl w:val="true"/>
              </w:rPr>
              <w:t xml:space="preserve">) </w:t>
            </w:r>
            <w:r>
              <w:rPr>
                <w:rStyle w:val="IndexLink"/>
                <w:rtl w:val="true"/>
              </w:rPr>
              <w:t>فراموشی خدا</w:t>
            </w:r>
            <w:r>
              <w:rPr>
                <w:rStyle w:val="IndexLink"/>
                <w:rtl w:val="true"/>
              </w:rPr>
              <w:tab/>
            </w:r>
            <w:r>
              <w:rPr>
                <w:rStyle w:val="IndexLink"/>
              </w:rPr>
              <w:t>61</w:t>
            </w:r>
          </w:hyperlink>
        </w:p>
        <w:p>
          <w:pPr>
            <w:pStyle w:val="Contents5"/>
            <w:tabs>
              <w:tab w:val="clear" w:pos="7892"/>
              <w:tab w:val="right" w:pos="9026" w:leader="dot"/>
            </w:tabs>
            <w:rPr/>
          </w:pPr>
          <w:hyperlink w:anchor="__RefHeading___Toc1079141_2281741623">
            <w:r>
              <w:rPr>
                <w:webHidden/>
                <w:rStyle w:val="IndexLink"/>
                <w:rtl w:val="true"/>
              </w:rPr>
              <w:t>ب</w:t>
            </w:r>
            <w:r>
              <w:rPr>
                <w:rStyle w:val="IndexLink"/>
                <w:rtl w:val="true"/>
              </w:rPr>
              <w:t xml:space="preserve">) </w:t>
            </w:r>
            <w:r>
              <w:rPr>
                <w:rStyle w:val="IndexLink"/>
                <w:rtl w:val="true"/>
              </w:rPr>
              <w:t>غرور و تحقیر دیگران</w:t>
            </w:r>
            <w:r>
              <w:rPr>
                <w:rStyle w:val="IndexLink"/>
                <w:rtl w:val="true"/>
              </w:rPr>
              <w:tab/>
            </w:r>
            <w:r>
              <w:rPr>
                <w:rStyle w:val="IndexLink"/>
              </w:rPr>
              <w:t>61</w:t>
            </w:r>
          </w:hyperlink>
        </w:p>
        <w:p>
          <w:pPr>
            <w:pStyle w:val="Contents5"/>
            <w:tabs>
              <w:tab w:val="clear" w:pos="7892"/>
              <w:tab w:val="right" w:pos="9026" w:leader="dot"/>
            </w:tabs>
            <w:rPr/>
          </w:pPr>
          <w:hyperlink w:anchor="__RefHeading___Toc1079143_2281741623">
            <w:r>
              <w:rPr>
                <w:webHidden/>
                <w:rStyle w:val="IndexLink"/>
                <w:rtl w:val="true"/>
              </w:rPr>
              <w:t>ج</w:t>
            </w:r>
            <w:r>
              <w:rPr>
                <w:rStyle w:val="IndexLink"/>
                <w:rtl w:val="true"/>
              </w:rPr>
              <w:t xml:space="preserve">) </w:t>
            </w:r>
            <w:r>
              <w:rPr>
                <w:rStyle w:val="IndexLink"/>
                <w:rtl w:val="true"/>
              </w:rPr>
              <w:t>سقوط شخصیتی انسان</w:t>
            </w:r>
            <w:r>
              <w:rPr>
                <w:rStyle w:val="IndexLink"/>
                <w:rtl w:val="true"/>
              </w:rPr>
              <w:tab/>
            </w:r>
            <w:r>
              <w:rPr>
                <w:rStyle w:val="IndexLink"/>
              </w:rPr>
              <w:t>62</w:t>
            </w:r>
          </w:hyperlink>
        </w:p>
        <w:p>
          <w:pPr>
            <w:pStyle w:val="Contents5"/>
            <w:tabs>
              <w:tab w:val="clear" w:pos="7892"/>
              <w:tab w:val="right" w:pos="9026" w:leader="dot"/>
            </w:tabs>
            <w:rPr/>
          </w:pPr>
          <w:hyperlink w:anchor="__RefHeading___Toc1079145_2281741623">
            <w:r>
              <w:rPr>
                <w:webHidden/>
                <w:rStyle w:val="IndexLink"/>
                <w:rtl w:val="true"/>
              </w:rPr>
              <w:t>د</w:t>
            </w:r>
            <w:r>
              <w:rPr>
                <w:rStyle w:val="IndexLink"/>
                <w:rtl w:val="true"/>
              </w:rPr>
              <w:t xml:space="preserve">) </w:t>
            </w:r>
            <w:r>
              <w:rPr>
                <w:rStyle w:val="IndexLink"/>
                <w:rtl w:val="true"/>
              </w:rPr>
              <w:t>تباهی اخلاص در عمل</w:t>
            </w:r>
            <w:r>
              <w:rPr>
                <w:rStyle w:val="IndexLink"/>
                <w:rtl w:val="true"/>
              </w:rPr>
              <w:tab/>
            </w:r>
            <w:r>
              <w:rPr>
                <w:rStyle w:val="IndexLink"/>
              </w:rPr>
              <w:t>63</w:t>
            </w:r>
          </w:hyperlink>
        </w:p>
        <w:p>
          <w:pPr>
            <w:pStyle w:val="Contents4"/>
            <w:tabs>
              <w:tab w:val="clear" w:pos="8176"/>
              <w:tab w:val="right" w:pos="9026" w:leader="dot"/>
            </w:tabs>
            <w:rPr/>
          </w:pPr>
          <w:hyperlink w:anchor="__RefHeading___Toc1079147_2281741623">
            <w:r>
              <w:rPr>
                <w:webHidden/>
                <w:rStyle w:val="IndexLink"/>
              </w:rPr>
              <w:t>3</w:t>
            </w:r>
            <w:r>
              <w:rPr>
                <w:rStyle w:val="IndexLink"/>
                <w:rtl w:val="true"/>
              </w:rPr>
              <w:t xml:space="preserve">. </w:t>
            </w:r>
            <w:r>
              <w:rPr>
                <w:rStyle w:val="IndexLink"/>
                <w:rtl w:val="true"/>
              </w:rPr>
              <w:t>شیوه برخورد با ثناگویان</w:t>
            </w:r>
            <w:r>
              <w:rPr>
                <w:rStyle w:val="IndexLink"/>
                <w:rtl w:val="true"/>
              </w:rPr>
              <w:tab/>
            </w:r>
            <w:r>
              <w:rPr>
                <w:rStyle w:val="IndexLink"/>
              </w:rPr>
              <w:t>64</w:t>
            </w:r>
          </w:hyperlink>
        </w:p>
        <w:p>
          <w:pPr>
            <w:pStyle w:val="Contents3"/>
            <w:tabs>
              <w:tab w:val="clear" w:pos="8459"/>
              <w:tab w:val="right" w:pos="9026" w:leader="dot"/>
            </w:tabs>
            <w:rPr/>
          </w:pPr>
          <w:hyperlink w:anchor="__RefHeading___Toc1079149_2281741623">
            <w:r>
              <w:rPr>
                <w:webHidden/>
                <w:rStyle w:val="IndexLink"/>
                <w:rtl w:val="true"/>
              </w:rPr>
              <w:t>نتیجه‌گیری</w:t>
            </w:r>
            <w:r>
              <w:rPr>
                <w:rStyle w:val="IndexLink"/>
                <w:rtl w:val="true"/>
              </w:rPr>
              <w:tab/>
            </w:r>
            <w:r>
              <w:rPr>
                <w:rStyle w:val="IndexLink"/>
              </w:rPr>
              <w:t>65</w:t>
            </w:r>
          </w:hyperlink>
        </w:p>
        <w:p>
          <w:pPr>
            <w:pStyle w:val="Contents3"/>
            <w:tabs>
              <w:tab w:val="clear" w:pos="8459"/>
              <w:tab w:val="right" w:pos="9026" w:leader="dot"/>
            </w:tabs>
            <w:rPr/>
          </w:pPr>
          <w:hyperlink w:anchor="__RefHeading___Toc1079151_2281741623">
            <w:r>
              <w:rPr>
                <w:webHidden/>
                <w:rStyle w:val="IndexLink"/>
                <w:rtl w:val="true"/>
              </w:rPr>
              <w:t>منابع دیگر</w:t>
            </w:r>
            <w:r>
              <w:rPr>
                <w:rStyle w:val="IndexLink"/>
                <w:rtl w:val="true"/>
              </w:rPr>
              <w:tab/>
            </w:r>
            <w:r>
              <w:rPr>
                <w:rStyle w:val="IndexLink"/>
              </w:rPr>
              <w:t>66</w:t>
            </w:r>
          </w:hyperlink>
        </w:p>
        <w:p>
          <w:pPr>
            <w:pStyle w:val="Contents2"/>
            <w:tabs>
              <w:tab w:val="clear" w:pos="8743"/>
              <w:tab w:val="right" w:pos="9026" w:leader="dot"/>
            </w:tabs>
            <w:rPr/>
          </w:pPr>
          <w:hyperlink w:anchor="__RefHeading___Toc1079153_2281741623">
            <w:r>
              <w:rPr>
                <w:webHidden/>
                <w:rStyle w:val="IndexLink"/>
                <w:rtl w:val="true"/>
              </w:rPr>
              <w:t>ثروت‌اندوزی</w:t>
            </w:r>
            <w:r>
              <w:rPr>
                <w:rStyle w:val="IndexLink"/>
                <w:rtl w:val="true"/>
              </w:rPr>
              <w:tab/>
            </w:r>
            <w:r>
              <w:rPr>
                <w:rStyle w:val="IndexLink"/>
              </w:rPr>
              <w:t>67</w:t>
            </w:r>
          </w:hyperlink>
        </w:p>
        <w:p>
          <w:pPr>
            <w:pStyle w:val="Contents3"/>
            <w:tabs>
              <w:tab w:val="clear" w:pos="8459"/>
              <w:tab w:val="right" w:pos="9026" w:leader="dot"/>
            </w:tabs>
            <w:rPr/>
          </w:pPr>
          <w:hyperlink w:anchor="__RefHeading___Toc1079155_2281741623">
            <w:r>
              <w:rPr>
                <w:webHidden/>
                <w:rStyle w:val="IndexLink"/>
              </w:rPr>
              <w:t>1</w:t>
            </w:r>
            <w:r>
              <w:rPr>
                <w:rStyle w:val="IndexLink"/>
                <w:rtl w:val="true"/>
              </w:rPr>
              <w:t xml:space="preserve">. </w:t>
            </w:r>
            <w:r>
              <w:rPr>
                <w:rStyle w:val="IndexLink"/>
                <w:rtl w:val="true"/>
              </w:rPr>
              <w:t>مفهوم‌شناسی</w:t>
            </w:r>
            <w:r>
              <w:rPr>
                <w:rStyle w:val="IndexLink"/>
                <w:rtl w:val="true"/>
              </w:rPr>
              <w:tab/>
            </w:r>
            <w:r>
              <w:rPr>
                <w:rStyle w:val="IndexLink"/>
              </w:rPr>
              <w:t>67</w:t>
            </w:r>
          </w:hyperlink>
        </w:p>
        <w:p>
          <w:pPr>
            <w:pStyle w:val="Contents3"/>
            <w:tabs>
              <w:tab w:val="clear" w:pos="8459"/>
              <w:tab w:val="right" w:pos="9026" w:leader="dot"/>
            </w:tabs>
            <w:rPr/>
          </w:pPr>
          <w:hyperlink w:anchor="__RefHeading___Toc1079157_2281741623">
            <w:r>
              <w:rPr>
                <w:webHidden/>
                <w:rStyle w:val="IndexLink"/>
              </w:rPr>
              <w:t>2</w:t>
            </w:r>
            <w:r>
              <w:rPr>
                <w:rStyle w:val="IndexLink"/>
                <w:rtl w:val="true"/>
              </w:rPr>
              <w:t xml:space="preserve">. </w:t>
            </w:r>
            <w:r>
              <w:rPr>
                <w:rStyle w:val="IndexLink"/>
                <w:rtl w:val="true"/>
              </w:rPr>
              <w:t>واژه‌شناسی ثروت‌اندوزی</w:t>
            </w:r>
            <w:r>
              <w:rPr>
                <w:rStyle w:val="IndexLink"/>
                <w:rtl w:val="true"/>
              </w:rPr>
              <w:tab/>
            </w:r>
            <w:r>
              <w:rPr>
                <w:rStyle w:val="IndexLink"/>
              </w:rPr>
              <w:t>73</w:t>
            </w:r>
          </w:hyperlink>
        </w:p>
        <w:p>
          <w:pPr>
            <w:pStyle w:val="Contents4"/>
            <w:tabs>
              <w:tab w:val="clear" w:pos="8176"/>
              <w:tab w:val="right" w:pos="9026" w:leader="dot"/>
            </w:tabs>
            <w:rPr/>
          </w:pPr>
          <w:hyperlink w:anchor="__RefHeading___Toc1079159_2281741623">
            <w:r>
              <w:rPr>
                <w:webHidden/>
                <w:rStyle w:val="IndexLink"/>
                <w:rtl w:val="true"/>
              </w:rPr>
              <w:t>الف</w:t>
            </w:r>
            <w:r>
              <w:rPr>
                <w:rStyle w:val="IndexLink"/>
                <w:rtl w:val="true"/>
              </w:rPr>
              <w:t xml:space="preserve">) </w:t>
            </w:r>
            <w:r>
              <w:rPr>
                <w:rStyle w:val="IndexLink"/>
                <w:rtl w:val="true"/>
              </w:rPr>
              <w:t>واژه کنز</w:t>
            </w:r>
            <w:r>
              <w:rPr>
                <w:rStyle w:val="IndexLink"/>
                <w:rtl w:val="true"/>
              </w:rPr>
              <w:tab/>
            </w:r>
            <w:r>
              <w:rPr>
                <w:rStyle w:val="IndexLink"/>
              </w:rPr>
              <w:t>73</w:t>
            </w:r>
          </w:hyperlink>
        </w:p>
        <w:p>
          <w:pPr>
            <w:pStyle w:val="Contents4"/>
            <w:tabs>
              <w:tab w:val="clear" w:pos="8176"/>
              <w:tab w:val="right" w:pos="9026" w:leader="dot"/>
            </w:tabs>
            <w:rPr/>
          </w:pPr>
          <w:hyperlink w:anchor="__RefHeading___Toc1079161_2281741623">
            <w:r>
              <w:rPr>
                <w:webHidden/>
                <w:rStyle w:val="IndexLink"/>
                <w:rtl w:val="true"/>
              </w:rPr>
              <w:t>ب</w:t>
            </w:r>
            <w:r>
              <w:rPr>
                <w:rStyle w:val="IndexLink"/>
                <w:rtl w:val="true"/>
              </w:rPr>
              <w:t xml:space="preserve">) </w:t>
            </w:r>
            <w:r>
              <w:rPr>
                <w:rStyle w:val="IndexLink"/>
                <w:rtl w:val="true"/>
              </w:rPr>
              <w:t>واژه مال</w:t>
            </w:r>
            <w:r>
              <w:rPr>
                <w:rStyle w:val="IndexLink"/>
                <w:rtl w:val="true"/>
              </w:rPr>
              <w:tab/>
            </w:r>
            <w:r>
              <w:rPr>
                <w:rStyle w:val="IndexLink"/>
              </w:rPr>
              <w:t>74</w:t>
            </w:r>
          </w:hyperlink>
        </w:p>
        <w:p>
          <w:pPr>
            <w:pStyle w:val="Contents4"/>
            <w:tabs>
              <w:tab w:val="clear" w:pos="8176"/>
              <w:tab w:val="right" w:pos="9026" w:leader="dot"/>
            </w:tabs>
            <w:rPr/>
          </w:pPr>
          <w:hyperlink w:anchor="__RefHeading___Toc1079163_2281741623">
            <w:r>
              <w:rPr>
                <w:webHidden/>
                <w:rStyle w:val="IndexLink"/>
                <w:rtl w:val="true"/>
              </w:rPr>
              <w:t>ج</w:t>
            </w:r>
            <w:r>
              <w:rPr>
                <w:rStyle w:val="IndexLink"/>
                <w:rtl w:val="true"/>
              </w:rPr>
              <w:t xml:space="preserve">) </w:t>
            </w:r>
            <w:r>
              <w:rPr>
                <w:rStyle w:val="IndexLink"/>
                <w:rtl w:val="true"/>
              </w:rPr>
              <w:t>واژه غنی</w:t>
            </w:r>
            <w:r>
              <w:rPr>
                <w:rStyle w:val="IndexLink"/>
                <w:rtl w:val="true"/>
              </w:rPr>
              <w:tab/>
            </w:r>
            <w:r>
              <w:rPr>
                <w:rStyle w:val="IndexLink"/>
              </w:rPr>
              <w:t>74</w:t>
            </w:r>
          </w:hyperlink>
        </w:p>
        <w:p>
          <w:pPr>
            <w:pStyle w:val="Contents4"/>
            <w:tabs>
              <w:tab w:val="clear" w:pos="8176"/>
              <w:tab w:val="right" w:pos="9026" w:leader="dot"/>
            </w:tabs>
            <w:rPr/>
          </w:pPr>
          <w:hyperlink w:anchor="__RefHeading___Toc1079165_2281741623">
            <w:r>
              <w:rPr>
                <w:webHidden/>
                <w:rStyle w:val="IndexLink"/>
                <w:rtl w:val="true"/>
              </w:rPr>
              <w:t>د</w:t>
            </w:r>
            <w:r>
              <w:rPr>
                <w:rStyle w:val="IndexLink"/>
                <w:rtl w:val="true"/>
              </w:rPr>
              <w:t xml:space="preserve">) </w:t>
            </w:r>
            <w:r>
              <w:rPr>
                <w:rStyle w:val="IndexLink"/>
                <w:rtl w:val="true"/>
              </w:rPr>
              <w:t>واژه قِنْیِهْ</w:t>
            </w:r>
            <w:r>
              <w:rPr>
                <w:rStyle w:val="IndexLink"/>
                <w:rtl w:val="true"/>
              </w:rPr>
              <w:tab/>
            </w:r>
            <w:r>
              <w:rPr>
                <w:rStyle w:val="IndexLink"/>
              </w:rPr>
              <w:t>75</w:t>
            </w:r>
          </w:hyperlink>
        </w:p>
        <w:p>
          <w:pPr>
            <w:pStyle w:val="Contents4"/>
            <w:tabs>
              <w:tab w:val="clear" w:pos="8176"/>
              <w:tab w:val="right" w:pos="9026" w:leader="dot"/>
            </w:tabs>
            <w:rPr/>
          </w:pPr>
          <w:hyperlink w:anchor="__RefHeading___Toc1079167_2281741623">
            <w:r>
              <w:rPr>
                <w:webHidden/>
                <w:rStyle w:val="IndexLink"/>
                <w:rtl w:val="true"/>
              </w:rPr>
              <w:t>هـ</w:t>
            </w:r>
            <w:r>
              <w:rPr>
                <w:rStyle w:val="IndexLink"/>
                <w:rtl w:val="true"/>
              </w:rPr>
              <w:t xml:space="preserve">) </w:t>
            </w:r>
            <w:r>
              <w:rPr>
                <w:rStyle w:val="IndexLink"/>
                <w:rtl w:val="true"/>
              </w:rPr>
              <w:t>واژه تکاثر</w:t>
            </w:r>
            <w:r>
              <w:rPr>
                <w:rStyle w:val="IndexLink"/>
                <w:rtl w:val="true"/>
              </w:rPr>
              <w:tab/>
            </w:r>
            <w:r>
              <w:rPr>
                <w:rStyle w:val="IndexLink"/>
              </w:rPr>
              <w:t>76</w:t>
            </w:r>
          </w:hyperlink>
        </w:p>
        <w:p>
          <w:pPr>
            <w:pStyle w:val="Contents4"/>
            <w:tabs>
              <w:tab w:val="clear" w:pos="8176"/>
              <w:tab w:val="right" w:pos="9026" w:leader="dot"/>
            </w:tabs>
            <w:rPr/>
          </w:pPr>
          <w:hyperlink w:anchor="__RefHeading___Toc1079169_2281741623">
            <w:r>
              <w:rPr>
                <w:webHidden/>
                <w:rStyle w:val="IndexLink"/>
                <w:rtl w:val="true"/>
              </w:rPr>
              <w:t>و</w:t>
            </w:r>
            <w:r>
              <w:rPr>
                <w:rStyle w:val="IndexLink"/>
                <w:rtl w:val="true"/>
              </w:rPr>
              <w:t xml:space="preserve">) </w:t>
            </w:r>
            <w:r>
              <w:rPr>
                <w:rStyle w:val="IndexLink"/>
                <w:rtl w:val="true"/>
              </w:rPr>
              <w:t>واژه مُتْرَفْ</w:t>
            </w:r>
            <w:r>
              <w:rPr>
                <w:rStyle w:val="IndexLink"/>
                <w:rtl w:val="true"/>
              </w:rPr>
              <w:tab/>
            </w:r>
            <w:r>
              <w:rPr>
                <w:rStyle w:val="IndexLink"/>
              </w:rPr>
              <w:t>76</w:t>
            </w:r>
          </w:hyperlink>
        </w:p>
        <w:p>
          <w:pPr>
            <w:pStyle w:val="Contents3"/>
            <w:tabs>
              <w:tab w:val="clear" w:pos="8459"/>
              <w:tab w:val="right" w:pos="9026" w:leader="dot"/>
            </w:tabs>
            <w:rPr/>
          </w:pPr>
          <w:hyperlink w:anchor="__RefHeading___Toc1079171_2281741623">
            <w:r>
              <w:rPr>
                <w:webHidden/>
                <w:rStyle w:val="IndexLink"/>
              </w:rPr>
              <w:t>3</w:t>
            </w:r>
            <w:r>
              <w:rPr>
                <w:rStyle w:val="IndexLink"/>
                <w:rtl w:val="true"/>
              </w:rPr>
              <w:t xml:space="preserve">. </w:t>
            </w:r>
            <w:r>
              <w:rPr>
                <w:rStyle w:val="IndexLink"/>
                <w:rtl w:val="true"/>
              </w:rPr>
              <w:t>تفاوت ثروت‌اندوزی و ثروتمندی</w:t>
            </w:r>
            <w:r>
              <w:rPr>
                <w:rStyle w:val="IndexLink"/>
                <w:rtl w:val="true"/>
              </w:rPr>
              <w:tab/>
            </w:r>
            <w:r>
              <w:rPr>
                <w:rStyle w:val="IndexLink"/>
              </w:rPr>
              <w:t>77</w:t>
            </w:r>
          </w:hyperlink>
        </w:p>
        <w:p>
          <w:pPr>
            <w:pStyle w:val="Contents4"/>
            <w:tabs>
              <w:tab w:val="clear" w:pos="8176"/>
              <w:tab w:val="right" w:pos="9026" w:leader="dot"/>
            </w:tabs>
            <w:rPr/>
          </w:pPr>
          <w:hyperlink w:anchor="__RefHeading___Toc1079173_228174162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079175_2281741623">
            <w:r>
              <w:rPr>
                <w:webHidden/>
                <w:rStyle w:val="IndexLink"/>
                <w:rtl w:val="true"/>
              </w:rPr>
              <w:t>الف</w:t>
            </w:r>
            <w:r>
              <w:rPr>
                <w:rStyle w:val="IndexLink"/>
                <w:rtl w:val="true"/>
              </w:rPr>
              <w:t xml:space="preserve">) </w:t>
            </w:r>
            <w:r>
              <w:rPr>
                <w:rStyle w:val="IndexLink"/>
                <w:rtl w:val="true"/>
              </w:rPr>
              <w:t>ثروت‌اندوز بی‌ثروت</w:t>
            </w:r>
            <w:r>
              <w:rPr>
                <w:rStyle w:val="IndexLink"/>
                <w:rtl w:val="true"/>
              </w:rPr>
              <w:tab/>
            </w:r>
            <w:r>
              <w:rPr>
                <w:rStyle w:val="IndexLink"/>
              </w:rPr>
              <w:t>80</w:t>
            </w:r>
          </w:hyperlink>
        </w:p>
        <w:p>
          <w:pPr>
            <w:pStyle w:val="Contents4"/>
            <w:tabs>
              <w:tab w:val="clear" w:pos="8176"/>
              <w:tab w:val="right" w:pos="9026" w:leader="dot"/>
            </w:tabs>
            <w:rPr/>
          </w:pPr>
          <w:hyperlink w:anchor="__RefHeading___Toc1079177_2281741623">
            <w:r>
              <w:rPr>
                <w:webHidden/>
                <w:rStyle w:val="IndexLink"/>
                <w:rtl w:val="true"/>
              </w:rPr>
              <w:t>ب</w:t>
            </w:r>
            <w:r>
              <w:rPr>
                <w:rStyle w:val="IndexLink"/>
                <w:rtl w:val="true"/>
              </w:rPr>
              <w:t xml:space="preserve">) </w:t>
            </w:r>
            <w:r>
              <w:rPr>
                <w:rStyle w:val="IndexLink"/>
                <w:rtl w:val="true"/>
              </w:rPr>
              <w:t>ثروت‌اندوز ثروتمند</w:t>
            </w:r>
            <w:r>
              <w:rPr>
                <w:rStyle w:val="IndexLink"/>
                <w:rtl w:val="true"/>
              </w:rPr>
              <w:tab/>
            </w:r>
            <w:r>
              <w:rPr>
                <w:rStyle w:val="IndexLink"/>
              </w:rPr>
              <w:t>80</w:t>
            </w:r>
          </w:hyperlink>
        </w:p>
        <w:p>
          <w:pPr>
            <w:pStyle w:val="Contents4"/>
            <w:tabs>
              <w:tab w:val="clear" w:pos="8176"/>
              <w:tab w:val="right" w:pos="9026" w:leader="dot"/>
            </w:tabs>
            <w:rPr/>
          </w:pPr>
          <w:hyperlink w:anchor="__RefHeading___Toc1079179_2281741623">
            <w:r>
              <w:rPr>
                <w:webHidden/>
                <w:rStyle w:val="IndexLink"/>
                <w:rtl w:val="true"/>
              </w:rPr>
              <w:t>ج</w:t>
            </w:r>
            <w:r>
              <w:rPr>
                <w:rStyle w:val="IndexLink"/>
                <w:rtl w:val="true"/>
              </w:rPr>
              <w:t xml:space="preserve">) </w:t>
            </w:r>
            <w:r>
              <w:rPr>
                <w:rStyle w:val="IndexLink"/>
                <w:rtl w:val="true"/>
              </w:rPr>
              <w:t>ثروتمند بدون اخلاق ثروت‌اندوزی</w:t>
            </w:r>
            <w:r>
              <w:rPr>
                <w:rStyle w:val="IndexLink"/>
                <w:rtl w:val="true"/>
              </w:rPr>
              <w:tab/>
            </w:r>
            <w:r>
              <w:rPr>
                <w:rStyle w:val="IndexLink"/>
              </w:rPr>
              <w:t>80</w:t>
            </w:r>
          </w:hyperlink>
        </w:p>
        <w:p>
          <w:pPr>
            <w:pStyle w:val="Contents3"/>
            <w:tabs>
              <w:tab w:val="clear" w:pos="8459"/>
              <w:tab w:val="right" w:pos="9026" w:leader="dot"/>
            </w:tabs>
            <w:rPr/>
          </w:pPr>
          <w:hyperlink w:anchor="__RefHeading___Toc1079181_2281741623">
            <w:r>
              <w:rPr>
                <w:webHidden/>
                <w:rStyle w:val="IndexLink"/>
              </w:rPr>
              <w:t>4</w:t>
            </w:r>
            <w:r>
              <w:rPr>
                <w:rStyle w:val="IndexLink"/>
                <w:rtl w:val="true"/>
              </w:rPr>
              <w:t xml:space="preserve">. </w:t>
            </w:r>
            <w:r>
              <w:rPr>
                <w:rStyle w:val="IndexLink"/>
                <w:rtl w:val="true"/>
              </w:rPr>
              <w:t>دنیاطلبی و ثروت‌اندوزی</w:t>
            </w:r>
            <w:r>
              <w:rPr>
                <w:rStyle w:val="IndexLink"/>
                <w:rtl w:val="true"/>
              </w:rPr>
              <w:tab/>
            </w:r>
            <w:r>
              <w:rPr>
                <w:rStyle w:val="IndexLink"/>
              </w:rPr>
              <w:t>81</w:t>
            </w:r>
          </w:hyperlink>
        </w:p>
        <w:p>
          <w:pPr>
            <w:pStyle w:val="Contents3"/>
            <w:tabs>
              <w:tab w:val="clear" w:pos="8459"/>
              <w:tab w:val="right" w:pos="9026" w:leader="dot"/>
            </w:tabs>
            <w:rPr/>
          </w:pPr>
          <w:hyperlink w:anchor="__RefHeading___Toc1079183_2281741623">
            <w:r>
              <w:rPr>
                <w:webHidden/>
                <w:rStyle w:val="IndexLink"/>
              </w:rPr>
              <w:t>5</w:t>
            </w:r>
            <w:r>
              <w:rPr>
                <w:rStyle w:val="IndexLink"/>
                <w:rtl w:val="true"/>
              </w:rPr>
              <w:t xml:space="preserve">. </w:t>
            </w:r>
            <w:r>
              <w:rPr>
                <w:rStyle w:val="IndexLink"/>
                <w:rtl w:val="true"/>
              </w:rPr>
              <w:t>رزق و روزی و ثروت‌اندوزی</w:t>
            </w:r>
            <w:r>
              <w:rPr>
                <w:rStyle w:val="IndexLink"/>
                <w:rtl w:val="true"/>
              </w:rPr>
              <w:tab/>
            </w:r>
            <w:r>
              <w:rPr>
                <w:rStyle w:val="IndexLink"/>
              </w:rPr>
              <w:t>82</w:t>
            </w:r>
          </w:hyperlink>
        </w:p>
        <w:p>
          <w:pPr>
            <w:pStyle w:val="Contents3"/>
            <w:tabs>
              <w:tab w:val="clear" w:pos="8459"/>
              <w:tab w:val="right" w:pos="9026" w:leader="dot"/>
            </w:tabs>
            <w:rPr/>
          </w:pPr>
          <w:hyperlink w:anchor="__RefHeading___Toc1079185_2281741623">
            <w:r>
              <w:rPr>
                <w:webHidden/>
                <w:rStyle w:val="IndexLink"/>
              </w:rPr>
              <w:t>6</w:t>
            </w:r>
            <w:r>
              <w:rPr>
                <w:rStyle w:val="IndexLink"/>
                <w:rtl w:val="true"/>
              </w:rPr>
              <w:t xml:space="preserve">. </w:t>
            </w:r>
            <w:r>
              <w:rPr>
                <w:rStyle w:val="IndexLink"/>
                <w:rtl w:val="true"/>
              </w:rPr>
              <w:t>سعادت و ثروت‌اندوزی</w:t>
            </w:r>
            <w:r>
              <w:rPr>
                <w:rStyle w:val="IndexLink"/>
                <w:rtl w:val="true"/>
              </w:rPr>
              <w:tab/>
            </w:r>
            <w:r>
              <w:rPr>
                <w:rStyle w:val="IndexLink"/>
              </w:rPr>
              <w:t>83</w:t>
            </w:r>
          </w:hyperlink>
        </w:p>
        <w:p>
          <w:pPr>
            <w:pStyle w:val="Contents3"/>
            <w:tabs>
              <w:tab w:val="clear" w:pos="8459"/>
              <w:tab w:val="right" w:pos="9026" w:leader="dot"/>
            </w:tabs>
            <w:rPr/>
          </w:pPr>
          <w:hyperlink w:anchor="__RefHeading___Toc1079187_2281741623">
            <w:r>
              <w:rPr>
                <w:webHidden/>
                <w:rStyle w:val="IndexLink"/>
                <w:rtl w:val="true"/>
              </w:rPr>
              <w:t>گلبانگ حدیث</w:t>
            </w:r>
            <w:r>
              <w:rPr>
                <w:rStyle w:val="IndexLink"/>
                <w:rtl w:val="true"/>
              </w:rPr>
              <w:tab/>
            </w:r>
            <w:r>
              <w:rPr>
                <w:rStyle w:val="IndexLink"/>
              </w:rPr>
              <w:t>84</w:t>
            </w:r>
          </w:hyperlink>
        </w:p>
        <w:p>
          <w:pPr>
            <w:pStyle w:val="Contents4"/>
            <w:tabs>
              <w:tab w:val="clear" w:pos="8176"/>
              <w:tab w:val="right" w:pos="9026" w:leader="dot"/>
            </w:tabs>
            <w:rPr/>
          </w:pPr>
          <w:hyperlink w:anchor="__RefHeading___Toc1079189_2281741623">
            <w:r>
              <w:rPr>
                <w:webHidden/>
                <w:rStyle w:val="IndexLink"/>
              </w:rPr>
              <w:t>1</w:t>
            </w:r>
            <w:r>
              <w:rPr>
                <w:rStyle w:val="IndexLink"/>
                <w:rtl w:val="true"/>
              </w:rPr>
              <w:t xml:space="preserve">. </w:t>
            </w:r>
            <w:r>
              <w:rPr>
                <w:rStyle w:val="IndexLink"/>
                <w:rtl w:val="true"/>
              </w:rPr>
              <w:t>ریشه ثروت‌اندوزی</w:t>
            </w:r>
            <w:r>
              <w:rPr>
                <w:rStyle w:val="IndexLink"/>
                <w:rtl w:val="true"/>
              </w:rPr>
              <w:tab/>
            </w:r>
            <w:r>
              <w:rPr>
                <w:rStyle w:val="IndexLink"/>
              </w:rPr>
              <w:t>84</w:t>
            </w:r>
          </w:hyperlink>
        </w:p>
        <w:p>
          <w:pPr>
            <w:pStyle w:val="Contents4"/>
            <w:tabs>
              <w:tab w:val="clear" w:pos="8176"/>
              <w:tab w:val="right" w:pos="9026" w:leader="dot"/>
            </w:tabs>
            <w:rPr/>
          </w:pPr>
          <w:hyperlink w:anchor="__RefHeading___Toc1079191_2281741623">
            <w:r>
              <w:rPr>
                <w:webHidden/>
                <w:rStyle w:val="IndexLink"/>
              </w:rPr>
              <w:t>2</w:t>
            </w:r>
            <w:r>
              <w:rPr>
                <w:rStyle w:val="IndexLink"/>
                <w:rtl w:val="true"/>
              </w:rPr>
              <w:t xml:space="preserve">. </w:t>
            </w:r>
            <w:r>
              <w:rPr>
                <w:rStyle w:val="IndexLink"/>
                <w:rtl w:val="true"/>
              </w:rPr>
              <w:t>ثروت مشروع</w:t>
            </w:r>
            <w:r>
              <w:rPr>
                <w:rStyle w:val="IndexLink"/>
                <w:rtl w:val="true"/>
              </w:rPr>
              <w:tab/>
            </w:r>
            <w:r>
              <w:rPr>
                <w:rStyle w:val="IndexLink"/>
              </w:rPr>
              <w:t>84</w:t>
            </w:r>
          </w:hyperlink>
        </w:p>
        <w:p>
          <w:pPr>
            <w:pStyle w:val="Contents4"/>
            <w:tabs>
              <w:tab w:val="clear" w:pos="8176"/>
              <w:tab w:val="right" w:pos="9026" w:leader="dot"/>
            </w:tabs>
            <w:rPr/>
          </w:pPr>
          <w:hyperlink w:anchor="__RefHeading___Toc1079193_2281741623">
            <w:r>
              <w:rPr>
                <w:webHidden/>
                <w:rStyle w:val="IndexLink"/>
              </w:rPr>
              <w:t>3</w:t>
            </w:r>
            <w:r>
              <w:rPr>
                <w:rStyle w:val="IndexLink"/>
                <w:rtl w:val="true"/>
              </w:rPr>
              <w:t xml:space="preserve">. </w:t>
            </w:r>
            <w:r>
              <w:rPr>
                <w:rStyle w:val="IndexLink"/>
                <w:rtl w:val="true"/>
              </w:rPr>
              <w:t>ثروت، وسیله آزمایش</w:t>
            </w:r>
            <w:r>
              <w:rPr>
                <w:rStyle w:val="IndexLink"/>
                <w:rtl w:val="true"/>
              </w:rPr>
              <w:tab/>
            </w:r>
            <w:r>
              <w:rPr>
                <w:rStyle w:val="IndexLink"/>
              </w:rPr>
              <w:t>85</w:t>
            </w:r>
          </w:hyperlink>
        </w:p>
        <w:p>
          <w:pPr>
            <w:pStyle w:val="Contents4"/>
            <w:tabs>
              <w:tab w:val="clear" w:pos="8176"/>
              <w:tab w:val="right" w:pos="9026" w:leader="dot"/>
            </w:tabs>
            <w:rPr/>
          </w:pPr>
          <w:hyperlink w:anchor="__RefHeading___Toc1079195_2281741623">
            <w:r>
              <w:rPr>
                <w:webHidden/>
                <w:rStyle w:val="IndexLink"/>
              </w:rPr>
              <w:t>4</w:t>
            </w:r>
            <w:r>
              <w:rPr>
                <w:rStyle w:val="IndexLink"/>
                <w:rtl w:val="true"/>
              </w:rPr>
              <w:t xml:space="preserve">. </w:t>
            </w:r>
            <w:r>
              <w:rPr>
                <w:rStyle w:val="IndexLink"/>
                <w:rtl w:val="true"/>
              </w:rPr>
              <w:t>بی‌ارزشی دنیا و ثروت</w:t>
            </w:r>
            <w:r>
              <w:rPr>
                <w:rStyle w:val="IndexLink"/>
                <w:rtl w:val="true"/>
              </w:rPr>
              <w:tab/>
            </w:r>
            <w:r>
              <w:rPr>
                <w:rStyle w:val="IndexLink"/>
              </w:rPr>
              <w:t>86</w:t>
            </w:r>
          </w:hyperlink>
        </w:p>
        <w:p>
          <w:pPr>
            <w:pStyle w:val="Contents4"/>
            <w:tabs>
              <w:tab w:val="clear" w:pos="8176"/>
              <w:tab w:val="right" w:pos="9026" w:leader="dot"/>
            </w:tabs>
            <w:rPr/>
          </w:pPr>
          <w:hyperlink w:anchor="__RefHeading___Toc1079197_2281741623">
            <w:r>
              <w:rPr>
                <w:webHidden/>
                <w:rStyle w:val="IndexLink"/>
              </w:rPr>
              <w:t>5</w:t>
            </w:r>
            <w:r>
              <w:rPr>
                <w:rStyle w:val="IndexLink"/>
                <w:rtl w:val="true"/>
              </w:rPr>
              <w:t xml:space="preserve">. </w:t>
            </w:r>
            <w:r>
              <w:rPr>
                <w:rStyle w:val="IndexLink"/>
                <w:rtl w:val="true"/>
              </w:rPr>
              <w:t>آثار ثروت‌اندوزی</w:t>
            </w:r>
            <w:r>
              <w:rPr>
                <w:rStyle w:val="IndexLink"/>
                <w:rtl w:val="true"/>
              </w:rPr>
              <w:tab/>
            </w:r>
            <w:r>
              <w:rPr>
                <w:rStyle w:val="IndexLink"/>
              </w:rPr>
              <w:t>86</w:t>
            </w:r>
          </w:hyperlink>
        </w:p>
        <w:p>
          <w:pPr>
            <w:pStyle w:val="Contents3"/>
            <w:tabs>
              <w:tab w:val="clear" w:pos="8459"/>
              <w:tab w:val="right" w:pos="9026" w:leader="dot"/>
            </w:tabs>
            <w:rPr/>
          </w:pPr>
          <w:hyperlink w:anchor="__RefHeading___Toc1079199_2281741623">
            <w:r>
              <w:rPr>
                <w:webHidden/>
                <w:rStyle w:val="IndexLink"/>
                <w:rtl w:val="true"/>
              </w:rPr>
              <w:t>نمونه‌های رفتاری</w:t>
            </w:r>
            <w:r>
              <w:rPr>
                <w:rStyle w:val="IndexLink"/>
                <w:rtl w:val="true"/>
              </w:rPr>
              <w:tab/>
            </w:r>
            <w:r>
              <w:rPr>
                <w:rStyle w:val="IndexLink"/>
              </w:rPr>
              <w:t>88</w:t>
            </w:r>
          </w:hyperlink>
        </w:p>
        <w:p>
          <w:pPr>
            <w:pStyle w:val="Contents4"/>
            <w:tabs>
              <w:tab w:val="clear" w:pos="8176"/>
              <w:tab w:val="right" w:pos="9026" w:leader="dot"/>
            </w:tabs>
            <w:rPr/>
          </w:pPr>
          <w:hyperlink w:anchor="__RefHeading___Toc1079201_228174162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079203_2281741623">
            <w:r>
              <w:rPr>
                <w:webHidden/>
                <w:rStyle w:val="IndexLink"/>
              </w:rPr>
              <w:t>1</w:t>
            </w:r>
            <w:r>
              <w:rPr>
                <w:rStyle w:val="IndexLink"/>
                <w:rtl w:val="true"/>
              </w:rPr>
              <w:t xml:space="preserve">. </w:t>
            </w:r>
            <w:r>
              <w:rPr>
                <w:rStyle w:val="IndexLink"/>
                <w:rtl w:val="true"/>
              </w:rPr>
              <w:t>ثروت‌اندوزی قارون</w:t>
            </w:r>
            <w:r>
              <w:rPr>
                <w:rStyle w:val="IndexLink"/>
                <w:rtl w:val="true"/>
              </w:rPr>
              <w:tab/>
            </w:r>
            <w:r>
              <w:rPr>
                <w:rStyle w:val="IndexLink"/>
              </w:rPr>
              <w:t>89</w:t>
            </w:r>
          </w:hyperlink>
        </w:p>
        <w:p>
          <w:pPr>
            <w:pStyle w:val="Contents4"/>
            <w:tabs>
              <w:tab w:val="clear" w:pos="8176"/>
              <w:tab w:val="right" w:pos="9026" w:leader="dot"/>
            </w:tabs>
            <w:rPr/>
          </w:pPr>
          <w:hyperlink w:anchor="__RefHeading___Toc1079205_2281741623">
            <w:r>
              <w:rPr>
                <w:webHidden/>
                <w:rStyle w:val="IndexLink"/>
              </w:rPr>
              <w:t>2</w:t>
            </w:r>
            <w:r>
              <w:rPr>
                <w:rStyle w:val="IndexLink"/>
                <w:rtl w:val="true"/>
              </w:rPr>
              <w:t xml:space="preserve">. </w:t>
            </w:r>
            <w:r>
              <w:rPr>
                <w:rStyle w:val="IndexLink"/>
                <w:rtl w:val="true"/>
              </w:rPr>
              <w:t>ثروت‌اندوزی، رباینده ایمان</w:t>
            </w:r>
            <w:r>
              <w:rPr>
                <w:rStyle w:val="IndexLink"/>
                <w:rtl w:val="true"/>
              </w:rPr>
              <w:tab/>
            </w:r>
            <w:r>
              <w:rPr>
                <w:rStyle w:val="IndexLink"/>
              </w:rPr>
              <w:t>91</w:t>
            </w:r>
          </w:hyperlink>
        </w:p>
        <w:p>
          <w:pPr>
            <w:pStyle w:val="Contents4"/>
            <w:tabs>
              <w:tab w:val="clear" w:pos="8176"/>
              <w:tab w:val="right" w:pos="9026" w:leader="dot"/>
            </w:tabs>
            <w:rPr/>
          </w:pPr>
          <w:hyperlink w:anchor="__RefHeading___Toc1079207_2281741623">
            <w:r>
              <w:rPr>
                <w:webHidden/>
                <w:rStyle w:val="IndexLink"/>
              </w:rPr>
              <w:t>3</w:t>
            </w:r>
            <w:r>
              <w:rPr>
                <w:rStyle w:val="IndexLink"/>
                <w:rtl w:val="true"/>
              </w:rPr>
              <w:t xml:space="preserve">. </w:t>
            </w:r>
            <w:r>
              <w:rPr>
                <w:rStyle w:val="IndexLink"/>
                <w:rtl w:val="true"/>
              </w:rPr>
              <w:t>از دست رفتن ثروت اندوخته به بهانه‌ای</w:t>
            </w:r>
            <w:r>
              <w:rPr>
                <w:rStyle w:val="IndexLink"/>
                <w:rtl w:val="true"/>
              </w:rPr>
              <w:tab/>
            </w:r>
            <w:r>
              <w:rPr>
                <w:rStyle w:val="IndexLink"/>
              </w:rPr>
              <w:t>93</w:t>
            </w:r>
          </w:hyperlink>
        </w:p>
        <w:p>
          <w:pPr>
            <w:pStyle w:val="Contents4"/>
            <w:tabs>
              <w:tab w:val="clear" w:pos="8176"/>
              <w:tab w:val="right" w:pos="9026" w:leader="dot"/>
            </w:tabs>
            <w:rPr/>
          </w:pPr>
          <w:hyperlink w:anchor="__RefHeading___Toc1079209_2281741623">
            <w:r>
              <w:rPr>
                <w:webHidden/>
                <w:rStyle w:val="IndexLink"/>
              </w:rPr>
              <w:t>4</w:t>
            </w:r>
            <w:r>
              <w:rPr>
                <w:rStyle w:val="IndexLink"/>
                <w:rtl w:val="true"/>
              </w:rPr>
              <w:t xml:space="preserve">. </w:t>
            </w:r>
            <w:r>
              <w:rPr>
                <w:rStyle w:val="IndexLink"/>
                <w:rtl w:val="true"/>
              </w:rPr>
              <w:t>دنیاپرستی</w:t>
            </w:r>
            <w:r>
              <w:rPr>
                <w:rStyle w:val="IndexLink"/>
                <w:rtl w:val="true"/>
              </w:rPr>
              <w:tab/>
            </w:r>
            <w:r>
              <w:rPr>
                <w:rStyle w:val="IndexLink"/>
              </w:rPr>
              <w:t>94</w:t>
            </w:r>
          </w:hyperlink>
        </w:p>
        <w:p>
          <w:pPr>
            <w:pStyle w:val="Contents3"/>
            <w:tabs>
              <w:tab w:val="clear" w:pos="8459"/>
              <w:tab w:val="right" w:pos="9026" w:leader="dot"/>
            </w:tabs>
            <w:rPr/>
          </w:pPr>
          <w:hyperlink w:anchor="__RefHeading___Toc1079211_2281741623">
            <w:r>
              <w:rPr>
                <w:webHidden/>
                <w:rStyle w:val="IndexLink"/>
                <w:rtl w:val="true"/>
              </w:rPr>
              <w:t>آموزه‌ها</w:t>
            </w:r>
            <w:r>
              <w:rPr>
                <w:rStyle w:val="IndexLink"/>
                <w:rtl w:val="true"/>
              </w:rPr>
              <w:tab/>
            </w:r>
            <w:r>
              <w:rPr>
                <w:rStyle w:val="IndexLink"/>
              </w:rPr>
              <w:t>95</w:t>
            </w:r>
          </w:hyperlink>
        </w:p>
        <w:p>
          <w:pPr>
            <w:pStyle w:val="Contents4"/>
            <w:tabs>
              <w:tab w:val="clear" w:pos="8176"/>
              <w:tab w:val="right" w:pos="9026" w:leader="dot"/>
            </w:tabs>
            <w:rPr/>
          </w:pPr>
          <w:hyperlink w:anchor="__RefHeading___Toc1079213_2281741623">
            <w:r>
              <w:rPr>
                <w:webHidden/>
                <w:rStyle w:val="IndexLink"/>
              </w:rPr>
              <w:t>1</w:t>
            </w:r>
            <w:r>
              <w:rPr>
                <w:rStyle w:val="IndexLink"/>
                <w:rtl w:val="true"/>
              </w:rPr>
              <w:t xml:space="preserve">. </w:t>
            </w:r>
            <w:r>
              <w:rPr>
                <w:rStyle w:val="IndexLink"/>
                <w:rtl w:val="true"/>
              </w:rPr>
              <w:t>نصایح قرآن به ثروتمندان</w:t>
            </w:r>
            <w:r>
              <w:rPr>
                <w:rStyle w:val="IndexLink"/>
                <w:rtl w:val="true"/>
              </w:rPr>
              <w:tab/>
            </w:r>
            <w:r>
              <w:rPr>
                <w:rStyle w:val="IndexLink"/>
              </w:rPr>
              <w:t>95</w:t>
            </w:r>
          </w:hyperlink>
        </w:p>
        <w:p>
          <w:pPr>
            <w:pStyle w:val="Contents4"/>
            <w:tabs>
              <w:tab w:val="clear" w:pos="8176"/>
              <w:tab w:val="right" w:pos="9026" w:leader="dot"/>
            </w:tabs>
            <w:rPr/>
          </w:pPr>
          <w:hyperlink w:anchor="__RefHeading___Toc1079215_2281741623">
            <w:r>
              <w:rPr>
                <w:webHidden/>
                <w:rStyle w:val="IndexLink"/>
              </w:rPr>
              <w:t>2</w:t>
            </w:r>
            <w:r>
              <w:rPr>
                <w:rStyle w:val="IndexLink"/>
                <w:rtl w:val="true"/>
              </w:rPr>
              <w:t xml:space="preserve">. </w:t>
            </w:r>
            <w:r>
              <w:rPr>
                <w:rStyle w:val="IndexLink"/>
                <w:rtl w:val="true"/>
              </w:rPr>
              <w:t>پی‌آمدهای ثروت‌اندوزی</w:t>
            </w:r>
            <w:r>
              <w:rPr>
                <w:rStyle w:val="IndexLink"/>
                <w:rtl w:val="true"/>
              </w:rPr>
              <w:tab/>
            </w:r>
            <w:r>
              <w:rPr>
                <w:rStyle w:val="IndexLink"/>
              </w:rPr>
              <w:t>96</w:t>
            </w:r>
          </w:hyperlink>
        </w:p>
        <w:p>
          <w:pPr>
            <w:pStyle w:val="Contents5"/>
            <w:tabs>
              <w:tab w:val="clear" w:pos="7892"/>
              <w:tab w:val="right" w:pos="9026" w:leader="dot"/>
            </w:tabs>
            <w:rPr/>
          </w:pPr>
          <w:hyperlink w:anchor="__RefHeading___Toc1079217_2281741623">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079219_2281741623">
            <w:r>
              <w:rPr>
                <w:webHidden/>
                <w:rStyle w:val="IndexLink"/>
                <w:rtl w:val="true"/>
              </w:rPr>
              <w:t>الف</w:t>
            </w:r>
            <w:r>
              <w:rPr>
                <w:rStyle w:val="IndexLink"/>
                <w:rtl w:val="true"/>
              </w:rPr>
              <w:t xml:space="preserve">) </w:t>
            </w:r>
            <w:r>
              <w:rPr>
                <w:rStyle w:val="IndexLink"/>
                <w:rtl w:val="true"/>
              </w:rPr>
              <w:t>کبر و غرور</w:t>
            </w:r>
            <w:r>
              <w:rPr>
                <w:rStyle w:val="IndexLink"/>
                <w:rtl w:val="true"/>
              </w:rPr>
              <w:tab/>
            </w:r>
            <w:r>
              <w:rPr>
                <w:rStyle w:val="IndexLink"/>
              </w:rPr>
              <w:t>96</w:t>
            </w:r>
          </w:hyperlink>
        </w:p>
        <w:p>
          <w:pPr>
            <w:pStyle w:val="Contents5"/>
            <w:tabs>
              <w:tab w:val="clear" w:pos="7892"/>
              <w:tab w:val="right" w:pos="9026" w:leader="dot"/>
            </w:tabs>
            <w:rPr/>
          </w:pPr>
          <w:hyperlink w:anchor="__RefHeading___Toc1079221_2281741623">
            <w:r>
              <w:rPr>
                <w:webHidden/>
                <w:rStyle w:val="IndexLink"/>
                <w:rtl w:val="true"/>
              </w:rPr>
              <w:t>ب</w:t>
            </w:r>
            <w:r>
              <w:rPr>
                <w:rStyle w:val="IndexLink"/>
                <w:rtl w:val="true"/>
              </w:rPr>
              <w:t xml:space="preserve">) </w:t>
            </w:r>
            <w:r>
              <w:rPr>
                <w:rStyle w:val="IndexLink"/>
                <w:rtl w:val="true"/>
              </w:rPr>
              <w:t>فخر و خودنمایی</w:t>
            </w:r>
            <w:r>
              <w:rPr>
                <w:rStyle w:val="IndexLink"/>
                <w:rtl w:val="true"/>
              </w:rPr>
              <w:tab/>
            </w:r>
            <w:r>
              <w:rPr>
                <w:rStyle w:val="IndexLink"/>
              </w:rPr>
              <w:t>97</w:t>
            </w:r>
          </w:hyperlink>
        </w:p>
        <w:p>
          <w:pPr>
            <w:pStyle w:val="Contents5"/>
            <w:tabs>
              <w:tab w:val="clear" w:pos="7892"/>
              <w:tab w:val="right" w:pos="9026" w:leader="dot"/>
            </w:tabs>
            <w:rPr/>
          </w:pPr>
          <w:hyperlink w:anchor="__RefHeading___Toc1079223_2281741623">
            <w:r>
              <w:rPr>
                <w:webHidden/>
                <w:rStyle w:val="IndexLink"/>
                <w:rtl w:val="true"/>
              </w:rPr>
              <w:t>ج</w:t>
            </w:r>
            <w:r>
              <w:rPr>
                <w:rStyle w:val="IndexLink"/>
                <w:rtl w:val="true"/>
              </w:rPr>
              <w:t xml:space="preserve">) </w:t>
            </w:r>
            <w:r>
              <w:rPr>
                <w:rStyle w:val="IndexLink"/>
                <w:rtl w:val="true"/>
              </w:rPr>
              <w:t>طغیان</w:t>
            </w:r>
            <w:r>
              <w:rPr>
                <w:rStyle w:val="IndexLink"/>
                <w:rtl w:val="true"/>
              </w:rPr>
              <w:tab/>
            </w:r>
            <w:r>
              <w:rPr>
                <w:rStyle w:val="IndexLink"/>
              </w:rPr>
              <w:t>98</w:t>
            </w:r>
          </w:hyperlink>
        </w:p>
        <w:p>
          <w:pPr>
            <w:pStyle w:val="Contents5"/>
            <w:tabs>
              <w:tab w:val="clear" w:pos="7892"/>
              <w:tab w:val="right" w:pos="9026" w:leader="dot"/>
            </w:tabs>
            <w:rPr/>
          </w:pPr>
          <w:hyperlink w:anchor="__RefHeading___Toc1079225_2281741623">
            <w:r>
              <w:rPr>
                <w:webHidden/>
                <w:rStyle w:val="IndexLink"/>
                <w:rtl w:val="true"/>
              </w:rPr>
              <w:t>د</w:t>
            </w:r>
            <w:r>
              <w:rPr>
                <w:rStyle w:val="IndexLink"/>
                <w:rtl w:val="true"/>
              </w:rPr>
              <w:t xml:space="preserve">) </w:t>
            </w:r>
            <w:r>
              <w:rPr>
                <w:rStyle w:val="IndexLink"/>
                <w:rtl w:val="true"/>
              </w:rPr>
              <w:t>کیفر و عقاب</w:t>
            </w:r>
            <w:r>
              <w:rPr>
                <w:rStyle w:val="IndexLink"/>
                <w:rtl w:val="true"/>
              </w:rPr>
              <w:tab/>
            </w:r>
            <w:r>
              <w:rPr>
                <w:rStyle w:val="IndexLink"/>
              </w:rPr>
              <w:t>99</w:t>
            </w:r>
          </w:hyperlink>
        </w:p>
        <w:p>
          <w:pPr>
            <w:pStyle w:val="Contents4"/>
            <w:tabs>
              <w:tab w:val="clear" w:pos="8176"/>
              <w:tab w:val="right" w:pos="9026" w:leader="dot"/>
            </w:tabs>
            <w:rPr/>
          </w:pPr>
          <w:hyperlink w:anchor="__RefHeading___Toc1079227_2281741623">
            <w:r>
              <w:rPr>
                <w:webHidden/>
                <w:rStyle w:val="IndexLink"/>
              </w:rPr>
              <w:t>3</w:t>
            </w:r>
            <w:r>
              <w:rPr>
                <w:rStyle w:val="IndexLink"/>
                <w:rtl w:val="true"/>
              </w:rPr>
              <w:t xml:space="preserve">. </w:t>
            </w:r>
            <w:r>
              <w:rPr>
                <w:rStyle w:val="IndexLink"/>
                <w:rtl w:val="true"/>
              </w:rPr>
              <w:t>نهی از منکر و ثروت‌اندوزی</w:t>
            </w:r>
            <w:r>
              <w:rPr>
                <w:rStyle w:val="IndexLink"/>
                <w:rtl w:val="true"/>
              </w:rPr>
              <w:tab/>
            </w:r>
            <w:r>
              <w:rPr>
                <w:rStyle w:val="IndexLink"/>
              </w:rPr>
              <w:t>100</w:t>
            </w:r>
          </w:hyperlink>
        </w:p>
        <w:p>
          <w:pPr>
            <w:pStyle w:val="Contents4"/>
            <w:tabs>
              <w:tab w:val="clear" w:pos="8176"/>
              <w:tab w:val="right" w:pos="9026" w:leader="dot"/>
            </w:tabs>
            <w:rPr/>
          </w:pPr>
          <w:hyperlink w:anchor="__RefHeading___Toc1079229_2281741623">
            <w:r>
              <w:rPr>
                <w:webHidden/>
                <w:rStyle w:val="IndexLink"/>
              </w:rPr>
              <w:t>4</w:t>
            </w:r>
            <w:r>
              <w:rPr>
                <w:rStyle w:val="IndexLink"/>
                <w:rtl w:val="true"/>
              </w:rPr>
              <w:t xml:space="preserve">. </w:t>
            </w:r>
            <w:r>
              <w:rPr>
                <w:rStyle w:val="IndexLink"/>
                <w:rtl w:val="true"/>
              </w:rPr>
              <w:t>ثروت‌اندوزی و بحران اجتماعی</w:t>
            </w:r>
            <w:r>
              <w:rPr>
                <w:rStyle w:val="IndexLink"/>
                <w:rtl w:val="true"/>
              </w:rPr>
              <w:tab/>
            </w:r>
            <w:r>
              <w:rPr>
                <w:rStyle w:val="IndexLink"/>
              </w:rPr>
              <w:t>100</w:t>
            </w:r>
          </w:hyperlink>
        </w:p>
        <w:p>
          <w:pPr>
            <w:pStyle w:val="Contents4"/>
            <w:tabs>
              <w:tab w:val="clear" w:pos="8176"/>
              <w:tab w:val="right" w:pos="9026" w:leader="dot"/>
            </w:tabs>
            <w:rPr/>
          </w:pPr>
          <w:hyperlink w:anchor="__RefHeading___Toc1079231_2281741623">
            <w:r>
              <w:rPr>
                <w:webHidden/>
                <w:rStyle w:val="IndexLink"/>
              </w:rPr>
              <w:t>5</w:t>
            </w:r>
            <w:r>
              <w:rPr>
                <w:rStyle w:val="IndexLink"/>
                <w:rtl w:val="true"/>
              </w:rPr>
              <w:t xml:space="preserve">. </w:t>
            </w:r>
            <w:r>
              <w:rPr>
                <w:rStyle w:val="IndexLink"/>
                <w:rtl w:val="true"/>
              </w:rPr>
              <w:t>ثروت‌اندوزی و رسالت صدا و سیما</w:t>
            </w:r>
            <w:r>
              <w:rPr>
                <w:rStyle w:val="IndexLink"/>
                <w:rtl w:val="true"/>
              </w:rPr>
              <w:tab/>
            </w:r>
            <w:r>
              <w:rPr>
                <w:rStyle w:val="IndexLink"/>
              </w:rPr>
              <w:t>102</w:t>
            </w:r>
          </w:hyperlink>
        </w:p>
        <w:p>
          <w:pPr>
            <w:pStyle w:val="Contents5"/>
            <w:tabs>
              <w:tab w:val="clear" w:pos="7892"/>
              <w:tab w:val="right" w:pos="9026" w:leader="dot"/>
            </w:tabs>
            <w:rPr/>
          </w:pPr>
          <w:hyperlink w:anchor="__RefHeading___Toc1079233_228174162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079235_2281741623">
            <w:r>
              <w:rPr>
                <w:webHidden/>
                <w:rStyle w:val="IndexLink"/>
                <w:rtl w:val="true"/>
              </w:rPr>
              <w:t>الف</w:t>
            </w:r>
            <w:r>
              <w:rPr>
                <w:rStyle w:val="IndexLink"/>
                <w:rtl w:val="true"/>
              </w:rPr>
              <w:t xml:space="preserve">) </w:t>
            </w:r>
            <w:r>
              <w:rPr>
                <w:rStyle w:val="IndexLink"/>
                <w:rtl w:val="true"/>
              </w:rPr>
              <w:t>مخاطبان</w:t>
            </w:r>
            <w:r>
              <w:rPr>
                <w:rStyle w:val="IndexLink"/>
                <w:rtl w:val="true"/>
              </w:rPr>
              <w:tab/>
            </w:r>
            <w:r>
              <w:rPr>
                <w:rStyle w:val="IndexLink"/>
              </w:rPr>
              <w:t>102</w:t>
            </w:r>
          </w:hyperlink>
        </w:p>
        <w:p>
          <w:pPr>
            <w:pStyle w:val="Contents5"/>
            <w:tabs>
              <w:tab w:val="clear" w:pos="7892"/>
              <w:tab w:val="right" w:pos="9026" w:leader="dot"/>
            </w:tabs>
            <w:rPr/>
          </w:pPr>
          <w:hyperlink w:anchor="__RefHeading___Toc1079237_2281741623">
            <w:r>
              <w:rPr>
                <w:webHidden/>
                <w:rStyle w:val="IndexLink"/>
                <w:rtl w:val="true"/>
              </w:rPr>
              <w:t>ب</w:t>
            </w:r>
            <w:r>
              <w:rPr>
                <w:rStyle w:val="IndexLink"/>
                <w:rtl w:val="true"/>
              </w:rPr>
              <w:t xml:space="preserve">) </w:t>
            </w:r>
            <w:r>
              <w:rPr>
                <w:rStyle w:val="IndexLink"/>
                <w:rtl w:val="true"/>
              </w:rPr>
              <w:t>کیفیت و هنر ارائه</w:t>
            </w:r>
            <w:r>
              <w:rPr>
                <w:rStyle w:val="IndexLink"/>
                <w:rtl w:val="true"/>
              </w:rPr>
              <w:tab/>
            </w:r>
            <w:r>
              <w:rPr>
                <w:rStyle w:val="IndexLink"/>
              </w:rPr>
              <w:t>103</w:t>
            </w:r>
          </w:hyperlink>
        </w:p>
        <w:p>
          <w:pPr>
            <w:pStyle w:val="Contents5"/>
            <w:tabs>
              <w:tab w:val="clear" w:pos="7892"/>
              <w:tab w:val="right" w:pos="9026" w:leader="dot"/>
            </w:tabs>
            <w:rPr/>
          </w:pPr>
          <w:hyperlink w:anchor="__RefHeading___Toc1079239_2281741623">
            <w:r>
              <w:rPr>
                <w:webHidden/>
                <w:rStyle w:val="IndexLink"/>
                <w:rtl w:val="true"/>
              </w:rPr>
              <w:t>ج</w:t>
            </w:r>
            <w:r>
              <w:rPr>
                <w:rStyle w:val="IndexLink"/>
                <w:rtl w:val="true"/>
              </w:rPr>
              <w:t xml:space="preserve">) </w:t>
            </w:r>
            <w:r>
              <w:rPr>
                <w:rStyle w:val="IndexLink"/>
                <w:rtl w:val="true"/>
              </w:rPr>
              <w:t>نقش هنرمندان</w:t>
            </w:r>
            <w:r>
              <w:rPr>
                <w:rStyle w:val="IndexLink"/>
                <w:rtl w:val="true"/>
              </w:rPr>
              <w:tab/>
            </w:r>
            <w:r>
              <w:rPr>
                <w:rStyle w:val="IndexLink"/>
              </w:rPr>
              <w:t>104</w:t>
            </w:r>
          </w:hyperlink>
        </w:p>
        <w:p>
          <w:pPr>
            <w:pStyle w:val="Contents5"/>
            <w:tabs>
              <w:tab w:val="clear" w:pos="7892"/>
              <w:tab w:val="right" w:pos="9026" w:leader="dot"/>
            </w:tabs>
            <w:rPr/>
          </w:pPr>
          <w:hyperlink w:anchor="__RefHeading___Toc1079241_2281741623">
            <w:r>
              <w:rPr>
                <w:webHidden/>
                <w:rStyle w:val="IndexLink"/>
                <w:rtl w:val="true"/>
              </w:rPr>
              <w:t>د</w:t>
            </w:r>
            <w:r>
              <w:rPr>
                <w:rStyle w:val="IndexLink"/>
                <w:rtl w:val="true"/>
              </w:rPr>
              <w:t xml:space="preserve">) </w:t>
            </w:r>
            <w:r>
              <w:rPr>
                <w:rStyle w:val="IndexLink"/>
                <w:rtl w:val="true"/>
              </w:rPr>
              <w:t>متون و ادبیات</w:t>
            </w:r>
            <w:r>
              <w:rPr>
                <w:rStyle w:val="IndexLink"/>
                <w:rtl w:val="true"/>
              </w:rPr>
              <w:tab/>
            </w:r>
            <w:r>
              <w:rPr>
                <w:rStyle w:val="IndexLink"/>
              </w:rPr>
              <w:t>104</w:t>
            </w:r>
          </w:hyperlink>
        </w:p>
        <w:p>
          <w:pPr>
            <w:pStyle w:val="Contents3"/>
            <w:tabs>
              <w:tab w:val="clear" w:pos="8459"/>
              <w:tab w:val="right" w:pos="9026" w:leader="dot"/>
            </w:tabs>
            <w:rPr/>
          </w:pPr>
          <w:hyperlink w:anchor="__RefHeading___Toc1079243_2281741623">
            <w:r>
              <w:rPr>
                <w:webHidden/>
                <w:rStyle w:val="IndexLink"/>
                <w:rtl w:val="true"/>
              </w:rPr>
              <w:t>منابع دیگر</w:t>
            </w:r>
            <w:r>
              <w:rPr>
                <w:rStyle w:val="IndexLink"/>
                <w:rtl w:val="true"/>
              </w:rPr>
              <w:tab/>
            </w:r>
            <w:r>
              <w:rPr>
                <w:rStyle w:val="IndexLink"/>
              </w:rPr>
              <w:t>106</w:t>
            </w:r>
          </w:hyperlink>
        </w:p>
        <w:p>
          <w:pPr>
            <w:pStyle w:val="Contents2"/>
            <w:tabs>
              <w:tab w:val="clear" w:pos="8743"/>
              <w:tab w:val="right" w:pos="9026" w:leader="dot"/>
            </w:tabs>
            <w:rPr/>
          </w:pPr>
          <w:hyperlink w:anchor="__RefHeading___Toc1079245_2281741623">
            <w:r>
              <w:rPr>
                <w:webHidden/>
                <w:rStyle w:val="IndexLink"/>
                <w:rtl w:val="true"/>
              </w:rPr>
              <w:t>جاذبه و دافعه</w:t>
            </w:r>
            <w:r>
              <w:rPr>
                <w:rStyle w:val="IndexLink"/>
                <w:rtl w:val="true"/>
              </w:rPr>
              <w:tab/>
            </w:r>
            <w:r>
              <w:rPr>
                <w:rStyle w:val="IndexLink"/>
              </w:rPr>
              <w:t>107</w:t>
            </w:r>
          </w:hyperlink>
        </w:p>
        <w:p>
          <w:pPr>
            <w:pStyle w:val="Contents3"/>
            <w:tabs>
              <w:tab w:val="clear" w:pos="8459"/>
              <w:tab w:val="right" w:pos="9026" w:leader="dot"/>
            </w:tabs>
            <w:rPr/>
          </w:pPr>
          <w:hyperlink w:anchor="__RefHeading___Toc1079247_2281741623">
            <w:r>
              <w:rPr>
                <w:webHidden/>
                <w:rStyle w:val="IndexLink"/>
                <w:rtl w:val="true"/>
              </w:rPr>
              <w:t>مدخل</w:t>
            </w:r>
            <w:r>
              <w:rPr>
                <w:rStyle w:val="IndexLink"/>
                <w:rtl w:val="true"/>
              </w:rPr>
              <w:tab/>
            </w:r>
            <w:r>
              <w:rPr>
                <w:rStyle w:val="IndexLink"/>
              </w:rPr>
              <w:t>107</w:t>
            </w:r>
          </w:hyperlink>
        </w:p>
        <w:p>
          <w:pPr>
            <w:pStyle w:val="Contents3"/>
            <w:tabs>
              <w:tab w:val="clear" w:pos="8459"/>
              <w:tab w:val="right" w:pos="9026" w:leader="dot"/>
            </w:tabs>
            <w:rPr/>
          </w:pPr>
          <w:hyperlink w:anchor="__RefHeading___Toc1079249_2281741623">
            <w:r>
              <w:rPr>
                <w:webHidden/>
                <w:rStyle w:val="IndexLink"/>
              </w:rPr>
              <w:t>1</w:t>
            </w:r>
            <w:r>
              <w:rPr>
                <w:rStyle w:val="IndexLink"/>
                <w:rtl w:val="true"/>
              </w:rPr>
              <w:t xml:space="preserve">. </w:t>
            </w:r>
            <w:r>
              <w:rPr>
                <w:rStyle w:val="IndexLink"/>
                <w:rtl w:val="true"/>
              </w:rPr>
              <w:t>واژه‌شناسی</w:t>
            </w:r>
            <w:r>
              <w:rPr>
                <w:rStyle w:val="IndexLink"/>
                <w:rtl w:val="true"/>
              </w:rPr>
              <w:tab/>
            </w:r>
            <w:r>
              <w:rPr>
                <w:rStyle w:val="IndexLink"/>
              </w:rPr>
              <w:t>109</w:t>
            </w:r>
          </w:hyperlink>
        </w:p>
        <w:p>
          <w:pPr>
            <w:pStyle w:val="Contents3"/>
            <w:tabs>
              <w:tab w:val="clear" w:pos="8459"/>
              <w:tab w:val="right" w:pos="9026" w:leader="dot"/>
            </w:tabs>
            <w:rPr/>
          </w:pPr>
          <w:hyperlink w:anchor="__RefHeading___Toc1079251_2281741623">
            <w:r>
              <w:rPr>
                <w:webHidden/>
                <w:rStyle w:val="IndexLink"/>
              </w:rPr>
              <w:t>2</w:t>
            </w:r>
            <w:r>
              <w:rPr>
                <w:rStyle w:val="IndexLink"/>
                <w:rtl w:val="true"/>
              </w:rPr>
              <w:t xml:space="preserve">. </w:t>
            </w:r>
            <w:r>
              <w:rPr>
                <w:rStyle w:val="IndexLink"/>
                <w:rtl w:val="true"/>
              </w:rPr>
              <w:t>مفهوم جاذبه و دافعه</w:t>
            </w:r>
            <w:r>
              <w:rPr>
                <w:rStyle w:val="IndexLink"/>
                <w:rtl w:val="true"/>
              </w:rPr>
              <w:tab/>
            </w:r>
            <w:r>
              <w:rPr>
                <w:rStyle w:val="IndexLink"/>
              </w:rPr>
              <w:t>110</w:t>
            </w:r>
          </w:hyperlink>
        </w:p>
        <w:p>
          <w:pPr>
            <w:pStyle w:val="Contents3"/>
            <w:tabs>
              <w:tab w:val="clear" w:pos="8459"/>
              <w:tab w:val="right" w:pos="9026" w:leader="dot"/>
            </w:tabs>
            <w:rPr/>
          </w:pPr>
          <w:hyperlink w:anchor="__RefHeading___Toc1079253_2281741623">
            <w:r>
              <w:rPr>
                <w:webHidden/>
                <w:rStyle w:val="IndexLink"/>
              </w:rPr>
              <w:t>3</w:t>
            </w:r>
            <w:r>
              <w:rPr>
                <w:rStyle w:val="IndexLink"/>
                <w:rtl w:val="true"/>
              </w:rPr>
              <w:t xml:space="preserve">. </w:t>
            </w:r>
            <w:r>
              <w:rPr>
                <w:rStyle w:val="IndexLink"/>
                <w:rtl w:val="true"/>
              </w:rPr>
              <w:t>چرایی جاذبه و دافعه</w:t>
            </w:r>
            <w:r>
              <w:rPr>
                <w:rStyle w:val="IndexLink"/>
                <w:rtl w:val="true"/>
              </w:rPr>
              <w:tab/>
            </w:r>
            <w:r>
              <w:rPr>
                <w:rStyle w:val="IndexLink"/>
              </w:rPr>
              <w:t>111</w:t>
            </w:r>
          </w:hyperlink>
        </w:p>
        <w:p>
          <w:pPr>
            <w:pStyle w:val="Contents3"/>
            <w:tabs>
              <w:tab w:val="clear" w:pos="8459"/>
              <w:tab w:val="right" w:pos="9026" w:leader="dot"/>
            </w:tabs>
            <w:rPr/>
          </w:pPr>
          <w:hyperlink w:anchor="__RefHeading___Toc1079255_2281741623">
            <w:r>
              <w:rPr>
                <w:webHidden/>
                <w:rStyle w:val="IndexLink"/>
              </w:rPr>
              <w:t>4</w:t>
            </w:r>
            <w:r>
              <w:rPr>
                <w:rStyle w:val="IndexLink"/>
                <w:rtl w:val="true"/>
              </w:rPr>
              <w:t xml:space="preserve">. </w:t>
            </w:r>
            <w:r>
              <w:rPr>
                <w:rStyle w:val="IndexLink"/>
                <w:rtl w:val="true"/>
              </w:rPr>
              <w:t xml:space="preserve">جاذبه و دافعه تاریخی </w:t>
            </w:r>
            <w:r>
              <w:rPr>
                <w:rStyle w:val="IndexLink"/>
                <w:rtl w:val="true"/>
              </w:rPr>
              <w:t>(</w:t>
            </w:r>
            <w:r>
              <w:rPr>
                <w:rStyle w:val="IndexLink"/>
                <w:rtl w:val="true"/>
              </w:rPr>
              <w:t>جاودانه</w:t>
            </w:r>
            <w:r>
              <w:rPr>
                <w:rStyle w:val="IndexLink"/>
                <w:rtl w:val="true"/>
              </w:rPr>
              <w:t>)</w:t>
              <w:tab/>
            </w:r>
            <w:r>
              <w:rPr>
                <w:rStyle w:val="IndexLink"/>
              </w:rPr>
              <w:t>113</w:t>
            </w:r>
          </w:hyperlink>
        </w:p>
        <w:p>
          <w:pPr>
            <w:pStyle w:val="Contents4"/>
            <w:tabs>
              <w:tab w:val="clear" w:pos="8176"/>
              <w:tab w:val="right" w:pos="9026" w:leader="dot"/>
            </w:tabs>
            <w:rPr/>
          </w:pPr>
          <w:hyperlink w:anchor="__RefHeading___Toc1079257_228174162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079259_2281741623">
            <w:r>
              <w:rPr>
                <w:webHidden/>
                <w:rStyle w:val="IndexLink"/>
                <w:rtl w:val="true"/>
              </w:rPr>
              <w:t>الف</w:t>
            </w:r>
            <w:r>
              <w:rPr>
                <w:rStyle w:val="IndexLink"/>
                <w:rtl w:val="true"/>
              </w:rPr>
              <w:t xml:space="preserve">) </w:t>
            </w:r>
            <w:r>
              <w:rPr>
                <w:rStyle w:val="IndexLink"/>
                <w:rtl w:val="true"/>
              </w:rPr>
              <w:t>دعوت به توحید و دفع شرک</w:t>
            </w:r>
            <w:r>
              <w:rPr>
                <w:rStyle w:val="IndexLink"/>
                <w:rtl w:val="true"/>
              </w:rPr>
              <w:tab/>
            </w:r>
            <w:r>
              <w:rPr>
                <w:rStyle w:val="IndexLink"/>
              </w:rPr>
              <w:t>113</w:t>
            </w:r>
          </w:hyperlink>
        </w:p>
        <w:p>
          <w:pPr>
            <w:pStyle w:val="Contents4"/>
            <w:tabs>
              <w:tab w:val="clear" w:pos="8176"/>
              <w:tab w:val="right" w:pos="9026" w:leader="dot"/>
            </w:tabs>
            <w:rPr/>
          </w:pPr>
          <w:hyperlink w:anchor="__RefHeading___Toc1079261_2281741623">
            <w:r>
              <w:rPr>
                <w:webHidden/>
                <w:rStyle w:val="IndexLink"/>
                <w:rtl w:val="true"/>
              </w:rPr>
              <w:t>ب</w:t>
            </w:r>
            <w:r>
              <w:rPr>
                <w:rStyle w:val="IndexLink"/>
                <w:rtl w:val="true"/>
              </w:rPr>
              <w:t xml:space="preserve">) </w:t>
            </w:r>
            <w:r>
              <w:rPr>
                <w:rStyle w:val="IndexLink"/>
                <w:rtl w:val="true"/>
              </w:rPr>
              <w:t>توجه به فضیلت‌ها و دوری از رذیلت‌ها</w:t>
            </w:r>
            <w:r>
              <w:rPr>
                <w:rStyle w:val="IndexLink"/>
                <w:rtl w:val="true"/>
              </w:rPr>
              <w:tab/>
            </w:r>
            <w:r>
              <w:rPr>
                <w:rStyle w:val="IndexLink"/>
              </w:rPr>
              <w:t>118</w:t>
            </w:r>
          </w:hyperlink>
        </w:p>
        <w:p>
          <w:pPr>
            <w:pStyle w:val="Contents4"/>
            <w:tabs>
              <w:tab w:val="clear" w:pos="8176"/>
              <w:tab w:val="right" w:pos="9026" w:leader="dot"/>
            </w:tabs>
            <w:rPr/>
          </w:pPr>
          <w:hyperlink w:anchor="__RefHeading___Toc1079263_2281741623">
            <w:r>
              <w:rPr>
                <w:webHidden/>
                <w:rStyle w:val="IndexLink"/>
                <w:rtl w:val="true"/>
              </w:rPr>
              <w:t>ج</w:t>
            </w:r>
            <w:r>
              <w:rPr>
                <w:rStyle w:val="IndexLink"/>
                <w:rtl w:val="true"/>
              </w:rPr>
              <w:t xml:space="preserve">) </w:t>
            </w:r>
            <w:r>
              <w:rPr>
                <w:rStyle w:val="IndexLink"/>
                <w:rtl w:val="true"/>
              </w:rPr>
              <w:t>عدالت‌محوری و ظلم‌ستیزی</w:t>
            </w:r>
            <w:r>
              <w:rPr>
                <w:rStyle w:val="IndexLink"/>
                <w:rtl w:val="true"/>
              </w:rPr>
              <w:tab/>
            </w:r>
            <w:r>
              <w:rPr>
                <w:rStyle w:val="IndexLink"/>
              </w:rPr>
              <w:t>121</w:t>
            </w:r>
          </w:hyperlink>
        </w:p>
        <w:p>
          <w:pPr>
            <w:pStyle w:val="Contents3"/>
            <w:tabs>
              <w:tab w:val="clear" w:pos="8459"/>
              <w:tab w:val="right" w:pos="9026" w:leader="dot"/>
            </w:tabs>
            <w:rPr/>
          </w:pPr>
          <w:hyperlink w:anchor="__RefHeading___Toc1079265_2281741623">
            <w:r>
              <w:rPr>
                <w:webHidden/>
                <w:rStyle w:val="IndexLink"/>
              </w:rPr>
              <w:t>5</w:t>
            </w:r>
            <w:r>
              <w:rPr>
                <w:rStyle w:val="IndexLink"/>
                <w:rtl w:val="true"/>
              </w:rPr>
              <w:t xml:space="preserve">. </w:t>
            </w:r>
            <w:r>
              <w:rPr>
                <w:rStyle w:val="IndexLink"/>
                <w:rtl w:val="true"/>
              </w:rPr>
              <w:t>مصداق‌یابی جاذبه و دافعه اجتماعی</w:t>
            </w:r>
            <w:r>
              <w:rPr>
                <w:rStyle w:val="IndexLink"/>
                <w:rtl w:val="true"/>
              </w:rPr>
              <w:tab/>
            </w:r>
            <w:r>
              <w:rPr>
                <w:rStyle w:val="IndexLink"/>
              </w:rPr>
              <w:t>124</w:t>
            </w:r>
          </w:hyperlink>
        </w:p>
        <w:p>
          <w:pPr>
            <w:pStyle w:val="Contents4"/>
            <w:tabs>
              <w:tab w:val="clear" w:pos="8176"/>
              <w:tab w:val="right" w:pos="9026" w:leader="dot"/>
            </w:tabs>
            <w:rPr/>
          </w:pPr>
          <w:hyperlink w:anchor="__RefHeading___Toc1079267_2281741623">
            <w:r>
              <w:rPr>
                <w:webHidden/>
                <w:rStyle w:val="IndexLink"/>
                <w:rtl w:val="true"/>
              </w:rPr>
              <w:t>الف</w:t>
            </w:r>
            <w:r>
              <w:rPr>
                <w:rStyle w:val="IndexLink"/>
                <w:rtl w:val="true"/>
              </w:rPr>
              <w:t xml:space="preserve">) </w:t>
            </w:r>
            <w:r>
              <w:rPr>
                <w:rStyle w:val="IndexLink"/>
                <w:rtl w:val="true"/>
              </w:rPr>
              <w:t>وحدت مسلمانان</w:t>
            </w:r>
            <w:r>
              <w:rPr>
                <w:rStyle w:val="IndexLink"/>
                <w:rtl w:val="true"/>
              </w:rPr>
              <w:tab/>
            </w:r>
            <w:r>
              <w:rPr>
                <w:rStyle w:val="IndexLink"/>
              </w:rPr>
              <w:t>124</w:t>
            </w:r>
          </w:hyperlink>
        </w:p>
        <w:p>
          <w:pPr>
            <w:pStyle w:val="Contents4"/>
            <w:tabs>
              <w:tab w:val="clear" w:pos="8176"/>
              <w:tab w:val="right" w:pos="9026" w:leader="dot"/>
            </w:tabs>
            <w:rPr/>
          </w:pPr>
          <w:hyperlink w:anchor="__RefHeading___Toc1079269_2281741623">
            <w:r>
              <w:rPr>
                <w:webHidden/>
                <w:rStyle w:val="IndexLink"/>
                <w:rtl w:val="true"/>
              </w:rPr>
              <w:t>ب</w:t>
            </w:r>
            <w:r>
              <w:rPr>
                <w:rStyle w:val="IndexLink"/>
                <w:rtl w:val="true"/>
              </w:rPr>
              <w:t xml:space="preserve">) </w:t>
            </w:r>
            <w:r>
              <w:rPr>
                <w:rStyle w:val="IndexLink"/>
                <w:rtl w:val="true"/>
              </w:rPr>
              <w:t>تعاون و همکاری مسلمانان</w:t>
            </w:r>
            <w:r>
              <w:rPr>
                <w:rStyle w:val="IndexLink"/>
                <w:rtl w:val="true"/>
              </w:rPr>
              <w:tab/>
            </w:r>
            <w:r>
              <w:rPr>
                <w:rStyle w:val="IndexLink"/>
              </w:rPr>
              <w:t>126</w:t>
            </w:r>
          </w:hyperlink>
        </w:p>
        <w:p>
          <w:pPr>
            <w:pStyle w:val="Contents4"/>
            <w:tabs>
              <w:tab w:val="clear" w:pos="8176"/>
              <w:tab w:val="right" w:pos="9026" w:leader="dot"/>
            </w:tabs>
            <w:rPr/>
          </w:pPr>
          <w:hyperlink w:anchor="__RefHeading___Toc1079271_2281741623">
            <w:r>
              <w:rPr>
                <w:webHidden/>
                <w:rStyle w:val="IndexLink"/>
                <w:rtl w:val="true"/>
              </w:rPr>
              <w:t>ج</w:t>
            </w:r>
            <w:r>
              <w:rPr>
                <w:rStyle w:val="IndexLink"/>
                <w:rtl w:val="true"/>
              </w:rPr>
              <w:t xml:space="preserve">) </w:t>
            </w:r>
            <w:r>
              <w:rPr>
                <w:rStyle w:val="IndexLink"/>
                <w:rtl w:val="true"/>
              </w:rPr>
              <w:t>مدارا با مردم و پرهیز از خشونت</w:t>
            </w:r>
            <w:r>
              <w:rPr>
                <w:rStyle w:val="IndexLink"/>
                <w:rtl w:val="true"/>
              </w:rPr>
              <w:tab/>
            </w:r>
            <w:r>
              <w:rPr>
                <w:rStyle w:val="IndexLink"/>
              </w:rPr>
              <w:t>127</w:t>
            </w:r>
          </w:hyperlink>
        </w:p>
        <w:p>
          <w:pPr>
            <w:pStyle w:val="Contents4"/>
            <w:tabs>
              <w:tab w:val="clear" w:pos="8176"/>
              <w:tab w:val="right" w:pos="9026" w:leader="dot"/>
            </w:tabs>
            <w:rPr/>
          </w:pPr>
          <w:hyperlink w:anchor="__RefHeading___Toc1079273_2281741623">
            <w:r>
              <w:rPr>
                <w:webHidden/>
                <w:rStyle w:val="IndexLink"/>
                <w:rtl w:val="true"/>
              </w:rPr>
              <w:t>د</w:t>
            </w:r>
            <w:r>
              <w:rPr>
                <w:rStyle w:val="IndexLink"/>
                <w:rtl w:val="true"/>
              </w:rPr>
              <w:t xml:space="preserve">) </w:t>
            </w:r>
            <w:r>
              <w:rPr>
                <w:rStyle w:val="IndexLink"/>
                <w:rtl w:val="true"/>
              </w:rPr>
              <w:t>دفع بدی‌ها با نیکی</w:t>
            </w:r>
            <w:r>
              <w:rPr>
                <w:rStyle w:val="IndexLink"/>
                <w:rtl w:val="true"/>
              </w:rPr>
              <w:tab/>
            </w:r>
            <w:r>
              <w:rPr>
                <w:rStyle w:val="IndexLink"/>
              </w:rPr>
              <w:t>129</w:t>
            </w:r>
          </w:hyperlink>
        </w:p>
        <w:p>
          <w:pPr>
            <w:pStyle w:val="Contents4"/>
            <w:tabs>
              <w:tab w:val="clear" w:pos="8176"/>
              <w:tab w:val="right" w:pos="9026" w:leader="dot"/>
            </w:tabs>
            <w:rPr/>
          </w:pPr>
          <w:hyperlink w:anchor="__RefHeading___Toc1079275_2281741623">
            <w:r>
              <w:rPr>
                <w:webHidden/>
                <w:rStyle w:val="IndexLink"/>
                <w:rtl w:val="true"/>
              </w:rPr>
              <w:t>هـ</w:t>
            </w:r>
            <w:r>
              <w:rPr>
                <w:rStyle w:val="IndexLink"/>
                <w:rtl w:val="true"/>
              </w:rPr>
              <w:t xml:space="preserve">) </w:t>
            </w:r>
            <w:r>
              <w:rPr>
                <w:rStyle w:val="IndexLink"/>
                <w:rtl w:val="true"/>
              </w:rPr>
              <w:t>مبارزه با سنت‌های غلط و پای‌بندی به سنت‌های درست</w:t>
            </w:r>
            <w:r>
              <w:rPr>
                <w:rStyle w:val="IndexLink"/>
                <w:rtl w:val="true"/>
              </w:rPr>
              <w:tab/>
            </w:r>
            <w:r>
              <w:rPr>
                <w:rStyle w:val="IndexLink"/>
              </w:rPr>
              <w:t>130</w:t>
            </w:r>
          </w:hyperlink>
        </w:p>
        <w:p>
          <w:pPr>
            <w:pStyle w:val="Contents4"/>
            <w:tabs>
              <w:tab w:val="clear" w:pos="8176"/>
              <w:tab w:val="right" w:pos="9026" w:leader="dot"/>
            </w:tabs>
            <w:rPr/>
          </w:pPr>
          <w:hyperlink w:anchor="__RefHeading___Toc1079277_2281741623">
            <w:r>
              <w:rPr>
                <w:webHidden/>
                <w:rStyle w:val="IndexLink"/>
                <w:rtl w:val="true"/>
              </w:rPr>
              <w:t>و</w:t>
            </w:r>
            <w:r>
              <w:rPr>
                <w:rStyle w:val="IndexLink"/>
                <w:rtl w:val="true"/>
              </w:rPr>
              <w:t xml:space="preserve">) </w:t>
            </w:r>
            <w:r>
              <w:rPr>
                <w:rStyle w:val="IndexLink"/>
                <w:rtl w:val="true"/>
              </w:rPr>
              <w:t>کشش نسبت به قناعت، نفرت از ثروت‌اندوزی و فخرفروشی</w:t>
            </w:r>
            <w:r>
              <w:rPr>
                <w:rStyle w:val="IndexLink"/>
                <w:rtl w:val="true"/>
              </w:rPr>
              <w:tab/>
            </w:r>
            <w:r>
              <w:rPr>
                <w:rStyle w:val="IndexLink"/>
              </w:rPr>
              <w:t>131</w:t>
            </w:r>
          </w:hyperlink>
        </w:p>
        <w:p>
          <w:pPr>
            <w:pStyle w:val="Contents3"/>
            <w:tabs>
              <w:tab w:val="clear" w:pos="8459"/>
              <w:tab w:val="right" w:pos="9026" w:leader="dot"/>
            </w:tabs>
            <w:rPr/>
          </w:pPr>
          <w:hyperlink w:anchor="__RefHeading___Toc1079279_2281741623">
            <w:r>
              <w:rPr>
                <w:webHidden/>
                <w:rStyle w:val="IndexLink"/>
                <w:rtl w:val="true"/>
              </w:rPr>
              <w:t>گلبانگ حدیث</w:t>
            </w:r>
            <w:r>
              <w:rPr>
                <w:rStyle w:val="IndexLink"/>
                <w:rtl w:val="true"/>
              </w:rPr>
              <w:tab/>
            </w:r>
            <w:r>
              <w:rPr>
                <w:rStyle w:val="IndexLink"/>
              </w:rPr>
              <w:t>134</w:t>
            </w:r>
          </w:hyperlink>
        </w:p>
        <w:p>
          <w:pPr>
            <w:pStyle w:val="Contents4"/>
            <w:tabs>
              <w:tab w:val="clear" w:pos="8176"/>
              <w:tab w:val="right" w:pos="9026" w:leader="dot"/>
            </w:tabs>
            <w:rPr/>
          </w:pPr>
          <w:hyperlink w:anchor="__RefHeading___Toc1079281_2281741623">
            <w:r>
              <w:rPr>
                <w:webHidden/>
                <w:rStyle w:val="IndexLink"/>
              </w:rPr>
              <w:t>1</w:t>
            </w:r>
            <w:r>
              <w:rPr>
                <w:rStyle w:val="IndexLink"/>
                <w:rtl w:val="true"/>
              </w:rPr>
              <w:t xml:space="preserve">. </w:t>
            </w:r>
            <w:r>
              <w:rPr>
                <w:rStyle w:val="IndexLink"/>
                <w:rtl w:val="true"/>
              </w:rPr>
              <w:t xml:space="preserve">جاذبه و دافعه معیار </w:t>
            </w:r>
            <w:r>
              <w:rPr>
                <w:rStyle w:val="IndexLink"/>
                <w:rtl w:val="true"/>
              </w:rPr>
              <w:t>(</w:t>
            </w:r>
            <w:r>
              <w:rPr>
                <w:rStyle w:val="IndexLink"/>
                <w:rtl w:val="true"/>
              </w:rPr>
              <w:t>شاخص</w:t>
            </w:r>
            <w:r>
              <w:rPr>
                <w:rStyle w:val="IndexLink"/>
                <w:rtl w:val="true"/>
              </w:rPr>
              <w:t>)</w:t>
              <w:tab/>
            </w:r>
            <w:r>
              <w:rPr>
                <w:rStyle w:val="IndexLink"/>
              </w:rPr>
              <w:t>134</w:t>
            </w:r>
          </w:hyperlink>
        </w:p>
        <w:p>
          <w:pPr>
            <w:pStyle w:val="Contents5"/>
            <w:tabs>
              <w:tab w:val="clear" w:pos="7892"/>
              <w:tab w:val="right" w:pos="9026" w:leader="dot"/>
            </w:tabs>
            <w:rPr/>
          </w:pPr>
          <w:hyperlink w:anchor="__RefHeading___Toc1079283_2281741623">
            <w:r>
              <w:rPr>
                <w:webHidden/>
                <w:rStyle w:val="IndexLink"/>
                <w:rtl w:val="true"/>
              </w:rPr>
              <w:t>الف</w:t>
            </w:r>
            <w:r>
              <w:rPr>
                <w:rStyle w:val="IndexLink"/>
                <w:rtl w:val="true"/>
              </w:rPr>
              <w:t xml:space="preserve">) </w:t>
            </w:r>
            <w:r>
              <w:rPr>
                <w:rStyle w:val="IndexLink"/>
                <w:rtl w:val="true"/>
              </w:rPr>
              <w:t>تولی و تبری</w:t>
            </w:r>
            <w:r>
              <w:rPr>
                <w:rStyle w:val="IndexLink"/>
                <w:rtl w:val="true"/>
              </w:rPr>
              <w:tab/>
            </w:r>
            <w:r>
              <w:rPr>
                <w:rStyle w:val="IndexLink"/>
              </w:rPr>
              <w:t>134</w:t>
            </w:r>
          </w:hyperlink>
        </w:p>
        <w:p>
          <w:pPr>
            <w:pStyle w:val="Contents5"/>
            <w:tabs>
              <w:tab w:val="clear" w:pos="7892"/>
              <w:tab w:val="right" w:pos="9026" w:leader="dot"/>
            </w:tabs>
            <w:rPr/>
          </w:pPr>
          <w:hyperlink w:anchor="__RefHeading___Toc1079285_2281741623">
            <w:r>
              <w:rPr>
                <w:webHidden/>
                <w:rStyle w:val="IndexLink"/>
                <w:rtl w:val="true"/>
              </w:rPr>
              <w:t>ب</w:t>
            </w:r>
            <w:r>
              <w:rPr>
                <w:rStyle w:val="IndexLink"/>
                <w:rtl w:val="true"/>
              </w:rPr>
              <w:t xml:space="preserve">) </w:t>
            </w:r>
            <w:r>
              <w:rPr>
                <w:rStyle w:val="IndexLink"/>
                <w:rtl w:val="true"/>
              </w:rPr>
              <w:t>تسلیم در جهت اهداف الهی</w:t>
            </w:r>
            <w:r>
              <w:rPr>
                <w:rStyle w:val="IndexLink"/>
                <w:rtl w:val="true"/>
              </w:rPr>
              <w:tab/>
            </w:r>
            <w:r>
              <w:rPr>
                <w:rStyle w:val="IndexLink"/>
              </w:rPr>
              <w:t>134</w:t>
            </w:r>
          </w:hyperlink>
        </w:p>
        <w:p>
          <w:pPr>
            <w:pStyle w:val="Contents4"/>
            <w:tabs>
              <w:tab w:val="clear" w:pos="8176"/>
              <w:tab w:val="right" w:pos="9026" w:leader="dot"/>
            </w:tabs>
            <w:rPr/>
          </w:pPr>
          <w:hyperlink w:anchor="__RefHeading___Toc1079287_2281741623">
            <w:r>
              <w:rPr>
                <w:webHidden/>
                <w:rStyle w:val="IndexLink"/>
              </w:rPr>
              <w:t>2</w:t>
            </w:r>
            <w:r>
              <w:rPr>
                <w:rStyle w:val="IndexLink"/>
                <w:rtl w:val="true"/>
              </w:rPr>
              <w:t xml:space="preserve">. </w:t>
            </w:r>
            <w:r>
              <w:rPr>
                <w:rStyle w:val="IndexLink"/>
                <w:rtl w:val="true"/>
              </w:rPr>
              <w:t>گزیده‌ای از عوامل و نمونه</w:t>
            </w:r>
            <w:r>
              <w:rPr>
                <w:rStyle w:val="IndexLink"/>
                <w:rtl w:val="true"/>
              </w:rPr>
              <w:t>¬</w:t>
            </w:r>
            <w:r>
              <w:rPr>
                <w:rStyle w:val="IndexLink"/>
                <w:rtl w:val="true"/>
              </w:rPr>
              <w:t>های جاذبه</w:t>
            </w:r>
            <w:r>
              <w:rPr>
                <w:rStyle w:val="IndexLink"/>
                <w:rtl w:val="true"/>
              </w:rPr>
              <w:tab/>
            </w:r>
            <w:r>
              <w:rPr>
                <w:rStyle w:val="IndexLink"/>
              </w:rPr>
              <w:t>134</w:t>
            </w:r>
          </w:hyperlink>
        </w:p>
        <w:p>
          <w:pPr>
            <w:pStyle w:val="Contents5"/>
            <w:tabs>
              <w:tab w:val="clear" w:pos="7892"/>
              <w:tab w:val="right" w:pos="9026" w:leader="dot"/>
            </w:tabs>
            <w:rPr/>
          </w:pPr>
          <w:hyperlink w:anchor="__RefHeading___Toc1079289_2281741623">
            <w:r>
              <w:rPr>
                <w:webHidden/>
                <w:rStyle w:val="IndexLink"/>
                <w:rtl w:val="true"/>
              </w:rPr>
              <w:t>الف</w:t>
            </w:r>
            <w:r>
              <w:rPr>
                <w:rStyle w:val="IndexLink"/>
                <w:rtl w:val="true"/>
              </w:rPr>
              <w:t xml:space="preserve">) </w:t>
            </w:r>
            <w:r>
              <w:rPr>
                <w:rStyle w:val="IndexLink"/>
                <w:rtl w:val="true"/>
              </w:rPr>
              <w:t>عدالت</w:t>
            </w:r>
            <w:r>
              <w:rPr>
                <w:rStyle w:val="IndexLink"/>
                <w:rtl w:val="true"/>
              </w:rPr>
              <w:tab/>
            </w:r>
            <w:r>
              <w:rPr>
                <w:rStyle w:val="IndexLink"/>
              </w:rPr>
              <w:t>134</w:t>
            </w:r>
          </w:hyperlink>
        </w:p>
        <w:p>
          <w:pPr>
            <w:pStyle w:val="Contents5"/>
            <w:tabs>
              <w:tab w:val="clear" w:pos="7892"/>
              <w:tab w:val="right" w:pos="9026" w:leader="dot"/>
            </w:tabs>
            <w:rPr/>
          </w:pPr>
          <w:hyperlink w:anchor="__RefHeading___Toc1079291_2281741623">
            <w:r>
              <w:rPr>
                <w:webHidden/>
                <w:rStyle w:val="IndexLink"/>
                <w:rtl w:val="true"/>
              </w:rPr>
              <w:t>ب</w:t>
            </w:r>
            <w:r>
              <w:rPr>
                <w:rStyle w:val="IndexLink"/>
                <w:rtl w:val="true"/>
              </w:rPr>
              <w:t xml:space="preserve">) </w:t>
            </w:r>
            <w:r>
              <w:rPr>
                <w:rStyle w:val="IndexLink"/>
                <w:rtl w:val="true"/>
              </w:rPr>
              <w:t>محبت</w:t>
            </w:r>
            <w:r>
              <w:rPr>
                <w:rStyle w:val="IndexLink"/>
                <w:rtl w:val="true"/>
              </w:rPr>
              <w:tab/>
            </w:r>
            <w:r>
              <w:rPr>
                <w:rStyle w:val="IndexLink"/>
              </w:rPr>
              <w:t>135</w:t>
            </w:r>
          </w:hyperlink>
        </w:p>
        <w:p>
          <w:pPr>
            <w:pStyle w:val="Contents5"/>
            <w:tabs>
              <w:tab w:val="clear" w:pos="7892"/>
              <w:tab w:val="right" w:pos="9026" w:leader="dot"/>
            </w:tabs>
            <w:rPr/>
          </w:pPr>
          <w:hyperlink w:anchor="__RefHeading___Toc1079293_2281741623">
            <w:r>
              <w:rPr>
                <w:webHidden/>
                <w:rStyle w:val="IndexLink"/>
                <w:rtl w:val="true"/>
              </w:rPr>
              <w:t>ج</w:t>
            </w:r>
            <w:r>
              <w:rPr>
                <w:rStyle w:val="IndexLink"/>
                <w:rtl w:val="true"/>
              </w:rPr>
              <w:t xml:space="preserve">) </w:t>
            </w:r>
            <w:r>
              <w:rPr>
                <w:rStyle w:val="IndexLink"/>
                <w:rtl w:val="true"/>
              </w:rPr>
              <w:t>هم‌نشینی</w:t>
            </w:r>
            <w:r>
              <w:rPr>
                <w:rStyle w:val="IndexLink"/>
                <w:rtl w:val="true"/>
              </w:rPr>
              <w:tab/>
            </w:r>
            <w:r>
              <w:rPr>
                <w:rStyle w:val="IndexLink"/>
              </w:rPr>
              <w:t>135</w:t>
            </w:r>
          </w:hyperlink>
        </w:p>
        <w:p>
          <w:pPr>
            <w:pStyle w:val="Contents5"/>
            <w:tabs>
              <w:tab w:val="clear" w:pos="7892"/>
              <w:tab w:val="right" w:pos="9026" w:leader="dot"/>
            </w:tabs>
            <w:rPr/>
          </w:pPr>
          <w:hyperlink w:anchor="__RefHeading___Toc1079295_2281741623">
            <w:r>
              <w:rPr>
                <w:webHidden/>
                <w:rStyle w:val="IndexLink"/>
                <w:rtl w:val="true"/>
              </w:rPr>
              <w:t>د</w:t>
            </w:r>
            <w:r>
              <w:rPr>
                <w:rStyle w:val="IndexLink"/>
                <w:rtl w:val="true"/>
              </w:rPr>
              <w:t xml:space="preserve">) </w:t>
            </w:r>
            <w:r>
              <w:rPr>
                <w:rStyle w:val="IndexLink"/>
                <w:rtl w:val="true"/>
              </w:rPr>
              <w:t>گشاده رویی</w:t>
            </w:r>
            <w:r>
              <w:rPr>
                <w:rStyle w:val="IndexLink"/>
                <w:rtl w:val="true"/>
              </w:rPr>
              <w:tab/>
            </w:r>
            <w:r>
              <w:rPr>
                <w:rStyle w:val="IndexLink"/>
              </w:rPr>
              <w:t>136</w:t>
            </w:r>
          </w:hyperlink>
        </w:p>
        <w:p>
          <w:pPr>
            <w:pStyle w:val="Contents5"/>
            <w:tabs>
              <w:tab w:val="clear" w:pos="7892"/>
              <w:tab w:val="right" w:pos="9026" w:leader="dot"/>
            </w:tabs>
            <w:rPr/>
          </w:pPr>
          <w:hyperlink w:anchor="__RefHeading___Toc1079297_2281741623">
            <w:r>
              <w:rPr>
                <w:webHidden/>
                <w:rStyle w:val="IndexLink"/>
                <w:rtl w:val="true"/>
              </w:rPr>
              <w:t>هـ</w:t>
            </w:r>
            <w:r>
              <w:rPr>
                <w:rStyle w:val="IndexLink"/>
                <w:rtl w:val="true"/>
              </w:rPr>
              <w:t xml:space="preserve">) </w:t>
            </w:r>
            <w:r>
              <w:rPr>
                <w:rStyle w:val="IndexLink"/>
                <w:rtl w:val="true"/>
              </w:rPr>
              <w:t>گذشت و ایثار</w:t>
            </w:r>
            <w:r>
              <w:rPr>
                <w:rStyle w:val="IndexLink"/>
                <w:rtl w:val="true"/>
              </w:rPr>
              <w:tab/>
            </w:r>
            <w:r>
              <w:rPr>
                <w:rStyle w:val="IndexLink"/>
              </w:rPr>
              <w:t>136</w:t>
            </w:r>
          </w:hyperlink>
        </w:p>
        <w:p>
          <w:pPr>
            <w:pStyle w:val="Contents4"/>
            <w:tabs>
              <w:tab w:val="clear" w:pos="8176"/>
              <w:tab w:val="right" w:pos="9026" w:leader="dot"/>
            </w:tabs>
            <w:rPr/>
          </w:pPr>
          <w:hyperlink w:anchor="__RefHeading___Toc1079299_2281741623">
            <w:r>
              <w:rPr>
                <w:webHidden/>
                <w:rStyle w:val="IndexLink"/>
              </w:rPr>
              <w:t>3</w:t>
            </w:r>
            <w:r>
              <w:rPr>
                <w:rStyle w:val="IndexLink"/>
                <w:rtl w:val="true"/>
              </w:rPr>
              <w:t xml:space="preserve">. </w:t>
            </w:r>
            <w:r>
              <w:rPr>
                <w:rStyle w:val="IndexLink"/>
                <w:rtl w:val="true"/>
              </w:rPr>
              <w:t>گزیده‌ای از عوامل و نمونه‌های دافعه</w:t>
            </w:r>
            <w:r>
              <w:rPr>
                <w:rStyle w:val="IndexLink"/>
                <w:rtl w:val="true"/>
              </w:rPr>
              <w:tab/>
            </w:r>
            <w:r>
              <w:rPr>
                <w:rStyle w:val="IndexLink"/>
              </w:rPr>
              <w:t>137</w:t>
            </w:r>
          </w:hyperlink>
        </w:p>
        <w:p>
          <w:pPr>
            <w:pStyle w:val="Contents5"/>
            <w:tabs>
              <w:tab w:val="clear" w:pos="7892"/>
              <w:tab w:val="right" w:pos="9026" w:leader="dot"/>
            </w:tabs>
            <w:rPr/>
          </w:pPr>
          <w:hyperlink w:anchor="__RefHeading___Toc1079301_2281741623">
            <w:r>
              <w:rPr>
                <w:webHidden/>
                <w:rStyle w:val="IndexLink"/>
                <w:rtl w:val="true"/>
              </w:rPr>
              <w:t>الف</w:t>
            </w:r>
            <w:r>
              <w:rPr>
                <w:rStyle w:val="IndexLink"/>
                <w:rtl w:val="true"/>
              </w:rPr>
              <w:t xml:space="preserve">) </w:t>
            </w:r>
            <w:r>
              <w:rPr>
                <w:rStyle w:val="IndexLink"/>
                <w:rtl w:val="true"/>
              </w:rPr>
              <w:t>عوامل فردی</w:t>
            </w:r>
            <w:r>
              <w:rPr>
                <w:rStyle w:val="IndexLink"/>
                <w:rtl w:val="true"/>
              </w:rPr>
              <w:tab/>
            </w:r>
            <w:r>
              <w:rPr>
                <w:rStyle w:val="IndexLink"/>
              </w:rPr>
              <w:t>137</w:t>
            </w:r>
          </w:hyperlink>
        </w:p>
        <w:p>
          <w:pPr>
            <w:pStyle w:val="Contents6"/>
            <w:tabs>
              <w:tab w:val="clear" w:pos="7609"/>
              <w:tab w:val="right" w:pos="9026" w:leader="dot"/>
            </w:tabs>
            <w:rPr/>
          </w:pPr>
          <w:hyperlink w:anchor="__RefHeading___Toc1079303_2281741623">
            <w:r>
              <w:rPr>
                <w:webHidden/>
                <w:rStyle w:val="IndexLink"/>
                <w:rtl w:val="true"/>
              </w:rPr>
              <w:t>یک ـ حرص</w:t>
            </w:r>
            <w:r>
              <w:rPr>
                <w:rStyle w:val="IndexLink"/>
                <w:rtl w:val="true"/>
              </w:rPr>
              <w:tab/>
            </w:r>
            <w:r>
              <w:rPr>
                <w:rStyle w:val="IndexLink"/>
              </w:rPr>
              <w:t>137</w:t>
            </w:r>
          </w:hyperlink>
        </w:p>
        <w:p>
          <w:pPr>
            <w:pStyle w:val="Contents6"/>
            <w:tabs>
              <w:tab w:val="clear" w:pos="7609"/>
              <w:tab w:val="right" w:pos="9026" w:leader="dot"/>
            </w:tabs>
            <w:rPr/>
          </w:pPr>
          <w:hyperlink w:anchor="__RefHeading___Toc1079305_2281741623">
            <w:r>
              <w:rPr>
                <w:webHidden/>
                <w:rStyle w:val="IndexLink"/>
                <w:rtl w:val="true"/>
              </w:rPr>
              <w:t>دو ـ حسد</w:t>
            </w:r>
            <w:r>
              <w:rPr>
                <w:rStyle w:val="IndexLink"/>
                <w:rtl w:val="true"/>
              </w:rPr>
              <w:tab/>
            </w:r>
            <w:r>
              <w:rPr>
                <w:rStyle w:val="IndexLink"/>
              </w:rPr>
              <w:t>137</w:t>
            </w:r>
          </w:hyperlink>
        </w:p>
        <w:p>
          <w:pPr>
            <w:pStyle w:val="Contents5"/>
            <w:tabs>
              <w:tab w:val="clear" w:pos="7892"/>
              <w:tab w:val="right" w:pos="9026" w:leader="dot"/>
            </w:tabs>
            <w:rPr/>
          </w:pPr>
          <w:hyperlink w:anchor="__RefHeading___Toc1079307_2281741623">
            <w:r>
              <w:rPr>
                <w:webHidden/>
                <w:rStyle w:val="IndexLink"/>
                <w:rtl w:val="true"/>
              </w:rPr>
              <w:t>ب</w:t>
            </w:r>
            <w:r>
              <w:rPr>
                <w:rStyle w:val="IndexLink"/>
                <w:rtl w:val="true"/>
              </w:rPr>
              <w:t xml:space="preserve">) </w:t>
            </w:r>
            <w:r>
              <w:rPr>
                <w:rStyle w:val="IndexLink"/>
                <w:rtl w:val="true"/>
              </w:rPr>
              <w:t>عوامل اجتماعی</w:t>
            </w:r>
            <w:r>
              <w:rPr>
                <w:rStyle w:val="IndexLink"/>
                <w:rtl w:val="true"/>
              </w:rPr>
              <w:tab/>
            </w:r>
            <w:r>
              <w:rPr>
                <w:rStyle w:val="IndexLink"/>
              </w:rPr>
              <w:t>137</w:t>
            </w:r>
          </w:hyperlink>
        </w:p>
        <w:p>
          <w:pPr>
            <w:pStyle w:val="Contents6"/>
            <w:tabs>
              <w:tab w:val="clear" w:pos="7609"/>
              <w:tab w:val="right" w:pos="9026" w:leader="dot"/>
            </w:tabs>
            <w:rPr/>
          </w:pPr>
          <w:hyperlink w:anchor="__RefHeading___Toc1079309_2281741623">
            <w:r>
              <w:rPr>
                <w:webHidden/>
                <w:rStyle w:val="IndexLink"/>
                <w:rtl w:val="true"/>
              </w:rPr>
              <w:t>یک ـ ستم‌کاری</w:t>
            </w:r>
            <w:r>
              <w:rPr>
                <w:rStyle w:val="IndexLink"/>
                <w:rtl w:val="true"/>
              </w:rPr>
              <w:tab/>
            </w:r>
            <w:r>
              <w:rPr>
                <w:rStyle w:val="IndexLink"/>
              </w:rPr>
              <w:t>137</w:t>
            </w:r>
          </w:hyperlink>
        </w:p>
        <w:p>
          <w:pPr>
            <w:pStyle w:val="Contents6"/>
            <w:tabs>
              <w:tab w:val="clear" w:pos="7609"/>
              <w:tab w:val="right" w:pos="9026" w:leader="dot"/>
            </w:tabs>
            <w:rPr/>
          </w:pPr>
          <w:hyperlink w:anchor="__RefHeading___Toc1079311_2281741623">
            <w:r>
              <w:rPr>
                <w:webHidden/>
                <w:rStyle w:val="IndexLink"/>
                <w:rtl w:val="true"/>
              </w:rPr>
              <w:t>دو ـ بدعت‌گذاری</w:t>
            </w:r>
            <w:r>
              <w:rPr>
                <w:rStyle w:val="IndexLink"/>
                <w:rtl w:val="true"/>
              </w:rPr>
              <w:tab/>
            </w:r>
            <w:r>
              <w:rPr>
                <w:rStyle w:val="IndexLink"/>
              </w:rPr>
              <w:t>138</w:t>
            </w:r>
          </w:hyperlink>
        </w:p>
        <w:p>
          <w:pPr>
            <w:pStyle w:val="Contents6"/>
            <w:tabs>
              <w:tab w:val="clear" w:pos="7609"/>
              <w:tab w:val="right" w:pos="9026" w:leader="dot"/>
            </w:tabs>
            <w:rPr/>
          </w:pPr>
          <w:hyperlink w:anchor="__RefHeading___Toc1079313_2281741623">
            <w:r>
              <w:rPr>
                <w:webHidden/>
                <w:rStyle w:val="IndexLink"/>
                <w:rtl w:val="true"/>
              </w:rPr>
              <w:t>سه ـ دوستی با کافر و منافق</w:t>
            </w:r>
            <w:r>
              <w:rPr>
                <w:rStyle w:val="IndexLink"/>
                <w:rtl w:val="true"/>
              </w:rPr>
              <w:tab/>
            </w:r>
            <w:r>
              <w:rPr>
                <w:rStyle w:val="IndexLink"/>
              </w:rPr>
              <w:t>138</w:t>
            </w:r>
          </w:hyperlink>
        </w:p>
        <w:p>
          <w:pPr>
            <w:pStyle w:val="Contents3"/>
            <w:tabs>
              <w:tab w:val="clear" w:pos="8459"/>
              <w:tab w:val="right" w:pos="9026" w:leader="dot"/>
            </w:tabs>
            <w:rPr/>
          </w:pPr>
          <w:hyperlink w:anchor="__RefHeading___Toc1079315_2281741623">
            <w:r>
              <w:rPr>
                <w:webHidden/>
                <w:rStyle w:val="IndexLink"/>
                <w:rtl w:val="true"/>
              </w:rPr>
              <w:t>نمونه های رفتاری</w:t>
            </w:r>
            <w:r>
              <w:rPr>
                <w:rStyle w:val="IndexLink"/>
                <w:rtl w:val="true"/>
              </w:rPr>
              <w:tab/>
            </w:r>
            <w:r>
              <w:rPr>
                <w:rStyle w:val="IndexLink"/>
              </w:rPr>
              <w:t>139</w:t>
            </w:r>
          </w:hyperlink>
        </w:p>
        <w:p>
          <w:pPr>
            <w:pStyle w:val="Contents4"/>
            <w:tabs>
              <w:tab w:val="clear" w:pos="8176"/>
              <w:tab w:val="right" w:pos="9026" w:leader="dot"/>
            </w:tabs>
            <w:rPr/>
          </w:pPr>
          <w:hyperlink w:anchor="__RefHeading___Toc1079317_2281741623">
            <w:r>
              <w:rPr>
                <w:webHidden/>
                <w:rStyle w:val="IndexLink"/>
              </w:rPr>
              <w:t>1</w:t>
            </w:r>
            <w:r>
              <w:rPr>
                <w:rStyle w:val="IndexLink"/>
                <w:rtl w:val="true"/>
              </w:rPr>
              <w:t xml:space="preserve">. </w:t>
            </w:r>
            <w:r>
              <w:rPr>
                <w:rStyle w:val="IndexLink"/>
                <w:rtl w:val="true"/>
              </w:rPr>
              <w:t>دافعه یک زن</w:t>
            </w:r>
            <w:r>
              <w:rPr>
                <w:rStyle w:val="IndexLink"/>
                <w:rtl w:val="true"/>
              </w:rPr>
              <w:tab/>
            </w:r>
            <w:r>
              <w:rPr>
                <w:rStyle w:val="IndexLink"/>
              </w:rPr>
              <w:t>139</w:t>
            </w:r>
          </w:hyperlink>
        </w:p>
        <w:p>
          <w:pPr>
            <w:pStyle w:val="Contents4"/>
            <w:tabs>
              <w:tab w:val="clear" w:pos="8176"/>
              <w:tab w:val="right" w:pos="9026" w:leader="dot"/>
            </w:tabs>
            <w:rPr/>
          </w:pPr>
          <w:hyperlink w:anchor="__RefHeading___Toc1079319_2281741623">
            <w:r>
              <w:rPr>
                <w:webHidden/>
                <w:rStyle w:val="IndexLink"/>
              </w:rPr>
              <w:t>2</w:t>
            </w:r>
            <w:r>
              <w:rPr>
                <w:rStyle w:val="IndexLink"/>
                <w:rtl w:val="true"/>
              </w:rPr>
              <w:t xml:space="preserve">. </w:t>
            </w:r>
            <w:r>
              <w:rPr>
                <w:rStyle w:val="IndexLink"/>
                <w:rtl w:val="true"/>
              </w:rPr>
              <w:t>جان‌فشانی در مدار جاذبه</w:t>
            </w:r>
            <w:r>
              <w:rPr>
                <w:rStyle w:val="IndexLink"/>
                <w:rtl w:val="true"/>
              </w:rPr>
              <w:tab/>
            </w:r>
            <w:r>
              <w:rPr>
                <w:rStyle w:val="IndexLink"/>
              </w:rPr>
              <w:t>140</w:t>
            </w:r>
          </w:hyperlink>
        </w:p>
        <w:p>
          <w:pPr>
            <w:pStyle w:val="Contents4"/>
            <w:tabs>
              <w:tab w:val="clear" w:pos="8176"/>
              <w:tab w:val="right" w:pos="9026" w:leader="dot"/>
            </w:tabs>
            <w:rPr/>
          </w:pPr>
          <w:hyperlink w:anchor="__RefHeading___Toc1079321_2281741623">
            <w:r>
              <w:rPr>
                <w:webHidden/>
                <w:rStyle w:val="IndexLink"/>
              </w:rPr>
              <w:t>3</w:t>
            </w:r>
            <w:r>
              <w:rPr>
                <w:rStyle w:val="IndexLink"/>
                <w:rtl w:val="true"/>
              </w:rPr>
              <w:t xml:space="preserve">. </w:t>
            </w:r>
            <w:r>
              <w:rPr>
                <w:rStyle w:val="IndexLink"/>
                <w:rtl w:val="true"/>
              </w:rPr>
              <w:t>جاذبه مجرم</w:t>
            </w:r>
            <w:r>
              <w:rPr>
                <w:rStyle w:val="IndexLink"/>
                <w:rtl w:val="true"/>
              </w:rPr>
              <w:tab/>
            </w:r>
            <w:r>
              <w:rPr>
                <w:rStyle w:val="IndexLink"/>
              </w:rPr>
              <w:t>141</w:t>
            </w:r>
          </w:hyperlink>
        </w:p>
        <w:p>
          <w:pPr>
            <w:pStyle w:val="Contents4"/>
            <w:tabs>
              <w:tab w:val="clear" w:pos="8176"/>
              <w:tab w:val="right" w:pos="9026" w:leader="dot"/>
            </w:tabs>
            <w:rPr/>
          </w:pPr>
          <w:hyperlink w:anchor="__RefHeading___Toc1079323_2281741623">
            <w:r>
              <w:rPr>
                <w:webHidden/>
                <w:rStyle w:val="IndexLink"/>
              </w:rPr>
              <w:t>4</w:t>
            </w:r>
            <w:r>
              <w:rPr>
                <w:rStyle w:val="IndexLink"/>
                <w:rtl w:val="true"/>
              </w:rPr>
              <w:t xml:space="preserve">. </w:t>
            </w:r>
            <w:r>
              <w:rPr>
                <w:rStyle w:val="IndexLink"/>
                <w:rtl w:val="true"/>
              </w:rPr>
              <w:t>رستگاری در جاذبه و دافعه الهی</w:t>
            </w:r>
            <w:r>
              <w:rPr>
                <w:rStyle w:val="IndexLink"/>
                <w:rtl w:val="true"/>
              </w:rPr>
              <w:tab/>
            </w:r>
            <w:r>
              <w:rPr>
                <w:rStyle w:val="IndexLink"/>
              </w:rPr>
              <w:t>142</w:t>
            </w:r>
          </w:hyperlink>
        </w:p>
        <w:p>
          <w:pPr>
            <w:pStyle w:val="Contents4"/>
            <w:tabs>
              <w:tab w:val="clear" w:pos="8176"/>
              <w:tab w:val="right" w:pos="9026" w:leader="dot"/>
            </w:tabs>
            <w:rPr/>
          </w:pPr>
          <w:hyperlink w:anchor="__RefHeading___Toc1079325_2281741623">
            <w:r>
              <w:rPr>
                <w:webHidden/>
                <w:rStyle w:val="IndexLink"/>
              </w:rPr>
              <w:t>5</w:t>
            </w:r>
            <w:r>
              <w:rPr>
                <w:rStyle w:val="IndexLink"/>
                <w:rtl w:val="true"/>
              </w:rPr>
              <w:t xml:space="preserve">. </w:t>
            </w:r>
            <w:r>
              <w:rPr>
                <w:rStyle w:val="IndexLink"/>
                <w:rtl w:val="true"/>
              </w:rPr>
              <w:t>جاذبه و رؤیا</w:t>
            </w:r>
            <w:r>
              <w:rPr>
                <w:rStyle w:val="IndexLink"/>
                <w:rtl w:val="true"/>
              </w:rPr>
              <w:tab/>
            </w:r>
            <w:r>
              <w:rPr>
                <w:rStyle w:val="IndexLink"/>
              </w:rPr>
              <w:t>142</w:t>
            </w:r>
          </w:hyperlink>
        </w:p>
        <w:p>
          <w:pPr>
            <w:pStyle w:val="Contents3"/>
            <w:tabs>
              <w:tab w:val="clear" w:pos="8459"/>
              <w:tab w:val="right" w:pos="9026" w:leader="dot"/>
            </w:tabs>
            <w:rPr/>
          </w:pPr>
          <w:hyperlink w:anchor="__RefHeading___Toc1079327_2281741623">
            <w:r>
              <w:rPr>
                <w:webHidden/>
                <w:rStyle w:val="IndexLink"/>
                <w:rtl w:val="true"/>
              </w:rPr>
              <w:t>آموزه‌ها</w:t>
            </w:r>
            <w:r>
              <w:rPr>
                <w:rStyle w:val="IndexLink"/>
                <w:rtl w:val="true"/>
              </w:rPr>
              <w:tab/>
            </w:r>
            <w:r>
              <w:rPr>
                <w:rStyle w:val="IndexLink"/>
              </w:rPr>
              <w:t>144</w:t>
            </w:r>
          </w:hyperlink>
        </w:p>
        <w:p>
          <w:pPr>
            <w:pStyle w:val="Contents4"/>
            <w:tabs>
              <w:tab w:val="clear" w:pos="8176"/>
              <w:tab w:val="right" w:pos="9026" w:leader="dot"/>
            </w:tabs>
            <w:rPr/>
          </w:pPr>
          <w:hyperlink w:anchor="__RefHeading___Toc1079329_2281741623">
            <w:r>
              <w:rPr>
                <w:webHidden/>
                <w:rStyle w:val="IndexLink"/>
              </w:rPr>
              <w:t>1</w:t>
            </w:r>
            <w:r>
              <w:rPr>
                <w:rStyle w:val="IndexLink"/>
                <w:rtl w:val="true"/>
              </w:rPr>
              <w:t xml:space="preserve">. </w:t>
            </w:r>
            <w:r>
              <w:rPr>
                <w:rStyle w:val="IndexLink"/>
                <w:rtl w:val="true"/>
              </w:rPr>
              <w:t>بصیرت نسبت به حق و باطل</w:t>
            </w:r>
            <w:r>
              <w:rPr>
                <w:rStyle w:val="IndexLink"/>
                <w:rtl w:val="true"/>
              </w:rPr>
              <w:tab/>
            </w:r>
            <w:r>
              <w:rPr>
                <w:rStyle w:val="IndexLink"/>
              </w:rPr>
              <w:t>144</w:t>
            </w:r>
          </w:hyperlink>
        </w:p>
        <w:p>
          <w:pPr>
            <w:pStyle w:val="Contents4"/>
            <w:tabs>
              <w:tab w:val="clear" w:pos="8176"/>
              <w:tab w:val="right" w:pos="9026" w:leader="dot"/>
            </w:tabs>
            <w:rPr/>
          </w:pPr>
          <w:hyperlink w:anchor="__RefHeading___Toc1079331_2281741623">
            <w:r>
              <w:rPr>
                <w:webHidden/>
                <w:rStyle w:val="IndexLink"/>
              </w:rPr>
              <w:t>2</w:t>
            </w:r>
            <w:r>
              <w:rPr>
                <w:rStyle w:val="IndexLink"/>
                <w:rtl w:val="true"/>
              </w:rPr>
              <w:t xml:space="preserve">. </w:t>
            </w:r>
            <w:r>
              <w:rPr>
                <w:rStyle w:val="IndexLink"/>
                <w:rtl w:val="true"/>
              </w:rPr>
              <w:t>پرهیز از شتاب‌زدگی</w:t>
            </w:r>
            <w:r>
              <w:rPr>
                <w:rStyle w:val="IndexLink"/>
                <w:rtl w:val="true"/>
              </w:rPr>
              <w:tab/>
            </w:r>
            <w:r>
              <w:rPr>
                <w:rStyle w:val="IndexLink"/>
              </w:rPr>
              <w:t>145</w:t>
            </w:r>
          </w:hyperlink>
        </w:p>
        <w:p>
          <w:pPr>
            <w:pStyle w:val="Contents4"/>
            <w:tabs>
              <w:tab w:val="clear" w:pos="8176"/>
              <w:tab w:val="right" w:pos="9026" w:leader="dot"/>
            </w:tabs>
            <w:rPr/>
          </w:pPr>
          <w:hyperlink w:anchor="__RefHeading___Toc1079333_2281741623">
            <w:r>
              <w:rPr>
                <w:webHidden/>
                <w:rStyle w:val="IndexLink"/>
              </w:rPr>
              <w:t>3</w:t>
            </w:r>
            <w:r>
              <w:rPr>
                <w:rStyle w:val="IndexLink"/>
                <w:rtl w:val="true"/>
              </w:rPr>
              <w:t xml:space="preserve">. </w:t>
            </w:r>
            <w:r>
              <w:rPr>
                <w:rStyle w:val="IndexLink"/>
                <w:rtl w:val="true"/>
              </w:rPr>
              <w:t>دفع عناصر آلوده</w:t>
            </w:r>
            <w:r>
              <w:rPr>
                <w:rStyle w:val="IndexLink"/>
                <w:rtl w:val="true"/>
              </w:rPr>
              <w:tab/>
            </w:r>
            <w:r>
              <w:rPr>
                <w:rStyle w:val="IndexLink"/>
              </w:rPr>
              <w:t>146</w:t>
            </w:r>
          </w:hyperlink>
        </w:p>
        <w:p>
          <w:pPr>
            <w:pStyle w:val="Contents4"/>
            <w:tabs>
              <w:tab w:val="clear" w:pos="8176"/>
              <w:tab w:val="right" w:pos="9026" w:leader="dot"/>
            </w:tabs>
            <w:rPr/>
          </w:pPr>
          <w:hyperlink w:anchor="__RefHeading___Toc1079335_2281741623">
            <w:r>
              <w:rPr>
                <w:webHidden/>
                <w:rStyle w:val="IndexLink"/>
              </w:rPr>
              <w:t>4</w:t>
            </w:r>
            <w:r>
              <w:rPr>
                <w:rStyle w:val="IndexLink"/>
                <w:rtl w:val="true"/>
              </w:rPr>
              <w:t xml:space="preserve">. </w:t>
            </w:r>
            <w:r>
              <w:rPr>
                <w:rStyle w:val="IndexLink"/>
                <w:rtl w:val="true"/>
              </w:rPr>
              <w:t xml:space="preserve">دوری از جاذبه و دافعه کاذب </w:t>
            </w:r>
            <w:r>
              <w:rPr>
                <w:rStyle w:val="IndexLink"/>
                <w:rtl w:val="true"/>
              </w:rPr>
              <w:t>(</w:t>
            </w:r>
            <w:r>
              <w:rPr>
                <w:rStyle w:val="IndexLink"/>
                <w:rtl w:val="true"/>
              </w:rPr>
              <w:t>گناهان</w:t>
            </w:r>
            <w:r>
              <w:rPr>
                <w:rStyle w:val="IndexLink"/>
                <w:rtl w:val="true"/>
              </w:rPr>
              <w:t>)</w:t>
              <w:tab/>
            </w:r>
            <w:r>
              <w:rPr>
                <w:rStyle w:val="IndexLink"/>
              </w:rPr>
              <w:t>147</w:t>
            </w:r>
          </w:hyperlink>
        </w:p>
        <w:p>
          <w:pPr>
            <w:pStyle w:val="Contents4"/>
            <w:tabs>
              <w:tab w:val="clear" w:pos="8176"/>
              <w:tab w:val="right" w:pos="9026" w:leader="dot"/>
            </w:tabs>
            <w:rPr/>
          </w:pPr>
          <w:hyperlink w:anchor="__RefHeading___Toc1079337_2281741623">
            <w:r>
              <w:rPr>
                <w:webHidden/>
                <w:rStyle w:val="IndexLink"/>
              </w:rPr>
              <w:t>5</w:t>
            </w:r>
            <w:r>
              <w:rPr>
                <w:rStyle w:val="IndexLink"/>
                <w:rtl w:val="true"/>
              </w:rPr>
              <w:t xml:space="preserve">. </w:t>
            </w:r>
            <w:r>
              <w:rPr>
                <w:rStyle w:val="IndexLink"/>
                <w:rtl w:val="true"/>
              </w:rPr>
              <w:t>دافعه نسبت به کافران، منافقان و مشرکان</w:t>
            </w:r>
            <w:r>
              <w:rPr>
                <w:rStyle w:val="IndexLink"/>
                <w:rtl w:val="true"/>
              </w:rPr>
              <w:tab/>
            </w:r>
            <w:r>
              <w:rPr>
                <w:rStyle w:val="IndexLink"/>
              </w:rPr>
              <w:t>148</w:t>
            </w:r>
          </w:hyperlink>
        </w:p>
        <w:p>
          <w:pPr>
            <w:pStyle w:val="Contents5"/>
            <w:tabs>
              <w:tab w:val="clear" w:pos="7892"/>
              <w:tab w:val="right" w:pos="9026" w:leader="dot"/>
            </w:tabs>
            <w:rPr/>
          </w:pPr>
          <w:hyperlink w:anchor="__RefHeading___Toc1079339_228174162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079341_2281741623">
            <w:r>
              <w:rPr>
                <w:webHidden/>
                <w:rStyle w:val="IndexLink"/>
                <w:rtl w:val="true"/>
              </w:rPr>
              <w:t>الف</w:t>
            </w:r>
            <w:r>
              <w:rPr>
                <w:rStyle w:val="IndexLink"/>
                <w:rtl w:val="true"/>
              </w:rPr>
              <w:t xml:space="preserve">) </w:t>
            </w:r>
            <w:r>
              <w:rPr>
                <w:rStyle w:val="IndexLink"/>
                <w:rtl w:val="true"/>
              </w:rPr>
              <w:t>کفار</w:t>
            </w:r>
            <w:r>
              <w:rPr>
                <w:rStyle w:val="IndexLink"/>
                <w:rtl w:val="true"/>
              </w:rPr>
              <w:tab/>
            </w:r>
            <w:r>
              <w:rPr>
                <w:rStyle w:val="IndexLink"/>
              </w:rPr>
              <w:t>149</w:t>
            </w:r>
          </w:hyperlink>
        </w:p>
        <w:p>
          <w:pPr>
            <w:pStyle w:val="Contents5"/>
            <w:tabs>
              <w:tab w:val="clear" w:pos="7892"/>
              <w:tab w:val="right" w:pos="9026" w:leader="dot"/>
            </w:tabs>
            <w:rPr/>
          </w:pPr>
          <w:hyperlink w:anchor="__RefHeading___Toc1079343_2281741623">
            <w:r>
              <w:rPr>
                <w:webHidden/>
                <w:rStyle w:val="IndexLink"/>
                <w:rtl w:val="true"/>
              </w:rPr>
              <w:t>ب</w:t>
            </w:r>
            <w:r>
              <w:rPr>
                <w:rStyle w:val="IndexLink"/>
                <w:rtl w:val="true"/>
              </w:rPr>
              <w:t xml:space="preserve">) </w:t>
            </w:r>
            <w:r>
              <w:rPr>
                <w:rStyle w:val="IndexLink"/>
                <w:rtl w:val="true"/>
              </w:rPr>
              <w:t>مشرکان</w:t>
            </w:r>
            <w:r>
              <w:rPr>
                <w:rStyle w:val="IndexLink"/>
                <w:rtl w:val="true"/>
              </w:rPr>
              <w:tab/>
            </w:r>
            <w:r>
              <w:rPr>
                <w:rStyle w:val="IndexLink"/>
              </w:rPr>
              <w:t>149</w:t>
            </w:r>
          </w:hyperlink>
        </w:p>
        <w:p>
          <w:pPr>
            <w:pStyle w:val="Contents5"/>
            <w:tabs>
              <w:tab w:val="clear" w:pos="7892"/>
              <w:tab w:val="right" w:pos="9026" w:leader="dot"/>
            </w:tabs>
            <w:rPr/>
          </w:pPr>
          <w:hyperlink w:anchor="__RefHeading___Toc1079345_2281741623">
            <w:r>
              <w:rPr>
                <w:webHidden/>
                <w:rStyle w:val="IndexLink"/>
                <w:rtl w:val="true"/>
              </w:rPr>
              <w:t>ج</w:t>
            </w:r>
            <w:r>
              <w:rPr>
                <w:rStyle w:val="IndexLink"/>
                <w:rtl w:val="true"/>
              </w:rPr>
              <w:t xml:space="preserve">) </w:t>
            </w:r>
            <w:r>
              <w:rPr>
                <w:rStyle w:val="IndexLink"/>
                <w:rtl w:val="true"/>
              </w:rPr>
              <w:t>منافقان</w:t>
            </w:r>
            <w:r>
              <w:rPr>
                <w:rStyle w:val="IndexLink"/>
                <w:rtl w:val="true"/>
              </w:rPr>
              <w:tab/>
            </w:r>
            <w:r>
              <w:rPr>
                <w:rStyle w:val="IndexLink"/>
              </w:rPr>
              <w:t>150</w:t>
            </w:r>
          </w:hyperlink>
        </w:p>
        <w:p>
          <w:pPr>
            <w:pStyle w:val="Contents4"/>
            <w:tabs>
              <w:tab w:val="clear" w:pos="8176"/>
              <w:tab w:val="right" w:pos="9026" w:leader="dot"/>
            </w:tabs>
            <w:rPr/>
          </w:pPr>
          <w:hyperlink w:anchor="__RefHeading___Toc1079347_2281741623">
            <w:r>
              <w:rPr>
                <w:webHidden/>
                <w:rStyle w:val="IndexLink"/>
              </w:rPr>
              <w:t>6</w:t>
            </w:r>
            <w:r>
              <w:rPr>
                <w:rStyle w:val="IndexLink"/>
                <w:rtl w:val="true"/>
              </w:rPr>
              <w:t xml:space="preserve">. </w:t>
            </w:r>
            <w:r>
              <w:rPr>
                <w:rStyle w:val="IndexLink"/>
                <w:rtl w:val="true"/>
              </w:rPr>
              <w:t>جاذبه و دافعه در رسانه</w:t>
            </w:r>
            <w:r>
              <w:rPr>
                <w:rStyle w:val="IndexLink"/>
                <w:rtl w:val="true"/>
              </w:rPr>
              <w:tab/>
            </w:r>
            <w:r>
              <w:rPr>
                <w:rStyle w:val="IndexLink"/>
              </w:rPr>
              <w:t>150</w:t>
            </w:r>
          </w:hyperlink>
        </w:p>
        <w:p>
          <w:pPr>
            <w:pStyle w:val="Contents5"/>
            <w:tabs>
              <w:tab w:val="clear" w:pos="7892"/>
              <w:tab w:val="right" w:pos="9026" w:leader="dot"/>
            </w:tabs>
            <w:rPr/>
          </w:pPr>
          <w:hyperlink w:anchor="__RefHeading___Toc1079349_228174162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079351_2281741623">
            <w:r>
              <w:rPr>
                <w:webHidden/>
                <w:rStyle w:val="IndexLink"/>
                <w:rtl w:val="true"/>
              </w:rPr>
              <w:t>الف</w:t>
            </w:r>
            <w:r>
              <w:rPr>
                <w:rStyle w:val="IndexLink"/>
                <w:rtl w:val="true"/>
              </w:rPr>
              <w:t xml:space="preserve">) </w:t>
            </w:r>
            <w:r>
              <w:rPr>
                <w:rStyle w:val="IndexLink"/>
                <w:rtl w:val="true"/>
              </w:rPr>
              <w:t>ایجاد بصیرت و آگاهی</w:t>
            </w:r>
            <w:r>
              <w:rPr>
                <w:rStyle w:val="IndexLink"/>
                <w:rtl w:val="true"/>
              </w:rPr>
              <w:tab/>
            </w:r>
            <w:r>
              <w:rPr>
                <w:rStyle w:val="IndexLink"/>
              </w:rPr>
              <w:t>151</w:t>
            </w:r>
          </w:hyperlink>
        </w:p>
        <w:p>
          <w:pPr>
            <w:pStyle w:val="Contents5"/>
            <w:tabs>
              <w:tab w:val="clear" w:pos="7892"/>
              <w:tab w:val="right" w:pos="9026" w:leader="dot"/>
            </w:tabs>
            <w:rPr/>
          </w:pPr>
          <w:hyperlink w:anchor="__RefHeading___Toc1079353_2281741623">
            <w:r>
              <w:rPr>
                <w:webHidden/>
                <w:rStyle w:val="IndexLink"/>
                <w:rtl w:val="true"/>
              </w:rPr>
              <w:t>ب</w:t>
            </w:r>
            <w:r>
              <w:rPr>
                <w:rStyle w:val="IndexLink"/>
                <w:rtl w:val="true"/>
              </w:rPr>
              <w:t xml:space="preserve">) </w:t>
            </w:r>
            <w:r>
              <w:rPr>
                <w:rStyle w:val="IndexLink"/>
                <w:rtl w:val="true"/>
              </w:rPr>
              <w:t>معرفی عناصر آلوده و الگوهای مثبت</w:t>
            </w:r>
            <w:r>
              <w:rPr>
                <w:rStyle w:val="IndexLink"/>
                <w:rtl w:val="true"/>
              </w:rPr>
              <w:tab/>
            </w:r>
            <w:r>
              <w:rPr>
                <w:rStyle w:val="IndexLink"/>
              </w:rPr>
              <w:t>151</w:t>
            </w:r>
          </w:hyperlink>
        </w:p>
        <w:p>
          <w:pPr>
            <w:pStyle w:val="Contents5"/>
            <w:tabs>
              <w:tab w:val="clear" w:pos="7892"/>
              <w:tab w:val="right" w:pos="9026" w:leader="dot"/>
            </w:tabs>
            <w:rPr/>
          </w:pPr>
          <w:hyperlink w:anchor="__RefHeading___Toc1079355_2281741623">
            <w:r>
              <w:rPr>
                <w:webHidden/>
                <w:rStyle w:val="IndexLink"/>
                <w:rtl w:val="true"/>
              </w:rPr>
              <w:t>ج</w:t>
            </w:r>
            <w:r>
              <w:rPr>
                <w:rStyle w:val="IndexLink"/>
                <w:rtl w:val="true"/>
              </w:rPr>
              <w:t xml:space="preserve">) </w:t>
            </w:r>
            <w:r>
              <w:rPr>
                <w:rStyle w:val="IndexLink"/>
                <w:rtl w:val="true"/>
              </w:rPr>
              <w:t>پیشگیری از جاذبه و دافعه کاذب</w:t>
            </w:r>
            <w:r>
              <w:rPr>
                <w:rStyle w:val="IndexLink"/>
                <w:rtl w:val="true"/>
              </w:rPr>
              <w:tab/>
            </w:r>
            <w:r>
              <w:rPr>
                <w:rStyle w:val="IndexLink"/>
              </w:rPr>
              <w:t>151</w:t>
            </w:r>
          </w:hyperlink>
        </w:p>
        <w:p>
          <w:pPr>
            <w:pStyle w:val="Contents5"/>
            <w:tabs>
              <w:tab w:val="clear" w:pos="7892"/>
              <w:tab w:val="right" w:pos="9026" w:leader="dot"/>
            </w:tabs>
            <w:rPr/>
          </w:pPr>
          <w:hyperlink w:anchor="__RefHeading___Toc1079357_2281741623">
            <w:r>
              <w:rPr>
                <w:webHidden/>
                <w:rStyle w:val="IndexLink"/>
                <w:rtl w:val="true"/>
              </w:rPr>
              <w:t>د</w:t>
            </w:r>
            <w:r>
              <w:rPr>
                <w:rStyle w:val="IndexLink"/>
                <w:rtl w:val="true"/>
              </w:rPr>
              <w:t xml:space="preserve">) </w:t>
            </w:r>
            <w:r>
              <w:rPr>
                <w:rStyle w:val="IndexLink"/>
                <w:rtl w:val="true"/>
              </w:rPr>
              <w:t>جهت دهی انتخاب موضوعات</w:t>
            </w:r>
            <w:r>
              <w:rPr>
                <w:rStyle w:val="IndexLink"/>
                <w:rtl w:val="true"/>
              </w:rPr>
              <w:tab/>
            </w:r>
            <w:r>
              <w:rPr>
                <w:rStyle w:val="IndexLink"/>
              </w:rPr>
              <w:t>152</w:t>
            </w:r>
          </w:hyperlink>
        </w:p>
        <w:p>
          <w:pPr>
            <w:pStyle w:val="Contents3"/>
            <w:tabs>
              <w:tab w:val="clear" w:pos="8459"/>
              <w:tab w:val="right" w:pos="9026" w:leader="dot"/>
            </w:tabs>
            <w:rPr/>
          </w:pPr>
          <w:hyperlink w:anchor="__RefHeading___Toc1079359_2281741623">
            <w:r>
              <w:rPr>
                <w:webHidden/>
                <w:rStyle w:val="IndexLink"/>
                <w:rtl w:val="true"/>
              </w:rPr>
              <w:t>منابع دیگر</w:t>
            </w:r>
            <w:r>
              <w:rPr>
                <w:rStyle w:val="IndexLink"/>
                <w:rtl w:val="true"/>
              </w:rPr>
              <w:tab/>
            </w:r>
            <w:r>
              <w:rPr>
                <w:rStyle w:val="IndexLink"/>
              </w:rPr>
              <w:t>153</w:t>
            </w:r>
          </w:hyperlink>
        </w:p>
        <w:p>
          <w:pPr>
            <w:pStyle w:val="Contents2"/>
            <w:tabs>
              <w:tab w:val="clear" w:pos="8743"/>
              <w:tab w:val="right" w:pos="9026" w:leader="dot"/>
            </w:tabs>
            <w:rPr/>
          </w:pPr>
          <w:hyperlink w:anchor="__RefHeading___Toc1079361_2281741623">
            <w:r>
              <w:rPr>
                <w:webHidden/>
                <w:rStyle w:val="IndexLink"/>
                <w:rtl w:val="true"/>
              </w:rPr>
              <w:t>جاودانگی</w:t>
            </w:r>
            <w:r>
              <w:rPr>
                <w:rStyle w:val="IndexLink"/>
                <w:rtl w:val="true"/>
              </w:rPr>
              <w:tab/>
            </w:r>
            <w:r>
              <w:rPr>
                <w:rStyle w:val="IndexLink"/>
              </w:rPr>
              <w:t>154</w:t>
            </w:r>
          </w:hyperlink>
        </w:p>
        <w:p>
          <w:pPr>
            <w:pStyle w:val="Contents3"/>
            <w:tabs>
              <w:tab w:val="clear" w:pos="8459"/>
              <w:tab w:val="right" w:pos="9026" w:leader="dot"/>
            </w:tabs>
            <w:rPr/>
          </w:pPr>
          <w:hyperlink w:anchor="__RefHeading___Toc1079363_2281741623">
            <w:r>
              <w:rPr>
                <w:webHidden/>
                <w:rStyle w:val="IndexLink"/>
              </w:rPr>
              <w:t>1</w:t>
            </w:r>
            <w:r>
              <w:rPr>
                <w:rStyle w:val="IndexLink"/>
                <w:rtl w:val="true"/>
              </w:rPr>
              <w:t xml:space="preserve">. </w:t>
            </w:r>
            <w:r>
              <w:rPr>
                <w:rStyle w:val="IndexLink"/>
                <w:rtl w:val="true"/>
              </w:rPr>
              <w:t>مفهوم‌شناسی</w:t>
            </w:r>
            <w:r>
              <w:rPr>
                <w:rStyle w:val="IndexLink"/>
                <w:rtl w:val="true"/>
              </w:rPr>
              <w:tab/>
            </w:r>
            <w:r>
              <w:rPr>
                <w:rStyle w:val="IndexLink"/>
              </w:rPr>
              <w:t>154</w:t>
            </w:r>
          </w:hyperlink>
        </w:p>
        <w:p>
          <w:pPr>
            <w:pStyle w:val="Contents4"/>
            <w:tabs>
              <w:tab w:val="clear" w:pos="8176"/>
              <w:tab w:val="right" w:pos="9026" w:leader="dot"/>
            </w:tabs>
            <w:rPr/>
          </w:pPr>
          <w:hyperlink w:anchor="__RefHeading___Toc1079365_228174162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079367_2281741623">
            <w:r>
              <w:rPr>
                <w:webHidden/>
                <w:rStyle w:val="IndexLink"/>
                <w:rtl w:val="true"/>
              </w:rPr>
              <w:t>الف</w:t>
            </w:r>
            <w:r>
              <w:rPr>
                <w:rStyle w:val="IndexLink"/>
                <w:rtl w:val="true"/>
              </w:rPr>
              <w:t xml:space="preserve">) </w:t>
            </w:r>
            <w:r>
              <w:rPr>
                <w:rStyle w:val="IndexLink"/>
                <w:rtl w:val="true"/>
              </w:rPr>
              <w:t>میل فطری انسان به جاودانگی</w:t>
            </w:r>
            <w:r>
              <w:rPr>
                <w:rStyle w:val="IndexLink"/>
                <w:rtl w:val="true"/>
              </w:rPr>
              <w:tab/>
            </w:r>
            <w:r>
              <w:rPr>
                <w:rStyle w:val="IndexLink"/>
              </w:rPr>
              <w:t>156</w:t>
            </w:r>
          </w:hyperlink>
        </w:p>
        <w:p>
          <w:pPr>
            <w:pStyle w:val="Contents4"/>
            <w:tabs>
              <w:tab w:val="clear" w:pos="8176"/>
              <w:tab w:val="right" w:pos="9026" w:leader="dot"/>
            </w:tabs>
            <w:rPr/>
          </w:pPr>
          <w:hyperlink w:anchor="__RefHeading___Toc1079369_2281741623">
            <w:r>
              <w:rPr>
                <w:webHidden/>
                <w:rStyle w:val="IndexLink"/>
                <w:rtl w:val="true"/>
              </w:rPr>
              <w:t>ب</w:t>
            </w:r>
            <w:r>
              <w:rPr>
                <w:rStyle w:val="IndexLink"/>
                <w:rtl w:val="true"/>
              </w:rPr>
              <w:t xml:space="preserve">) </w:t>
            </w:r>
            <w:r>
              <w:rPr>
                <w:rStyle w:val="IndexLink"/>
                <w:rtl w:val="true"/>
              </w:rPr>
              <w:t>ترس فطری انسان از مرگ و نیستی</w:t>
            </w:r>
            <w:r>
              <w:rPr>
                <w:rStyle w:val="IndexLink"/>
                <w:rtl w:val="true"/>
              </w:rPr>
              <w:tab/>
            </w:r>
            <w:r>
              <w:rPr>
                <w:rStyle w:val="IndexLink"/>
              </w:rPr>
              <w:t>157</w:t>
            </w:r>
          </w:hyperlink>
        </w:p>
        <w:p>
          <w:pPr>
            <w:pStyle w:val="Contents3"/>
            <w:tabs>
              <w:tab w:val="clear" w:pos="8459"/>
              <w:tab w:val="right" w:pos="9026" w:leader="dot"/>
            </w:tabs>
            <w:rPr/>
          </w:pPr>
          <w:hyperlink w:anchor="__RefHeading___Toc1079371_2281741623">
            <w:r>
              <w:rPr>
                <w:webHidden/>
                <w:rStyle w:val="IndexLink"/>
              </w:rPr>
              <w:t>2</w:t>
            </w:r>
            <w:r>
              <w:rPr>
                <w:rStyle w:val="IndexLink"/>
                <w:rtl w:val="true"/>
              </w:rPr>
              <w:t xml:space="preserve">. </w:t>
            </w:r>
            <w:r>
              <w:rPr>
                <w:rStyle w:val="IndexLink"/>
                <w:rtl w:val="true"/>
              </w:rPr>
              <w:t>واژه‌شناسی</w:t>
            </w:r>
            <w:r>
              <w:rPr>
                <w:rStyle w:val="IndexLink"/>
                <w:rtl w:val="true"/>
              </w:rPr>
              <w:tab/>
            </w:r>
            <w:r>
              <w:rPr>
                <w:rStyle w:val="IndexLink"/>
              </w:rPr>
              <w:t>160</w:t>
            </w:r>
          </w:hyperlink>
        </w:p>
        <w:p>
          <w:pPr>
            <w:pStyle w:val="Contents4"/>
            <w:tabs>
              <w:tab w:val="clear" w:pos="8176"/>
              <w:tab w:val="right" w:pos="9026" w:leader="dot"/>
            </w:tabs>
            <w:rPr/>
          </w:pPr>
          <w:hyperlink w:anchor="__RefHeading___Toc1079373_2281741623">
            <w:r>
              <w:rPr>
                <w:webHidden/>
                <w:rStyle w:val="IndexLink"/>
                <w:rtl w:val="true"/>
              </w:rPr>
              <w:t>الف</w:t>
            </w:r>
            <w:r>
              <w:rPr>
                <w:rStyle w:val="IndexLink"/>
                <w:rtl w:val="true"/>
              </w:rPr>
              <w:t xml:space="preserve">) </w:t>
            </w:r>
            <w:r>
              <w:rPr>
                <w:rStyle w:val="IndexLink"/>
                <w:rtl w:val="true"/>
              </w:rPr>
              <w:t>جاودانگی</w:t>
            </w:r>
            <w:r>
              <w:rPr>
                <w:rStyle w:val="IndexLink"/>
                <w:rtl w:val="true"/>
              </w:rPr>
              <w:tab/>
            </w:r>
            <w:r>
              <w:rPr>
                <w:rStyle w:val="IndexLink"/>
              </w:rPr>
              <w:t>160</w:t>
            </w:r>
          </w:hyperlink>
        </w:p>
        <w:p>
          <w:pPr>
            <w:pStyle w:val="Contents4"/>
            <w:tabs>
              <w:tab w:val="clear" w:pos="8176"/>
              <w:tab w:val="right" w:pos="9026" w:leader="dot"/>
            </w:tabs>
            <w:rPr/>
          </w:pPr>
          <w:hyperlink w:anchor="__RefHeading___Toc1079375_2281741623">
            <w:r>
              <w:rPr>
                <w:webHidden/>
                <w:rStyle w:val="IndexLink"/>
                <w:rtl w:val="true"/>
              </w:rPr>
              <w:t>ب</w:t>
            </w:r>
            <w:r>
              <w:rPr>
                <w:rStyle w:val="IndexLink"/>
                <w:rtl w:val="true"/>
              </w:rPr>
              <w:t xml:space="preserve">) </w:t>
            </w:r>
            <w:r>
              <w:rPr>
                <w:rStyle w:val="IndexLink"/>
                <w:rtl w:val="true"/>
              </w:rPr>
              <w:t>خُلُدْ</w:t>
            </w:r>
            <w:r>
              <w:rPr>
                <w:rStyle w:val="IndexLink"/>
                <w:rtl w:val="true"/>
              </w:rPr>
              <w:tab/>
            </w:r>
            <w:r>
              <w:rPr>
                <w:rStyle w:val="IndexLink"/>
              </w:rPr>
              <w:t>160</w:t>
            </w:r>
          </w:hyperlink>
        </w:p>
        <w:p>
          <w:pPr>
            <w:pStyle w:val="Contents4"/>
            <w:tabs>
              <w:tab w:val="clear" w:pos="8176"/>
              <w:tab w:val="right" w:pos="9026" w:leader="dot"/>
            </w:tabs>
            <w:rPr/>
          </w:pPr>
          <w:hyperlink w:anchor="__RefHeading___Toc1079377_2281741623">
            <w:r>
              <w:rPr>
                <w:webHidden/>
                <w:rStyle w:val="IndexLink"/>
                <w:rtl w:val="true"/>
              </w:rPr>
              <w:t>ج</w:t>
            </w:r>
            <w:r>
              <w:rPr>
                <w:rStyle w:val="IndexLink"/>
                <w:rtl w:val="true"/>
              </w:rPr>
              <w:t xml:space="preserve">) </w:t>
            </w:r>
            <w:r>
              <w:rPr>
                <w:rStyle w:val="IndexLink"/>
                <w:rtl w:val="true"/>
              </w:rPr>
              <w:t>مفاهیم مرتبط</w:t>
            </w:r>
            <w:r>
              <w:rPr>
                <w:rStyle w:val="IndexLink"/>
                <w:rtl w:val="true"/>
              </w:rPr>
              <w:tab/>
            </w:r>
            <w:r>
              <w:rPr>
                <w:rStyle w:val="IndexLink"/>
              </w:rPr>
              <w:t>160</w:t>
            </w:r>
          </w:hyperlink>
        </w:p>
        <w:p>
          <w:pPr>
            <w:pStyle w:val="Contents5"/>
            <w:tabs>
              <w:tab w:val="clear" w:pos="7892"/>
              <w:tab w:val="right" w:pos="9026" w:leader="dot"/>
            </w:tabs>
            <w:rPr/>
          </w:pPr>
          <w:hyperlink w:anchor="__RefHeading___Toc1079379_228174162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079381_2281741623">
            <w:r>
              <w:rPr>
                <w:webHidden/>
                <w:rStyle w:val="IndexLink"/>
                <w:rtl w:val="true"/>
              </w:rPr>
              <w:t>یک‌ـ عالم ذر</w:t>
            </w:r>
            <w:r>
              <w:rPr>
                <w:rStyle w:val="IndexLink"/>
                <w:rtl w:val="true"/>
              </w:rPr>
              <w:tab/>
            </w:r>
            <w:r>
              <w:rPr>
                <w:rStyle w:val="IndexLink"/>
              </w:rPr>
              <w:t>161</w:t>
            </w:r>
          </w:hyperlink>
        </w:p>
        <w:p>
          <w:pPr>
            <w:pStyle w:val="Contents5"/>
            <w:tabs>
              <w:tab w:val="clear" w:pos="7892"/>
              <w:tab w:val="right" w:pos="9026" w:leader="dot"/>
            </w:tabs>
            <w:rPr/>
          </w:pPr>
          <w:hyperlink w:anchor="__RefHeading___Toc1079383_2281741623">
            <w:r>
              <w:rPr>
                <w:webHidden/>
                <w:rStyle w:val="IndexLink"/>
                <w:rtl w:val="true"/>
              </w:rPr>
              <w:t>دوـ دنیا</w:t>
            </w:r>
            <w:r>
              <w:rPr>
                <w:rStyle w:val="IndexLink"/>
                <w:rtl w:val="true"/>
              </w:rPr>
              <w:tab/>
            </w:r>
            <w:r>
              <w:rPr>
                <w:rStyle w:val="IndexLink"/>
              </w:rPr>
              <w:t>162</w:t>
            </w:r>
          </w:hyperlink>
        </w:p>
        <w:p>
          <w:pPr>
            <w:pStyle w:val="Contents5"/>
            <w:tabs>
              <w:tab w:val="clear" w:pos="7892"/>
              <w:tab w:val="right" w:pos="9026" w:leader="dot"/>
            </w:tabs>
            <w:rPr/>
          </w:pPr>
          <w:hyperlink w:anchor="__RefHeading___Toc1079385_2281741623">
            <w:r>
              <w:rPr>
                <w:webHidden/>
                <w:rStyle w:val="IndexLink"/>
                <w:rtl w:val="true"/>
              </w:rPr>
              <w:t>سه‌ـ آخرت یا معاد</w:t>
            </w:r>
            <w:r>
              <w:rPr>
                <w:rStyle w:val="IndexLink"/>
                <w:rtl w:val="true"/>
              </w:rPr>
              <w:tab/>
            </w:r>
            <w:r>
              <w:rPr>
                <w:rStyle w:val="IndexLink"/>
              </w:rPr>
              <w:t>163</w:t>
            </w:r>
          </w:hyperlink>
        </w:p>
        <w:p>
          <w:pPr>
            <w:pStyle w:val="Contents5"/>
            <w:tabs>
              <w:tab w:val="clear" w:pos="7892"/>
              <w:tab w:val="right" w:pos="9026" w:leader="dot"/>
            </w:tabs>
            <w:rPr/>
          </w:pPr>
          <w:hyperlink w:anchor="__RefHeading___Toc1079387_2281741623">
            <w:r>
              <w:rPr>
                <w:webHidden/>
                <w:rStyle w:val="IndexLink"/>
                <w:rtl w:val="true"/>
              </w:rPr>
              <w:t xml:space="preserve">چهارـ موت </w:t>
            </w:r>
            <w:r>
              <w:rPr>
                <w:rStyle w:val="IndexLink"/>
                <w:rtl w:val="true"/>
              </w:rPr>
              <w:t>(</w:t>
            </w:r>
            <w:r>
              <w:rPr>
                <w:rStyle w:val="IndexLink"/>
                <w:rtl w:val="true"/>
              </w:rPr>
              <w:t>مرگ</w:t>
            </w:r>
            <w:r>
              <w:rPr>
                <w:rStyle w:val="IndexLink"/>
                <w:rtl w:val="true"/>
              </w:rPr>
              <w:t>)</w:t>
              <w:tab/>
            </w:r>
            <w:r>
              <w:rPr>
                <w:rStyle w:val="IndexLink"/>
              </w:rPr>
              <w:t>164</w:t>
            </w:r>
          </w:hyperlink>
        </w:p>
        <w:p>
          <w:pPr>
            <w:pStyle w:val="Contents5"/>
            <w:tabs>
              <w:tab w:val="clear" w:pos="7892"/>
              <w:tab w:val="right" w:pos="9026" w:leader="dot"/>
            </w:tabs>
            <w:rPr/>
          </w:pPr>
          <w:hyperlink w:anchor="__RefHeading___Toc1079389_2281741623">
            <w:r>
              <w:rPr>
                <w:webHidden/>
                <w:rStyle w:val="IndexLink"/>
                <w:rtl w:val="true"/>
              </w:rPr>
              <w:t>پنج ـ برزخ</w:t>
            </w:r>
            <w:r>
              <w:rPr>
                <w:rStyle w:val="IndexLink"/>
                <w:rtl w:val="true"/>
              </w:rPr>
              <w:tab/>
            </w:r>
            <w:r>
              <w:rPr>
                <w:rStyle w:val="IndexLink"/>
              </w:rPr>
              <w:t>166</w:t>
            </w:r>
          </w:hyperlink>
        </w:p>
        <w:p>
          <w:pPr>
            <w:pStyle w:val="Contents5"/>
            <w:tabs>
              <w:tab w:val="clear" w:pos="7892"/>
              <w:tab w:val="right" w:pos="9026" w:leader="dot"/>
            </w:tabs>
            <w:rPr/>
          </w:pPr>
          <w:hyperlink w:anchor="__RefHeading___Toc1079391_2281741623">
            <w:r>
              <w:rPr>
                <w:webHidden/>
                <w:rStyle w:val="IndexLink"/>
                <w:rtl w:val="true"/>
              </w:rPr>
              <w:t>شش‌ـ قیامت</w:t>
            </w:r>
            <w:r>
              <w:rPr>
                <w:rStyle w:val="IndexLink"/>
                <w:rtl w:val="true"/>
              </w:rPr>
              <w:tab/>
            </w:r>
            <w:r>
              <w:rPr>
                <w:rStyle w:val="IndexLink"/>
              </w:rPr>
              <w:t>169</w:t>
            </w:r>
          </w:hyperlink>
        </w:p>
        <w:p>
          <w:pPr>
            <w:pStyle w:val="Contents5"/>
            <w:tabs>
              <w:tab w:val="clear" w:pos="7892"/>
              <w:tab w:val="right" w:pos="9026" w:leader="dot"/>
            </w:tabs>
            <w:rPr/>
          </w:pPr>
          <w:hyperlink w:anchor="__RefHeading___Toc1079393_2281741623">
            <w:r>
              <w:rPr>
                <w:webHidden/>
                <w:rStyle w:val="IndexLink"/>
                <w:rtl w:val="true"/>
              </w:rPr>
              <w:t>هفت ـ جهنم</w:t>
            </w:r>
            <w:r>
              <w:rPr>
                <w:rStyle w:val="IndexLink"/>
                <w:rtl w:val="true"/>
              </w:rPr>
              <w:tab/>
            </w:r>
            <w:r>
              <w:rPr>
                <w:rStyle w:val="IndexLink"/>
              </w:rPr>
              <w:t>172</w:t>
            </w:r>
          </w:hyperlink>
        </w:p>
        <w:p>
          <w:pPr>
            <w:pStyle w:val="Contents5"/>
            <w:tabs>
              <w:tab w:val="clear" w:pos="7892"/>
              <w:tab w:val="right" w:pos="9026" w:leader="dot"/>
            </w:tabs>
            <w:rPr/>
          </w:pPr>
          <w:hyperlink w:anchor="__RefHeading___Toc1079395_2281741623">
            <w:r>
              <w:rPr>
                <w:webHidden/>
                <w:rStyle w:val="IndexLink"/>
                <w:rtl w:val="true"/>
              </w:rPr>
              <w:t>هشت ـ بهشت</w:t>
            </w:r>
            <w:r>
              <w:rPr>
                <w:rStyle w:val="IndexLink"/>
                <w:rtl w:val="true"/>
              </w:rPr>
              <w:tab/>
            </w:r>
            <w:r>
              <w:rPr>
                <w:rStyle w:val="IndexLink"/>
              </w:rPr>
              <w:t>172</w:t>
            </w:r>
          </w:hyperlink>
        </w:p>
        <w:p>
          <w:pPr>
            <w:pStyle w:val="Contents3"/>
            <w:tabs>
              <w:tab w:val="clear" w:pos="8459"/>
              <w:tab w:val="right" w:pos="9026" w:leader="dot"/>
            </w:tabs>
            <w:rPr/>
          </w:pPr>
          <w:hyperlink w:anchor="__RefHeading___Toc1079397_2281741623">
            <w:r>
              <w:rPr>
                <w:webHidden/>
                <w:rStyle w:val="IndexLink"/>
              </w:rPr>
              <w:t>3</w:t>
            </w:r>
            <w:r>
              <w:rPr>
                <w:rStyle w:val="IndexLink"/>
                <w:rtl w:val="true"/>
              </w:rPr>
              <w:t xml:space="preserve">. </w:t>
            </w:r>
            <w:r>
              <w:rPr>
                <w:rStyle w:val="IndexLink"/>
                <w:rtl w:val="true"/>
              </w:rPr>
              <w:t>دلایل جاودانگی و درک حقیقت معاد</w:t>
            </w:r>
            <w:r>
              <w:rPr>
                <w:rStyle w:val="IndexLink"/>
                <w:rtl w:val="true"/>
              </w:rPr>
              <w:tab/>
            </w:r>
            <w:r>
              <w:rPr>
                <w:rStyle w:val="IndexLink"/>
              </w:rPr>
              <w:t>174</w:t>
            </w:r>
          </w:hyperlink>
        </w:p>
        <w:p>
          <w:pPr>
            <w:pStyle w:val="Contents4"/>
            <w:tabs>
              <w:tab w:val="clear" w:pos="8176"/>
              <w:tab w:val="right" w:pos="9026" w:leader="dot"/>
            </w:tabs>
            <w:rPr/>
          </w:pPr>
          <w:hyperlink w:anchor="__RefHeading___Toc1079399_228174162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079401_2281741623">
            <w:r>
              <w:rPr>
                <w:webHidden/>
                <w:rStyle w:val="IndexLink"/>
                <w:rtl w:val="true"/>
              </w:rPr>
              <w:t>الف</w:t>
            </w:r>
            <w:r>
              <w:rPr>
                <w:rStyle w:val="IndexLink"/>
                <w:rtl w:val="true"/>
              </w:rPr>
              <w:t xml:space="preserve">) </w:t>
            </w:r>
            <w:r>
              <w:rPr>
                <w:rStyle w:val="IndexLink"/>
                <w:rtl w:val="true"/>
              </w:rPr>
              <w:t xml:space="preserve">هدفمندی خلقت نظام هستی </w:t>
            </w:r>
            <w:r>
              <w:rPr>
                <w:rStyle w:val="IndexLink"/>
                <w:rtl w:val="true"/>
              </w:rPr>
              <w:t>(</w:t>
            </w:r>
            <w:r>
              <w:rPr>
                <w:rStyle w:val="IndexLink"/>
                <w:rtl w:val="true"/>
              </w:rPr>
              <w:t>هدایت تکوینی</w:t>
            </w:r>
            <w:r>
              <w:rPr>
                <w:rStyle w:val="IndexLink"/>
                <w:rtl w:val="true"/>
              </w:rPr>
              <w:t>)</w:t>
              <w:tab/>
            </w:r>
            <w:r>
              <w:rPr>
                <w:rStyle w:val="IndexLink"/>
              </w:rPr>
              <w:t>174</w:t>
            </w:r>
          </w:hyperlink>
        </w:p>
        <w:p>
          <w:pPr>
            <w:pStyle w:val="Contents4"/>
            <w:tabs>
              <w:tab w:val="clear" w:pos="8176"/>
              <w:tab w:val="right" w:pos="9026" w:leader="dot"/>
            </w:tabs>
            <w:rPr/>
          </w:pPr>
          <w:hyperlink w:anchor="__RefHeading___Toc1079403_2281741623">
            <w:r>
              <w:rPr>
                <w:webHidden/>
                <w:rStyle w:val="IndexLink"/>
                <w:rtl w:val="true"/>
              </w:rPr>
              <w:t>ب</w:t>
            </w:r>
            <w:r>
              <w:rPr>
                <w:rStyle w:val="IndexLink"/>
                <w:rtl w:val="true"/>
              </w:rPr>
              <w:t xml:space="preserve">) </w:t>
            </w:r>
            <w:r>
              <w:rPr>
                <w:rStyle w:val="IndexLink"/>
                <w:rtl w:val="true"/>
              </w:rPr>
              <w:t xml:space="preserve">هدفمندی خلقت انسان </w:t>
            </w:r>
            <w:r>
              <w:rPr>
                <w:rStyle w:val="IndexLink"/>
                <w:rtl w:val="true"/>
              </w:rPr>
              <w:t>(</w:t>
            </w:r>
            <w:r>
              <w:rPr>
                <w:rStyle w:val="IndexLink"/>
                <w:rtl w:val="true"/>
              </w:rPr>
              <w:t>هدایت تشریعی</w:t>
            </w:r>
            <w:r>
              <w:rPr>
                <w:rStyle w:val="IndexLink"/>
                <w:rtl w:val="true"/>
              </w:rPr>
              <w:t>)</w:t>
              <w:tab/>
            </w:r>
            <w:r>
              <w:rPr>
                <w:rStyle w:val="IndexLink"/>
              </w:rPr>
              <w:t>175</w:t>
            </w:r>
          </w:hyperlink>
        </w:p>
        <w:p>
          <w:pPr>
            <w:pStyle w:val="Contents4"/>
            <w:tabs>
              <w:tab w:val="clear" w:pos="8176"/>
              <w:tab w:val="right" w:pos="9026" w:leader="dot"/>
            </w:tabs>
            <w:rPr/>
          </w:pPr>
          <w:hyperlink w:anchor="__RefHeading___Toc1079405_2281741623">
            <w:r>
              <w:rPr>
                <w:webHidden/>
                <w:rStyle w:val="IndexLink"/>
                <w:rtl w:val="true"/>
              </w:rPr>
              <w:t>ج</w:t>
            </w:r>
            <w:r>
              <w:rPr>
                <w:rStyle w:val="IndexLink"/>
                <w:rtl w:val="true"/>
              </w:rPr>
              <w:t xml:space="preserve">) </w:t>
            </w:r>
            <w:r>
              <w:rPr>
                <w:rStyle w:val="IndexLink"/>
                <w:rtl w:val="true"/>
              </w:rPr>
              <w:t>سعادت ابدی و زندگی جاودانه</w:t>
            </w:r>
            <w:r>
              <w:rPr>
                <w:rStyle w:val="IndexLink"/>
                <w:rtl w:val="true"/>
              </w:rPr>
              <w:tab/>
            </w:r>
            <w:r>
              <w:rPr>
                <w:rStyle w:val="IndexLink"/>
              </w:rPr>
              <w:t>175</w:t>
            </w:r>
          </w:hyperlink>
        </w:p>
        <w:p>
          <w:pPr>
            <w:pStyle w:val="Contents4"/>
            <w:tabs>
              <w:tab w:val="clear" w:pos="8176"/>
              <w:tab w:val="right" w:pos="9026" w:leader="dot"/>
            </w:tabs>
            <w:rPr/>
          </w:pPr>
          <w:hyperlink w:anchor="__RefHeading___Toc1079407_2281741623">
            <w:r>
              <w:rPr>
                <w:webHidden/>
                <w:rStyle w:val="IndexLink"/>
                <w:rtl w:val="true"/>
              </w:rPr>
              <w:t>د</w:t>
            </w:r>
            <w:r>
              <w:rPr>
                <w:rStyle w:val="IndexLink"/>
                <w:rtl w:val="true"/>
              </w:rPr>
              <w:t xml:space="preserve">) </w:t>
            </w:r>
            <w:r>
              <w:rPr>
                <w:rStyle w:val="IndexLink"/>
                <w:rtl w:val="true"/>
              </w:rPr>
              <w:t>رستاخیز و دادگاه عدل الهی</w:t>
            </w:r>
            <w:r>
              <w:rPr>
                <w:rStyle w:val="IndexLink"/>
                <w:rtl w:val="true"/>
              </w:rPr>
              <w:tab/>
            </w:r>
            <w:r>
              <w:rPr>
                <w:rStyle w:val="IndexLink"/>
              </w:rPr>
              <w:t>175</w:t>
            </w:r>
          </w:hyperlink>
        </w:p>
        <w:p>
          <w:pPr>
            <w:pStyle w:val="Contents3"/>
            <w:tabs>
              <w:tab w:val="clear" w:pos="8459"/>
              <w:tab w:val="right" w:pos="9026" w:leader="dot"/>
            </w:tabs>
            <w:rPr/>
          </w:pPr>
          <w:hyperlink w:anchor="__RefHeading___Toc1079409_2281741623">
            <w:r>
              <w:rPr>
                <w:webHidden/>
                <w:rStyle w:val="IndexLink"/>
              </w:rPr>
              <w:t>4</w:t>
            </w:r>
            <w:r>
              <w:rPr>
                <w:rStyle w:val="IndexLink"/>
                <w:rtl w:val="true"/>
              </w:rPr>
              <w:t xml:space="preserve">. </w:t>
            </w:r>
            <w:r>
              <w:rPr>
                <w:rStyle w:val="IndexLink"/>
                <w:rtl w:val="true"/>
              </w:rPr>
              <w:t>حساب‌رسی و اسکان در سرای جاویدان</w:t>
            </w:r>
            <w:r>
              <w:rPr>
                <w:rStyle w:val="IndexLink"/>
                <w:rtl w:val="true"/>
              </w:rPr>
              <w:tab/>
            </w:r>
            <w:r>
              <w:rPr>
                <w:rStyle w:val="IndexLink"/>
              </w:rPr>
              <w:t>176</w:t>
            </w:r>
          </w:hyperlink>
        </w:p>
        <w:p>
          <w:pPr>
            <w:pStyle w:val="Contents4"/>
            <w:tabs>
              <w:tab w:val="clear" w:pos="8176"/>
              <w:tab w:val="right" w:pos="9026" w:leader="dot"/>
            </w:tabs>
            <w:rPr/>
          </w:pPr>
          <w:hyperlink w:anchor="__RefHeading___Toc1079411_228174162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079413_2281741623">
            <w:r>
              <w:rPr>
                <w:webHidden/>
                <w:rStyle w:val="IndexLink"/>
                <w:rtl w:val="true"/>
              </w:rPr>
              <w:t>الف</w:t>
            </w:r>
            <w:r>
              <w:rPr>
                <w:rStyle w:val="IndexLink"/>
                <w:rtl w:val="true"/>
              </w:rPr>
              <w:t xml:space="preserve">) </w:t>
            </w:r>
            <w:r>
              <w:rPr>
                <w:rStyle w:val="IndexLink"/>
                <w:rtl w:val="true"/>
              </w:rPr>
              <w:t>گستره امور مورد حسابرسی</w:t>
            </w:r>
            <w:r>
              <w:rPr>
                <w:rStyle w:val="IndexLink"/>
                <w:rtl w:val="true"/>
              </w:rPr>
              <w:tab/>
            </w:r>
            <w:r>
              <w:rPr>
                <w:rStyle w:val="IndexLink"/>
              </w:rPr>
              <w:t>177</w:t>
            </w:r>
          </w:hyperlink>
        </w:p>
        <w:p>
          <w:pPr>
            <w:pStyle w:val="Contents4"/>
            <w:tabs>
              <w:tab w:val="clear" w:pos="8176"/>
              <w:tab w:val="right" w:pos="9026" w:leader="dot"/>
            </w:tabs>
            <w:rPr/>
          </w:pPr>
          <w:hyperlink w:anchor="__RefHeading___Toc1079415_2281741623">
            <w:r>
              <w:rPr>
                <w:webHidden/>
                <w:rStyle w:val="IndexLink"/>
                <w:rtl w:val="true"/>
              </w:rPr>
              <w:t>ب</w:t>
            </w:r>
            <w:r>
              <w:rPr>
                <w:rStyle w:val="IndexLink"/>
                <w:rtl w:val="true"/>
              </w:rPr>
              <w:t xml:space="preserve">) </w:t>
            </w:r>
            <w:r>
              <w:rPr>
                <w:rStyle w:val="IndexLink"/>
                <w:rtl w:val="true"/>
              </w:rPr>
              <w:t>ابزار سنجش اعمال</w:t>
            </w:r>
            <w:r>
              <w:rPr>
                <w:rStyle w:val="IndexLink"/>
                <w:rtl w:val="true"/>
              </w:rPr>
              <w:tab/>
            </w:r>
            <w:r>
              <w:rPr>
                <w:rStyle w:val="IndexLink"/>
              </w:rPr>
              <w:t>177</w:t>
            </w:r>
          </w:hyperlink>
        </w:p>
        <w:p>
          <w:pPr>
            <w:pStyle w:val="Contents4"/>
            <w:tabs>
              <w:tab w:val="clear" w:pos="8176"/>
              <w:tab w:val="right" w:pos="9026" w:leader="dot"/>
            </w:tabs>
            <w:rPr/>
          </w:pPr>
          <w:hyperlink w:anchor="__RefHeading___Toc1079417_2281741623">
            <w:r>
              <w:rPr>
                <w:webHidden/>
                <w:rStyle w:val="IndexLink"/>
                <w:rtl w:val="true"/>
              </w:rPr>
              <w:t>ج</w:t>
            </w:r>
            <w:r>
              <w:rPr>
                <w:rStyle w:val="IndexLink"/>
                <w:rtl w:val="true"/>
              </w:rPr>
              <w:t xml:space="preserve">) </w:t>
            </w:r>
            <w:r>
              <w:rPr>
                <w:rStyle w:val="IndexLink"/>
                <w:rtl w:val="true"/>
              </w:rPr>
              <w:t>گواهان راستین</w:t>
            </w:r>
            <w:r>
              <w:rPr>
                <w:rStyle w:val="IndexLink"/>
                <w:rtl w:val="true"/>
              </w:rPr>
              <w:tab/>
            </w:r>
            <w:r>
              <w:rPr>
                <w:rStyle w:val="IndexLink"/>
              </w:rPr>
              <w:t>177</w:t>
            </w:r>
          </w:hyperlink>
        </w:p>
        <w:p>
          <w:pPr>
            <w:pStyle w:val="Contents4"/>
            <w:tabs>
              <w:tab w:val="clear" w:pos="8176"/>
              <w:tab w:val="right" w:pos="9026" w:leader="dot"/>
            </w:tabs>
            <w:rPr/>
          </w:pPr>
          <w:hyperlink w:anchor="__RefHeading___Toc1079419_2281741623">
            <w:r>
              <w:rPr>
                <w:webHidden/>
                <w:rStyle w:val="IndexLink"/>
                <w:rtl w:val="true"/>
              </w:rPr>
              <w:t>د</w:t>
            </w:r>
            <w:r>
              <w:rPr>
                <w:rStyle w:val="IndexLink"/>
                <w:rtl w:val="true"/>
              </w:rPr>
              <w:t xml:space="preserve">) </w:t>
            </w:r>
            <w:r>
              <w:rPr>
                <w:rStyle w:val="IndexLink"/>
                <w:rtl w:val="true"/>
              </w:rPr>
              <w:t>حقیقی بودن رابطه جزا و عمل</w:t>
            </w:r>
            <w:r>
              <w:rPr>
                <w:rStyle w:val="IndexLink"/>
                <w:rtl w:val="true"/>
              </w:rPr>
              <w:tab/>
            </w:r>
            <w:r>
              <w:rPr>
                <w:rStyle w:val="IndexLink"/>
              </w:rPr>
              <w:t>177</w:t>
            </w:r>
          </w:hyperlink>
        </w:p>
        <w:p>
          <w:pPr>
            <w:pStyle w:val="Contents3"/>
            <w:tabs>
              <w:tab w:val="clear" w:pos="8459"/>
              <w:tab w:val="right" w:pos="9026" w:leader="dot"/>
            </w:tabs>
            <w:rPr/>
          </w:pPr>
          <w:hyperlink w:anchor="__RefHeading___Toc1079421_2281741623">
            <w:r>
              <w:rPr>
                <w:webHidden/>
                <w:rStyle w:val="IndexLink"/>
              </w:rPr>
              <w:t>5</w:t>
            </w:r>
            <w:r>
              <w:rPr>
                <w:rStyle w:val="IndexLink"/>
                <w:rtl w:val="true"/>
              </w:rPr>
              <w:t xml:space="preserve">. </w:t>
            </w:r>
            <w:r>
              <w:rPr>
                <w:rStyle w:val="IndexLink"/>
                <w:rtl w:val="true"/>
              </w:rPr>
              <w:t>جهنم، سرای جاودانه گنه‌کاران</w:t>
            </w:r>
            <w:r>
              <w:rPr>
                <w:rStyle w:val="IndexLink"/>
                <w:rtl w:val="true"/>
              </w:rPr>
              <w:tab/>
            </w:r>
            <w:r>
              <w:rPr>
                <w:rStyle w:val="IndexLink"/>
              </w:rPr>
              <w:t>178</w:t>
            </w:r>
          </w:hyperlink>
        </w:p>
        <w:p>
          <w:pPr>
            <w:pStyle w:val="Contents3"/>
            <w:tabs>
              <w:tab w:val="clear" w:pos="8459"/>
              <w:tab w:val="right" w:pos="9026" w:leader="dot"/>
            </w:tabs>
            <w:rPr/>
          </w:pPr>
          <w:hyperlink w:anchor="__RefHeading___Toc1079423_2281741623">
            <w:r>
              <w:rPr>
                <w:webHidden/>
                <w:rStyle w:val="IndexLink"/>
              </w:rPr>
              <w:t>6</w:t>
            </w:r>
            <w:r>
              <w:rPr>
                <w:rStyle w:val="IndexLink"/>
                <w:rtl w:val="true"/>
              </w:rPr>
              <w:t xml:space="preserve">. </w:t>
            </w:r>
            <w:r>
              <w:rPr>
                <w:rStyle w:val="IndexLink"/>
                <w:rtl w:val="true"/>
              </w:rPr>
              <w:t>بهشت، سرای جاودانه نیکان</w:t>
            </w:r>
            <w:r>
              <w:rPr>
                <w:rStyle w:val="IndexLink"/>
                <w:rtl w:val="true"/>
              </w:rPr>
              <w:tab/>
            </w:r>
            <w:r>
              <w:rPr>
                <w:rStyle w:val="IndexLink"/>
              </w:rPr>
              <w:t>179</w:t>
            </w:r>
          </w:hyperlink>
        </w:p>
        <w:p>
          <w:pPr>
            <w:pStyle w:val="Contents4"/>
            <w:tabs>
              <w:tab w:val="clear" w:pos="8176"/>
              <w:tab w:val="right" w:pos="9026" w:leader="dot"/>
            </w:tabs>
            <w:rPr/>
          </w:pPr>
          <w:hyperlink w:anchor="__RefHeading___Toc1079425_228174162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079427_2281741623">
            <w:r>
              <w:rPr>
                <w:webHidden/>
                <w:rStyle w:val="IndexLink"/>
                <w:rtl w:val="true"/>
              </w:rPr>
              <w:t>الف</w:t>
            </w:r>
            <w:r>
              <w:rPr>
                <w:rStyle w:val="IndexLink"/>
                <w:rtl w:val="true"/>
              </w:rPr>
              <w:t xml:space="preserve">) </w:t>
            </w:r>
            <w:r>
              <w:rPr>
                <w:rStyle w:val="IndexLink"/>
                <w:rtl w:val="true"/>
              </w:rPr>
              <w:t>اوصاف بهشت</w:t>
            </w:r>
            <w:r>
              <w:rPr>
                <w:rStyle w:val="IndexLink"/>
                <w:rtl w:val="true"/>
              </w:rPr>
              <w:tab/>
            </w:r>
            <w:r>
              <w:rPr>
                <w:rStyle w:val="IndexLink"/>
              </w:rPr>
              <w:t>179</w:t>
            </w:r>
          </w:hyperlink>
        </w:p>
        <w:p>
          <w:pPr>
            <w:pStyle w:val="Contents4"/>
            <w:tabs>
              <w:tab w:val="clear" w:pos="8176"/>
              <w:tab w:val="right" w:pos="9026" w:leader="dot"/>
            </w:tabs>
            <w:rPr/>
          </w:pPr>
          <w:hyperlink w:anchor="__RefHeading___Toc1079429_2281741623">
            <w:r>
              <w:rPr>
                <w:webHidden/>
                <w:rStyle w:val="IndexLink"/>
                <w:rtl w:val="true"/>
              </w:rPr>
              <w:t>ب</w:t>
            </w:r>
            <w:r>
              <w:rPr>
                <w:rStyle w:val="IndexLink"/>
                <w:rtl w:val="true"/>
              </w:rPr>
              <w:t xml:space="preserve">) </w:t>
            </w:r>
            <w:r>
              <w:rPr>
                <w:rStyle w:val="IndexLink"/>
                <w:rtl w:val="true"/>
              </w:rPr>
              <w:t>حالت‌های بهشتیان</w:t>
            </w:r>
            <w:r>
              <w:rPr>
                <w:rStyle w:val="IndexLink"/>
                <w:rtl w:val="true"/>
              </w:rPr>
              <w:tab/>
            </w:r>
            <w:r>
              <w:rPr>
                <w:rStyle w:val="IndexLink"/>
              </w:rPr>
              <w:t>181</w:t>
            </w:r>
          </w:hyperlink>
        </w:p>
        <w:p>
          <w:pPr>
            <w:pStyle w:val="Contents5"/>
            <w:tabs>
              <w:tab w:val="clear" w:pos="7892"/>
              <w:tab w:val="right" w:pos="9026" w:leader="dot"/>
            </w:tabs>
            <w:rPr/>
          </w:pPr>
          <w:hyperlink w:anchor="__RefHeading___Toc1079431_2281741623">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079433_2281741623">
            <w:r>
              <w:rPr>
                <w:webHidden/>
                <w:rStyle w:val="IndexLink"/>
                <w:rtl w:val="true"/>
              </w:rPr>
              <w:t>یک ـ سلام و درود خدا و فرشتگان بر بندگان صالح</w:t>
            </w:r>
            <w:r>
              <w:rPr>
                <w:rStyle w:val="IndexLink"/>
                <w:rtl w:val="true"/>
              </w:rPr>
              <w:tab/>
            </w:r>
            <w:r>
              <w:rPr>
                <w:rStyle w:val="IndexLink"/>
              </w:rPr>
              <w:t>182</w:t>
            </w:r>
          </w:hyperlink>
        </w:p>
        <w:p>
          <w:pPr>
            <w:pStyle w:val="Contents5"/>
            <w:tabs>
              <w:tab w:val="clear" w:pos="7892"/>
              <w:tab w:val="right" w:pos="9026" w:leader="dot"/>
            </w:tabs>
            <w:rPr/>
          </w:pPr>
          <w:hyperlink w:anchor="__RefHeading___Toc1079435_2281741623">
            <w:r>
              <w:rPr>
                <w:webHidden/>
                <w:rStyle w:val="IndexLink"/>
                <w:rtl w:val="true"/>
              </w:rPr>
              <w:t>دو ـ تنازع ممدوح</w:t>
            </w:r>
            <w:r>
              <w:rPr>
                <w:rStyle w:val="IndexLink"/>
                <w:rtl w:val="true"/>
              </w:rPr>
              <w:tab/>
            </w:r>
            <w:r>
              <w:rPr>
                <w:rStyle w:val="IndexLink"/>
              </w:rPr>
              <w:t>182</w:t>
            </w:r>
          </w:hyperlink>
        </w:p>
        <w:p>
          <w:pPr>
            <w:pStyle w:val="Contents5"/>
            <w:tabs>
              <w:tab w:val="clear" w:pos="7892"/>
              <w:tab w:val="right" w:pos="9026" w:leader="dot"/>
            </w:tabs>
            <w:rPr/>
          </w:pPr>
          <w:hyperlink w:anchor="__RefHeading___Toc1079437_2281741623">
            <w:r>
              <w:rPr>
                <w:webHidden/>
                <w:rStyle w:val="IndexLink"/>
                <w:rtl w:val="true"/>
              </w:rPr>
              <w:t>سه ـ از دروغ، یاوه و گناه خبری نیست</w:t>
            </w:r>
            <w:r>
              <w:rPr>
                <w:rStyle w:val="IndexLink"/>
                <w:rtl w:val="true"/>
              </w:rPr>
              <w:tab/>
            </w:r>
            <w:r>
              <w:rPr>
                <w:rStyle w:val="IndexLink"/>
              </w:rPr>
              <w:t>183</w:t>
            </w:r>
          </w:hyperlink>
        </w:p>
        <w:p>
          <w:pPr>
            <w:pStyle w:val="Contents5"/>
            <w:tabs>
              <w:tab w:val="clear" w:pos="7892"/>
              <w:tab w:val="right" w:pos="9026" w:leader="dot"/>
            </w:tabs>
            <w:rPr/>
          </w:pPr>
          <w:hyperlink w:anchor="__RefHeading___Toc1079439_2281741623">
            <w:r>
              <w:rPr>
                <w:webHidden/>
                <w:rStyle w:val="IndexLink"/>
                <w:rtl w:val="true"/>
              </w:rPr>
              <w:t>چهارـ حزن و خوف و رنج جایی ندارد</w:t>
            </w:r>
            <w:r>
              <w:rPr>
                <w:rStyle w:val="IndexLink"/>
                <w:rtl w:val="true"/>
              </w:rPr>
              <w:tab/>
            </w:r>
            <w:r>
              <w:rPr>
                <w:rStyle w:val="IndexLink"/>
              </w:rPr>
              <w:t>183</w:t>
            </w:r>
          </w:hyperlink>
        </w:p>
        <w:p>
          <w:pPr>
            <w:pStyle w:val="Contents5"/>
            <w:tabs>
              <w:tab w:val="clear" w:pos="7892"/>
              <w:tab w:val="right" w:pos="9026" w:leader="dot"/>
            </w:tabs>
            <w:rPr/>
          </w:pPr>
          <w:hyperlink w:anchor="__RefHeading___Toc1079441_2281741623">
            <w:r>
              <w:rPr>
                <w:webHidden/>
                <w:rStyle w:val="IndexLink"/>
                <w:rtl w:val="true"/>
              </w:rPr>
              <w:t>پنج ـ حمد و ثنای بهشتیان</w:t>
            </w:r>
            <w:r>
              <w:rPr>
                <w:rStyle w:val="IndexLink"/>
                <w:rtl w:val="true"/>
              </w:rPr>
              <w:tab/>
            </w:r>
            <w:r>
              <w:rPr>
                <w:rStyle w:val="IndexLink"/>
              </w:rPr>
              <w:t>183</w:t>
            </w:r>
          </w:hyperlink>
        </w:p>
        <w:p>
          <w:pPr>
            <w:pStyle w:val="Contents5"/>
            <w:tabs>
              <w:tab w:val="clear" w:pos="7892"/>
              <w:tab w:val="right" w:pos="9026" w:leader="dot"/>
            </w:tabs>
            <w:rPr/>
          </w:pPr>
          <w:hyperlink w:anchor="__RefHeading___Toc1079443_2281741623">
            <w:r>
              <w:rPr>
                <w:webHidden/>
                <w:rStyle w:val="IndexLink"/>
                <w:rtl w:val="true"/>
              </w:rPr>
              <w:t>شش ـ دوستان بهشتی</w:t>
            </w:r>
            <w:r>
              <w:rPr>
                <w:rStyle w:val="IndexLink"/>
                <w:rtl w:val="true"/>
              </w:rPr>
              <w:tab/>
            </w:r>
            <w:r>
              <w:rPr>
                <w:rStyle w:val="IndexLink"/>
              </w:rPr>
              <w:t>184</w:t>
            </w:r>
          </w:hyperlink>
        </w:p>
        <w:p>
          <w:pPr>
            <w:pStyle w:val="Contents3"/>
            <w:tabs>
              <w:tab w:val="clear" w:pos="8459"/>
              <w:tab w:val="right" w:pos="9026" w:leader="dot"/>
            </w:tabs>
            <w:rPr/>
          </w:pPr>
          <w:hyperlink w:anchor="__RefHeading___Toc1079445_2281741623">
            <w:r>
              <w:rPr>
                <w:webHidden/>
                <w:rStyle w:val="IndexLink"/>
                <w:rtl w:val="true"/>
              </w:rPr>
              <w:t>گلبانگ حدیث</w:t>
            </w:r>
            <w:r>
              <w:rPr>
                <w:rStyle w:val="IndexLink"/>
                <w:rtl w:val="true"/>
              </w:rPr>
              <w:tab/>
            </w:r>
            <w:r>
              <w:rPr>
                <w:rStyle w:val="IndexLink"/>
              </w:rPr>
              <w:t>185</w:t>
            </w:r>
          </w:hyperlink>
        </w:p>
        <w:p>
          <w:pPr>
            <w:pStyle w:val="Contents4"/>
            <w:tabs>
              <w:tab w:val="clear" w:pos="8176"/>
              <w:tab w:val="right" w:pos="9026" w:leader="dot"/>
            </w:tabs>
            <w:rPr/>
          </w:pPr>
          <w:hyperlink w:anchor="__RefHeading___Toc1079447_2281741623">
            <w:r>
              <w:rPr>
                <w:webHidden/>
                <w:rStyle w:val="IndexLink"/>
              </w:rPr>
              <w:t>1</w:t>
            </w:r>
            <w:r>
              <w:rPr>
                <w:rStyle w:val="IndexLink"/>
                <w:rtl w:val="true"/>
              </w:rPr>
              <w:t xml:space="preserve">. </w:t>
            </w:r>
            <w:r>
              <w:rPr>
                <w:rStyle w:val="IndexLink"/>
                <w:rtl w:val="true"/>
              </w:rPr>
              <w:t xml:space="preserve">دنیا، محل عبور </w:t>
            </w:r>
            <w:r>
              <w:rPr>
                <w:rStyle w:val="IndexLink"/>
                <w:rtl w:val="true"/>
              </w:rPr>
              <w:t>(</w:t>
            </w:r>
            <w:r>
              <w:rPr>
                <w:rStyle w:val="IndexLink"/>
                <w:rtl w:val="true"/>
              </w:rPr>
              <w:t>فانی</w:t>
            </w:r>
            <w:r>
              <w:rPr>
                <w:rStyle w:val="IndexLink"/>
                <w:rtl w:val="true"/>
              </w:rPr>
              <w:t xml:space="preserve">) </w:t>
            </w:r>
            <w:r>
              <w:rPr>
                <w:rStyle w:val="IndexLink"/>
                <w:rtl w:val="true"/>
              </w:rPr>
              <w:t>و آخرت، سرای جاودانه</w:t>
            </w:r>
            <w:r>
              <w:rPr>
                <w:rStyle w:val="IndexLink"/>
                <w:rtl w:val="true"/>
              </w:rPr>
              <w:tab/>
            </w:r>
            <w:r>
              <w:rPr>
                <w:rStyle w:val="IndexLink"/>
              </w:rPr>
              <w:t>185</w:t>
            </w:r>
          </w:hyperlink>
        </w:p>
        <w:p>
          <w:pPr>
            <w:pStyle w:val="Contents4"/>
            <w:tabs>
              <w:tab w:val="clear" w:pos="8176"/>
              <w:tab w:val="right" w:pos="9026" w:leader="dot"/>
            </w:tabs>
            <w:rPr/>
          </w:pPr>
          <w:hyperlink w:anchor="__RefHeading___Toc1079449_2281741623">
            <w:r>
              <w:rPr>
                <w:webHidden/>
                <w:rStyle w:val="IndexLink"/>
              </w:rPr>
              <w:t>2</w:t>
            </w:r>
            <w:r>
              <w:rPr>
                <w:rStyle w:val="IndexLink"/>
                <w:rtl w:val="true"/>
              </w:rPr>
              <w:t xml:space="preserve">. </w:t>
            </w:r>
            <w:r>
              <w:rPr>
                <w:rStyle w:val="IndexLink"/>
                <w:rtl w:val="true"/>
              </w:rPr>
              <w:t>دنیا، مزرعه آخرت</w:t>
            </w:r>
            <w:r>
              <w:rPr>
                <w:rStyle w:val="IndexLink"/>
                <w:rtl w:val="true"/>
              </w:rPr>
              <w:tab/>
            </w:r>
            <w:r>
              <w:rPr>
                <w:rStyle w:val="IndexLink"/>
              </w:rPr>
              <w:t>186</w:t>
            </w:r>
          </w:hyperlink>
        </w:p>
        <w:p>
          <w:pPr>
            <w:pStyle w:val="Contents4"/>
            <w:tabs>
              <w:tab w:val="clear" w:pos="8176"/>
              <w:tab w:val="right" w:pos="9026" w:leader="dot"/>
            </w:tabs>
            <w:rPr/>
          </w:pPr>
          <w:hyperlink w:anchor="__RefHeading___Toc1079451_2281741623">
            <w:r>
              <w:rPr>
                <w:webHidden/>
                <w:rStyle w:val="IndexLink"/>
              </w:rPr>
              <w:t>3</w:t>
            </w:r>
            <w:r>
              <w:rPr>
                <w:rStyle w:val="IndexLink"/>
                <w:rtl w:val="true"/>
              </w:rPr>
              <w:t xml:space="preserve">. </w:t>
            </w:r>
            <w:r>
              <w:rPr>
                <w:rStyle w:val="IndexLink"/>
                <w:rtl w:val="true"/>
              </w:rPr>
              <w:t>مرگ</w:t>
            </w:r>
            <w:r>
              <w:rPr>
                <w:rStyle w:val="IndexLink"/>
                <w:rtl w:val="true"/>
              </w:rPr>
              <w:tab/>
            </w:r>
            <w:r>
              <w:rPr>
                <w:rStyle w:val="IndexLink"/>
              </w:rPr>
              <w:t>186</w:t>
            </w:r>
          </w:hyperlink>
        </w:p>
        <w:p>
          <w:pPr>
            <w:pStyle w:val="Contents4"/>
            <w:tabs>
              <w:tab w:val="clear" w:pos="8176"/>
              <w:tab w:val="right" w:pos="9026" w:leader="dot"/>
            </w:tabs>
            <w:rPr/>
          </w:pPr>
          <w:hyperlink w:anchor="__RefHeading___Toc1079453_2281741623">
            <w:r>
              <w:rPr>
                <w:webHidden/>
                <w:rStyle w:val="IndexLink"/>
              </w:rPr>
              <w:t>4</w:t>
            </w:r>
            <w:r>
              <w:rPr>
                <w:rStyle w:val="IndexLink"/>
                <w:rtl w:val="true"/>
              </w:rPr>
              <w:t xml:space="preserve">. </w:t>
            </w:r>
            <w:r>
              <w:rPr>
                <w:rStyle w:val="IndexLink"/>
                <w:rtl w:val="true"/>
              </w:rPr>
              <w:t xml:space="preserve">برزخ </w:t>
            </w:r>
            <w:r>
              <w:rPr>
                <w:rStyle w:val="IndexLink"/>
                <w:rtl w:val="true"/>
              </w:rPr>
              <w:t>(</w:t>
            </w:r>
            <w:r>
              <w:rPr>
                <w:rStyle w:val="IndexLink"/>
                <w:rtl w:val="true"/>
              </w:rPr>
              <w:t>عالم قبر</w:t>
            </w:r>
            <w:r>
              <w:rPr>
                <w:rStyle w:val="IndexLink"/>
                <w:rtl w:val="true"/>
              </w:rPr>
              <w:t>)</w:t>
              <w:tab/>
            </w:r>
            <w:r>
              <w:rPr>
                <w:rStyle w:val="IndexLink"/>
              </w:rPr>
              <w:t>187</w:t>
            </w:r>
          </w:hyperlink>
        </w:p>
        <w:p>
          <w:pPr>
            <w:pStyle w:val="Contents4"/>
            <w:tabs>
              <w:tab w:val="clear" w:pos="8176"/>
              <w:tab w:val="right" w:pos="9026" w:leader="dot"/>
            </w:tabs>
            <w:rPr/>
          </w:pPr>
          <w:hyperlink w:anchor="__RefHeading___Toc1079455_2281741623">
            <w:r>
              <w:rPr>
                <w:webHidden/>
                <w:rStyle w:val="IndexLink"/>
              </w:rPr>
              <w:t>5</w:t>
            </w:r>
            <w:r>
              <w:rPr>
                <w:rStyle w:val="IndexLink"/>
                <w:rtl w:val="true"/>
              </w:rPr>
              <w:t xml:space="preserve">. </w:t>
            </w:r>
            <w:r>
              <w:rPr>
                <w:rStyle w:val="IndexLink"/>
                <w:rtl w:val="true"/>
              </w:rPr>
              <w:t>قیامت و روز حساب</w:t>
            </w:r>
            <w:r>
              <w:rPr>
                <w:rStyle w:val="IndexLink"/>
                <w:rtl w:val="true"/>
              </w:rPr>
              <w:tab/>
            </w:r>
            <w:r>
              <w:rPr>
                <w:rStyle w:val="IndexLink"/>
              </w:rPr>
              <w:t>188</w:t>
            </w:r>
          </w:hyperlink>
        </w:p>
        <w:p>
          <w:pPr>
            <w:pStyle w:val="Contents4"/>
            <w:tabs>
              <w:tab w:val="clear" w:pos="8176"/>
              <w:tab w:val="right" w:pos="9026" w:leader="dot"/>
            </w:tabs>
            <w:rPr/>
          </w:pPr>
          <w:hyperlink w:anchor="__RefHeading___Toc1079457_2281741623">
            <w:r>
              <w:rPr>
                <w:webHidden/>
                <w:rStyle w:val="IndexLink"/>
              </w:rPr>
              <w:t>6</w:t>
            </w:r>
            <w:r>
              <w:rPr>
                <w:rStyle w:val="IndexLink"/>
                <w:rtl w:val="true"/>
              </w:rPr>
              <w:t xml:space="preserve">. </w:t>
            </w:r>
            <w:r>
              <w:rPr>
                <w:rStyle w:val="IndexLink"/>
                <w:rtl w:val="true"/>
              </w:rPr>
              <w:t xml:space="preserve">جهنم </w:t>
            </w:r>
            <w:r>
              <w:rPr>
                <w:rStyle w:val="IndexLink"/>
                <w:rtl w:val="true"/>
              </w:rPr>
              <w:t>(</w:t>
            </w:r>
            <w:r>
              <w:rPr>
                <w:rStyle w:val="IndexLink"/>
                <w:rtl w:val="true"/>
              </w:rPr>
              <w:t>دوزخ</w:t>
            </w:r>
            <w:r>
              <w:rPr>
                <w:rStyle w:val="IndexLink"/>
                <w:rtl w:val="true"/>
              </w:rPr>
              <w:t>)</w:t>
              <w:tab/>
            </w:r>
            <w:r>
              <w:rPr>
                <w:rStyle w:val="IndexLink"/>
              </w:rPr>
              <w:t>189</w:t>
            </w:r>
          </w:hyperlink>
        </w:p>
        <w:p>
          <w:pPr>
            <w:pStyle w:val="Contents4"/>
            <w:tabs>
              <w:tab w:val="clear" w:pos="8176"/>
              <w:tab w:val="right" w:pos="9026" w:leader="dot"/>
            </w:tabs>
            <w:rPr/>
          </w:pPr>
          <w:hyperlink w:anchor="__RefHeading___Toc1079459_2281741623">
            <w:r>
              <w:rPr>
                <w:webHidden/>
                <w:rStyle w:val="IndexLink"/>
              </w:rPr>
              <w:t>7</w:t>
            </w:r>
            <w:r>
              <w:rPr>
                <w:rStyle w:val="IndexLink"/>
                <w:rtl w:val="true"/>
              </w:rPr>
              <w:t xml:space="preserve">. </w:t>
            </w:r>
            <w:r>
              <w:rPr>
                <w:rStyle w:val="IndexLink"/>
                <w:rtl w:val="true"/>
              </w:rPr>
              <w:t>بهشت</w:t>
            </w:r>
            <w:r>
              <w:rPr>
                <w:rStyle w:val="IndexLink"/>
                <w:rtl w:val="true"/>
              </w:rPr>
              <w:tab/>
            </w:r>
            <w:r>
              <w:rPr>
                <w:rStyle w:val="IndexLink"/>
              </w:rPr>
              <w:t>189</w:t>
            </w:r>
          </w:hyperlink>
        </w:p>
        <w:p>
          <w:pPr>
            <w:pStyle w:val="Contents3"/>
            <w:tabs>
              <w:tab w:val="clear" w:pos="8459"/>
              <w:tab w:val="right" w:pos="9026" w:leader="dot"/>
            </w:tabs>
            <w:rPr/>
          </w:pPr>
          <w:hyperlink w:anchor="__RefHeading___Toc1079461_2281741623">
            <w:r>
              <w:rPr>
                <w:webHidden/>
                <w:rStyle w:val="IndexLink"/>
                <w:rtl w:val="true"/>
              </w:rPr>
              <w:t>نمونه‌های رفتاری</w:t>
            </w:r>
            <w:r>
              <w:rPr>
                <w:rStyle w:val="IndexLink"/>
                <w:rtl w:val="true"/>
              </w:rPr>
              <w:tab/>
            </w:r>
            <w:r>
              <w:rPr>
                <w:rStyle w:val="IndexLink"/>
              </w:rPr>
              <w:t>191</w:t>
            </w:r>
          </w:hyperlink>
        </w:p>
        <w:p>
          <w:pPr>
            <w:pStyle w:val="Contents4"/>
            <w:tabs>
              <w:tab w:val="clear" w:pos="8176"/>
              <w:tab w:val="right" w:pos="9026" w:leader="dot"/>
            </w:tabs>
            <w:rPr/>
          </w:pPr>
          <w:hyperlink w:anchor="__RefHeading___Toc1079463_2281741623">
            <w:r>
              <w:rPr>
                <w:webHidden/>
                <w:rStyle w:val="IndexLink"/>
              </w:rPr>
              <w:t>1</w:t>
            </w:r>
            <w:r>
              <w:rPr>
                <w:rStyle w:val="IndexLink"/>
                <w:rtl w:val="true"/>
              </w:rPr>
              <w:t xml:space="preserve">. </w:t>
            </w:r>
            <w:r>
              <w:rPr>
                <w:rStyle w:val="IndexLink"/>
                <w:rtl w:val="true"/>
              </w:rPr>
              <w:t>داستان اصحاب کهف</w:t>
            </w:r>
            <w:r>
              <w:rPr>
                <w:rStyle w:val="IndexLink"/>
                <w:rtl w:val="true"/>
              </w:rPr>
              <w:tab/>
            </w:r>
            <w:r>
              <w:rPr>
                <w:rStyle w:val="IndexLink"/>
              </w:rPr>
              <w:t>191</w:t>
            </w:r>
          </w:hyperlink>
        </w:p>
        <w:p>
          <w:pPr>
            <w:pStyle w:val="Contents4"/>
            <w:tabs>
              <w:tab w:val="clear" w:pos="8176"/>
              <w:tab w:val="right" w:pos="9026" w:leader="dot"/>
            </w:tabs>
            <w:rPr/>
          </w:pPr>
          <w:hyperlink w:anchor="__RefHeading___Toc1079465_2281741623">
            <w:r>
              <w:rPr>
                <w:webHidden/>
                <w:rStyle w:val="IndexLink"/>
              </w:rPr>
              <w:t>2</w:t>
            </w:r>
            <w:r>
              <w:rPr>
                <w:rStyle w:val="IndexLink"/>
                <w:rtl w:val="true"/>
              </w:rPr>
              <w:t xml:space="preserve">. </w:t>
            </w:r>
            <w:r>
              <w:rPr>
                <w:rStyle w:val="IndexLink"/>
                <w:rtl w:val="true"/>
              </w:rPr>
              <w:t>عزیز یا ارمیای پیامبر</w:t>
            </w:r>
            <w:r>
              <w:rPr>
                <w:rStyle w:val="IndexLink"/>
                <w:rtl w:val="true"/>
              </w:rPr>
              <w:tab/>
            </w:r>
            <w:r>
              <w:rPr>
                <w:rStyle w:val="IndexLink"/>
              </w:rPr>
              <w:t>193</w:t>
            </w:r>
          </w:hyperlink>
        </w:p>
        <w:p>
          <w:pPr>
            <w:pStyle w:val="Contents4"/>
            <w:tabs>
              <w:tab w:val="clear" w:pos="8176"/>
              <w:tab w:val="right" w:pos="9026" w:leader="dot"/>
            </w:tabs>
            <w:rPr/>
          </w:pPr>
          <w:hyperlink w:anchor="__RefHeading___Toc1079467_2281741623">
            <w:r>
              <w:rPr>
                <w:webHidden/>
                <w:rStyle w:val="IndexLink"/>
              </w:rPr>
              <w:t>3</w:t>
            </w:r>
            <w:r>
              <w:rPr>
                <w:rStyle w:val="IndexLink"/>
                <w:rtl w:val="true"/>
              </w:rPr>
              <w:t xml:space="preserve">. </w:t>
            </w:r>
            <w:r>
              <w:rPr>
                <w:rStyle w:val="IndexLink"/>
                <w:rtl w:val="true"/>
              </w:rPr>
              <w:t>مرگ و قیامت</w:t>
            </w:r>
            <w:r>
              <w:rPr>
                <w:rStyle w:val="IndexLink"/>
                <w:rtl w:val="true"/>
              </w:rPr>
              <w:tab/>
            </w:r>
            <w:r>
              <w:rPr>
                <w:rStyle w:val="IndexLink"/>
              </w:rPr>
              <w:t>195</w:t>
            </w:r>
          </w:hyperlink>
        </w:p>
        <w:p>
          <w:pPr>
            <w:pStyle w:val="Contents4"/>
            <w:tabs>
              <w:tab w:val="clear" w:pos="8176"/>
              <w:tab w:val="right" w:pos="9026" w:leader="dot"/>
            </w:tabs>
            <w:rPr/>
          </w:pPr>
          <w:hyperlink w:anchor="__RefHeading___Toc1079469_2281741623">
            <w:r>
              <w:rPr>
                <w:webHidden/>
                <w:rStyle w:val="IndexLink"/>
              </w:rPr>
              <w:t>4</w:t>
            </w:r>
            <w:r>
              <w:rPr>
                <w:rStyle w:val="IndexLink"/>
                <w:rtl w:val="true"/>
              </w:rPr>
              <w:t xml:space="preserve">. </w:t>
            </w:r>
            <w:r>
              <w:rPr>
                <w:rStyle w:val="IndexLink"/>
                <w:rtl w:val="true"/>
              </w:rPr>
              <w:t>عذاب قبر</w:t>
            </w:r>
            <w:r>
              <w:rPr>
                <w:rStyle w:val="IndexLink"/>
                <w:rtl w:val="true"/>
              </w:rPr>
              <w:tab/>
            </w:r>
            <w:r>
              <w:rPr>
                <w:rStyle w:val="IndexLink"/>
              </w:rPr>
              <w:t>195</w:t>
            </w:r>
          </w:hyperlink>
        </w:p>
        <w:p>
          <w:pPr>
            <w:pStyle w:val="Contents4"/>
            <w:tabs>
              <w:tab w:val="clear" w:pos="8176"/>
              <w:tab w:val="right" w:pos="9026" w:leader="dot"/>
            </w:tabs>
            <w:rPr/>
          </w:pPr>
          <w:hyperlink w:anchor="__RefHeading___Toc1079471_2281741623">
            <w:r>
              <w:rPr>
                <w:webHidden/>
                <w:rStyle w:val="IndexLink"/>
              </w:rPr>
              <w:t>5</w:t>
            </w:r>
            <w:r>
              <w:rPr>
                <w:rStyle w:val="IndexLink"/>
                <w:rtl w:val="true"/>
              </w:rPr>
              <w:t xml:space="preserve">. </w:t>
            </w:r>
            <w:r>
              <w:rPr>
                <w:rStyle w:val="IndexLink"/>
                <w:rtl w:val="true"/>
              </w:rPr>
              <w:t>نامه عمل</w:t>
            </w:r>
            <w:r>
              <w:rPr>
                <w:rStyle w:val="IndexLink"/>
                <w:rtl w:val="true"/>
              </w:rPr>
              <w:tab/>
            </w:r>
            <w:r>
              <w:rPr>
                <w:rStyle w:val="IndexLink"/>
              </w:rPr>
              <w:t>196</w:t>
            </w:r>
          </w:hyperlink>
        </w:p>
        <w:p>
          <w:pPr>
            <w:pStyle w:val="Contents4"/>
            <w:tabs>
              <w:tab w:val="clear" w:pos="8176"/>
              <w:tab w:val="right" w:pos="9026" w:leader="dot"/>
            </w:tabs>
            <w:rPr/>
          </w:pPr>
          <w:hyperlink w:anchor="__RefHeading___Toc1079473_2281741623">
            <w:r>
              <w:rPr>
                <w:webHidden/>
                <w:rStyle w:val="IndexLink"/>
              </w:rPr>
              <w:t>6</w:t>
            </w:r>
            <w:r>
              <w:rPr>
                <w:rStyle w:val="IndexLink"/>
                <w:rtl w:val="true"/>
              </w:rPr>
              <w:t xml:space="preserve">. </w:t>
            </w:r>
            <w:r>
              <w:rPr>
                <w:rStyle w:val="IndexLink"/>
                <w:rtl w:val="true"/>
              </w:rPr>
              <w:t>زاد و توشه آخرت</w:t>
            </w:r>
            <w:r>
              <w:rPr>
                <w:rStyle w:val="IndexLink"/>
                <w:rtl w:val="true"/>
              </w:rPr>
              <w:tab/>
            </w:r>
            <w:r>
              <w:rPr>
                <w:rStyle w:val="IndexLink"/>
              </w:rPr>
              <w:t>197</w:t>
            </w:r>
          </w:hyperlink>
        </w:p>
        <w:p>
          <w:pPr>
            <w:pStyle w:val="Contents3"/>
            <w:tabs>
              <w:tab w:val="clear" w:pos="8459"/>
              <w:tab w:val="right" w:pos="9026" w:leader="dot"/>
            </w:tabs>
            <w:rPr/>
          </w:pPr>
          <w:hyperlink w:anchor="__RefHeading___Toc1079475_2281741623">
            <w:r>
              <w:rPr>
                <w:webHidden/>
                <w:rStyle w:val="IndexLink"/>
                <w:rtl w:val="true"/>
              </w:rPr>
              <w:t>آموزه‌ها</w:t>
            </w:r>
            <w:r>
              <w:rPr>
                <w:rStyle w:val="IndexLink"/>
                <w:rtl w:val="true"/>
              </w:rPr>
              <w:tab/>
            </w:r>
            <w:r>
              <w:rPr>
                <w:rStyle w:val="IndexLink"/>
              </w:rPr>
              <w:t>198</w:t>
            </w:r>
          </w:hyperlink>
        </w:p>
        <w:p>
          <w:pPr>
            <w:pStyle w:val="Contents4"/>
            <w:tabs>
              <w:tab w:val="clear" w:pos="8176"/>
              <w:tab w:val="right" w:pos="9026" w:leader="dot"/>
            </w:tabs>
            <w:rPr/>
          </w:pPr>
          <w:hyperlink w:anchor="__RefHeading___Toc1079477_2281741623">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079479_2281741623">
            <w:r>
              <w:rPr>
                <w:webHidden/>
                <w:rStyle w:val="IndexLink"/>
              </w:rPr>
              <w:t>1</w:t>
            </w:r>
            <w:r>
              <w:rPr>
                <w:rStyle w:val="IndexLink"/>
                <w:rtl w:val="true"/>
              </w:rPr>
              <w:t xml:space="preserve">. </w:t>
            </w:r>
            <w:r>
              <w:rPr>
                <w:rStyle w:val="IndexLink"/>
                <w:rtl w:val="true"/>
              </w:rPr>
              <w:t>جاودانگی و شکسته شدن بت دنیا</w:t>
            </w:r>
            <w:r>
              <w:rPr>
                <w:rStyle w:val="IndexLink"/>
                <w:rtl w:val="true"/>
              </w:rPr>
              <w:tab/>
            </w:r>
            <w:r>
              <w:rPr>
                <w:rStyle w:val="IndexLink"/>
              </w:rPr>
              <w:t>198</w:t>
            </w:r>
          </w:hyperlink>
        </w:p>
        <w:p>
          <w:pPr>
            <w:pStyle w:val="Contents4"/>
            <w:tabs>
              <w:tab w:val="clear" w:pos="8176"/>
              <w:tab w:val="right" w:pos="9026" w:leader="dot"/>
            </w:tabs>
            <w:rPr/>
          </w:pPr>
          <w:hyperlink w:anchor="__RefHeading___Toc1079481_2281741623">
            <w:r>
              <w:rPr>
                <w:webHidden/>
                <w:rStyle w:val="IndexLink"/>
              </w:rPr>
              <w:t>2</w:t>
            </w:r>
            <w:r>
              <w:rPr>
                <w:rStyle w:val="IndexLink"/>
                <w:rtl w:val="true"/>
              </w:rPr>
              <w:t xml:space="preserve">. </w:t>
            </w:r>
            <w:r>
              <w:rPr>
                <w:rStyle w:val="IndexLink"/>
                <w:rtl w:val="true"/>
              </w:rPr>
              <w:t>جاودانگی و الهی شدن معیار ارزش‌ها و ضد ارزش‌ها</w:t>
            </w:r>
            <w:r>
              <w:rPr>
                <w:rStyle w:val="IndexLink"/>
                <w:rtl w:val="true"/>
              </w:rPr>
              <w:tab/>
            </w:r>
            <w:r>
              <w:rPr>
                <w:rStyle w:val="IndexLink"/>
              </w:rPr>
              <w:t>200</w:t>
            </w:r>
          </w:hyperlink>
        </w:p>
        <w:p>
          <w:pPr>
            <w:pStyle w:val="Contents5"/>
            <w:tabs>
              <w:tab w:val="clear" w:pos="7892"/>
              <w:tab w:val="right" w:pos="9026" w:leader="dot"/>
            </w:tabs>
            <w:rPr/>
          </w:pPr>
          <w:hyperlink w:anchor="__RefHeading___Toc1079483_2281741623">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079485_2281741623">
            <w:r>
              <w:rPr>
                <w:webHidden/>
                <w:rStyle w:val="IndexLink"/>
                <w:rtl w:val="true"/>
              </w:rPr>
              <w:t>الف</w:t>
            </w:r>
            <w:r>
              <w:rPr>
                <w:rStyle w:val="IndexLink"/>
                <w:rtl w:val="true"/>
              </w:rPr>
              <w:t xml:space="preserve">) </w:t>
            </w:r>
            <w:r>
              <w:rPr>
                <w:rStyle w:val="IndexLink"/>
                <w:rtl w:val="true"/>
              </w:rPr>
              <w:t>بندگی خدا</w:t>
            </w:r>
            <w:r>
              <w:rPr>
                <w:rStyle w:val="IndexLink"/>
                <w:rtl w:val="true"/>
              </w:rPr>
              <w:tab/>
            </w:r>
            <w:r>
              <w:rPr>
                <w:rStyle w:val="IndexLink"/>
              </w:rPr>
              <w:t>200</w:t>
            </w:r>
          </w:hyperlink>
        </w:p>
        <w:p>
          <w:pPr>
            <w:pStyle w:val="Contents5"/>
            <w:tabs>
              <w:tab w:val="clear" w:pos="7892"/>
              <w:tab w:val="right" w:pos="9026" w:leader="dot"/>
            </w:tabs>
            <w:rPr/>
          </w:pPr>
          <w:hyperlink w:anchor="__RefHeading___Toc1079487_2281741623">
            <w:r>
              <w:rPr>
                <w:webHidden/>
                <w:rStyle w:val="IndexLink"/>
                <w:rtl w:val="true"/>
              </w:rPr>
              <w:t>ب</w:t>
            </w:r>
            <w:r>
              <w:rPr>
                <w:rStyle w:val="IndexLink"/>
                <w:rtl w:val="true"/>
              </w:rPr>
              <w:t xml:space="preserve">) </w:t>
            </w:r>
            <w:r>
              <w:rPr>
                <w:rStyle w:val="IndexLink"/>
                <w:rtl w:val="true"/>
              </w:rPr>
              <w:t>شوق به لقای الهی</w:t>
            </w:r>
            <w:r>
              <w:rPr>
                <w:rStyle w:val="IndexLink"/>
                <w:rtl w:val="true"/>
              </w:rPr>
              <w:tab/>
            </w:r>
            <w:r>
              <w:rPr>
                <w:rStyle w:val="IndexLink"/>
              </w:rPr>
              <w:t>201</w:t>
            </w:r>
          </w:hyperlink>
        </w:p>
        <w:p>
          <w:pPr>
            <w:pStyle w:val="Contents5"/>
            <w:tabs>
              <w:tab w:val="clear" w:pos="7892"/>
              <w:tab w:val="right" w:pos="9026" w:leader="dot"/>
            </w:tabs>
            <w:rPr/>
          </w:pPr>
          <w:hyperlink w:anchor="__RefHeading___Toc1079489_2281741623">
            <w:r>
              <w:rPr>
                <w:webHidden/>
                <w:rStyle w:val="IndexLink"/>
                <w:rtl w:val="true"/>
              </w:rPr>
              <w:t>ج</w:t>
            </w:r>
            <w:r>
              <w:rPr>
                <w:rStyle w:val="IndexLink"/>
                <w:rtl w:val="true"/>
              </w:rPr>
              <w:t xml:space="preserve">) </w:t>
            </w:r>
            <w:r>
              <w:rPr>
                <w:rStyle w:val="IndexLink"/>
                <w:rtl w:val="true"/>
              </w:rPr>
              <w:t>اخلاص</w:t>
            </w:r>
            <w:r>
              <w:rPr>
                <w:rStyle w:val="IndexLink"/>
                <w:rtl w:val="true"/>
              </w:rPr>
              <w:tab/>
            </w:r>
            <w:r>
              <w:rPr>
                <w:rStyle w:val="IndexLink"/>
              </w:rPr>
              <w:t>201</w:t>
            </w:r>
          </w:hyperlink>
        </w:p>
        <w:p>
          <w:pPr>
            <w:pStyle w:val="Contents5"/>
            <w:tabs>
              <w:tab w:val="clear" w:pos="7892"/>
              <w:tab w:val="right" w:pos="9026" w:leader="dot"/>
            </w:tabs>
            <w:rPr/>
          </w:pPr>
          <w:hyperlink w:anchor="__RefHeading___Toc1079491_2281741623">
            <w:r>
              <w:rPr>
                <w:webHidden/>
                <w:rStyle w:val="IndexLink"/>
                <w:rtl w:val="true"/>
              </w:rPr>
              <w:t>د</w:t>
            </w:r>
            <w:r>
              <w:rPr>
                <w:rStyle w:val="IndexLink"/>
                <w:rtl w:val="true"/>
              </w:rPr>
              <w:t xml:space="preserve">) </w:t>
            </w:r>
            <w:r>
              <w:rPr>
                <w:rStyle w:val="IndexLink"/>
                <w:rtl w:val="true"/>
              </w:rPr>
              <w:t>تسلیم حق بودن</w:t>
            </w:r>
            <w:r>
              <w:rPr>
                <w:rStyle w:val="IndexLink"/>
                <w:rtl w:val="true"/>
              </w:rPr>
              <w:tab/>
            </w:r>
            <w:r>
              <w:rPr>
                <w:rStyle w:val="IndexLink"/>
              </w:rPr>
              <w:t>202</w:t>
            </w:r>
          </w:hyperlink>
        </w:p>
        <w:p>
          <w:pPr>
            <w:pStyle w:val="Contents4"/>
            <w:tabs>
              <w:tab w:val="clear" w:pos="8176"/>
              <w:tab w:val="right" w:pos="9026" w:leader="dot"/>
            </w:tabs>
            <w:rPr/>
          </w:pPr>
          <w:hyperlink w:anchor="__RefHeading___Toc1079493_2281741623">
            <w:r>
              <w:rPr>
                <w:webHidden/>
                <w:rStyle w:val="IndexLink"/>
              </w:rPr>
              <w:t>3</w:t>
            </w:r>
            <w:r>
              <w:rPr>
                <w:rStyle w:val="IndexLink"/>
                <w:rtl w:val="true"/>
              </w:rPr>
              <w:t xml:space="preserve">. </w:t>
            </w:r>
            <w:r>
              <w:rPr>
                <w:rStyle w:val="IndexLink"/>
                <w:rtl w:val="true"/>
              </w:rPr>
              <w:t>جاودانگی و کشمکش درونی مبارک</w:t>
            </w:r>
            <w:r>
              <w:rPr>
                <w:rStyle w:val="IndexLink"/>
                <w:rtl w:val="true"/>
              </w:rPr>
              <w:tab/>
            </w:r>
            <w:r>
              <w:rPr>
                <w:rStyle w:val="IndexLink"/>
              </w:rPr>
              <w:t>202</w:t>
            </w:r>
          </w:hyperlink>
        </w:p>
        <w:p>
          <w:pPr>
            <w:pStyle w:val="Contents4"/>
            <w:tabs>
              <w:tab w:val="clear" w:pos="8176"/>
              <w:tab w:val="right" w:pos="9026" w:leader="dot"/>
            </w:tabs>
            <w:rPr/>
          </w:pPr>
          <w:hyperlink w:anchor="__RefHeading___Toc1079495_2281741623">
            <w:r>
              <w:rPr>
                <w:webHidden/>
                <w:rStyle w:val="IndexLink"/>
              </w:rPr>
              <w:t>4</w:t>
            </w:r>
            <w:r>
              <w:rPr>
                <w:rStyle w:val="IndexLink"/>
                <w:rtl w:val="true"/>
              </w:rPr>
              <w:t xml:space="preserve">. </w:t>
            </w:r>
            <w:r>
              <w:rPr>
                <w:rStyle w:val="IndexLink"/>
                <w:rtl w:val="true"/>
              </w:rPr>
              <w:t>جاودانگی و استفاده از فرصت‌ها</w:t>
            </w:r>
            <w:r>
              <w:rPr>
                <w:rStyle w:val="IndexLink"/>
                <w:rtl w:val="true"/>
              </w:rPr>
              <w:tab/>
            </w:r>
            <w:r>
              <w:rPr>
                <w:rStyle w:val="IndexLink"/>
              </w:rPr>
              <w:t>203</w:t>
            </w:r>
          </w:hyperlink>
        </w:p>
        <w:p>
          <w:pPr>
            <w:pStyle w:val="Contents5"/>
            <w:tabs>
              <w:tab w:val="clear" w:pos="7892"/>
              <w:tab w:val="right" w:pos="9026" w:leader="dot"/>
            </w:tabs>
            <w:rPr/>
          </w:pPr>
          <w:hyperlink w:anchor="__RefHeading___Toc1079497_2281741623">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079499_2281741623">
            <w:r>
              <w:rPr>
                <w:webHidden/>
                <w:rStyle w:val="IndexLink"/>
                <w:rtl w:val="true"/>
              </w:rPr>
              <w:t>الف</w:t>
            </w:r>
            <w:r>
              <w:rPr>
                <w:rStyle w:val="IndexLink"/>
                <w:rtl w:val="true"/>
              </w:rPr>
              <w:t xml:space="preserve">) </w:t>
            </w:r>
            <w:r>
              <w:rPr>
                <w:rStyle w:val="IndexLink"/>
                <w:rtl w:val="true"/>
              </w:rPr>
              <w:t>زمان و وقت</w:t>
            </w:r>
            <w:r>
              <w:rPr>
                <w:rStyle w:val="IndexLink"/>
                <w:rtl w:val="true"/>
              </w:rPr>
              <w:tab/>
            </w:r>
            <w:r>
              <w:rPr>
                <w:rStyle w:val="IndexLink"/>
              </w:rPr>
              <w:t>204</w:t>
            </w:r>
          </w:hyperlink>
        </w:p>
        <w:p>
          <w:pPr>
            <w:pStyle w:val="Contents5"/>
            <w:tabs>
              <w:tab w:val="clear" w:pos="7892"/>
              <w:tab w:val="right" w:pos="9026" w:leader="dot"/>
            </w:tabs>
            <w:rPr/>
          </w:pPr>
          <w:hyperlink w:anchor="__RefHeading___Toc1079501_2281741623">
            <w:r>
              <w:rPr>
                <w:webHidden/>
                <w:rStyle w:val="IndexLink"/>
                <w:rtl w:val="true"/>
              </w:rPr>
              <w:t>ب</w:t>
            </w:r>
            <w:r>
              <w:rPr>
                <w:rStyle w:val="IndexLink"/>
                <w:rtl w:val="true"/>
              </w:rPr>
              <w:t xml:space="preserve">) </w:t>
            </w:r>
            <w:r>
              <w:rPr>
                <w:rStyle w:val="IndexLink"/>
                <w:rtl w:val="true"/>
              </w:rPr>
              <w:t>زاد و توشه</w:t>
            </w:r>
            <w:r>
              <w:rPr>
                <w:rStyle w:val="IndexLink"/>
                <w:rtl w:val="true"/>
              </w:rPr>
              <w:tab/>
            </w:r>
            <w:r>
              <w:rPr>
                <w:rStyle w:val="IndexLink"/>
              </w:rPr>
              <w:t>204</w:t>
            </w:r>
          </w:hyperlink>
        </w:p>
        <w:p>
          <w:pPr>
            <w:pStyle w:val="Contents5"/>
            <w:tabs>
              <w:tab w:val="clear" w:pos="7892"/>
              <w:tab w:val="right" w:pos="9026" w:leader="dot"/>
            </w:tabs>
            <w:rPr/>
          </w:pPr>
          <w:hyperlink w:anchor="__RefHeading___Toc1079503_2281741623">
            <w:r>
              <w:rPr>
                <w:webHidden/>
                <w:rStyle w:val="IndexLink"/>
                <w:rtl w:val="true"/>
              </w:rPr>
              <w:t>ج</w:t>
            </w:r>
            <w:r>
              <w:rPr>
                <w:rStyle w:val="IndexLink"/>
                <w:rtl w:val="true"/>
              </w:rPr>
              <w:t xml:space="preserve">) </w:t>
            </w:r>
            <w:r>
              <w:rPr>
                <w:rStyle w:val="IndexLink"/>
                <w:rtl w:val="true"/>
              </w:rPr>
              <w:t>آزمایش</w:t>
            </w:r>
            <w:r>
              <w:rPr>
                <w:rStyle w:val="IndexLink"/>
                <w:rtl w:val="true"/>
              </w:rPr>
              <w:tab/>
            </w:r>
            <w:r>
              <w:rPr>
                <w:rStyle w:val="IndexLink"/>
              </w:rPr>
              <w:t>205</w:t>
            </w:r>
          </w:hyperlink>
        </w:p>
        <w:p>
          <w:pPr>
            <w:pStyle w:val="Contents4"/>
            <w:tabs>
              <w:tab w:val="clear" w:pos="8176"/>
              <w:tab w:val="right" w:pos="9026" w:leader="dot"/>
            </w:tabs>
            <w:rPr/>
          </w:pPr>
          <w:hyperlink w:anchor="__RefHeading___Toc1079505_2281741623">
            <w:r>
              <w:rPr>
                <w:webHidden/>
                <w:rStyle w:val="IndexLink"/>
              </w:rPr>
              <w:t>5</w:t>
            </w:r>
            <w:r>
              <w:rPr>
                <w:rStyle w:val="IndexLink"/>
                <w:rtl w:val="true"/>
              </w:rPr>
              <w:t xml:space="preserve">. </w:t>
            </w:r>
            <w:r>
              <w:rPr>
                <w:rStyle w:val="IndexLink"/>
                <w:rtl w:val="true"/>
              </w:rPr>
              <w:t>جاودانگی و رسالت صدا و سیما</w:t>
            </w:r>
            <w:r>
              <w:rPr>
                <w:rStyle w:val="IndexLink"/>
                <w:rtl w:val="true"/>
              </w:rPr>
              <w:tab/>
            </w:r>
            <w:r>
              <w:rPr>
                <w:rStyle w:val="IndexLink"/>
              </w:rPr>
              <w:t>207</w:t>
            </w:r>
          </w:hyperlink>
        </w:p>
        <w:p>
          <w:pPr>
            <w:pStyle w:val="Contents3"/>
            <w:tabs>
              <w:tab w:val="clear" w:pos="8459"/>
              <w:tab w:val="right" w:pos="9026" w:leader="dot"/>
            </w:tabs>
            <w:rPr/>
          </w:pPr>
          <w:hyperlink w:anchor="__RefHeading___Toc1079507_2281741623">
            <w:r>
              <w:rPr>
                <w:webHidden/>
                <w:rStyle w:val="IndexLink"/>
                <w:rtl w:val="true"/>
              </w:rPr>
              <w:t>منابع دیگر</w:t>
            </w:r>
            <w:r>
              <w:rPr>
                <w:rStyle w:val="IndexLink"/>
                <w:rtl w:val="true"/>
              </w:rPr>
              <w:tab/>
            </w:r>
            <w:r>
              <w:rPr>
                <w:rStyle w:val="IndexLink"/>
              </w:rPr>
              <w:t>210</w:t>
            </w:r>
          </w:hyperlink>
        </w:p>
        <w:p>
          <w:pPr>
            <w:pStyle w:val="Contents2"/>
            <w:tabs>
              <w:tab w:val="clear" w:pos="8743"/>
              <w:tab w:val="right" w:pos="9026" w:leader="dot"/>
            </w:tabs>
            <w:rPr/>
          </w:pPr>
          <w:hyperlink w:anchor="__RefHeading___Toc1079509_2281741623">
            <w:r>
              <w:rPr>
                <w:webHidden/>
                <w:rStyle w:val="IndexLink"/>
                <w:rtl w:val="true"/>
              </w:rPr>
              <w:t>جاه‌طلبی</w:t>
            </w:r>
            <w:r>
              <w:rPr>
                <w:rStyle w:val="IndexLink"/>
                <w:rtl w:val="true"/>
              </w:rPr>
              <w:tab/>
            </w:r>
            <w:r>
              <w:rPr>
                <w:rStyle w:val="IndexLink"/>
              </w:rPr>
              <w:t>211</w:t>
            </w:r>
          </w:hyperlink>
        </w:p>
        <w:p>
          <w:pPr>
            <w:pStyle w:val="Contents3"/>
            <w:tabs>
              <w:tab w:val="clear" w:pos="8459"/>
              <w:tab w:val="right" w:pos="9026" w:leader="dot"/>
            </w:tabs>
            <w:rPr/>
          </w:pPr>
          <w:hyperlink w:anchor="__RefHeading___Toc1079511_2281741623">
            <w:r>
              <w:rPr>
                <w:webHidden/>
                <w:rStyle w:val="IndexLink"/>
                <w:rtl w:val="true"/>
              </w:rPr>
              <w:t>مدخل</w:t>
            </w:r>
            <w:r>
              <w:rPr>
                <w:rStyle w:val="IndexLink"/>
                <w:rtl w:val="true"/>
              </w:rPr>
              <w:tab/>
            </w:r>
            <w:r>
              <w:rPr>
                <w:rStyle w:val="IndexLink"/>
              </w:rPr>
              <w:t>211</w:t>
            </w:r>
          </w:hyperlink>
        </w:p>
        <w:p>
          <w:pPr>
            <w:pStyle w:val="Contents3"/>
            <w:tabs>
              <w:tab w:val="clear" w:pos="8459"/>
              <w:tab w:val="right" w:pos="9026" w:leader="dot"/>
            </w:tabs>
            <w:rPr/>
          </w:pPr>
          <w:hyperlink w:anchor="__RefHeading___Toc1079513_2281741623">
            <w:r>
              <w:rPr>
                <w:webHidden/>
                <w:rStyle w:val="IndexLink"/>
              </w:rPr>
              <w:t>1</w:t>
            </w:r>
            <w:r>
              <w:rPr>
                <w:rStyle w:val="IndexLink"/>
                <w:rtl w:val="true"/>
              </w:rPr>
              <w:t xml:space="preserve">. </w:t>
            </w:r>
            <w:r>
              <w:rPr>
                <w:rStyle w:val="IndexLink"/>
                <w:rtl w:val="true"/>
              </w:rPr>
              <w:t>واژه‌شناسی</w:t>
            </w:r>
            <w:r>
              <w:rPr>
                <w:rStyle w:val="IndexLink"/>
                <w:rtl w:val="true"/>
              </w:rPr>
              <w:tab/>
            </w:r>
            <w:r>
              <w:rPr>
                <w:rStyle w:val="IndexLink"/>
              </w:rPr>
              <w:t>212</w:t>
            </w:r>
          </w:hyperlink>
        </w:p>
        <w:p>
          <w:pPr>
            <w:pStyle w:val="Contents4"/>
            <w:tabs>
              <w:tab w:val="clear" w:pos="8176"/>
              <w:tab w:val="right" w:pos="9026" w:leader="dot"/>
            </w:tabs>
            <w:rPr/>
          </w:pPr>
          <w:hyperlink w:anchor="__RefHeading___Toc1079515_2281741623">
            <w:r>
              <w:rPr>
                <w:webHidden/>
                <w:rStyle w:val="IndexLink"/>
                <w:rtl w:val="true"/>
              </w:rPr>
              <w:t>الف</w:t>
            </w:r>
            <w:r>
              <w:rPr>
                <w:rStyle w:val="IndexLink"/>
                <w:rtl w:val="true"/>
              </w:rPr>
              <w:t xml:space="preserve">) </w:t>
            </w:r>
            <w:r>
              <w:rPr>
                <w:rStyle w:val="IndexLink"/>
                <w:rtl w:val="true"/>
              </w:rPr>
              <w:t>جاه‌طلبی در لغت</w:t>
            </w:r>
            <w:r>
              <w:rPr>
                <w:rStyle w:val="IndexLink"/>
                <w:rtl w:val="true"/>
              </w:rPr>
              <w:tab/>
            </w:r>
            <w:r>
              <w:rPr>
                <w:rStyle w:val="IndexLink"/>
              </w:rPr>
              <w:t>212</w:t>
            </w:r>
          </w:hyperlink>
        </w:p>
        <w:p>
          <w:pPr>
            <w:pStyle w:val="Contents4"/>
            <w:tabs>
              <w:tab w:val="clear" w:pos="8176"/>
              <w:tab w:val="right" w:pos="9026" w:leader="dot"/>
            </w:tabs>
            <w:rPr/>
          </w:pPr>
          <w:hyperlink w:anchor="__RefHeading___Toc1079517_2281741623">
            <w:r>
              <w:rPr>
                <w:webHidden/>
                <w:rStyle w:val="IndexLink"/>
                <w:rtl w:val="true"/>
              </w:rPr>
              <w:t>ب</w:t>
            </w:r>
            <w:r>
              <w:rPr>
                <w:rStyle w:val="IndexLink"/>
                <w:rtl w:val="true"/>
              </w:rPr>
              <w:t xml:space="preserve">) </w:t>
            </w:r>
            <w:r>
              <w:rPr>
                <w:rStyle w:val="IndexLink"/>
                <w:rtl w:val="true"/>
              </w:rPr>
              <w:t>جاه‌طلبی در اصطلاح</w:t>
            </w:r>
            <w:r>
              <w:rPr>
                <w:rStyle w:val="IndexLink"/>
                <w:rtl w:val="true"/>
              </w:rPr>
              <w:tab/>
            </w:r>
            <w:r>
              <w:rPr>
                <w:rStyle w:val="IndexLink"/>
              </w:rPr>
              <w:t>213</w:t>
            </w:r>
          </w:hyperlink>
        </w:p>
        <w:p>
          <w:pPr>
            <w:pStyle w:val="Contents4"/>
            <w:tabs>
              <w:tab w:val="clear" w:pos="8176"/>
              <w:tab w:val="right" w:pos="9026" w:leader="dot"/>
            </w:tabs>
            <w:rPr/>
          </w:pPr>
          <w:hyperlink w:anchor="__RefHeading___Toc1079519_2281741623">
            <w:r>
              <w:rPr>
                <w:webHidden/>
                <w:rStyle w:val="IndexLink"/>
                <w:rtl w:val="true"/>
              </w:rPr>
              <w:t>ج</w:t>
            </w:r>
            <w:r>
              <w:rPr>
                <w:rStyle w:val="IndexLink"/>
                <w:rtl w:val="true"/>
              </w:rPr>
              <w:t xml:space="preserve">) </w:t>
            </w:r>
            <w:r>
              <w:rPr>
                <w:rStyle w:val="IndexLink"/>
                <w:rtl w:val="true"/>
              </w:rPr>
              <w:t>معنای جاه‌طلبی در قرآن</w:t>
            </w:r>
            <w:r>
              <w:rPr>
                <w:rStyle w:val="IndexLink"/>
                <w:rtl w:val="true"/>
              </w:rPr>
              <w:tab/>
            </w:r>
            <w:r>
              <w:rPr>
                <w:rStyle w:val="IndexLink"/>
              </w:rPr>
              <w:t>213</w:t>
            </w:r>
          </w:hyperlink>
        </w:p>
        <w:p>
          <w:pPr>
            <w:pStyle w:val="Contents3"/>
            <w:tabs>
              <w:tab w:val="clear" w:pos="8459"/>
              <w:tab w:val="right" w:pos="9026" w:leader="dot"/>
            </w:tabs>
            <w:rPr/>
          </w:pPr>
          <w:hyperlink w:anchor="__RefHeading___Toc1079521_2281741623">
            <w:r>
              <w:rPr>
                <w:webHidden/>
                <w:rStyle w:val="IndexLink"/>
              </w:rPr>
              <w:t>2</w:t>
            </w:r>
            <w:r>
              <w:rPr>
                <w:rStyle w:val="IndexLink"/>
                <w:rtl w:val="true"/>
              </w:rPr>
              <w:t xml:space="preserve">. </w:t>
            </w:r>
            <w:r>
              <w:rPr>
                <w:rStyle w:val="IndexLink"/>
                <w:rtl w:val="true"/>
              </w:rPr>
              <w:t>انگیزه‌های جاه‌طلبی</w:t>
            </w:r>
            <w:r>
              <w:rPr>
                <w:rStyle w:val="IndexLink"/>
                <w:rtl w:val="true"/>
              </w:rPr>
              <w:tab/>
            </w:r>
            <w:r>
              <w:rPr>
                <w:rStyle w:val="IndexLink"/>
              </w:rPr>
              <w:t>214</w:t>
            </w:r>
          </w:hyperlink>
        </w:p>
        <w:p>
          <w:pPr>
            <w:pStyle w:val="Contents4"/>
            <w:tabs>
              <w:tab w:val="clear" w:pos="8176"/>
              <w:tab w:val="right" w:pos="9026" w:leader="dot"/>
            </w:tabs>
            <w:rPr/>
          </w:pPr>
          <w:hyperlink w:anchor="__RefHeading___Toc1079523_2281741623">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079525_2281741623">
            <w:r>
              <w:rPr>
                <w:webHidden/>
                <w:rStyle w:val="IndexLink"/>
                <w:rtl w:val="true"/>
              </w:rPr>
              <w:t>الف</w:t>
            </w:r>
            <w:r>
              <w:rPr>
                <w:rStyle w:val="IndexLink"/>
                <w:rtl w:val="true"/>
              </w:rPr>
              <w:t xml:space="preserve">) </w:t>
            </w:r>
            <w:r>
              <w:rPr>
                <w:rStyle w:val="IndexLink"/>
                <w:rtl w:val="true"/>
              </w:rPr>
              <w:t>سلطه بر دل‌ها</w:t>
            </w:r>
            <w:r>
              <w:rPr>
                <w:rStyle w:val="IndexLink"/>
                <w:rtl w:val="true"/>
              </w:rPr>
              <w:tab/>
            </w:r>
            <w:r>
              <w:rPr>
                <w:rStyle w:val="IndexLink"/>
              </w:rPr>
              <w:t>215</w:t>
            </w:r>
          </w:hyperlink>
        </w:p>
        <w:p>
          <w:pPr>
            <w:pStyle w:val="Contents4"/>
            <w:tabs>
              <w:tab w:val="clear" w:pos="8176"/>
              <w:tab w:val="right" w:pos="9026" w:leader="dot"/>
            </w:tabs>
            <w:rPr/>
          </w:pPr>
          <w:hyperlink w:anchor="__RefHeading___Toc1079527_2281741623">
            <w:r>
              <w:rPr>
                <w:webHidden/>
                <w:rStyle w:val="IndexLink"/>
                <w:rtl w:val="true"/>
              </w:rPr>
              <w:t>ب</w:t>
            </w:r>
            <w:r>
              <w:rPr>
                <w:rStyle w:val="IndexLink"/>
                <w:rtl w:val="true"/>
              </w:rPr>
              <w:t xml:space="preserve">) </w:t>
            </w:r>
            <w:r>
              <w:rPr>
                <w:rStyle w:val="IndexLink"/>
                <w:rtl w:val="true"/>
              </w:rPr>
              <w:t>حقارت و خودکم‌بینی</w:t>
            </w:r>
            <w:r>
              <w:rPr>
                <w:rStyle w:val="IndexLink"/>
                <w:rtl w:val="true"/>
              </w:rPr>
              <w:tab/>
            </w:r>
            <w:r>
              <w:rPr>
                <w:rStyle w:val="IndexLink"/>
              </w:rPr>
              <w:t>216</w:t>
            </w:r>
          </w:hyperlink>
        </w:p>
        <w:p>
          <w:pPr>
            <w:pStyle w:val="Contents4"/>
            <w:tabs>
              <w:tab w:val="clear" w:pos="8176"/>
              <w:tab w:val="right" w:pos="9026" w:leader="dot"/>
            </w:tabs>
            <w:rPr/>
          </w:pPr>
          <w:hyperlink w:anchor="__RefHeading___Toc1079529_2281741623">
            <w:r>
              <w:rPr>
                <w:webHidden/>
                <w:rStyle w:val="IndexLink"/>
                <w:rtl w:val="true"/>
              </w:rPr>
              <w:t>ج</w:t>
            </w:r>
            <w:r>
              <w:rPr>
                <w:rStyle w:val="IndexLink"/>
                <w:rtl w:val="true"/>
              </w:rPr>
              <w:t xml:space="preserve">) </w:t>
            </w:r>
            <w:r>
              <w:rPr>
                <w:rStyle w:val="IndexLink"/>
                <w:rtl w:val="true"/>
              </w:rPr>
              <w:t>جاه‌طلبی و توهم کمال</w:t>
            </w:r>
            <w:r>
              <w:rPr>
                <w:rStyle w:val="IndexLink"/>
                <w:rtl w:val="true"/>
              </w:rPr>
              <w:tab/>
            </w:r>
            <w:r>
              <w:rPr>
                <w:rStyle w:val="IndexLink"/>
              </w:rPr>
              <w:t>217</w:t>
            </w:r>
          </w:hyperlink>
        </w:p>
        <w:p>
          <w:pPr>
            <w:pStyle w:val="Contents3"/>
            <w:tabs>
              <w:tab w:val="clear" w:pos="8459"/>
              <w:tab w:val="right" w:pos="9026" w:leader="dot"/>
            </w:tabs>
            <w:rPr/>
          </w:pPr>
          <w:hyperlink w:anchor="__RefHeading___Toc1079531_2281741623">
            <w:r>
              <w:rPr>
                <w:webHidden/>
                <w:rStyle w:val="IndexLink"/>
              </w:rPr>
              <w:t>3</w:t>
            </w:r>
            <w:r>
              <w:rPr>
                <w:rStyle w:val="IndexLink"/>
                <w:rtl w:val="true"/>
              </w:rPr>
              <w:t xml:space="preserve">. </w:t>
            </w:r>
            <w:r>
              <w:rPr>
                <w:rStyle w:val="IndexLink"/>
                <w:rtl w:val="true"/>
              </w:rPr>
              <w:t>نشانه‌های جاه‌طلبی</w:t>
            </w:r>
            <w:r>
              <w:rPr>
                <w:rStyle w:val="IndexLink"/>
                <w:rtl w:val="true"/>
              </w:rPr>
              <w:tab/>
            </w:r>
            <w:r>
              <w:rPr>
                <w:rStyle w:val="IndexLink"/>
              </w:rPr>
              <w:t>219</w:t>
            </w:r>
          </w:hyperlink>
        </w:p>
        <w:p>
          <w:pPr>
            <w:pStyle w:val="Contents4"/>
            <w:tabs>
              <w:tab w:val="clear" w:pos="8176"/>
              <w:tab w:val="right" w:pos="9026" w:leader="dot"/>
            </w:tabs>
            <w:rPr/>
          </w:pPr>
          <w:hyperlink w:anchor="__RefHeading___Toc1079533_2281741623">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079535_2281741623">
            <w:r>
              <w:rPr>
                <w:webHidden/>
                <w:rStyle w:val="IndexLink"/>
                <w:rtl w:val="true"/>
              </w:rPr>
              <w:t>الف</w:t>
            </w:r>
            <w:r>
              <w:rPr>
                <w:rStyle w:val="IndexLink"/>
                <w:rtl w:val="true"/>
              </w:rPr>
              <w:t xml:space="preserve">) </w:t>
            </w:r>
            <w:r>
              <w:rPr>
                <w:rStyle w:val="IndexLink"/>
                <w:rtl w:val="true"/>
              </w:rPr>
              <w:t>قرب نزد مردم</w:t>
            </w:r>
            <w:r>
              <w:rPr>
                <w:rStyle w:val="IndexLink"/>
                <w:rtl w:val="true"/>
              </w:rPr>
              <w:tab/>
            </w:r>
            <w:r>
              <w:rPr>
                <w:rStyle w:val="IndexLink"/>
              </w:rPr>
              <w:t>220</w:t>
            </w:r>
          </w:hyperlink>
        </w:p>
        <w:p>
          <w:pPr>
            <w:pStyle w:val="Contents4"/>
            <w:tabs>
              <w:tab w:val="clear" w:pos="8176"/>
              <w:tab w:val="right" w:pos="9026" w:leader="dot"/>
            </w:tabs>
            <w:rPr/>
          </w:pPr>
          <w:hyperlink w:anchor="__RefHeading___Toc1079537_2281741623">
            <w:r>
              <w:rPr>
                <w:webHidden/>
                <w:rStyle w:val="IndexLink"/>
                <w:rtl w:val="true"/>
              </w:rPr>
              <w:t>ب</w:t>
            </w:r>
            <w:r>
              <w:rPr>
                <w:rStyle w:val="IndexLink"/>
                <w:rtl w:val="true"/>
              </w:rPr>
              <w:t xml:space="preserve">) </w:t>
            </w:r>
            <w:r>
              <w:rPr>
                <w:rStyle w:val="IndexLink"/>
                <w:rtl w:val="true"/>
              </w:rPr>
              <w:t>شهرت‌طلبی</w:t>
            </w:r>
            <w:r>
              <w:rPr>
                <w:rStyle w:val="IndexLink"/>
                <w:rtl w:val="true"/>
              </w:rPr>
              <w:tab/>
            </w:r>
            <w:r>
              <w:rPr>
                <w:rStyle w:val="IndexLink"/>
              </w:rPr>
              <w:t>220</w:t>
            </w:r>
          </w:hyperlink>
        </w:p>
        <w:p>
          <w:pPr>
            <w:pStyle w:val="Contents4"/>
            <w:tabs>
              <w:tab w:val="clear" w:pos="8176"/>
              <w:tab w:val="right" w:pos="9026" w:leader="dot"/>
            </w:tabs>
            <w:rPr/>
          </w:pPr>
          <w:hyperlink w:anchor="__RefHeading___Toc1079539_2281741623">
            <w:r>
              <w:rPr>
                <w:webHidden/>
                <w:rStyle w:val="IndexLink"/>
                <w:rtl w:val="true"/>
              </w:rPr>
              <w:t>ج</w:t>
            </w:r>
            <w:r>
              <w:rPr>
                <w:rStyle w:val="IndexLink"/>
                <w:rtl w:val="true"/>
              </w:rPr>
              <w:t xml:space="preserve">) </w:t>
            </w:r>
            <w:r>
              <w:rPr>
                <w:rStyle w:val="IndexLink"/>
                <w:rtl w:val="true"/>
              </w:rPr>
              <w:t>علاقه به کارهای پرآوازه</w:t>
            </w:r>
            <w:r>
              <w:rPr>
                <w:rStyle w:val="IndexLink"/>
                <w:rtl w:val="true"/>
              </w:rPr>
              <w:tab/>
            </w:r>
            <w:r>
              <w:rPr>
                <w:rStyle w:val="IndexLink"/>
              </w:rPr>
              <w:t>220</w:t>
            </w:r>
          </w:hyperlink>
        </w:p>
        <w:p>
          <w:pPr>
            <w:pStyle w:val="Contents4"/>
            <w:tabs>
              <w:tab w:val="clear" w:pos="8176"/>
              <w:tab w:val="right" w:pos="9026" w:leader="dot"/>
            </w:tabs>
            <w:rPr/>
          </w:pPr>
          <w:hyperlink w:anchor="__RefHeading___Toc1079541_2281741623">
            <w:r>
              <w:rPr>
                <w:webHidden/>
                <w:rStyle w:val="IndexLink"/>
                <w:rtl w:val="true"/>
              </w:rPr>
              <w:t>د</w:t>
            </w:r>
            <w:r>
              <w:rPr>
                <w:rStyle w:val="IndexLink"/>
                <w:rtl w:val="true"/>
              </w:rPr>
              <w:t xml:space="preserve">) </w:t>
            </w:r>
            <w:r>
              <w:rPr>
                <w:rStyle w:val="IndexLink"/>
                <w:rtl w:val="true"/>
              </w:rPr>
              <w:t>انتظار مدح و ستایش</w:t>
            </w:r>
            <w:r>
              <w:rPr>
                <w:rStyle w:val="IndexLink"/>
                <w:rtl w:val="true"/>
              </w:rPr>
              <w:tab/>
            </w:r>
            <w:r>
              <w:rPr>
                <w:rStyle w:val="IndexLink"/>
              </w:rPr>
              <w:t>220</w:t>
            </w:r>
          </w:hyperlink>
        </w:p>
        <w:p>
          <w:pPr>
            <w:pStyle w:val="Contents4"/>
            <w:tabs>
              <w:tab w:val="clear" w:pos="8176"/>
              <w:tab w:val="right" w:pos="9026" w:leader="dot"/>
            </w:tabs>
            <w:rPr/>
          </w:pPr>
          <w:hyperlink w:anchor="__RefHeading___Toc1079543_2281741623">
            <w:r>
              <w:rPr>
                <w:webHidden/>
                <w:rStyle w:val="IndexLink"/>
                <w:rtl w:val="true"/>
              </w:rPr>
              <w:t>هـ</w:t>
            </w:r>
            <w:r>
              <w:rPr>
                <w:rStyle w:val="IndexLink"/>
                <w:rtl w:val="true"/>
              </w:rPr>
              <w:t xml:space="preserve">) </w:t>
            </w:r>
            <w:r>
              <w:rPr>
                <w:rStyle w:val="IndexLink"/>
                <w:rtl w:val="true"/>
              </w:rPr>
              <w:t>میل و نفرت بر مدار خودخواهی</w:t>
            </w:r>
            <w:r>
              <w:rPr>
                <w:rStyle w:val="IndexLink"/>
                <w:rtl w:val="true"/>
              </w:rPr>
              <w:tab/>
            </w:r>
            <w:r>
              <w:rPr>
                <w:rStyle w:val="IndexLink"/>
              </w:rPr>
              <w:t>221</w:t>
            </w:r>
          </w:hyperlink>
        </w:p>
        <w:p>
          <w:pPr>
            <w:pStyle w:val="Contents4"/>
            <w:tabs>
              <w:tab w:val="clear" w:pos="8176"/>
              <w:tab w:val="right" w:pos="9026" w:leader="dot"/>
            </w:tabs>
            <w:rPr/>
          </w:pPr>
          <w:hyperlink w:anchor="__RefHeading___Toc1079545_2281741623">
            <w:r>
              <w:rPr>
                <w:webHidden/>
                <w:rStyle w:val="IndexLink"/>
                <w:rtl w:val="true"/>
              </w:rPr>
              <w:t>و</w:t>
            </w:r>
            <w:r>
              <w:rPr>
                <w:rStyle w:val="IndexLink"/>
                <w:rtl w:val="true"/>
              </w:rPr>
              <w:t xml:space="preserve">) </w:t>
            </w:r>
            <w:r>
              <w:rPr>
                <w:rStyle w:val="IndexLink"/>
                <w:rtl w:val="true"/>
              </w:rPr>
              <w:t>توهم‌زایی</w:t>
            </w:r>
            <w:r>
              <w:rPr>
                <w:rStyle w:val="IndexLink"/>
                <w:rtl w:val="true"/>
              </w:rPr>
              <w:tab/>
            </w:r>
            <w:r>
              <w:rPr>
                <w:rStyle w:val="IndexLink"/>
              </w:rPr>
              <w:t>221</w:t>
            </w:r>
          </w:hyperlink>
        </w:p>
        <w:p>
          <w:pPr>
            <w:pStyle w:val="Contents4"/>
            <w:tabs>
              <w:tab w:val="clear" w:pos="8176"/>
              <w:tab w:val="right" w:pos="9026" w:leader="dot"/>
            </w:tabs>
            <w:rPr/>
          </w:pPr>
          <w:hyperlink w:anchor="__RefHeading___Toc1079547_2281741623">
            <w:r>
              <w:rPr>
                <w:webHidden/>
                <w:rStyle w:val="IndexLink"/>
                <w:rtl w:val="true"/>
              </w:rPr>
              <w:t>ز</w:t>
            </w:r>
            <w:r>
              <w:rPr>
                <w:rStyle w:val="IndexLink"/>
                <w:rtl w:val="true"/>
              </w:rPr>
              <w:t xml:space="preserve">) </w:t>
            </w:r>
            <w:r>
              <w:rPr>
                <w:rStyle w:val="IndexLink"/>
                <w:rtl w:val="true"/>
              </w:rPr>
              <w:t>نفاق و دورویی</w:t>
            </w:r>
            <w:r>
              <w:rPr>
                <w:rStyle w:val="IndexLink"/>
                <w:rtl w:val="true"/>
              </w:rPr>
              <w:tab/>
            </w:r>
            <w:r>
              <w:rPr>
                <w:rStyle w:val="IndexLink"/>
              </w:rPr>
              <w:t>221</w:t>
            </w:r>
          </w:hyperlink>
        </w:p>
        <w:p>
          <w:pPr>
            <w:pStyle w:val="Contents3"/>
            <w:tabs>
              <w:tab w:val="clear" w:pos="8459"/>
              <w:tab w:val="right" w:pos="9026" w:leader="dot"/>
            </w:tabs>
            <w:rPr/>
          </w:pPr>
          <w:hyperlink w:anchor="__RefHeading___Toc1079549_2281741623">
            <w:r>
              <w:rPr>
                <w:webHidden/>
                <w:rStyle w:val="IndexLink"/>
                <w:rtl w:val="true"/>
              </w:rPr>
              <w:t>گلبانگ حدیث</w:t>
            </w:r>
            <w:r>
              <w:rPr>
                <w:rStyle w:val="IndexLink"/>
                <w:rtl w:val="true"/>
              </w:rPr>
              <w:tab/>
            </w:r>
            <w:r>
              <w:rPr>
                <w:rStyle w:val="IndexLink"/>
              </w:rPr>
              <w:t>222</w:t>
            </w:r>
          </w:hyperlink>
        </w:p>
        <w:p>
          <w:pPr>
            <w:pStyle w:val="Contents4"/>
            <w:tabs>
              <w:tab w:val="clear" w:pos="8176"/>
              <w:tab w:val="right" w:pos="9026" w:leader="dot"/>
            </w:tabs>
            <w:rPr/>
          </w:pPr>
          <w:hyperlink w:anchor="__RefHeading___Toc1079551_2281741623">
            <w:r>
              <w:rPr>
                <w:webHidden/>
                <w:rStyle w:val="IndexLink"/>
              </w:rPr>
              <w:t>1</w:t>
            </w:r>
            <w:r>
              <w:rPr>
                <w:rStyle w:val="IndexLink"/>
                <w:rtl w:val="true"/>
              </w:rPr>
              <w:t xml:space="preserve">. </w:t>
            </w:r>
            <w:r>
              <w:rPr>
                <w:rStyle w:val="IndexLink"/>
                <w:rtl w:val="true"/>
              </w:rPr>
              <w:t xml:space="preserve">جاه و ریاست ممدوح </w:t>
            </w:r>
            <w:r>
              <w:rPr>
                <w:rStyle w:val="IndexLink"/>
                <w:rtl w:val="true"/>
              </w:rPr>
              <w:t>(</w:t>
            </w:r>
            <w:r>
              <w:rPr>
                <w:rStyle w:val="IndexLink"/>
                <w:rtl w:val="true"/>
              </w:rPr>
              <w:t>ریاست حقیقی</w:t>
            </w:r>
            <w:r>
              <w:rPr>
                <w:rStyle w:val="IndexLink"/>
                <w:rtl w:val="true"/>
              </w:rPr>
              <w:t>)</w:t>
              <w:tab/>
            </w:r>
            <w:r>
              <w:rPr>
                <w:rStyle w:val="IndexLink"/>
              </w:rPr>
              <w:t>222</w:t>
            </w:r>
          </w:hyperlink>
        </w:p>
        <w:p>
          <w:pPr>
            <w:pStyle w:val="Contents4"/>
            <w:tabs>
              <w:tab w:val="clear" w:pos="8176"/>
              <w:tab w:val="right" w:pos="9026" w:leader="dot"/>
            </w:tabs>
            <w:rPr/>
          </w:pPr>
          <w:hyperlink w:anchor="__RefHeading___Toc1079553_2281741623">
            <w:r>
              <w:rPr>
                <w:webHidden/>
                <w:rStyle w:val="IndexLink"/>
              </w:rPr>
              <w:t>2</w:t>
            </w:r>
            <w:r>
              <w:rPr>
                <w:rStyle w:val="IndexLink"/>
                <w:rtl w:val="true"/>
              </w:rPr>
              <w:t xml:space="preserve">. </w:t>
            </w:r>
            <w:r>
              <w:rPr>
                <w:rStyle w:val="IndexLink"/>
                <w:rtl w:val="true"/>
              </w:rPr>
              <w:t>جاه و ریاست نکوهیده</w:t>
            </w:r>
            <w:r>
              <w:rPr>
                <w:rStyle w:val="IndexLink"/>
                <w:rtl w:val="true"/>
              </w:rPr>
              <w:tab/>
            </w:r>
            <w:r>
              <w:rPr>
                <w:rStyle w:val="IndexLink"/>
              </w:rPr>
              <w:t>223</w:t>
            </w:r>
          </w:hyperlink>
        </w:p>
        <w:p>
          <w:pPr>
            <w:pStyle w:val="Contents5"/>
            <w:tabs>
              <w:tab w:val="clear" w:pos="7892"/>
              <w:tab w:val="right" w:pos="9026" w:leader="dot"/>
            </w:tabs>
            <w:rPr/>
          </w:pPr>
          <w:hyperlink w:anchor="__RefHeading___Toc1079555_2281741623">
            <w:r>
              <w:rPr>
                <w:webHidden/>
                <w:rStyle w:val="IndexLink"/>
                <w:rtl w:val="true"/>
              </w:rPr>
              <w:t>الف</w:t>
            </w:r>
            <w:r>
              <w:rPr>
                <w:rStyle w:val="IndexLink"/>
                <w:rtl w:val="true"/>
              </w:rPr>
              <w:t xml:space="preserve">) </w:t>
            </w:r>
            <w:r>
              <w:rPr>
                <w:rStyle w:val="IndexLink"/>
                <w:rtl w:val="true"/>
              </w:rPr>
              <w:t>جاه‌طلبی و ضرررسانی</w:t>
            </w:r>
            <w:r>
              <w:rPr>
                <w:rStyle w:val="IndexLink"/>
                <w:rtl w:val="true"/>
              </w:rPr>
              <w:tab/>
            </w:r>
            <w:r>
              <w:rPr>
                <w:rStyle w:val="IndexLink"/>
              </w:rPr>
              <w:t>223</w:t>
            </w:r>
          </w:hyperlink>
        </w:p>
        <w:p>
          <w:pPr>
            <w:pStyle w:val="Contents5"/>
            <w:tabs>
              <w:tab w:val="clear" w:pos="7892"/>
              <w:tab w:val="right" w:pos="9026" w:leader="dot"/>
            </w:tabs>
            <w:rPr/>
          </w:pPr>
          <w:hyperlink w:anchor="__RefHeading___Toc1079557_2281741623">
            <w:r>
              <w:rPr>
                <w:webHidden/>
                <w:rStyle w:val="IndexLink"/>
                <w:rtl w:val="true"/>
              </w:rPr>
              <w:t>ب</w:t>
            </w:r>
            <w:r>
              <w:rPr>
                <w:rStyle w:val="IndexLink"/>
                <w:rtl w:val="true"/>
              </w:rPr>
              <w:t xml:space="preserve">) </w:t>
            </w:r>
            <w:r>
              <w:rPr>
                <w:rStyle w:val="IndexLink"/>
                <w:rtl w:val="true"/>
              </w:rPr>
              <w:t>جاه‌طلبی و هلاکت</w:t>
            </w:r>
            <w:r>
              <w:rPr>
                <w:rStyle w:val="IndexLink"/>
                <w:rtl w:val="true"/>
              </w:rPr>
              <w:tab/>
            </w:r>
            <w:r>
              <w:rPr>
                <w:rStyle w:val="IndexLink"/>
              </w:rPr>
              <w:t>223</w:t>
            </w:r>
          </w:hyperlink>
        </w:p>
        <w:p>
          <w:pPr>
            <w:pStyle w:val="Contents5"/>
            <w:tabs>
              <w:tab w:val="clear" w:pos="7892"/>
              <w:tab w:val="right" w:pos="9026" w:leader="dot"/>
            </w:tabs>
            <w:rPr/>
          </w:pPr>
          <w:hyperlink w:anchor="__RefHeading___Toc1079559_2281741623">
            <w:r>
              <w:rPr>
                <w:webHidden/>
                <w:rStyle w:val="IndexLink"/>
                <w:rtl w:val="true"/>
              </w:rPr>
              <w:t>ج</w:t>
            </w:r>
            <w:r>
              <w:rPr>
                <w:rStyle w:val="IndexLink"/>
                <w:rtl w:val="true"/>
              </w:rPr>
              <w:t xml:space="preserve">) </w:t>
            </w:r>
            <w:r>
              <w:rPr>
                <w:rStyle w:val="IndexLink"/>
                <w:rtl w:val="true"/>
              </w:rPr>
              <w:t>جاه‌طلبی، آفت ریاست</w:t>
            </w:r>
            <w:r>
              <w:rPr>
                <w:rStyle w:val="IndexLink"/>
                <w:rtl w:val="true"/>
              </w:rPr>
              <w:tab/>
            </w:r>
            <w:r>
              <w:rPr>
                <w:rStyle w:val="IndexLink"/>
              </w:rPr>
              <w:t>223</w:t>
            </w:r>
          </w:hyperlink>
        </w:p>
        <w:p>
          <w:pPr>
            <w:pStyle w:val="Contents3"/>
            <w:tabs>
              <w:tab w:val="clear" w:pos="8459"/>
              <w:tab w:val="right" w:pos="9026" w:leader="dot"/>
            </w:tabs>
            <w:rPr/>
          </w:pPr>
          <w:hyperlink w:anchor="__RefHeading___Toc1079561_2281741623">
            <w:r>
              <w:rPr>
                <w:webHidden/>
                <w:rStyle w:val="IndexLink"/>
                <w:rtl w:val="true"/>
              </w:rPr>
              <w:t>نمونه‌های رفتاری</w:t>
            </w:r>
            <w:r>
              <w:rPr>
                <w:rStyle w:val="IndexLink"/>
                <w:rtl w:val="true"/>
              </w:rPr>
              <w:tab/>
            </w:r>
            <w:r>
              <w:rPr>
                <w:rStyle w:val="IndexLink"/>
              </w:rPr>
              <w:t>224</w:t>
            </w:r>
          </w:hyperlink>
        </w:p>
        <w:p>
          <w:pPr>
            <w:pStyle w:val="Contents4"/>
            <w:tabs>
              <w:tab w:val="clear" w:pos="8176"/>
              <w:tab w:val="right" w:pos="9026" w:leader="dot"/>
            </w:tabs>
            <w:rPr/>
          </w:pPr>
          <w:hyperlink w:anchor="__RefHeading___Toc1079563_2281741623">
            <w:r>
              <w:rPr>
                <w:webHidden/>
                <w:rStyle w:val="IndexLink"/>
              </w:rPr>
              <w:t>1</w:t>
            </w:r>
            <w:r>
              <w:rPr>
                <w:rStyle w:val="IndexLink"/>
                <w:rtl w:val="true"/>
              </w:rPr>
              <w:t xml:space="preserve">. </w:t>
            </w:r>
            <w:r>
              <w:rPr>
                <w:rStyle w:val="IndexLink"/>
                <w:rtl w:val="true"/>
              </w:rPr>
              <w:t>جاه‌طلبی و حفظ آن با نقشه ای شوم</w:t>
            </w:r>
            <w:r>
              <w:rPr>
                <w:rStyle w:val="IndexLink"/>
                <w:rtl w:val="true"/>
              </w:rPr>
              <w:tab/>
            </w:r>
            <w:r>
              <w:rPr>
                <w:rStyle w:val="IndexLink"/>
              </w:rPr>
              <w:t>224</w:t>
            </w:r>
          </w:hyperlink>
        </w:p>
        <w:p>
          <w:pPr>
            <w:pStyle w:val="Contents4"/>
            <w:tabs>
              <w:tab w:val="clear" w:pos="8176"/>
              <w:tab w:val="right" w:pos="9026" w:leader="dot"/>
            </w:tabs>
            <w:rPr/>
          </w:pPr>
          <w:hyperlink w:anchor="__RefHeading___Toc1079565_2281741623">
            <w:r>
              <w:rPr>
                <w:webHidden/>
                <w:rStyle w:val="IndexLink"/>
              </w:rPr>
              <w:t>2</w:t>
            </w:r>
            <w:r>
              <w:rPr>
                <w:rStyle w:val="IndexLink"/>
                <w:rtl w:val="true"/>
              </w:rPr>
              <w:t xml:space="preserve">. </w:t>
            </w:r>
            <w:r>
              <w:rPr>
                <w:rStyle w:val="IndexLink"/>
                <w:rtl w:val="true"/>
              </w:rPr>
              <w:t>هوس حکومت ری</w:t>
            </w:r>
            <w:r>
              <w:rPr>
                <w:rStyle w:val="IndexLink"/>
                <w:rtl w:val="true"/>
              </w:rPr>
              <w:tab/>
            </w:r>
            <w:r>
              <w:rPr>
                <w:rStyle w:val="IndexLink"/>
              </w:rPr>
              <w:t>226</w:t>
            </w:r>
          </w:hyperlink>
        </w:p>
        <w:p>
          <w:pPr>
            <w:pStyle w:val="Contents4"/>
            <w:tabs>
              <w:tab w:val="clear" w:pos="8176"/>
              <w:tab w:val="right" w:pos="9026" w:leader="dot"/>
            </w:tabs>
            <w:rPr/>
          </w:pPr>
          <w:hyperlink w:anchor="__RefHeading___Toc1079567_2281741623">
            <w:r>
              <w:rPr>
                <w:webHidden/>
                <w:rStyle w:val="IndexLink"/>
              </w:rPr>
              <w:t>3</w:t>
            </w:r>
            <w:r>
              <w:rPr>
                <w:rStyle w:val="IndexLink"/>
                <w:rtl w:val="true"/>
              </w:rPr>
              <w:t xml:space="preserve">. </w:t>
            </w:r>
            <w:r>
              <w:rPr>
                <w:rStyle w:val="IndexLink"/>
                <w:rtl w:val="true"/>
              </w:rPr>
              <w:t>عبادت برای خدا یا بنده</w:t>
            </w:r>
            <w:r>
              <w:rPr>
                <w:rStyle w:val="IndexLink"/>
                <w:rtl w:val="true"/>
              </w:rPr>
              <w:tab/>
            </w:r>
            <w:r>
              <w:rPr>
                <w:rStyle w:val="IndexLink"/>
              </w:rPr>
              <w:t>227</w:t>
            </w:r>
          </w:hyperlink>
        </w:p>
        <w:p>
          <w:pPr>
            <w:pStyle w:val="Contents4"/>
            <w:tabs>
              <w:tab w:val="clear" w:pos="8176"/>
              <w:tab w:val="right" w:pos="9026" w:leader="dot"/>
            </w:tabs>
            <w:rPr/>
          </w:pPr>
          <w:hyperlink w:anchor="__RefHeading___Toc1079569_2281741623">
            <w:r>
              <w:rPr>
                <w:webHidden/>
                <w:rStyle w:val="IndexLink"/>
              </w:rPr>
              <w:t>4</w:t>
            </w:r>
            <w:r>
              <w:rPr>
                <w:rStyle w:val="IndexLink"/>
                <w:rtl w:val="true"/>
              </w:rPr>
              <w:t xml:space="preserve">. </w:t>
            </w:r>
            <w:r>
              <w:rPr>
                <w:rStyle w:val="IndexLink"/>
                <w:rtl w:val="true"/>
              </w:rPr>
              <w:t>پیمان‌شکنی به خاطر ریاست‌طلبی</w:t>
            </w:r>
            <w:r>
              <w:rPr>
                <w:rStyle w:val="IndexLink"/>
                <w:rtl w:val="true"/>
              </w:rPr>
              <w:tab/>
            </w:r>
            <w:r>
              <w:rPr>
                <w:rStyle w:val="IndexLink"/>
              </w:rPr>
              <w:t>227</w:t>
            </w:r>
          </w:hyperlink>
        </w:p>
        <w:p>
          <w:pPr>
            <w:pStyle w:val="Contents4"/>
            <w:tabs>
              <w:tab w:val="clear" w:pos="8176"/>
              <w:tab w:val="right" w:pos="9026" w:leader="dot"/>
            </w:tabs>
            <w:rPr/>
          </w:pPr>
          <w:hyperlink w:anchor="__RefHeading___Toc1079571_2281741623">
            <w:r>
              <w:rPr>
                <w:webHidden/>
                <w:rStyle w:val="IndexLink"/>
              </w:rPr>
              <w:t>5</w:t>
            </w:r>
            <w:r>
              <w:rPr>
                <w:rStyle w:val="IndexLink"/>
                <w:rtl w:val="true"/>
              </w:rPr>
              <w:t xml:space="preserve">. </w:t>
            </w:r>
            <w:r>
              <w:rPr>
                <w:rStyle w:val="IndexLink"/>
                <w:rtl w:val="true"/>
              </w:rPr>
              <w:t>نصیحتی در باب جاه و مقام</w:t>
            </w:r>
            <w:r>
              <w:rPr>
                <w:rStyle w:val="IndexLink"/>
                <w:rtl w:val="true"/>
              </w:rPr>
              <w:tab/>
            </w:r>
            <w:r>
              <w:rPr>
                <w:rStyle w:val="IndexLink"/>
              </w:rPr>
              <w:t>228</w:t>
            </w:r>
          </w:hyperlink>
        </w:p>
        <w:p>
          <w:pPr>
            <w:pStyle w:val="Contents4"/>
            <w:tabs>
              <w:tab w:val="clear" w:pos="8176"/>
              <w:tab w:val="right" w:pos="9026" w:leader="dot"/>
            </w:tabs>
            <w:rPr/>
          </w:pPr>
          <w:hyperlink w:anchor="__RefHeading___Toc1079573_2281741623">
            <w:r>
              <w:rPr>
                <w:webHidden/>
                <w:rStyle w:val="IndexLink"/>
              </w:rPr>
              <w:t>6</w:t>
            </w:r>
            <w:r>
              <w:rPr>
                <w:rStyle w:val="IndexLink"/>
                <w:rtl w:val="true"/>
              </w:rPr>
              <w:t xml:space="preserve">. </w:t>
            </w:r>
            <w:r>
              <w:rPr>
                <w:rStyle w:val="IndexLink"/>
                <w:rtl w:val="true"/>
              </w:rPr>
              <w:t>گریز از شهرت</w:t>
            </w:r>
            <w:r>
              <w:rPr>
                <w:rStyle w:val="IndexLink"/>
                <w:rtl w:val="true"/>
              </w:rPr>
              <w:tab/>
            </w:r>
            <w:r>
              <w:rPr>
                <w:rStyle w:val="IndexLink"/>
              </w:rPr>
              <w:t>229</w:t>
            </w:r>
          </w:hyperlink>
        </w:p>
        <w:p>
          <w:pPr>
            <w:pStyle w:val="Contents3"/>
            <w:tabs>
              <w:tab w:val="clear" w:pos="8459"/>
              <w:tab w:val="right" w:pos="9026" w:leader="dot"/>
            </w:tabs>
            <w:rPr/>
          </w:pPr>
          <w:hyperlink w:anchor="__RefHeading___Toc1079575_2281741623">
            <w:r>
              <w:rPr>
                <w:webHidden/>
                <w:rStyle w:val="IndexLink"/>
                <w:rtl w:val="true"/>
              </w:rPr>
              <w:t>آموزه‌ها</w:t>
            </w:r>
            <w:r>
              <w:rPr>
                <w:rStyle w:val="IndexLink"/>
                <w:rtl w:val="true"/>
              </w:rPr>
              <w:tab/>
            </w:r>
            <w:r>
              <w:rPr>
                <w:rStyle w:val="IndexLink"/>
              </w:rPr>
              <w:t>230</w:t>
            </w:r>
          </w:hyperlink>
        </w:p>
        <w:p>
          <w:pPr>
            <w:pStyle w:val="Contents4"/>
            <w:tabs>
              <w:tab w:val="clear" w:pos="8176"/>
              <w:tab w:val="right" w:pos="9026" w:leader="dot"/>
            </w:tabs>
            <w:rPr/>
          </w:pPr>
          <w:hyperlink w:anchor="__RefHeading___Toc1079577_2281741623">
            <w:r>
              <w:rPr>
                <w:webHidden/>
                <w:rStyle w:val="IndexLink"/>
              </w:rPr>
              <w:t>1</w:t>
            </w:r>
            <w:r>
              <w:rPr>
                <w:rStyle w:val="IndexLink"/>
                <w:rtl w:val="true"/>
              </w:rPr>
              <w:t xml:space="preserve">. </w:t>
            </w:r>
            <w:r>
              <w:rPr>
                <w:rStyle w:val="IndexLink"/>
                <w:rtl w:val="true"/>
              </w:rPr>
              <w:t>نمونه‌هایی از آسیب‌ها و پی‌آمدهای جاه‌طلبی</w:t>
            </w:r>
            <w:r>
              <w:rPr>
                <w:rStyle w:val="IndexLink"/>
                <w:rtl w:val="true"/>
              </w:rPr>
              <w:tab/>
            </w:r>
            <w:r>
              <w:rPr>
                <w:rStyle w:val="IndexLink"/>
              </w:rPr>
              <w:t>230</w:t>
            </w:r>
          </w:hyperlink>
        </w:p>
        <w:p>
          <w:pPr>
            <w:pStyle w:val="Contents5"/>
            <w:tabs>
              <w:tab w:val="clear" w:pos="7892"/>
              <w:tab w:val="right" w:pos="9026" w:leader="dot"/>
            </w:tabs>
            <w:rPr/>
          </w:pPr>
          <w:hyperlink w:anchor="__RefHeading___Toc1079579_2281741623">
            <w:r>
              <w:rPr>
                <w:webHidden/>
                <w:rStyle w:val="IndexLink"/>
                <w:rtl w:val="true"/>
              </w:rPr>
              <w:t>الف</w:t>
            </w:r>
            <w:r>
              <w:rPr>
                <w:rStyle w:val="IndexLink"/>
                <w:rtl w:val="true"/>
              </w:rPr>
              <w:t xml:space="preserve">) </w:t>
            </w:r>
            <w:r>
              <w:rPr>
                <w:rStyle w:val="IndexLink"/>
                <w:rtl w:val="true"/>
              </w:rPr>
              <w:t>دشمنی با پیامبران و اوصیا</w:t>
            </w:r>
            <w:r>
              <w:rPr>
                <w:rStyle w:val="IndexLink"/>
                <w:rtl w:val="true"/>
              </w:rPr>
              <w:tab/>
            </w:r>
            <w:r>
              <w:rPr>
                <w:rStyle w:val="IndexLink"/>
              </w:rPr>
              <w:t>230</w:t>
            </w:r>
          </w:hyperlink>
        </w:p>
        <w:p>
          <w:pPr>
            <w:pStyle w:val="Contents5"/>
            <w:tabs>
              <w:tab w:val="clear" w:pos="7892"/>
              <w:tab w:val="right" w:pos="9026" w:leader="dot"/>
            </w:tabs>
            <w:rPr/>
          </w:pPr>
          <w:hyperlink w:anchor="__RefHeading___Toc1079581_2281741623">
            <w:r>
              <w:rPr>
                <w:webHidden/>
                <w:rStyle w:val="IndexLink"/>
                <w:rtl w:val="true"/>
              </w:rPr>
              <w:t>ب</w:t>
            </w:r>
            <w:r>
              <w:rPr>
                <w:rStyle w:val="IndexLink"/>
                <w:rtl w:val="true"/>
              </w:rPr>
              <w:t xml:space="preserve">) </w:t>
            </w:r>
            <w:r>
              <w:rPr>
                <w:rStyle w:val="IndexLink"/>
                <w:rtl w:val="true"/>
              </w:rPr>
              <w:t>ایجاد اختلاف و تفرقه در جامعه</w:t>
            </w:r>
            <w:r>
              <w:rPr>
                <w:rStyle w:val="IndexLink"/>
                <w:rtl w:val="true"/>
              </w:rPr>
              <w:tab/>
            </w:r>
            <w:r>
              <w:rPr>
                <w:rStyle w:val="IndexLink"/>
              </w:rPr>
              <w:t>232</w:t>
            </w:r>
          </w:hyperlink>
        </w:p>
        <w:p>
          <w:pPr>
            <w:pStyle w:val="Contents5"/>
            <w:tabs>
              <w:tab w:val="clear" w:pos="7892"/>
              <w:tab w:val="right" w:pos="9026" w:leader="dot"/>
            </w:tabs>
            <w:rPr/>
          </w:pPr>
          <w:hyperlink w:anchor="__RefHeading___Toc1079583_2281741623">
            <w:r>
              <w:rPr>
                <w:webHidden/>
                <w:rStyle w:val="IndexLink"/>
                <w:rtl w:val="true"/>
              </w:rPr>
              <w:t>ج</w:t>
            </w:r>
            <w:r>
              <w:rPr>
                <w:rStyle w:val="IndexLink"/>
                <w:rtl w:val="true"/>
              </w:rPr>
              <w:t xml:space="preserve">) </w:t>
            </w:r>
            <w:r>
              <w:rPr>
                <w:rStyle w:val="IndexLink"/>
                <w:rtl w:val="true"/>
              </w:rPr>
              <w:t>تباهی جاه‌طلبان و پیروان آنان</w:t>
            </w:r>
            <w:r>
              <w:rPr>
                <w:rStyle w:val="IndexLink"/>
                <w:rtl w:val="true"/>
              </w:rPr>
              <w:tab/>
            </w:r>
            <w:r>
              <w:rPr>
                <w:rStyle w:val="IndexLink"/>
              </w:rPr>
              <w:t>233</w:t>
            </w:r>
          </w:hyperlink>
        </w:p>
        <w:p>
          <w:pPr>
            <w:pStyle w:val="Contents5"/>
            <w:tabs>
              <w:tab w:val="clear" w:pos="7892"/>
              <w:tab w:val="right" w:pos="9026" w:leader="dot"/>
            </w:tabs>
            <w:rPr/>
          </w:pPr>
          <w:hyperlink w:anchor="__RefHeading___Toc1079585_2281741623">
            <w:r>
              <w:rPr>
                <w:webHidden/>
                <w:rStyle w:val="IndexLink"/>
                <w:rtl w:val="true"/>
              </w:rPr>
              <w:t>د</w:t>
            </w:r>
            <w:r>
              <w:rPr>
                <w:rStyle w:val="IndexLink"/>
                <w:rtl w:val="true"/>
              </w:rPr>
              <w:t xml:space="preserve">) </w:t>
            </w:r>
            <w:r>
              <w:rPr>
                <w:rStyle w:val="IndexLink"/>
                <w:rtl w:val="true"/>
              </w:rPr>
              <w:t>ریا و خودنمایی</w:t>
            </w:r>
            <w:r>
              <w:rPr>
                <w:rStyle w:val="IndexLink"/>
                <w:rtl w:val="true"/>
              </w:rPr>
              <w:tab/>
            </w:r>
            <w:r>
              <w:rPr>
                <w:rStyle w:val="IndexLink"/>
              </w:rPr>
              <w:t>234</w:t>
            </w:r>
          </w:hyperlink>
        </w:p>
        <w:p>
          <w:pPr>
            <w:pStyle w:val="Contents5"/>
            <w:tabs>
              <w:tab w:val="clear" w:pos="7892"/>
              <w:tab w:val="right" w:pos="9026" w:leader="dot"/>
            </w:tabs>
            <w:rPr/>
          </w:pPr>
          <w:hyperlink w:anchor="__RefHeading___Toc1079587_2281741623">
            <w:r>
              <w:rPr>
                <w:webHidden/>
                <w:rStyle w:val="IndexLink"/>
                <w:rtl w:val="true"/>
              </w:rPr>
              <w:t>هـ</w:t>
            </w:r>
            <w:r>
              <w:rPr>
                <w:rStyle w:val="IndexLink"/>
                <w:rtl w:val="true"/>
              </w:rPr>
              <w:t xml:space="preserve">) </w:t>
            </w:r>
            <w:r>
              <w:rPr>
                <w:rStyle w:val="IndexLink"/>
                <w:rtl w:val="true"/>
              </w:rPr>
              <w:t>تکبر</w:t>
            </w:r>
            <w:r>
              <w:rPr>
                <w:rStyle w:val="IndexLink"/>
                <w:rtl w:val="true"/>
              </w:rPr>
              <w:tab/>
            </w:r>
            <w:r>
              <w:rPr>
                <w:rStyle w:val="IndexLink"/>
              </w:rPr>
              <w:t>235</w:t>
            </w:r>
          </w:hyperlink>
        </w:p>
        <w:p>
          <w:pPr>
            <w:pStyle w:val="Contents4"/>
            <w:tabs>
              <w:tab w:val="clear" w:pos="8176"/>
              <w:tab w:val="right" w:pos="9026" w:leader="dot"/>
            </w:tabs>
            <w:rPr/>
          </w:pPr>
          <w:hyperlink w:anchor="__RefHeading___Toc1079589_2281741623">
            <w:r>
              <w:rPr>
                <w:webHidden/>
                <w:rStyle w:val="IndexLink"/>
              </w:rPr>
              <w:t>2</w:t>
            </w:r>
            <w:r>
              <w:rPr>
                <w:rStyle w:val="IndexLink"/>
                <w:rtl w:val="true"/>
              </w:rPr>
              <w:t xml:space="preserve">. </w:t>
            </w:r>
            <w:r>
              <w:rPr>
                <w:rStyle w:val="IndexLink"/>
                <w:rtl w:val="true"/>
              </w:rPr>
              <w:t>راهکارهای پیشگیری و درمان جاه‌طلبی</w:t>
            </w:r>
            <w:r>
              <w:rPr>
                <w:rStyle w:val="IndexLink"/>
                <w:rtl w:val="true"/>
              </w:rPr>
              <w:tab/>
            </w:r>
            <w:r>
              <w:rPr>
                <w:rStyle w:val="IndexLink"/>
              </w:rPr>
              <w:t>236</w:t>
            </w:r>
          </w:hyperlink>
        </w:p>
        <w:p>
          <w:pPr>
            <w:pStyle w:val="Contents5"/>
            <w:tabs>
              <w:tab w:val="clear" w:pos="7892"/>
              <w:tab w:val="right" w:pos="9026" w:leader="dot"/>
            </w:tabs>
            <w:rPr/>
          </w:pPr>
          <w:hyperlink w:anchor="__RefHeading___Toc1079591_2281741623">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1079593_2281741623">
            <w:r>
              <w:rPr>
                <w:webHidden/>
                <w:rStyle w:val="IndexLink"/>
                <w:rtl w:val="true"/>
              </w:rPr>
              <w:t>الف</w:t>
            </w:r>
            <w:r>
              <w:rPr>
                <w:rStyle w:val="IndexLink"/>
                <w:rtl w:val="true"/>
              </w:rPr>
              <w:t xml:space="preserve">) </w:t>
            </w:r>
            <w:r>
              <w:rPr>
                <w:rStyle w:val="IndexLink"/>
                <w:rtl w:val="true"/>
              </w:rPr>
              <w:t>برخی شیوه‌های شناخت‌درمانی</w:t>
            </w:r>
            <w:r>
              <w:rPr>
                <w:rStyle w:val="IndexLink"/>
                <w:rtl w:val="true"/>
              </w:rPr>
              <w:tab/>
            </w:r>
            <w:r>
              <w:rPr>
                <w:rStyle w:val="IndexLink"/>
              </w:rPr>
              <w:t>237</w:t>
            </w:r>
          </w:hyperlink>
        </w:p>
        <w:p>
          <w:pPr>
            <w:pStyle w:val="Contents6"/>
            <w:tabs>
              <w:tab w:val="clear" w:pos="7609"/>
              <w:tab w:val="right" w:pos="9026" w:leader="dot"/>
            </w:tabs>
            <w:rPr/>
          </w:pPr>
          <w:hyperlink w:anchor="__RefHeading___Toc1079595_2281741623">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1079597_2281741623">
            <w:r>
              <w:rPr>
                <w:webHidden/>
                <w:rStyle w:val="IndexLink"/>
                <w:rtl w:val="true"/>
              </w:rPr>
              <w:t>یک ـ ریاست، مختص ذات خداست</w:t>
            </w:r>
            <w:r>
              <w:rPr>
                <w:rStyle w:val="IndexLink"/>
                <w:rtl w:val="true"/>
              </w:rPr>
              <w:tab/>
            </w:r>
            <w:r>
              <w:rPr>
                <w:rStyle w:val="IndexLink"/>
              </w:rPr>
              <w:t>237</w:t>
            </w:r>
          </w:hyperlink>
        </w:p>
        <w:p>
          <w:pPr>
            <w:pStyle w:val="Contents6"/>
            <w:tabs>
              <w:tab w:val="clear" w:pos="7609"/>
              <w:tab w:val="right" w:pos="9026" w:leader="dot"/>
            </w:tabs>
            <w:rPr/>
          </w:pPr>
          <w:hyperlink w:anchor="__RefHeading___Toc1079599_2281741623">
            <w:r>
              <w:rPr>
                <w:webHidden/>
                <w:rStyle w:val="IndexLink"/>
                <w:rtl w:val="true"/>
              </w:rPr>
              <w:t>دو ـ ریاست، بقا ندارد</w:t>
            </w:r>
            <w:r>
              <w:rPr>
                <w:rStyle w:val="IndexLink"/>
                <w:rtl w:val="true"/>
              </w:rPr>
              <w:tab/>
            </w:r>
            <w:r>
              <w:rPr>
                <w:rStyle w:val="IndexLink"/>
              </w:rPr>
              <w:t>237</w:t>
            </w:r>
          </w:hyperlink>
        </w:p>
        <w:p>
          <w:pPr>
            <w:pStyle w:val="Contents6"/>
            <w:tabs>
              <w:tab w:val="clear" w:pos="7609"/>
              <w:tab w:val="right" w:pos="9026" w:leader="dot"/>
            </w:tabs>
            <w:rPr/>
          </w:pPr>
          <w:hyperlink w:anchor="__RefHeading___Toc1079601_2281741623">
            <w:r>
              <w:rPr>
                <w:webHidden/>
                <w:rStyle w:val="IndexLink"/>
                <w:rtl w:val="true"/>
              </w:rPr>
              <w:t>سه ـ سلب آرامش فکری و روحی در دوران ریاست</w:t>
            </w:r>
            <w:r>
              <w:rPr>
                <w:rStyle w:val="IndexLink"/>
                <w:rtl w:val="true"/>
              </w:rPr>
              <w:tab/>
            </w:r>
            <w:r>
              <w:rPr>
                <w:rStyle w:val="IndexLink"/>
              </w:rPr>
              <w:t>238</w:t>
            </w:r>
          </w:hyperlink>
        </w:p>
        <w:p>
          <w:pPr>
            <w:pStyle w:val="Contents5"/>
            <w:tabs>
              <w:tab w:val="clear" w:pos="7892"/>
              <w:tab w:val="right" w:pos="9026" w:leader="dot"/>
            </w:tabs>
            <w:rPr/>
          </w:pPr>
          <w:hyperlink w:anchor="__RefHeading___Toc1079603_2281741623">
            <w:r>
              <w:rPr>
                <w:webHidden/>
                <w:rStyle w:val="IndexLink"/>
                <w:rtl w:val="true"/>
              </w:rPr>
              <w:t>ب</w:t>
            </w:r>
            <w:r>
              <w:rPr>
                <w:rStyle w:val="IndexLink"/>
                <w:rtl w:val="true"/>
              </w:rPr>
              <w:t xml:space="preserve">) </w:t>
            </w:r>
            <w:r>
              <w:rPr>
                <w:rStyle w:val="IndexLink"/>
                <w:rtl w:val="true"/>
              </w:rPr>
              <w:t>برخی از شیوه‌های رفتاردرمانی</w:t>
            </w:r>
            <w:r>
              <w:rPr>
                <w:rStyle w:val="IndexLink"/>
                <w:rtl w:val="true"/>
              </w:rPr>
              <w:tab/>
            </w:r>
            <w:r>
              <w:rPr>
                <w:rStyle w:val="IndexLink"/>
              </w:rPr>
              <w:t>239</w:t>
            </w:r>
          </w:hyperlink>
        </w:p>
        <w:p>
          <w:pPr>
            <w:pStyle w:val="Contents6"/>
            <w:tabs>
              <w:tab w:val="clear" w:pos="7609"/>
              <w:tab w:val="right" w:pos="9026" w:leader="dot"/>
            </w:tabs>
            <w:rPr/>
          </w:pPr>
          <w:hyperlink w:anchor="__RefHeading___Toc1079605_2281741623">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1079607_2281741623">
            <w:r>
              <w:rPr>
                <w:webHidden/>
                <w:rStyle w:val="IndexLink"/>
                <w:rtl w:val="true"/>
              </w:rPr>
              <w:t>یک ـ انس گرفتن با گم‌نامی</w:t>
            </w:r>
            <w:r>
              <w:rPr>
                <w:rStyle w:val="IndexLink"/>
                <w:rtl w:val="true"/>
              </w:rPr>
              <w:tab/>
            </w:r>
            <w:r>
              <w:rPr>
                <w:rStyle w:val="IndexLink"/>
              </w:rPr>
              <w:t>239</w:t>
            </w:r>
          </w:hyperlink>
        </w:p>
        <w:p>
          <w:pPr>
            <w:pStyle w:val="Contents6"/>
            <w:tabs>
              <w:tab w:val="clear" w:pos="7609"/>
              <w:tab w:val="right" w:pos="9026" w:leader="dot"/>
            </w:tabs>
            <w:rPr/>
          </w:pPr>
          <w:hyperlink w:anchor="__RefHeading___Toc1079609_2281741623">
            <w:r>
              <w:rPr>
                <w:webHidden/>
                <w:rStyle w:val="IndexLink"/>
                <w:rtl w:val="true"/>
              </w:rPr>
              <w:t>دو ـ قناعت پیشگی</w:t>
            </w:r>
            <w:r>
              <w:rPr>
                <w:rStyle w:val="IndexLink"/>
                <w:rtl w:val="true"/>
              </w:rPr>
              <w:tab/>
            </w:r>
            <w:r>
              <w:rPr>
                <w:rStyle w:val="IndexLink"/>
              </w:rPr>
              <w:t>240</w:t>
            </w:r>
          </w:hyperlink>
        </w:p>
        <w:p>
          <w:pPr>
            <w:pStyle w:val="Contents6"/>
            <w:tabs>
              <w:tab w:val="clear" w:pos="7609"/>
              <w:tab w:val="right" w:pos="9026" w:leader="dot"/>
            </w:tabs>
            <w:rPr/>
          </w:pPr>
          <w:hyperlink w:anchor="__RefHeading___Toc1079611_2281741623">
            <w:r>
              <w:rPr>
                <w:webHidden/>
                <w:rStyle w:val="IndexLink"/>
                <w:rtl w:val="true"/>
              </w:rPr>
              <w:t>سه ـ یاد مرگ</w:t>
            </w:r>
            <w:r>
              <w:rPr>
                <w:rStyle w:val="IndexLink"/>
                <w:rtl w:val="true"/>
              </w:rPr>
              <w:tab/>
            </w:r>
            <w:r>
              <w:rPr>
                <w:rStyle w:val="IndexLink"/>
              </w:rPr>
              <w:t>241</w:t>
            </w:r>
          </w:hyperlink>
        </w:p>
        <w:p>
          <w:pPr>
            <w:pStyle w:val="Contents4"/>
            <w:tabs>
              <w:tab w:val="clear" w:pos="8176"/>
              <w:tab w:val="right" w:pos="9026" w:leader="dot"/>
            </w:tabs>
            <w:rPr/>
          </w:pPr>
          <w:hyperlink w:anchor="__RefHeading___Toc1079613_2281741623">
            <w:r>
              <w:rPr>
                <w:webHidden/>
                <w:rStyle w:val="IndexLink"/>
              </w:rPr>
              <w:t>3</w:t>
            </w:r>
            <w:r>
              <w:rPr>
                <w:rStyle w:val="IndexLink"/>
                <w:rtl w:val="true"/>
              </w:rPr>
              <w:t xml:space="preserve">. </w:t>
            </w:r>
            <w:r>
              <w:rPr>
                <w:rStyle w:val="IndexLink"/>
                <w:rtl w:val="true"/>
              </w:rPr>
              <w:t>جاه‌طلبی در رسانه</w:t>
            </w:r>
            <w:r>
              <w:rPr>
                <w:rStyle w:val="IndexLink"/>
                <w:rtl w:val="true"/>
              </w:rPr>
              <w:tab/>
            </w:r>
            <w:r>
              <w:rPr>
                <w:rStyle w:val="IndexLink"/>
              </w:rPr>
              <w:t>242</w:t>
            </w:r>
          </w:hyperlink>
        </w:p>
        <w:p>
          <w:pPr>
            <w:pStyle w:val="Contents3"/>
            <w:tabs>
              <w:tab w:val="clear" w:pos="8459"/>
              <w:tab w:val="right" w:pos="9026" w:leader="dot"/>
            </w:tabs>
            <w:rPr/>
          </w:pPr>
          <w:hyperlink w:anchor="__RefHeading___Toc1079615_2281741623">
            <w:r>
              <w:rPr>
                <w:webHidden/>
                <w:rStyle w:val="IndexLink"/>
                <w:rtl w:val="true"/>
              </w:rPr>
              <w:t>منابع دیگر</w:t>
            </w:r>
            <w:r>
              <w:rPr>
                <w:rStyle w:val="IndexLink"/>
                <w:rtl w:val="true"/>
              </w:rPr>
              <w:tab/>
            </w:r>
            <w:r>
              <w:rPr>
                <w:rStyle w:val="IndexLink"/>
              </w:rPr>
              <w:t>244</w:t>
            </w:r>
          </w:hyperlink>
        </w:p>
        <w:p>
          <w:pPr>
            <w:pStyle w:val="Contents2"/>
            <w:tabs>
              <w:tab w:val="clear" w:pos="8743"/>
              <w:tab w:val="right" w:pos="9026" w:leader="dot"/>
            </w:tabs>
            <w:rPr/>
          </w:pPr>
          <w:hyperlink w:anchor="__RefHeading___Toc1079617_2281741623">
            <w:r>
              <w:rPr>
                <w:webHidden/>
                <w:rStyle w:val="IndexLink"/>
                <w:rtl w:val="true"/>
              </w:rPr>
              <w:t>جهاد اصغر</w:t>
            </w:r>
            <w:r>
              <w:rPr>
                <w:rStyle w:val="IndexLink"/>
                <w:rtl w:val="true"/>
              </w:rPr>
              <w:tab/>
            </w:r>
            <w:r>
              <w:rPr>
                <w:rStyle w:val="IndexLink"/>
              </w:rPr>
              <w:t>245</w:t>
            </w:r>
          </w:hyperlink>
        </w:p>
        <w:p>
          <w:pPr>
            <w:pStyle w:val="Contents3"/>
            <w:tabs>
              <w:tab w:val="clear" w:pos="8459"/>
              <w:tab w:val="right" w:pos="9026" w:leader="dot"/>
            </w:tabs>
            <w:rPr/>
          </w:pPr>
          <w:hyperlink w:anchor="__RefHeading___Toc1079619_2281741623">
            <w:r>
              <w:rPr>
                <w:webHidden/>
                <w:rStyle w:val="IndexLink"/>
              </w:rPr>
              <w:t>1</w:t>
            </w:r>
            <w:r>
              <w:rPr>
                <w:rStyle w:val="IndexLink"/>
                <w:rtl w:val="true"/>
              </w:rPr>
              <w:t xml:space="preserve">. </w:t>
            </w:r>
            <w:r>
              <w:rPr>
                <w:rStyle w:val="IndexLink"/>
                <w:rtl w:val="true"/>
              </w:rPr>
              <w:t>مفهوم‌شناسی</w:t>
            </w:r>
            <w:r>
              <w:rPr>
                <w:rStyle w:val="IndexLink"/>
                <w:rtl w:val="true"/>
              </w:rPr>
              <w:tab/>
            </w:r>
            <w:r>
              <w:rPr>
                <w:rStyle w:val="IndexLink"/>
              </w:rPr>
              <w:t>245</w:t>
            </w:r>
          </w:hyperlink>
        </w:p>
        <w:p>
          <w:pPr>
            <w:pStyle w:val="Contents3"/>
            <w:tabs>
              <w:tab w:val="clear" w:pos="8459"/>
              <w:tab w:val="right" w:pos="9026" w:leader="dot"/>
            </w:tabs>
            <w:rPr/>
          </w:pPr>
          <w:hyperlink w:anchor="__RefHeading___Toc1079621_2281741623">
            <w:r>
              <w:rPr>
                <w:webHidden/>
                <w:rStyle w:val="IndexLink"/>
              </w:rPr>
              <w:t>2</w:t>
            </w:r>
            <w:r>
              <w:rPr>
                <w:rStyle w:val="IndexLink"/>
                <w:rtl w:val="true"/>
              </w:rPr>
              <w:t xml:space="preserve">. </w:t>
            </w:r>
            <w:r>
              <w:rPr>
                <w:rStyle w:val="IndexLink"/>
                <w:rtl w:val="true"/>
              </w:rPr>
              <w:t>واژه‌شناسی</w:t>
            </w:r>
            <w:r>
              <w:rPr>
                <w:rStyle w:val="IndexLink"/>
                <w:rtl w:val="true"/>
              </w:rPr>
              <w:tab/>
            </w:r>
            <w:r>
              <w:rPr>
                <w:rStyle w:val="IndexLink"/>
              </w:rPr>
              <w:t>246</w:t>
            </w:r>
          </w:hyperlink>
        </w:p>
        <w:p>
          <w:pPr>
            <w:pStyle w:val="Contents4"/>
            <w:tabs>
              <w:tab w:val="clear" w:pos="8176"/>
              <w:tab w:val="right" w:pos="9026" w:leader="dot"/>
            </w:tabs>
            <w:rPr/>
          </w:pPr>
          <w:hyperlink w:anchor="__RefHeading___Toc1079623_2281741623">
            <w:r>
              <w:rPr>
                <w:webHidden/>
                <w:rStyle w:val="IndexLink"/>
                <w:rtl w:val="true"/>
              </w:rPr>
              <w:t>الف</w:t>
            </w:r>
            <w:r>
              <w:rPr>
                <w:rStyle w:val="IndexLink"/>
                <w:rtl w:val="true"/>
              </w:rPr>
              <w:t xml:space="preserve">) </w:t>
            </w:r>
            <w:r>
              <w:rPr>
                <w:rStyle w:val="IndexLink"/>
                <w:rtl w:val="true"/>
              </w:rPr>
              <w:t>جهاد اصغر</w:t>
            </w:r>
            <w:r>
              <w:rPr>
                <w:rStyle w:val="IndexLink"/>
                <w:rtl w:val="true"/>
              </w:rPr>
              <w:tab/>
            </w:r>
            <w:r>
              <w:rPr>
                <w:rStyle w:val="IndexLink"/>
              </w:rPr>
              <w:t>246</w:t>
            </w:r>
          </w:hyperlink>
        </w:p>
        <w:p>
          <w:pPr>
            <w:pStyle w:val="Contents4"/>
            <w:tabs>
              <w:tab w:val="clear" w:pos="8176"/>
              <w:tab w:val="right" w:pos="9026" w:leader="dot"/>
            </w:tabs>
            <w:rPr/>
          </w:pPr>
          <w:hyperlink w:anchor="__RefHeading___Toc1079625_2281741623">
            <w:r>
              <w:rPr>
                <w:webHidden/>
                <w:rStyle w:val="IndexLink"/>
                <w:rtl w:val="true"/>
              </w:rPr>
              <w:t>ب</w:t>
            </w:r>
            <w:r>
              <w:rPr>
                <w:rStyle w:val="IndexLink"/>
                <w:rtl w:val="true"/>
              </w:rPr>
              <w:t xml:space="preserve">) </w:t>
            </w:r>
            <w:r>
              <w:rPr>
                <w:rStyle w:val="IndexLink"/>
                <w:rtl w:val="true"/>
              </w:rPr>
              <w:t>دفاع</w:t>
            </w:r>
            <w:r>
              <w:rPr>
                <w:rStyle w:val="IndexLink"/>
                <w:rtl w:val="true"/>
              </w:rPr>
              <w:tab/>
            </w:r>
            <w:r>
              <w:rPr>
                <w:rStyle w:val="IndexLink"/>
              </w:rPr>
              <w:t>246</w:t>
            </w:r>
          </w:hyperlink>
        </w:p>
        <w:p>
          <w:pPr>
            <w:pStyle w:val="Contents4"/>
            <w:tabs>
              <w:tab w:val="clear" w:pos="8176"/>
              <w:tab w:val="right" w:pos="9026" w:leader="dot"/>
            </w:tabs>
            <w:rPr/>
          </w:pPr>
          <w:hyperlink w:anchor="__RefHeading___Toc1079627_2281741623">
            <w:r>
              <w:rPr>
                <w:webHidden/>
                <w:rStyle w:val="IndexLink"/>
                <w:rtl w:val="true"/>
              </w:rPr>
              <w:t>ج</w:t>
            </w:r>
            <w:r>
              <w:rPr>
                <w:rStyle w:val="IndexLink"/>
                <w:rtl w:val="true"/>
              </w:rPr>
              <w:t xml:space="preserve">) </w:t>
            </w:r>
            <w:r>
              <w:rPr>
                <w:rStyle w:val="IndexLink"/>
                <w:rtl w:val="true"/>
              </w:rPr>
              <w:t>مفاهیم مرتبط</w:t>
            </w:r>
            <w:r>
              <w:rPr>
                <w:rStyle w:val="IndexLink"/>
                <w:rtl w:val="true"/>
              </w:rPr>
              <w:tab/>
            </w:r>
            <w:r>
              <w:rPr>
                <w:rStyle w:val="IndexLink"/>
              </w:rPr>
              <w:t>247</w:t>
            </w:r>
          </w:hyperlink>
        </w:p>
        <w:p>
          <w:pPr>
            <w:pStyle w:val="Contents5"/>
            <w:tabs>
              <w:tab w:val="clear" w:pos="7892"/>
              <w:tab w:val="right" w:pos="9026" w:leader="dot"/>
            </w:tabs>
            <w:rPr/>
          </w:pPr>
          <w:hyperlink w:anchor="__RefHeading___Toc1079629_2281741623">
            <w:r>
              <w:rPr>
                <w:webHidden/>
                <w:rStyle w:val="IndexLink"/>
                <w:rtl w:val="true"/>
              </w:rPr>
              <w:t>یک‌ـ غزوه و سریّه</w:t>
            </w:r>
            <w:r>
              <w:rPr>
                <w:rStyle w:val="IndexLink"/>
                <w:rtl w:val="true"/>
              </w:rPr>
              <w:tab/>
            </w:r>
            <w:r>
              <w:rPr>
                <w:rStyle w:val="IndexLink"/>
              </w:rPr>
              <w:t>247</w:t>
            </w:r>
          </w:hyperlink>
        </w:p>
        <w:p>
          <w:pPr>
            <w:pStyle w:val="Contents5"/>
            <w:tabs>
              <w:tab w:val="clear" w:pos="7892"/>
              <w:tab w:val="right" w:pos="9026" w:leader="dot"/>
            </w:tabs>
            <w:rPr/>
          </w:pPr>
          <w:hyperlink w:anchor="__RefHeading___Toc1079631_2281741623">
            <w:r>
              <w:rPr>
                <w:webHidden/>
                <w:rStyle w:val="IndexLink"/>
                <w:rtl w:val="true"/>
              </w:rPr>
              <w:t>دوـ غنایم</w:t>
            </w:r>
            <w:r>
              <w:rPr>
                <w:rStyle w:val="IndexLink"/>
                <w:rtl w:val="true"/>
              </w:rPr>
              <w:tab/>
            </w:r>
            <w:r>
              <w:rPr>
                <w:rStyle w:val="IndexLink"/>
              </w:rPr>
              <w:t>247</w:t>
            </w:r>
          </w:hyperlink>
        </w:p>
        <w:p>
          <w:pPr>
            <w:pStyle w:val="Contents5"/>
            <w:tabs>
              <w:tab w:val="clear" w:pos="7892"/>
              <w:tab w:val="right" w:pos="9026" w:leader="dot"/>
            </w:tabs>
            <w:rPr/>
          </w:pPr>
          <w:hyperlink w:anchor="__RefHeading___Toc1079633_2281741623">
            <w:r>
              <w:rPr>
                <w:webHidden/>
                <w:rStyle w:val="IndexLink"/>
                <w:rtl w:val="true"/>
              </w:rPr>
              <w:t>سه‌ـ اُسرا</w:t>
            </w:r>
            <w:r>
              <w:rPr>
                <w:rStyle w:val="IndexLink"/>
                <w:rtl w:val="true"/>
              </w:rPr>
              <w:tab/>
            </w:r>
            <w:r>
              <w:rPr>
                <w:rStyle w:val="IndexLink"/>
              </w:rPr>
              <w:t>247</w:t>
            </w:r>
          </w:hyperlink>
        </w:p>
        <w:p>
          <w:pPr>
            <w:pStyle w:val="Contents5"/>
            <w:tabs>
              <w:tab w:val="clear" w:pos="7892"/>
              <w:tab w:val="right" w:pos="9026" w:leader="dot"/>
            </w:tabs>
            <w:rPr/>
          </w:pPr>
          <w:hyperlink w:anchor="__RefHeading___Toc1079635_2281741623">
            <w:r>
              <w:rPr>
                <w:webHidden/>
                <w:rStyle w:val="IndexLink"/>
                <w:rtl w:val="true"/>
              </w:rPr>
              <w:t>چهارـ بسیج</w:t>
            </w:r>
            <w:r>
              <w:rPr>
                <w:rStyle w:val="IndexLink"/>
                <w:rtl w:val="true"/>
              </w:rPr>
              <w:tab/>
            </w:r>
            <w:r>
              <w:rPr>
                <w:rStyle w:val="IndexLink"/>
              </w:rPr>
              <w:t>248</w:t>
            </w:r>
          </w:hyperlink>
        </w:p>
        <w:p>
          <w:pPr>
            <w:pStyle w:val="Contents5"/>
            <w:tabs>
              <w:tab w:val="clear" w:pos="7892"/>
              <w:tab w:val="right" w:pos="9026" w:leader="dot"/>
            </w:tabs>
            <w:rPr/>
          </w:pPr>
          <w:hyperlink w:anchor="__RefHeading___Toc1079637_2281741623">
            <w:r>
              <w:rPr>
                <w:webHidden/>
                <w:rStyle w:val="IndexLink"/>
                <w:rtl w:val="true"/>
              </w:rPr>
              <w:t>پنج‌ـ شهادت و شهید</w:t>
            </w:r>
            <w:r>
              <w:rPr>
                <w:rStyle w:val="IndexLink"/>
                <w:rtl w:val="true"/>
              </w:rPr>
              <w:tab/>
            </w:r>
            <w:r>
              <w:rPr>
                <w:rStyle w:val="IndexLink"/>
              </w:rPr>
              <w:t>248</w:t>
            </w:r>
          </w:hyperlink>
        </w:p>
        <w:p>
          <w:pPr>
            <w:pStyle w:val="Contents3"/>
            <w:tabs>
              <w:tab w:val="clear" w:pos="8459"/>
              <w:tab w:val="right" w:pos="9026" w:leader="dot"/>
            </w:tabs>
            <w:rPr/>
          </w:pPr>
          <w:hyperlink w:anchor="__RefHeading___Toc1079639_2281741623">
            <w:r>
              <w:rPr>
                <w:webHidden/>
                <w:rStyle w:val="IndexLink"/>
              </w:rPr>
              <w:t>3</w:t>
            </w:r>
            <w:r>
              <w:rPr>
                <w:rStyle w:val="IndexLink"/>
                <w:rtl w:val="true"/>
              </w:rPr>
              <w:t xml:space="preserve">. </w:t>
            </w:r>
            <w:r>
              <w:rPr>
                <w:rStyle w:val="IndexLink"/>
                <w:rtl w:val="true"/>
              </w:rPr>
              <w:t>ماهیت جهاد در اسلام</w:t>
            </w:r>
            <w:r>
              <w:rPr>
                <w:rStyle w:val="IndexLink"/>
                <w:rtl w:val="true"/>
              </w:rPr>
              <w:tab/>
            </w:r>
            <w:r>
              <w:rPr>
                <w:rStyle w:val="IndexLink"/>
              </w:rPr>
              <w:t>249</w:t>
            </w:r>
          </w:hyperlink>
        </w:p>
        <w:p>
          <w:pPr>
            <w:pStyle w:val="Contents3"/>
            <w:tabs>
              <w:tab w:val="clear" w:pos="8459"/>
              <w:tab w:val="right" w:pos="9026" w:leader="dot"/>
            </w:tabs>
            <w:rPr/>
          </w:pPr>
          <w:hyperlink w:anchor="__RefHeading___Toc1079641_2281741623">
            <w:r>
              <w:rPr>
                <w:webHidden/>
                <w:rStyle w:val="IndexLink"/>
              </w:rPr>
              <w:t>4</w:t>
            </w:r>
            <w:r>
              <w:rPr>
                <w:rStyle w:val="IndexLink"/>
                <w:rtl w:val="true"/>
              </w:rPr>
              <w:t xml:space="preserve">. </w:t>
            </w:r>
            <w:r>
              <w:rPr>
                <w:rStyle w:val="IndexLink"/>
                <w:rtl w:val="true"/>
              </w:rPr>
              <w:t xml:space="preserve">انواع جنگ‌های الهی </w:t>
            </w:r>
            <w:r>
              <w:rPr>
                <w:rStyle w:val="IndexLink"/>
                <w:rtl w:val="true"/>
              </w:rPr>
              <w:t>(</w:t>
            </w:r>
            <w:r>
              <w:rPr>
                <w:rStyle w:val="IndexLink"/>
                <w:rtl w:val="true"/>
              </w:rPr>
              <w:t>فی سبیل‌الله</w:t>
            </w:r>
            <w:r>
              <w:rPr>
                <w:rStyle w:val="IndexLink"/>
                <w:rtl w:val="true"/>
              </w:rPr>
              <w:t>)</w:t>
              <w:tab/>
            </w:r>
            <w:r>
              <w:rPr>
                <w:rStyle w:val="IndexLink"/>
              </w:rPr>
              <w:t>250</w:t>
            </w:r>
          </w:hyperlink>
        </w:p>
        <w:p>
          <w:pPr>
            <w:pStyle w:val="Contents4"/>
            <w:tabs>
              <w:tab w:val="clear" w:pos="8176"/>
              <w:tab w:val="right" w:pos="9026" w:leader="dot"/>
            </w:tabs>
            <w:rPr/>
          </w:pPr>
          <w:hyperlink w:anchor="__RefHeading___Toc1079643_2281741623">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1079645_2281741623">
            <w:r>
              <w:rPr>
                <w:webHidden/>
                <w:rStyle w:val="IndexLink"/>
                <w:rtl w:val="true"/>
              </w:rPr>
              <w:t>یک‌ـ جنگ دفاعی و انواع آن</w:t>
            </w:r>
            <w:r>
              <w:rPr>
                <w:rStyle w:val="IndexLink"/>
                <w:rtl w:val="true"/>
              </w:rPr>
              <w:tab/>
            </w:r>
            <w:r>
              <w:rPr>
                <w:rStyle w:val="IndexLink"/>
              </w:rPr>
              <w:t>250</w:t>
            </w:r>
          </w:hyperlink>
        </w:p>
        <w:p>
          <w:pPr>
            <w:pStyle w:val="Contents5"/>
            <w:tabs>
              <w:tab w:val="clear" w:pos="7892"/>
              <w:tab w:val="right" w:pos="9026" w:leader="dot"/>
            </w:tabs>
            <w:rPr/>
          </w:pPr>
          <w:hyperlink w:anchor="__RefHeading___Toc1079647_2281741623">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079649_2281741623">
            <w:r>
              <w:rPr>
                <w:webHidden/>
                <w:rStyle w:val="IndexLink"/>
                <w:rtl w:val="true"/>
              </w:rPr>
              <w:t>اول‌ـ دفاع شخصی و اقسام آن</w:t>
            </w:r>
            <w:r>
              <w:rPr>
                <w:rStyle w:val="IndexLink"/>
                <w:rtl w:val="true"/>
              </w:rPr>
              <w:tab/>
            </w:r>
            <w:r>
              <w:rPr>
                <w:rStyle w:val="IndexLink"/>
              </w:rPr>
              <w:t>251</w:t>
            </w:r>
          </w:hyperlink>
        </w:p>
        <w:p>
          <w:pPr>
            <w:pStyle w:val="Contents6"/>
            <w:tabs>
              <w:tab w:val="clear" w:pos="7609"/>
              <w:tab w:val="right" w:pos="9026" w:leader="dot"/>
            </w:tabs>
            <w:rPr/>
          </w:pPr>
          <w:hyperlink w:anchor="__RefHeading___Toc1079651_2281741623">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1079653_2281741623">
            <w:r>
              <w:rPr>
                <w:webHidden/>
                <w:rStyle w:val="IndexLink"/>
              </w:rPr>
              <w:t>1</w:t>
            </w:r>
            <w:r>
              <w:rPr>
                <w:rStyle w:val="IndexLink"/>
                <w:rtl w:val="true"/>
              </w:rPr>
              <w:t xml:space="preserve">. </w:t>
            </w:r>
            <w:r>
              <w:rPr>
                <w:rStyle w:val="IndexLink"/>
                <w:rtl w:val="true"/>
              </w:rPr>
              <w:t>دفاع از جان</w:t>
            </w:r>
            <w:r>
              <w:rPr>
                <w:rStyle w:val="IndexLink"/>
                <w:rtl w:val="true"/>
              </w:rPr>
              <w:tab/>
            </w:r>
            <w:r>
              <w:rPr>
                <w:rStyle w:val="IndexLink"/>
              </w:rPr>
              <w:t>251</w:t>
            </w:r>
          </w:hyperlink>
        </w:p>
        <w:p>
          <w:pPr>
            <w:pStyle w:val="Contents6"/>
            <w:tabs>
              <w:tab w:val="clear" w:pos="7609"/>
              <w:tab w:val="right" w:pos="9026" w:leader="dot"/>
            </w:tabs>
            <w:rPr/>
          </w:pPr>
          <w:hyperlink w:anchor="__RefHeading___Toc1079655_2281741623">
            <w:r>
              <w:rPr>
                <w:webHidden/>
                <w:rStyle w:val="IndexLink"/>
              </w:rPr>
              <w:t>2</w:t>
            </w:r>
            <w:r>
              <w:rPr>
                <w:rStyle w:val="IndexLink"/>
                <w:rtl w:val="true"/>
              </w:rPr>
              <w:t xml:space="preserve">. </w:t>
            </w:r>
            <w:r>
              <w:rPr>
                <w:rStyle w:val="IndexLink"/>
                <w:rtl w:val="true"/>
              </w:rPr>
              <w:t>دفاع از مال</w:t>
            </w:r>
            <w:r>
              <w:rPr>
                <w:rStyle w:val="IndexLink"/>
                <w:rtl w:val="true"/>
              </w:rPr>
              <w:tab/>
            </w:r>
            <w:r>
              <w:rPr>
                <w:rStyle w:val="IndexLink"/>
              </w:rPr>
              <w:t>252</w:t>
            </w:r>
          </w:hyperlink>
        </w:p>
        <w:p>
          <w:pPr>
            <w:pStyle w:val="Contents6"/>
            <w:tabs>
              <w:tab w:val="clear" w:pos="7609"/>
              <w:tab w:val="right" w:pos="9026" w:leader="dot"/>
            </w:tabs>
            <w:rPr/>
          </w:pPr>
          <w:hyperlink w:anchor="__RefHeading___Toc1079657_2281741623">
            <w:r>
              <w:rPr>
                <w:webHidden/>
                <w:rStyle w:val="IndexLink"/>
              </w:rPr>
              <w:t>3</w:t>
            </w:r>
            <w:r>
              <w:rPr>
                <w:rStyle w:val="IndexLink"/>
                <w:rtl w:val="true"/>
              </w:rPr>
              <w:t xml:space="preserve">. </w:t>
            </w:r>
            <w:r>
              <w:rPr>
                <w:rStyle w:val="IndexLink"/>
                <w:rtl w:val="true"/>
              </w:rPr>
              <w:t>دفاع از حریم</w:t>
            </w:r>
            <w:r>
              <w:rPr>
                <w:rStyle w:val="IndexLink"/>
                <w:rtl w:val="true"/>
              </w:rPr>
              <w:tab/>
            </w:r>
            <w:r>
              <w:rPr>
                <w:rStyle w:val="IndexLink"/>
              </w:rPr>
              <w:t>252</w:t>
            </w:r>
          </w:hyperlink>
        </w:p>
        <w:p>
          <w:pPr>
            <w:pStyle w:val="Contents5"/>
            <w:tabs>
              <w:tab w:val="clear" w:pos="7892"/>
              <w:tab w:val="right" w:pos="9026" w:leader="dot"/>
            </w:tabs>
            <w:rPr/>
          </w:pPr>
          <w:hyperlink w:anchor="__RefHeading___Toc1079659_2281741623">
            <w:r>
              <w:rPr>
                <w:webHidden/>
                <w:rStyle w:val="IndexLink"/>
                <w:rtl w:val="true"/>
              </w:rPr>
              <w:t>دوم‌ـ دفاع از کیان اسلام و حوزه‌های اسلامی</w:t>
            </w:r>
            <w:r>
              <w:rPr>
                <w:rStyle w:val="IndexLink"/>
                <w:rtl w:val="true"/>
              </w:rPr>
              <w:tab/>
            </w:r>
            <w:r>
              <w:rPr>
                <w:rStyle w:val="IndexLink"/>
              </w:rPr>
              <w:t>253</w:t>
            </w:r>
          </w:hyperlink>
        </w:p>
        <w:p>
          <w:pPr>
            <w:pStyle w:val="Contents6"/>
            <w:tabs>
              <w:tab w:val="clear" w:pos="7609"/>
              <w:tab w:val="right" w:pos="9026" w:leader="dot"/>
            </w:tabs>
            <w:rPr/>
          </w:pPr>
          <w:hyperlink w:anchor="__RefHeading___Toc1079661_2281741623">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1079663_2281741623">
            <w:r>
              <w:rPr>
                <w:webHidden/>
                <w:rStyle w:val="IndexLink"/>
              </w:rPr>
              <w:t>1</w:t>
            </w:r>
            <w:r>
              <w:rPr>
                <w:rStyle w:val="IndexLink"/>
                <w:rtl w:val="true"/>
              </w:rPr>
              <w:t xml:space="preserve">. </w:t>
            </w:r>
            <w:r>
              <w:rPr>
                <w:rStyle w:val="IndexLink"/>
                <w:rtl w:val="true"/>
              </w:rPr>
              <w:t>دفاع نظامی</w:t>
            </w:r>
            <w:r>
              <w:rPr>
                <w:rStyle w:val="IndexLink"/>
                <w:rtl w:val="true"/>
              </w:rPr>
              <w:tab/>
            </w:r>
            <w:r>
              <w:rPr>
                <w:rStyle w:val="IndexLink"/>
              </w:rPr>
              <w:t>253</w:t>
            </w:r>
          </w:hyperlink>
        </w:p>
        <w:p>
          <w:pPr>
            <w:pStyle w:val="Contents6"/>
            <w:tabs>
              <w:tab w:val="clear" w:pos="7609"/>
              <w:tab w:val="right" w:pos="9026" w:leader="dot"/>
            </w:tabs>
            <w:rPr/>
          </w:pPr>
          <w:hyperlink w:anchor="__RefHeading___Toc1079665_2281741623">
            <w:r>
              <w:rPr>
                <w:webHidden/>
                <w:rStyle w:val="IndexLink"/>
              </w:rPr>
              <w:t>2</w:t>
            </w:r>
            <w:r>
              <w:rPr>
                <w:rStyle w:val="IndexLink"/>
                <w:rtl w:val="true"/>
              </w:rPr>
              <w:t xml:space="preserve">. </w:t>
            </w:r>
            <w:r>
              <w:rPr>
                <w:rStyle w:val="IndexLink"/>
                <w:rtl w:val="true"/>
              </w:rPr>
              <w:t>دفاع غیر نظامی</w:t>
            </w:r>
            <w:r>
              <w:rPr>
                <w:rStyle w:val="IndexLink"/>
                <w:rtl w:val="true"/>
              </w:rPr>
              <w:tab/>
            </w:r>
            <w:r>
              <w:rPr>
                <w:rStyle w:val="IndexLink"/>
              </w:rPr>
              <w:t>254</w:t>
            </w:r>
          </w:hyperlink>
        </w:p>
        <w:p>
          <w:pPr>
            <w:pStyle w:val="Contents6"/>
            <w:tabs>
              <w:tab w:val="clear" w:pos="7609"/>
              <w:tab w:val="right" w:pos="9026" w:leader="dot"/>
            </w:tabs>
            <w:rPr/>
          </w:pPr>
          <w:hyperlink w:anchor="__RefHeading___Toc1079667_2281741623">
            <w:r>
              <w:rPr>
                <w:webHidden/>
                <w:rStyle w:val="IndexLink"/>
              </w:rPr>
              <w:t>3</w:t>
            </w:r>
            <w:r>
              <w:rPr>
                <w:rStyle w:val="IndexLink"/>
                <w:rtl w:val="true"/>
              </w:rPr>
              <w:t xml:space="preserve">. </w:t>
            </w:r>
            <w:r>
              <w:rPr>
                <w:rStyle w:val="IndexLink"/>
                <w:rtl w:val="true"/>
              </w:rPr>
              <w:t>دفاع سیاسی</w:t>
            </w:r>
            <w:r>
              <w:rPr>
                <w:rStyle w:val="IndexLink"/>
                <w:rtl w:val="true"/>
              </w:rPr>
              <w:tab/>
            </w:r>
            <w:r>
              <w:rPr>
                <w:rStyle w:val="IndexLink"/>
              </w:rPr>
              <w:t>254</w:t>
            </w:r>
          </w:hyperlink>
        </w:p>
        <w:p>
          <w:pPr>
            <w:pStyle w:val="Contents6"/>
            <w:tabs>
              <w:tab w:val="clear" w:pos="7609"/>
              <w:tab w:val="right" w:pos="9026" w:leader="dot"/>
            </w:tabs>
            <w:rPr/>
          </w:pPr>
          <w:hyperlink w:anchor="__RefHeading___Toc1079669_2281741623">
            <w:r>
              <w:rPr>
                <w:webHidden/>
                <w:rStyle w:val="IndexLink"/>
              </w:rPr>
              <w:t>4</w:t>
            </w:r>
            <w:r>
              <w:rPr>
                <w:rStyle w:val="IndexLink"/>
                <w:rtl w:val="true"/>
              </w:rPr>
              <w:t xml:space="preserve">. </w:t>
            </w:r>
            <w:r>
              <w:rPr>
                <w:rStyle w:val="IndexLink"/>
                <w:rtl w:val="true"/>
              </w:rPr>
              <w:t>دفاع فرهنگی، علمی و اجتماعی</w:t>
            </w:r>
            <w:r>
              <w:rPr>
                <w:rStyle w:val="IndexLink"/>
                <w:rtl w:val="true"/>
              </w:rPr>
              <w:tab/>
            </w:r>
            <w:r>
              <w:rPr>
                <w:rStyle w:val="IndexLink"/>
              </w:rPr>
              <w:t>255</w:t>
            </w:r>
          </w:hyperlink>
        </w:p>
        <w:p>
          <w:pPr>
            <w:pStyle w:val="Contents6"/>
            <w:tabs>
              <w:tab w:val="clear" w:pos="7609"/>
              <w:tab w:val="right" w:pos="9026" w:leader="dot"/>
            </w:tabs>
            <w:rPr/>
          </w:pPr>
          <w:hyperlink w:anchor="__RefHeading___Toc1079671_2281741623">
            <w:r>
              <w:rPr>
                <w:webHidden/>
                <w:rStyle w:val="IndexLink"/>
              </w:rPr>
              <w:t>5</w:t>
            </w:r>
            <w:r>
              <w:rPr>
                <w:rStyle w:val="IndexLink"/>
                <w:rtl w:val="true"/>
              </w:rPr>
              <w:t xml:space="preserve">. </w:t>
            </w:r>
            <w:r>
              <w:rPr>
                <w:rStyle w:val="IndexLink"/>
                <w:rtl w:val="true"/>
              </w:rPr>
              <w:t>دفاع اقتصادی</w:t>
            </w:r>
            <w:r>
              <w:rPr>
                <w:rStyle w:val="IndexLink"/>
                <w:rtl w:val="true"/>
              </w:rPr>
              <w:tab/>
            </w:r>
            <w:r>
              <w:rPr>
                <w:rStyle w:val="IndexLink"/>
              </w:rPr>
              <w:t>255</w:t>
            </w:r>
          </w:hyperlink>
        </w:p>
        <w:p>
          <w:pPr>
            <w:pStyle w:val="Contents5"/>
            <w:tabs>
              <w:tab w:val="clear" w:pos="7892"/>
              <w:tab w:val="right" w:pos="9026" w:leader="dot"/>
            </w:tabs>
            <w:rPr/>
          </w:pPr>
          <w:hyperlink w:anchor="__RefHeading___Toc1079673_2281741623">
            <w:r>
              <w:rPr>
                <w:webHidden/>
                <w:rStyle w:val="IndexLink"/>
                <w:rtl w:val="true"/>
              </w:rPr>
              <w:t>سوم‌ـ شکست متجاوزان و پیروزی شایستگان</w:t>
            </w:r>
            <w:r>
              <w:rPr>
                <w:rStyle w:val="IndexLink"/>
                <w:rtl w:val="true"/>
              </w:rPr>
              <w:tab/>
            </w:r>
            <w:r>
              <w:rPr>
                <w:rStyle w:val="IndexLink"/>
              </w:rPr>
              <w:t>256</w:t>
            </w:r>
          </w:hyperlink>
        </w:p>
        <w:p>
          <w:pPr>
            <w:pStyle w:val="Contents4"/>
            <w:tabs>
              <w:tab w:val="clear" w:pos="8176"/>
              <w:tab w:val="right" w:pos="9026" w:leader="dot"/>
            </w:tabs>
            <w:rPr/>
          </w:pPr>
          <w:hyperlink w:anchor="__RefHeading___Toc1079675_2281741623">
            <w:r>
              <w:rPr>
                <w:webHidden/>
                <w:rStyle w:val="IndexLink"/>
                <w:rtl w:val="true"/>
              </w:rPr>
              <w:t>دوـ جنگ ابتدایی و علل آن</w:t>
            </w:r>
            <w:r>
              <w:rPr>
                <w:rStyle w:val="IndexLink"/>
                <w:rtl w:val="true"/>
              </w:rPr>
              <w:tab/>
            </w:r>
            <w:r>
              <w:rPr>
                <w:rStyle w:val="IndexLink"/>
              </w:rPr>
              <w:t>258</w:t>
            </w:r>
          </w:hyperlink>
        </w:p>
        <w:p>
          <w:pPr>
            <w:pStyle w:val="Contents5"/>
            <w:tabs>
              <w:tab w:val="clear" w:pos="7892"/>
              <w:tab w:val="right" w:pos="9026" w:leader="dot"/>
            </w:tabs>
            <w:rPr/>
          </w:pPr>
          <w:hyperlink w:anchor="__RefHeading___Toc1079677_2281741623">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079679_2281741623">
            <w:r>
              <w:rPr>
                <w:webHidden/>
                <w:rStyle w:val="IndexLink"/>
                <w:rtl w:val="true"/>
              </w:rPr>
              <w:t>الف</w:t>
            </w:r>
            <w:r>
              <w:rPr>
                <w:rStyle w:val="IndexLink"/>
                <w:rtl w:val="true"/>
              </w:rPr>
              <w:t xml:space="preserve">) </w:t>
            </w:r>
            <w:r>
              <w:rPr>
                <w:rStyle w:val="IndexLink"/>
                <w:rtl w:val="true"/>
              </w:rPr>
              <w:t>نجات ستم دیدگان</w:t>
            </w:r>
            <w:r>
              <w:rPr>
                <w:rStyle w:val="IndexLink"/>
                <w:rtl w:val="true"/>
              </w:rPr>
              <w:tab/>
            </w:r>
            <w:r>
              <w:rPr>
                <w:rStyle w:val="IndexLink"/>
              </w:rPr>
              <w:t>258</w:t>
            </w:r>
          </w:hyperlink>
        </w:p>
        <w:p>
          <w:pPr>
            <w:pStyle w:val="Contents5"/>
            <w:tabs>
              <w:tab w:val="clear" w:pos="7892"/>
              <w:tab w:val="right" w:pos="9026" w:leader="dot"/>
            </w:tabs>
            <w:rPr/>
          </w:pPr>
          <w:hyperlink w:anchor="__RefHeading___Toc1079681_2281741623">
            <w:r>
              <w:rPr>
                <w:webHidden/>
                <w:rStyle w:val="IndexLink"/>
                <w:rtl w:val="true"/>
              </w:rPr>
              <w:t>ب</w:t>
            </w:r>
            <w:r>
              <w:rPr>
                <w:rStyle w:val="IndexLink"/>
                <w:rtl w:val="true"/>
              </w:rPr>
              <w:t xml:space="preserve">) </w:t>
            </w:r>
            <w:r>
              <w:rPr>
                <w:rStyle w:val="IndexLink"/>
                <w:rtl w:val="true"/>
              </w:rPr>
              <w:t>جهاد برای دفع موانع دعوت</w:t>
            </w:r>
            <w:r>
              <w:rPr>
                <w:rStyle w:val="IndexLink"/>
                <w:rtl w:val="true"/>
              </w:rPr>
              <w:tab/>
            </w:r>
            <w:r>
              <w:rPr>
                <w:rStyle w:val="IndexLink"/>
              </w:rPr>
              <w:t>258</w:t>
            </w:r>
          </w:hyperlink>
        </w:p>
        <w:p>
          <w:pPr>
            <w:pStyle w:val="Contents5"/>
            <w:tabs>
              <w:tab w:val="clear" w:pos="7892"/>
              <w:tab w:val="right" w:pos="9026" w:leader="dot"/>
            </w:tabs>
            <w:rPr/>
          </w:pPr>
          <w:hyperlink w:anchor="__RefHeading___Toc1079683_2281741623">
            <w:r>
              <w:rPr>
                <w:webHidden/>
                <w:rStyle w:val="IndexLink"/>
                <w:rtl w:val="true"/>
              </w:rPr>
              <w:t>ج</w:t>
            </w:r>
            <w:r>
              <w:rPr>
                <w:rStyle w:val="IndexLink"/>
                <w:rtl w:val="true"/>
              </w:rPr>
              <w:t xml:space="preserve">) </w:t>
            </w:r>
            <w:r>
              <w:rPr>
                <w:rStyle w:val="IndexLink"/>
                <w:rtl w:val="true"/>
              </w:rPr>
              <w:t>جلوگیری از منکر</w:t>
            </w:r>
            <w:r>
              <w:rPr>
                <w:rStyle w:val="IndexLink"/>
                <w:rtl w:val="true"/>
              </w:rPr>
              <w:tab/>
            </w:r>
            <w:r>
              <w:rPr>
                <w:rStyle w:val="IndexLink"/>
              </w:rPr>
              <w:t>259</w:t>
            </w:r>
          </w:hyperlink>
        </w:p>
        <w:p>
          <w:pPr>
            <w:pStyle w:val="Contents5"/>
            <w:tabs>
              <w:tab w:val="clear" w:pos="7892"/>
              <w:tab w:val="right" w:pos="9026" w:leader="dot"/>
            </w:tabs>
            <w:rPr/>
          </w:pPr>
          <w:hyperlink w:anchor="__RefHeading___Toc1079685_2281741623">
            <w:r>
              <w:rPr>
                <w:webHidden/>
                <w:rStyle w:val="IndexLink"/>
                <w:rtl w:val="true"/>
              </w:rPr>
              <w:t>د</w:t>
            </w:r>
            <w:r>
              <w:rPr>
                <w:rStyle w:val="IndexLink"/>
                <w:rtl w:val="true"/>
              </w:rPr>
              <w:t xml:space="preserve">) </w:t>
            </w:r>
            <w:r>
              <w:rPr>
                <w:rStyle w:val="IndexLink"/>
                <w:rtl w:val="true"/>
              </w:rPr>
              <w:t>مبارزه با مفسدان</w:t>
            </w:r>
            <w:r>
              <w:rPr>
                <w:rStyle w:val="IndexLink"/>
                <w:rtl w:val="true"/>
              </w:rPr>
              <w:tab/>
            </w:r>
            <w:r>
              <w:rPr>
                <w:rStyle w:val="IndexLink"/>
              </w:rPr>
              <w:t>259</w:t>
            </w:r>
          </w:hyperlink>
        </w:p>
        <w:p>
          <w:pPr>
            <w:pStyle w:val="Contents4"/>
            <w:tabs>
              <w:tab w:val="clear" w:pos="8176"/>
              <w:tab w:val="right" w:pos="9026" w:leader="dot"/>
            </w:tabs>
            <w:rPr/>
          </w:pPr>
          <w:hyperlink w:anchor="__RefHeading___Toc1079687_2281741623">
            <w:r>
              <w:rPr>
                <w:webHidden/>
                <w:rStyle w:val="IndexLink"/>
                <w:rtl w:val="true"/>
              </w:rPr>
              <w:t>سه‌ـ تفاوت‌های جنگ ابتدایی و جنگ دفاعی</w:t>
            </w:r>
            <w:r>
              <w:rPr>
                <w:rStyle w:val="IndexLink"/>
                <w:rtl w:val="true"/>
              </w:rPr>
              <w:tab/>
            </w:r>
            <w:r>
              <w:rPr>
                <w:rStyle w:val="IndexLink"/>
              </w:rPr>
              <w:t>260</w:t>
            </w:r>
          </w:hyperlink>
        </w:p>
        <w:p>
          <w:pPr>
            <w:pStyle w:val="Contents3"/>
            <w:tabs>
              <w:tab w:val="clear" w:pos="8459"/>
              <w:tab w:val="right" w:pos="9026" w:leader="dot"/>
            </w:tabs>
            <w:rPr/>
          </w:pPr>
          <w:hyperlink w:anchor="__RefHeading___Toc1079689_2281741623">
            <w:r>
              <w:rPr>
                <w:webHidden/>
                <w:rStyle w:val="IndexLink"/>
                <w:rtl w:val="true"/>
              </w:rPr>
              <w:t>گلبانگ حدیث</w:t>
            </w:r>
            <w:r>
              <w:rPr>
                <w:rStyle w:val="IndexLink"/>
                <w:rtl w:val="true"/>
              </w:rPr>
              <w:tab/>
            </w:r>
            <w:r>
              <w:rPr>
                <w:rStyle w:val="IndexLink"/>
              </w:rPr>
              <w:t>262</w:t>
            </w:r>
          </w:hyperlink>
        </w:p>
        <w:p>
          <w:pPr>
            <w:pStyle w:val="Contents4"/>
            <w:tabs>
              <w:tab w:val="clear" w:pos="8176"/>
              <w:tab w:val="right" w:pos="9026" w:leader="dot"/>
            </w:tabs>
            <w:rPr/>
          </w:pPr>
          <w:hyperlink w:anchor="__RefHeading___Toc1079691_2281741623">
            <w:r>
              <w:rPr>
                <w:webHidden/>
                <w:rStyle w:val="IndexLink"/>
              </w:rPr>
              <w:t>1</w:t>
            </w:r>
            <w:r>
              <w:rPr>
                <w:rStyle w:val="IndexLink"/>
                <w:rtl w:val="true"/>
              </w:rPr>
              <w:t xml:space="preserve">. </w:t>
            </w:r>
            <w:r>
              <w:rPr>
                <w:rStyle w:val="IndexLink"/>
                <w:rtl w:val="true"/>
              </w:rPr>
              <w:t>ضرورت و اهمیت جهاد</w:t>
            </w:r>
            <w:r>
              <w:rPr>
                <w:rStyle w:val="IndexLink"/>
                <w:rtl w:val="true"/>
              </w:rPr>
              <w:tab/>
            </w:r>
            <w:r>
              <w:rPr>
                <w:rStyle w:val="IndexLink"/>
              </w:rPr>
              <w:t>262</w:t>
            </w:r>
          </w:hyperlink>
        </w:p>
        <w:p>
          <w:pPr>
            <w:pStyle w:val="Contents4"/>
            <w:tabs>
              <w:tab w:val="clear" w:pos="8176"/>
              <w:tab w:val="right" w:pos="9026" w:leader="dot"/>
            </w:tabs>
            <w:rPr/>
          </w:pPr>
          <w:hyperlink w:anchor="__RefHeading___Toc1079693_2281741623">
            <w:r>
              <w:rPr>
                <w:webHidden/>
                <w:rStyle w:val="IndexLink"/>
              </w:rPr>
              <w:t>2</w:t>
            </w:r>
            <w:r>
              <w:rPr>
                <w:rStyle w:val="IndexLink"/>
                <w:rtl w:val="true"/>
              </w:rPr>
              <w:t xml:space="preserve">. </w:t>
            </w:r>
            <w:r>
              <w:rPr>
                <w:rStyle w:val="IndexLink"/>
                <w:rtl w:val="true"/>
              </w:rPr>
              <w:t>دستور اسلام درباره جهاد</w:t>
            </w:r>
            <w:r>
              <w:rPr>
                <w:rStyle w:val="IndexLink"/>
                <w:rtl w:val="true"/>
              </w:rPr>
              <w:tab/>
            </w:r>
            <w:r>
              <w:rPr>
                <w:rStyle w:val="IndexLink"/>
              </w:rPr>
              <w:t>262</w:t>
            </w:r>
          </w:hyperlink>
        </w:p>
        <w:p>
          <w:pPr>
            <w:pStyle w:val="Contents4"/>
            <w:tabs>
              <w:tab w:val="clear" w:pos="8176"/>
              <w:tab w:val="right" w:pos="9026" w:leader="dot"/>
            </w:tabs>
            <w:rPr/>
          </w:pPr>
          <w:hyperlink w:anchor="__RefHeading___Toc1079695_2281741623">
            <w:r>
              <w:rPr>
                <w:webHidden/>
                <w:rStyle w:val="IndexLink"/>
              </w:rPr>
              <w:t>3</w:t>
            </w:r>
            <w:r>
              <w:rPr>
                <w:rStyle w:val="IndexLink"/>
                <w:rtl w:val="true"/>
              </w:rPr>
              <w:t xml:space="preserve">. </w:t>
            </w:r>
            <w:r>
              <w:rPr>
                <w:rStyle w:val="IndexLink"/>
                <w:rtl w:val="true"/>
              </w:rPr>
              <w:t>ارزش عمل مجاهدان</w:t>
            </w:r>
            <w:r>
              <w:rPr>
                <w:rStyle w:val="IndexLink"/>
                <w:rtl w:val="true"/>
              </w:rPr>
              <w:tab/>
            </w:r>
            <w:r>
              <w:rPr>
                <w:rStyle w:val="IndexLink"/>
              </w:rPr>
              <w:t>263</w:t>
            </w:r>
          </w:hyperlink>
        </w:p>
        <w:p>
          <w:pPr>
            <w:pStyle w:val="Contents4"/>
            <w:tabs>
              <w:tab w:val="clear" w:pos="8176"/>
              <w:tab w:val="right" w:pos="9026" w:leader="dot"/>
            </w:tabs>
            <w:rPr/>
          </w:pPr>
          <w:hyperlink w:anchor="__RefHeading___Toc1079697_2281741623">
            <w:r>
              <w:rPr>
                <w:webHidden/>
                <w:rStyle w:val="IndexLink"/>
              </w:rPr>
              <w:t>4</w:t>
            </w:r>
            <w:r>
              <w:rPr>
                <w:rStyle w:val="IndexLink"/>
                <w:rtl w:val="true"/>
              </w:rPr>
              <w:t xml:space="preserve">. </w:t>
            </w:r>
            <w:r>
              <w:rPr>
                <w:rStyle w:val="IndexLink"/>
                <w:rtl w:val="true"/>
              </w:rPr>
              <w:t>مقام شهید</w:t>
            </w:r>
            <w:r>
              <w:rPr>
                <w:rStyle w:val="IndexLink"/>
                <w:rtl w:val="true"/>
              </w:rPr>
              <w:tab/>
            </w:r>
            <w:r>
              <w:rPr>
                <w:rStyle w:val="IndexLink"/>
              </w:rPr>
              <w:t>264</w:t>
            </w:r>
          </w:hyperlink>
        </w:p>
        <w:p>
          <w:pPr>
            <w:pStyle w:val="Contents4"/>
            <w:tabs>
              <w:tab w:val="clear" w:pos="8176"/>
              <w:tab w:val="right" w:pos="9026" w:leader="dot"/>
            </w:tabs>
            <w:rPr/>
          </w:pPr>
          <w:hyperlink w:anchor="__RefHeading___Toc1079699_2281741623">
            <w:r>
              <w:rPr>
                <w:webHidden/>
                <w:rStyle w:val="IndexLink"/>
              </w:rPr>
              <w:t>5</w:t>
            </w:r>
            <w:r>
              <w:rPr>
                <w:rStyle w:val="IndexLink"/>
                <w:rtl w:val="true"/>
              </w:rPr>
              <w:t xml:space="preserve">. </w:t>
            </w:r>
            <w:r>
              <w:rPr>
                <w:rStyle w:val="IndexLink"/>
                <w:rtl w:val="true"/>
              </w:rPr>
              <w:t>عواقب فرار از جنگ</w:t>
            </w:r>
            <w:r>
              <w:rPr>
                <w:rStyle w:val="IndexLink"/>
                <w:rtl w:val="true"/>
              </w:rPr>
              <w:tab/>
            </w:r>
            <w:r>
              <w:rPr>
                <w:rStyle w:val="IndexLink"/>
              </w:rPr>
              <w:t>264</w:t>
            </w:r>
          </w:hyperlink>
        </w:p>
        <w:p>
          <w:pPr>
            <w:pStyle w:val="Contents4"/>
            <w:tabs>
              <w:tab w:val="clear" w:pos="8176"/>
              <w:tab w:val="right" w:pos="9026" w:leader="dot"/>
            </w:tabs>
            <w:rPr/>
          </w:pPr>
          <w:hyperlink w:anchor="__RefHeading___Toc1079701_2281741623">
            <w:r>
              <w:rPr>
                <w:webHidden/>
                <w:rStyle w:val="IndexLink"/>
              </w:rPr>
              <w:t>6</w:t>
            </w:r>
            <w:r>
              <w:rPr>
                <w:rStyle w:val="IndexLink"/>
                <w:rtl w:val="true"/>
              </w:rPr>
              <w:t xml:space="preserve">. </w:t>
            </w:r>
            <w:r>
              <w:rPr>
                <w:rStyle w:val="IndexLink"/>
                <w:rtl w:val="true"/>
              </w:rPr>
              <w:t>پاداش ساخت اسلحه</w:t>
            </w:r>
            <w:r>
              <w:rPr>
                <w:rStyle w:val="IndexLink"/>
                <w:rtl w:val="true"/>
              </w:rPr>
              <w:tab/>
            </w:r>
            <w:r>
              <w:rPr>
                <w:rStyle w:val="IndexLink"/>
              </w:rPr>
              <w:t>265</w:t>
            </w:r>
          </w:hyperlink>
        </w:p>
        <w:p>
          <w:pPr>
            <w:pStyle w:val="Contents3"/>
            <w:tabs>
              <w:tab w:val="clear" w:pos="8459"/>
              <w:tab w:val="right" w:pos="9026" w:leader="dot"/>
            </w:tabs>
            <w:rPr/>
          </w:pPr>
          <w:hyperlink w:anchor="__RefHeading___Toc1079703_2281741623">
            <w:r>
              <w:rPr>
                <w:webHidden/>
                <w:rStyle w:val="IndexLink"/>
                <w:rtl w:val="true"/>
              </w:rPr>
              <w:t>نمونه‌های رفتاری</w:t>
            </w:r>
            <w:r>
              <w:rPr>
                <w:rStyle w:val="IndexLink"/>
                <w:rtl w:val="true"/>
              </w:rPr>
              <w:tab/>
            </w:r>
            <w:r>
              <w:rPr>
                <w:rStyle w:val="IndexLink"/>
              </w:rPr>
              <w:t>266</w:t>
            </w:r>
          </w:hyperlink>
        </w:p>
        <w:p>
          <w:pPr>
            <w:pStyle w:val="Contents4"/>
            <w:tabs>
              <w:tab w:val="clear" w:pos="8176"/>
              <w:tab w:val="right" w:pos="9026" w:leader="dot"/>
            </w:tabs>
            <w:rPr/>
          </w:pPr>
          <w:hyperlink w:anchor="__RefHeading___Toc1079705_2281741623">
            <w:r>
              <w:rPr>
                <w:webHidden/>
                <w:rStyle w:val="IndexLink"/>
              </w:rPr>
              <w:t>1</w:t>
            </w:r>
            <w:r>
              <w:rPr>
                <w:rStyle w:val="IndexLink"/>
                <w:rtl w:val="true"/>
              </w:rPr>
              <w:t xml:space="preserve">. </w:t>
            </w:r>
            <w:r>
              <w:rPr>
                <w:rStyle w:val="IndexLink"/>
                <w:rtl w:val="true"/>
              </w:rPr>
              <w:t>مرگ در میدان نبرد، شیرین‌تر از عسل</w:t>
            </w:r>
            <w:r>
              <w:rPr>
                <w:rStyle w:val="IndexLink"/>
                <w:rtl w:val="true"/>
              </w:rPr>
              <w:tab/>
            </w:r>
            <w:r>
              <w:rPr>
                <w:rStyle w:val="IndexLink"/>
              </w:rPr>
              <w:t>266</w:t>
            </w:r>
          </w:hyperlink>
        </w:p>
        <w:p>
          <w:pPr>
            <w:pStyle w:val="Contents4"/>
            <w:tabs>
              <w:tab w:val="clear" w:pos="8176"/>
              <w:tab w:val="right" w:pos="9026" w:leader="dot"/>
            </w:tabs>
            <w:rPr/>
          </w:pPr>
          <w:hyperlink w:anchor="__RefHeading___Toc1079707_2281741623">
            <w:r>
              <w:rPr>
                <w:webHidden/>
                <w:rStyle w:val="IndexLink"/>
              </w:rPr>
              <w:t>2</w:t>
            </w:r>
            <w:r>
              <w:rPr>
                <w:rStyle w:val="IndexLink"/>
                <w:rtl w:val="true"/>
              </w:rPr>
              <w:t xml:space="preserve">. </w:t>
            </w:r>
            <w:r>
              <w:rPr>
                <w:rStyle w:val="IndexLink"/>
                <w:rtl w:val="true"/>
              </w:rPr>
              <w:t>شیفته شهادت</w:t>
            </w:r>
            <w:r>
              <w:rPr>
                <w:rStyle w:val="IndexLink"/>
                <w:rtl w:val="true"/>
              </w:rPr>
              <w:tab/>
            </w:r>
            <w:r>
              <w:rPr>
                <w:rStyle w:val="IndexLink"/>
              </w:rPr>
              <w:t>266</w:t>
            </w:r>
          </w:hyperlink>
        </w:p>
        <w:p>
          <w:pPr>
            <w:pStyle w:val="Contents4"/>
            <w:tabs>
              <w:tab w:val="clear" w:pos="8176"/>
              <w:tab w:val="right" w:pos="9026" w:leader="dot"/>
            </w:tabs>
            <w:rPr/>
          </w:pPr>
          <w:hyperlink w:anchor="__RefHeading___Toc1079709_2281741623">
            <w:r>
              <w:rPr>
                <w:webHidden/>
                <w:rStyle w:val="IndexLink"/>
              </w:rPr>
              <w:t>3</w:t>
            </w:r>
            <w:r>
              <w:rPr>
                <w:rStyle w:val="IndexLink"/>
                <w:rtl w:val="true"/>
              </w:rPr>
              <w:t xml:space="preserve">. </w:t>
            </w:r>
            <w:r>
              <w:rPr>
                <w:rStyle w:val="IndexLink"/>
                <w:rtl w:val="true"/>
              </w:rPr>
              <w:t>منتظران جهاد و شهادت</w:t>
            </w:r>
            <w:r>
              <w:rPr>
                <w:rStyle w:val="IndexLink"/>
                <w:rtl w:val="true"/>
              </w:rPr>
              <w:tab/>
            </w:r>
            <w:r>
              <w:rPr>
                <w:rStyle w:val="IndexLink"/>
              </w:rPr>
              <w:t>267</w:t>
            </w:r>
          </w:hyperlink>
        </w:p>
        <w:p>
          <w:pPr>
            <w:pStyle w:val="Contents4"/>
            <w:tabs>
              <w:tab w:val="clear" w:pos="8176"/>
              <w:tab w:val="right" w:pos="9026" w:leader="dot"/>
            </w:tabs>
            <w:rPr/>
          </w:pPr>
          <w:hyperlink w:anchor="__RefHeading___Toc1079711_2281741623">
            <w:r>
              <w:rPr>
                <w:webHidden/>
                <w:rStyle w:val="IndexLink"/>
              </w:rPr>
              <w:t>4</w:t>
            </w:r>
            <w:r>
              <w:rPr>
                <w:rStyle w:val="IndexLink"/>
                <w:rtl w:val="true"/>
              </w:rPr>
              <w:t xml:space="preserve">. </w:t>
            </w:r>
            <w:r>
              <w:rPr>
                <w:rStyle w:val="IndexLink"/>
                <w:rtl w:val="true"/>
              </w:rPr>
              <w:t>دعایی برای وصال و آرزوی شهادت</w:t>
            </w:r>
            <w:r>
              <w:rPr>
                <w:rStyle w:val="IndexLink"/>
                <w:rtl w:val="true"/>
              </w:rPr>
              <w:tab/>
            </w:r>
            <w:r>
              <w:rPr>
                <w:rStyle w:val="IndexLink"/>
              </w:rPr>
              <w:t>268</w:t>
            </w:r>
          </w:hyperlink>
        </w:p>
        <w:p>
          <w:pPr>
            <w:pStyle w:val="Contents3"/>
            <w:tabs>
              <w:tab w:val="clear" w:pos="8459"/>
              <w:tab w:val="right" w:pos="9026" w:leader="dot"/>
            </w:tabs>
            <w:rPr/>
          </w:pPr>
          <w:hyperlink w:anchor="__RefHeading___Toc1079713_2281741623">
            <w:r>
              <w:rPr>
                <w:webHidden/>
                <w:rStyle w:val="IndexLink"/>
                <w:rtl w:val="true"/>
              </w:rPr>
              <w:t>آموزه‌ها</w:t>
            </w:r>
            <w:r>
              <w:rPr>
                <w:rStyle w:val="IndexLink"/>
                <w:rtl w:val="true"/>
              </w:rPr>
              <w:tab/>
            </w:r>
            <w:r>
              <w:rPr>
                <w:rStyle w:val="IndexLink"/>
              </w:rPr>
              <w:t>270</w:t>
            </w:r>
          </w:hyperlink>
        </w:p>
        <w:p>
          <w:pPr>
            <w:pStyle w:val="Contents4"/>
            <w:tabs>
              <w:tab w:val="clear" w:pos="8176"/>
              <w:tab w:val="right" w:pos="9026" w:leader="dot"/>
            </w:tabs>
            <w:rPr/>
          </w:pPr>
          <w:hyperlink w:anchor="__RefHeading___Toc1079715_2281741623">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079717_2281741623">
            <w:r>
              <w:rPr>
                <w:webHidden/>
                <w:rStyle w:val="IndexLink"/>
              </w:rPr>
              <w:t>1</w:t>
            </w:r>
            <w:r>
              <w:rPr>
                <w:rStyle w:val="IndexLink"/>
                <w:rtl w:val="true"/>
              </w:rPr>
              <w:t xml:space="preserve">. </w:t>
            </w:r>
            <w:r>
              <w:rPr>
                <w:rStyle w:val="IndexLink"/>
                <w:rtl w:val="true"/>
              </w:rPr>
              <w:t>لزوم آمادگی روحی برای جنگ</w:t>
            </w:r>
            <w:r>
              <w:rPr>
                <w:rStyle w:val="IndexLink"/>
                <w:rtl w:val="true"/>
              </w:rPr>
              <w:tab/>
            </w:r>
            <w:r>
              <w:rPr>
                <w:rStyle w:val="IndexLink"/>
              </w:rPr>
              <w:t>270</w:t>
            </w:r>
          </w:hyperlink>
        </w:p>
        <w:p>
          <w:pPr>
            <w:pStyle w:val="Contents5"/>
            <w:tabs>
              <w:tab w:val="clear" w:pos="7892"/>
              <w:tab w:val="right" w:pos="9026" w:leader="dot"/>
            </w:tabs>
            <w:rPr/>
          </w:pPr>
          <w:hyperlink w:anchor="__RefHeading___Toc1079719_2281741623">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1079721_2281741623">
            <w:r>
              <w:rPr>
                <w:webHidden/>
                <w:rStyle w:val="IndexLink"/>
                <w:rtl w:val="true"/>
              </w:rPr>
              <w:t>الف</w:t>
            </w:r>
            <w:r>
              <w:rPr>
                <w:rStyle w:val="IndexLink"/>
                <w:rtl w:val="true"/>
              </w:rPr>
              <w:t xml:space="preserve">) </w:t>
            </w:r>
            <w:r>
              <w:rPr>
                <w:rStyle w:val="IndexLink"/>
                <w:rtl w:val="true"/>
              </w:rPr>
              <w:t>معنای آمادگی روحی</w:t>
            </w:r>
            <w:r>
              <w:rPr>
                <w:rStyle w:val="IndexLink"/>
                <w:rtl w:val="true"/>
              </w:rPr>
              <w:tab/>
            </w:r>
            <w:r>
              <w:rPr>
                <w:rStyle w:val="IndexLink"/>
              </w:rPr>
              <w:t>270</w:t>
            </w:r>
          </w:hyperlink>
        </w:p>
        <w:p>
          <w:pPr>
            <w:pStyle w:val="Contents5"/>
            <w:tabs>
              <w:tab w:val="clear" w:pos="7892"/>
              <w:tab w:val="right" w:pos="9026" w:leader="dot"/>
            </w:tabs>
            <w:rPr/>
          </w:pPr>
          <w:hyperlink w:anchor="__RefHeading___Toc1079723_2281741623">
            <w:r>
              <w:rPr>
                <w:webHidden/>
                <w:rStyle w:val="IndexLink"/>
                <w:rtl w:val="true"/>
              </w:rPr>
              <w:t>ب</w:t>
            </w:r>
            <w:r>
              <w:rPr>
                <w:rStyle w:val="IndexLink"/>
                <w:rtl w:val="true"/>
              </w:rPr>
              <w:t xml:space="preserve">) </w:t>
            </w:r>
            <w:r>
              <w:rPr>
                <w:rStyle w:val="IndexLink"/>
                <w:rtl w:val="true"/>
              </w:rPr>
              <w:t>عوامل آمادگی روحی</w:t>
            </w:r>
            <w:r>
              <w:rPr>
                <w:rStyle w:val="IndexLink"/>
                <w:rtl w:val="true"/>
              </w:rPr>
              <w:tab/>
            </w:r>
            <w:r>
              <w:rPr>
                <w:rStyle w:val="IndexLink"/>
              </w:rPr>
              <w:t>271</w:t>
            </w:r>
          </w:hyperlink>
        </w:p>
        <w:p>
          <w:pPr>
            <w:pStyle w:val="Contents6"/>
            <w:tabs>
              <w:tab w:val="clear" w:pos="7609"/>
              <w:tab w:val="right" w:pos="9026" w:leader="dot"/>
            </w:tabs>
            <w:rPr/>
          </w:pPr>
          <w:hyperlink w:anchor="__RefHeading___Toc1079725_2281741623">
            <w:r>
              <w:rPr>
                <w:webHidden/>
                <w:rStyle w:val="IndexLink"/>
                <w:rtl w:val="true"/>
              </w:rPr>
              <w:t>اول‌ـ آگاهی</w:t>
            </w:r>
            <w:r>
              <w:rPr>
                <w:rStyle w:val="IndexLink"/>
                <w:rtl w:val="true"/>
              </w:rPr>
              <w:tab/>
            </w:r>
            <w:r>
              <w:rPr>
                <w:rStyle w:val="IndexLink"/>
              </w:rPr>
              <w:t>271</w:t>
            </w:r>
          </w:hyperlink>
        </w:p>
        <w:p>
          <w:pPr>
            <w:pStyle w:val="Contents6"/>
            <w:tabs>
              <w:tab w:val="clear" w:pos="7609"/>
              <w:tab w:val="right" w:pos="9026" w:leader="dot"/>
            </w:tabs>
            <w:rPr/>
          </w:pPr>
          <w:hyperlink w:anchor="__RefHeading___Toc1079727_2281741623">
            <w:r>
              <w:rPr>
                <w:webHidden/>
                <w:rStyle w:val="IndexLink"/>
                <w:rtl w:val="true"/>
              </w:rPr>
              <w:t>دوم‌ـ ایمان و آرامش</w:t>
            </w:r>
            <w:r>
              <w:rPr>
                <w:rStyle w:val="IndexLink"/>
                <w:rtl w:val="true"/>
              </w:rPr>
              <w:tab/>
            </w:r>
            <w:r>
              <w:rPr>
                <w:rStyle w:val="IndexLink"/>
              </w:rPr>
              <w:t>271</w:t>
            </w:r>
          </w:hyperlink>
        </w:p>
        <w:p>
          <w:pPr>
            <w:pStyle w:val="Contents6"/>
            <w:tabs>
              <w:tab w:val="clear" w:pos="7609"/>
              <w:tab w:val="right" w:pos="9026" w:leader="dot"/>
            </w:tabs>
            <w:rPr/>
          </w:pPr>
          <w:hyperlink w:anchor="__RefHeading___Toc1079729_2281741623">
            <w:r>
              <w:rPr>
                <w:webHidden/>
                <w:rStyle w:val="IndexLink"/>
                <w:rtl w:val="true"/>
              </w:rPr>
              <w:t>سوم‌ـ باور داشتن شکست‌ناپذیری</w:t>
            </w:r>
            <w:r>
              <w:rPr>
                <w:rStyle w:val="IndexLink"/>
                <w:rtl w:val="true"/>
              </w:rPr>
              <w:tab/>
            </w:r>
            <w:r>
              <w:rPr>
                <w:rStyle w:val="IndexLink"/>
              </w:rPr>
              <w:t>271</w:t>
            </w:r>
          </w:hyperlink>
        </w:p>
        <w:p>
          <w:pPr>
            <w:pStyle w:val="Contents5"/>
            <w:tabs>
              <w:tab w:val="clear" w:pos="7892"/>
              <w:tab w:val="right" w:pos="9026" w:leader="dot"/>
            </w:tabs>
            <w:rPr/>
          </w:pPr>
          <w:hyperlink w:anchor="__RefHeading___Toc1079731_2281741623">
            <w:r>
              <w:rPr>
                <w:webHidden/>
                <w:rStyle w:val="IndexLink"/>
                <w:rtl w:val="true"/>
              </w:rPr>
              <w:t>ج</w:t>
            </w:r>
            <w:r>
              <w:rPr>
                <w:rStyle w:val="IndexLink"/>
                <w:rtl w:val="true"/>
              </w:rPr>
              <w:t xml:space="preserve">) </w:t>
            </w:r>
            <w:r>
              <w:rPr>
                <w:rStyle w:val="IndexLink"/>
                <w:rtl w:val="true"/>
              </w:rPr>
              <w:t>آثار آمادگی روحی</w:t>
            </w:r>
            <w:r>
              <w:rPr>
                <w:rStyle w:val="IndexLink"/>
                <w:rtl w:val="true"/>
              </w:rPr>
              <w:tab/>
            </w:r>
            <w:r>
              <w:rPr>
                <w:rStyle w:val="IndexLink"/>
              </w:rPr>
              <w:t>272</w:t>
            </w:r>
          </w:hyperlink>
        </w:p>
        <w:p>
          <w:pPr>
            <w:pStyle w:val="Contents4"/>
            <w:tabs>
              <w:tab w:val="clear" w:pos="8176"/>
              <w:tab w:val="right" w:pos="9026" w:leader="dot"/>
            </w:tabs>
            <w:rPr/>
          </w:pPr>
          <w:hyperlink w:anchor="__RefHeading___Toc1079733_2281741623">
            <w:r>
              <w:rPr>
                <w:webHidden/>
                <w:rStyle w:val="IndexLink"/>
              </w:rPr>
              <w:t>2</w:t>
            </w:r>
            <w:r>
              <w:rPr>
                <w:rStyle w:val="IndexLink"/>
                <w:rtl w:val="true"/>
              </w:rPr>
              <w:t xml:space="preserve">. </w:t>
            </w:r>
            <w:r>
              <w:rPr>
                <w:rStyle w:val="IndexLink"/>
                <w:rtl w:val="true"/>
              </w:rPr>
              <w:t>لزوم تهیه تجهیزات نظامی و آمادگی دفاعی</w:t>
            </w:r>
            <w:r>
              <w:rPr>
                <w:rStyle w:val="IndexLink"/>
                <w:rtl w:val="true"/>
              </w:rPr>
              <w:tab/>
            </w:r>
            <w:r>
              <w:rPr>
                <w:rStyle w:val="IndexLink"/>
              </w:rPr>
              <w:t>272</w:t>
            </w:r>
          </w:hyperlink>
        </w:p>
        <w:p>
          <w:pPr>
            <w:pStyle w:val="Contents4"/>
            <w:tabs>
              <w:tab w:val="clear" w:pos="8176"/>
              <w:tab w:val="right" w:pos="9026" w:leader="dot"/>
            </w:tabs>
            <w:rPr/>
          </w:pPr>
          <w:hyperlink w:anchor="__RefHeading___Toc1079735_2281741623">
            <w:r>
              <w:rPr>
                <w:webHidden/>
                <w:rStyle w:val="IndexLink"/>
              </w:rPr>
              <w:t>3</w:t>
            </w:r>
            <w:r>
              <w:rPr>
                <w:rStyle w:val="IndexLink"/>
                <w:rtl w:val="true"/>
              </w:rPr>
              <w:t xml:space="preserve">. </w:t>
            </w:r>
            <w:r>
              <w:rPr>
                <w:rStyle w:val="IndexLink"/>
                <w:rtl w:val="true"/>
              </w:rPr>
              <w:t>لزوم استقامت‌ورزی و سستی نداشتن در حین جنگ</w:t>
            </w:r>
            <w:r>
              <w:rPr>
                <w:rStyle w:val="IndexLink"/>
                <w:rtl w:val="true"/>
              </w:rPr>
              <w:tab/>
            </w:r>
            <w:r>
              <w:rPr>
                <w:rStyle w:val="IndexLink"/>
              </w:rPr>
              <w:t>273</w:t>
            </w:r>
          </w:hyperlink>
        </w:p>
        <w:p>
          <w:pPr>
            <w:pStyle w:val="Contents4"/>
            <w:tabs>
              <w:tab w:val="clear" w:pos="8176"/>
              <w:tab w:val="right" w:pos="9026" w:leader="dot"/>
            </w:tabs>
            <w:rPr/>
          </w:pPr>
          <w:hyperlink w:anchor="__RefHeading___Toc1079737_2281741623">
            <w:r>
              <w:rPr>
                <w:webHidden/>
                <w:rStyle w:val="IndexLink"/>
              </w:rPr>
              <w:t>4</w:t>
            </w:r>
            <w:r>
              <w:rPr>
                <w:rStyle w:val="IndexLink"/>
                <w:rtl w:val="true"/>
              </w:rPr>
              <w:t xml:space="preserve">. </w:t>
            </w:r>
            <w:r>
              <w:rPr>
                <w:rStyle w:val="IndexLink"/>
                <w:rtl w:val="true"/>
              </w:rPr>
              <w:t>شش دستور قرآن برای زمان جنگ</w:t>
            </w:r>
            <w:r>
              <w:rPr>
                <w:rStyle w:val="IndexLink"/>
                <w:rtl w:val="true"/>
              </w:rPr>
              <w:tab/>
            </w:r>
            <w:r>
              <w:rPr>
                <w:rStyle w:val="IndexLink"/>
              </w:rPr>
              <w:t>274</w:t>
            </w:r>
          </w:hyperlink>
        </w:p>
        <w:p>
          <w:pPr>
            <w:pStyle w:val="Contents4"/>
            <w:tabs>
              <w:tab w:val="clear" w:pos="8176"/>
              <w:tab w:val="right" w:pos="9026" w:leader="dot"/>
            </w:tabs>
            <w:rPr/>
          </w:pPr>
          <w:hyperlink w:anchor="__RefHeading___Toc1079739_2281741623">
            <w:r>
              <w:rPr>
                <w:webHidden/>
                <w:rStyle w:val="IndexLink"/>
              </w:rPr>
              <w:t>5</w:t>
            </w:r>
            <w:r>
              <w:rPr>
                <w:rStyle w:val="IndexLink"/>
                <w:rtl w:val="true"/>
              </w:rPr>
              <w:t xml:space="preserve">. </w:t>
            </w:r>
            <w:r>
              <w:rPr>
                <w:rStyle w:val="IndexLink"/>
                <w:rtl w:val="true"/>
              </w:rPr>
              <w:t>ممنوعیت فرار از جنگ و جهاد</w:t>
            </w:r>
            <w:r>
              <w:rPr>
                <w:rStyle w:val="IndexLink"/>
                <w:rtl w:val="true"/>
              </w:rPr>
              <w:tab/>
            </w:r>
            <w:r>
              <w:rPr>
                <w:rStyle w:val="IndexLink"/>
              </w:rPr>
              <w:t>276</w:t>
            </w:r>
          </w:hyperlink>
        </w:p>
        <w:p>
          <w:pPr>
            <w:pStyle w:val="Contents4"/>
            <w:tabs>
              <w:tab w:val="clear" w:pos="8176"/>
              <w:tab w:val="right" w:pos="9026" w:leader="dot"/>
            </w:tabs>
            <w:rPr/>
          </w:pPr>
          <w:hyperlink w:anchor="__RefHeading___Toc1079741_2281741623">
            <w:r>
              <w:rPr>
                <w:webHidden/>
                <w:rStyle w:val="IndexLink"/>
              </w:rPr>
              <w:t>6</w:t>
            </w:r>
            <w:r>
              <w:rPr>
                <w:rStyle w:val="IndexLink"/>
                <w:rtl w:val="true"/>
              </w:rPr>
              <w:t xml:space="preserve">. </w:t>
            </w:r>
            <w:r>
              <w:rPr>
                <w:rStyle w:val="IndexLink"/>
                <w:rtl w:val="true"/>
              </w:rPr>
              <w:t>امید به امدادهای غیبی</w:t>
            </w:r>
            <w:r>
              <w:rPr>
                <w:rStyle w:val="IndexLink"/>
                <w:rtl w:val="true"/>
              </w:rPr>
              <w:tab/>
            </w:r>
            <w:r>
              <w:rPr>
                <w:rStyle w:val="IndexLink"/>
              </w:rPr>
              <w:t>276</w:t>
            </w:r>
          </w:hyperlink>
        </w:p>
        <w:p>
          <w:pPr>
            <w:pStyle w:val="Contents4"/>
            <w:tabs>
              <w:tab w:val="clear" w:pos="8176"/>
              <w:tab w:val="right" w:pos="9026" w:leader="dot"/>
            </w:tabs>
            <w:rPr/>
          </w:pPr>
          <w:hyperlink w:anchor="__RefHeading___Toc1079743_2281741623">
            <w:r>
              <w:rPr>
                <w:webHidden/>
                <w:rStyle w:val="IndexLink"/>
              </w:rPr>
              <w:t>7</w:t>
            </w:r>
            <w:r>
              <w:rPr>
                <w:rStyle w:val="IndexLink"/>
                <w:rtl w:val="true"/>
              </w:rPr>
              <w:t xml:space="preserve">. </w:t>
            </w:r>
            <w:r>
              <w:rPr>
                <w:rStyle w:val="IndexLink"/>
                <w:rtl w:val="true"/>
              </w:rPr>
              <w:t>رعایت حال اسیران جنگی</w:t>
            </w:r>
            <w:r>
              <w:rPr>
                <w:rStyle w:val="IndexLink"/>
                <w:rtl w:val="true"/>
              </w:rPr>
              <w:tab/>
            </w:r>
            <w:r>
              <w:rPr>
                <w:rStyle w:val="IndexLink"/>
              </w:rPr>
              <w:t>278</w:t>
            </w:r>
          </w:hyperlink>
        </w:p>
        <w:p>
          <w:pPr>
            <w:pStyle w:val="Contents4"/>
            <w:tabs>
              <w:tab w:val="clear" w:pos="8176"/>
              <w:tab w:val="right" w:pos="9026" w:leader="dot"/>
            </w:tabs>
            <w:rPr/>
          </w:pPr>
          <w:hyperlink w:anchor="__RefHeading___Toc1079745_2281741623">
            <w:r>
              <w:rPr>
                <w:webHidden/>
                <w:rStyle w:val="IndexLink"/>
              </w:rPr>
              <w:t>8</w:t>
            </w:r>
            <w:r>
              <w:rPr>
                <w:rStyle w:val="IndexLink"/>
                <w:rtl w:val="true"/>
              </w:rPr>
              <w:t xml:space="preserve">. </w:t>
            </w:r>
            <w:r>
              <w:rPr>
                <w:rStyle w:val="IndexLink"/>
                <w:rtl w:val="true"/>
              </w:rPr>
              <w:t>توزیع عادلانه غنایم جنگی</w:t>
            </w:r>
            <w:r>
              <w:rPr>
                <w:rStyle w:val="IndexLink"/>
                <w:rtl w:val="true"/>
              </w:rPr>
              <w:tab/>
            </w:r>
            <w:r>
              <w:rPr>
                <w:rStyle w:val="IndexLink"/>
              </w:rPr>
              <w:t>280</w:t>
            </w:r>
          </w:hyperlink>
        </w:p>
        <w:p>
          <w:pPr>
            <w:pStyle w:val="Contents4"/>
            <w:tabs>
              <w:tab w:val="clear" w:pos="8176"/>
              <w:tab w:val="right" w:pos="9026" w:leader="dot"/>
            </w:tabs>
            <w:rPr/>
          </w:pPr>
          <w:hyperlink w:anchor="__RefHeading___Toc1079747_2281741623">
            <w:r>
              <w:rPr>
                <w:webHidden/>
                <w:rStyle w:val="IndexLink"/>
              </w:rPr>
              <w:t>9</w:t>
            </w:r>
            <w:r>
              <w:rPr>
                <w:rStyle w:val="IndexLink"/>
                <w:rtl w:val="true"/>
              </w:rPr>
              <w:t xml:space="preserve">. </w:t>
            </w:r>
            <w:r>
              <w:rPr>
                <w:rStyle w:val="IndexLink"/>
                <w:rtl w:val="true"/>
              </w:rPr>
              <w:t>مقام بی‌نظیر مجاهدان و شهیدان</w:t>
            </w:r>
            <w:r>
              <w:rPr>
                <w:rStyle w:val="IndexLink"/>
                <w:rtl w:val="true"/>
              </w:rPr>
              <w:tab/>
            </w:r>
            <w:r>
              <w:rPr>
                <w:rStyle w:val="IndexLink"/>
              </w:rPr>
              <w:t>281</w:t>
            </w:r>
          </w:hyperlink>
        </w:p>
        <w:p>
          <w:pPr>
            <w:pStyle w:val="Contents5"/>
            <w:tabs>
              <w:tab w:val="clear" w:pos="7892"/>
              <w:tab w:val="right" w:pos="9026" w:leader="dot"/>
            </w:tabs>
            <w:rPr/>
          </w:pPr>
          <w:hyperlink w:anchor="__RefHeading___Toc1079749_2281741623">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079751_2281741623">
            <w:r>
              <w:rPr>
                <w:webHidden/>
                <w:rStyle w:val="IndexLink"/>
                <w:rtl w:val="true"/>
              </w:rPr>
              <w:t>یک‌ـ بیان مقام و اوصاف مجاهدان و شهیدان در احادیث</w:t>
            </w:r>
            <w:r>
              <w:rPr>
                <w:rStyle w:val="IndexLink"/>
                <w:rtl w:val="true"/>
              </w:rPr>
              <w:tab/>
            </w:r>
            <w:r>
              <w:rPr>
                <w:rStyle w:val="IndexLink"/>
              </w:rPr>
              <w:t>281</w:t>
            </w:r>
          </w:hyperlink>
        </w:p>
        <w:p>
          <w:pPr>
            <w:pStyle w:val="Contents5"/>
            <w:tabs>
              <w:tab w:val="clear" w:pos="7892"/>
              <w:tab w:val="right" w:pos="9026" w:leader="dot"/>
            </w:tabs>
            <w:rPr/>
          </w:pPr>
          <w:hyperlink w:anchor="__RefHeading___Toc1079753_2281741623">
            <w:r>
              <w:rPr>
                <w:webHidden/>
                <w:rStyle w:val="IndexLink"/>
                <w:rtl w:val="true"/>
              </w:rPr>
              <w:t>دوـ اوصاف شهیدان در قرآن</w:t>
            </w:r>
            <w:r>
              <w:rPr>
                <w:rStyle w:val="IndexLink"/>
                <w:rtl w:val="true"/>
              </w:rPr>
              <w:tab/>
            </w:r>
            <w:r>
              <w:rPr>
                <w:rStyle w:val="IndexLink"/>
              </w:rPr>
              <w:t>283</w:t>
            </w:r>
          </w:hyperlink>
        </w:p>
        <w:p>
          <w:pPr>
            <w:pStyle w:val="Contents4"/>
            <w:tabs>
              <w:tab w:val="clear" w:pos="8176"/>
              <w:tab w:val="right" w:pos="9026" w:leader="dot"/>
            </w:tabs>
            <w:rPr/>
          </w:pPr>
          <w:hyperlink w:anchor="__RefHeading___Toc1079755_2281741623">
            <w:r>
              <w:rPr>
                <w:webHidden/>
                <w:rStyle w:val="IndexLink"/>
              </w:rPr>
              <w:t>10</w:t>
            </w:r>
            <w:r>
              <w:rPr>
                <w:rStyle w:val="IndexLink"/>
                <w:rtl w:val="true"/>
              </w:rPr>
              <w:t xml:space="preserve">. </w:t>
            </w:r>
            <w:r>
              <w:rPr>
                <w:rStyle w:val="IndexLink"/>
                <w:rtl w:val="true"/>
              </w:rPr>
              <w:t>جهاد، وسیله‌ای برای آزمون</w:t>
            </w:r>
            <w:r>
              <w:rPr>
                <w:rStyle w:val="IndexLink"/>
                <w:rtl w:val="true"/>
              </w:rPr>
              <w:tab/>
            </w:r>
            <w:r>
              <w:rPr>
                <w:rStyle w:val="IndexLink"/>
              </w:rPr>
              <w:t>284</w:t>
            </w:r>
          </w:hyperlink>
        </w:p>
        <w:p>
          <w:pPr>
            <w:pStyle w:val="Contents4"/>
            <w:tabs>
              <w:tab w:val="clear" w:pos="8176"/>
              <w:tab w:val="right" w:pos="9026" w:leader="dot"/>
            </w:tabs>
            <w:rPr/>
          </w:pPr>
          <w:hyperlink w:anchor="__RefHeading___Toc1079757_2281741623">
            <w:r>
              <w:rPr>
                <w:webHidden/>
                <w:rStyle w:val="IndexLink"/>
              </w:rPr>
              <w:t>11</w:t>
            </w:r>
            <w:r>
              <w:rPr>
                <w:rStyle w:val="IndexLink"/>
                <w:rtl w:val="true"/>
              </w:rPr>
              <w:t xml:space="preserve">. </w:t>
            </w:r>
            <w:r>
              <w:rPr>
                <w:rStyle w:val="IndexLink"/>
                <w:rtl w:val="true"/>
              </w:rPr>
              <w:t>صدا و سیما و جهاد اصغر</w:t>
            </w:r>
            <w:r>
              <w:rPr>
                <w:rStyle w:val="IndexLink"/>
                <w:rtl w:val="true"/>
              </w:rPr>
              <w:tab/>
            </w:r>
            <w:r>
              <w:rPr>
                <w:rStyle w:val="IndexLink"/>
              </w:rPr>
              <w:t>285</w:t>
            </w:r>
          </w:hyperlink>
        </w:p>
        <w:p>
          <w:pPr>
            <w:pStyle w:val="Contents5"/>
            <w:tabs>
              <w:tab w:val="clear" w:pos="7892"/>
              <w:tab w:val="right" w:pos="9026" w:leader="dot"/>
            </w:tabs>
            <w:rPr/>
          </w:pPr>
          <w:hyperlink w:anchor="__RefHeading___Toc1079759_2281741623">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1079761_2281741623">
            <w:r>
              <w:rPr>
                <w:webHidden/>
                <w:rStyle w:val="IndexLink"/>
                <w:rtl w:val="true"/>
              </w:rPr>
              <w:t>یک‌ـ صدا و سیما و تدارک تبلیغاتی پیش از جهاد</w:t>
            </w:r>
            <w:r>
              <w:rPr>
                <w:rStyle w:val="IndexLink"/>
                <w:rtl w:val="true"/>
              </w:rPr>
              <w:tab/>
            </w:r>
            <w:r>
              <w:rPr>
                <w:rStyle w:val="IndexLink"/>
              </w:rPr>
              <w:t>285</w:t>
            </w:r>
          </w:hyperlink>
        </w:p>
        <w:p>
          <w:pPr>
            <w:pStyle w:val="Contents5"/>
            <w:tabs>
              <w:tab w:val="clear" w:pos="7892"/>
              <w:tab w:val="right" w:pos="9026" w:leader="dot"/>
            </w:tabs>
            <w:rPr/>
          </w:pPr>
          <w:hyperlink w:anchor="__RefHeading___Toc1079763_2281741623">
            <w:r>
              <w:rPr>
                <w:webHidden/>
                <w:rStyle w:val="IndexLink"/>
                <w:rtl w:val="true"/>
              </w:rPr>
              <w:t>دوـ صدا و سیما و پشتیبانی رسانه‌ای از جهاد</w:t>
            </w:r>
            <w:r>
              <w:rPr>
                <w:rStyle w:val="IndexLink"/>
                <w:rtl w:val="true"/>
              </w:rPr>
              <w:tab/>
            </w:r>
            <w:r>
              <w:rPr>
                <w:rStyle w:val="IndexLink"/>
              </w:rPr>
              <w:t>285</w:t>
            </w:r>
          </w:hyperlink>
        </w:p>
        <w:p>
          <w:pPr>
            <w:pStyle w:val="Contents5"/>
            <w:tabs>
              <w:tab w:val="clear" w:pos="7892"/>
              <w:tab w:val="right" w:pos="9026" w:leader="dot"/>
            </w:tabs>
            <w:rPr/>
          </w:pPr>
          <w:hyperlink w:anchor="__RefHeading___Toc1079765_2281741623">
            <w:r>
              <w:rPr>
                <w:webHidden/>
                <w:rStyle w:val="IndexLink"/>
                <w:rtl w:val="true"/>
              </w:rPr>
              <w:t>سه‌ـ صدا و سیما و احیای ارزش‌های جهادی پس از وقوع آن</w:t>
            </w:r>
            <w:r>
              <w:rPr>
                <w:rStyle w:val="IndexLink"/>
                <w:rtl w:val="true"/>
              </w:rPr>
              <w:tab/>
            </w:r>
            <w:r>
              <w:rPr>
                <w:rStyle w:val="IndexLink"/>
              </w:rPr>
              <w:t>285</w:t>
            </w:r>
          </w:hyperlink>
        </w:p>
        <w:p>
          <w:pPr>
            <w:pStyle w:val="Contents3"/>
            <w:tabs>
              <w:tab w:val="clear" w:pos="8459"/>
              <w:tab w:val="right" w:pos="9026" w:leader="dot"/>
            </w:tabs>
            <w:rPr/>
          </w:pPr>
          <w:hyperlink w:anchor="__RefHeading___Toc1079767_2281741623">
            <w:r>
              <w:rPr>
                <w:webHidden/>
                <w:rStyle w:val="IndexLink"/>
                <w:rtl w:val="true"/>
              </w:rPr>
              <w:t>منابع دیگر</w:t>
            </w:r>
            <w:r>
              <w:rPr>
                <w:rStyle w:val="IndexLink"/>
                <w:rtl w:val="true"/>
              </w:rPr>
              <w:tab/>
            </w:r>
            <w:r>
              <w:rPr>
                <w:rStyle w:val="IndexLink"/>
              </w:rPr>
              <w:t>287</w:t>
            </w:r>
          </w:hyperlink>
        </w:p>
        <w:p>
          <w:pPr>
            <w:pStyle w:val="Contents2"/>
            <w:tabs>
              <w:tab w:val="clear" w:pos="8743"/>
              <w:tab w:val="right" w:pos="9026" w:leader="dot"/>
            </w:tabs>
            <w:rPr/>
          </w:pPr>
          <w:hyperlink w:anchor="__RefHeading___Toc1079769_2281741623">
            <w:r>
              <w:rPr>
                <w:webHidden/>
                <w:rStyle w:val="IndexLink"/>
                <w:rtl w:val="true"/>
              </w:rPr>
              <w:t>جهاد اکبر</w:t>
            </w:r>
            <w:r>
              <w:rPr>
                <w:rStyle w:val="IndexLink"/>
                <w:rtl w:val="true"/>
              </w:rPr>
              <w:tab/>
            </w:r>
            <w:r>
              <w:rPr>
                <w:rStyle w:val="IndexLink"/>
              </w:rPr>
              <w:t>288</w:t>
            </w:r>
          </w:hyperlink>
        </w:p>
        <w:p>
          <w:pPr>
            <w:pStyle w:val="Contents3"/>
            <w:tabs>
              <w:tab w:val="clear" w:pos="8459"/>
              <w:tab w:val="right" w:pos="9026" w:leader="dot"/>
            </w:tabs>
            <w:rPr/>
          </w:pPr>
          <w:hyperlink w:anchor="__RefHeading___Toc1079771_2281741623">
            <w:r>
              <w:rPr>
                <w:webHidden/>
                <w:rStyle w:val="IndexLink"/>
              </w:rPr>
              <w:t>1</w:t>
            </w:r>
            <w:r>
              <w:rPr>
                <w:rStyle w:val="IndexLink"/>
                <w:rtl w:val="true"/>
              </w:rPr>
              <w:t xml:space="preserve">. </w:t>
            </w:r>
            <w:r>
              <w:rPr>
                <w:rStyle w:val="IndexLink"/>
                <w:rtl w:val="true"/>
              </w:rPr>
              <w:t>مفهوم‌شناسی</w:t>
            </w:r>
            <w:r>
              <w:rPr>
                <w:rStyle w:val="IndexLink"/>
                <w:rtl w:val="true"/>
              </w:rPr>
              <w:tab/>
            </w:r>
            <w:r>
              <w:rPr>
                <w:rStyle w:val="IndexLink"/>
              </w:rPr>
              <w:t>288</w:t>
            </w:r>
          </w:hyperlink>
        </w:p>
        <w:p>
          <w:pPr>
            <w:pStyle w:val="Contents3"/>
            <w:tabs>
              <w:tab w:val="clear" w:pos="8459"/>
              <w:tab w:val="right" w:pos="9026" w:leader="dot"/>
            </w:tabs>
            <w:rPr/>
          </w:pPr>
          <w:hyperlink w:anchor="__RefHeading___Toc1079773_2281741623">
            <w:r>
              <w:rPr>
                <w:webHidden/>
                <w:rStyle w:val="IndexLink"/>
              </w:rPr>
              <w:t>2</w:t>
            </w:r>
            <w:r>
              <w:rPr>
                <w:rStyle w:val="IndexLink"/>
                <w:rtl w:val="true"/>
              </w:rPr>
              <w:t xml:space="preserve">. </w:t>
            </w:r>
            <w:r>
              <w:rPr>
                <w:rStyle w:val="IndexLink"/>
                <w:rtl w:val="true"/>
              </w:rPr>
              <w:t>واژه‌شناسی</w:t>
            </w:r>
            <w:r>
              <w:rPr>
                <w:rStyle w:val="IndexLink"/>
                <w:rtl w:val="true"/>
              </w:rPr>
              <w:tab/>
            </w:r>
            <w:r>
              <w:rPr>
                <w:rStyle w:val="IndexLink"/>
              </w:rPr>
              <w:t>290</w:t>
            </w:r>
          </w:hyperlink>
        </w:p>
        <w:p>
          <w:pPr>
            <w:pStyle w:val="Contents4"/>
            <w:tabs>
              <w:tab w:val="clear" w:pos="8176"/>
              <w:tab w:val="right" w:pos="9026" w:leader="dot"/>
            </w:tabs>
            <w:rPr/>
          </w:pPr>
          <w:hyperlink w:anchor="__RefHeading___Toc1079775_2281741623">
            <w:r>
              <w:rPr>
                <w:webHidden/>
                <w:rStyle w:val="IndexLink"/>
                <w:rtl w:val="true"/>
              </w:rPr>
              <w:t>الف</w:t>
            </w:r>
            <w:r>
              <w:rPr>
                <w:rStyle w:val="IndexLink"/>
                <w:rtl w:val="true"/>
              </w:rPr>
              <w:t xml:space="preserve">) </w:t>
            </w:r>
            <w:r>
              <w:rPr>
                <w:rStyle w:val="IndexLink"/>
                <w:rtl w:val="true"/>
              </w:rPr>
              <w:t>جهاد اکبر</w:t>
            </w:r>
            <w:r>
              <w:rPr>
                <w:rStyle w:val="IndexLink"/>
                <w:rtl w:val="true"/>
              </w:rPr>
              <w:tab/>
            </w:r>
            <w:r>
              <w:rPr>
                <w:rStyle w:val="IndexLink"/>
              </w:rPr>
              <w:t>290</w:t>
            </w:r>
          </w:hyperlink>
        </w:p>
        <w:p>
          <w:pPr>
            <w:pStyle w:val="Contents4"/>
            <w:tabs>
              <w:tab w:val="clear" w:pos="8176"/>
              <w:tab w:val="right" w:pos="9026" w:leader="dot"/>
            </w:tabs>
            <w:rPr/>
          </w:pPr>
          <w:hyperlink w:anchor="__RefHeading___Toc1079777_2281741623">
            <w:r>
              <w:rPr>
                <w:webHidden/>
                <w:rStyle w:val="IndexLink"/>
                <w:rtl w:val="true"/>
              </w:rPr>
              <w:t>ب</w:t>
            </w:r>
            <w:r>
              <w:rPr>
                <w:rStyle w:val="IndexLink"/>
                <w:rtl w:val="true"/>
              </w:rPr>
              <w:t xml:space="preserve">) </w:t>
            </w:r>
            <w:r>
              <w:rPr>
                <w:rStyle w:val="IndexLink"/>
                <w:rtl w:val="true"/>
              </w:rPr>
              <w:t>مفاهیم مرتبط</w:t>
            </w:r>
            <w:r>
              <w:rPr>
                <w:rStyle w:val="IndexLink"/>
                <w:rtl w:val="true"/>
              </w:rPr>
              <w:tab/>
            </w:r>
            <w:r>
              <w:rPr>
                <w:rStyle w:val="IndexLink"/>
              </w:rPr>
              <w:t>291</w:t>
            </w:r>
          </w:hyperlink>
        </w:p>
        <w:p>
          <w:pPr>
            <w:pStyle w:val="Contents5"/>
            <w:tabs>
              <w:tab w:val="clear" w:pos="7892"/>
              <w:tab w:val="right" w:pos="9026" w:leader="dot"/>
            </w:tabs>
            <w:rPr/>
          </w:pPr>
          <w:hyperlink w:anchor="__RefHeading___Toc1079779_2281741623">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1079781_2281741623">
            <w:r>
              <w:rPr>
                <w:webHidden/>
                <w:rStyle w:val="IndexLink"/>
                <w:rtl w:val="true"/>
              </w:rPr>
              <w:t>یک‌ـ نفس</w:t>
            </w:r>
            <w:r>
              <w:rPr>
                <w:rStyle w:val="IndexLink"/>
                <w:rtl w:val="true"/>
              </w:rPr>
              <w:tab/>
            </w:r>
            <w:r>
              <w:rPr>
                <w:rStyle w:val="IndexLink"/>
              </w:rPr>
              <w:t>291</w:t>
            </w:r>
          </w:hyperlink>
        </w:p>
        <w:p>
          <w:pPr>
            <w:pStyle w:val="Contents5"/>
            <w:tabs>
              <w:tab w:val="clear" w:pos="7892"/>
              <w:tab w:val="right" w:pos="9026" w:leader="dot"/>
            </w:tabs>
            <w:rPr/>
          </w:pPr>
          <w:hyperlink w:anchor="__RefHeading___Toc1079783_2281741623">
            <w:r>
              <w:rPr>
                <w:webHidden/>
                <w:rStyle w:val="IndexLink"/>
                <w:rtl w:val="true"/>
              </w:rPr>
              <w:t>دوـ خودشناسی</w:t>
            </w:r>
            <w:r>
              <w:rPr>
                <w:rStyle w:val="IndexLink"/>
                <w:rtl w:val="true"/>
              </w:rPr>
              <w:tab/>
            </w:r>
            <w:r>
              <w:rPr>
                <w:rStyle w:val="IndexLink"/>
              </w:rPr>
              <w:t>293</w:t>
            </w:r>
          </w:hyperlink>
        </w:p>
        <w:p>
          <w:pPr>
            <w:pStyle w:val="Contents5"/>
            <w:tabs>
              <w:tab w:val="clear" w:pos="7892"/>
              <w:tab w:val="right" w:pos="9026" w:leader="dot"/>
            </w:tabs>
            <w:rPr/>
          </w:pPr>
          <w:hyperlink w:anchor="__RefHeading___Toc1079785_2281741623">
            <w:r>
              <w:rPr>
                <w:webHidden/>
                <w:rStyle w:val="IndexLink"/>
                <w:rtl w:val="true"/>
              </w:rPr>
              <w:t>سه‌ـ تزکیه</w:t>
            </w:r>
            <w:r>
              <w:rPr>
                <w:rStyle w:val="IndexLink"/>
                <w:rtl w:val="true"/>
              </w:rPr>
              <w:tab/>
            </w:r>
            <w:r>
              <w:rPr>
                <w:rStyle w:val="IndexLink"/>
              </w:rPr>
              <w:t>293</w:t>
            </w:r>
          </w:hyperlink>
        </w:p>
        <w:p>
          <w:pPr>
            <w:pStyle w:val="Contents5"/>
            <w:tabs>
              <w:tab w:val="clear" w:pos="7892"/>
              <w:tab w:val="right" w:pos="9026" w:leader="dot"/>
            </w:tabs>
            <w:rPr/>
          </w:pPr>
          <w:hyperlink w:anchor="__RefHeading___Toc1079787_2281741623">
            <w:r>
              <w:rPr>
                <w:webHidden/>
                <w:rStyle w:val="IndexLink"/>
                <w:rtl w:val="true"/>
              </w:rPr>
              <w:t>چهارـ تقوا</w:t>
            </w:r>
            <w:r>
              <w:rPr>
                <w:rStyle w:val="IndexLink"/>
                <w:rtl w:val="true"/>
              </w:rPr>
              <w:tab/>
            </w:r>
            <w:r>
              <w:rPr>
                <w:rStyle w:val="IndexLink"/>
              </w:rPr>
              <w:t>294</w:t>
            </w:r>
          </w:hyperlink>
        </w:p>
        <w:p>
          <w:pPr>
            <w:pStyle w:val="Contents5"/>
            <w:tabs>
              <w:tab w:val="clear" w:pos="7892"/>
              <w:tab w:val="right" w:pos="9026" w:leader="dot"/>
            </w:tabs>
            <w:rPr/>
          </w:pPr>
          <w:hyperlink w:anchor="__RefHeading___Toc1079789_2281741623">
            <w:r>
              <w:rPr>
                <w:webHidden/>
                <w:rStyle w:val="IndexLink"/>
                <w:rtl w:val="true"/>
              </w:rPr>
              <w:t>پنج‌ـ هوا</w:t>
            </w:r>
            <w:r>
              <w:rPr>
                <w:rStyle w:val="IndexLink"/>
                <w:rtl w:val="true"/>
              </w:rPr>
              <w:tab/>
            </w:r>
            <w:r>
              <w:rPr>
                <w:rStyle w:val="IndexLink"/>
              </w:rPr>
              <w:t>295</w:t>
            </w:r>
          </w:hyperlink>
        </w:p>
        <w:p>
          <w:pPr>
            <w:pStyle w:val="Contents5"/>
            <w:tabs>
              <w:tab w:val="clear" w:pos="7892"/>
              <w:tab w:val="right" w:pos="9026" w:leader="dot"/>
            </w:tabs>
            <w:rPr/>
          </w:pPr>
          <w:hyperlink w:anchor="__RefHeading___Toc1079791_2281741623">
            <w:r>
              <w:rPr>
                <w:webHidden/>
                <w:rStyle w:val="IndexLink"/>
                <w:rtl w:val="true"/>
              </w:rPr>
              <w:t>شش‌ـ توبه</w:t>
            </w:r>
            <w:r>
              <w:rPr>
                <w:rStyle w:val="IndexLink"/>
                <w:rtl w:val="true"/>
              </w:rPr>
              <w:tab/>
            </w:r>
            <w:r>
              <w:rPr>
                <w:rStyle w:val="IndexLink"/>
              </w:rPr>
              <w:t>295</w:t>
            </w:r>
          </w:hyperlink>
        </w:p>
        <w:p>
          <w:pPr>
            <w:pStyle w:val="Contents3"/>
            <w:tabs>
              <w:tab w:val="clear" w:pos="8459"/>
              <w:tab w:val="right" w:pos="9026" w:leader="dot"/>
            </w:tabs>
            <w:rPr/>
          </w:pPr>
          <w:hyperlink w:anchor="__RefHeading___Toc1079793_2281741623">
            <w:r>
              <w:rPr>
                <w:webHidden/>
                <w:rStyle w:val="IndexLink"/>
              </w:rPr>
              <w:t>3</w:t>
            </w:r>
            <w:r>
              <w:rPr>
                <w:rStyle w:val="IndexLink"/>
                <w:rtl w:val="true"/>
              </w:rPr>
              <w:t xml:space="preserve">. </w:t>
            </w:r>
            <w:r>
              <w:rPr>
                <w:rStyle w:val="IndexLink"/>
                <w:rtl w:val="true"/>
              </w:rPr>
              <w:t>قوای چهارگانه نفس</w:t>
            </w:r>
            <w:r>
              <w:rPr>
                <w:rStyle w:val="IndexLink"/>
                <w:rtl w:val="true"/>
              </w:rPr>
              <w:tab/>
            </w:r>
            <w:r>
              <w:rPr>
                <w:rStyle w:val="IndexLink"/>
              </w:rPr>
              <w:t>296</w:t>
            </w:r>
          </w:hyperlink>
        </w:p>
        <w:p>
          <w:pPr>
            <w:pStyle w:val="Contents3"/>
            <w:tabs>
              <w:tab w:val="clear" w:pos="8459"/>
              <w:tab w:val="right" w:pos="9026" w:leader="dot"/>
            </w:tabs>
            <w:rPr/>
          </w:pPr>
          <w:hyperlink w:anchor="__RefHeading___Toc1079795_2281741623">
            <w:r>
              <w:rPr>
                <w:webHidden/>
                <w:rStyle w:val="IndexLink"/>
              </w:rPr>
              <w:t>4</w:t>
            </w:r>
            <w:r>
              <w:rPr>
                <w:rStyle w:val="IndexLink"/>
                <w:rtl w:val="true"/>
              </w:rPr>
              <w:t xml:space="preserve">. </w:t>
            </w:r>
            <w:r>
              <w:rPr>
                <w:rStyle w:val="IndexLink"/>
                <w:rtl w:val="true"/>
              </w:rPr>
              <w:t>اهمیت و ضرورت جهاد با نفس</w:t>
            </w:r>
            <w:r>
              <w:rPr>
                <w:rStyle w:val="IndexLink"/>
                <w:rtl w:val="true"/>
              </w:rPr>
              <w:tab/>
            </w:r>
            <w:r>
              <w:rPr>
                <w:rStyle w:val="IndexLink"/>
              </w:rPr>
              <w:t>298</w:t>
            </w:r>
          </w:hyperlink>
        </w:p>
        <w:p>
          <w:pPr>
            <w:pStyle w:val="Contents4"/>
            <w:tabs>
              <w:tab w:val="clear" w:pos="8176"/>
              <w:tab w:val="right" w:pos="9026" w:leader="dot"/>
            </w:tabs>
            <w:rPr/>
          </w:pPr>
          <w:hyperlink w:anchor="__RefHeading___Toc1079797_228174162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079799_2281741623">
            <w:r>
              <w:rPr>
                <w:webHidden/>
                <w:rStyle w:val="IndexLink"/>
                <w:rtl w:val="true"/>
              </w:rPr>
              <w:t>الف</w:t>
            </w:r>
            <w:r>
              <w:rPr>
                <w:rStyle w:val="IndexLink"/>
                <w:rtl w:val="true"/>
              </w:rPr>
              <w:t xml:space="preserve">) </w:t>
            </w:r>
            <w:r>
              <w:rPr>
                <w:rStyle w:val="IndexLink"/>
                <w:rtl w:val="true"/>
              </w:rPr>
              <w:t>شناخت نفس</w:t>
            </w:r>
            <w:r>
              <w:rPr>
                <w:rStyle w:val="IndexLink"/>
                <w:rtl w:val="true"/>
              </w:rPr>
              <w:tab/>
            </w:r>
            <w:r>
              <w:rPr>
                <w:rStyle w:val="IndexLink"/>
              </w:rPr>
              <w:t>298</w:t>
            </w:r>
          </w:hyperlink>
        </w:p>
        <w:p>
          <w:pPr>
            <w:pStyle w:val="Contents4"/>
            <w:tabs>
              <w:tab w:val="clear" w:pos="8176"/>
              <w:tab w:val="right" w:pos="9026" w:leader="dot"/>
            </w:tabs>
            <w:rPr/>
          </w:pPr>
          <w:hyperlink w:anchor="__RefHeading___Toc1079801_2281741623">
            <w:r>
              <w:rPr>
                <w:webHidden/>
                <w:rStyle w:val="IndexLink"/>
                <w:rtl w:val="true"/>
              </w:rPr>
              <w:t>ب</w:t>
            </w:r>
            <w:r>
              <w:rPr>
                <w:rStyle w:val="IndexLink"/>
                <w:rtl w:val="true"/>
              </w:rPr>
              <w:t xml:space="preserve">) </w:t>
            </w:r>
            <w:r>
              <w:rPr>
                <w:rStyle w:val="IndexLink"/>
                <w:rtl w:val="true"/>
              </w:rPr>
              <w:t>ضرورت مجاهده با نفس</w:t>
            </w:r>
            <w:r>
              <w:rPr>
                <w:rStyle w:val="IndexLink"/>
                <w:rtl w:val="true"/>
              </w:rPr>
              <w:tab/>
            </w:r>
            <w:r>
              <w:rPr>
                <w:rStyle w:val="IndexLink"/>
              </w:rPr>
              <w:t>300</w:t>
            </w:r>
          </w:hyperlink>
        </w:p>
        <w:p>
          <w:pPr>
            <w:pStyle w:val="Contents3"/>
            <w:tabs>
              <w:tab w:val="clear" w:pos="8459"/>
              <w:tab w:val="right" w:pos="9026" w:leader="dot"/>
            </w:tabs>
            <w:rPr/>
          </w:pPr>
          <w:hyperlink w:anchor="__RefHeading___Toc1079803_2281741623">
            <w:r>
              <w:rPr>
                <w:webHidden/>
                <w:rStyle w:val="IndexLink"/>
              </w:rPr>
              <w:t>5</w:t>
            </w:r>
            <w:r>
              <w:rPr>
                <w:rStyle w:val="IndexLink"/>
                <w:rtl w:val="true"/>
              </w:rPr>
              <w:t xml:space="preserve">. </w:t>
            </w:r>
            <w:r>
              <w:rPr>
                <w:rStyle w:val="IndexLink"/>
                <w:rtl w:val="true"/>
              </w:rPr>
              <w:t>جهاد با نفس و انسان‌سازی</w:t>
            </w:r>
            <w:r>
              <w:rPr>
                <w:rStyle w:val="IndexLink"/>
                <w:rtl w:val="true"/>
              </w:rPr>
              <w:tab/>
            </w:r>
            <w:r>
              <w:rPr>
                <w:rStyle w:val="IndexLink"/>
              </w:rPr>
              <w:t>301</w:t>
            </w:r>
          </w:hyperlink>
        </w:p>
        <w:p>
          <w:pPr>
            <w:pStyle w:val="Contents3"/>
            <w:tabs>
              <w:tab w:val="clear" w:pos="8459"/>
              <w:tab w:val="right" w:pos="9026" w:leader="dot"/>
            </w:tabs>
            <w:rPr/>
          </w:pPr>
          <w:hyperlink w:anchor="__RefHeading___Toc1079805_2281741623">
            <w:r>
              <w:rPr>
                <w:webHidden/>
                <w:rStyle w:val="IndexLink"/>
                <w:rtl w:val="true"/>
              </w:rPr>
              <w:t>گلبانگ حدیث</w:t>
            </w:r>
            <w:r>
              <w:rPr>
                <w:rStyle w:val="IndexLink"/>
                <w:rtl w:val="true"/>
              </w:rPr>
              <w:tab/>
            </w:r>
            <w:r>
              <w:rPr>
                <w:rStyle w:val="IndexLink"/>
              </w:rPr>
              <w:t>303</w:t>
            </w:r>
          </w:hyperlink>
        </w:p>
        <w:p>
          <w:pPr>
            <w:pStyle w:val="Contents4"/>
            <w:tabs>
              <w:tab w:val="clear" w:pos="8176"/>
              <w:tab w:val="right" w:pos="9026" w:leader="dot"/>
            </w:tabs>
            <w:rPr/>
          </w:pPr>
          <w:hyperlink w:anchor="__RefHeading___Toc1079807_2281741623">
            <w:r>
              <w:rPr>
                <w:webHidden/>
                <w:rStyle w:val="IndexLink"/>
              </w:rPr>
              <w:t>1</w:t>
            </w:r>
            <w:r>
              <w:rPr>
                <w:rStyle w:val="IndexLink"/>
                <w:rtl w:val="true"/>
              </w:rPr>
              <w:t xml:space="preserve">. </w:t>
            </w:r>
            <w:r>
              <w:rPr>
                <w:rStyle w:val="IndexLink"/>
                <w:rtl w:val="true"/>
              </w:rPr>
              <w:t>شناخت نفس</w:t>
            </w:r>
            <w:r>
              <w:rPr>
                <w:rStyle w:val="IndexLink"/>
                <w:rtl w:val="true"/>
              </w:rPr>
              <w:tab/>
            </w:r>
            <w:r>
              <w:rPr>
                <w:rStyle w:val="IndexLink"/>
              </w:rPr>
              <w:t>303</w:t>
            </w:r>
          </w:hyperlink>
        </w:p>
        <w:p>
          <w:pPr>
            <w:pStyle w:val="Contents5"/>
            <w:tabs>
              <w:tab w:val="clear" w:pos="7892"/>
              <w:tab w:val="right" w:pos="9026" w:leader="dot"/>
            </w:tabs>
            <w:rPr/>
          </w:pPr>
          <w:hyperlink w:anchor="__RefHeading___Toc1079809_2281741623">
            <w:r>
              <w:rPr>
                <w:webHidden/>
                <w:rStyle w:val="IndexLink"/>
                <w:rtl w:val="true"/>
              </w:rPr>
              <w:t>الف</w:t>
            </w:r>
            <w:r>
              <w:rPr>
                <w:rStyle w:val="IndexLink"/>
                <w:rtl w:val="true"/>
              </w:rPr>
              <w:t xml:space="preserve">) </w:t>
            </w:r>
            <w:r>
              <w:rPr>
                <w:rStyle w:val="IndexLink"/>
                <w:rtl w:val="true"/>
              </w:rPr>
              <w:t>اهمیت خودشناسی</w:t>
            </w:r>
            <w:r>
              <w:rPr>
                <w:rStyle w:val="IndexLink"/>
                <w:rtl w:val="true"/>
              </w:rPr>
              <w:tab/>
            </w:r>
            <w:r>
              <w:rPr>
                <w:rStyle w:val="IndexLink"/>
              </w:rPr>
              <w:t>303</w:t>
            </w:r>
          </w:hyperlink>
        </w:p>
        <w:p>
          <w:pPr>
            <w:pStyle w:val="Contents5"/>
            <w:tabs>
              <w:tab w:val="clear" w:pos="7892"/>
              <w:tab w:val="right" w:pos="9026" w:leader="dot"/>
            </w:tabs>
            <w:rPr/>
          </w:pPr>
          <w:hyperlink w:anchor="__RefHeading___Toc1079811_2281741623">
            <w:r>
              <w:rPr>
                <w:webHidden/>
                <w:rStyle w:val="IndexLink"/>
                <w:rtl w:val="true"/>
              </w:rPr>
              <w:t>ب</w:t>
            </w:r>
            <w:r>
              <w:rPr>
                <w:rStyle w:val="IndexLink"/>
                <w:rtl w:val="true"/>
              </w:rPr>
              <w:t xml:space="preserve">) </w:t>
            </w:r>
            <w:r>
              <w:rPr>
                <w:rStyle w:val="IndexLink"/>
                <w:rtl w:val="true"/>
              </w:rPr>
              <w:t>نفس اماره و خطرات آن</w:t>
            </w:r>
            <w:r>
              <w:rPr>
                <w:rStyle w:val="IndexLink"/>
                <w:rtl w:val="true"/>
              </w:rPr>
              <w:tab/>
            </w:r>
            <w:r>
              <w:rPr>
                <w:rStyle w:val="IndexLink"/>
              </w:rPr>
              <w:t>303</w:t>
            </w:r>
          </w:hyperlink>
        </w:p>
        <w:p>
          <w:pPr>
            <w:pStyle w:val="Contents5"/>
            <w:tabs>
              <w:tab w:val="clear" w:pos="7892"/>
              <w:tab w:val="right" w:pos="9026" w:leader="dot"/>
            </w:tabs>
            <w:rPr/>
          </w:pPr>
          <w:hyperlink w:anchor="__RefHeading___Toc1079813_2281741623">
            <w:r>
              <w:rPr>
                <w:webHidden/>
                <w:rStyle w:val="IndexLink"/>
                <w:rtl w:val="true"/>
              </w:rPr>
              <w:t>ج</w:t>
            </w:r>
            <w:r>
              <w:rPr>
                <w:rStyle w:val="IndexLink"/>
                <w:rtl w:val="true"/>
              </w:rPr>
              <w:t xml:space="preserve">) </w:t>
            </w:r>
            <w:r>
              <w:rPr>
                <w:rStyle w:val="IndexLink"/>
                <w:rtl w:val="true"/>
              </w:rPr>
              <w:t>نفس لوامه یا وجدان بیدار</w:t>
            </w:r>
            <w:r>
              <w:rPr>
                <w:rStyle w:val="IndexLink"/>
                <w:rtl w:val="true"/>
              </w:rPr>
              <w:tab/>
            </w:r>
            <w:r>
              <w:rPr>
                <w:rStyle w:val="IndexLink"/>
              </w:rPr>
              <w:t>304</w:t>
            </w:r>
          </w:hyperlink>
        </w:p>
        <w:p>
          <w:pPr>
            <w:pStyle w:val="Contents5"/>
            <w:tabs>
              <w:tab w:val="clear" w:pos="7892"/>
              <w:tab w:val="right" w:pos="9026" w:leader="dot"/>
            </w:tabs>
            <w:rPr/>
          </w:pPr>
          <w:hyperlink w:anchor="__RefHeading___Toc1079815_2281741623">
            <w:r>
              <w:rPr>
                <w:webHidden/>
                <w:rStyle w:val="IndexLink"/>
                <w:rtl w:val="true"/>
              </w:rPr>
              <w:t>د</w:t>
            </w:r>
            <w:r>
              <w:rPr>
                <w:rStyle w:val="IndexLink"/>
                <w:rtl w:val="true"/>
              </w:rPr>
              <w:t xml:space="preserve">) </w:t>
            </w:r>
            <w:r>
              <w:rPr>
                <w:rStyle w:val="IndexLink"/>
                <w:rtl w:val="true"/>
              </w:rPr>
              <w:t xml:space="preserve">نفس مطمئنه </w:t>
            </w:r>
            <w:r>
              <w:rPr>
                <w:rStyle w:val="IndexLink"/>
                <w:rtl w:val="true"/>
              </w:rPr>
              <w:t>(</w:t>
            </w:r>
            <w:r>
              <w:rPr>
                <w:rStyle w:val="IndexLink"/>
                <w:rtl w:val="true"/>
              </w:rPr>
              <w:t>جان آرام یافته</w:t>
            </w:r>
            <w:r>
              <w:rPr>
                <w:rStyle w:val="IndexLink"/>
                <w:rtl w:val="true"/>
              </w:rPr>
              <w:t>)</w:t>
              <w:tab/>
            </w:r>
            <w:r>
              <w:rPr>
                <w:rStyle w:val="IndexLink"/>
              </w:rPr>
              <w:t>305</w:t>
            </w:r>
          </w:hyperlink>
        </w:p>
        <w:p>
          <w:pPr>
            <w:pStyle w:val="Contents4"/>
            <w:tabs>
              <w:tab w:val="clear" w:pos="8176"/>
              <w:tab w:val="right" w:pos="9026" w:leader="dot"/>
            </w:tabs>
            <w:rPr/>
          </w:pPr>
          <w:hyperlink w:anchor="__RefHeading___Toc1079817_2281741623">
            <w:r>
              <w:rPr>
                <w:webHidden/>
                <w:rStyle w:val="IndexLink"/>
              </w:rPr>
              <w:t>2</w:t>
            </w:r>
            <w:r>
              <w:rPr>
                <w:rStyle w:val="IndexLink"/>
                <w:rtl w:val="true"/>
              </w:rPr>
              <w:t xml:space="preserve">. </w:t>
            </w:r>
            <w:r>
              <w:rPr>
                <w:rStyle w:val="IndexLink"/>
                <w:rtl w:val="true"/>
              </w:rPr>
              <w:t>عوامل مبارزه با نفس</w:t>
            </w:r>
            <w:r>
              <w:rPr>
                <w:rStyle w:val="IndexLink"/>
                <w:rtl w:val="true"/>
              </w:rPr>
              <w:tab/>
            </w:r>
            <w:r>
              <w:rPr>
                <w:rStyle w:val="IndexLink"/>
              </w:rPr>
              <w:t>305</w:t>
            </w:r>
          </w:hyperlink>
        </w:p>
        <w:p>
          <w:pPr>
            <w:pStyle w:val="Contents5"/>
            <w:tabs>
              <w:tab w:val="clear" w:pos="7892"/>
              <w:tab w:val="right" w:pos="9026" w:leader="dot"/>
            </w:tabs>
            <w:rPr/>
          </w:pPr>
          <w:hyperlink w:anchor="__RefHeading___Toc1079819_2281741623">
            <w:r>
              <w:rPr>
                <w:webHidden/>
                <w:rStyle w:val="IndexLink"/>
                <w:rtl w:val="true"/>
              </w:rPr>
              <w:t>الف</w:t>
            </w:r>
            <w:r>
              <w:rPr>
                <w:rStyle w:val="IndexLink"/>
                <w:rtl w:val="true"/>
              </w:rPr>
              <w:t xml:space="preserve">) </w:t>
            </w:r>
            <w:r>
              <w:rPr>
                <w:rStyle w:val="IndexLink"/>
                <w:rtl w:val="true"/>
              </w:rPr>
              <w:t>جهاد با نفس</w:t>
            </w:r>
            <w:r>
              <w:rPr>
                <w:rStyle w:val="IndexLink"/>
                <w:rtl w:val="true"/>
              </w:rPr>
              <w:tab/>
            </w:r>
            <w:r>
              <w:rPr>
                <w:rStyle w:val="IndexLink"/>
              </w:rPr>
              <w:t>305</w:t>
            </w:r>
          </w:hyperlink>
        </w:p>
        <w:p>
          <w:pPr>
            <w:pStyle w:val="Contents5"/>
            <w:tabs>
              <w:tab w:val="clear" w:pos="7892"/>
              <w:tab w:val="right" w:pos="9026" w:leader="dot"/>
            </w:tabs>
            <w:rPr/>
          </w:pPr>
          <w:hyperlink w:anchor="__RefHeading___Toc1079821_2281741623">
            <w:r>
              <w:rPr>
                <w:webHidden/>
                <w:rStyle w:val="IndexLink"/>
                <w:rtl w:val="true"/>
              </w:rPr>
              <w:t>ب</w:t>
            </w:r>
            <w:r>
              <w:rPr>
                <w:rStyle w:val="IndexLink"/>
                <w:rtl w:val="true"/>
              </w:rPr>
              <w:t xml:space="preserve">) </w:t>
            </w:r>
            <w:r>
              <w:rPr>
                <w:rStyle w:val="IndexLink"/>
                <w:rtl w:val="true"/>
              </w:rPr>
              <w:t>محاسبه نفس</w:t>
            </w:r>
            <w:r>
              <w:rPr>
                <w:rStyle w:val="IndexLink"/>
                <w:rtl w:val="true"/>
              </w:rPr>
              <w:tab/>
            </w:r>
            <w:r>
              <w:rPr>
                <w:rStyle w:val="IndexLink"/>
              </w:rPr>
              <w:t>306</w:t>
            </w:r>
          </w:hyperlink>
        </w:p>
        <w:p>
          <w:pPr>
            <w:pStyle w:val="Contents5"/>
            <w:tabs>
              <w:tab w:val="clear" w:pos="7892"/>
              <w:tab w:val="right" w:pos="9026" w:leader="dot"/>
            </w:tabs>
            <w:rPr/>
          </w:pPr>
          <w:hyperlink w:anchor="__RefHeading___Toc1079823_2281741623">
            <w:r>
              <w:rPr>
                <w:webHidden/>
                <w:rStyle w:val="IndexLink"/>
                <w:rtl w:val="true"/>
              </w:rPr>
              <w:t>ج</w:t>
            </w:r>
            <w:r>
              <w:rPr>
                <w:rStyle w:val="IndexLink"/>
                <w:rtl w:val="true"/>
              </w:rPr>
              <w:t xml:space="preserve">) </w:t>
            </w:r>
            <w:r>
              <w:rPr>
                <w:rStyle w:val="IndexLink"/>
                <w:rtl w:val="true"/>
              </w:rPr>
              <w:t>تهذیب نفس</w:t>
            </w:r>
            <w:r>
              <w:rPr>
                <w:rStyle w:val="IndexLink"/>
                <w:rtl w:val="true"/>
              </w:rPr>
              <w:tab/>
            </w:r>
            <w:r>
              <w:rPr>
                <w:rStyle w:val="IndexLink"/>
              </w:rPr>
              <w:t>307</w:t>
            </w:r>
          </w:hyperlink>
        </w:p>
        <w:p>
          <w:pPr>
            <w:pStyle w:val="Contents5"/>
            <w:tabs>
              <w:tab w:val="clear" w:pos="7892"/>
              <w:tab w:val="right" w:pos="9026" w:leader="dot"/>
            </w:tabs>
            <w:rPr/>
          </w:pPr>
          <w:hyperlink w:anchor="__RefHeading___Toc1079825_2281741623">
            <w:r>
              <w:rPr>
                <w:webHidden/>
                <w:rStyle w:val="IndexLink"/>
                <w:rtl w:val="true"/>
              </w:rPr>
              <w:t>د</w:t>
            </w:r>
            <w:r>
              <w:rPr>
                <w:rStyle w:val="IndexLink"/>
                <w:rtl w:val="true"/>
              </w:rPr>
              <w:t xml:space="preserve">) </w:t>
            </w:r>
            <w:r>
              <w:rPr>
                <w:rStyle w:val="IndexLink"/>
                <w:rtl w:val="true"/>
              </w:rPr>
              <w:t>تقوا</w:t>
            </w:r>
            <w:r>
              <w:rPr>
                <w:rStyle w:val="IndexLink"/>
                <w:rtl w:val="true"/>
              </w:rPr>
              <w:tab/>
            </w:r>
            <w:r>
              <w:rPr>
                <w:rStyle w:val="IndexLink"/>
              </w:rPr>
              <w:t>308</w:t>
            </w:r>
          </w:hyperlink>
        </w:p>
        <w:p>
          <w:pPr>
            <w:pStyle w:val="Contents5"/>
            <w:tabs>
              <w:tab w:val="clear" w:pos="7892"/>
              <w:tab w:val="right" w:pos="9026" w:leader="dot"/>
            </w:tabs>
            <w:rPr/>
          </w:pPr>
          <w:hyperlink w:anchor="__RefHeading___Toc1079827_2281741623">
            <w:r>
              <w:rPr>
                <w:webHidden/>
                <w:rStyle w:val="IndexLink"/>
                <w:rtl w:val="true"/>
              </w:rPr>
              <w:t>هـ</w:t>
            </w:r>
            <w:r>
              <w:rPr>
                <w:rStyle w:val="IndexLink"/>
                <w:rtl w:val="true"/>
              </w:rPr>
              <w:t xml:space="preserve">) </w:t>
            </w:r>
            <w:r>
              <w:rPr>
                <w:rStyle w:val="IndexLink"/>
                <w:rtl w:val="true"/>
              </w:rPr>
              <w:t>ریاضت نفس</w:t>
            </w:r>
            <w:r>
              <w:rPr>
                <w:rStyle w:val="IndexLink"/>
                <w:rtl w:val="true"/>
              </w:rPr>
              <w:tab/>
            </w:r>
            <w:r>
              <w:rPr>
                <w:rStyle w:val="IndexLink"/>
              </w:rPr>
              <w:t>308</w:t>
            </w:r>
          </w:hyperlink>
        </w:p>
        <w:p>
          <w:pPr>
            <w:pStyle w:val="Contents5"/>
            <w:tabs>
              <w:tab w:val="clear" w:pos="7892"/>
              <w:tab w:val="right" w:pos="9026" w:leader="dot"/>
            </w:tabs>
            <w:rPr/>
          </w:pPr>
          <w:hyperlink w:anchor="__RefHeading___Toc1079829_2281741623">
            <w:r>
              <w:rPr>
                <w:webHidden/>
                <w:rStyle w:val="IndexLink"/>
                <w:rtl w:val="true"/>
              </w:rPr>
              <w:t>و</w:t>
            </w:r>
            <w:r>
              <w:rPr>
                <w:rStyle w:val="IndexLink"/>
                <w:rtl w:val="true"/>
              </w:rPr>
              <w:t xml:space="preserve">) </w:t>
            </w:r>
            <w:r>
              <w:rPr>
                <w:rStyle w:val="IndexLink"/>
                <w:rtl w:val="true"/>
              </w:rPr>
              <w:t>توبه</w:t>
            </w:r>
            <w:r>
              <w:rPr>
                <w:rStyle w:val="IndexLink"/>
                <w:rtl w:val="true"/>
              </w:rPr>
              <w:tab/>
            </w:r>
            <w:r>
              <w:rPr>
                <w:rStyle w:val="IndexLink"/>
              </w:rPr>
              <w:t>308</w:t>
            </w:r>
          </w:hyperlink>
        </w:p>
        <w:p>
          <w:pPr>
            <w:pStyle w:val="Contents5"/>
            <w:tabs>
              <w:tab w:val="clear" w:pos="7892"/>
              <w:tab w:val="right" w:pos="9026" w:leader="dot"/>
            </w:tabs>
            <w:rPr/>
          </w:pPr>
          <w:hyperlink w:anchor="__RefHeading___Toc1079831_2281741623">
            <w:r>
              <w:rPr>
                <w:webHidden/>
                <w:rStyle w:val="IndexLink"/>
                <w:rtl w:val="true"/>
              </w:rPr>
              <w:t>ز</w:t>
            </w:r>
            <w:r>
              <w:rPr>
                <w:rStyle w:val="IndexLink"/>
                <w:rtl w:val="true"/>
              </w:rPr>
              <w:t xml:space="preserve">) </w:t>
            </w:r>
            <w:r>
              <w:rPr>
                <w:rStyle w:val="IndexLink"/>
                <w:rtl w:val="true"/>
              </w:rPr>
              <w:t>یاری از خدا</w:t>
            </w:r>
            <w:r>
              <w:rPr>
                <w:rStyle w:val="IndexLink"/>
                <w:rtl w:val="true"/>
              </w:rPr>
              <w:tab/>
            </w:r>
            <w:r>
              <w:rPr>
                <w:rStyle w:val="IndexLink"/>
              </w:rPr>
              <w:t>309</w:t>
            </w:r>
          </w:hyperlink>
        </w:p>
        <w:p>
          <w:pPr>
            <w:pStyle w:val="Contents5"/>
            <w:tabs>
              <w:tab w:val="clear" w:pos="7892"/>
              <w:tab w:val="right" w:pos="9026" w:leader="dot"/>
            </w:tabs>
            <w:rPr/>
          </w:pPr>
          <w:hyperlink w:anchor="__RefHeading___Toc1079833_2281741623">
            <w:r>
              <w:rPr>
                <w:webHidden/>
                <w:rStyle w:val="IndexLink"/>
                <w:rtl w:val="true"/>
              </w:rPr>
              <w:t>ح</w:t>
            </w:r>
            <w:r>
              <w:rPr>
                <w:rStyle w:val="IndexLink"/>
                <w:rtl w:val="true"/>
              </w:rPr>
              <w:t xml:space="preserve">) </w:t>
            </w:r>
            <w:r>
              <w:rPr>
                <w:rStyle w:val="IndexLink"/>
                <w:rtl w:val="true"/>
              </w:rPr>
              <w:t>کنترل نفس</w:t>
            </w:r>
            <w:r>
              <w:rPr>
                <w:rStyle w:val="IndexLink"/>
                <w:rtl w:val="true"/>
              </w:rPr>
              <w:tab/>
            </w:r>
            <w:r>
              <w:rPr>
                <w:rStyle w:val="IndexLink"/>
              </w:rPr>
              <w:t>310</w:t>
            </w:r>
          </w:hyperlink>
        </w:p>
        <w:p>
          <w:pPr>
            <w:pStyle w:val="Contents4"/>
            <w:tabs>
              <w:tab w:val="clear" w:pos="8176"/>
              <w:tab w:val="right" w:pos="9026" w:leader="dot"/>
            </w:tabs>
            <w:rPr/>
          </w:pPr>
          <w:hyperlink w:anchor="__RefHeading___Toc1079835_2281741623">
            <w:r>
              <w:rPr>
                <w:webHidden/>
                <w:rStyle w:val="IndexLink"/>
              </w:rPr>
              <w:t>3</w:t>
            </w:r>
            <w:r>
              <w:rPr>
                <w:rStyle w:val="IndexLink"/>
                <w:rtl w:val="true"/>
              </w:rPr>
              <w:t xml:space="preserve">. </w:t>
            </w:r>
            <w:r>
              <w:rPr>
                <w:rStyle w:val="IndexLink"/>
                <w:rtl w:val="true"/>
              </w:rPr>
              <w:t>آثار جهاد با نفس</w:t>
            </w:r>
            <w:r>
              <w:rPr>
                <w:rStyle w:val="IndexLink"/>
                <w:rtl w:val="true"/>
              </w:rPr>
              <w:tab/>
            </w:r>
            <w:r>
              <w:rPr>
                <w:rStyle w:val="IndexLink"/>
              </w:rPr>
              <w:t>310</w:t>
            </w:r>
          </w:hyperlink>
        </w:p>
        <w:p>
          <w:pPr>
            <w:pStyle w:val="Contents5"/>
            <w:tabs>
              <w:tab w:val="clear" w:pos="7892"/>
              <w:tab w:val="right" w:pos="9026" w:leader="dot"/>
            </w:tabs>
            <w:rPr/>
          </w:pPr>
          <w:hyperlink w:anchor="__RefHeading___Toc1079837_2281741623">
            <w:r>
              <w:rPr>
                <w:webHidden/>
                <w:rStyle w:val="IndexLink"/>
                <w:rtl w:val="true"/>
              </w:rPr>
              <w:t>الف</w:t>
            </w:r>
            <w:r>
              <w:rPr>
                <w:rStyle w:val="IndexLink"/>
                <w:rtl w:val="true"/>
              </w:rPr>
              <w:t xml:space="preserve">) </w:t>
            </w:r>
            <w:r>
              <w:rPr>
                <w:rStyle w:val="IndexLink"/>
                <w:rtl w:val="true"/>
              </w:rPr>
              <w:t>رشد و صلاح نفس</w:t>
            </w:r>
            <w:r>
              <w:rPr>
                <w:rStyle w:val="IndexLink"/>
                <w:rtl w:val="true"/>
              </w:rPr>
              <w:tab/>
            </w:r>
            <w:r>
              <w:rPr>
                <w:rStyle w:val="IndexLink"/>
              </w:rPr>
              <w:t>310</w:t>
            </w:r>
          </w:hyperlink>
        </w:p>
        <w:p>
          <w:pPr>
            <w:pStyle w:val="Contents5"/>
            <w:tabs>
              <w:tab w:val="clear" w:pos="7892"/>
              <w:tab w:val="right" w:pos="9026" w:leader="dot"/>
            </w:tabs>
            <w:rPr/>
          </w:pPr>
          <w:hyperlink w:anchor="__RefHeading___Toc1079839_2281741623">
            <w:r>
              <w:rPr>
                <w:webHidden/>
                <w:rStyle w:val="IndexLink"/>
                <w:rtl w:val="true"/>
              </w:rPr>
              <w:t>ب</w:t>
            </w:r>
            <w:r>
              <w:rPr>
                <w:rStyle w:val="IndexLink"/>
                <w:rtl w:val="true"/>
              </w:rPr>
              <w:t xml:space="preserve">) </w:t>
            </w:r>
            <w:r>
              <w:rPr>
                <w:rStyle w:val="IndexLink"/>
                <w:rtl w:val="true"/>
              </w:rPr>
              <w:t>نیرومندی انسان</w:t>
            </w:r>
            <w:r>
              <w:rPr>
                <w:rStyle w:val="IndexLink"/>
                <w:rtl w:val="true"/>
              </w:rPr>
              <w:tab/>
            </w:r>
            <w:r>
              <w:rPr>
                <w:rStyle w:val="IndexLink"/>
              </w:rPr>
              <w:t>310</w:t>
            </w:r>
          </w:hyperlink>
        </w:p>
        <w:p>
          <w:pPr>
            <w:pStyle w:val="Contents5"/>
            <w:tabs>
              <w:tab w:val="clear" w:pos="7892"/>
              <w:tab w:val="right" w:pos="9026" w:leader="dot"/>
            </w:tabs>
            <w:rPr/>
          </w:pPr>
          <w:hyperlink w:anchor="__RefHeading___Toc1079841_2281741623">
            <w:r>
              <w:rPr>
                <w:webHidden/>
                <w:rStyle w:val="IndexLink"/>
                <w:rtl w:val="true"/>
              </w:rPr>
              <w:t>ج</w:t>
            </w:r>
            <w:r>
              <w:rPr>
                <w:rStyle w:val="IndexLink"/>
                <w:rtl w:val="true"/>
              </w:rPr>
              <w:t xml:space="preserve">) </w:t>
            </w:r>
            <w:r>
              <w:rPr>
                <w:rStyle w:val="IndexLink"/>
                <w:rtl w:val="true"/>
              </w:rPr>
              <w:t>کرامت نفس</w:t>
            </w:r>
            <w:r>
              <w:rPr>
                <w:rStyle w:val="IndexLink"/>
                <w:rtl w:val="true"/>
              </w:rPr>
              <w:tab/>
            </w:r>
            <w:r>
              <w:rPr>
                <w:rStyle w:val="IndexLink"/>
              </w:rPr>
              <w:t>311</w:t>
            </w:r>
          </w:hyperlink>
        </w:p>
        <w:p>
          <w:pPr>
            <w:pStyle w:val="Contents5"/>
            <w:tabs>
              <w:tab w:val="clear" w:pos="7892"/>
              <w:tab w:val="right" w:pos="9026" w:leader="dot"/>
            </w:tabs>
            <w:rPr/>
          </w:pPr>
          <w:hyperlink w:anchor="__RefHeading___Toc1079843_2281741623">
            <w:r>
              <w:rPr>
                <w:webHidden/>
                <w:rStyle w:val="IndexLink"/>
                <w:rtl w:val="true"/>
              </w:rPr>
              <w:t>د</w:t>
            </w:r>
            <w:r>
              <w:rPr>
                <w:rStyle w:val="IndexLink"/>
                <w:rtl w:val="true"/>
              </w:rPr>
              <w:t xml:space="preserve">) </w:t>
            </w:r>
            <w:r>
              <w:rPr>
                <w:rStyle w:val="IndexLink"/>
                <w:rtl w:val="true"/>
              </w:rPr>
              <w:t>رضایت و خشنودی خدا</w:t>
            </w:r>
            <w:r>
              <w:rPr>
                <w:rStyle w:val="IndexLink"/>
                <w:rtl w:val="true"/>
              </w:rPr>
              <w:tab/>
            </w:r>
            <w:r>
              <w:rPr>
                <w:rStyle w:val="IndexLink"/>
              </w:rPr>
              <w:t>311</w:t>
            </w:r>
          </w:hyperlink>
        </w:p>
        <w:p>
          <w:pPr>
            <w:pStyle w:val="Contents3"/>
            <w:tabs>
              <w:tab w:val="clear" w:pos="8459"/>
              <w:tab w:val="right" w:pos="9026" w:leader="dot"/>
            </w:tabs>
            <w:rPr/>
          </w:pPr>
          <w:hyperlink w:anchor="__RefHeading___Toc1079845_2281741623">
            <w:r>
              <w:rPr>
                <w:webHidden/>
                <w:rStyle w:val="IndexLink"/>
                <w:rtl w:val="true"/>
              </w:rPr>
              <w:t>نمونه‌های رفتاری</w:t>
            </w:r>
            <w:r>
              <w:rPr>
                <w:rStyle w:val="IndexLink"/>
                <w:rtl w:val="true"/>
              </w:rPr>
              <w:tab/>
            </w:r>
            <w:r>
              <w:rPr>
                <w:rStyle w:val="IndexLink"/>
              </w:rPr>
              <w:t>312</w:t>
            </w:r>
          </w:hyperlink>
        </w:p>
        <w:p>
          <w:pPr>
            <w:pStyle w:val="Contents4"/>
            <w:tabs>
              <w:tab w:val="clear" w:pos="8176"/>
              <w:tab w:val="right" w:pos="9026" w:leader="dot"/>
            </w:tabs>
            <w:rPr/>
          </w:pPr>
          <w:hyperlink w:anchor="__RefHeading___Toc1079847_2281741623">
            <w:r>
              <w:rPr>
                <w:webHidden/>
                <w:rStyle w:val="IndexLink"/>
              </w:rPr>
              <w:t>1</w:t>
            </w:r>
            <w:r>
              <w:rPr>
                <w:rStyle w:val="IndexLink"/>
                <w:rtl w:val="true"/>
              </w:rPr>
              <w:t xml:space="preserve">. </w:t>
            </w:r>
            <w:r>
              <w:rPr>
                <w:rStyle w:val="IndexLink"/>
                <w:rtl w:val="true"/>
              </w:rPr>
              <w:t>مبارزه ایمان و ثروت</w:t>
            </w:r>
            <w:r>
              <w:rPr>
                <w:rStyle w:val="IndexLink"/>
                <w:rtl w:val="true"/>
              </w:rPr>
              <w:tab/>
            </w:r>
            <w:r>
              <w:rPr>
                <w:rStyle w:val="IndexLink"/>
              </w:rPr>
              <w:t>312</w:t>
            </w:r>
          </w:hyperlink>
        </w:p>
        <w:p>
          <w:pPr>
            <w:pStyle w:val="Contents4"/>
            <w:tabs>
              <w:tab w:val="clear" w:pos="8176"/>
              <w:tab w:val="right" w:pos="9026" w:leader="dot"/>
            </w:tabs>
            <w:rPr/>
          </w:pPr>
          <w:hyperlink w:anchor="__RefHeading___Toc1079849_2281741623">
            <w:r>
              <w:rPr>
                <w:webHidden/>
                <w:rStyle w:val="IndexLink"/>
              </w:rPr>
              <w:t>2</w:t>
            </w:r>
            <w:r>
              <w:rPr>
                <w:rStyle w:val="IndexLink"/>
                <w:rtl w:val="true"/>
              </w:rPr>
              <w:t xml:space="preserve">. </w:t>
            </w:r>
            <w:r>
              <w:rPr>
                <w:rStyle w:val="IndexLink"/>
                <w:rtl w:val="true"/>
              </w:rPr>
              <w:t>مبارزه علی علیه السلام با راحت‌طلبی</w:t>
            </w:r>
            <w:r>
              <w:rPr>
                <w:rStyle w:val="IndexLink"/>
                <w:rtl w:val="true"/>
              </w:rPr>
              <w:tab/>
            </w:r>
            <w:r>
              <w:rPr>
                <w:rStyle w:val="IndexLink"/>
              </w:rPr>
              <w:t>313</w:t>
            </w:r>
          </w:hyperlink>
        </w:p>
        <w:p>
          <w:pPr>
            <w:pStyle w:val="Contents4"/>
            <w:tabs>
              <w:tab w:val="clear" w:pos="8176"/>
              <w:tab w:val="right" w:pos="9026" w:leader="dot"/>
            </w:tabs>
            <w:rPr/>
          </w:pPr>
          <w:hyperlink w:anchor="__RefHeading___Toc1079851_2281741623">
            <w:r>
              <w:rPr>
                <w:webHidden/>
                <w:rStyle w:val="IndexLink"/>
              </w:rPr>
              <w:t>3</w:t>
            </w:r>
            <w:r>
              <w:rPr>
                <w:rStyle w:val="IndexLink"/>
                <w:rtl w:val="true"/>
              </w:rPr>
              <w:t xml:space="preserve">. </w:t>
            </w:r>
            <w:r>
              <w:rPr>
                <w:rStyle w:val="IndexLink"/>
                <w:rtl w:val="true"/>
              </w:rPr>
              <w:t>خودبینی، عامل هلاکت</w:t>
            </w:r>
            <w:r>
              <w:rPr>
                <w:rStyle w:val="IndexLink"/>
                <w:rtl w:val="true"/>
              </w:rPr>
              <w:tab/>
            </w:r>
            <w:r>
              <w:rPr>
                <w:rStyle w:val="IndexLink"/>
              </w:rPr>
              <w:t>314</w:t>
            </w:r>
          </w:hyperlink>
        </w:p>
        <w:p>
          <w:pPr>
            <w:pStyle w:val="Contents4"/>
            <w:tabs>
              <w:tab w:val="clear" w:pos="8176"/>
              <w:tab w:val="right" w:pos="9026" w:leader="dot"/>
            </w:tabs>
            <w:rPr/>
          </w:pPr>
          <w:hyperlink w:anchor="__RefHeading___Toc1079853_2281741623">
            <w:r>
              <w:rPr>
                <w:webHidden/>
                <w:rStyle w:val="IndexLink"/>
              </w:rPr>
              <w:t>4</w:t>
            </w:r>
            <w:r>
              <w:rPr>
                <w:rStyle w:val="IndexLink"/>
                <w:rtl w:val="true"/>
              </w:rPr>
              <w:t xml:space="preserve">. </w:t>
            </w:r>
            <w:r>
              <w:rPr>
                <w:rStyle w:val="IndexLink"/>
                <w:rtl w:val="true"/>
              </w:rPr>
              <w:t>مبارزه با خشم و درمان آن با صبر</w:t>
            </w:r>
            <w:r>
              <w:rPr>
                <w:rStyle w:val="IndexLink"/>
                <w:rtl w:val="true"/>
              </w:rPr>
              <w:tab/>
            </w:r>
            <w:r>
              <w:rPr>
                <w:rStyle w:val="IndexLink"/>
              </w:rPr>
              <w:t>314</w:t>
            </w:r>
          </w:hyperlink>
        </w:p>
        <w:p>
          <w:pPr>
            <w:pStyle w:val="Contents4"/>
            <w:tabs>
              <w:tab w:val="clear" w:pos="8176"/>
              <w:tab w:val="right" w:pos="9026" w:leader="dot"/>
            </w:tabs>
            <w:rPr/>
          </w:pPr>
          <w:hyperlink w:anchor="__RefHeading___Toc1079855_2281741623">
            <w:r>
              <w:rPr>
                <w:webHidden/>
                <w:rStyle w:val="IndexLink"/>
              </w:rPr>
              <w:t>5</w:t>
            </w:r>
            <w:r>
              <w:rPr>
                <w:rStyle w:val="IndexLink"/>
                <w:rtl w:val="true"/>
              </w:rPr>
              <w:t xml:space="preserve">. </w:t>
            </w:r>
            <w:r>
              <w:rPr>
                <w:rStyle w:val="IndexLink"/>
                <w:rtl w:val="true"/>
              </w:rPr>
              <w:t>مبارزه با حسد</w:t>
            </w:r>
            <w:r>
              <w:rPr>
                <w:rStyle w:val="IndexLink"/>
                <w:rtl w:val="true"/>
              </w:rPr>
              <w:tab/>
            </w:r>
            <w:r>
              <w:rPr>
                <w:rStyle w:val="IndexLink"/>
              </w:rPr>
              <w:t>315</w:t>
            </w:r>
          </w:hyperlink>
        </w:p>
        <w:p>
          <w:pPr>
            <w:pStyle w:val="Contents3"/>
            <w:tabs>
              <w:tab w:val="clear" w:pos="8459"/>
              <w:tab w:val="right" w:pos="9026" w:leader="dot"/>
            </w:tabs>
            <w:rPr/>
          </w:pPr>
          <w:hyperlink w:anchor="__RefHeading___Toc1079857_2281741623">
            <w:r>
              <w:rPr>
                <w:webHidden/>
                <w:rStyle w:val="IndexLink"/>
                <w:rtl w:val="true"/>
              </w:rPr>
              <w:t>آموزه‌ها</w:t>
            </w:r>
            <w:r>
              <w:rPr>
                <w:rStyle w:val="IndexLink"/>
                <w:rtl w:val="true"/>
              </w:rPr>
              <w:tab/>
            </w:r>
            <w:r>
              <w:rPr>
                <w:rStyle w:val="IndexLink"/>
              </w:rPr>
              <w:t>316</w:t>
            </w:r>
          </w:hyperlink>
        </w:p>
        <w:p>
          <w:pPr>
            <w:pStyle w:val="Contents4"/>
            <w:tabs>
              <w:tab w:val="clear" w:pos="8176"/>
              <w:tab w:val="right" w:pos="9026" w:leader="dot"/>
            </w:tabs>
            <w:rPr/>
          </w:pPr>
          <w:hyperlink w:anchor="__RefHeading___Toc1079859_2281741623">
            <w:r>
              <w:rPr>
                <w:webHidden/>
                <w:rStyle w:val="IndexLink"/>
              </w:rPr>
              <w:t>1</w:t>
            </w:r>
            <w:r>
              <w:rPr>
                <w:rStyle w:val="IndexLink"/>
                <w:rtl w:val="true"/>
              </w:rPr>
              <w:t xml:space="preserve">. </w:t>
            </w:r>
            <w:r>
              <w:rPr>
                <w:rStyle w:val="IndexLink"/>
                <w:rtl w:val="true"/>
              </w:rPr>
              <w:t>پی‌آمدهای رها کردن نفس</w:t>
            </w:r>
            <w:r>
              <w:rPr>
                <w:rStyle w:val="IndexLink"/>
                <w:rtl w:val="true"/>
              </w:rPr>
              <w:tab/>
            </w:r>
            <w:r>
              <w:rPr>
                <w:rStyle w:val="IndexLink"/>
              </w:rPr>
              <w:t>316</w:t>
            </w:r>
          </w:hyperlink>
        </w:p>
        <w:p>
          <w:pPr>
            <w:pStyle w:val="Contents5"/>
            <w:tabs>
              <w:tab w:val="clear" w:pos="7892"/>
              <w:tab w:val="right" w:pos="9026" w:leader="dot"/>
            </w:tabs>
            <w:rPr/>
          </w:pPr>
          <w:hyperlink w:anchor="__RefHeading___Toc1079861_2281741623">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079863_2281741623">
            <w:r>
              <w:rPr>
                <w:webHidden/>
                <w:rStyle w:val="IndexLink"/>
                <w:rtl w:val="true"/>
              </w:rPr>
              <w:t>الف</w:t>
            </w:r>
            <w:r>
              <w:rPr>
                <w:rStyle w:val="IndexLink"/>
                <w:rtl w:val="true"/>
              </w:rPr>
              <w:t xml:space="preserve">) </w:t>
            </w:r>
            <w:r>
              <w:rPr>
                <w:rStyle w:val="IndexLink"/>
                <w:rtl w:val="true"/>
              </w:rPr>
              <w:t>حسد</w:t>
            </w:r>
            <w:r>
              <w:rPr>
                <w:rStyle w:val="IndexLink"/>
                <w:rtl w:val="true"/>
              </w:rPr>
              <w:tab/>
            </w:r>
            <w:r>
              <w:rPr>
                <w:rStyle w:val="IndexLink"/>
              </w:rPr>
              <w:t>317</w:t>
            </w:r>
          </w:hyperlink>
        </w:p>
        <w:p>
          <w:pPr>
            <w:pStyle w:val="Contents5"/>
            <w:tabs>
              <w:tab w:val="clear" w:pos="7892"/>
              <w:tab w:val="right" w:pos="9026" w:leader="dot"/>
            </w:tabs>
            <w:rPr/>
          </w:pPr>
          <w:hyperlink w:anchor="__RefHeading___Toc1079865_2281741623">
            <w:r>
              <w:rPr>
                <w:webHidden/>
                <w:rStyle w:val="IndexLink"/>
                <w:rtl w:val="true"/>
              </w:rPr>
              <w:t>ب</w:t>
            </w:r>
            <w:r>
              <w:rPr>
                <w:rStyle w:val="IndexLink"/>
                <w:rtl w:val="true"/>
              </w:rPr>
              <w:t xml:space="preserve">) </w:t>
            </w:r>
            <w:r>
              <w:rPr>
                <w:rStyle w:val="IndexLink"/>
                <w:rtl w:val="true"/>
              </w:rPr>
              <w:t>تکبر</w:t>
            </w:r>
            <w:r>
              <w:rPr>
                <w:rStyle w:val="IndexLink"/>
                <w:rtl w:val="true"/>
              </w:rPr>
              <w:tab/>
            </w:r>
            <w:r>
              <w:rPr>
                <w:rStyle w:val="IndexLink"/>
              </w:rPr>
              <w:t>319</w:t>
            </w:r>
          </w:hyperlink>
        </w:p>
        <w:p>
          <w:pPr>
            <w:pStyle w:val="Contents5"/>
            <w:tabs>
              <w:tab w:val="clear" w:pos="7892"/>
              <w:tab w:val="right" w:pos="9026" w:leader="dot"/>
            </w:tabs>
            <w:rPr/>
          </w:pPr>
          <w:hyperlink w:anchor="__RefHeading___Toc1079867_2281741623">
            <w:r>
              <w:rPr>
                <w:webHidden/>
                <w:rStyle w:val="IndexLink"/>
                <w:rtl w:val="true"/>
              </w:rPr>
              <w:t>ج</w:t>
            </w:r>
            <w:r>
              <w:rPr>
                <w:rStyle w:val="IndexLink"/>
                <w:rtl w:val="true"/>
              </w:rPr>
              <w:t xml:space="preserve">) </w:t>
            </w:r>
            <w:r>
              <w:rPr>
                <w:rStyle w:val="IndexLink"/>
                <w:rtl w:val="true"/>
              </w:rPr>
              <w:t>ریا</w:t>
            </w:r>
            <w:r>
              <w:rPr>
                <w:rStyle w:val="IndexLink"/>
                <w:rtl w:val="true"/>
              </w:rPr>
              <w:tab/>
            </w:r>
            <w:r>
              <w:rPr>
                <w:rStyle w:val="IndexLink"/>
              </w:rPr>
              <w:t>321</w:t>
            </w:r>
          </w:hyperlink>
        </w:p>
        <w:p>
          <w:pPr>
            <w:pStyle w:val="Contents5"/>
            <w:tabs>
              <w:tab w:val="clear" w:pos="7892"/>
              <w:tab w:val="right" w:pos="9026" w:leader="dot"/>
            </w:tabs>
            <w:rPr/>
          </w:pPr>
          <w:hyperlink w:anchor="__RefHeading___Toc1079869_2281741623">
            <w:r>
              <w:rPr>
                <w:webHidden/>
                <w:rStyle w:val="IndexLink"/>
                <w:rtl w:val="true"/>
              </w:rPr>
              <w:t>د</w:t>
            </w:r>
            <w:r>
              <w:rPr>
                <w:rStyle w:val="IndexLink"/>
                <w:rtl w:val="true"/>
              </w:rPr>
              <w:t xml:space="preserve">) </w:t>
            </w:r>
            <w:r>
              <w:rPr>
                <w:rStyle w:val="IndexLink"/>
                <w:rtl w:val="true"/>
              </w:rPr>
              <w:t>غیبت</w:t>
            </w:r>
            <w:r>
              <w:rPr>
                <w:rStyle w:val="IndexLink"/>
                <w:rtl w:val="true"/>
              </w:rPr>
              <w:tab/>
            </w:r>
            <w:r>
              <w:rPr>
                <w:rStyle w:val="IndexLink"/>
              </w:rPr>
              <w:t>322</w:t>
            </w:r>
          </w:hyperlink>
        </w:p>
        <w:p>
          <w:pPr>
            <w:pStyle w:val="Contents5"/>
            <w:tabs>
              <w:tab w:val="clear" w:pos="7892"/>
              <w:tab w:val="right" w:pos="9026" w:leader="dot"/>
            </w:tabs>
            <w:rPr/>
          </w:pPr>
          <w:hyperlink w:anchor="__RefHeading___Toc1079871_2281741623">
            <w:r>
              <w:rPr>
                <w:webHidden/>
                <w:rStyle w:val="IndexLink"/>
                <w:rtl w:val="true"/>
              </w:rPr>
              <w:t>هـ</w:t>
            </w:r>
            <w:r>
              <w:rPr>
                <w:rStyle w:val="IndexLink"/>
                <w:rtl w:val="true"/>
              </w:rPr>
              <w:t xml:space="preserve">) </w:t>
            </w:r>
            <w:r>
              <w:rPr>
                <w:rStyle w:val="IndexLink"/>
                <w:rtl w:val="true"/>
              </w:rPr>
              <w:t>قطع صله رحم</w:t>
            </w:r>
            <w:r>
              <w:rPr>
                <w:rStyle w:val="IndexLink"/>
                <w:rtl w:val="true"/>
              </w:rPr>
              <w:tab/>
            </w:r>
            <w:r>
              <w:rPr>
                <w:rStyle w:val="IndexLink"/>
              </w:rPr>
              <w:t>323</w:t>
            </w:r>
          </w:hyperlink>
        </w:p>
        <w:p>
          <w:pPr>
            <w:pStyle w:val="Contents6"/>
            <w:tabs>
              <w:tab w:val="clear" w:pos="7609"/>
              <w:tab w:val="right" w:pos="9026" w:leader="dot"/>
            </w:tabs>
            <w:rPr/>
          </w:pPr>
          <w:hyperlink w:anchor="__RefHeading___Toc1079873_2281741623">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079875_2281741623">
            <w:r>
              <w:rPr>
                <w:webHidden/>
                <w:rStyle w:val="IndexLink"/>
                <w:rtl w:val="true"/>
              </w:rPr>
              <w:t>قسمت اول</w:t>
            </w:r>
            <w:r>
              <w:rPr>
                <w:rStyle w:val="IndexLink"/>
                <w:rtl w:val="true"/>
              </w:rPr>
              <w:t xml:space="preserve">: </w:t>
            </w:r>
            <w:r>
              <w:rPr>
                <w:rStyle w:val="IndexLink"/>
                <w:rtl w:val="true"/>
              </w:rPr>
              <w:t>رحم به چه معناست؟</w:t>
            </w:r>
            <w:r>
              <w:rPr>
                <w:rStyle w:val="IndexLink"/>
                <w:rtl w:val="true"/>
              </w:rPr>
              <w:tab/>
            </w:r>
            <w:r>
              <w:rPr>
                <w:rStyle w:val="IndexLink"/>
              </w:rPr>
              <w:t>324</w:t>
            </w:r>
          </w:hyperlink>
        </w:p>
        <w:p>
          <w:pPr>
            <w:pStyle w:val="Contents6"/>
            <w:tabs>
              <w:tab w:val="clear" w:pos="7609"/>
              <w:tab w:val="right" w:pos="9026" w:leader="dot"/>
            </w:tabs>
            <w:rPr/>
          </w:pPr>
          <w:hyperlink w:anchor="__RefHeading___Toc1079877_2281741623">
            <w:r>
              <w:rPr>
                <w:webHidden/>
                <w:rStyle w:val="IndexLink"/>
                <w:rtl w:val="true"/>
              </w:rPr>
              <w:t>قسمت دوم</w:t>
            </w:r>
            <w:r>
              <w:rPr>
                <w:rStyle w:val="IndexLink"/>
                <w:rtl w:val="true"/>
              </w:rPr>
              <w:t xml:space="preserve">: </w:t>
            </w:r>
            <w:r>
              <w:rPr>
                <w:rStyle w:val="IndexLink"/>
                <w:rtl w:val="true"/>
              </w:rPr>
              <w:t>صله به چه معناست؟</w:t>
            </w:r>
            <w:r>
              <w:rPr>
                <w:rStyle w:val="IndexLink"/>
                <w:rtl w:val="true"/>
              </w:rPr>
              <w:tab/>
            </w:r>
            <w:r>
              <w:rPr>
                <w:rStyle w:val="IndexLink"/>
              </w:rPr>
              <w:t>324</w:t>
            </w:r>
          </w:hyperlink>
        </w:p>
        <w:p>
          <w:pPr>
            <w:pStyle w:val="Contents4"/>
            <w:tabs>
              <w:tab w:val="clear" w:pos="8176"/>
              <w:tab w:val="right" w:pos="9026" w:leader="dot"/>
            </w:tabs>
            <w:rPr/>
          </w:pPr>
          <w:hyperlink w:anchor="__RefHeading___Toc1079879_2281741623">
            <w:r>
              <w:rPr>
                <w:webHidden/>
                <w:rStyle w:val="IndexLink"/>
              </w:rPr>
              <w:t>2</w:t>
            </w:r>
            <w:r>
              <w:rPr>
                <w:rStyle w:val="IndexLink"/>
                <w:rtl w:val="true"/>
              </w:rPr>
              <w:t xml:space="preserve">. </w:t>
            </w:r>
            <w:r>
              <w:rPr>
                <w:rStyle w:val="IndexLink"/>
                <w:rtl w:val="true"/>
              </w:rPr>
              <w:t>روش مبارزه با نفس</w:t>
            </w:r>
            <w:r>
              <w:rPr>
                <w:rStyle w:val="IndexLink"/>
                <w:rtl w:val="true"/>
              </w:rPr>
              <w:tab/>
            </w:r>
            <w:r>
              <w:rPr>
                <w:rStyle w:val="IndexLink"/>
              </w:rPr>
              <w:t>324</w:t>
            </w:r>
          </w:hyperlink>
        </w:p>
        <w:p>
          <w:pPr>
            <w:pStyle w:val="Contents5"/>
            <w:tabs>
              <w:tab w:val="clear" w:pos="7892"/>
              <w:tab w:val="right" w:pos="9026" w:leader="dot"/>
            </w:tabs>
            <w:rPr/>
          </w:pPr>
          <w:hyperlink w:anchor="__RefHeading___Toc1079881_2281741623">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1079883_2281741623">
            <w:r>
              <w:rPr>
                <w:webHidden/>
                <w:rStyle w:val="IndexLink"/>
                <w:rtl w:val="true"/>
              </w:rPr>
              <w:t>الف</w:t>
            </w:r>
            <w:r>
              <w:rPr>
                <w:rStyle w:val="IndexLink"/>
                <w:rtl w:val="true"/>
              </w:rPr>
              <w:t xml:space="preserve">) </w:t>
            </w:r>
            <w:r>
              <w:rPr>
                <w:rStyle w:val="IndexLink"/>
                <w:rtl w:val="true"/>
              </w:rPr>
              <w:t>یقظه</w:t>
            </w:r>
            <w:r>
              <w:rPr>
                <w:rStyle w:val="IndexLink"/>
                <w:rtl w:val="true"/>
              </w:rPr>
              <w:tab/>
            </w:r>
            <w:r>
              <w:rPr>
                <w:rStyle w:val="IndexLink"/>
              </w:rPr>
              <w:t>325</w:t>
            </w:r>
          </w:hyperlink>
        </w:p>
        <w:p>
          <w:pPr>
            <w:pStyle w:val="Contents5"/>
            <w:tabs>
              <w:tab w:val="clear" w:pos="7892"/>
              <w:tab w:val="right" w:pos="9026" w:leader="dot"/>
            </w:tabs>
            <w:rPr/>
          </w:pPr>
          <w:hyperlink w:anchor="__RefHeading___Toc1079885_2281741623">
            <w:r>
              <w:rPr>
                <w:webHidden/>
                <w:rStyle w:val="IndexLink"/>
                <w:rtl w:val="true"/>
              </w:rPr>
              <w:t>ب</w:t>
            </w:r>
            <w:r>
              <w:rPr>
                <w:rStyle w:val="IndexLink"/>
                <w:rtl w:val="true"/>
              </w:rPr>
              <w:t xml:space="preserve">) </w:t>
            </w:r>
            <w:r>
              <w:rPr>
                <w:rStyle w:val="IndexLink"/>
                <w:rtl w:val="true"/>
              </w:rPr>
              <w:t>تفکر</w:t>
            </w:r>
            <w:r>
              <w:rPr>
                <w:rStyle w:val="IndexLink"/>
                <w:rtl w:val="true"/>
              </w:rPr>
              <w:tab/>
            </w:r>
            <w:r>
              <w:rPr>
                <w:rStyle w:val="IndexLink"/>
              </w:rPr>
              <w:t>325</w:t>
            </w:r>
          </w:hyperlink>
        </w:p>
        <w:p>
          <w:pPr>
            <w:pStyle w:val="Contents5"/>
            <w:tabs>
              <w:tab w:val="clear" w:pos="7892"/>
              <w:tab w:val="right" w:pos="9026" w:leader="dot"/>
            </w:tabs>
            <w:rPr/>
          </w:pPr>
          <w:hyperlink w:anchor="__RefHeading___Toc1079887_2281741623">
            <w:r>
              <w:rPr>
                <w:webHidden/>
                <w:rStyle w:val="IndexLink"/>
                <w:rtl w:val="true"/>
              </w:rPr>
              <w:t>ج</w:t>
            </w:r>
            <w:r>
              <w:rPr>
                <w:rStyle w:val="IndexLink"/>
                <w:rtl w:val="true"/>
              </w:rPr>
              <w:t xml:space="preserve">) </w:t>
            </w:r>
            <w:r>
              <w:rPr>
                <w:rStyle w:val="IndexLink"/>
                <w:rtl w:val="true"/>
              </w:rPr>
              <w:t>عزم</w:t>
            </w:r>
            <w:r>
              <w:rPr>
                <w:rStyle w:val="IndexLink"/>
                <w:rtl w:val="true"/>
              </w:rPr>
              <w:tab/>
            </w:r>
            <w:r>
              <w:rPr>
                <w:rStyle w:val="IndexLink"/>
              </w:rPr>
              <w:t>326</w:t>
            </w:r>
          </w:hyperlink>
        </w:p>
        <w:p>
          <w:pPr>
            <w:pStyle w:val="Contents5"/>
            <w:tabs>
              <w:tab w:val="clear" w:pos="7892"/>
              <w:tab w:val="right" w:pos="9026" w:leader="dot"/>
            </w:tabs>
            <w:rPr/>
          </w:pPr>
          <w:hyperlink w:anchor="__RefHeading___Toc1079889_2281741623">
            <w:r>
              <w:rPr>
                <w:webHidden/>
                <w:rStyle w:val="IndexLink"/>
                <w:rtl w:val="true"/>
              </w:rPr>
              <w:t>د</w:t>
            </w:r>
            <w:r>
              <w:rPr>
                <w:rStyle w:val="IndexLink"/>
                <w:rtl w:val="true"/>
              </w:rPr>
              <w:t xml:space="preserve">) </w:t>
            </w:r>
            <w:r>
              <w:rPr>
                <w:rStyle w:val="IndexLink"/>
                <w:rtl w:val="true"/>
              </w:rPr>
              <w:t>مشارطه</w:t>
            </w:r>
            <w:r>
              <w:rPr>
                <w:rStyle w:val="IndexLink"/>
                <w:rtl w:val="true"/>
              </w:rPr>
              <w:tab/>
            </w:r>
            <w:r>
              <w:rPr>
                <w:rStyle w:val="IndexLink"/>
              </w:rPr>
              <w:t>327</w:t>
            </w:r>
          </w:hyperlink>
        </w:p>
        <w:p>
          <w:pPr>
            <w:pStyle w:val="Contents5"/>
            <w:tabs>
              <w:tab w:val="clear" w:pos="7892"/>
              <w:tab w:val="right" w:pos="9026" w:leader="dot"/>
            </w:tabs>
            <w:rPr/>
          </w:pPr>
          <w:hyperlink w:anchor="__RefHeading___Toc1079891_2281741623">
            <w:r>
              <w:rPr>
                <w:webHidden/>
                <w:rStyle w:val="IndexLink"/>
                <w:rtl w:val="true"/>
              </w:rPr>
              <w:t>هـ</w:t>
            </w:r>
            <w:r>
              <w:rPr>
                <w:rStyle w:val="IndexLink"/>
                <w:rtl w:val="true"/>
              </w:rPr>
              <w:t xml:space="preserve">) </w:t>
            </w:r>
            <w:r>
              <w:rPr>
                <w:rStyle w:val="IndexLink"/>
                <w:rtl w:val="true"/>
              </w:rPr>
              <w:t>مراقبه</w:t>
            </w:r>
            <w:r>
              <w:rPr>
                <w:rStyle w:val="IndexLink"/>
                <w:rtl w:val="true"/>
              </w:rPr>
              <w:tab/>
            </w:r>
            <w:r>
              <w:rPr>
                <w:rStyle w:val="IndexLink"/>
              </w:rPr>
              <w:t>328</w:t>
            </w:r>
          </w:hyperlink>
        </w:p>
        <w:p>
          <w:pPr>
            <w:pStyle w:val="Contents5"/>
            <w:tabs>
              <w:tab w:val="clear" w:pos="7892"/>
              <w:tab w:val="right" w:pos="9026" w:leader="dot"/>
            </w:tabs>
            <w:rPr/>
          </w:pPr>
          <w:hyperlink w:anchor="__RefHeading___Toc1079893_2281741623">
            <w:r>
              <w:rPr>
                <w:webHidden/>
                <w:rStyle w:val="IndexLink"/>
                <w:rtl w:val="true"/>
              </w:rPr>
              <w:t>و</w:t>
            </w:r>
            <w:r>
              <w:rPr>
                <w:rStyle w:val="IndexLink"/>
                <w:rtl w:val="true"/>
              </w:rPr>
              <w:t xml:space="preserve">) </w:t>
            </w:r>
            <w:r>
              <w:rPr>
                <w:rStyle w:val="IndexLink"/>
                <w:rtl w:val="true"/>
              </w:rPr>
              <w:t>محاسبه</w:t>
            </w:r>
            <w:r>
              <w:rPr>
                <w:rStyle w:val="IndexLink"/>
                <w:rtl w:val="true"/>
              </w:rPr>
              <w:tab/>
            </w:r>
            <w:r>
              <w:rPr>
                <w:rStyle w:val="IndexLink"/>
              </w:rPr>
              <w:t>328</w:t>
            </w:r>
          </w:hyperlink>
        </w:p>
        <w:p>
          <w:pPr>
            <w:pStyle w:val="Contents5"/>
            <w:tabs>
              <w:tab w:val="clear" w:pos="7892"/>
              <w:tab w:val="right" w:pos="9026" w:leader="dot"/>
            </w:tabs>
            <w:rPr/>
          </w:pPr>
          <w:hyperlink w:anchor="__RefHeading___Toc1079895_2281741623">
            <w:r>
              <w:rPr>
                <w:webHidden/>
                <w:rStyle w:val="IndexLink"/>
                <w:rtl w:val="true"/>
              </w:rPr>
              <w:t>ز</w:t>
            </w:r>
            <w:r>
              <w:rPr>
                <w:rStyle w:val="IndexLink"/>
                <w:rtl w:val="true"/>
              </w:rPr>
              <w:t xml:space="preserve">) </w:t>
            </w:r>
            <w:r>
              <w:rPr>
                <w:rStyle w:val="IndexLink"/>
                <w:rtl w:val="true"/>
              </w:rPr>
              <w:t>تذکر</w:t>
            </w:r>
            <w:r>
              <w:rPr>
                <w:rStyle w:val="IndexLink"/>
                <w:rtl w:val="true"/>
              </w:rPr>
              <w:tab/>
            </w:r>
            <w:r>
              <w:rPr>
                <w:rStyle w:val="IndexLink"/>
              </w:rPr>
              <w:t>328</w:t>
            </w:r>
          </w:hyperlink>
        </w:p>
        <w:p>
          <w:pPr>
            <w:pStyle w:val="Contents4"/>
            <w:tabs>
              <w:tab w:val="clear" w:pos="8176"/>
              <w:tab w:val="right" w:pos="9026" w:leader="dot"/>
            </w:tabs>
            <w:rPr/>
          </w:pPr>
          <w:hyperlink w:anchor="__RefHeading___Toc1079897_2281741623">
            <w:r>
              <w:rPr>
                <w:webHidden/>
                <w:rStyle w:val="IndexLink"/>
              </w:rPr>
              <w:t>3</w:t>
            </w:r>
            <w:r>
              <w:rPr>
                <w:rStyle w:val="IndexLink"/>
                <w:rtl w:val="true"/>
              </w:rPr>
              <w:t xml:space="preserve">. </w:t>
            </w:r>
            <w:r>
              <w:rPr>
                <w:rStyle w:val="IndexLink"/>
                <w:rtl w:val="true"/>
              </w:rPr>
              <w:t>آثار مجاهده با نفس</w:t>
            </w:r>
            <w:r>
              <w:rPr>
                <w:rStyle w:val="IndexLink"/>
                <w:rtl w:val="true"/>
              </w:rPr>
              <w:tab/>
            </w:r>
            <w:r>
              <w:rPr>
                <w:rStyle w:val="IndexLink"/>
              </w:rPr>
              <w:t>329</w:t>
            </w:r>
          </w:hyperlink>
        </w:p>
        <w:p>
          <w:pPr>
            <w:pStyle w:val="Contents5"/>
            <w:tabs>
              <w:tab w:val="clear" w:pos="7892"/>
              <w:tab w:val="right" w:pos="9026" w:leader="dot"/>
            </w:tabs>
            <w:rPr/>
          </w:pPr>
          <w:hyperlink w:anchor="__RefHeading___Toc1079899_2281741623">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079901_2281741623">
            <w:r>
              <w:rPr>
                <w:webHidden/>
                <w:rStyle w:val="IndexLink"/>
                <w:rtl w:val="true"/>
              </w:rPr>
              <w:t>الف</w:t>
            </w:r>
            <w:r>
              <w:rPr>
                <w:rStyle w:val="IndexLink"/>
                <w:rtl w:val="true"/>
              </w:rPr>
              <w:t xml:space="preserve">) </w:t>
            </w:r>
            <w:r>
              <w:rPr>
                <w:rStyle w:val="IndexLink"/>
                <w:rtl w:val="true"/>
              </w:rPr>
              <w:t>فرد و شکوفایی استعدادهای درونی</w:t>
            </w:r>
            <w:r>
              <w:rPr>
                <w:rStyle w:val="IndexLink"/>
                <w:rtl w:val="true"/>
              </w:rPr>
              <w:tab/>
            </w:r>
            <w:r>
              <w:rPr>
                <w:rStyle w:val="IndexLink"/>
              </w:rPr>
              <w:t>330</w:t>
            </w:r>
          </w:hyperlink>
        </w:p>
        <w:p>
          <w:pPr>
            <w:pStyle w:val="Contents5"/>
            <w:tabs>
              <w:tab w:val="clear" w:pos="7892"/>
              <w:tab w:val="right" w:pos="9026" w:leader="dot"/>
            </w:tabs>
            <w:rPr/>
          </w:pPr>
          <w:hyperlink w:anchor="__RefHeading___Toc1079903_2281741623">
            <w:r>
              <w:rPr>
                <w:webHidden/>
                <w:rStyle w:val="IndexLink"/>
                <w:rtl w:val="true"/>
              </w:rPr>
              <w:t>ب</w:t>
            </w:r>
            <w:r>
              <w:rPr>
                <w:rStyle w:val="IndexLink"/>
                <w:rtl w:val="true"/>
              </w:rPr>
              <w:t xml:space="preserve">) </w:t>
            </w:r>
            <w:r>
              <w:rPr>
                <w:rStyle w:val="IndexLink"/>
                <w:rtl w:val="true"/>
              </w:rPr>
              <w:t>استحکام ساختار خانواده</w:t>
            </w:r>
            <w:r>
              <w:rPr>
                <w:rStyle w:val="IndexLink"/>
                <w:rtl w:val="true"/>
              </w:rPr>
              <w:tab/>
            </w:r>
            <w:r>
              <w:rPr>
                <w:rStyle w:val="IndexLink"/>
              </w:rPr>
              <w:t>332</w:t>
            </w:r>
          </w:hyperlink>
        </w:p>
        <w:p>
          <w:pPr>
            <w:pStyle w:val="Contents6"/>
            <w:tabs>
              <w:tab w:val="clear" w:pos="7609"/>
              <w:tab w:val="right" w:pos="9026" w:leader="dot"/>
            </w:tabs>
            <w:rPr/>
          </w:pPr>
          <w:hyperlink w:anchor="__RefHeading___Toc1079905_2281741623">
            <w:r>
              <w:rPr>
                <w:webHidden/>
                <w:rStyle w:val="IndexLink"/>
                <w:rtl w:val="true"/>
              </w:rPr>
              <w:t>یک‌ـ ازدواج و ارزش‌های اخلاقی</w:t>
            </w:r>
            <w:r>
              <w:rPr>
                <w:rStyle w:val="IndexLink"/>
                <w:rtl w:val="true"/>
              </w:rPr>
              <w:tab/>
            </w:r>
            <w:r>
              <w:rPr>
                <w:rStyle w:val="IndexLink"/>
              </w:rPr>
              <w:t>332</w:t>
            </w:r>
          </w:hyperlink>
        </w:p>
        <w:p>
          <w:pPr>
            <w:pStyle w:val="Contents6"/>
            <w:tabs>
              <w:tab w:val="clear" w:pos="7609"/>
              <w:tab w:val="right" w:pos="9026" w:leader="dot"/>
            </w:tabs>
            <w:rPr/>
          </w:pPr>
          <w:hyperlink w:anchor="__RefHeading___Toc1079907_2281741623">
            <w:r>
              <w:rPr>
                <w:webHidden/>
                <w:rStyle w:val="IndexLink"/>
                <w:rtl w:val="true"/>
              </w:rPr>
              <w:t>دوـ تربیت فرزند</w:t>
            </w:r>
            <w:r>
              <w:rPr>
                <w:rStyle w:val="IndexLink"/>
                <w:rtl w:val="true"/>
              </w:rPr>
              <w:tab/>
            </w:r>
            <w:r>
              <w:rPr>
                <w:rStyle w:val="IndexLink"/>
              </w:rPr>
              <w:t>333</w:t>
            </w:r>
          </w:hyperlink>
        </w:p>
        <w:p>
          <w:pPr>
            <w:pStyle w:val="Contents6"/>
            <w:tabs>
              <w:tab w:val="clear" w:pos="7609"/>
              <w:tab w:val="right" w:pos="9026" w:leader="dot"/>
            </w:tabs>
            <w:rPr/>
          </w:pPr>
          <w:hyperlink w:anchor="__RefHeading___Toc1079909_2281741623">
            <w:r>
              <w:rPr>
                <w:webHidden/>
                <w:rStyle w:val="IndexLink"/>
                <w:rtl w:val="true"/>
              </w:rPr>
              <w:t>سه‌ـ تأثیر خودسازی بر روابط خانواده</w:t>
            </w:r>
            <w:r>
              <w:rPr>
                <w:rStyle w:val="IndexLink"/>
                <w:rtl w:val="true"/>
              </w:rPr>
              <w:tab/>
            </w:r>
            <w:r>
              <w:rPr>
                <w:rStyle w:val="IndexLink"/>
              </w:rPr>
              <w:t>333</w:t>
            </w:r>
          </w:hyperlink>
        </w:p>
        <w:p>
          <w:pPr>
            <w:pStyle w:val="Contents5"/>
            <w:tabs>
              <w:tab w:val="clear" w:pos="7892"/>
              <w:tab w:val="right" w:pos="9026" w:leader="dot"/>
            </w:tabs>
            <w:rPr/>
          </w:pPr>
          <w:hyperlink w:anchor="__RefHeading___Toc1079911_2281741623">
            <w:r>
              <w:rPr>
                <w:webHidden/>
                <w:rStyle w:val="IndexLink"/>
                <w:rtl w:val="true"/>
              </w:rPr>
              <w:t>ج</w:t>
            </w:r>
            <w:r>
              <w:rPr>
                <w:rStyle w:val="IndexLink"/>
                <w:rtl w:val="true"/>
              </w:rPr>
              <w:t xml:space="preserve">) </w:t>
            </w:r>
            <w:r>
              <w:rPr>
                <w:rStyle w:val="IndexLink"/>
                <w:rtl w:val="true"/>
              </w:rPr>
              <w:t>هم‌بستگی اجتماعی بر محوریت دین</w:t>
            </w:r>
            <w:r>
              <w:rPr>
                <w:rStyle w:val="IndexLink"/>
                <w:rtl w:val="true"/>
              </w:rPr>
              <w:tab/>
            </w:r>
            <w:r>
              <w:rPr>
                <w:rStyle w:val="IndexLink"/>
              </w:rPr>
              <w:t>333</w:t>
            </w:r>
          </w:hyperlink>
        </w:p>
        <w:p>
          <w:pPr>
            <w:pStyle w:val="Contents4"/>
            <w:tabs>
              <w:tab w:val="clear" w:pos="8176"/>
              <w:tab w:val="right" w:pos="9026" w:leader="dot"/>
            </w:tabs>
            <w:rPr/>
          </w:pPr>
          <w:hyperlink w:anchor="__RefHeading___Toc1079913_2281741623">
            <w:r>
              <w:rPr>
                <w:webHidden/>
                <w:rStyle w:val="IndexLink"/>
              </w:rPr>
              <w:t>4</w:t>
            </w:r>
            <w:r>
              <w:rPr>
                <w:rStyle w:val="IndexLink"/>
                <w:rtl w:val="true"/>
              </w:rPr>
              <w:t xml:space="preserve">. </w:t>
            </w:r>
            <w:r>
              <w:rPr>
                <w:rStyle w:val="IndexLink"/>
                <w:rtl w:val="true"/>
              </w:rPr>
              <w:t>جهاد اکبر و رسالت صدا و سیما</w:t>
            </w:r>
            <w:r>
              <w:rPr>
                <w:rStyle w:val="IndexLink"/>
                <w:rtl w:val="true"/>
              </w:rPr>
              <w:tab/>
            </w:r>
            <w:r>
              <w:rPr>
                <w:rStyle w:val="IndexLink"/>
              </w:rPr>
              <w:t>335</w:t>
            </w:r>
          </w:hyperlink>
        </w:p>
        <w:p>
          <w:pPr>
            <w:pStyle w:val="Contents3"/>
            <w:tabs>
              <w:tab w:val="clear" w:pos="8459"/>
              <w:tab w:val="right" w:pos="9026" w:leader="dot"/>
            </w:tabs>
            <w:rPr/>
          </w:pPr>
          <w:hyperlink w:anchor="__RefHeading___Toc1079915_2281741623">
            <w:r>
              <w:rPr>
                <w:webHidden/>
                <w:rStyle w:val="IndexLink"/>
                <w:rtl w:val="true"/>
              </w:rPr>
              <w:t>منابع دیگر</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70_38961"/>
      <w:bookmarkStart w:id="1" w:name="pg3770_38961"/>
      <w:bookmarkEnd w:id="1"/>
    </w:p>
    <w:p>
      <w:pPr>
        <w:pStyle w:val="Heading2"/>
        <w:numPr>
          <w:ilvl w:val="1"/>
          <w:numId w:val="1"/>
        </w:numPr>
        <w:rPr/>
      </w:pPr>
      <w:bookmarkStart w:id="2" w:name="pg3770_38961"/>
      <w:bookmarkStart w:id="3" w:name="__RefHeading___Toc107902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اسماعیل‌پور، سیده‌معصومه،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سیده‌معصومه اسماعیل‌پور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۲۶۲۷۲۲۱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903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فرهنگ اخلاقی معصومین حرف ث ـ ج</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1724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معصومه اسماعیل‌پور</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علاقه‌بند و حبیب مقیمی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انتهای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Isnb:978-964-514-232-0</w:t>
      </w:r>
      <w:bookmarkStart w:id="7" w:name="pg3770_38965"/>
    </w:p>
    <w:p>
      <w:pPr>
        <w:pStyle w:val="Heading2"/>
        <w:numPr>
          <w:ilvl w:val="1"/>
          <w:numId w:val="1"/>
        </w:numPr>
        <w:rPr/>
      </w:pPr>
      <w:bookmarkStart w:id="8" w:name="__RefHeading___Toc1079033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ثناگویی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 ستایش مخصوص خداست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ستایشها به خداست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حمد و ستایش خداوند</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واژهشناسی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ثنا</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مرتبط</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یکـ حمد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دوـ مدح</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سهـ تفاوت حمد و مدح</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چهارـ شکر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پنج ـ تفاوت شکر و مدح</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مخالف</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یک ـ لَوْمْ</w:t>
      </w:r>
      <w:r>
        <w:rPr>
          <w:rFonts w:eastAsia="Amiri" w:cs="Amiri" w:ascii="Amiri" w:hAnsi="Amiri"/>
          <w:color w:val="111111"/>
          <w:sz w:val="28"/>
          <w:szCs w:val="28"/>
          <w:lang w:bidi="ar-SA"/>
        </w:rPr>
        <w:t>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دوـ استهزا</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سهـ هجو</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چهارـ مذمت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پنج ـ سُخْریّه</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ستایش</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غیر مقدسات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مقدسات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یک ـ خودستایی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دو ـ ستایش دیگران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سه ـ اعتدال در ثناگویی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انسان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یک ـ خودستایی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دوـ ستایش از دیگران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گلبانگ حدیث</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ثناگویی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 ائمه اطهار علیهم السلام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ثناگویی به ناحق</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ثناگویی</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خودستایی</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پست‌ترین ثناگویی</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ثناگویی</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 از پی‌آمدهای ثناگویی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نمونههای رفتاری</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سپاس</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دشمنان علی علیه السلام در ستایش ایشان</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گوهربار امام علی علیه السلام در نکوهش ثناگویی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آموزهها</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ستایش خداوند</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کننده دعا</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انسان از هواهای نفسانی</w:t>
      </w:r>
      <w:r>
        <w:rPr>
          <w:rFonts w:eastAsia="IRNazanin" w:cs="IRNazanin"/>
          <w:color w:val="111111"/>
          <w:sz w:val="28"/>
          <w:szCs w:val="28"/>
          <w:lang w:bidi="fa-IR"/>
        </w:rPr>
        <w:t>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صفات الهی و پرستش او</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ستایشگری و خودستایی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خدا</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تحقیر دیگران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شخصیتی انسان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اخلاص در عمل</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برخورد با ثناگویان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ثروت‌اندوزی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واژهشناسی ثروتاندوزی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کنز</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مال</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غنی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قِنْیِهْ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تکاثر</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مُتْرَفْ</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ثروتاندوزی و ثروتمندی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ثروت‌اندوز بیثروت</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ثروت‌اندوز ثروتمند</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بدون اخلاق ثروت‌اندوزی</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دنیاطلبی و ثروت‌اندوزی</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و روزی و ثروت‌اندوزی</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و ثروت‌اندوزی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گلبانگ حدیث</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ثروت‌اندوزی</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مشروع</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وسیله آزمایش</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بیارزشی دنیا و ثروت</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ثروت‌اندوزی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نمونه‌های رفتاری</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ثروت‌اندوزی قارون</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ثروت‌اندوزی، رباینده ایمان</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رفتن ثروت اندوخته به بهانهای</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دنیاپرستی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آموزه‌ها</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نصایح قرآن به ثروتمندان</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ثروت‌اندوزی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غرور</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 خودنمایی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عقاب</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و ثروت‌اندوزی</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ثروت‌اندوزی و بحران اجتماعی</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ثروت‌اندوزی و رسالت صدا و سیما</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هنر ارائه</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هنرمندان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 ادبیات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دافعه</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واژهشناسی</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جاذبه و دافعه</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چرایی جاذبه و دافعه</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جاذبه و دافعه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دفع شرک</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فضیلتها و دوری از رذیلتها</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عدالتمحوری و ظلمستیزی</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مصداق‌یابی جاذبه و دافعه اجتماعی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مسلمانان</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همکاری مسلمانان</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مردم و پرهیز از خشونت</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بدیها با نیکی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سنتهای غلط و پای‌بندی به سنتهای درست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نسبت به قناعت، نفرت از ثروتاندوزی و فخرفروشی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گلبانگ حدیث</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جاذبه و دافعه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جهت اهداف الهی</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گزیده‌ای از عوامل و نمونه‌های جاذبه</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گشاده‌رویی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ایثار</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گزیده‌ای از عوامل و نمونههای دافعه</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فردی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یک ـ حرص</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دو ـ حسد</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اجتماعی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یک ـ ستم‌کاری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دو ـ بدعتگذاری</w:t>
      </w:r>
      <w:r>
        <w:rPr>
          <w:rFonts w:eastAsia="IRNazanin" w:cs="IRNazanin"/>
          <w:color w:val="111111"/>
          <w:sz w:val="28"/>
          <w:szCs w:val="28"/>
          <w:lang w:bidi="fa-IR"/>
        </w:rPr>
        <w:t>128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دوستی با کافر و منافق</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نمونه‌های رفتاری</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دافعه یک زن</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جانفشانی در مدار جاذبه</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مجرم</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رستگاری در جاذبه و دافعه الهی</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و رؤیا</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آموزه‌ها</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نسبت به حق و باطل</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شتابزدگی</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عناصر آلوده</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از جاذبه و دافعه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دافعه نسبت به کافران، منافقان و مشرکان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و دافعه در رسانه</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بصیرت و آگاهی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عناصر آلوده و الگوهای مثبت</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جاذبه و دافعه کاذب</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دهی انتخاب موضوعات</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فطری انسان به جاودانگی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فطری انسان از مرگ و نیستی</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واژه‌شناسی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w:t>
      </w:r>
      <w:r>
        <w:rPr>
          <w:rFonts w:eastAsia="IRNazanin" w:cs="IRNazanin"/>
          <w:color w:val="111111"/>
          <w:sz w:val="28"/>
          <w:szCs w:val="28"/>
          <w:lang w:bidi="fa-IR"/>
        </w:rPr>
        <w:t>150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مرتبط</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یکـ عالم ذر</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دوـ دنیا</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سهـ آخرت یا معاد</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چهارـ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پنج ـ برزخ</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شش‌ـ قیامت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هفت ـ جهنم</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هشت ـ بهشت</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جاودانگی و درک حقیقت معاد</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هدفمندی خلقت نظام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هدفمندی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ابدی و زندگی جاودانه</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و دادگاه عدل الهی</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حسابرسی و اسکان در سرای جاویدان</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امور مورد حسابرسی</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سنجش اعمال</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راستین</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بودن رابطه جزا و عمل</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سرای جاودانه گنهکاران</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سرای جاودانه نیکان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بهشت</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حالت‌های بهشتیان</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یک ـ سلام و درود خدا و فرشتگان بر بندگان صالح</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 ـ تنازع ممدوح</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سه ـ از دروغ، یاوه و گناه خبری نیست</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چهارـ حزن و خوف و رنج جایی ندارد</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پنج ـ حمد و ثنای بهشتیان</w:t>
      </w:r>
      <w:r>
        <w:rPr>
          <w:rFonts w:eastAsia="IRNazanin" w:cs="IRNazanin"/>
          <w:color w:val="111111"/>
          <w:sz w:val="28"/>
          <w:szCs w:val="28"/>
          <w:lang w:bidi="fa-IR"/>
        </w:rPr>
        <w:t>173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ـ دوستان بهشتی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گلبانگ حدیث</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محل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سرای جاودانه</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مزرعه آخرت</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و روز حساب</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نمونه‌های رفتاری</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اصحاب کهف</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یا ارمیای پیامبر</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قیامت</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قبر</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عمل</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و توشه آخرت</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آموزه‌ها</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و شکسته شدن بت دنیا</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و الهی شدن معیار ارزش‌ها و ضد ارزشها</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لقای الهی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حق بودن</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و کشمکش درونی مبارک</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و استفاده از فرصتها</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وقت</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و رسالت صدا و سیما</w:t>
      </w:r>
      <w:r>
        <w:rPr>
          <w:rFonts w:eastAsia="IRNazanin" w:cs="IRNazanin"/>
          <w:color w:val="111111"/>
          <w:sz w:val="28"/>
          <w:szCs w:val="28"/>
          <w:lang w:bidi="fa-IR"/>
        </w:rPr>
        <w:t>197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جاه‌طلبی</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واژهشناسی</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جاهطلبی در لغت</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جاهطلبی در اصطلاح</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جاهطلبی در قرآن</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جاهطلبی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بر دلها</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و خودکمبینی</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جاهطلبی و توهم کمال</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جاهطلبی</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نزد مردم</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شهرتطلبی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کارهای پرآوازه</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مدح و ستایش</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نفرت بر مدار خودخواهی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توهم‌زایی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دورویی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گلبانگ حدیث</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جاه و ریاست 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حقیقی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 و ریاست نکوهیده</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جاهطلبی و ضرررسانی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جاه‌طلبی و هلاکت</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جاه‌طلبی، آفت ریاست</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نمونه‌های رفتاری</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جاهطلبی و حفظ آن با نقشه ای شوم</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هوس حکومت ری</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برای خدا یا بنده</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پیمانشکنی به خاطر ریاستطلبی</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نصیحتی در باب جاه و مقام</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 از شهرت</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آموزهها</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آسیب‌ها و پی‌آمدهای جاهطلبی</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پیامبران و اوصیا</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و تفرقه در جامعه</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جاه‌طلبان و پیروان آنان</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خودنمایی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پیشگیری و درمان جاهطلبی</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شیوههای شناخت‌درمانی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یک ـ ریاست، مختص ذات خداست</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دو ـ ریاست، بقا ندارد</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سه ـ سلب آرامش فکری و روحی در دوران ریاست</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شیوههای رفتاردرمانی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یک ـ انس گرفتن با گمنامی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دو ـ قناعت پیشگی</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سه ـ یاد مرگ</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جاه‌طلبی در رسانه</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واژه‌شناسی</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مرتبط</w:t>
      </w:r>
      <w:r>
        <w:rPr>
          <w:rFonts w:eastAsia="IRNazanin" w:cs="IRNazanin"/>
          <w:color w:val="111111"/>
          <w:sz w:val="28"/>
          <w:szCs w:val="28"/>
          <w:lang w:bidi="fa-IR"/>
        </w:rPr>
        <w:t>237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یک‌ـ غزوه و سریّه</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دوـ غنایم</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سه‌ـ اُسرا</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چهارـ بسیج</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پنج‌ـ شهادت و شهید</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جهاد در اسلام</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جنگ‌های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یک‌ـ جنگ دفاعی و انواع آن</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اول‌ـ دفاع شخصی و اقسام آن</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جان</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مال</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حریم</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دوم‌ـ دفاع از کیان اسلام و حوزه‌های اسلامی</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نظامی</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غیر نظامی</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سیاسی</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فرهنگی، علمی و اجتماعی</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اقتصادی</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سوم‌ـ شکست متجاوزان و پیروزی شایستگان</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دوـ جنگ ابتدایی و علل آن</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ستم دیدگان</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دفع موانع دعوت</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منکر</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مفسدان</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سه‌ـ تفاوت‌های جنگ ابتدایی و جنگ دفاعی</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گلبانگ حدیث</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 جهاد</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اسلام درباره جهاد</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عمل مجاهدان</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شهید</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عواقب فرار از جنگ</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ساخت اسلحه</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نمونه‌های رفتاری</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 میدان نبرد، شیرین‌تر از عسل</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شیفته شهادت</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منتظران جهاد و شهادت</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برای وصال و آرزوی شهادت</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آموزه‌ها</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آمادگی روحی برای جنگ</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آمادگی روحی</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آمادگی روحی</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اول‌ـ آگاهی</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دوم‌ـ ایمان و آرامش</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سوم‌ـ باور داشتن شکست‌ناپذیری</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آمادگی روحی</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تهیه تجهیزات نظامی و آمادگی دفاعی</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استقامت‌ورزی و سستی نداشتن در حین جنگ</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دستور قرآن برای زمان جنگ</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فرار از جنگ و جهاد</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امدادهای غیبی</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حال اسیران جنگی</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عادلانه غنایم جنگی</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بی‌نظیر مجاهدان و شهیدان</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یک‌ـ بیان مقام و اوصاف مجاهدان و شهیدان در احادیث</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دوـ اوصاف شهیدان در قرآن</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وسیله‌ای برای آزمون</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و جهاد اصغر</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یک‌ـ صدا و سیما و تدارک تبلیغاتی پیش از جهاد</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دوـ صدا و سیما و پشتیبانی رسانه‌ای از جهاد</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سه‌ـ صدا و سیما و احیای ارزش‌های جهادی پس از وقوع آن</w:t>
      </w:r>
      <w:r>
        <w:rPr>
          <w:rFonts w:eastAsia="IRNazanin" w:cs="IRNazanin"/>
          <w:color w:val="111111"/>
          <w:sz w:val="28"/>
          <w:szCs w:val="28"/>
          <w:lang w:bidi="fa-IR"/>
        </w:rPr>
        <w:t>276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واژه‌شناسی</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مرتبط</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یک‌ـ نفس</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دوـ خودشناسی</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سه‌ـ تزکیه</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چهارـ تقوا</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پنج‌ـ هوا</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شش‌ـ توبه</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قوای چهارگانه نفس</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ضرورت جهاد با نفس</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مجاهده با نفس</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نفس و انسان‌سازی</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گلبانگ حدیث</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نفس</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خودشناسی</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و خطرات آن</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یا وجدان بیدار</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آرام یافته</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مبارزه با نفس</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lang w:bidi="fa-IR"/>
        </w:rPr>
        <w:t>300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نفس</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از خدا</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نفس</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جهاد با نفس</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صلاح نفس</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انسان</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خدا</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نمونه‌های رفتاری</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ایمان و ثروت</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علی علیه السلام با راحت‌طلبی</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خودبینی، عامل هلاکت</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خشم و درمان آن با صبر</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حسد</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آموزه‌ها</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رها کردن نفس</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صله رحم</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به چه معناست؟</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به چه معناست؟</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مبارزه با نفس</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یقظه</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w:t>
      </w:r>
      <w:r>
        <w:rPr>
          <w:rFonts w:eastAsia="IRNazanin" w:cs="IRNazanin"/>
          <w:color w:val="111111"/>
          <w:sz w:val="28"/>
          <w:szCs w:val="28"/>
          <w:lang w:bidi="fa-IR"/>
        </w:rPr>
        <w:t>319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مجاهده با نفس</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شکوفایی استعدادهای درونی</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ساختار خانواده</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یک‌ـ ازدواج و ارزش‌های اخلاقی</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دوـ تربیت فرزند</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سه‌ـ تأثیر خودسازی بر روابط خانواده</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اجتماعی بر محوریت دین</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اکبر و رسالت صدا و سیما</w:t>
      </w:r>
      <w:r>
        <w:rPr>
          <w:rFonts w:eastAsia="IRNazanin" w:cs="IRNazanin"/>
          <w:color w:val="111111"/>
          <w:sz w:val="28"/>
          <w:szCs w:val="28"/>
          <w:lang w:bidi="fa-IR"/>
        </w:rPr>
        <w:t>327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lang w:bidi="fa-IR"/>
        </w:rPr>
        <w:t>330</w:t>
      </w:r>
      <w:bookmarkStart w:id="10" w:name="pg3770_38996"/>
    </w:p>
    <w:p>
      <w:pPr>
        <w:pStyle w:val="Heading2"/>
        <w:numPr>
          <w:ilvl w:val="1"/>
          <w:numId w:val="1"/>
        </w:numPr>
        <w:rPr/>
      </w:pPr>
      <w:bookmarkStart w:id="11" w:name="__RefHeading___Toc1079035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آفریدگار جهان، آفریده خود را بر اساس عقل و فطرت آفریده و سراپای وجود او را با محبت سرشته و شریف‌ترین مظهر خود را نماینده خویش در روی زمین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یادگار پیامبر اکرم صلی الله علیه و آله ؛ یعنی قرآن و سنت، آموزه‌های شیرینی را در بردارند که دریچه رستگاری را به روی همگان می‌گشایند و آنان را به کمال مطلوب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متون ارزشمند دینی، برای تربیت این آفریده، برنامه‌هایی ارائه شده است تا بدان‌جا که پیامبر گرامی اسلام صلی الله علیه و آله غایت بعثت خود را به کمال رساندن انسان معرفی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سپاس خدایی را سزاست که فراخنای گیتی را چشم‌انداز انسان ساخت و وی را به زیور خرد آراست و هر آنچه را در زمین و آسمان است، رام او کرد تا وی به کاوش در این حقایق بپردازد و با دو بال عقل و دین، بر فراز جهان، به جان جهان بنگرد و از بزرگ آموزگاران دین، عالی‌ترین سطح دانش و بینش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برگ سبزی است پیش‌کش به بوستان دانش و ادب تا دانش‌پژوهان با صرفه‌جویی در زمان، به دانستنی‌های دین دست یازند و از دریای بی‌کران قرآن و حدیث و کردار بزرگان دین، گوهرها بیابند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محترم، سرکار خانم سیده معصومه اسماعیل‌پور این مجموعه الفایی فرهنگ اخلاقی معصومین علیهم السلام را با نظارت و ارزیابی جناب حجت‌الاسلام و</w:t>
      </w:r>
    </w:p>
    <w:p>
      <w:pPr>
        <w:pStyle w:val="BookText"/>
        <w:rPr/>
      </w:pPr>
      <w:r>
        <w:rPr>
          <w:rFonts w:ascii="IRNazanin" w:hAnsi="IRNazanin" w:eastAsia="IRNazanin"/>
          <w:color w:val="111111"/>
          <w:sz w:val="28"/>
          <w:sz w:val="28"/>
          <w:szCs w:val="28"/>
          <w:rtl w:val="true"/>
          <w:lang w:bidi="fa-IR"/>
        </w:rPr>
        <w:t>المسلمین محمدحسین درافشان تحفه همگان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مقدمه‌ای درباره عنوان هر یک از موضوع‌ها و بررسی اهمیت و ضرورت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گلبانگ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احادیثی درباره موضوع یاد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مسایل اخلاقی تنها در قالب ارائه نمونه‌های رفتاری بسیار زیبا، تأثیر به‌سزایی بر خواننده خواهد داشت، نمونه‌های رفتاری نیز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شیرازه هر موضوع با اشاره‌ای به پی‌آمدها و آموزه‌های مورد نظر تکمیل گشته است تا خواننده به نتیجه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خرسندیم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فرهنگ اخلاقی معصومین علیهم السلام را به حضور شما خوبان که اهل اندیشه وایمان و انتخابید، پیش‌کش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ره‌آورد این اثر، گشایش افق‌های تازه‌ای در چشم‌انداز زندگی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می‌خواهیم زندگی‌مان معنادار و هدف‌مند و حرکت‌مان جهت‌دار باشد، باید از فرهنگ اخلاقی و تربیتی پیشوایان معصوم خویش الگو بگیریم و تنها از آنان پیروی کنیم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همه خوانندگان محترم خواهانیم تا هرگونه کاستی در این مجموعه را به آگاهی برسانند تا در جلدهای پسین، از کاستی‌های احتمالی، پیش‌گیری و در پرتو به کار بستن نظرهای ارزشمند اهل قلم، بر غنای مجموعه افزوده شود</w:t>
      </w:r>
      <w:r>
        <w:rPr>
          <w:rFonts w:eastAsia="IRNazanin" w:cs="IRNazanin"/>
          <w:color w:val="111111"/>
          <w:sz w:val="28"/>
          <w:szCs w:val="28"/>
          <w:rtl w:val="true"/>
          <w:lang w:bidi="fa-IR"/>
        </w:rPr>
        <w:t>.</w:t>
      </w:r>
      <w:bookmarkStart w:id="13" w:name="pg3770_38999"/>
    </w:p>
    <w:p>
      <w:pPr>
        <w:pStyle w:val="Heading2"/>
        <w:numPr>
          <w:ilvl w:val="1"/>
          <w:numId w:val="1"/>
        </w:numPr>
        <w:rPr/>
      </w:pPr>
      <w:bookmarkStart w:id="14" w:name="__RefHeading___Toc1079037_2281741623"/>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حمد و ستایش خدایی را که بخشنده و مهربان است، خدایی که برای هدایت بشر کتاب‌های آسمانی و رسولانی فرستاد تا انسان را تربیت نموده و به سر منزل مقصود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هیچ تردیدی نیست و مایه هدایت تقواپیشگان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این هدایت‌گری زمانی تحقق خواهد یافت که انسان فریب شیطان را نخورده و از رسولان الهی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صرفاً با بندگی خدا حاصل می‌شود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خداوند جن و انس را برای عبادت و معرفت خدا آفرید و هدف خلقت چیزی جز معرفت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کتاب آسمانی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برایشان بوده است،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به او ایمان آوردند و بزرگش داشتند و یاریش کردند و نوری را که به اول نازل شده است، پیروی کردند، آنان همان رستگارانند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پرتو هدایت‌گری قرآن و پیامبر اکرم صلی الله علیه و آله و اهل بیت معصوم علیهم السلام به</w:t>
      </w:r>
    </w:p>
    <w:p>
      <w:pPr>
        <w:pStyle w:val="BookText"/>
        <w:rPr/>
      </w:pPr>
      <w:r>
        <w:rPr>
          <w:rFonts w:ascii="IRNazanin" w:hAnsi="IRNazanin" w:eastAsia="IRNazanin"/>
          <w:color w:val="111111"/>
          <w:sz w:val="28"/>
          <w:sz w:val="28"/>
          <w:szCs w:val="28"/>
          <w:rtl w:val="true"/>
          <w:lang w:bidi="fa-IR"/>
        </w:rPr>
        <w:t>آزادی و آزادگی می‌رسد و از اسارت هواهای نفسانی می‌رهد، به شرط آنکه در تبعیت خود از ایشان ثابت قدم بماند و از دایره قول به ولایت الهیه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امامان را به کشتی‌های روان در میان امواج بی‌پایان دریا تشبیه کرده است و آن‌گاه آن کشتی‌ها را چنین توصیف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یَأْمُنُ مَنْ رَکِبَها وَیَغْرَقُ مَنْ تَرَکَها، الَمْتَقَدِّمُ لَهُمْ مارِقٌ، وَالْمُتَأَخِّرُ عَنْهُمْ زاهِقٌ وَ اللاّزِمُ لَهُمْ لاحِقٌ</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آن کس که سوار آن کشتی‌ها شد، نجات می‌یابد و آن کس که آن کشتی‌ها را ترک نماید، غرق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آنها پیشی گرفت از مرز دین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آنها عقب ماند؛ نابود شده است و آن کس که دوش به دوش آنها و هماهنگ با آنها حرکت کرد و به آنها پیوست، همراه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اطاعت و پیروی از قرآن و پیامبر اکرم صلی الله علیه و آله و همراهی با کشتی‌های نجات، فرع بر شناخت و معرفت نسبت به توصیه‌های اعتقادی، اخلاقی و تکلیفی و آشنایی با فرهنگ اخلاقی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تلاش کوچکی برای آشنایی با توصیه‌های قرآن، پیامبر صلی الله علیه و آله و ائمه اطهار علیهم السلام است تا بستری برای گسترش فرهنگ اخلاقی اسلام ناب و فراهم سازنده توشه‌ای برای زندگی جاودانه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تلاش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هر موضوع، به هنگام مفهوم‌شناسی در حد واژه‌شناسی اکتفا نگردد، بلکه ابعاد مختلف مسئله واکاوی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ائمه معصومین علیهم السلام در قالب گلبانگ حدیث، به گونه‌ای دسته‌بندی گردد که خواننده را به یک جمع‌بند پندآموز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نمونه‌های رفتاری به داستان‌های بکر و با درجه آموزندگی بالا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آموزه‌ها، سعی شد تا ارتباط مباحث اخلاقی با واقعیت‌های امروزی زندگی افراد در محیط‌های مختلف فردی، خانوادگی و اجتماعی برقرار گردد</w:t>
      </w:r>
      <w:r>
        <w:rPr>
          <w:rFonts w:eastAsia="IRNazanin" w:cs="IRNazanin"/>
          <w:color w:val="111111"/>
          <w:sz w:val="28"/>
          <w:szCs w:val="28"/>
          <w:rtl w:val="true"/>
          <w:lang w:bidi="fa-IR"/>
        </w:rPr>
        <w:t>.</w:t>
      </w:r>
      <w:bookmarkStart w:id="16" w:name="pg3770_39007"/>
    </w:p>
    <w:p>
      <w:pPr>
        <w:pStyle w:val="Heading2"/>
        <w:numPr>
          <w:ilvl w:val="1"/>
          <w:numId w:val="1"/>
        </w:numPr>
        <w:rPr/>
      </w:pPr>
      <w:bookmarkStart w:id="17" w:name="__RefHeading___Toc1079039_2281741623"/>
      <w:bookmarkStart w:id="18" w:name="_Toc6"/>
      <w:bookmarkEnd w:id="16"/>
      <w:bookmarkEnd w:id="17"/>
      <w:r>
        <w:rPr>
          <w:rtl w:val="true"/>
        </w:rPr>
        <w:t>ثناگویی</w:t>
      </w:r>
      <w:bookmarkEnd w:id="18"/>
    </w:p>
    <w:p>
      <w:pPr>
        <w:pStyle w:val="Heading3"/>
        <w:numPr>
          <w:ilvl w:val="2"/>
          <w:numId w:val="1"/>
        </w:numPr>
        <w:rPr/>
      </w:pPr>
      <w:bookmarkStart w:id="19" w:name="__RefHeading___Toc1079041_2281741623"/>
      <w:bookmarkStart w:id="20" w:name="_Toc7"/>
      <w:bookmarkEnd w:id="19"/>
      <w:r>
        <w:rPr/>
        <w:t>1</w:t>
      </w:r>
      <w:r>
        <w:rPr>
          <w:rtl w:val="true"/>
        </w:rPr>
        <w:t xml:space="preserve">. </w:t>
      </w:r>
      <w:r>
        <w:rPr>
          <w:rtl w:val="true"/>
        </w:rPr>
        <w:t>مفهوم‌شناسی</w:t>
      </w:r>
      <w:bookmarkEnd w:id="20"/>
    </w:p>
    <w:p>
      <w:pPr>
        <w:pStyle w:val="Heading4"/>
        <w:numPr>
          <w:ilvl w:val="3"/>
          <w:numId w:val="1"/>
        </w:numPr>
        <w:rPr/>
      </w:pPr>
      <w:bookmarkStart w:id="21" w:name="__RefHeading___Toc1079043_2281741623"/>
      <w:bookmarkStart w:id="22" w:name="_Toc8"/>
      <w:bookmarkEnd w:id="21"/>
      <w:r>
        <w:rPr>
          <w:rtl w:val="true"/>
        </w:rPr>
        <w:t>الف</w:t>
      </w:r>
      <w:r>
        <w:rPr>
          <w:rtl w:val="true"/>
        </w:rPr>
        <w:t xml:space="preserve">) </w:t>
      </w:r>
      <w:r>
        <w:rPr>
          <w:rtl w:val="true"/>
        </w:rPr>
        <w:t>ثنا و ستایش مخصوص خداست</w:t>
      </w:r>
      <w:bookmarkEnd w:id="22"/>
    </w:p>
    <w:p>
      <w:pPr>
        <w:pStyle w:val="BookText"/>
        <w:rPr/>
      </w:pPr>
      <w:r>
        <w:rPr>
          <w:rFonts w:ascii="IRNazanin" w:hAnsi="IRNazanin" w:eastAsia="IRNazanin"/>
          <w:color w:val="111111"/>
          <w:sz w:val="28"/>
          <w:sz w:val="28"/>
          <w:szCs w:val="28"/>
          <w:rtl w:val="true"/>
          <w:lang w:bidi="fa-IR"/>
        </w:rPr>
        <w:t>تنها خالق آسمان و زمین و همه مخلوقات، سزاوار حمد و 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سوره قرآن؛ یعنی حمد، پس از نام خدا، با این آیه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ترکیبی از مدح و شکر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سوره حمد، سوره‌های انعام، کهف، سباء و فاطر هم با حمد خداوند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حمد در آغاز به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 که نشان‌دهنده همان هدایت الهی است؛ چرا که خداوند پس از آفرینش همه موجودات، مسیر رشد و تربیت آنها را نیز معیّن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أَعْطَیٰ کُلَّ شَیْ‌ءٍ خَلْقَهُ ثُمَّ هَدیٰ؛ پروردگار ما کسی است که آفرینش هر چیزی را به او عطا کرده و سپس هدایتش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پروردگار ما همه موجودات را نعمت وجود بخشیده و سپس به راه کمال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زنبور عسل یاد داده از چه گیاهی بمکد و به مورچه آموخته که چگونه غذای زمستانی خود را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را نیز چنان آفریده است که هرگاه کمبود خون پیدا کرد، خون‌سازی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خداوندی شایسته</w:t>
      </w:r>
      <w:bookmarkStart w:id="23" w:name="pg3770_39009"/>
    </w:p>
    <w:p>
      <w:pPr>
        <w:pStyle w:val="BookText"/>
        <w:rPr/>
      </w:pPr>
      <w:bookmarkEnd w:id="23"/>
      <w:r>
        <w:rPr>
          <w:rFonts w:ascii="IRNazanin" w:hAnsi="IRNazanin" w:eastAsia="IRNazanin"/>
          <w:color w:val="111111"/>
          <w:sz w:val="28"/>
          <w:sz w:val="28"/>
          <w:szCs w:val="28"/>
          <w:rtl w:val="true"/>
          <w:lang w:bidi="fa-IR"/>
        </w:rPr>
        <w:t>حمد و سپاس‌گزاری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ٱلْحَمْدُ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جوششی است که از درون خداشناس، سر می‌زند و بهترین نوع ستایش خداوند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همچنین در فرازی از دعای افتتاح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اَفْتَتِحُ الثََناءَ بِحَمْدِکَ وَ اَنْتَ مُسَدِّدٌ لِلصَّوابِ بِمَنِّکَ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بِجَمیِعِ مَحامِدِهِ کُلِّها عَلی جَمیعِ نِعَمِهِ کُلِّها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ستایش را با حمد و سپاس تو آغاز می‌کنم و تویی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لطف و مرحمت به راه درست وا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می‌ستایم به همه ستودگی‌هایش، بر همه نعمت‌هایش</w:t>
      </w:r>
      <w:r>
        <w:rPr>
          <w:rFonts w:eastAsia="IRNazanin" w:cs="IRNazanin"/>
          <w:color w:val="111111"/>
          <w:sz w:val="28"/>
          <w:szCs w:val="28"/>
          <w:rtl w:val="true"/>
          <w:lang w:bidi="fa-IR"/>
        </w:rPr>
        <w:t>.</w:t>
      </w:r>
    </w:p>
    <w:p>
      <w:pPr>
        <w:pStyle w:val="Heading4"/>
        <w:numPr>
          <w:ilvl w:val="3"/>
          <w:numId w:val="1"/>
        </w:numPr>
        <w:rPr/>
      </w:pPr>
      <w:bookmarkStart w:id="24" w:name="__RefHeading___Toc1079045_2281741623"/>
      <w:bookmarkStart w:id="25" w:name="_Toc9"/>
      <w:bookmarkEnd w:id="24"/>
      <w:r>
        <w:rPr>
          <w:rtl w:val="true"/>
        </w:rPr>
        <w:t>ب</w:t>
      </w:r>
      <w:r>
        <w:rPr>
          <w:rtl w:val="true"/>
        </w:rPr>
        <w:t xml:space="preserve">) </w:t>
      </w:r>
      <w:r>
        <w:rPr>
          <w:rtl w:val="true"/>
        </w:rPr>
        <w:t>بازگشت همه ستایش‌ها به خداست</w:t>
      </w:r>
      <w:bookmarkEnd w:id="25"/>
    </w:p>
    <w:p>
      <w:pPr>
        <w:pStyle w:val="BookText"/>
        <w:rPr/>
      </w:pPr>
      <w:r>
        <w:rPr>
          <w:rFonts w:ascii="IRNazanin" w:hAnsi="IRNazanin" w:eastAsia="IRNazanin"/>
          <w:color w:val="111111"/>
          <w:sz w:val="28"/>
          <w:sz w:val="28"/>
          <w:szCs w:val="28"/>
          <w:rtl w:val="true"/>
          <w:lang w:bidi="fa-IR"/>
        </w:rPr>
        <w:t>از امام علی علیه السلام، در این باره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یَحْمِدُ حٰامِدٌ اِلاّ رَبَّهُ؛ هیچ ستایشگری، جز پروردگار خویش را نستاید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تنها خداوند سزاوار ستایش است؛ چرا که حسن، زیبایی، کمال و جلال هر چیزی برگرفته از حسن و زیبایی و کمال آفریننده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کامل و زیبای مطلق است؛ یعنی از هر کاستی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آفرینش و هستی، جلوه جمال و جلال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همچنان که حسن و زیبایی، ویژه او و از آثار و جلوه‌های اوست، همه ستایش‌ها نیز تنها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آن حقیقتی است که همه آفریده‌ها به‌ویژه انسان، هنگام سختی‌ها و ناامیدی‌ها به او روی می‌آورند و سر برآستان او می‌سایند؛ زیرا او خالق هستی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و شکر نسبت به نعمت‌های خدا، یکی از مظاهر پرستش و بندگی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خداوند بزرگ از ستایش و تحسین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انسان که در قالب تنگ و تاریک طبیعت گرفتار است، نمی‌تواند با ستایش و ثنای</w:t>
      </w:r>
      <w:bookmarkStart w:id="26" w:name="pg3770_39011"/>
    </w:p>
    <w:p>
      <w:pPr>
        <w:pStyle w:val="BookText"/>
        <w:rPr/>
      </w:pPr>
      <w:bookmarkEnd w:id="26"/>
      <w:r>
        <w:rPr>
          <w:rFonts w:ascii="IRNazanin" w:hAnsi="IRNazanin" w:eastAsia="IRNazanin"/>
          <w:color w:val="111111"/>
          <w:sz w:val="28"/>
          <w:sz w:val="28"/>
          <w:szCs w:val="28"/>
          <w:rtl w:val="true"/>
          <w:lang w:bidi="fa-IR"/>
        </w:rPr>
        <w:t>خداوند، سودی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آفرینش این جهان پر از راز و رمز، بازاری به راه نینداخته است تا کالای هستی را در معرض سود و زیان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بی‌نیاز مطلق است و برعکس، همه موجودات به او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نامتناهی و عرصه احسانش، همگان جز فقر و ناداری، هیچ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بااین‌حال، همه پیامبران علیهم السلام به‌ویژه آخرین ایشان پیامبر اسلام صلی الله علیه و آله پس از معرفت خداوند، همگان را به ستایش و ثنای او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این دعوت، پاس داشتن نعمت‌های او، برانگیختن شعور آدمی به درک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گشودن چشم او به جهانِ سراسر زیبایی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انسان از محیط تاریک ستایشگری و چاپلوسی و تملق‌گویی و ثناخوانی ثناخواهان و چاپلوسان رها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تمام ستایش‌ها مخصوص آن ذات مقدّسی است که با اراده و اختیار، خالق تمام موجودات و رشد‌دهنده تمام عناصر هستی است، و هر جا و نسبت به هر کسی به خاطر ذات یا صفات یا افعال نیک اختیاری‌اش، ستایش واقع شود، برگشت آن ستایش به حضرت حق است؛ زیرا هر ذات نیک و هر صفت زیبا و هر کار جمیلی، قطره‌ای از آن بحر و جلوه‌ای از آن منبع و نور پرفروغی از آن کانون است</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27" w:name="__RefHeading___Toc1079047_2281741623"/>
      <w:bookmarkStart w:id="28" w:name="_Toc10"/>
      <w:bookmarkEnd w:id="27"/>
      <w:r>
        <w:rPr>
          <w:rtl w:val="true"/>
        </w:rPr>
        <w:t>ج</w:t>
      </w:r>
      <w:r>
        <w:rPr>
          <w:rtl w:val="true"/>
        </w:rPr>
        <w:t xml:space="preserve">) </w:t>
      </w:r>
      <w:r>
        <w:rPr>
          <w:rtl w:val="true"/>
        </w:rPr>
        <w:t>کیفیت حمد و ستایش خداوند</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خداوند متعال، فعلی است که آن فعل بر عظمت خداوند به‌عنوان نعمت‌دهنده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فعل می‌تواند سه گونه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قلبی خداوند به این است که قلب انسان بر اساس معرفت حقیقی، به وجود مقدس خداوند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جمیع صفات کمال و</w:t>
      </w:r>
    </w:p>
    <w:p>
      <w:pPr>
        <w:pStyle w:val="BookText"/>
        <w:rPr/>
      </w:pPr>
      <w:r>
        <w:rPr>
          <w:rFonts w:ascii="IRNazanin" w:hAnsi="IRNazanin" w:eastAsia="IRNazanin"/>
          <w:color w:val="111111"/>
          <w:sz w:val="28"/>
          <w:sz w:val="28"/>
          <w:szCs w:val="28"/>
          <w:rtl w:val="true"/>
          <w:lang w:bidi="fa-IR"/>
        </w:rPr>
        <w:t>جمال و جلال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زبانی خداوند، یعنی انسان، بصیرت خود نسبت به خداوند را با کلمات، اظهار کند که آن کلمات نشان دهد که خداوند، جامع تمام صفات کمالیه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جوارحی خداوند به این است که تمام حرکات و اعضای انسان، هماهنگ با خواسته‌های خداوند باشد و صفات الهی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که این سه مرحله از حمد و ستایش خداوند را بگذراند، در واقع، به حمد و ستایش خداوند اقدام کرده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تمام بندگان، جمیع لوازم و زمینه‌های حمد و ستایش خداوند موجود و تمام موانع مفقود است و هیچ عذری برای کسی پذیرفته نیست که قلب و زبان و عملش در ستایش خداوند کوتاهی کند؛ چرا که خداوند با دادن عقل به انسان زمینه حمد و ستایش خود را به انسان عطا کرده است و انسان با توجه به حکم عقل خود، در مقابل عظمت خداوند تبارک و تعالی و نعمت‌های او سر تعظیم فرود آورده و به حمد و ستایش او می‌پردازد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حمد به معنای واقعی در سه شکل قلبی، زبانی و عملی رخ می‌دهد؛ یعنی ستایش واقعی خداوند از طریق تصدیق قلب و اظهار آن به زبان و اجرا شدن فرامین خداوند با چشم و گوش و زبان و دست و پا و پرهیز از گناه، اتفاق می‌افتد و اِلّا گفتن اَلْحَمْدُلِلّهِ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زبان تنها، به معنای ستایش خداوند محسوب نمی‌شود</w:t>
      </w:r>
      <w:r>
        <w:rPr>
          <w:rFonts w:eastAsia="IRNazanin" w:cs="IRNazanin"/>
          <w:color w:val="111111"/>
          <w:sz w:val="28"/>
          <w:szCs w:val="28"/>
          <w:rtl w:val="true"/>
          <w:lang w:bidi="fa-IR"/>
        </w:rPr>
        <w:t xml:space="preserve">». </w:t>
      </w:r>
      <w:r>
        <w:rPr>
          <w:rStyle w:val="FootnoteAnchor"/>
          <w:rtl w:val="true"/>
        </w:rPr>
        <w:footnoteReference w:id="10"/>
      </w:r>
      <w:bookmarkStart w:id="29" w:name="pg3770_39016"/>
    </w:p>
    <w:p>
      <w:pPr>
        <w:pStyle w:val="Heading3"/>
        <w:numPr>
          <w:ilvl w:val="2"/>
          <w:numId w:val="1"/>
        </w:numPr>
        <w:rPr/>
      </w:pPr>
      <w:bookmarkStart w:id="30" w:name="__RefHeading___Toc1079049_2281741623"/>
      <w:bookmarkStart w:id="31" w:name="_Toc11"/>
      <w:bookmarkEnd w:id="29"/>
      <w:bookmarkEnd w:id="30"/>
      <w:r>
        <w:rPr/>
        <w:t>2</w:t>
      </w:r>
      <w:r>
        <w:rPr>
          <w:rtl w:val="true"/>
        </w:rPr>
        <w:t xml:space="preserve">. </w:t>
      </w:r>
      <w:r>
        <w:rPr>
          <w:rtl w:val="true"/>
        </w:rPr>
        <w:t>واژه‌شناسی</w:t>
      </w:r>
      <w:bookmarkEnd w:id="31"/>
    </w:p>
    <w:p>
      <w:pPr>
        <w:pStyle w:val="Heading4"/>
        <w:numPr>
          <w:ilvl w:val="3"/>
          <w:numId w:val="1"/>
        </w:numPr>
        <w:rPr/>
      </w:pPr>
      <w:bookmarkStart w:id="32" w:name="__RefHeading___Toc1079051_2281741623"/>
      <w:bookmarkStart w:id="33" w:name="_Toc12"/>
      <w:bookmarkEnd w:id="32"/>
      <w:r>
        <w:rPr>
          <w:rtl w:val="true"/>
        </w:rPr>
        <w:t>الف</w:t>
      </w:r>
      <w:r>
        <w:rPr>
          <w:rtl w:val="true"/>
        </w:rPr>
        <w:t xml:space="preserve">) </w:t>
      </w:r>
      <w:r>
        <w:rPr>
          <w:rtl w:val="true"/>
        </w:rPr>
        <w:t>مفهوم ثنا</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به معنای؛ تعریف، تمجید، ستایش، آفرین، تحسین و ذکر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اُثنیٰ علی به معنای مدح گفتن، ستایش کردن، ثنا گفتن کسی و تعریف فراوان کردن از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زبان گفته می‌شود؛ اثنی‌علیه عاطر الثنا، یعنی او را ستایش فراوان کرد و از او سخت تمجید نمود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34" w:name="__RefHeading___Toc1079053_2281741623"/>
      <w:bookmarkStart w:id="35" w:name="_Toc13"/>
      <w:bookmarkEnd w:id="34"/>
      <w:r>
        <w:rPr>
          <w:rtl w:val="true"/>
        </w:rPr>
        <w:t>ب</w:t>
      </w:r>
      <w:r>
        <w:rPr>
          <w:rtl w:val="true"/>
        </w:rPr>
        <w:t xml:space="preserve">) </w:t>
      </w:r>
      <w:r>
        <w:rPr>
          <w:rtl w:val="true"/>
        </w:rPr>
        <w:t>مفاهیم مرتبط</w:t>
      </w:r>
      <w:bookmarkEnd w:id="35"/>
    </w:p>
    <w:p>
      <w:pPr>
        <w:pStyle w:val="Heading5"/>
        <w:numPr>
          <w:ilvl w:val="4"/>
          <w:numId w:val="1"/>
        </w:numPr>
        <w:rPr/>
      </w:pPr>
      <w:bookmarkStart w:id="36" w:name="__RefHeading___Toc1079055_2281741623"/>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برای اینکه دقیقاً معنا و مفهوم ثنا و ستایش معلوم گردد، به بررسی مفاهیم مرتبط می‌پردازیم</w:t>
      </w:r>
      <w:r>
        <w:rPr>
          <w:rFonts w:eastAsia="IRNazanin" w:cs="IRNazanin"/>
          <w:color w:val="111111"/>
          <w:sz w:val="28"/>
          <w:szCs w:val="28"/>
          <w:rtl w:val="true"/>
          <w:lang w:bidi="fa-IR"/>
        </w:rPr>
        <w:t>.</w:t>
      </w:r>
    </w:p>
    <w:p>
      <w:pPr>
        <w:pStyle w:val="Heading5"/>
        <w:numPr>
          <w:ilvl w:val="4"/>
          <w:numId w:val="1"/>
        </w:numPr>
        <w:rPr/>
      </w:pPr>
      <w:bookmarkStart w:id="38" w:name="__RefHeading___Toc1079057_2281741623"/>
      <w:bookmarkStart w:id="39" w:name="_Toc15"/>
      <w:bookmarkEnd w:id="38"/>
      <w:r>
        <w:rPr>
          <w:rtl w:val="true"/>
        </w:rPr>
        <w:t>یک‌ـ حمد</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حمد به معنای ستایش کردن در برابر کار یا صفت نیک اختیاری است؛ یعنی هنگامی که کسی آگاهانه، کار خوبی انجام دهد یا صفتی را برای خود برگزیند که سرچشمه اعمال نیک اختیاری باشد، ما او را حمد و ستایش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مفهوم ثنا این است که ثنا مانند مفهوم حمد در ارتباط با موجود صاحب اختیار به کار می‌رود، نه اینکه مانند مدح برای موجود بدون اختیار نیز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ثنا درباره انسان یا خدا که صاحب اختیارند به کار می‌رود نه طبیعت و نه موجودات بی‌اختیار</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دوم سوره حمد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حمد و ستایش مخصوص خداوندی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گفته‌اند از نظر ادبیات 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عمومیت را می‌رساند و می‌توانیم، چنین نتیجه بگیریم که هرگونه حمد و ستایش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نیز به</w:t>
      </w:r>
      <w:bookmarkStart w:id="40" w:name="pg3770_39018"/>
    </w:p>
    <w:p>
      <w:pPr>
        <w:pStyle w:val="BookText"/>
        <w:rPr/>
      </w:pPr>
      <w:bookmarkEnd w:id="40"/>
      <w:r>
        <w:rPr>
          <w:rFonts w:ascii="IRNazanin" w:hAnsi="IRNazanin" w:eastAsia="IRNazanin"/>
          <w:color w:val="111111"/>
          <w:sz w:val="28"/>
          <w:sz w:val="28"/>
          <w:szCs w:val="28"/>
          <w:rtl w:val="true"/>
          <w:lang w:bidi="fa-IR"/>
        </w:rPr>
        <w:t>رب‌العالمین در واقع آوردن دلیل پس از بیان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کسی می‌پرسد، چرا همه حمد‌ها مخصوص خداست؟ در پاسخ گفته می‌شود، برای اینکه او رب‌العالمین و پروردگار جهانیان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خداوند پروردگار سراسر عالم هستی است و هیچ شریکی در ربوبیت ندارد و چون حمد، در برابر نعمت ربوبیت است، پس حمد مخصوص ذات خداوند است و خداوند هیچ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توفیق حمد و شکر خداوند خود از بزرگ‌ترین نعمت‌های الهی است که خدا به انسان ارزانی می‌دارد، نه اینکه حمد و شکر انسان ادای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قرآن‌کریم، از زبان لقمان حکیم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کردن خدا، نعمتی است که نصیب شاکر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نه شکر و حمدِ انسان سودی به خداوند می‌رساند و نه کفر کافر آسیبی به خداوند می‌رساند؛ زیرا خداوند هستی محض است و بی‌نیاز از شکر و حمد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کافر هم به او ضرر نمی‌رساند</w:t>
      </w:r>
      <w:r>
        <w:rPr>
          <w:rFonts w:eastAsia="IRNazanin" w:cs="IRNazanin"/>
          <w:color w:val="111111"/>
          <w:sz w:val="28"/>
          <w:szCs w:val="28"/>
          <w:rtl w:val="true"/>
          <w:lang w:bidi="fa-IR"/>
        </w:rPr>
        <w:t xml:space="preserve">». </w:t>
      </w:r>
      <w:r>
        <w:rPr>
          <w:rStyle w:val="FootnoteAnchor"/>
          <w:rtl w:val="true"/>
        </w:rPr>
        <w:footnoteReference w:id="14"/>
      </w:r>
    </w:p>
    <w:p>
      <w:pPr>
        <w:pStyle w:val="Heading5"/>
        <w:numPr>
          <w:ilvl w:val="4"/>
          <w:numId w:val="1"/>
        </w:numPr>
        <w:rPr/>
      </w:pPr>
      <w:bookmarkStart w:id="41" w:name="__RefHeading___Toc1079059_2281741623"/>
      <w:bookmarkStart w:id="42" w:name="_Toc16"/>
      <w:bookmarkEnd w:id="41"/>
      <w:r>
        <w:rPr>
          <w:rtl w:val="true"/>
        </w:rPr>
        <w:t>دوـ مدح</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به معنای هرگونه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برابر یک امر اختیاری باشد یا غیراختیاری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عرب تعریفی از یک گوهر گران‌بها را مدح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مفهوم مدح، عام است، در‌حالی‌که مفهوم حمد، خاص است</w:t>
      </w:r>
      <w:r>
        <w:rPr>
          <w:rFonts w:eastAsia="IRNazanin" w:cs="IRNazanin"/>
          <w:color w:val="111111"/>
          <w:sz w:val="28"/>
          <w:szCs w:val="28"/>
          <w:rtl w:val="true"/>
          <w:lang w:bidi="fa-IR"/>
        </w:rPr>
        <w:t xml:space="preserve">». </w:t>
      </w:r>
      <w:r>
        <w:rPr>
          <w:rStyle w:val="FootnoteAnchor"/>
          <w:rtl w:val="true"/>
        </w:rPr>
        <w:footnoteReference w:id="15"/>
      </w:r>
    </w:p>
    <w:p>
      <w:pPr>
        <w:pStyle w:val="Heading5"/>
        <w:numPr>
          <w:ilvl w:val="4"/>
          <w:numId w:val="1"/>
        </w:numPr>
        <w:rPr/>
      </w:pPr>
      <w:bookmarkStart w:id="43" w:name="__RefHeading___Toc1079061_2281741623"/>
      <w:bookmarkStart w:id="44" w:name="_Toc17"/>
      <w:bookmarkEnd w:id="43"/>
      <w:r>
        <w:rPr>
          <w:rtl w:val="true"/>
        </w:rPr>
        <w:t>سه‌ـ تفاوت حمد و مدح</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این است که حمد و مدح به یک معناست، ولی این دو واژه دو معنای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تنها در برابر صاحب کمالی است که عقل و اندیشه دارد، ولی مدح که در مقابل ذّم است، درباره غیرعاقل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درباره گوهری زیبا و ارزشمند می‌توان گفت ممدوح است، ولی نمی‌توان گفت محمود</w:t>
      </w:r>
      <w:bookmarkStart w:id="45" w:name="pg3770_39020"/>
    </w:p>
    <w:p>
      <w:pPr>
        <w:pStyle w:val="BookText"/>
        <w:rPr/>
      </w:pPr>
      <w:bookmarkEnd w:id="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حمد و مدح آن است که حمد تنها در برابر کارهای اختیاری است، اما مدح درباره امور غیر‌اختیاری نیز به کار می‌رود، مانند بلندی قد و زیبایی چهره؛ با‌این‌حال که اختیاری نیست، قابل مدح است، ولی قابل حمد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علم‌آموزی و انفاق که هم ممدوح است و هم محمود؛ یعنی از نظر معنایی، مدح عام و حمد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حمدی، مدح هم به‌شمار می‌رود، اما هر مدحی، حمد نیست</w:t>
      </w:r>
      <w:r>
        <w:rPr>
          <w:rFonts w:eastAsia="IRNazanin" w:cs="IRNazanin"/>
          <w:color w:val="111111"/>
          <w:sz w:val="28"/>
          <w:szCs w:val="28"/>
          <w:rtl w:val="true"/>
          <w:lang w:bidi="fa-IR"/>
        </w:rPr>
        <w:t xml:space="preserve">». </w:t>
      </w:r>
      <w:r>
        <w:rPr>
          <w:rStyle w:val="FootnoteAnchor"/>
          <w:rtl w:val="true"/>
        </w:rPr>
        <w:footnoteReference w:id="16"/>
      </w:r>
    </w:p>
    <w:p>
      <w:pPr>
        <w:pStyle w:val="Heading5"/>
        <w:numPr>
          <w:ilvl w:val="4"/>
          <w:numId w:val="1"/>
        </w:numPr>
        <w:rPr/>
      </w:pPr>
      <w:bookmarkStart w:id="46" w:name="__RefHeading___Toc1079063_2281741623"/>
      <w:bookmarkStart w:id="47" w:name="_Toc18"/>
      <w:bookmarkEnd w:id="46"/>
      <w:r>
        <w:rPr>
          <w:rtl w:val="true"/>
        </w:rPr>
        <w:t>چهارـ شکر</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شکر از همه اینها محدودتر است؛ زیرا انسان تنها در برابر نعمت‌هایی شکر و سپاس می‌گوید که از دیگری و با میل و اراده او به انسان رسیده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شکر شامل شناخت نعمت و ابراز آن به زبان و همچنین به کارگیری نعمت در مسیری که منظور و مقصود صاحب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مفهوم شکر، مفهوم کفر و کفران است که عبارت است از نشناختن نعمت و از یاد بردن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شکر از نظر عملی عمومیت بیشتری نسبت به حمد و ثنا و مدح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مفهوم خاص‌تر است؛ زیرا شکر در حین تحقق بر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شکر قلبی که همان تصور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شکر قلبی همان تصویر نعمت و نعمت‌دهنده در ذهن 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شاکر، ابتدا باید نعمت را در ضمیر و ذهن خود تصور کند و سپس درباره آن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دوم‌ـ شکر زبانی که به معنای حمد و ثنای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ستایش است؛ یعنی پس از شکر قلبی، تصور خود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حقیقت شکر نیز به همین اظهار نعمت و ابراز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کفر نعمت، مخفی کردن آن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سوم‌ـ شکر سایر جوارح؛ یعنی پاداش نعمت دادن و جبران آن با توجه به شایستگی و عظمت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جوارح خود از احسان و نیکی نعمت‌دهنده به گونه‌ای مناسب، قدرشناسی کند و نعمت را در جهت مقصود و</w:t>
      </w:r>
      <w:bookmarkStart w:id="48" w:name="pg3770_39022"/>
    </w:p>
    <w:p>
      <w:pPr>
        <w:pStyle w:val="BookText"/>
        <w:rPr/>
      </w:pPr>
      <w:bookmarkEnd w:id="48"/>
      <w:r>
        <w:rPr>
          <w:rFonts w:ascii="IRNazanin" w:hAnsi="IRNazanin" w:eastAsia="IRNazanin"/>
          <w:color w:val="111111"/>
          <w:sz w:val="28"/>
          <w:sz w:val="28"/>
          <w:szCs w:val="28"/>
          <w:rtl w:val="true"/>
          <w:lang w:bidi="fa-IR"/>
        </w:rPr>
        <w:t>هدف نعمت دهنده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شکر خدای متعال در برابر هر یک از نعمت‌ها، این است که به هنگام برخورد با آن، نعمتِ نعمت‌دهنده را فراموش نکند و نعمت را در مقصود و مراد خداوند به کار گیرد که همان بندگی و پرستش خدای متعال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بنابراین، معرفت نسبت به نعمت و منعم و به کارگیری نعمت در جهت خواست و اراده منعم، بهترین شکل شکرگزاری خواهد بود و نداشتن آگاهی نسبت به نعمت و منعم، زمینه استفاده ناصحیح از نعمت و خروج از حوزه بندگی منعم را فراهم می‌آورد که سرانجام آن، کفران نعمت و بهره‌وری ناصحیح از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إِلَی الَّذِینَ بَدَّلُواْ نِعْمَه اللّهِ کُفْرًا وَأَحَلُّواْ قَوْمَهُمْ دَارَ الْبَوَارِجَهَنَّمَ یَصْلَوْنَهَا وَبِئْسَ 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به کسانی که شکر نعمت خدا را به کفر تبدیل کردند و قوم خود را به سرای هلاکت در آوردند ننگریستی؟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می‌شوند و چه بد قرارگاهی است</w:t>
      </w:r>
      <w:r>
        <w:rPr>
          <w:rFonts w:eastAsia="IRNazanin" w:cs="IRNazanin"/>
          <w:color w:val="111111"/>
          <w:sz w:val="28"/>
          <w:szCs w:val="28"/>
          <w:rtl w:val="true"/>
          <w:lang w:bidi="fa-IR"/>
        </w:rPr>
        <w:t>.</w:t>
      </w:r>
    </w:p>
    <w:p>
      <w:pPr>
        <w:pStyle w:val="Heading5"/>
        <w:numPr>
          <w:ilvl w:val="4"/>
          <w:numId w:val="1"/>
        </w:numPr>
        <w:rPr/>
      </w:pPr>
      <w:bookmarkStart w:id="49" w:name="__RefHeading___Toc1079065_2281741623"/>
      <w:bookmarkStart w:id="50" w:name="_Toc19"/>
      <w:bookmarkEnd w:id="49"/>
      <w:r>
        <w:rPr>
          <w:rtl w:val="true"/>
        </w:rPr>
        <w:t>پنج ـ تفاوت شکر و مدح</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که در مقابل کفران است به معنای سپاس در برابر کاری است که اثر آن به غیر برسد و دریافت‌کننده اثر نیز همان شخص شاکر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شکر، سپاس بر نعمتی است که از منعم به شاکر برسد، ولی در حمد، این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بودن، رسیدن نعمت به شخص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لذا حمد، معنای عام دارد و شکر معنایش خاص است؛ یعنی هر شکری حمد نیز به‌شمار می‌آید، ولی هر حمدی شکر نیست</w:t>
      </w:r>
      <w:r>
        <w:rPr>
          <w:rFonts w:eastAsia="IRNazanin" w:cs="IRNazanin"/>
          <w:color w:val="111111"/>
          <w:sz w:val="28"/>
          <w:szCs w:val="28"/>
          <w:rtl w:val="true"/>
          <w:lang w:bidi="fa-IR"/>
        </w:rPr>
        <w:t xml:space="preserve">». </w:t>
      </w:r>
      <w:r>
        <w:rPr>
          <w:rStyle w:val="FootnoteAnchor"/>
          <w:rtl w:val="true"/>
        </w:rPr>
        <w:footnoteReference w:id="19"/>
      </w:r>
      <w:bookmarkStart w:id="51" w:name="pg3770_39024"/>
    </w:p>
    <w:p>
      <w:pPr>
        <w:pStyle w:val="Heading4"/>
        <w:numPr>
          <w:ilvl w:val="3"/>
          <w:numId w:val="1"/>
        </w:numPr>
        <w:rPr/>
      </w:pPr>
      <w:bookmarkStart w:id="52" w:name="__RefHeading___Toc1079067_2281741623"/>
      <w:bookmarkStart w:id="53" w:name="_Toc20"/>
      <w:bookmarkEnd w:id="51"/>
      <w:bookmarkEnd w:id="52"/>
      <w:r>
        <w:rPr>
          <w:rtl w:val="true"/>
        </w:rPr>
        <w:t>ج</w:t>
      </w:r>
      <w:r>
        <w:rPr>
          <w:rtl w:val="true"/>
        </w:rPr>
        <w:t xml:space="preserve">) </w:t>
      </w:r>
      <w:r>
        <w:rPr>
          <w:rtl w:val="true"/>
        </w:rPr>
        <w:t>مفاهیم مخالف</w:t>
      </w:r>
      <w:bookmarkEnd w:id="53"/>
    </w:p>
    <w:p>
      <w:pPr>
        <w:pStyle w:val="Heading5"/>
        <w:numPr>
          <w:ilvl w:val="4"/>
          <w:numId w:val="1"/>
        </w:numPr>
        <w:rPr/>
      </w:pPr>
      <w:bookmarkStart w:id="54" w:name="__RefHeading___Toc1079069_2281741623"/>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بعضی از مفاهیم، با معنای ثناگویی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بهتر مفهوم ثناگویی بررسی آنها نیز لازم به نظر می‌رسد</w:t>
      </w:r>
      <w:r>
        <w:rPr>
          <w:rFonts w:eastAsia="IRNazanin" w:cs="IRNazanin"/>
          <w:color w:val="111111"/>
          <w:sz w:val="28"/>
          <w:szCs w:val="28"/>
          <w:rtl w:val="true"/>
          <w:lang w:bidi="fa-IR"/>
        </w:rPr>
        <w:t>.</w:t>
      </w:r>
    </w:p>
    <w:p>
      <w:pPr>
        <w:pStyle w:val="Heading5"/>
        <w:numPr>
          <w:ilvl w:val="4"/>
          <w:numId w:val="1"/>
        </w:numPr>
        <w:rPr/>
      </w:pPr>
      <w:bookmarkStart w:id="56" w:name="__RefHeading___Toc1079071_2281741623"/>
      <w:bookmarkStart w:id="57" w:name="_Toc22"/>
      <w:bookmarkEnd w:id="56"/>
      <w:r>
        <w:rPr>
          <w:rtl w:val="true"/>
        </w:rPr>
        <w:t>یک ـ لَوْمْ</w:t>
      </w:r>
      <w:bookmarkEnd w:id="57"/>
    </w:p>
    <w:p>
      <w:pPr>
        <w:pStyle w:val="BookText"/>
        <w:rPr/>
      </w:pPr>
      <w:r>
        <w:rPr>
          <w:rFonts w:ascii="IRNazanin" w:hAnsi="IRNazanin" w:eastAsia="IRNazanin"/>
          <w:color w:val="111111"/>
          <w:sz w:val="28"/>
          <w:sz w:val="28"/>
          <w:szCs w:val="28"/>
          <w:rtl w:val="true"/>
          <w:lang w:bidi="fa-IR"/>
        </w:rPr>
        <w:t>لَوْمْ؛ به معنای سرزنش کردن انسان، به خاطر وجود صفاتی است که سزاوار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لُمْتُهُ فَهُوَ مَلْومٌ؛ یعنی او را سرزنش کردم و او سرخورده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یَخَافُونَ لَوْمَةُ لآئِمٍ؛ مؤمنان از ملامت هیچ ملامتگری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لَوْم به معنای نکوهش کردن و سرکوفت زدن نیز ترجمه شده است</w:t>
      </w:r>
      <w:r>
        <w:rPr>
          <w:rFonts w:eastAsia="IRNazanin" w:cs="IRNazanin"/>
          <w:color w:val="111111"/>
          <w:sz w:val="28"/>
          <w:szCs w:val="28"/>
          <w:rtl w:val="true"/>
          <w:lang w:bidi="fa-IR"/>
        </w:rPr>
        <w:t xml:space="preserve">. </w:t>
      </w:r>
      <w:r>
        <w:rPr>
          <w:rStyle w:val="FootnoteAnchor"/>
          <w:rtl w:val="true"/>
        </w:rPr>
        <w:footnoteReference w:id="20"/>
      </w:r>
    </w:p>
    <w:p>
      <w:pPr>
        <w:pStyle w:val="Heading5"/>
        <w:numPr>
          <w:ilvl w:val="4"/>
          <w:numId w:val="1"/>
        </w:numPr>
        <w:rPr/>
      </w:pPr>
      <w:bookmarkStart w:id="58" w:name="__RefHeading___Toc1079073_2281741623"/>
      <w:bookmarkStart w:id="59" w:name="_Toc23"/>
      <w:bookmarkEnd w:id="58"/>
      <w:r>
        <w:rPr>
          <w:rtl w:val="true"/>
        </w:rPr>
        <w:t>دوـ استهزا</w:t>
      </w:r>
      <w:bookmarkEnd w:id="59"/>
    </w:p>
    <w:p>
      <w:pPr>
        <w:pStyle w:val="BookText"/>
        <w:rPr/>
      </w:pPr>
      <w:r>
        <w:rPr>
          <w:rFonts w:ascii="IRNazanin" w:hAnsi="IRNazanin" w:eastAsia="IRNazanin"/>
          <w:color w:val="111111"/>
          <w:sz w:val="28"/>
          <w:sz w:val="28"/>
          <w:szCs w:val="28"/>
          <w:rtl w:val="true"/>
          <w:lang w:bidi="fa-IR"/>
        </w:rPr>
        <w:t>استهزا به معنای تمسخر کردن، ریشخند کردن و دست انداختن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به دیگر سخن، استهزا به معنای اقدام کردن به ریشخند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أََََبِا للَّهِ وَآیَاتِهِ وَرَسُولِهِ کُنتُمْ تَسْتَهْزِؤُونَ؛ بگو آیا خدا و آیات او و رسولش را مسخره می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 که برای مسخره‌کنندگان، روز قیامت، دری از بهشت باز می‌شود و اینان با سرعت به سمت آن می‌روند، اما تا به آن می‌رسند در بر روی آنها بسته می‌شود</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60" w:name="__RefHeading___Toc1079075_2281741623"/>
      <w:bookmarkStart w:id="61" w:name="_Toc24"/>
      <w:bookmarkEnd w:id="60"/>
      <w:r>
        <w:rPr>
          <w:rtl w:val="true"/>
        </w:rPr>
        <w:t>سه‌ـ هجو</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 به معنای نکوهیدن، بدگویی کردن و هجا گفتن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هجو، به معنای مسخره کردن، استهزاء کردن، ریشخند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معنای تحقیر کردن، هجو</w:t>
      </w:r>
      <w:bookmarkStart w:id="62" w:name="pg3770_39026"/>
    </w:p>
    <w:p>
      <w:pPr>
        <w:pStyle w:val="BookText"/>
        <w:rPr/>
      </w:pPr>
      <w:bookmarkEnd w:id="62"/>
      <w:r>
        <w:rPr>
          <w:rFonts w:ascii="IRNazanin" w:hAnsi="IRNazanin" w:eastAsia="IRNazanin"/>
          <w:color w:val="111111"/>
          <w:sz w:val="28"/>
          <w:sz w:val="28"/>
          <w:szCs w:val="28"/>
          <w:rtl w:val="true"/>
          <w:lang w:bidi="fa-IR"/>
        </w:rPr>
        <w:t>کردن کسی و هجونامه نوشتن بر ضد کسی نیز آمده است</w:t>
      </w:r>
      <w:r>
        <w:rPr>
          <w:rFonts w:eastAsia="IRNazanin" w:cs="IRNazanin"/>
          <w:color w:val="111111"/>
          <w:sz w:val="28"/>
          <w:szCs w:val="28"/>
          <w:rtl w:val="true"/>
          <w:lang w:bidi="fa-IR"/>
        </w:rPr>
        <w:t xml:space="preserve">. </w:t>
      </w:r>
      <w:r>
        <w:rPr>
          <w:rStyle w:val="FootnoteAnchor"/>
          <w:rtl w:val="true"/>
        </w:rPr>
        <w:footnoteReference w:id="24"/>
      </w:r>
    </w:p>
    <w:p>
      <w:pPr>
        <w:pStyle w:val="Heading5"/>
        <w:numPr>
          <w:ilvl w:val="4"/>
          <w:numId w:val="1"/>
        </w:numPr>
        <w:rPr/>
      </w:pPr>
      <w:bookmarkStart w:id="63" w:name="__RefHeading___Toc1079077_2281741623"/>
      <w:bookmarkStart w:id="64" w:name="_Toc25"/>
      <w:bookmarkEnd w:id="63"/>
      <w:r>
        <w:rPr>
          <w:rtl w:val="true"/>
        </w:rPr>
        <w:t>چهارـ مذمت</w:t>
      </w:r>
      <w:bookmarkEnd w:id="64"/>
    </w:p>
    <w:p>
      <w:pPr>
        <w:pStyle w:val="BookText"/>
        <w:rPr/>
      </w:pPr>
      <w:r>
        <w:rPr>
          <w:rFonts w:ascii="IRNazanin" w:hAnsi="IRNazanin" w:eastAsia="IRNazanin"/>
          <w:color w:val="111111"/>
          <w:sz w:val="28"/>
          <w:sz w:val="28"/>
          <w:szCs w:val="28"/>
          <w:rtl w:val="true"/>
          <w:lang w:bidi="fa-IR"/>
        </w:rPr>
        <w:t>مذمت، به معنای نکوهش کسی به خاطر ترک عهد و پیمان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مَذْمُوماً مَّدحُوراً؛ تا نکوهیده و مطرود وارد جهنم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5"/>
        <w:numPr>
          <w:ilvl w:val="4"/>
          <w:numId w:val="1"/>
        </w:numPr>
        <w:rPr/>
      </w:pPr>
      <w:bookmarkStart w:id="65" w:name="__RefHeading___Toc1079079_2281741623"/>
      <w:bookmarkStart w:id="66" w:name="_Toc26"/>
      <w:bookmarkEnd w:id="65"/>
      <w:r>
        <w:rPr>
          <w:rtl w:val="true"/>
        </w:rPr>
        <w:t>پنج ـ سُخْریّه</w:t>
      </w:r>
      <w:bookmarkEnd w:id="66"/>
    </w:p>
    <w:p>
      <w:pPr>
        <w:pStyle w:val="BookText"/>
        <w:rPr/>
      </w:pPr>
      <w:r>
        <w:rPr>
          <w:rFonts w:ascii="IRNazanin" w:hAnsi="IRNazanin" w:eastAsia="IRNazanin"/>
          <w:color w:val="111111"/>
          <w:sz w:val="28"/>
          <w:sz w:val="28"/>
          <w:szCs w:val="28"/>
          <w:rtl w:val="true"/>
          <w:lang w:bidi="fa-IR"/>
        </w:rPr>
        <w:t>سخریه، به معنای مسخره کردن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فَاتَّخَذْتُمُوهُمْ سِخْرِیًّا؛ اما شما آنها را به ریشخند گرفته‌اید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67" w:name="__RefHeading___Toc1079081_2281741623"/>
      <w:bookmarkStart w:id="68" w:name="_Toc27"/>
      <w:bookmarkEnd w:id="67"/>
      <w:r>
        <w:rPr/>
        <w:t>3</w:t>
      </w:r>
      <w:r>
        <w:rPr>
          <w:rtl w:val="true"/>
        </w:rPr>
        <w:t xml:space="preserve">. </w:t>
      </w:r>
      <w:r>
        <w:rPr>
          <w:rtl w:val="true"/>
        </w:rPr>
        <w:t>انواع ستایش</w:t>
      </w:r>
      <w:bookmarkEnd w:id="68"/>
    </w:p>
    <w:p>
      <w:pPr>
        <w:pStyle w:val="Heading4"/>
        <w:numPr>
          <w:ilvl w:val="3"/>
          <w:numId w:val="1"/>
        </w:numPr>
        <w:rPr/>
      </w:pPr>
      <w:bookmarkStart w:id="69" w:name="__RefHeading___Toc1079083_2281741623"/>
      <w:bookmarkStart w:id="70" w:name="_Toc28"/>
      <w:bookmarkEnd w:id="69"/>
      <w:r>
        <w:rPr>
          <w:rtl w:val="true"/>
        </w:rPr>
        <w:t>الف</w:t>
      </w:r>
      <w:r>
        <w:rPr>
          <w:rtl w:val="true"/>
        </w:rPr>
        <w:t xml:space="preserve">) </w:t>
      </w:r>
      <w:r>
        <w:rPr>
          <w:rtl w:val="true"/>
        </w:rPr>
        <w:t>ستایش غیر مقدسات</w:t>
      </w:r>
      <w:bookmarkEnd w:id="70"/>
    </w:p>
    <w:p>
      <w:pPr>
        <w:pStyle w:val="BookText"/>
        <w:rPr/>
      </w:pPr>
      <w:r>
        <w:rPr>
          <w:rFonts w:ascii="IRNazanin" w:hAnsi="IRNazanin" w:eastAsia="IRNazanin"/>
          <w:color w:val="111111"/>
          <w:sz w:val="28"/>
          <w:sz w:val="28"/>
          <w:szCs w:val="28"/>
          <w:rtl w:val="true"/>
          <w:lang w:bidi="fa-IR"/>
        </w:rPr>
        <w:t>در فرهنگ اخلاقی ائمه اطهار علیهم السلام ستایش از غیر خداوند تبارک و تعالی و معصومان علیهم السلام نهی و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این عمل در ردیف کارهای ناشایست و ضد ارزش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روایات </w:t>
      </w:r>
      <w:r>
        <w:rPr>
          <w:rStyle w:val="FootnoteAnchor"/>
          <w:rtl w:val="true"/>
        </w:rPr>
        <w:footnoteReference w:id="26"/>
      </w:r>
      <w:r>
        <w:rPr>
          <w:rFonts w:ascii="IRNazanin" w:hAnsi="IRNazanin" w:eastAsia="IRNazanin"/>
          <w:color w:val="111111"/>
          <w:sz w:val="28"/>
          <w:sz w:val="28"/>
          <w:szCs w:val="28"/>
          <w:rtl w:val="true"/>
          <w:lang w:bidi="fa-IR"/>
        </w:rPr>
        <w:t>ستایش کردن خود و دیگری به معنای ذبح و سربریدن توصیف شده است؛ زیرا ستایش و مدح، بیانگر اعتقاد انسان به داشته‌های خود است و همین اعتقاد، سبب عقب‌گرد و سقوط انسان خواهد شد؛ زیرا رمز تکامل، اعتراف به تقصیر و قبول وجود نقص‌ها و ضعف‌ها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همان‌گونه که سربریدن یک انسان، او را نابود می‌کند، از نظر اخلاقی نیز، ستایش دیگران و خودستایی می‌تواند تمام سرمایه‌های حیات اخلاقی و معنوی او را بر باد دهد و در یک ناامنی روحی قرار گیرد؛ به گونه‌ای که فرد ستایش‌شده دچار انواع مرض‌های روحی و اخلاقی مانند کبر، غرور و خودپسندی</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درباره امراض روحی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 مِنَ الْبَلاءِ الْفاقَةَ وَ اَشَدُّ مِنَ الْفاقَهِ مَرَضُ الْبَدَنِ وَ اَشَدُّ مِنْ مَرَضِ الْبَدَنِ مَرَضُ الْقَلَبِ ألاٰ وَ إنَّ مِنْ صِحَّه الْبَدَنِ تَقْوَیٰ ٱلْقَلْبِ</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آگاه باشید که فقر نوعی بلاست و سخت‌تر از فقر و تنگ‌دستی بیماری تن است و سخت‌تر از بیماری تن، بیماری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همانا عامل تندرستی، پرهیزکاری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نکوهش خودستایی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تُزَکُّوا أَنفُسَکُمْ هُوَ أَعْلَمُ بِمَنِ اتَّقَی؛ پس خود را نستایید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کسی که پرهیزکاری و پارسایی کند،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گام‌های نخستین در راه اصلاح نفس و تهذیب اخلاق و پرورش ملکات والای انسانی، خود‌شناسی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وجود خویش را از آلودگی گناه حفظ کنیم، باید غرایز و تمایلات نفسانی را کنترل و در حد اعتدال نگه داریم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خود را نشناسد و از کاستی‌های خویش با‌خبر نشود، به دنبال اصلاح خویش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 شناخت خویشتن و ارزش خود که دارای گوهر پاک روح انسانی که پرتوی از انوار الهی است به خطرات هوای نفس و انگیزه‌های نفسانی و تضاد آنها با سعادت خود پی می‌برد که این گوهر گران‌بها را نباید به بهای ناچیز فروخت و به آسانی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مقابله به آنها آماده می‌شود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خودشناسی، وسیله‌ای برای خداشناسی و اینکه می‌فهمد چقدر نیازمند 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حتی مالک خویشتن نیست و نمی‌تواند خود را از مرگ و مصیبت‌ها نجات</w:t>
      </w:r>
      <w:bookmarkStart w:id="71" w:name="pg3770_39030"/>
    </w:p>
    <w:p>
      <w:pPr>
        <w:pStyle w:val="BookText"/>
        <w:rPr/>
      </w:pPr>
      <w:bookmarkEnd w:id="71"/>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 الْفَوْزَ الْاکْبَرِ مَنْ ظَفَرَ بِمَعْرِفَةِ النَّفْسِ؛ کسی که خود را بشناسد، به سعادت و رستگاری بزرگ رسیده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انسان با درک نقص و نیاز و حقیر بودن خود در مقابل جلال غنای ربوی می‌فهمد که چگونه در همه شئونات حیات خود به ربوبیت الهی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درک عظمت خالق عالم، خداوند متعال، خویشتن را از هر آنچه غیر از اوست، می‌رهاند و تنها او را می‌ستاید و نعمت را تنها از او می‌بیند و دیگر ثنای حق را نثار انسان‌ها نمی‌کند</w:t>
      </w:r>
      <w:r>
        <w:rPr>
          <w:rFonts w:eastAsia="IRNazanin" w:cs="IRNazanin"/>
          <w:color w:val="111111"/>
          <w:sz w:val="28"/>
          <w:szCs w:val="28"/>
          <w:rtl w:val="true"/>
          <w:lang w:bidi="fa-IR"/>
        </w:rPr>
        <w:t>.</w:t>
      </w:r>
    </w:p>
    <w:p>
      <w:pPr>
        <w:pStyle w:val="Heading4"/>
        <w:numPr>
          <w:ilvl w:val="3"/>
          <w:numId w:val="1"/>
        </w:numPr>
        <w:rPr/>
      </w:pPr>
      <w:bookmarkStart w:id="72" w:name="__RefHeading___Toc1079085_2281741623"/>
      <w:bookmarkStart w:id="73" w:name="_Toc29"/>
      <w:bookmarkEnd w:id="72"/>
      <w:r>
        <w:rPr>
          <w:rtl w:val="true"/>
        </w:rPr>
        <w:t>ب</w:t>
      </w:r>
      <w:r>
        <w:rPr>
          <w:rtl w:val="true"/>
        </w:rPr>
        <w:t xml:space="preserve">) </w:t>
      </w:r>
      <w:r>
        <w:rPr>
          <w:rtl w:val="true"/>
        </w:rPr>
        <w:t>ستایش مقدسات</w:t>
      </w:r>
      <w:bookmarkEnd w:id="73"/>
    </w:p>
    <w:p>
      <w:pPr>
        <w:pStyle w:val="Heading5"/>
        <w:numPr>
          <w:ilvl w:val="4"/>
          <w:numId w:val="1"/>
        </w:numPr>
        <w:rPr/>
      </w:pPr>
      <w:bookmarkStart w:id="74" w:name="__RefHeading___Toc1079087_2281741623"/>
      <w:bookmarkStart w:id="75" w:name="_Toc30"/>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با بررسی ابعاد مفهومی ثناگویی و ستایش، می‌توان به موارد مختلف ذیل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موضوع ستوده‌شده، خداوند متعال و پیامبران و امامان علیهم السلام هستند که این ستایش نیز خود به دو شکل امکان دارد</w:t>
      </w:r>
      <w:r>
        <w:rPr>
          <w:rFonts w:eastAsia="IRNazanin" w:cs="IRNazanin"/>
          <w:color w:val="111111"/>
          <w:sz w:val="28"/>
          <w:szCs w:val="28"/>
          <w:rtl w:val="true"/>
          <w:lang w:bidi="fa-IR"/>
        </w:rPr>
        <w:t>.</w:t>
      </w:r>
    </w:p>
    <w:p>
      <w:pPr>
        <w:pStyle w:val="Heading5"/>
        <w:numPr>
          <w:ilvl w:val="4"/>
          <w:numId w:val="1"/>
        </w:numPr>
        <w:rPr/>
      </w:pPr>
      <w:bookmarkStart w:id="76" w:name="__RefHeading___Toc1079089_2281741623"/>
      <w:bookmarkStart w:id="77" w:name="_Toc31"/>
      <w:bookmarkEnd w:id="76"/>
      <w:r>
        <w:rPr>
          <w:rtl w:val="true"/>
        </w:rPr>
        <w:t>یک ـ خودستایی</w:t>
      </w:r>
      <w:bookmarkEnd w:id="77"/>
    </w:p>
    <w:p>
      <w:pPr>
        <w:pStyle w:val="BookText"/>
        <w:rPr/>
      </w:pPr>
      <w:r>
        <w:rPr>
          <w:rFonts w:ascii="IRNazanin" w:hAnsi="IRNazanin" w:eastAsia="IRNazanin"/>
          <w:color w:val="111111"/>
          <w:sz w:val="28"/>
          <w:sz w:val="28"/>
          <w:szCs w:val="28"/>
          <w:rtl w:val="true"/>
          <w:lang w:bidi="fa-IR"/>
        </w:rPr>
        <w:t xml:space="preserve">در بعضی از موارد، خداوند متعال وجود مقدس خود را ستوده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 آفرین باد برخدا که بهترین و نیکوترین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سجده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 خدا همان کسی است که هر چیزی را آفریده، نیکو آفریده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موارد نیز، پیامبر اکرم صلی الله علیه و آله و ائمه اطهار علیهم السلام برای دفاع از حقانیت خود و مبارزه با نیرنگ دشمنان، به ناچار خود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حدیثی آمده است که مردی یهودی در برابر رسول خدا صلی الله علیه و آله برخاست و به آن حضرت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یا موسی بن عمران؟ پیغمبری که خدا با او سخن گفت و تورات و عصا به او داد و دریا را برایش شکافت و با ابر بر سرش سایه انداخت؟ پیامبر‌اکرم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خوب نیست که خود را بستاید، اما همین قدر می‌گویم که وقتی آدم علیه السلام گناه کرد در</w:t>
      </w:r>
      <w:bookmarkStart w:id="78" w:name="pg3770_39032"/>
    </w:p>
    <w:p>
      <w:pPr>
        <w:pStyle w:val="BookText"/>
        <w:rPr/>
      </w:pPr>
      <w:bookmarkEnd w:id="78"/>
      <w:r>
        <w:rPr>
          <w:rFonts w:ascii="IRNazanin" w:hAnsi="IRNazanin" w:eastAsia="IRNazanin"/>
          <w:color w:val="111111"/>
          <w:sz w:val="28"/>
          <w:sz w:val="28"/>
          <w:szCs w:val="28"/>
          <w:rtl w:val="true"/>
          <w:lang w:bidi="fa-IR"/>
        </w:rPr>
        <w:t>توبه‌اش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از تو می‌خواهم که مرا بیامرزی، خداوند او را آمرزید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روایت دیگری آمده است که امام صادق علیه السلام در پاسخ به سفیان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کسی خود را بستاید؟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شود،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این سخن یوسف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خزاین زمین بگمار که من نگه‌دار و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بنده صالح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خیرخواه و امین شما هستم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سجاد علیه السلام نیز در خطبه‌ای که در شام ـ در زمان اسارت به دست سپاه یزید ـ خواند برای دفاع از حقانیت قیام امام حسین علیه السلام و اثبات مظلومیت خود و افشای نیرنگ یزید که ایشان را خارجی نامیده بودند، حدود پنجاه صفت از برتری‌های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فرازی از آن خطبه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اُعْطِینٰا سِتّاً و فُضِّلْنٰا بِسَبَعٍ، اُعْطِیْنٰا الْعِلْمَ وَ الْحِلْمَ وَ السَّاحَةَ و الْفَصٰاحَةَ و الشُّجٰاعَةَ و المَحَبَّةَ فِی قُلُوبِ الْمَؤمِنینَ</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شش خصلت داده شده و به هفت صفت، بر دیگری برتری داده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علم، حلم، جوانمردی، فصاحت، شجاعت و دوستی در دل مؤمنان داده شده است</w:t>
      </w:r>
      <w:r>
        <w:rPr>
          <w:rFonts w:eastAsia="IRNazanin" w:cs="IRNazanin"/>
          <w:color w:val="111111"/>
          <w:sz w:val="28"/>
          <w:szCs w:val="28"/>
          <w:rtl w:val="true"/>
          <w:lang w:bidi="fa-IR"/>
        </w:rPr>
        <w:t>... .</w:t>
      </w:r>
    </w:p>
    <w:p>
      <w:pPr>
        <w:pStyle w:val="Heading5"/>
        <w:numPr>
          <w:ilvl w:val="4"/>
          <w:numId w:val="1"/>
        </w:numPr>
        <w:rPr/>
      </w:pPr>
      <w:bookmarkStart w:id="79" w:name="__RefHeading___Toc1079091_2281741623"/>
      <w:bookmarkStart w:id="80" w:name="_Toc32"/>
      <w:bookmarkEnd w:id="79"/>
      <w:r>
        <w:rPr>
          <w:rtl w:val="true"/>
        </w:rPr>
        <w:t>دو ـ ستایش دیگران</w:t>
      </w:r>
      <w:bookmarkEnd w:id="80"/>
    </w:p>
    <w:p>
      <w:pPr>
        <w:pStyle w:val="BookText"/>
        <w:rPr/>
      </w:pPr>
      <w:r>
        <w:rPr>
          <w:rFonts w:ascii="IRNazanin" w:hAnsi="IRNazanin" w:eastAsia="IRNazanin"/>
          <w:color w:val="111111"/>
          <w:sz w:val="28"/>
          <w:sz w:val="28"/>
          <w:szCs w:val="28"/>
          <w:rtl w:val="true"/>
          <w:lang w:bidi="fa-IR"/>
        </w:rPr>
        <w:t>گاهی دیگران، مقدسات؛ یعنی خداوند تبارک تعالی یا پیامبران علیه السلام و ائمه اطهار علیهم السلام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ابتدای خطبه حضرت زهرا علیها السلام که ایشان، خداوند را چنین می‌ستاید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عَلیٰ مٰا اَنْعَمَ، وَلَهُ الشُّکْرُ عَلیٰ ما اَلْهَمَ وَ الثَّنٰاءُ بِمٰا قَدَّمَ، مِنْ عُمُومِ نِعَمٍ اِبْتَدأها</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ستایش خدا را بر نعمت‌هایی که ارزانی داشت و شکر و سپاس او را بر اندیشه نیکویی که در دل نگاشت و ثنا و تحسین بر آنچه از پیش فرستاد</w:t>
      </w:r>
      <w:r>
        <w:rPr>
          <w:rFonts w:eastAsia="IRNazanin" w:cs="IRNazanin"/>
          <w:color w:val="111111"/>
          <w:sz w:val="28"/>
          <w:szCs w:val="28"/>
          <w:rtl w:val="true"/>
          <w:lang w:bidi="fa-IR"/>
        </w:rPr>
        <w:t>.</w:t>
      </w:r>
      <w:bookmarkStart w:id="81" w:name="pg3770_39034"/>
    </w:p>
    <w:p>
      <w:pPr>
        <w:pStyle w:val="BookText"/>
        <w:rPr/>
      </w:pPr>
      <w:bookmarkEnd w:id="81"/>
      <w:r>
        <w:rPr>
          <w:rFonts w:ascii="IRNazanin" w:hAnsi="IRNazanin" w:eastAsia="IRNazanin"/>
          <w:color w:val="111111"/>
          <w:sz w:val="28"/>
          <w:sz w:val="28"/>
          <w:szCs w:val="28"/>
          <w:rtl w:val="true"/>
          <w:lang w:bidi="fa-IR"/>
        </w:rPr>
        <w:t>همچنین پیامبران علیهم السلام و ائمه اطهار علیهم السلام به وسیله افرادی معمولی و غیر‌معصوم ستوده شده‌اند که هر‌چند این ستایش بسیار به جا است، اما پیامبران و ائمه اطهار علیهم السلام از این‌گونه ستایش‌ها کراهت داشته‌اند؛ مثلاً مردی از اصحاب امام علی علیه السلام، با کلام طولانی آن حضرت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جلال و شکوه خداوند در جانش رسوخ کرده و بزرگ باشد و مقام او در دلش با عظمت باشد، موظف است که هر‌چیزی جز خدا در نظرش کوچک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کراهت دارم که در اندیشه شما بگذرد که من ستایش‌خوانی را دوست می‌دارم و از شنیدن مدح و ثنا خوشحال می‌شوم</w:t>
      </w:r>
      <w:r>
        <w:rPr>
          <w:rFonts w:eastAsia="IRNazanin" w:cs="IRNazanin"/>
          <w:color w:val="111111"/>
          <w:sz w:val="28"/>
          <w:szCs w:val="28"/>
          <w:rtl w:val="true"/>
          <w:lang w:bidi="fa-IR"/>
        </w:rPr>
        <w:t xml:space="preserve">. </w:t>
      </w:r>
      <w:r>
        <w:rPr>
          <w:rStyle w:val="FootnoteAnchor"/>
          <w:rtl w:val="true"/>
        </w:rPr>
        <w:footnoteReference w:id="35"/>
      </w:r>
    </w:p>
    <w:p>
      <w:pPr>
        <w:pStyle w:val="Heading5"/>
        <w:numPr>
          <w:ilvl w:val="4"/>
          <w:numId w:val="1"/>
        </w:numPr>
        <w:rPr/>
      </w:pPr>
      <w:bookmarkStart w:id="82" w:name="__RefHeading___Toc1079093_2281741623"/>
      <w:bookmarkStart w:id="83" w:name="_Toc33"/>
      <w:bookmarkEnd w:id="82"/>
      <w:r>
        <w:rPr>
          <w:rtl w:val="true"/>
        </w:rPr>
        <w:t>سه ـ اعتدال در ثناگویی</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تفریط و سستی در هر کاری زشت و ناپسند است، افراط و زیاده‌روی نیز ناپسند خواهد بود و هر دو بر اثر جهل و نابخردی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همانند عیسی بن مریم علیه السلام هستی که از یک سو یهودیان به او کینه ورزیدند و به مادرش بهتان زدند و از سوی دیگر مسیحیان در اظهار دوستی به وی افراط کردند و او را از قدر و منزلتش بالاتر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خدایی و پسر خدا بودن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اسلام بعضی گروه‌ها، مانند خوارج به امیرالمؤمنین علی علیه السلام تهمت کفر زدند و سرانجام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افراطی نیز از روی عشق و علاقه او را تا سر حدّ خدایی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آن حضرت، همیشه عبودیت و بندگی خدا را بزرگ‌ترین ویژگی خویش می‌دانست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عَبدٌ مِنْ عَبید الله؛ همانا من بنده‌ای از بندگان خدا هستم</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 افراط و تفریط و زیبایی اعتدال و میانه‌روی، به مسئله ثناگویی اختصاص ندارد، بلکه در همه امور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اعتدال در هر</w:t>
      </w:r>
      <w:bookmarkStart w:id="84" w:name="pg3770_39036"/>
    </w:p>
    <w:p>
      <w:pPr>
        <w:pStyle w:val="BookText"/>
        <w:rPr/>
      </w:pPr>
      <w:bookmarkEnd w:id="84"/>
      <w:r>
        <w:rPr>
          <w:rFonts w:ascii="IRNazanin" w:hAnsi="IRNazanin" w:eastAsia="IRNazanin"/>
          <w:color w:val="111111"/>
          <w:sz w:val="28"/>
          <w:sz w:val="28"/>
          <w:szCs w:val="28"/>
          <w:rtl w:val="true"/>
          <w:lang w:bidi="fa-IR"/>
        </w:rPr>
        <w:t>خصلتی همان خلق پسندیده است</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85" w:name="__RefHeading___Toc1079095_2281741623"/>
      <w:bookmarkStart w:id="86" w:name="_Toc34"/>
      <w:bookmarkEnd w:id="85"/>
      <w:r>
        <w:rPr>
          <w:rtl w:val="true"/>
        </w:rPr>
        <w:t>ج</w:t>
      </w:r>
      <w:r>
        <w:rPr>
          <w:rtl w:val="true"/>
        </w:rPr>
        <w:t xml:space="preserve">) </w:t>
      </w:r>
      <w:r>
        <w:rPr>
          <w:rtl w:val="true"/>
        </w:rPr>
        <w:t>ستایش از انسان</w:t>
      </w:r>
      <w:bookmarkEnd w:id="86"/>
    </w:p>
    <w:p>
      <w:pPr>
        <w:pStyle w:val="Heading5"/>
        <w:numPr>
          <w:ilvl w:val="4"/>
          <w:numId w:val="1"/>
        </w:numPr>
        <w:rPr/>
      </w:pPr>
      <w:bookmarkStart w:id="87" w:name="__RefHeading___Toc1079097_2281741623"/>
      <w:bookmarkStart w:id="88" w:name="_Toc35"/>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گاهی موضوع ستوده‌شده، انسان‌هایی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ستایش به دو شکل ممکن است</w:t>
      </w:r>
      <w:r>
        <w:rPr>
          <w:rFonts w:eastAsia="IRNazanin" w:cs="IRNazanin"/>
          <w:color w:val="111111"/>
          <w:sz w:val="28"/>
          <w:szCs w:val="28"/>
          <w:rtl w:val="true"/>
          <w:lang w:bidi="fa-IR"/>
        </w:rPr>
        <w:t>:</w:t>
      </w:r>
    </w:p>
    <w:p>
      <w:pPr>
        <w:pStyle w:val="Heading5"/>
        <w:numPr>
          <w:ilvl w:val="4"/>
          <w:numId w:val="1"/>
        </w:numPr>
        <w:rPr/>
      </w:pPr>
      <w:bookmarkStart w:id="89" w:name="__RefHeading___Toc1079099_2281741623"/>
      <w:bookmarkStart w:id="90" w:name="_Toc36"/>
      <w:bookmarkEnd w:id="89"/>
      <w:r>
        <w:rPr>
          <w:rtl w:val="true"/>
        </w:rPr>
        <w:t>یک ـ خودستایی</w:t>
      </w:r>
      <w:bookmarkEnd w:id="90"/>
    </w:p>
    <w:p>
      <w:pPr>
        <w:pStyle w:val="BookText"/>
        <w:rPr/>
      </w:pPr>
      <w:r>
        <w:rPr>
          <w:rFonts w:ascii="IRNazanin" w:hAnsi="IRNazanin" w:eastAsia="IRNazanin"/>
          <w:color w:val="111111"/>
          <w:sz w:val="28"/>
          <w:sz w:val="28"/>
          <w:szCs w:val="28"/>
          <w:rtl w:val="true"/>
          <w:lang w:bidi="fa-IR"/>
        </w:rPr>
        <w:t>در آیات قرآن، خودستایی و خویشتن را بی‌عیب، برگزیده و ممتاز دیدن،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إِلَی الَّذِینَ یُزَکُّونَ أَنفُسَهُمْ بَلِ اللّهُ یُزَکِّی مَن یَشَاء وَلاَ یُظْلَمُونَ فَتِیلاً؛ آیا ندیدی کسانی که خویش را تزکیه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پاک و بی‌عیب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خداوند هر کس را بخواهد از عیب پاک کرده و می‌ستاید و به آنان هیچ ظلمی، حتی به اندازه رشته میان هسته خرما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نشانه‌های متقین این است که هرگاه ستایش شوند، می‌هراسند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بنابراین، در فرهنگ اخلاقی اهل بیت علیهم السلام، خودستایی که برخاسته از غرور و خودبزرگ‌بینی و تحقیر دیگران است، به شدت نهی شده و آنچه ارزش و ستودنی است، خداستایی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خودستایی، می‌تواند به دو 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به‌جاست؛ یعنی فردی که خود را می‌ستاید، خصلت‌های ستودنی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دارایی‌های علمی یا اخلاقی یا اقتصادی خود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این خودستایی نابه‌جاست؛ زیرا آن فرد خود را به چیزهایی می‌ستاید که فاقد آنهاست</w:t>
      </w:r>
      <w:r>
        <w:rPr>
          <w:rFonts w:eastAsia="IRNazanin" w:cs="IRNazanin"/>
          <w:color w:val="111111"/>
          <w:sz w:val="28"/>
          <w:szCs w:val="28"/>
          <w:rtl w:val="true"/>
          <w:lang w:bidi="fa-IR"/>
        </w:rPr>
        <w:t>.</w:t>
      </w:r>
    </w:p>
    <w:p>
      <w:pPr>
        <w:pStyle w:val="Heading5"/>
        <w:numPr>
          <w:ilvl w:val="4"/>
          <w:numId w:val="1"/>
        </w:numPr>
        <w:rPr/>
      </w:pPr>
      <w:bookmarkStart w:id="91" w:name="__RefHeading___Toc1079101_2281741623"/>
      <w:bookmarkStart w:id="92" w:name="_Toc37"/>
      <w:bookmarkEnd w:id="91"/>
      <w:r>
        <w:rPr>
          <w:rtl w:val="true"/>
        </w:rPr>
        <w:t>دو‌ـ ستایش از دیگران</w:t>
      </w:r>
      <w:bookmarkEnd w:id="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افراد، به دلیل ناآگاهی یا به قصد چاپلوسی و تملق‌گویی یا به منظور رسیدن به موقعیت دنیایی و جلب توجه دیگران به ستایش آنان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ستایش به دو شکل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به‌جاست و فرد داشته‌های دیگری را</w:t>
      </w:r>
    </w:p>
    <w:p>
      <w:pPr>
        <w:pStyle w:val="BookText"/>
        <w:rPr/>
      </w:pPr>
      <w:r>
        <w:rPr>
          <w:rFonts w:ascii="IRNazanin" w:hAnsi="IRNazanin" w:eastAsia="IRNazanin"/>
          <w:color w:val="111111"/>
          <w:sz w:val="28"/>
          <w:sz w:val="28"/>
          <w:szCs w:val="28"/>
          <w:rtl w:val="true"/>
          <w:lang w:bidi="fa-IR"/>
        </w:rPr>
        <w:t>اعم از کمالات اخلاقی و علمی و یا دارایی اقتصادی او را می‌ستاید و گاهی نیز نابه‌جاست؛ مانند اینکه انسان فردی ظالم و فاجر را بستاید و کمالات اخلاقی یا علمی را که او ندارد، به او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اخلاقی ائمه اطهار علیهم السلام در میان انواع ستایش یاد‌شده، تنها ستایشی که بی‌نقص است و ارزش اخلاقی به‌شمار می‌آید، ستایش خداوند تبارک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ستایش که به دلیل ضرورت‌ها، از جمله دفاع از حقانیت و مبارزه با ظلم و ستم، مجاز است، ستایش پیامبران صلی الله علیه و آله و معصومان علیهم السلام از خود، یا دیگران از ایشان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انسان چه به شکل خودستایی و چه به شکل ستایش دیگران باشد و خواه به جا و خواه نابه‌جا باشد، در فرهنگ اخلاقی معصومان علیهم السلام امر منفی و مذموم شناخته شده است</w:t>
      </w:r>
      <w:r>
        <w:rPr>
          <w:rFonts w:eastAsia="IRNazanin" w:cs="IRNazanin"/>
          <w:color w:val="111111"/>
          <w:sz w:val="28"/>
          <w:szCs w:val="28"/>
          <w:rtl w:val="true"/>
          <w:lang w:bidi="fa-IR"/>
        </w:rPr>
        <w:t xml:space="preserve">. </w:t>
      </w:r>
      <w:r>
        <w:rPr>
          <w:rStyle w:val="FootnoteAnchor"/>
          <w:rtl w:val="true"/>
        </w:rPr>
        <w:footnoteReference w:id="39"/>
      </w:r>
      <w:bookmarkStart w:id="93" w:name="pg3770_39040"/>
    </w:p>
    <w:p>
      <w:pPr>
        <w:pStyle w:val="Heading3"/>
        <w:numPr>
          <w:ilvl w:val="2"/>
          <w:numId w:val="1"/>
        </w:numPr>
        <w:rPr/>
      </w:pPr>
      <w:bookmarkStart w:id="94" w:name="__RefHeading___Toc1079103_2281741623"/>
      <w:bookmarkStart w:id="95" w:name="_Toc38"/>
      <w:bookmarkEnd w:id="93"/>
      <w:bookmarkEnd w:id="94"/>
      <w:r>
        <w:rPr>
          <w:rtl w:val="true"/>
        </w:rPr>
        <w:t>گلبانگ حدیث</w:t>
      </w:r>
      <w:bookmarkEnd w:id="95"/>
    </w:p>
    <w:p>
      <w:pPr>
        <w:pStyle w:val="Heading4"/>
        <w:numPr>
          <w:ilvl w:val="3"/>
          <w:numId w:val="1"/>
        </w:numPr>
        <w:rPr/>
      </w:pPr>
      <w:bookmarkStart w:id="96" w:name="__RefHeading___Toc1079105_2281741623"/>
      <w:bookmarkStart w:id="97" w:name="_Toc39"/>
      <w:bookmarkEnd w:id="96"/>
      <w:r>
        <w:rPr/>
        <w:t>1</w:t>
      </w:r>
      <w:r>
        <w:rPr>
          <w:rtl w:val="true"/>
        </w:rPr>
        <w:t xml:space="preserve">. </w:t>
      </w:r>
      <w:r>
        <w:rPr>
          <w:rtl w:val="true"/>
        </w:rPr>
        <w:t xml:space="preserve">ثناگویی نیکو </w:t>
      </w:r>
      <w:r>
        <w:rPr>
          <w:rtl w:val="true"/>
        </w:rPr>
        <w:t>(</w:t>
      </w:r>
      <w:r>
        <w:rPr>
          <w:rtl w:val="true"/>
        </w:rPr>
        <w:t xml:space="preserve">خداوند و ائمه اطهار علیهم السلام </w:t>
      </w:r>
      <w:r>
        <w:rPr>
          <w:rtl w:val="true"/>
        </w:rPr>
        <w:t>)</w:t>
      </w:r>
      <w:bookmarkEnd w:id="97"/>
    </w:p>
    <w:p>
      <w:pPr>
        <w:pStyle w:val="BookText"/>
        <w:rPr/>
      </w:pPr>
      <w:r>
        <w:rPr>
          <w:rFonts w:ascii="IRNazanin" w:hAnsi="IRNazanin" w:eastAsia="IRNazanin"/>
          <w:color w:val="111111"/>
          <w:sz w:val="28"/>
          <w:sz w:val="28"/>
          <w:szCs w:val="28"/>
          <w:rtl w:val="true"/>
          <w:lang w:bidi="fa-IR"/>
        </w:rPr>
        <w:t>یکی از موارد مجاز ثناگویی، ستایش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یکی از خطبه‌های خود چنین خداوند را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لایَبْلُغُ مِدْحَتَهُ القائلونَ؛ ستایش خدایی را سزد که سخنوران از ستایش او ناتوانند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یکی دیگر از موارد ثناگویی مجاز، خودستایی ائمه علیهم السلام برای روشن شدن حق و منزلت ایشان در مقابل منافقان و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در مقابل دشمنان، خود را چنین می‌ستاید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اَوَلَیْسَ حَمْزَهُ سَیِّد الشُّهدٰاءِ عَمِّی، اَوَلَیْسَ جَعْفَرُ الطَّیّٰارُ فِی الْجَنَّه بِجَنٰاحَیْنِ عَمِّی، اَوَلَمْ یَبْلُغْکُمْ مٰا قالَ رَسُولُ اللهِ صلی الله علیه و آله لِی وَلِاخِی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سَیِّد الشَبابِ اَهْلِ الْجَنَّه</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حمزه سید شهیدان، عموی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جعفر طیار که در بهشت با دو بال پرواز می‌کند، عموی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پیامبر صلی الله علیه و آله در وصف من و برادرم امام حسن علیه السلام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سرور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نرسیده است</w:t>
      </w:r>
      <w:r>
        <w:rPr>
          <w:rFonts w:eastAsia="IRNazanin" w:cs="IRNazanin"/>
          <w:color w:val="111111"/>
          <w:sz w:val="28"/>
          <w:szCs w:val="28"/>
          <w:rtl w:val="true"/>
          <w:lang w:bidi="fa-IR"/>
        </w:rPr>
        <w:t>.</w:t>
      </w:r>
      <w:bookmarkStart w:id="98" w:name="pg3770_39042"/>
    </w:p>
    <w:p>
      <w:pPr>
        <w:pStyle w:val="Heading4"/>
        <w:numPr>
          <w:ilvl w:val="3"/>
          <w:numId w:val="1"/>
        </w:numPr>
        <w:rPr/>
      </w:pPr>
      <w:bookmarkStart w:id="99" w:name="__RefHeading___Toc1079107_2281741623"/>
      <w:bookmarkStart w:id="100" w:name="_Toc40"/>
      <w:bookmarkEnd w:id="98"/>
      <w:bookmarkEnd w:id="99"/>
      <w:r>
        <w:rPr/>
        <w:t>2</w:t>
      </w:r>
      <w:r>
        <w:rPr>
          <w:rtl w:val="true"/>
        </w:rPr>
        <w:t xml:space="preserve">. </w:t>
      </w:r>
      <w:r>
        <w:rPr>
          <w:rtl w:val="true"/>
        </w:rPr>
        <w:t>ثناگویی به ناحق</w:t>
      </w:r>
      <w:bookmarkEnd w:id="100"/>
    </w:p>
    <w:p>
      <w:pPr>
        <w:pStyle w:val="BookText"/>
        <w:rPr/>
      </w:pPr>
      <w:r>
        <w:rPr>
          <w:rFonts w:ascii="IRNazanin" w:hAnsi="IRNazanin" w:eastAsia="IRNazanin"/>
          <w:color w:val="111111"/>
          <w:sz w:val="28"/>
          <w:sz w:val="28"/>
          <w:szCs w:val="28"/>
          <w:rtl w:val="true"/>
          <w:lang w:bidi="fa-IR"/>
        </w:rPr>
        <w:t>امام علی علیه السلام درباره ثناگویی نابه‌جا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اُثْنِیَ عَلَیْهِ بِمٰا لَیْسَ فیهِ سُخِرَ بِهِ؛ کسی که ستایش کند دیگری را به چیزی که در او نیست، مسخره‌اش کرده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همچنین نقل است که امام علی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مَدَحَکَ بما لَیْسَ فیکَ فَهُوَ ذَمٌّ لَکَ إن عَقَلْتَ؛ کسی که تو را به آنچه نداری بستاید، اگر عاقل باشی،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توست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علی علیه السلام درباره ستایش نابه‌جا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اِحْذَرْ مَنْ یُطرِیکَ بِمٰا لَیسَ فیکَ فیُوشَکَ أنْ تَنْهَتِکَ بما لَیْسَ فیکَ؛ از کسی که تو را بی‌جهت مدح و ستایش می‌کند، پرهیز کن، زیرا زود باشد که بی‌جهت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بی‌حرمت و بی‌آبرو شوی</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101" w:name="__RefHeading___Toc1079109_2281741623"/>
      <w:bookmarkStart w:id="102" w:name="_Toc41"/>
      <w:bookmarkEnd w:id="101"/>
      <w:r>
        <w:rPr/>
        <w:t>3</w:t>
      </w:r>
      <w:r>
        <w:rPr>
          <w:rtl w:val="true"/>
        </w:rPr>
        <w:t xml:space="preserve">. </w:t>
      </w:r>
      <w:r>
        <w:rPr>
          <w:rtl w:val="true"/>
        </w:rPr>
        <w:t>نکوهش ثناگویی</w:t>
      </w:r>
      <w:bookmarkEnd w:id="102"/>
    </w:p>
    <w:p>
      <w:pPr>
        <w:pStyle w:val="BookText"/>
        <w:rPr/>
      </w:pPr>
      <w:r>
        <w:rPr>
          <w:rFonts w:ascii="IRNazanin" w:hAnsi="IRNazanin" w:eastAsia="IRNazanin"/>
          <w:color w:val="111111"/>
          <w:sz w:val="28"/>
          <w:sz w:val="28"/>
          <w:szCs w:val="28"/>
          <w:rtl w:val="true"/>
          <w:lang w:bidi="fa-IR"/>
        </w:rPr>
        <w:t>پیامبر اکرم صلی الله علیه و آله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المَدْحَ؛ فَإِنَّه الذِّبْحُ؛ از مدح و ستایش بپرهیزید که آن سربریدن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باز پیامبر در این باره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مَدَحتَ أخاکَ فی وَجْهِهِ فکأنّما اَمْرَرْتَ عَلیٰ حَلقِهِ المُوسیٰ؛ هر گاه روبه‌روی برادرت او را بستایی، انگار که تیغ برگلویش کشیده باشی</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همچنین امام علی علیه السلام در این باره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اَجْهَلُ النّاسِ الْمُغْتَرُّ بِقَولِ مادِحٍ مُتَمِلِّقٍ؛ یُحسِّنُ لَهُ القَبیحَ و یُبَغِّضُ إِلَیْهِ النَّصیحَ؛ نادان‌ترین مردم، کسی است که فریب سخن ستایشگر چاپلوسی را بخورد که زشت را در نظرش زیبا جلوه می‌دهد و خیر‌خواه را منفور او می‌سازد</w:t>
      </w:r>
      <w:r>
        <w:rPr>
          <w:rFonts w:eastAsia="IRNazanin" w:cs="IRNazanin"/>
          <w:color w:val="111111"/>
          <w:sz w:val="28"/>
          <w:szCs w:val="28"/>
          <w:rtl w:val="true"/>
          <w:lang w:bidi="fa-IR"/>
        </w:rPr>
        <w:t xml:space="preserve">». </w:t>
      </w:r>
      <w:r>
        <w:rPr>
          <w:rStyle w:val="FootnoteAnchor"/>
          <w:rtl w:val="true"/>
        </w:rPr>
        <w:footnoteReference w:id="47"/>
      </w:r>
      <w:bookmarkStart w:id="103" w:name="pg3770_39044"/>
    </w:p>
    <w:p>
      <w:pPr>
        <w:pStyle w:val="Heading4"/>
        <w:numPr>
          <w:ilvl w:val="3"/>
          <w:numId w:val="1"/>
        </w:numPr>
        <w:rPr/>
      </w:pPr>
      <w:bookmarkStart w:id="104" w:name="__RefHeading___Toc1079111_2281741623"/>
      <w:bookmarkStart w:id="105" w:name="_Toc42"/>
      <w:bookmarkEnd w:id="103"/>
      <w:bookmarkEnd w:id="104"/>
      <w:r>
        <w:rPr/>
        <w:t>4</w:t>
      </w:r>
      <w:r>
        <w:rPr>
          <w:rtl w:val="true"/>
        </w:rPr>
        <w:t xml:space="preserve">. </w:t>
      </w:r>
      <w:r>
        <w:rPr>
          <w:rtl w:val="true"/>
        </w:rPr>
        <w:t>نهی از خودستایی</w:t>
      </w:r>
      <w:bookmarkEnd w:id="105"/>
    </w:p>
    <w:p>
      <w:pPr>
        <w:pStyle w:val="BookText"/>
        <w:rPr/>
      </w:pPr>
      <w:r>
        <w:rPr>
          <w:rFonts w:ascii="IRNazanin" w:hAnsi="IRNazanin" w:eastAsia="IRNazanin"/>
          <w:color w:val="111111"/>
          <w:sz w:val="28"/>
          <w:sz w:val="28"/>
          <w:szCs w:val="28"/>
          <w:rtl w:val="true"/>
          <w:lang w:bidi="fa-IR"/>
        </w:rPr>
        <w:t>امام علی علیه السلام درباره ستایش کردن از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اَقْبَحُ الصِّدْقِ ثَنٰاءُ الرَّجُلِ عَلیٰ نَفْسِهِ؛ زشت‌ترین راستگویی‌ها این است که کسی از خود مدح و ثنا گوید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ایشان در همین باره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ثناگویی بسیار، چاپلوسی است که حالت تکبر پدید آورده، انسان را به فریفته شدن نزدیک می‌کند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حدیثی دیگر از حضرت علی علیه السلام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مَدَحَ نَفْسَهُ فَقَدْ ذَبَحَهٰا؛ کسی که خود را بستاید و از خود تعریف کند، خود را ذبح و نابود کرده است</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06" w:name="__RefHeading___Toc1079113_2281741623"/>
      <w:bookmarkStart w:id="107" w:name="_Toc43"/>
      <w:bookmarkEnd w:id="106"/>
      <w:r>
        <w:rPr/>
        <w:t>5</w:t>
      </w:r>
      <w:r>
        <w:rPr>
          <w:rtl w:val="true"/>
        </w:rPr>
        <w:t xml:space="preserve">. </w:t>
      </w:r>
      <w:r>
        <w:rPr>
          <w:rtl w:val="true"/>
        </w:rPr>
        <w:t>پست‌ترین ثناگویی</w:t>
      </w:r>
      <w:bookmarkEnd w:id="107"/>
    </w:p>
    <w:p>
      <w:pPr>
        <w:pStyle w:val="BookText"/>
        <w:rPr/>
      </w:pPr>
      <w:r>
        <w:rPr>
          <w:rFonts w:ascii="IRNazanin" w:hAnsi="IRNazanin" w:eastAsia="IRNazanin"/>
          <w:color w:val="111111"/>
          <w:sz w:val="28"/>
          <w:sz w:val="28"/>
          <w:szCs w:val="28"/>
          <w:rtl w:val="true"/>
          <w:lang w:bidi="fa-IR"/>
        </w:rPr>
        <w:t>امام علی علیه السلام درباره زشت‌ترین ستایش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أعْظَمُ اللُّؤمِ حَمدُ الْمَذْمُومِ؛ بزرگ‌ترین پستی، ستایش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همچنین از پیامبر اکرم صلی الله علیه و آله در این باره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مُدِحَ الْفاجِرُ اِهْتَزَّ العَرشُ و غَضِبَ الرَّبُّ؛ هر گاه انسان بدکار ستوده شود، عرش بلرزد و پروردگار به خشم آید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مَدَحَ سُلطانا جائراً و تَخَفَّفَ و تَضعْضَعَ لَهُ طَمَعاً فیهِ کانَ قَرینُه إلَی النّارِ</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حکمران ستمگری را مدح گوید و از سَرِ چشم‌داشت نسبت به او، خود را در برابرش خوار گرداند، هم‌سفر او به‌سوی آتش جهنم باشد</w:t>
      </w:r>
      <w:r>
        <w:rPr>
          <w:rFonts w:eastAsia="IRNazanin" w:cs="IRNazanin"/>
          <w:color w:val="111111"/>
          <w:sz w:val="28"/>
          <w:szCs w:val="28"/>
          <w:rtl w:val="true"/>
          <w:lang w:bidi="fa-IR"/>
        </w:rPr>
        <w:t>.</w:t>
      </w:r>
      <w:bookmarkStart w:id="108" w:name="pg3770_39046"/>
    </w:p>
    <w:p>
      <w:pPr>
        <w:pStyle w:val="Heading4"/>
        <w:numPr>
          <w:ilvl w:val="3"/>
          <w:numId w:val="1"/>
        </w:numPr>
        <w:rPr/>
      </w:pPr>
      <w:bookmarkStart w:id="109" w:name="__RefHeading___Toc1079115_2281741623"/>
      <w:bookmarkStart w:id="110" w:name="_Toc44"/>
      <w:bookmarkEnd w:id="108"/>
      <w:bookmarkEnd w:id="109"/>
      <w:r>
        <w:rPr/>
        <w:t>6</w:t>
      </w:r>
      <w:r>
        <w:rPr>
          <w:rtl w:val="true"/>
        </w:rPr>
        <w:t xml:space="preserve">. </w:t>
      </w:r>
      <w:r>
        <w:rPr>
          <w:rtl w:val="true"/>
        </w:rPr>
        <w:t>پی‌آمدهای ثناگویی</w:t>
      </w:r>
      <w:bookmarkEnd w:id="110"/>
    </w:p>
    <w:p>
      <w:pPr>
        <w:pStyle w:val="BookText"/>
        <w:rPr/>
      </w:pPr>
      <w:r>
        <w:rPr>
          <w:rFonts w:ascii="IRNazanin" w:hAnsi="IRNazanin" w:eastAsia="IRNazanin"/>
          <w:color w:val="111111"/>
          <w:sz w:val="28"/>
          <w:sz w:val="28"/>
          <w:szCs w:val="28"/>
          <w:rtl w:val="true"/>
          <w:lang w:bidi="fa-IR"/>
        </w:rPr>
        <w:t>حضرت علی علیه السلام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الْاِطْرٰاءِ وَ الْمَدْحِ مِنْ اَوْتَقِ فُرَصِ الشَّیطانِ؛ دوست داشتن مدح و خوش‌آمدگویی از محکم‌ترین فرصت‌های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سبب یکی از بزرگ‌ترین خطرها برای انسان؛ یعنی خطر عجب و خودبینی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همچنین امام علی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مَفْتُونِ بِالثَّنٰاءِ عَلَیهِ؛ بسا انسان‌هایی که به خاطر ثنا و مدحی که درباره‌شان گفته شد، به فتنه و بلا دچار شده‌اند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یا در سخنی دیگر از حضرت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مَغْرُورٍ بِحُسْنِ الْقُوْلِ فیهِ؛ چه بسا انسان‌هایی که فریب خورده و فریفته شده‌اند، به خاطر گفتار خوبی که دیگران درباره‌شان گفته‌اند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111" w:name="__RefHeading___Toc1079117_2281741623"/>
      <w:bookmarkStart w:id="112" w:name="_Toc45"/>
      <w:bookmarkEnd w:id="111"/>
      <w:r>
        <w:rPr/>
        <w:t>7</w:t>
      </w:r>
      <w:r>
        <w:rPr>
          <w:rtl w:val="true"/>
        </w:rPr>
        <w:t xml:space="preserve">. </w:t>
      </w:r>
      <w:r>
        <w:rPr>
          <w:rtl w:val="true"/>
        </w:rPr>
        <w:t>راه نجات از پی‌آمدهای ثناگویی</w:t>
      </w:r>
      <w:bookmarkEnd w:id="112"/>
    </w:p>
    <w:p>
      <w:pPr>
        <w:pStyle w:val="BookText"/>
        <w:rPr/>
      </w:pPr>
      <w:r>
        <w:rPr>
          <w:rFonts w:ascii="IRNazanin" w:hAnsi="IRNazanin" w:eastAsia="IRNazanin"/>
          <w:color w:val="111111"/>
          <w:sz w:val="28"/>
          <w:sz w:val="28"/>
          <w:szCs w:val="28"/>
          <w:rtl w:val="true"/>
          <w:lang w:bidi="fa-IR"/>
        </w:rPr>
        <w:t>پیامبر گرامی اسلام صلی الله علیه و آله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اُثنیَ عَلیکَ فی وَجهِکَ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خَیراً مّما یَظُنّونَ، واغفِرْلی مالایَعْلَمونَ ولا تُواخِذْنی بِما یَقُولُونَ</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حضورت از تو ستایش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بهتر از آنچه می‌پندارند قرار ده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بر من ببخشای و بدانچه اینان می‌گویند، مؤاخذه‌ام مفرما</w:t>
      </w:r>
      <w:r>
        <w:rPr>
          <w:rFonts w:eastAsia="IRNazanin" w:cs="IRNazanin"/>
          <w:color w:val="111111"/>
          <w:sz w:val="28"/>
          <w:szCs w:val="28"/>
          <w:rtl w:val="true"/>
          <w:lang w:bidi="fa-IR"/>
        </w:rPr>
        <w:t>.</w:t>
      </w:r>
      <w:bookmarkStart w:id="113" w:name="pg3770_39048"/>
    </w:p>
    <w:p>
      <w:pPr>
        <w:pStyle w:val="Heading3"/>
        <w:numPr>
          <w:ilvl w:val="2"/>
          <w:numId w:val="1"/>
        </w:numPr>
        <w:rPr/>
      </w:pPr>
      <w:bookmarkStart w:id="114" w:name="__RefHeading___Toc1079119_2281741623"/>
      <w:bookmarkStart w:id="115" w:name="_Toc46"/>
      <w:bookmarkEnd w:id="113"/>
      <w:bookmarkEnd w:id="114"/>
      <w:r>
        <w:rPr>
          <w:rtl w:val="true"/>
        </w:rPr>
        <w:t>نمونه‌های رفتاری</w:t>
      </w:r>
      <w:bookmarkEnd w:id="115"/>
    </w:p>
    <w:p>
      <w:pPr>
        <w:pStyle w:val="Heading4"/>
        <w:numPr>
          <w:ilvl w:val="3"/>
          <w:numId w:val="1"/>
        </w:numPr>
        <w:rPr/>
      </w:pPr>
      <w:bookmarkStart w:id="116" w:name="__RefHeading___Toc1079121_2281741623"/>
      <w:bookmarkStart w:id="117" w:name="_Toc47"/>
      <w:bookmarkEnd w:id="116"/>
      <w:r>
        <w:rPr/>
        <w:t>1</w:t>
      </w:r>
      <w:r>
        <w:rPr>
          <w:rtl w:val="true"/>
        </w:rPr>
        <w:t xml:space="preserve">. </w:t>
      </w:r>
      <w:r>
        <w:rPr>
          <w:rtl w:val="true"/>
        </w:rPr>
        <w:t>بالاترین سپاس</w:t>
      </w:r>
      <w:bookmarkEnd w:id="117"/>
    </w:p>
    <w:p>
      <w:pPr>
        <w:pStyle w:val="BookText"/>
        <w:rPr/>
      </w:pPr>
      <w:r>
        <w:rPr>
          <w:rFonts w:ascii="IRNazanin" w:hAnsi="IRNazanin" w:eastAsia="IRNazanin"/>
          <w:color w:val="111111"/>
          <w:sz w:val="28"/>
          <w:sz w:val="28"/>
          <w:szCs w:val="28"/>
          <w:rtl w:val="true"/>
          <w:lang w:bidi="fa-IR"/>
        </w:rPr>
        <w:t>از امام علی علیه السلام نقل است که رسول خدا صلی الله علیه و آله گروهی را برای مأموریت به سویی فرستاد و پس از رفتن آنها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اینان به سلامت بازگشتند، بر من است که حق حمد 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همه افراد گروه اعزامی از مأموریت خود سالم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سابِغِ نِعَمِ اللهِ؛ سپاس و ستایش بر نعمت‌های فراوان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نفرمودید که اگر خداوند، افراد این گروه را باز گرداند، حق شکر او را ادا کنید؟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حمد خدا، بالاترین شکر و سپاس برای خداست</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118" w:name="__RefHeading___Toc1079123_2281741623"/>
      <w:bookmarkStart w:id="119" w:name="_Toc48"/>
      <w:bookmarkEnd w:id="118"/>
      <w:r>
        <w:rPr/>
        <w:t>2</w:t>
      </w:r>
      <w:r>
        <w:rPr>
          <w:rtl w:val="true"/>
        </w:rPr>
        <w:t xml:space="preserve">. </w:t>
      </w:r>
      <w:r>
        <w:rPr>
          <w:rtl w:val="true"/>
        </w:rPr>
        <w:t>رقابت دشمنان علی علیه السلام در ستایش ایشان</w:t>
      </w:r>
      <w:bookmarkEnd w:id="11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معاویه که از دشمنان سرسخت علی علیه السلام بود، با پسرش، یزید و مشاورش، عمروعاص در کاخ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هدیه نفیسی آورد و به معاویه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آن روز پیشنهاد عجیبی به یزید و عمروعاص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یک بیت شعر در شأن علی بگوییم و شعر هر‌کدام از ما که از نظر ظاهر و معنی، جالب و زیبا بود، این هدیه مال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عمروعاص، پیشنهاد</w:t>
      </w:r>
      <w:bookmarkStart w:id="120" w:name="pg3770_39050"/>
    </w:p>
    <w:p>
      <w:pPr>
        <w:pStyle w:val="BookText"/>
        <w:rPr/>
      </w:pPr>
      <w:bookmarkEnd w:id="120"/>
      <w:r>
        <w:rPr>
          <w:rFonts w:ascii="IRNazanin" w:hAnsi="IRNazanin" w:eastAsia="IRNazanin"/>
          <w:color w:val="111111"/>
          <w:sz w:val="28"/>
          <w:sz w:val="28"/>
          <w:szCs w:val="28"/>
          <w:rtl w:val="true"/>
          <w:lang w:bidi="fa-IR"/>
        </w:rPr>
        <w:t>معاویه را پذیرفتند و معاویه در یک بیت شعر، علی علیه السلام را می‌ستاید که معنای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موجودات غیر از خدا، پس از پیامبر اسلام، علی علیه السلام است، انسان‌ها در مقایسه با علی همچون زمین هستند و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امام علی علیه السلام را در یک بیت شعر این‌گونه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کسی است که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فضیلت و آقایی او گواهی دهد، کمال افتخار، آن است که دشمنان به آن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همچون بانوی زیبا‌رو و نمکین است که هَووهای او، به نیکی و بزرگواری او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آن است که هَووها به آن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عمروعاص از نظر شیوایی عبارت، برنده شد و آن هدیه، نصیب او گردید</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121" w:name="__RefHeading___Toc1079125_2281741623"/>
      <w:bookmarkStart w:id="122" w:name="_Toc49"/>
      <w:bookmarkEnd w:id="121"/>
      <w:r>
        <w:rPr/>
        <w:t>3</w:t>
      </w:r>
      <w:r>
        <w:rPr>
          <w:rtl w:val="true"/>
        </w:rPr>
        <w:t xml:space="preserve">. </w:t>
      </w:r>
      <w:r>
        <w:rPr>
          <w:rtl w:val="true"/>
        </w:rPr>
        <w:t>سخنان گوهر‌بار امام علی علیه السلام در نکوهش ثناگویی</w:t>
      </w:r>
      <w:bookmarkEnd w:id="122"/>
    </w:p>
    <w:p>
      <w:pPr>
        <w:pStyle w:val="BookText"/>
        <w:rPr/>
      </w:pPr>
      <w:r>
        <w:rPr>
          <w:rFonts w:ascii="IRNazanin" w:hAnsi="IRNazanin" w:eastAsia="IRNazanin"/>
          <w:color w:val="111111"/>
          <w:sz w:val="28"/>
          <w:sz w:val="28"/>
          <w:szCs w:val="28"/>
          <w:rtl w:val="true"/>
          <w:lang w:bidi="fa-IR"/>
        </w:rPr>
        <w:t>امام علی علیه السلام در جبهه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رزمندگان اسلام گرد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آنها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پس از حمد و ثنای الهی درباره حقوق زمام‌دار اسلام بر پیروانش سخن پرارزش و مهمی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دیدند مردی از اصحابش به پا خاست و سخنرانی کرد و در این سخنرانی، آن حضرت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مقام علی علیه السلام تعریف کرد و پیروی خود را از فرمان امام اعلام 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نپسندید که او را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حالات رهبران در پیشگاه صالحان، این است که گمان برند آنها فریفته تفاخر شده‌اند و جلوه برتری‌جویی، آنها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کراهت دارم که در اندیشه شما بگذرد که</w:t>
      </w:r>
    </w:p>
    <w:p>
      <w:pPr>
        <w:pStyle w:val="BookText"/>
        <w:rPr/>
      </w:pPr>
      <w:r>
        <w:rPr>
          <w:rFonts w:ascii="IRNazanin" w:hAnsi="IRNazanin" w:eastAsia="IRNazanin"/>
          <w:color w:val="111111"/>
          <w:sz w:val="28"/>
          <w:sz w:val="28"/>
          <w:szCs w:val="28"/>
          <w:rtl w:val="true"/>
          <w:lang w:bidi="fa-IR"/>
        </w:rPr>
        <w:t>من ستایش‌خوانی را دوست دارم و از شنیدن مدح و ثنا خوشم می‌آید و حال اینکه خدا را شکر که من چنین نیستم و اگر چنین چیزی را دوست داشته باشم، برای تواضع در پیشگاه خدای سبحان آن را ترک کرده‌ام؛ زیرا خدا به آن از حیث عظمت و کبریا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مردمان مدح و ثنا را پس از آزمایش شیرین شمارند، ولی من به جهت اینکه حقوقی که از خدا و شما برگردن من است، هنوز ادا نکرده‌ام و فرائضی که ناچار باید اجرا شود، اجرا نشده، پس مستحق حمد و ثنا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من آن‌گونه که با جباران سخن می‌گویند، تکلم نکنید و به ظاهر‌سازان و پشت هم‌اندازای با من برخورد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مپندارید که اگر حقّی به من گفته شود، سنگین می‌شمارم یا اینکه خود را بزرگ می‌گیرم؛ زیرا کسی که حق گفتن یا عرضه داشتن عدالت بر او سنگین باشد، عمل کردن از روی عدالت بر وی سنگین‌تر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و شما، بندگان مملوک پروردگار هستیم که جز او پروردگاری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ما را از وضع ناگواری که در آن گرفتار بودیم، برآورد و پس از گمراهی، وضع ما را به هدایت تبدیل کرد و بعد از کوری، بصیرت و بینایی مرحمت فرمود</w:t>
      </w:r>
      <w:r>
        <w:rPr>
          <w:rFonts w:eastAsia="IRNazanin" w:cs="IRNazanin"/>
          <w:color w:val="111111"/>
          <w:sz w:val="28"/>
          <w:szCs w:val="28"/>
          <w:rtl w:val="true"/>
          <w:lang w:bidi="fa-IR"/>
        </w:rPr>
        <w:t xml:space="preserve">». </w:t>
      </w:r>
      <w:r>
        <w:rPr>
          <w:rStyle w:val="FootnoteAnchor"/>
          <w:rtl w:val="true"/>
        </w:rPr>
        <w:footnoteReference w:id="60"/>
      </w:r>
      <w:bookmarkStart w:id="123" w:name="pg3770_39054"/>
    </w:p>
    <w:p>
      <w:pPr>
        <w:pStyle w:val="Heading3"/>
        <w:numPr>
          <w:ilvl w:val="2"/>
          <w:numId w:val="1"/>
        </w:numPr>
        <w:rPr/>
      </w:pPr>
      <w:bookmarkStart w:id="124" w:name="__RefHeading___Toc1079127_2281741623"/>
      <w:bookmarkStart w:id="125" w:name="_Toc50"/>
      <w:bookmarkEnd w:id="123"/>
      <w:bookmarkEnd w:id="124"/>
      <w:r>
        <w:rPr>
          <w:rtl w:val="true"/>
        </w:rPr>
        <w:t>آموزه‌ها</w:t>
      </w:r>
      <w:bookmarkEnd w:id="125"/>
    </w:p>
    <w:p>
      <w:pPr>
        <w:pStyle w:val="Heading4"/>
        <w:numPr>
          <w:ilvl w:val="3"/>
          <w:numId w:val="1"/>
        </w:numPr>
        <w:rPr/>
      </w:pPr>
      <w:bookmarkStart w:id="126" w:name="__RefHeading___Toc1079129_2281741623"/>
      <w:bookmarkStart w:id="127" w:name="_Toc51"/>
      <w:bookmarkEnd w:id="126"/>
      <w:r>
        <w:rPr/>
        <w:t>1</w:t>
      </w:r>
      <w:r>
        <w:rPr>
          <w:rtl w:val="true"/>
        </w:rPr>
        <w:t xml:space="preserve">. </w:t>
      </w:r>
      <w:r>
        <w:rPr>
          <w:rtl w:val="true"/>
        </w:rPr>
        <w:t>برکات ستایش خداوند</w:t>
      </w:r>
      <w:bookmarkEnd w:id="127"/>
    </w:p>
    <w:p>
      <w:pPr>
        <w:pStyle w:val="Heading5"/>
        <w:numPr>
          <w:ilvl w:val="4"/>
          <w:numId w:val="1"/>
        </w:numPr>
        <w:rPr/>
      </w:pPr>
      <w:bookmarkStart w:id="128" w:name="__RefHeading___Toc1079131_2281741623"/>
      <w:bookmarkStart w:id="129" w:name="_Toc52"/>
      <w:bookmarkEnd w:id="128"/>
      <w:r>
        <w:rPr>
          <w:rtl w:val="true"/>
        </w:rPr>
        <w:t>الف</w:t>
      </w:r>
      <w:r>
        <w:rPr>
          <w:rtl w:val="true"/>
        </w:rPr>
        <w:t xml:space="preserve">) </w:t>
      </w:r>
      <w:r>
        <w:rPr>
          <w:rtl w:val="true"/>
        </w:rPr>
        <w:t>کامل کننده دعا</w:t>
      </w:r>
      <w:bookmarkEnd w:id="129"/>
    </w:p>
    <w:p>
      <w:pPr>
        <w:pStyle w:val="BookText"/>
        <w:rPr/>
      </w:pPr>
      <w:r>
        <w:rPr>
          <w:rFonts w:ascii="IRNazanin" w:hAnsi="IRNazanin" w:eastAsia="IRNazanin"/>
          <w:color w:val="111111"/>
          <w:sz w:val="28"/>
          <w:sz w:val="28"/>
          <w:szCs w:val="28"/>
          <w:rtl w:val="true"/>
          <w:lang w:bidi="fa-IR"/>
        </w:rPr>
        <w:t xml:space="preserve">بهترین نوع حمد و ثنا،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اَرْجَحُ فی مِیْزٰانِهِ مِنْ سَبْعِ سَمٰاوٰاتٍ وَ سَبْعِ أَرَضین؛ گفتن اَلْحَمْدُ لِلّهِ از جانب بنده درترازوی اعمال، با ارزش‌تر از آسمان‌ها و زمین‌های هفت‌گانه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از‌این‌رو، مراحل پرواز معنوی را ابتدا ثنا و بعد ارتباط و در آخر دعا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اولین سوره قرآن با حمد خداوند متعال آغاز شده است و این حمد همان ثنای خداوند تبارک تعالی، یعنی مرحله اول است و آیه إِیَّاکَ نَعْبُدُ وَ إِیّاکَ نَسْتَعِینُ همان ارتباط با خدا، یعنی مرحله دوم است که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می‌پرستم و تنها از تو یاری می‌جویم و بقیه سوره حمد نیز دعا، یعنی مرحله سوم است</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از امام صادق علیه السلام در این باره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دُعاءٍ لٰایکُونُ قَبْلَهُ تَحْمیدٌ فَهُوَ أَبْتَرٌ؛ هر دعایی که قبلش حمد خدای متعال نباشد، ناقص است</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ثناگویی خداوند در ابتدای هر دعایی،</w:t>
      </w:r>
      <w:bookmarkStart w:id="130" w:name="pg3770_39056"/>
    </w:p>
    <w:p>
      <w:pPr>
        <w:pStyle w:val="BookText"/>
        <w:rPr/>
      </w:pPr>
      <w:bookmarkEnd w:id="130"/>
      <w:r>
        <w:rPr>
          <w:rFonts w:ascii="IRNazanin" w:hAnsi="IRNazanin" w:eastAsia="IRNazanin"/>
          <w:color w:val="111111"/>
          <w:sz w:val="28"/>
          <w:sz w:val="28"/>
          <w:szCs w:val="28"/>
          <w:rtl w:val="true"/>
          <w:lang w:bidi="fa-IR"/>
        </w:rPr>
        <w:t>حق خدای متعال را به جا می‌آوریم و بعد از ادای حق، به درخواست و حاجت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آثار حمد و ستایش خداوند، کامل کردن دعا و درخواست است</w:t>
      </w:r>
      <w:r>
        <w:rPr>
          <w:rFonts w:eastAsia="IRNazanin" w:cs="IRNazanin"/>
          <w:color w:val="111111"/>
          <w:sz w:val="28"/>
          <w:szCs w:val="28"/>
          <w:rtl w:val="true"/>
          <w:lang w:bidi="fa-IR"/>
        </w:rPr>
        <w:t>.</w:t>
      </w:r>
    </w:p>
    <w:p>
      <w:pPr>
        <w:pStyle w:val="Heading5"/>
        <w:numPr>
          <w:ilvl w:val="4"/>
          <w:numId w:val="1"/>
        </w:numPr>
        <w:rPr/>
      </w:pPr>
      <w:bookmarkStart w:id="131" w:name="__RefHeading___Toc1079133_2281741623"/>
      <w:bookmarkStart w:id="132" w:name="_Toc53"/>
      <w:bookmarkEnd w:id="131"/>
      <w:r>
        <w:rPr>
          <w:rtl w:val="true"/>
        </w:rPr>
        <w:t>ب</w:t>
      </w:r>
      <w:r>
        <w:rPr>
          <w:rtl w:val="true"/>
        </w:rPr>
        <w:t xml:space="preserve">) </w:t>
      </w:r>
      <w:r>
        <w:rPr>
          <w:rtl w:val="true"/>
        </w:rPr>
        <w:t>دوری انسان از هواهای نفسانی</w:t>
      </w:r>
      <w:bookmarkEnd w:id="132"/>
    </w:p>
    <w:p>
      <w:pPr>
        <w:pStyle w:val="BookText"/>
        <w:rPr/>
      </w:pPr>
      <w:r>
        <w:rPr>
          <w:rFonts w:ascii="IRNazanin" w:hAnsi="IRNazanin" w:eastAsia="IRNazanin"/>
          <w:color w:val="111111"/>
          <w:sz w:val="28"/>
          <w:sz w:val="28"/>
          <w:szCs w:val="28"/>
          <w:rtl w:val="true"/>
          <w:lang w:bidi="fa-IR"/>
        </w:rPr>
        <w:t>یکی دیگر از برکات حمد و ثنای الهی، دوری انسان از هواها و خواهش‌های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حکم عقل، بندگی خداوند و مسیر انبیای الهی و ولایت ائمه معصومان علیهم السلام را می‌پذیرد؛ زیرا انسان، عاشق رشد و کمال و تربیت خود است و خداوند نیز جامع تمام کمالات و مربی تمام آفرینش و صاحب اختیار و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حاکم بر همه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حکم می‌کند که تنها باید او را پرستید و از او کمک خواست؛ زیرا راه خدا ثابت و دائمی است و نیز راه مستقیم و همراه با امداد الهی است که ما را به نتیجه مطلوب، یعنی خشنودی خداوند می‌رساند، پس چرا به‌سوی هوا و هوس یا قدرت‌های بیرونی مثل طاغوت‌ها برویم که خصلت آن تغییر و تعدّد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تنها خدا را نپرستد، بی‌شک بنده هوس‌ها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أَرَأَیْتَ مَنِ اتَّخَذَ إِلهَهُ هَوَاهُ؛ آیا آن کسی که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معبود خویش گرفته است، دیدی؟</w:t>
      </w:r>
      <w:r>
        <w:rPr>
          <w:rFonts w:eastAsia="IRNazanin" w:cs="IRNazanin"/>
          <w:color w:val="111111"/>
          <w:sz w:val="28"/>
          <w:szCs w:val="28"/>
          <w:rtl w:val="true"/>
          <w:lang w:bidi="fa-IR"/>
        </w:rPr>
        <w:t>»</w:t>
      </w:r>
    </w:p>
    <w:p>
      <w:pPr>
        <w:pStyle w:val="Heading5"/>
        <w:numPr>
          <w:ilvl w:val="4"/>
          <w:numId w:val="1"/>
        </w:numPr>
        <w:rPr/>
      </w:pPr>
      <w:bookmarkStart w:id="133" w:name="__RefHeading___Toc1079135_2281741623"/>
      <w:bookmarkStart w:id="134" w:name="_Toc54"/>
      <w:bookmarkEnd w:id="133"/>
      <w:r>
        <w:rPr>
          <w:rtl w:val="true"/>
        </w:rPr>
        <w:t>ج</w:t>
      </w:r>
      <w:r>
        <w:rPr>
          <w:rtl w:val="true"/>
        </w:rPr>
        <w:t xml:space="preserve">) </w:t>
      </w:r>
      <w:r>
        <w:rPr>
          <w:rtl w:val="true"/>
        </w:rPr>
        <w:t>توجه به صفات الهی و پرستش او</w:t>
      </w:r>
      <w:bookmarkEnd w:id="134"/>
    </w:p>
    <w:p>
      <w:pPr>
        <w:pStyle w:val="BookText"/>
        <w:rPr/>
      </w:pPr>
      <w:r>
        <w:rPr>
          <w:rFonts w:ascii="IRNazanin" w:hAnsi="IRNazanin" w:eastAsia="IRNazanin"/>
          <w:color w:val="111111"/>
          <w:sz w:val="28"/>
          <w:sz w:val="28"/>
          <w:szCs w:val="28"/>
          <w:rtl w:val="true"/>
          <w:lang w:bidi="fa-IR"/>
        </w:rPr>
        <w:t>یکی دیگر از آثار و برکات حمد وثنای الهی، توجه انسان نسبت به صفات الهی است که باعث تقوّم بیشتر انسان با مسئله بندگی و خشوع در برابر خداوند متعال است</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انسان رو به خدا می‌آورد و او را بندگی می‌کند و تنها از او یاری می‌جوید، توجه خود را به خدا و صفات الهی معطوف می‌کند و باعث می‌شود که</w:t>
      </w:r>
      <w:bookmarkStart w:id="135" w:name="pg3770_39059"/>
    </w:p>
    <w:p>
      <w:pPr>
        <w:pStyle w:val="BookText"/>
        <w:rPr/>
      </w:pPr>
      <w:bookmarkEnd w:id="135"/>
      <w:r>
        <w:rPr>
          <w:rFonts w:ascii="IRNazanin" w:hAnsi="IRNazanin" w:eastAsia="IRNazanin"/>
          <w:color w:val="111111"/>
          <w:sz w:val="28"/>
          <w:sz w:val="28"/>
          <w:szCs w:val="28"/>
          <w:rtl w:val="true"/>
          <w:lang w:bidi="fa-IR"/>
        </w:rPr>
        <w:t>خداوند در ذهن و دل انسان،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محبوب، معبود شد، برای رهایی از قرار گرفتن در شعاع شرک، به خداوند پناهنده می‌شود و از‌این‌رو، دیگر، نه بنده زر و نه بنده زور است، بلکه خود را فقط بنده خدا می‌داند</w:t>
      </w:r>
      <w:r>
        <w:rPr>
          <w:rFonts w:eastAsia="IRNazanin" w:cs="IRNazanin"/>
          <w:color w:val="111111"/>
          <w:sz w:val="28"/>
          <w:szCs w:val="28"/>
          <w:rtl w:val="true"/>
          <w:lang w:bidi="fa-IR"/>
        </w:rPr>
        <w:t>.</w:t>
      </w:r>
    </w:p>
    <w:p>
      <w:pPr>
        <w:pStyle w:val="Heading4"/>
        <w:numPr>
          <w:ilvl w:val="3"/>
          <w:numId w:val="1"/>
        </w:numPr>
        <w:rPr/>
      </w:pPr>
      <w:bookmarkStart w:id="136" w:name="__RefHeading___Toc1079137_2281741623"/>
      <w:bookmarkStart w:id="137" w:name="_Toc55"/>
      <w:bookmarkEnd w:id="136"/>
      <w:r>
        <w:rPr/>
        <w:t>2</w:t>
      </w:r>
      <w:r>
        <w:rPr>
          <w:rtl w:val="true"/>
        </w:rPr>
        <w:t xml:space="preserve">. </w:t>
      </w:r>
      <w:r>
        <w:rPr>
          <w:rtl w:val="true"/>
        </w:rPr>
        <w:t>پی‌آمدهای ستایشگری و خودستایی</w:t>
      </w:r>
      <w:bookmarkEnd w:id="137"/>
    </w:p>
    <w:p>
      <w:pPr>
        <w:pStyle w:val="Heading5"/>
        <w:numPr>
          <w:ilvl w:val="4"/>
          <w:numId w:val="1"/>
        </w:numPr>
        <w:rPr/>
      </w:pPr>
      <w:bookmarkStart w:id="138" w:name="__RefHeading___Toc1079139_2281741623"/>
      <w:bookmarkStart w:id="139" w:name="_Toc56"/>
      <w:bookmarkEnd w:id="138"/>
      <w:r>
        <w:rPr>
          <w:rtl w:val="true"/>
        </w:rPr>
        <w:t>الف</w:t>
      </w:r>
      <w:r>
        <w:rPr>
          <w:rtl w:val="true"/>
        </w:rPr>
        <w:t xml:space="preserve">) </w:t>
      </w:r>
      <w:r>
        <w:rPr>
          <w:rtl w:val="true"/>
        </w:rPr>
        <w:t>فراموشی خدا</w:t>
      </w:r>
      <w:bookmarkEnd w:id="139"/>
    </w:p>
    <w:p>
      <w:pPr>
        <w:pStyle w:val="BookText"/>
        <w:rPr/>
      </w:pPr>
      <w:r>
        <w:rPr>
          <w:rFonts w:ascii="IRNazanin" w:hAnsi="IRNazanin" w:eastAsia="IRNazanin"/>
          <w:color w:val="111111"/>
          <w:sz w:val="28"/>
          <w:sz w:val="28"/>
          <w:szCs w:val="28"/>
          <w:rtl w:val="true"/>
          <w:lang w:bidi="fa-IR"/>
        </w:rPr>
        <w:t>اساساً خودستایی یا ستایش دیگران، به معنای خودپسندی و پسند دیگری در مقابل خدا‌پسندی و توجه به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عاقبت ستایشگری و خودستایی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بی‌عیب و برگزیده و ممتاز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 انسان از یاد خدا و فراموش کردن عظمت خالق هستی و فراموش کردن عظمت مقام انبیا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ستایشگری خواه ستایش از خود یا ستایش دیگری باشد، توجه به خود و یاد کردن انسان معمولی در مقابل یاد خدا و اولیای الهی است</w:t>
      </w:r>
      <w:r>
        <w:rPr>
          <w:rFonts w:eastAsia="IRNazanin" w:cs="IRNazanin"/>
          <w:color w:val="111111"/>
          <w:sz w:val="28"/>
          <w:szCs w:val="28"/>
          <w:rtl w:val="true"/>
          <w:lang w:bidi="fa-IR"/>
        </w:rPr>
        <w:t>.</w:t>
      </w:r>
    </w:p>
    <w:p>
      <w:pPr>
        <w:pStyle w:val="Heading5"/>
        <w:numPr>
          <w:ilvl w:val="4"/>
          <w:numId w:val="1"/>
        </w:numPr>
        <w:rPr/>
      </w:pPr>
      <w:bookmarkStart w:id="140" w:name="__RefHeading___Toc1079141_2281741623"/>
      <w:bookmarkStart w:id="141" w:name="_Toc57"/>
      <w:bookmarkEnd w:id="140"/>
      <w:r>
        <w:rPr>
          <w:rtl w:val="true"/>
        </w:rPr>
        <w:t>ب</w:t>
      </w:r>
      <w:r>
        <w:rPr>
          <w:rtl w:val="true"/>
        </w:rPr>
        <w:t xml:space="preserve">) </w:t>
      </w:r>
      <w:r>
        <w:rPr>
          <w:rtl w:val="true"/>
        </w:rPr>
        <w:t>غرور و تحقیر دیگران</w:t>
      </w:r>
      <w:bookmarkEnd w:id="141"/>
    </w:p>
    <w:p>
      <w:pPr>
        <w:pStyle w:val="BookText"/>
        <w:rPr/>
      </w:pPr>
      <w:r>
        <w:rPr>
          <w:rFonts w:ascii="IRNazanin" w:hAnsi="IRNazanin" w:eastAsia="IRNazanin"/>
          <w:color w:val="111111"/>
          <w:sz w:val="28"/>
          <w:sz w:val="28"/>
          <w:szCs w:val="28"/>
          <w:rtl w:val="true"/>
          <w:lang w:bidi="fa-IR"/>
        </w:rPr>
        <w:t>دومین اثر ستایشگری صفت اخلاقی ناپسند کبر، غرور، عجب و تحقیر کردن دیگران است؛ زیرا توجه به خود یا توجه به دیگران، باعث بزرگ‌نمایی یا زیبا جلوه دادن اعمال انسان اعم از علاقه‌ها، فکرها و رفتارهای او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درصدد اثبات کمال و نفی نقص از خود و دیگری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دیگران از فرد یا خودستایی فرد سبب می‌شود، او اشکال‌های اخلاقی خود را نبیند و این خود برتر‌بینی باعث کبر و غرور و تحقیر دیگران خواهد شد؛ چون اگر انسان خود را از دیگران بزرگ‌تر ببیند، دیگران را کوچک می‌شمارد و رفته‌رفته در ورطه تحقیر دیگران می‌افتد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حقیقت خود را بشناسد و به نقصانی که لازمه ذات انسان است، پی ببرد، دیگر خودستایی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خودستایی، کار زشتی است و هر که</w:t>
      </w:r>
      <w:bookmarkStart w:id="142" w:name="pg3770_39061"/>
    </w:p>
    <w:p>
      <w:pPr>
        <w:pStyle w:val="BookText"/>
        <w:rPr/>
      </w:pPr>
      <w:bookmarkEnd w:id="142"/>
      <w:r>
        <w:rPr>
          <w:rFonts w:ascii="IRNazanin" w:hAnsi="IRNazanin" w:eastAsia="IRNazanin"/>
          <w:color w:val="111111"/>
          <w:sz w:val="28"/>
          <w:sz w:val="28"/>
          <w:szCs w:val="28"/>
          <w:rtl w:val="true"/>
          <w:lang w:bidi="fa-IR"/>
        </w:rPr>
        <w:t>خودستایی کند، نزد مردم بی‌اعتبار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 اَلْمَرْءِ لِنَفْسِهِ قَبیحٌ؛ ستایش از خود،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سزاوار است پیش از بیان هر سخن، درباره آن تأمل کنیم که مبادا متضمن خودستایی باشد</w:t>
      </w:r>
      <w:r>
        <w:rPr>
          <w:rFonts w:eastAsia="IRNazanin" w:cs="IRNazanin"/>
          <w:color w:val="111111"/>
          <w:sz w:val="28"/>
          <w:szCs w:val="28"/>
          <w:rtl w:val="true"/>
          <w:lang w:bidi="fa-IR"/>
        </w:rPr>
        <w:t xml:space="preserve">». </w:t>
      </w:r>
      <w:r>
        <w:rPr>
          <w:rStyle w:val="FootnoteAnchor"/>
          <w:rtl w:val="true"/>
        </w:rPr>
        <w:footnoteReference w:id="65"/>
      </w:r>
    </w:p>
    <w:p>
      <w:pPr>
        <w:pStyle w:val="Heading5"/>
        <w:numPr>
          <w:ilvl w:val="4"/>
          <w:numId w:val="1"/>
        </w:numPr>
        <w:rPr/>
      </w:pPr>
      <w:bookmarkStart w:id="143" w:name="__RefHeading___Toc1079143_2281741623"/>
      <w:bookmarkStart w:id="144" w:name="_Toc58"/>
      <w:bookmarkEnd w:id="143"/>
      <w:r>
        <w:rPr>
          <w:rtl w:val="true"/>
        </w:rPr>
        <w:t>ج</w:t>
      </w:r>
      <w:r>
        <w:rPr>
          <w:rtl w:val="true"/>
        </w:rPr>
        <w:t xml:space="preserve">) </w:t>
      </w:r>
      <w:r>
        <w:rPr>
          <w:rtl w:val="true"/>
        </w:rPr>
        <w:t>سقوط شخصیتی انسان</w:t>
      </w:r>
      <w:bookmarkEnd w:id="144"/>
    </w:p>
    <w:p>
      <w:pPr>
        <w:pStyle w:val="BookText"/>
        <w:rPr/>
      </w:pPr>
      <w:r>
        <w:rPr>
          <w:rFonts w:ascii="IRNazanin" w:hAnsi="IRNazanin" w:eastAsia="IRNazanin"/>
          <w:color w:val="111111"/>
          <w:sz w:val="28"/>
          <w:sz w:val="28"/>
          <w:szCs w:val="28"/>
          <w:rtl w:val="true"/>
          <w:lang w:bidi="fa-IR"/>
        </w:rPr>
        <w:t xml:space="preserve">سومین عاقبتی که در اثر ستایش دیگران، نصیب انسان می‌شود، سقوط اخلاقی و عقب‌گرد شخصیتی اوست که مانع رشد و تکامل انسان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را در حالت عجب و غرور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به خودش فکر می‌کند و فقط برای خود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مغرور و خودبین، نه تنها در پی رفع کاستی‌های خود نیست، بلکه مدعی است، باید دیگران از او راهنمایی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شخصی حاضر نمی‌شود از مراکز علمی و دانشمندان دیگر استفاده کند؛ زیرا خود را همسان آنان می‌داند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طبیعی است چنین فردی به جای استفاده از فرصت‌ها، گرفتار فرصت‌سوزی و از دست دادن موقعیت‌ها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مواهب حضرت حق دور خواهد ماند، باید دانست که رمز پیشرفت، اعتراف به تقصیر و پذیرش نقص‌ها و ضعف‌ها است که با این دید می‌تواند در مسیر رشد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 السلام همواره خود را در برابر عظمت خدا کوچک و ناچیز می‌شمردند و به ضعف و تقصیر خود در مقابل خداوند اعتراف می‌کردند، در‌حالی‌که همه می‌دانیم آنها معصوم و از هر گناهی به دور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دعای کمیل، امام علی علیه السلام به خدا عرض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اَتَیْتُکَ یا اِلَهی بَعْدَ تَقْصِیری و اِسْرٰافِی عَلی نَفْسِی مُعْتَذِراً نٰادِماً مُنْکَسِراً مُسْتَقِیلاً مُسْتَغْفِراً، مُنِیباً مُقِراّ مُذْعِناً</w:t>
      </w:r>
      <w:r>
        <w:rPr>
          <w:rFonts w:eastAsia="Amiri" w:cs="Amiri" w:ascii="Amiri" w:hAnsi="Amiri"/>
          <w:color w:val="111111"/>
          <w:sz w:val="28"/>
          <w:szCs w:val="28"/>
          <w:rtl w:val="true"/>
          <w:lang w:bidi="ar-SA"/>
        </w:rPr>
        <w:t>... .</w:t>
      </w:r>
      <w:bookmarkStart w:id="145" w:name="pg3770_39063"/>
    </w:p>
    <w:p>
      <w:pPr>
        <w:pStyle w:val="BookText"/>
        <w:rPr/>
      </w:pPr>
      <w:bookmarkEnd w:id="145"/>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تقصیر و اسرافی که به خودم نمودم، به‌سوی تو آمده‌ام در‌حالی‌که عذرخواه، پشیمان، شکست‌خورده، گذشت‌خواه، آمرزش‌جو، التماس‌کننده، اعتراف‌کننده و دل نهاده هستم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روان‌شناسی، این نکته به اثبات رسیده است که انسان‌ها وقتی به تلاش و کوشش می‌پردازند که در خود احساس کمبود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روان‌شناسی، تعادلشان به هم خورده و احساس نیاز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فردی خود را متعادل بداند، هرگز به تلاش و کوشش نمی‌پردازد و به توقف و رکود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به دو مرحله زندگی خود بنگرد، هرگز به عجب که انسان را به ورطه سقوط و رکود می‌کشاند دچار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دوران جنینی که از عدم به هستی پا نهاد؛</w:t>
      </w:r>
    </w:p>
    <w:p>
      <w:pPr>
        <w:pStyle w:val="BookText"/>
        <w:rPr/>
      </w:pPr>
      <w:r>
        <w:rPr>
          <w:rFonts w:ascii="IRNazanin" w:hAnsi="IRNazanin" w:eastAsia="IRNazanin"/>
          <w:color w:val="111111"/>
          <w:sz w:val="28"/>
          <w:sz w:val="28"/>
          <w:szCs w:val="28"/>
          <w:rtl w:val="true"/>
          <w:lang w:bidi="fa-IR"/>
        </w:rPr>
        <w:t>دوـ مرحله تنهایی و غربت که همان مرحله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انسان به ناتوانی خود پی می‌برد و در برابر پروردگار فروتن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کمالات وجودی را عنایتی از خدا می‌داند و به جای غرور، خویشتن را شرمنده و شرمسار خواهد یافت</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146" w:name="__RefHeading___Toc1079145_2281741623"/>
      <w:bookmarkStart w:id="147" w:name="_Toc59"/>
      <w:bookmarkEnd w:id="146"/>
      <w:r>
        <w:rPr>
          <w:rtl w:val="true"/>
        </w:rPr>
        <w:t>د</w:t>
      </w:r>
      <w:r>
        <w:rPr>
          <w:rtl w:val="true"/>
        </w:rPr>
        <w:t xml:space="preserve">) </w:t>
      </w:r>
      <w:r>
        <w:rPr>
          <w:rtl w:val="true"/>
        </w:rPr>
        <w:t>تباهی اخلاص در عمل</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ضد ریا است و معنای آن این است که قصد و نیت از هر نوع آلودگی بر 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عملی را به قصد قربت انجام دهد، ولی این قربت را با یک غرض دنیوی همراه سازد، عملش ناخالص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روزه را به قصد تندرستی بگیرد یا آنکه قصدش از وضو گرفتن، نظافت و خنک شدن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خالص آن است که فقط برای نزدیکی و تقرب به خدا انجام گرفته باشد و غرض و انگیزه دیگری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واقعی و حقیقی آن است که آدمی عمل را به خاطر خدا به جا آورده و دوست نداشته باشد که برای انجام دادن آن عمل ستایش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امکان‌پذیر نیست، مگر آنکه خواهش‌های</w:t>
      </w:r>
      <w:bookmarkStart w:id="148" w:name="pg3770_39065"/>
    </w:p>
    <w:p>
      <w:pPr>
        <w:pStyle w:val="BookText"/>
        <w:rPr/>
      </w:pPr>
      <w:bookmarkEnd w:id="148"/>
      <w:r>
        <w:rPr>
          <w:rFonts w:ascii="IRNazanin" w:hAnsi="IRNazanin" w:eastAsia="IRNazanin"/>
          <w:color w:val="111111"/>
          <w:sz w:val="28"/>
          <w:sz w:val="28"/>
          <w:szCs w:val="28"/>
          <w:rtl w:val="true"/>
          <w:lang w:bidi="fa-IR"/>
        </w:rPr>
        <w:t>نفسانی را متعادل سازد و از هر چیزی دندان طمع ببرد و به صفات و افعال خدا پرداخته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عمل خالص آن است که انجام‌دهنده آن، انتظار ستایش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عملی که هدف آن رضای خدا باشد و بر محور و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نزند، عمل خالص خواهد بود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149" w:name="__RefHeading___Toc1079147_2281741623"/>
      <w:bookmarkStart w:id="150" w:name="_Toc60"/>
      <w:bookmarkEnd w:id="149"/>
      <w:r>
        <w:rPr/>
        <w:t>3</w:t>
      </w:r>
      <w:r>
        <w:rPr>
          <w:rtl w:val="true"/>
        </w:rPr>
        <w:t xml:space="preserve">. </w:t>
      </w:r>
      <w:r>
        <w:rPr>
          <w:rtl w:val="true"/>
        </w:rPr>
        <w:t>شیوه برخورد با ثناگویان</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خود را به خوبی بشناسد که موجودی آسیب‌پذیر است، به گونه‌ای که از لحاظ جسمی فاصله میان مرگ و زندگی او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سالم است و پرنشاط و فردا ممکن است گرفتار سخت‌ترین بیماری‌ها یا اندوه‌بارترین مصیبت‌ها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روحی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مقامات بالای روحی نیز قرار گرفت، باز هم می‌تواند دچار لغزش شود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پس هر‌چند که انسان درستکار و اخلاقی، به ثناگویی دیگران بی‌توجه باشد، ممکن است در معرض ستایش دیگران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پیش می‌آید که اگر دیگران انسان را ستودند چه باید کرد؟ در بعضی روایات به این مسئله پاسخ داده شده است که می‌توان به دو اصل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انسان نباید فریب ثناگویی ستایشگران را بخورد و خدای ناکرده گرفتار خودپسندی گردد که اگر چنین کند، به بیان بعضی از روایات، خود را ذبح کرده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دوـ باید همواره در حالت تضرع و توجه نسبت به خدای تبارک و تعالی، خاضع باشد و بداند آنچه را که ثناگویان به او نسبت داده‌اند، خداوند به او بخشیده است</w:t>
      </w:r>
      <w:r>
        <w:rPr>
          <w:rFonts w:eastAsia="IRNazanin" w:cs="IRNazanin"/>
          <w:color w:val="111111"/>
          <w:sz w:val="28"/>
          <w:szCs w:val="28"/>
          <w:rtl w:val="true"/>
          <w:lang w:bidi="fa-IR"/>
        </w:rPr>
        <w:t>.</w:t>
      </w:r>
      <w:bookmarkStart w:id="151" w:name="pg3770_39067"/>
    </w:p>
    <w:p>
      <w:pPr>
        <w:pStyle w:val="Heading3"/>
        <w:numPr>
          <w:ilvl w:val="2"/>
          <w:numId w:val="1"/>
        </w:numPr>
        <w:rPr/>
      </w:pPr>
      <w:bookmarkStart w:id="152" w:name="__RefHeading___Toc1079149_2281741623"/>
      <w:bookmarkStart w:id="153" w:name="_Toc61"/>
      <w:bookmarkEnd w:id="151"/>
      <w:bookmarkEnd w:id="152"/>
      <w:r>
        <w:rPr>
          <w:rtl w:val="true"/>
        </w:rPr>
        <w:t>نتیجه‌گیری</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ثنا و ستایش مخصوص خداست؛ زیرا خداوند است که به همه موجودات نعمت وجود بخشیده و آنان را به راه کمال هدایت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هر ستایشگری در واقع، ستایش خداوند است؛ زیرا زیبایی و کمال هر چیزی برگرفته از زیبایی و کمال آفریننده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بی‌نیاز مطلق است و بی‌نیاز از ستایش و 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ستایشگری بندگان سودی به او نمی‌رسد و با غفلت بندگان از ستایش، ضرری به ساحت مقدس پروردگار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ستایش خداوند به سه شکل قلبی، زبانی و عملی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اخلاقی ائمه اطهار علیهم السلام ستایش غیر مقدسات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انبیا و ائمه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 مذمت شده است و یک کار ناشایست و ضد ارزش به‌شمار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از پیامبر صلی الله علیه و آله و ائمه اطهار علیهم السلام هر‌چند کار شایسته‌ای است، افراط و تفریط در آن صحیح نیست و در ثناگویی از ایشان نیز رعایت اعتدال،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اخلاقی ائمه اطهار علیهم السلام، خود‌ستایی که برخاسته از غرور و خود‌بزرگ‌بینی و تحقیر دیگران است، به شدت نهی شده و آنچه ارزش و ستودنی است، خدا‌ستایی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معصومین علیهم السلام از خود و دیگران از ایشان به دلیل ضرورت‌ها، از جمله دفاع از حقانیت ایشان و مبارزه با ظالمان و ستمگران مجاز بوده و نیکو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ستایش خداوند برکات زیادی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دعا، دوری انسان از هوای نفسانی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ستایشگری غیر مقدسات و خودستایی عواقبی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خدا، کبر و غرور و تحقیر دیگران، سقوط شخصیتی انسان، تباهی اخلاص در عمل</w:t>
      </w:r>
      <w:r>
        <w:rPr>
          <w:rFonts w:eastAsia="IRNazanin" w:cs="IRNazanin"/>
          <w:color w:val="111111"/>
          <w:sz w:val="28"/>
          <w:szCs w:val="28"/>
          <w:rtl w:val="true"/>
          <w:lang w:bidi="fa-IR"/>
        </w:rPr>
        <w:t>... .</w:t>
      </w:r>
      <w:bookmarkStart w:id="154" w:name="pg3770_39068"/>
    </w:p>
    <w:p>
      <w:pPr>
        <w:pStyle w:val="Heading3"/>
        <w:numPr>
          <w:ilvl w:val="2"/>
          <w:numId w:val="1"/>
        </w:numPr>
        <w:rPr/>
      </w:pPr>
      <w:bookmarkStart w:id="155" w:name="__RefHeading___Toc1079151_2281741623"/>
      <w:bookmarkStart w:id="156" w:name="_Toc62"/>
      <w:bookmarkEnd w:id="154"/>
      <w:bookmarkEnd w:id="155"/>
      <w:r>
        <w:rPr>
          <w:rtl w:val="true"/>
        </w:rPr>
        <w:t>منابع دیگر</w:t>
      </w:r>
      <w:bookmarkEnd w:id="156"/>
    </w:p>
    <w:p>
      <w:pPr>
        <w:pStyle w:val="BookText"/>
        <w:rPr/>
      </w:pPr>
      <w:r>
        <w:rPr>
          <w:rFonts w:ascii="IRNazanin" w:hAnsi="IRNazanin" w:eastAsia="IRNazanin"/>
          <w:color w:val="111111"/>
          <w:sz w:val="28"/>
          <w:sz w:val="28"/>
          <w:szCs w:val="28"/>
          <w:rtl w:val="true"/>
          <w:lang w:bidi="fa-IR"/>
        </w:rPr>
        <w:t xml:space="preserve">پاپلی، محمدحسین، ثناگویی و ذکر خداوند در شاهنامه ابوالقاسم فردوسی، مشهد،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خرمشاهی، بهاءالدین و کامران فانی، فرهنگ موضوعی قرآن مجید، تهران، نوبهار،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ضعیف‌آبادی، حمیده، تشویق، تحسین، تعریف و تمجید، تهران، فیض دانش،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اشتهاردی، محمد، داستان‌های اصول کافی، قم، انتشارات روحانی،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157" w:name="pg3770_39072"/>
    </w:p>
    <w:p>
      <w:pPr>
        <w:pStyle w:val="Heading2"/>
        <w:numPr>
          <w:ilvl w:val="1"/>
          <w:numId w:val="1"/>
        </w:numPr>
        <w:rPr/>
      </w:pPr>
      <w:bookmarkStart w:id="158" w:name="__RefHeading___Toc1079153_2281741623"/>
      <w:bookmarkStart w:id="159" w:name="_Toc63"/>
      <w:bookmarkEnd w:id="157"/>
      <w:bookmarkEnd w:id="158"/>
      <w:r>
        <w:rPr>
          <w:rtl w:val="true"/>
        </w:rPr>
        <w:t>ثروت‌اندوزی</w:t>
      </w:r>
      <w:bookmarkEnd w:id="159"/>
    </w:p>
    <w:p>
      <w:pPr>
        <w:pStyle w:val="Heading3"/>
        <w:numPr>
          <w:ilvl w:val="2"/>
          <w:numId w:val="1"/>
        </w:numPr>
        <w:rPr/>
      </w:pPr>
      <w:bookmarkStart w:id="160" w:name="__RefHeading___Toc1079155_2281741623"/>
      <w:bookmarkStart w:id="161" w:name="_Toc64"/>
      <w:bookmarkEnd w:id="160"/>
      <w:r>
        <w:rPr/>
        <w:t>1</w:t>
      </w:r>
      <w:r>
        <w:rPr>
          <w:rtl w:val="true"/>
        </w:rPr>
        <w:t xml:space="preserve">. </w:t>
      </w:r>
      <w:r>
        <w:rPr>
          <w:rtl w:val="true"/>
        </w:rPr>
        <w:t>مفهوم‌شناسی</w:t>
      </w:r>
      <w:bookmarkEnd w:id="161"/>
    </w:p>
    <w:p>
      <w:pPr>
        <w:pStyle w:val="BookText"/>
        <w:rPr/>
      </w:pPr>
      <w:r>
        <w:rPr>
          <w:rFonts w:ascii="IRNazanin" w:hAnsi="IRNazanin" w:eastAsia="IRNazanin"/>
          <w:color w:val="111111"/>
          <w:sz w:val="28"/>
          <w:sz w:val="28"/>
          <w:szCs w:val="28"/>
          <w:rtl w:val="true"/>
          <w:lang w:bidi="fa-IR"/>
        </w:rPr>
        <w:t>بی‌تردید در فرهنگ اخلاقی ائمه اطهار علیهم السلام ثروت یکی از نعمت‌های الهی است که خداوند متناسب با احسان و تفضل خود به انسان،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همه ثروتی که به انسان داده می‌شود؛ محصول تلاش و علم خودش نیست؛ بلکه از سر لطف و کرم الهی 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در حیطه این بینش قرار ندهد و خود را در ورطه مسابقه ثروت‌اندوزی قرار دهد، نه تنها از زندگی در این دنیا که می‌توانست مزرعه آخرت باشد، هیچ سودی نخواهد برد و توشه‌ای برای آخرت فراهم نخواهد ساخت، بلکه اسیر زندگی دنیا شده، و خود را در افق محدود دنیا محصور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مرتضی مطهری رحمه الله درباره بینش اسلام نسبت به ثروت چنین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مال و ثروت هیچ‌گاه تحقیر نشده است، نه تولیدش، نه مبادله‌اش و نه مصرف کردنش هیچ‌کدام مردود نیست، بلکه نسبت به همه اینها تأکید شده است و برای آن شرایط و موازین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هدف قرار دادن ثروت و اینکه انسان فدای ثروت شود؛ مخالف است و سخت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پول‌پرستی و یا اینکه انسان برده پول باشد، مخالف</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پول را به‌عنوان یک وسیله برای فعالیت و عمل تولید بخواهد، در این صورت پول تابع آن هدف کلی انسان شده و مطلوب خواهد بود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به عبارت دیگر، اسلام با ثروتمندی و جمع‌آوری سرمایه و ثروت، برای راه‌اندازی چرخه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توزیع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موافق است، ولی با ثروت‌اندوزی که یک خصلت درونی و اخلاقی است و سبب بسیاری از ناهنجاری‌های اجتماعی و اقتصادی خواهد شد،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تعالیم دین اسلام، دارایی ثروتمندان از آن خداست و آن را باید احسان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باید وسیله تقرب انسان و بندگی خدا باشد، نه اینکه انسان بنده پول و ثروت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های متعددی مانند آل عمران، نساء، یونس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السَّمَاوَاتِ وَالْأَرْضِ؛ آنچه در آسمان‌ها و آنچه در زمین است،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جواب این سؤال که حقیقت بندگی به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ثلاثه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یَرَی العبدُ لنفِسه فیما خَوَّلَهُ اللهُ ملکاً، لِأنَّ العَبیدَ لا یکونَ لهم ملکٌ، یَرَون المالَ مالَ الله یَضَعُونَه حیثُ أمرَهُم اللهُ بِه</w:t>
      </w:r>
      <w:r>
        <w:rPr>
          <w:rFonts w:eastAsia="Amiri" w:cs="Amiri" w:ascii="Amiri" w:hAnsi="Amiri"/>
          <w:color w:val="111111"/>
          <w:sz w:val="28"/>
          <w:szCs w:val="28"/>
          <w:rtl w:val="true"/>
          <w:lang w:bidi="ar-SA"/>
        </w:rPr>
        <w:t xml:space="preserve">... .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حقیقت بندگی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بنده در آنچه خدا بر او منت گذاشته و بخشیده است برای خود مالکیت نبیند، بدان جهت که بندگان را ملکی نیست، مال را مال خدا می‌دانند، و آن را در جایی که خدا فرموده است قرار می‌دهند</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نه تنها همه اموال ملک خداست،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مالکیت خدا بر مال‌ها و کالاها و هر‌چه دارای ارزش و</w:t>
      </w:r>
    </w:p>
    <w:p>
      <w:pPr>
        <w:pStyle w:val="BookText"/>
        <w:rPr/>
      </w:pPr>
      <w:r>
        <w:rPr>
          <w:rFonts w:ascii="IRNazanin" w:hAnsi="IRNazanin" w:eastAsia="IRNazanin"/>
          <w:color w:val="111111"/>
          <w:sz w:val="28"/>
          <w:sz w:val="28"/>
          <w:szCs w:val="28"/>
          <w:rtl w:val="true"/>
          <w:lang w:bidi="fa-IR"/>
        </w:rPr>
        <w:t>بهاست، مالکیتی حقیقی است و مالکیت انسان بر این چیزها عنوان مجازی و اعتباری دارد؛ زیرا که خدا به او بخشیده و در دست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درباره ساخته‌ها و اختراعات بشری و هر‌چه که انسان از راه صنعتگری و کشاورزی و بازرگانی و غواصی و بهره‌برداری از ثروت‌های زمین و جز آن به دست می آورد، نیز صادق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رضا علیه السلام نیز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 لِلنُّفوسِ و الأموالِ و سائرِ الاشیاء، المِلکَ الحقیقیَّ، و کان ما فی أیدی النّاسِ عواری</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خدا مالک حقیقی نفوس و اموال و دیگر چیزهاست و آنچه در دست مردم است عاریه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اسلام، محدودیتی برای کسب مال، ثروت و سرمایه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اسلام برای راه و مسیر کسب ثروت و نحوه نگه‌داری و مصرف آن شروطی را در قالب احکام فقهی و ارزش‌های اخلاقی بیان کرده است، از‌این‌رو داشتن ثروت و سرمایه، امری منفی نیست و حتی مالی که از طریق شرعی و حلال به دست آید، در قرآن از آن به‌عنوان فضل‌الله و خیر تعبیر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معنی نیست که شخص سرمایه‌دار در سرمایه زیاد خود، بهره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نیز داشته باشد، بلکه نصیب هر کس، محدود و مشخص است و باقی را باید صرف آخرت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افراط و تفریط، مخالف است و وجود این دو عنصر را در انسان، موجب طغیان غرایز یا سرخوردگی آن می‌داند که در هر دو صورت، زیان‌بخش و زمینه‌ساز گناه و انحراف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افراط رود به ثروت‌اندوزی می‌انجامد که حرام است و اگر راه تفریط رود، به بخل و یا فقر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انسان را به طغیان می‌کشاند و از خداپرستی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غرایزی دارد که باید به طور عادلانه اشباع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گناه آلوده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نباید خواسته‌های مشروع انسان سرخورده و سرکوب شود، بلکه باید در حد اعتدال، وسعت و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حَرَّمَ زِیْنَه اللّهِ الَّتی أَخْرَجَ لِعِبادِهِ وَ الطَّیِّباتِ مِنَ الرِّزْق؛ 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شرایط مال و ثروت پسندیده را چنین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ثروت باید وسیله باشد، نه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مال در اجتماع باید چنان باشد که درآمدهای مالی را از راه مشروع در خدمت انسان قرار دهد، به‌طوری‌که ارزش‌های اقتصادی جای خود را به انگیزه‌های معنوی و انسانی بدهد و مال به‌عنوان وسیله در مسیر خیر و سود همه مردم به کار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 محور و هدف شود، همه جهت‌گیری‌های اقتصادی به جهت‌گیری‌های مادی محض تبدیل می‌شود، که معنایش اصالت یافتن مال و کسب مال نسبت به فرهنگ و اخلاق و سیاست و اقتصاد فردی و اجتماعی و دیگر روابط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خُلِقَتْ لِغَیْرها، و لَمْ تُخْلَقْ لِنَفْسِها؛ دنیا برای رسیدن به آخرت آفریده شد، نه برای رسیدن به خود</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ثروت انسان را اسیر خود کند، بلکه انسان باید بر آن تسلط داشته و امیر آن باشد، به گونه‌ای که آن را در راه هدف الهی خود به کار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روش‌های شرعی به دست آید و در راه رضای خدا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علاقه به چنین مال و ثروتی نه تنها دنیادوستی نیست، بلکه در دایره علاقه به آخرت قرار می‌گیرد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خصلت ثروت‌اندوزی که معمولاً همراه با دنیا‌خواهی، حرص، حسادت، غرور و تجمل‌گرایی و یا بخل شدید و بی‌توجهی به نزدیکان و نیز بسیاری از صفات زشت اخلاقی است، از نظر اسلام، امری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دو عنصر قدرت و ثروت است، جزو زینت‌های زندگی دنیایی و وسیله آزمایش انسان بر می‌شمارد و علاقه شدید به مال و فرزند را محور بسیاری از لغزش‌ها و کشاندن انسان به‌سوی خیانت دانسته است؛ یعنی ریشه و عامل معاملات حرام، دروغ‌ها، احتکار، کم‌فروشی، ترک انفاق، ندادن زکات، حرص و کارشکنی‌ها و سوگندهای دروغ و تضییع حقوق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 به مال است و ریشه و عامل گریز از میدان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عامل امتحانند، یعنی دو دام فریبنده بر سر راه انسان که قرآن با تعبیرهای مختلف، نسبت به آنها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سبب دل کندن از دنیا و ترک خیانت را اجر عظیم یا همان پاداش بزرگ الهی می‌داند و اگر راه طغیان را بپیماید، گرفتار عذاب اخروی و کیفر دردناک می‌شود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بنابراین، اگر همین اموال ناپایدار و فرزندانی که گاهی فتنه و مایه آزمایش هستند، در مسیر الله قرار گیرند، آنها نیز به رنگ باقیات صالحات در‌می‌آیند؛ زیرا ذات پاک خداوند، جاودانی است و هر‌چیزی که برای او و در راه او قرار گیرد، جاودانه 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تربیت فرزند خود زحمت می‌کشد و او را با حق و انبیا و با ولایت و با قرآن آشنا می‌کند، باقیات و صالحاتی را فراهم می‌آورد که در بین تمام برنامه‌هایش نظیر ندارد و نزد خداوند بهتر و عاقبتش برای انسان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باید گفت کسب مال و ثروت به خودی خود و بدون اتصال به انسان، رنگی از خیر و شر ندارد؛ یعنی اگر کسب مال از طریق مشروع و رعایت مسائل فقهی و گریز از معاملات</w:t>
      </w:r>
    </w:p>
    <w:p>
      <w:pPr>
        <w:pStyle w:val="BookText"/>
        <w:rPr/>
      </w:pPr>
      <w:r>
        <w:rPr>
          <w:rFonts w:ascii="IRNazanin" w:hAnsi="IRNazanin" w:eastAsia="IRNazanin"/>
          <w:color w:val="111111"/>
          <w:sz w:val="28"/>
          <w:sz w:val="28"/>
          <w:szCs w:val="28"/>
          <w:rtl w:val="true"/>
          <w:lang w:bidi="fa-IR"/>
        </w:rPr>
        <w:t xml:space="preserve">حرام در سایه اطاعت حق به دست آید و نیز حق زن و فرزند، زکات و خمس و کمک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 داده شود، نه تنها مشکل‌ساز نیست، بلکه اطاعت و عبادت نیز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گفت پول و مال برای مؤمنان و عاشقان حضرت حق، سکوی پرواز به‌سوی ملکوت و وسیله رسیدن به قرب و موجب صلوات و رحمت پروردگار و علت جلب ثواب عظیم و بهره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الرّزقَ مِن حِلِّه لِیَعودَ به عَلَی نَفْسِهِ و عِیالِه، کَان کَالمُجاهدِ فی سَبِیلِ الله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هرکس از راه حلال طلب روزی کند تا آن را به مصرف خود و خانواده خود برساند، همچون مجاهد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اکْتَسَبَ مِنَ الْمُؤْمِنین مَالاً مِنْ غَیْرِ مَعْصِیَه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بِهِ عَلی أَهلِ الْمَسْکَنَة، وَ جانَبَ أهلَ الخُیَلاءِ و التَفاخُرَ الرَّغْبَةِ فِی الدُّنیا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خوشا به حال مؤمنی که مال را از راهی بدون معصیت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مسکینان بازگرداند، و از افاده‌داران و فخر‌فروشان و دنیاطلبان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خصلت زیبای بذل و بخشش و بهره‌رسانی از ثروت را باید از طبیعت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طبیعت را به‌گونه‌ای آفرید که هیچ‌گونه ستمی را در تقدیم ثمرات خود به انسانیت ندارد و تمام ثروت‌های خود را بدون هیچ انحصار‌طلبی در طَبَقْ اخلاص گذاشته است؛ یعنی نه از بخل خبری است و نه از حسد خبری است، بلکه جهان، صحنه ایثار است و همه امکانات خود را ایثارگرانه تقدیم به انسان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مثال، ما معادن مختلف و انواع ذخائر زیرزمینی مثل نفت و گاز و</w:t>
      </w:r>
      <w:bookmarkStart w:id="162" w:name="pg3770_39084"/>
    </w:p>
    <w:p>
      <w:pPr>
        <w:pStyle w:val="BookText"/>
        <w:rPr/>
      </w:pPr>
      <w:bookmarkEnd w:id="162"/>
      <w:r>
        <w:rPr>
          <w:rFonts w:ascii="IRNazanin" w:hAnsi="IRNazanin" w:eastAsia="IRNazanin"/>
          <w:color w:val="111111"/>
          <w:sz w:val="28"/>
          <w:sz w:val="28"/>
          <w:szCs w:val="28"/>
          <w:rtl w:val="true"/>
          <w:lang w:bidi="fa-IR"/>
        </w:rPr>
        <w:t>میوه‌های درختان و گیاهان زیبا و غیره را داریم که اینها ثروت‌های طبیعت است که در راه آرامش و امنیت و آسایش بشر بهره برداری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که گل سرسبد این نظام آفرینش است، چه نیکوست که همانند دیگر مخلوقات خداوند تبارک و تعالی، سخاوتمند و با کرامت باشد و در پی ثروت‌اندوزی و انحصار‌طلبی و احتکار نعمت‌های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الْاَغْنِیآءِ مِنْکُمْ؛ تا این اموال عظیم دست به دست میان ثروتمندان شما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به مسئله تقسیم غنایم در جنگ با قوم بنی‌نظیر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بنی‌نظیر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قانونی کلی را درباره اقتصاد اسلامی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اسلامی در عین احترام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می‌کوشد اموال و ثروت‌ها، در دست گروهی محدود متمرکز نشود و پیوسته در میان آنها دست به دست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 آن معنا نیست که خود ما قوانین وضع کنیم و ثروت‌ها را از گروهی بگیریم و به گروه دیگری بدهیم، بلکه منظور این است که اگر مقررات اسلامی در زمینه تحصیل ثروت و همچنین مالیات‌هایی همچون خمس و زکات و خراج و غیر آن و احکام بیت‌المال و انفال، درست اجرا شود، خود به خود، چنین نتیجه ای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کار از دو قطبی شدن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اقلیتی ثروتمند و اکثریتی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63" w:name="__RefHeading___Toc1079157_2281741623"/>
      <w:bookmarkStart w:id="164" w:name="_Toc65"/>
      <w:bookmarkEnd w:id="163"/>
      <w:r>
        <w:rPr/>
        <w:t>2</w:t>
      </w:r>
      <w:r>
        <w:rPr>
          <w:rtl w:val="true"/>
        </w:rPr>
        <w:t xml:space="preserve">. </w:t>
      </w:r>
      <w:r>
        <w:rPr>
          <w:rtl w:val="true"/>
        </w:rPr>
        <w:t>واژه‌شناسی ثروت‌اندوزی</w:t>
      </w:r>
      <w:bookmarkEnd w:id="164"/>
    </w:p>
    <w:p>
      <w:pPr>
        <w:pStyle w:val="Heading4"/>
        <w:numPr>
          <w:ilvl w:val="3"/>
          <w:numId w:val="1"/>
        </w:numPr>
        <w:rPr/>
      </w:pPr>
      <w:bookmarkStart w:id="165" w:name="__RefHeading___Toc1079159_2281741623"/>
      <w:bookmarkStart w:id="166" w:name="_Toc66"/>
      <w:bookmarkEnd w:id="165"/>
      <w:r>
        <w:rPr>
          <w:rtl w:val="true"/>
        </w:rPr>
        <w:t>الف</w:t>
      </w:r>
      <w:r>
        <w:rPr>
          <w:rtl w:val="true"/>
        </w:rPr>
        <w:t xml:space="preserve">) </w:t>
      </w:r>
      <w:r>
        <w:rPr>
          <w:rtl w:val="true"/>
        </w:rPr>
        <w:t>واژه کنز</w:t>
      </w:r>
      <w:bookmarkEnd w:id="16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را در لغت به معنای دارایی، توانگری، زیادی مال دانسته اند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ثروت‌اندوزی</w:t>
      </w:r>
      <w:bookmarkStart w:id="167" w:name="pg3770_39086"/>
    </w:p>
    <w:p>
      <w:pPr>
        <w:pStyle w:val="BookText"/>
        <w:rPr/>
      </w:pPr>
      <w:bookmarkEnd w:id="167"/>
      <w:r>
        <w:rPr>
          <w:rFonts w:ascii="IRNazanin" w:hAnsi="IRNazanin" w:eastAsia="IRNazanin"/>
          <w:color w:val="111111"/>
          <w:sz w:val="28"/>
          <w:sz w:val="28"/>
          <w:szCs w:val="28"/>
          <w:rtl w:val="true"/>
          <w:lang w:bidi="fa-IR"/>
        </w:rPr>
        <w:t xml:space="preserve">به معنای جمع کردن مال و دارایی است که معادل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زبان عربی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کَنَزْتُ التَّمْرَ فِی الْوِعاءِ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خرما را در ظرف انباشتم</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همچنین در این زبان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الْمالَ کَنْزاً اِیْ جَمَعَهُ وَ ادَّخَرَهُ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کنز، گذاشتن مال روی هم و حفظ کردن آن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همچنین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 الْفِضَّةَ وَ لا یُنْفِقُونَها فی سَبیلِ‌اللّهِ فَبَشِّرْهُمْ بِعَذابٍ أَلیمٍ؛ و کسانی که زر و سیم را گنجینه می‌کنند و آن را در راه خدا هزینه نمی‌کنند، ایشان را از عذاب دردناک خبر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اموال را که افزون از اندازه نیازتان به شما بخشیده است؛ برای آن است تا آنها را به همان مصرف‌هایی برسانید که خود او معیّن کرده است، نه اینکه آن همه را در نزد خود بیندوزید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بررسی مقوله ثروت‌اندوزی، به الفاظ و مفاهیمی برمی‌خوریم که در ارتباط نزدیک با ثروت‌اندوزی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بررسی واژگان آنها می‌پردازیم</w:t>
      </w:r>
      <w:r>
        <w:rPr>
          <w:rFonts w:eastAsia="IRNazanin" w:cs="IRNazanin"/>
          <w:color w:val="111111"/>
          <w:sz w:val="28"/>
          <w:szCs w:val="28"/>
          <w:rtl w:val="true"/>
          <w:lang w:bidi="fa-IR"/>
        </w:rPr>
        <w:t>.</w:t>
      </w:r>
    </w:p>
    <w:p>
      <w:pPr>
        <w:pStyle w:val="Heading4"/>
        <w:numPr>
          <w:ilvl w:val="3"/>
          <w:numId w:val="1"/>
        </w:numPr>
        <w:rPr/>
      </w:pPr>
      <w:bookmarkStart w:id="168" w:name="__RefHeading___Toc1079161_2281741623"/>
      <w:bookmarkStart w:id="169" w:name="_Toc67"/>
      <w:bookmarkEnd w:id="168"/>
      <w:r>
        <w:rPr>
          <w:rtl w:val="true"/>
        </w:rPr>
        <w:t>ب</w:t>
      </w:r>
      <w:r>
        <w:rPr>
          <w:rtl w:val="true"/>
        </w:rPr>
        <w:t xml:space="preserve">) </w:t>
      </w:r>
      <w:r>
        <w:rPr>
          <w:rtl w:val="true"/>
        </w:rPr>
        <w:t>واژه مال</w:t>
      </w:r>
      <w:bookmarkEnd w:id="169"/>
    </w:p>
    <w:p>
      <w:pPr>
        <w:pStyle w:val="BookText"/>
        <w:rPr/>
      </w:pPr>
      <w:r>
        <w:rPr>
          <w:rFonts w:ascii="IRNazanin" w:hAnsi="IRNazanin" w:eastAsia="IRNazanin"/>
          <w:color w:val="111111"/>
          <w:sz w:val="28"/>
          <w:sz w:val="28"/>
          <w:szCs w:val="28"/>
          <w:rtl w:val="true"/>
          <w:lang w:bidi="fa-IR"/>
        </w:rPr>
        <w:t>یکی از این مفاهیم مرتبط، کلمه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معنای هر چیزی است که در ملکیت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آنچه ارزش مبادله داشته باشد، مال گویند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در قرآن در آیاتی چند، کلمه مال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مَالٌ وَ لا بَنُونَ؛ روزی که هیچ مال و فرزندی سود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4"/>
        <w:numPr>
          <w:ilvl w:val="3"/>
          <w:numId w:val="1"/>
        </w:numPr>
        <w:rPr/>
      </w:pPr>
      <w:bookmarkStart w:id="170" w:name="__RefHeading___Toc1079163_2281741623"/>
      <w:bookmarkStart w:id="171" w:name="_Toc68"/>
      <w:bookmarkEnd w:id="170"/>
      <w:r>
        <w:rPr>
          <w:rtl w:val="true"/>
        </w:rPr>
        <w:t>ج</w:t>
      </w:r>
      <w:r>
        <w:rPr>
          <w:rtl w:val="true"/>
        </w:rPr>
        <w:t xml:space="preserve">) </w:t>
      </w:r>
      <w:r>
        <w:rPr>
          <w:rtl w:val="true"/>
        </w:rPr>
        <w:t>واژه غنی</w:t>
      </w:r>
      <w:bookmarkEnd w:id="17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مفاهیم مرتبط با ثروت‌اندوزی واژه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یا غناء به معنای توانگر شدن، بی‌نیاز و مال‌دار شدن و ثروتمند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غَنی به</w:t>
      </w:r>
      <w:bookmarkStart w:id="172" w:name="pg3770_39088"/>
    </w:p>
    <w:p>
      <w:pPr>
        <w:pStyle w:val="BookText"/>
        <w:rPr/>
      </w:pPr>
      <w:bookmarkEnd w:id="172"/>
      <w:r>
        <w:rPr>
          <w:rFonts w:ascii="IRNazanin" w:hAnsi="IRNazanin" w:eastAsia="IRNazanin"/>
          <w:color w:val="111111"/>
          <w:sz w:val="28"/>
          <w:sz w:val="28"/>
          <w:szCs w:val="28"/>
          <w:rtl w:val="true"/>
          <w:lang w:bidi="fa-IR"/>
        </w:rPr>
        <w:t>این معناست که انسان از نظر مالی یا علمی یا غیره نیازمند دیگری نباشد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همچنین در کتاب مفردات راغب آمده است که غنی به معنای بی‌نیازی است که این بی‌نیازی بر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بی‌نیازی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خداوند به کار می‌رود و در سوره حج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لَهُوَ الْغَنِیُّ الْحَمِید؛ بی‌گمان خداست که بی‌نیاز 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نیازمندی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وَوَجَدَکَ عَائِلًا فَأَغْنَی؛ و تو را تنگ‌دست یافت و بی‌نیاز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فرمایش پیامبر اکرم صلی الله علیه و آله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غُنِیَ النَّفْسُ؛ بی‌نیاز حقیقی، غنای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بی‌نیاز بودن در نظر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فقر، احتیاج خود را اظهار نمی کنند تا جایی که بی‌خبران گمان می‌کنند که اینان بی‌نیاز و غنی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نمی‌دانند که این گروه به خاطر عزت‌نفس و پاک‌دامنی این‌گونه روزگار به سر می‌برند</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173" w:name="__RefHeading___Toc1079165_2281741623"/>
      <w:bookmarkStart w:id="174" w:name="_Toc69"/>
      <w:bookmarkEnd w:id="173"/>
      <w:r>
        <w:rPr>
          <w:rtl w:val="true"/>
        </w:rPr>
        <w:t>د</w:t>
      </w:r>
      <w:r>
        <w:rPr>
          <w:rtl w:val="true"/>
        </w:rPr>
        <w:t xml:space="preserve">) </w:t>
      </w:r>
      <w:r>
        <w:rPr>
          <w:rtl w:val="true"/>
        </w:rPr>
        <w:t>واژه قِنْیِهْ</w:t>
      </w:r>
      <w:bookmarkEnd w:id="174"/>
    </w:p>
    <w:p>
      <w:pPr>
        <w:pStyle w:val="BookText"/>
        <w:rPr/>
      </w:pPr>
      <w:r>
        <w:rPr>
          <w:rFonts w:ascii="IRNazanin" w:hAnsi="IRNazanin" w:eastAsia="IRNazanin"/>
          <w:color w:val="111111"/>
          <w:sz w:val="28"/>
          <w:sz w:val="28"/>
          <w:szCs w:val="28"/>
          <w:rtl w:val="true"/>
          <w:lang w:bidi="fa-IR"/>
        </w:rPr>
        <w:t xml:space="preserve">یکی دیگر از مفاهیم مرتبط با مسئله ثروت‌اندوزی، مفهوم قِنْیِهْ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مال ذخیره یا پس‌اندازشده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قَنَی الْمالَ قَنْوا؛ مال را برای خودش جمع کرد نه برای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هُوَ أَغْنَی وَأَقْنَی؛ و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کرد و سرمایه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المیزان آمده است که قِنْیَه اموالی است که باقی‌اند، مثل خانه، باغ، مرکب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تفسیر، معنای آیه فوق این است که خدا همان کسی است</w:t>
      </w:r>
      <w:bookmarkStart w:id="175" w:name="pg3770_39090"/>
    </w:p>
    <w:p>
      <w:pPr>
        <w:pStyle w:val="BookText"/>
        <w:rPr/>
      </w:pPr>
      <w:bookmarkEnd w:id="175"/>
      <w:r>
        <w:rPr>
          <w:rFonts w:ascii="IRNazanin" w:hAnsi="IRNazanin" w:eastAsia="IRNazanin"/>
          <w:color w:val="111111"/>
          <w:sz w:val="28"/>
          <w:sz w:val="28"/>
          <w:szCs w:val="28"/>
          <w:rtl w:val="true"/>
          <w:lang w:bidi="fa-IR"/>
        </w:rPr>
        <w:t>که انسان را بی‌نیاز کرد و اموال باقی اعطاء نمود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 در مفردات راغب، قِنْیَه به معنای رضایت‌بخش معنی شده است که در این‌صورت، معنای آیه، این است که خداوند می‌بخشد چیزی که انسان را بی‌نیاز می‌کند و خشنود می‌سازد؛ یعنی پروردگار گاهی برای انسان چیزی قرار می‌دهد که مایه رضایت و اطاعت بنده می‌شود</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176" w:name="__RefHeading___Toc1079167_2281741623"/>
      <w:bookmarkStart w:id="177" w:name="_Toc70"/>
      <w:bookmarkEnd w:id="176"/>
      <w:r>
        <w:rPr>
          <w:rtl w:val="true"/>
        </w:rPr>
        <w:t>هـ</w:t>
      </w:r>
      <w:r>
        <w:rPr>
          <w:rtl w:val="true"/>
        </w:rPr>
        <w:t xml:space="preserve">) </w:t>
      </w:r>
      <w:r>
        <w:rPr>
          <w:rtl w:val="true"/>
        </w:rPr>
        <w:t>واژه تکاثر</w:t>
      </w:r>
      <w:bookmarkEnd w:id="177"/>
    </w:p>
    <w:p>
      <w:pPr>
        <w:pStyle w:val="BookText"/>
        <w:rPr/>
      </w:pPr>
      <w:r>
        <w:rPr>
          <w:rFonts w:ascii="IRNazanin" w:hAnsi="IRNazanin" w:eastAsia="IRNazanin"/>
          <w:color w:val="111111"/>
          <w:sz w:val="28"/>
          <w:sz w:val="28"/>
          <w:szCs w:val="28"/>
          <w:rtl w:val="true"/>
          <w:lang w:bidi="fa-IR"/>
        </w:rPr>
        <w:t>یکی دیگر از مفاهیم مرتبط با مسئله ثروت‌اندوزی، تکاثر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به معنی درگیری با یکدیگر درباره زیادی مال و اقوام و همچنین تفاخر بر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به این معناست که شخص چنین بگوید یا چنین بنماید که من بیش از تو دارم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أَلْهاکُمُ التَّکاثُرُ حَتّی زُرْتُمُ الْمَقابِرَ؛ تفاخر و افزون‌طلبی، شما را غافل داشت تا کارتان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گورستان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حتی به زیادی قبرهای خود نیز تفاخر داشتند تا با شمردن آنها جمعیت قبیله خود را بیشتر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لاحُمْقَ اَعظَمُ مِنَ الْفَخْْرِ؛ حماقتی بزرگ‌تر از فخر‌فروشی به دیگران نیست</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178" w:name="__RefHeading___Toc1079169_2281741623"/>
      <w:bookmarkStart w:id="179" w:name="_Toc71"/>
      <w:bookmarkEnd w:id="178"/>
      <w:r>
        <w:rPr>
          <w:rtl w:val="true"/>
        </w:rPr>
        <w:t>و</w:t>
      </w:r>
      <w:r>
        <w:rPr>
          <w:rtl w:val="true"/>
        </w:rPr>
        <w:t xml:space="preserve">) </w:t>
      </w:r>
      <w:r>
        <w:rPr>
          <w:rtl w:val="true"/>
        </w:rPr>
        <w:t>واژه مُتْرَفْ</w:t>
      </w:r>
      <w:bookmarkEnd w:id="17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مفاهیمی که در ارتباط با مسئله ثروت‌اندوزی مطرح می‌شود، کلمه مُتْرَفْ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کلمه مترف در شکل‌های مختلف آن، هشت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w:t>
      </w:r>
      <w:bookmarkStart w:id="180" w:name="pg3770_39092"/>
    </w:p>
    <w:p>
      <w:pPr>
        <w:pStyle w:val="BookText"/>
        <w:rPr/>
      </w:pPr>
      <w:bookmarkEnd w:id="180"/>
      <w:r>
        <w:rPr>
          <w:rFonts w:ascii="IRNazanin" w:hAnsi="IRNazanin" w:eastAsia="IRNazanin"/>
          <w:color w:val="111111"/>
          <w:sz w:val="28"/>
          <w:sz w:val="28"/>
          <w:szCs w:val="28"/>
          <w:rtl w:val="true"/>
          <w:lang w:bidi="fa-IR"/>
        </w:rPr>
        <w:t>از ماده تُرْفَهْ به معنی فزونی نعمت است که صاحبش را مغرور و مست می کند، به گونه‌ای که طغیان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قرآن این کلمه در مقام نکوهش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فِی قَرْیَه مِنْ نَّذیرٍ إِلاّ قالَ مُتْرَفُوهآ إِنّا بِما اُرْسِلْتُمْ بِهِ کافِرُونَ؛ و ما در هیچ شهر و دیاری هشدار‌دهنده‌ای نفرستادیم جز آنکه خوش‌گذرانان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بدان فرستاده شده‌اید، کافر هستیم</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یا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کانُوا قَبْلَ ذلِکَ مُتْرَفینَ؛ آن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دوزخ شکنجه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توانگرانی نازپرورده بودند</w:t>
      </w:r>
      <w:r>
        <w:rPr>
          <w:rFonts w:eastAsia="IRNazanin" w:cs="IRNazanin"/>
          <w:color w:val="111111"/>
          <w:sz w:val="28"/>
          <w:szCs w:val="28"/>
          <w:rtl w:val="true"/>
          <w:lang w:bidi="fa-IR"/>
        </w:rPr>
        <w:t>».</w:t>
      </w:r>
    </w:p>
    <w:p>
      <w:pPr>
        <w:pStyle w:val="Heading3"/>
        <w:numPr>
          <w:ilvl w:val="2"/>
          <w:numId w:val="1"/>
        </w:numPr>
        <w:rPr/>
      </w:pPr>
      <w:bookmarkStart w:id="181" w:name="__RefHeading___Toc1079171_2281741623"/>
      <w:bookmarkStart w:id="182" w:name="_Toc72"/>
      <w:bookmarkEnd w:id="181"/>
      <w:r>
        <w:rPr/>
        <w:t>3</w:t>
      </w:r>
      <w:r>
        <w:rPr>
          <w:rtl w:val="true"/>
        </w:rPr>
        <w:t xml:space="preserve">. </w:t>
      </w:r>
      <w:r>
        <w:rPr>
          <w:rtl w:val="true"/>
        </w:rPr>
        <w:t>تفاوت ثروت‌اندوزی و ثروتمندی</w:t>
      </w:r>
      <w:bookmarkEnd w:id="182"/>
    </w:p>
    <w:p>
      <w:pPr>
        <w:pStyle w:val="Heading4"/>
        <w:numPr>
          <w:ilvl w:val="3"/>
          <w:numId w:val="1"/>
        </w:numPr>
        <w:rPr/>
      </w:pPr>
      <w:bookmarkStart w:id="183" w:name="__RefHeading___Toc1079173_2281741623"/>
      <w:bookmarkStart w:id="184" w:name="_Toc73"/>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ثروت‌اندوزی، خصلت اخلاقی منفی است که اسلام آن را مردود دانسته است و در فرهنگ اخلاقی ائمه اطهار علیهم السلام نیز به‌عنوان رذیله اخلاقی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آیات و روایات می‌توان دریافت که ثروت‌اندوزی در دنیا نکوهش شده و در آخرت با کیفر و عذاب دردناک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یُحْمی عَلَیْها فی نارِ جَهَنَّمَ فَتُکْوَی بِها جِباهُهُمْ وَ جُنُوبُهُمْ وَ ظُهُورُهُمْ هذا ما کَنَزْتُمْ لِاََنْفُسِکُمْ فَذُوقُوا ما کُنْتُمْ تَکْنِزُونَ؛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دوزخ بگدازند و با آن بر پیشانی و پهلو و پشتشان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برای خود می‌اندوختید، پس کیفر آنچه را می‌اندوختید، بچشید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ثروت و دارایی که از راه حلال به دست آمده باشد، از نظر اسلام منفی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احکام تکلیفی واجب و مستحب زیادی مانند پرداخت زکات و انفاق به خویشاوندان و مستمندان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ثروتمندان بیان کرده است تا جلوی</w:t>
      </w:r>
    </w:p>
    <w:p>
      <w:pPr>
        <w:pStyle w:val="BookText"/>
        <w:rPr/>
      </w:pPr>
      <w:r>
        <w:rPr>
          <w:rFonts w:ascii="IRNazanin" w:hAnsi="IRNazanin" w:eastAsia="IRNazanin"/>
          <w:color w:val="111111"/>
          <w:sz w:val="28"/>
          <w:sz w:val="28"/>
          <w:szCs w:val="28"/>
          <w:rtl w:val="true"/>
          <w:lang w:bidi="fa-IR"/>
        </w:rPr>
        <w:t>حرکت ثروتمندان را به‌سوی اعمال ناشایست مانند؛ فخر‌فروشی، تکاثر، غرور، طغیان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اسلام ثروتمند عامل به احکام را نیز دارای یک عاقبت حتمی می‌داند که آن سنگین بودن حساب در روز قیامت است، ولی چنانچه ثروتمندان به تکالیف دینی خود عمل نکنند، قطعاً این ثروتشان از نظر اسلام نکوهش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نقل است که در روز قیامت مردی را می‌آورند که از راه حرام، مال جمع و در راه حرام نیز مصرف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می‌دهند که او را در جهنم افکنند و دیگری را بیاورند که از حلال مال جمع کرده، ولی در راه حرام خرج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خطاب رسد که او را به جهنم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را آورند که از راه حلال مال جمع کرده و نیز در راه حلال خرج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رسد که او را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طلب مالش، ضرر بر اموری که بر او واجب است، رسیده باشد، مثل اینکه نمازی را از وقتش تأخیر انداخته یا کوتاهی در رکوع یا سجود یا وضوی آن نموده باشد؛ یا شاید به جهت این مال بر نزدیکان خود فخر کرده باشد یا بر مرکبی یا جامه‌ای مباهات نموده باشد و یا حق کسانی را مثل یتیمان، مسکینان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امر کردم بدهی، را نداده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که حق آنها را داده و هیچ فخر و مباهاتی نکرده است و واجبی از او ضایع نشده است باز خطاب می‌رسد که توقف کن و بیاور شکر نعمتی که به تو عطا فرموده‌ام، از آنچه خورده‌ای و آشامیده‌ای و لذتی که یافته‌ای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حساب و محاسبه دقیق قرار می‌دهند، با این وصف چه مصیبت بزرگی بر پیش روی کسانی است که غرق در فتنه دنیا شده‌اند و از شبهات نیز اجتناب نمی‌کنند، خوشا به حال کسانی که از دنیا محروم و بی‌نصیبند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نیز درباره اصل مسئله ثروت در اسلام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مال و ثروت هیچ‌وقت تحقیر نشده است، نه تولیدش، نه مبادله‌اش و نه مصرف کردنش، بلکه همه اینها تأکید و توصیه شده است و برای آنها شرایط و موازین مقرر شده است و هرگز ثروت از نظر اسلام دور افکندنی نیست، بلکه دور افکندنش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تبذیر، تضییع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از آنجا ناشی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با هدف قرار دادن ثروت، با اینکه انسان فدای ثروت شود؛ مخالف است و سخت مبارزه کرده است؛ به عبارت دیگر پول‌پرستی را و اینکه انسان برده پول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اینکه انسان پول را به خاطر خود پول و برای ذخیره کردن و اندوختن بخواهد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یَکْنِزونَ الذَّهَبَ وَ الفِضَّه وَ لا یُنفِْقونَها فی سَبیلِ اللهِ فَبَشِّرْهُمْ بِعَذابٍ اَلیمٍ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که نام این حالت حرص و آز است، و یا پول را، فقط برای پر کردن شکم و برای عیاشی و بیکاری و ولگردی بخواهد که نام آن شهوت‌رانی است، در این حالت پول خواستن توأم است با دنائت و پستی و محو شخصیت انسانی در پول و فقدان هرگونه شخصیت انسانی و شرافت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است که انسان پول را به‌عنوان یک وسیله برای فعالیت و عمل و تسهیل و تولید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پول تابع آن هدف کلی است که انسان پول را برای آن هدف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است از رسول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الْمالِ الصّالِحِ لِلِّرِجالِ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مضمون این حدیث را چنین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مـــال را اگــر بهر دین باشی خمول</w:t>
      </w:r>
    </w:p>
    <w:p>
      <w:pPr>
        <w:pStyle w:val="BookText"/>
        <w:rPr/>
      </w:pPr>
      <w:r>
        <w:rPr>
          <w:rFonts w:ascii="IRNazanin" w:hAnsi="IRNazanin" w:eastAsia="IRNazanin"/>
          <w:color w:val="111111"/>
          <w:sz w:val="28"/>
          <w:sz w:val="28"/>
          <w:szCs w:val="28"/>
          <w:rtl w:val="true"/>
          <w:lang w:bidi="fa-IR"/>
        </w:rPr>
        <w:t>نعـم مـال صالح خواندش رسول</w:t>
      </w:r>
    </w:p>
    <w:p>
      <w:pPr>
        <w:pStyle w:val="BookText"/>
        <w:rPr/>
      </w:pPr>
      <w:r>
        <w:rPr>
          <w:rFonts w:ascii="IRNazanin" w:hAnsi="IRNazanin" w:eastAsia="IRNazanin"/>
          <w:color w:val="111111"/>
          <w:sz w:val="28"/>
          <w:sz w:val="28"/>
          <w:szCs w:val="28"/>
          <w:rtl w:val="true"/>
          <w:lang w:bidi="fa-IR"/>
        </w:rPr>
        <w:t>آب در کشتی هلاکــت کشتی اسـت</w:t>
      </w:r>
    </w:p>
    <w:p>
      <w:pPr>
        <w:pStyle w:val="BookText"/>
        <w:rPr/>
      </w:pPr>
      <w:r>
        <w:rPr>
          <w:rFonts w:ascii="IRNazanin" w:hAnsi="IRNazanin" w:eastAsia="IRNazanin"/>
          <w:color w:val="111111"/>
          <w:sz w:val="28"/>
          <w:sz w:val="28"/>
          <w:szCs w:val="28"/>
          <w:rtl w:val="true"/>
          <w:lang w:bidi="fa-IR"/>
        </w:rPr>
        <w:t>ور بود در زیر کشتی پشتی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ثروت و انسان به دریا و کشتی از آن نظر که در یک وضع، او را غرق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در خود محو می کند و شخصیت او را محو می سازد و در صورت دیگر نه تنها به شخصیت او ضربه نمی زند، وسیله ای منحصر است برای رسیدن به مقصد و تکمیل شدن شخصیت انسان، فوق‌العاده تشبیه خوبی است</w:t>
      </w:r>
      <w:r>
        <w:rPr>
          <w:rFonts w:eastAsia="IRNazanin" w:cs="IRNazanin"/>
          <w:color w:val="111111"/>
          <w:sz w:val="28"/>
          <w:szCs w:val="28"/>
          <w:rtl w:val="true"/>
          <w:lang w:bidi="fa-IR"/>
        </w:rPr>
        <w:t xml:space="preserve">». </w:t>
      </w:r>
      <w:r>
        <w:rPr>
          <w:rStyle w:val="FootnoteAnchor"/>
          <w:rtl w:val="true"/>
        </w:rPr>
        <w:footnoteReference w:id="94"/>
      </w:r>
      <w:bookmarkStart w:id="185" w:name="pg3770_39098"/>
    </w:p>
    <w:p>
      <w:pPr>
        <w:pStyle w:val="BookText"/>
        <w:rPr/>
      </w:pPr>
      <w:bookmarkEnd w:id="185"/>
      <w:r>
        <w:rPr>
          <w:rFonts w:ascii="IRNazanin" w:hAnsi="IRNazanin" w:eastAsia="IRNazanin"/>
          <w:color w:val="111111"/>
          <w:sz w:val="28"/>
          <w:sz w:val="28"/>
          <w:szCs w:val="28"/>
          <w:rtl w:val="true"/>
          <w:lang w:bidi="fa-IR"/>
        </w:rPr>
        <w:t xml:space="preserve">نکته مهم و اساسی در شناسایی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ثروت‌اندوزی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 ظریف و باریک‌تر از موی آن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ثروت‌اندوزی یک خصلت درونی اخلاقی و روحی است که بخشی از شخصیت فرد را تشکیل داده و به معنای حرص و عطش برای جمع کردن مال و ثروت است، اما ثروتمندی و دارایی برای انسان بوده و بیرون از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بخواهیم رابطه این دو مفهوم را نشان دهیم، آن را در سه شکل زیر می‌توان ترسیم کرد</w:t>
      </w:r>
      <w:r>
        <w:rPr>
          <w:rFonts w:eastAsia="IRNazanin" w:cs="IRNazanin"/>
          <w:color w:val="111111"/>
          <w:sz w:val="28"/>
          <w:szCs w:val="28"/>
          <w:rtl w:val="true"/>
          <w:lang w:bidi="fa-IR"/>
        </w:rPr>
        <w:t>:</w:t>
      </w:r>
    </w:p>
    <w:p>
      <w:pPr>
        <w:pStyle w:val="Heading4"/>
        <w:numPr>
          <w:ilvl w:val="3"/>
          <w:numId w:val="1"/>
        </w:numPr>
        <w:rPr/>
      </w:pPr>
      <w:bookmarkStart w:id="186" w:name="__RefHeading___Toc1079175_2281741623"/>
      <w:bookmarkStart w:id="187" w:name="_Toc74"/>
      <w:bookmarkEnd w:id="186"/>
      <w:r>
        <w:rPr>
          <w:rtl w:val="true"/>
        </w:rPr>
        <w:t>الف</w:t>
      </w:r>
      <w:r>
        <w:rPr>
          <w:rtl w:val="true"/>
        </w:rPr>
        <w:t xml:space="preserve">) </w:t>
      </w:r>
      <w:r>
        <w:rPr>
          <w:rtl w:val="true"/>
        </w:rPr>
        <w:t>ثروت‌اندوز بی‌ثروت</w:t>
      </w:r>
      <w:bookmarkEnd w:id="187"/>
    </w:p>
    <w:p>
      <w:pPr>
        <w:pStyle w:val="BookText"/>
        <w:rPr/>
      </w:pPr>
      <w:r>
        <w:rPr>
          <w:rFonts w:ascii="IRNazanin" w:hAnsi="IRNazanin" w:eastAsia="IRNazanin"/>
          <w:color w:val="111111"/>
          <w:sz w:val="28"/>
          <w:sz w:val="28"/>
          <w:szCs w:val="28"/>
          <w:rtl w:val="true"/>
          <w:lang w:bidi="fa-IR"/>
        </w:rPr>
        <w:t>یعنی کسی که دارای خصلت منفی حرص برای جمع‌آوری مال در شخصیت خود باشد، اما در عمل، توفیقی در این راه کسب نکرده است و ثروتی را نتوانسته جمع کند</w:t>
      </w:r>
      <w:r>
        <w:rPr>
          <w:rFonts w:eastAsia="IRNazanin" w:cs="IRNazanin"/>
          <w:color w:val="111111"/>
          <w:sz w:val="28"/>
          <w:szCs w:val="28"/>
          <w:rtl w:val="true"/>
          <w:lang w:bidi="fa-IR"/>
        </w:rPr>
        <w:t>.</w:t>
      </w:r>
    </w:p>
    <w:p>
      <w:pPr>
        <w:pStyle w:val="Heading4"/>
        <w:numPr>
          <w:ilvl w:val="3"/>
          <w:numId w:val="1"/>
        </w:numPr>
        <w:rPr/>
      </w:pPr>
      <w:bookmarkStart w:id="188" w:name="__RefHeading___Toc1079177_2281741623"/>
      <w:bookmarkStart w:id="189" w:name="_Toc75"/>
      <w:bookmarkEnd w:id="188"/>
      <w:r>
        <w:rPr>
          <w:rtl w:val="true"/>
        </w:rPr>
        <w:t>ب</w:t>
      </w:r>
      <w:r>
        <w:rPr>
          <w:rtl w:val="true"/>
        </w:rPr>
        <w:t xml:space="preserve">) </w:t>
      </w:r>
      <w:r>
        <w:rPr>
          <w:rtl w:val="true"/>
        </w:rPr>
        <w:t>ثروت‌اندوز ثروتمند</w:t>
      </w:r>
      <w:bookmarkEnd w:id="189"/>
    </w:p>
    <w:p>
      <w:pPr>
        <w:pStyle w:val="BookText"/>
        <w:rPr/>
      </w:pPr>
      <w:r>
        <w:rPr>
          <w:rFonts w:ascii="IRNazanin" w:hAnsi="IRNazanin" w:eastAsia="IRNazanin"/>
          <w:color w:val="111111"/>
          <w:sz w:val="28"/>
          <w:sz w:val="28"/>
          <w:szCs w:val="28"/>
          <w:rtl w:val="true"/>
          <w:lang w:bidi="fa-IR"/>
        </w:rPr>
        <w:t>یعنی کسی که دارای رذیله اخلاقی حرص برای جمع‌آوری اموال است و همچنین در عمل موفق به جمع‌آوری ثروت زیادی شده است</w:t>
      </w:r>
      <w:r>
        <w:rPr>
          <w:rFonts w:eastAsia="IRNazanin" w:cs="IRNazanin"/>
          <w:color w:val="111111"/>
          <w:sz w:val="28"/>
          <w:szCs w:val="28"/>
          <w:rtl w:val="true"/>
          <w:lang w:bidi="fa-IR"/>
        </w:rPr>
        <w:t>.</w:t>
      </w:r>
    </w:p>
    <w:p>
      <w:pPr>
        <w:pStyle w:val="Heading4"/>
        <w:numPr>
          <w:ilvl w:val="3"/>
          <w:numId w:val="1"/>
        </w:numPr>
        <w:rPr/>
      </w:pPr>
      <w:bookmarkStart w:id="190" w:name="__RefHeading___Toc1079179_2281741623"/>
      <w:bookmarkStart w:id="191" w:name="_Toc76"/>
      <w:bookmarkEnd w:id="190"/>
      <w:r>
        <w:rPr>
          <w:rtl w:val="true"/>
        </w:rPr>
        <w:t>ج</w:t>
      </w:r>
      <w:r>
        <w:rPr>
          <w:rtl w:val="true"/>
        </w:rPr>
        <w:t xml:space="preserve">) </w:t>
      </w:r>
      <w:r>
        <w:rPr>
          <w:rtl w:val="true"/>
        </w:rPr>
        <w:t>ثروتمند بدون اخلاق ثروت‌اندوزی</w:t>
      </w:r>
      <w:bookmarkEnd w:id="191"/>
    </w:p>
    <w:p>
      <w:pPr>
        <w:pStyle w:val="BookText"/>
        <w:rPr/>
      </w:pPr>
      <w:r>
        <w:rPr>
          <w:rFonts w:ascii="IRNazanin" w:hAnsi="IRNazanin" w:eastAsia="IRNazanin"/>
          <w:color w:val="111111"/>
          <w:sz w:val="28"/>
          <w:sz w:val="28"/>
          <w:szCs w:val="28"/>
          <w:rtl w:val="true"/>
          <w:lang w:bidi="fa-IR"/>
        </w:rPr>
        <w:t>یعنی کسی که از طریق راه‌های حلال و تلاش و پشتکار خود به ثروت رسیده است، ولی دارای خصلت و اخلاق ثروت‌اندوزی و حرص به دنیا نمی‌باشد که این عده نیز خود از درون به دو گروه تقسیم می شوند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3770_39100"/>
    </w:p>
    <w:p>
      <w:pPr>
        <w:pStyle w:val="BookText"/>
        <w:rPr/>
      </w:pPr>
      <w:bookmarkEnd w:id="192"/>
      <w:r>
        <w:rPr>
          <w:rFonts w:ascii="IRNazanin" w:hAnsi="IRNazanin" w:eastAsia="IRNazanin"/>
          <w:color w:val="111111"/>
          <w:sz w:val="28"/>
          <w:sz w:val="28"/>
          <w:szCs w:val="28"/>
          <w:rtl w:val="true"/>
          <w:lang w:bidi="fa-IR"/>
        </w:rPr>
        <w:t>یک‌ـ ثروتمندی که به وظایف شرعی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ثروتمندی که به وظایف دینی و احکام تکلیفی مربوط به خود عمل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هم ثروت‌اندوز بی‌ثروت و هم ثروت‌اندوز ثروتمند مورد نکوهشند؛ زیرا ثروتمندی تنها به شرط رعایت احکام الهی، مورد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ثروتمند بدون اخلاق ثروت‌اندوزی زمانی مورد ستایش قرار می‌گیرد که احکام شرعی را رعایت کند و بدون رعایت احکام شرعی نکوهیده می‌شود</w:t>
      </w:r>
      <w:r>
        <w:rPr>
          <w:rFonts w:eastAsia="IRNazanin" w:cs="IRNazanin"/>
          <w:color w:val="111111"/>
          <w:sz w:val="28"/>
          <w:szCs w:val="28"/>
          <w:rtl w:val="true"/>
          <w:lang w:bidi="fa-IR"/>
        </w:rPr>
        <w:t>.</w:t>
      </w:r>
    </w:p>
    <w:p>
      <w:pPr>
        <w:pStyle w:val="Heading3"/>
        <w:numPr>
          <w:ilvl w:val="2"/>
          <w:numId w:val="1"/>
        </w:numPr>
        <w:rPr/>
      </w:pPr>
      <w:bookmarkStart w:id="193" w:name="__RefHeading___Toc1079181_2281741623"/>
      <w:bookmarkStart w:id="194" w:name="_Toc77"/>
      <w:bookmarkEnd w:id="193"/>
      <w:r>
        <w:rPr/>
        <w:t>4</w:t>
      </w:r>
      <w:r>
        <w:rPr>
          <w:rtl w:val="true"/>
        </w:rPr>
        <w:t xml:space="preserve">. </w:t>
      </w:r>
      <w:r>
        <w:rPr>
          <w:rtl w:val="true"/>
        </w:rPr>
        <w:t>دنیاطلبی و ثروت‌اندوزی</w:t>
      </w:r>
      <w:bookmarkEnd w:id="194"/>
    </w:p>
    <w:p>
      <w:pPr>
        <w:pStyle w:val="BookText"/>
        <w:rPr/>
      </w:pPr>
      <w:r>
        <w:rPr>
          <w:rFonts w:ascii="IRNazanin" w:hAnsi="IRNazanin" w:eastAsia="IRNazanin"/>
          <w:color w:val="111111"/>
          <w:sz w:val="28"/>
          <w:sz w:val="28"/>
          <w:szCs w:val="28"/>
          <w:rtl w:val="true"/>
          <w:lang w:bidi="fa-IR"/>
        </w:rPr>
        <w:t>ریشه ثروت‌اندوزی، دنیاطلبی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اخلاقی معصومین علیهم السلام مسئله دنیاطلبی و عشق به حیات این دنیا، بسیار منفور بوده و نیز نسبت به خطر آن زیاد توجه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رد دنیا‌طلبی، به معنای بی‌توجهی کامل به دنیا و زندگی، همانند راهبان مسیحی نیست که کاملاً تارک دنیا بودند و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افراد جامعه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دنیا‌طلبی، عشق به مال و ثروت و فرزند، مقام و منصب علمی و اجتماعی و شغلی است که این عشق به معنای در اولویت اول قرار گرفتن آن است که طبعاً در این صورت آخرت و مسائل اخروی، مانند نماز، روزه، حج و تمام معنویات به‌عنوان کار کم اهمیت و حتی بی‌ارزش تلقی خواهد شد؛ به همین جهت در روایتی از پیامبر اکرم صلی الله علیه و آله نقل شده است که ایشان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الْاخِرَةُ کَاْلمْغْرِبِ وَ الْمَشْرِقِ فَاذِا قَرُ بَتُ مِنْ واحِدَةٍ بَعُدَتْ مِنَ الْاُخْری؛ دنیا و آخرت مانند مشرق و مغرب هستند، هرگاه به یکی نزدیک شوی از دیگری دور خواهی</w:t>
      </w:r>
      <w:bookmarkStart w:id="195" w:name="pg3770_39102"/>
    </w:p>
    <w:p>
      <w:pPr>
        <w:pStyle w:val="BookText"/>
        <w:rPr/>
      </w:pPr>
      <w:bookmarkEnd w:id="19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196" w:name="__RefHeading___Toc1079183_2281741623"/>
      <w:bookmarkStart w:id="197" w:name="_Toc78"/>
      <w:bookmarkEnd w:id="196"/>
      <w:r>
        <w:rPr/>
        <w:t>5</w:t>
      </w:r>
      <w:r>
        <w:rPr>
          <w:rtl w:val="true"/>
        </w:rPr>
        <w:t xml:space="preserve">. </w:t>
      </w:r>
      <w:r>
        <w:rPr>
          <w:rtl w:val="true"/>
        </w:rPr>
        <w:t>رزق و روزی و ثروت‌اندوزی</w:t>
      </w:r>
      <w:bookmarkEnd w:id="197"/>
    </w:p>
    <w:p>
      <w:pPr>
        <w:pStyle w:val="BookText"/>
        <w:rPr/>
      </w:pPr>
      <w:r>
        <w:rPr>
          <w:rFonts w:ascii="IRNazanin" w:hAnsi="IRNazanin" w:eastAsia="IRNazanin"/>
          <w:color w:val="111111"/>
          <w:sz w:val="28"/>
          <w:sz w:val="28"/>
          <w:szCs w:val="28"/>
          <w:rtl w:val="true"/>
          <w:lang w:bidi="fa-IR"/>
        </w:rPr>
        <w:t>یکی از سؤالاتی که راجع به ثروتمندان به ذهن می‌رسد، این است که آیا این ثروت نشانه توفیق آنان در جلب رزق و روزی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بگوییم نه تنها ثروتی که از راه ثروت‌اندوزی به دست آمده باشد، به معنای رزق و روزی نیست بلکه حتی ثروتی که از راه مشروع به دست آمده باشد، بیش از آنکه نشانه رزق و روزی باشد، نشانه آزمایش و ابتلا است و همراه با مسئولیت اجتماعی در دنیا و حساب‌رسی دقیق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سُبحانَهُ فَرَضَ فی مالِ الاَغِْنیاءَ اَقْواتَ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جاعَ فَقِیرٌ اِلّا بِما مُتَِّعَ بِهِ غَنِیٌ وَ اللهُ تَعالی سائِلُهُمْ عَنْ ذلِکَ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همانا خدای سبحان روزی فقرا را در اموال ثروتمندان قرار داده است، پس فقیری گرسنه نمی‌ماند، جز به کامیابی توانگران، و خداوند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گرسنگی گرسنگان خواهد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أتَرَی اللهَ أعطی مَنْ أعطْی مِنْ کَرامِته علَیه و منَع مَن مَنَع مِن هَوانٍ بِه عَلَیه؟ لا، و لکنَّ المالَ مالُ الله یَضَعُهُ عِنْدَ الرَّجُلِ وَ دائع</w:t>
      </w:r>
      <w:r>
        <w:rPr>
          <w:rFonts w:eastAsia="Amiri" w:cs="Amiri" w:ascii="Amiri" w:hAnsi="Amiri"/>
          <w:color w:val="111111"/>
          <w:sz w:val="28"/>
          <w:szCs w:val="28"/>
          <w:rtl w:val="true"/>
          <w:lang w:bidi="ar-SA"/>
        </w:rPr>
        <w:t xml:space="preserve">... . </w:t>
      </w:r>
      <w:r>
        <w:rPr>
          <w:rStyle w:val="FootnoteAnchor"/>
          <w:rtl w:val="true"/>
        </w:rPr>
        <w:footnoteReference w:id="9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نظر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کسانی مال داده است که در نزد او محترم بوده‌اند، و به کسانی نداده است که نزد او احترامی نداشته‌اند؟ نه، چنین نیست، بلکه مال، مال خداست، و آن را به امانت نزد کسانی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مصرف‌هایی که خداوند فرموده است برسانند و زندگی محرومان را تأمین کنند</w:t>
      </w:r>
      <w:r>
        <w:rPr>
          <w:rFonts w:eastAsia="IRNazanin" w:cs="IRNazanin"/>
          <w:color w:val="111111"/>
          <w:sz w:val="28"/>
          <w:szCs w:val="28"/>
          <w:rtl w:val="true"/>
          <w:lang w:bidi="fa-IR"/>
        </w:rPr>
        <w:t>).</w:t>
      </w:r>
      <w:bookmarkStart w:id="198" w:name="pg3770_39105"/>
    </w:p>
    <w:p>
      <w:pPr>
        <w:pStyle w:val="BookText"/>
        <w:rPr/>
      </w:pPr>
      <w:bookmarkEnd w:id="198"/>
      <w:r>
        <w:rPr>
          <w:rFonts w:ascii="IRNazanin" w:hAnsi="IRNazanin" w:eastAsia="IRNazanin"/>
          <w:color w:val="111111"/>
          <w:sz w:val="28"/>
          <w:sz w:val="28"/>
          <w:szCs w:val="28"/>
          <w:rtl w:val="true"/>
          <w:lang w:bidi="fa-IR"/>
        </w:rPr>
        <w:t>بنابراین، فقیران نباید چنین بیندیشند که به دلیل نداشتن ثروت، انسان‌هایی مورد غضب الهی‌اند و رزق و روزی آنان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ثروتمندان نباید فکر کنند که محبوب خداوندند و این ثروت به‌عنوان پاداش اعمال نیک آنان به ایشان ارزانی شده است</w:t>
      </w:r>
      <w:r>
        <w:rPr>
          <w:rFonts w:eastAsia="IRNazanin" w:cs="IRNazanin"/>
          <w:color w:val="111111"/>
          <w:sz w:val="28"/>
          <w:szCs w:val="28"/>
          <w:rtl w:val="true"/>
          <w:lang w:bidi="fa-IR"/>
        </w:rPr>
        <w:t>.</w:t>
      </w:r>
    </w:p>
    <w:p>
      <w:pPr>
        <w:pStyle w:val="Heading3"/>
        <w:numPr>
          <w:ilvl w:val="2"/>
          <w:numId w:val="1"/>
        </w:numPr>
        <w:rPr/>
      </w:pPr>
      <w:bookmarkStart w:id="199" w:name="__RefHeading___Toc1079185_2281741623"/>
      <w:bookmarkStart w:id="200" w:name="_Toc79"/>
      <w:bookmarkEnd w:id="199"/>
      <w:r>
        <w:rPr/>
        <w:t>6</w:t>
      </w:r>
      <w:r>
        <w:rPr>
          <w:rtl w:val="true"/>
        </w:rPr>
        <w:t xml:space="preserve">. </w:t>
      </w:r>
      <w:r>
        <w:rPr>
          <w:rtl w:val="true"/>
        </w:rPr>
        <w:t>سعادت و ثروت‌اندوزی</w:t>
      </w:r>
      <w:bookmarkEnd w:id="200"/>
    </w:p>
    <w:p>
      <w:pPr>
        <w:pStyle w:val="BookText"/>
        <w:rPr/>
      </w:pPr>
      <w:r>
        <w:rPr>
          <w:rFonts w:ascii="IRNazanin" w:hAnsi="IRNazanin" w:eastAsia="IRNazanin"/>
          <w:color w:val="111111"/>
          <w:sz w:val="28"/>
          <w:sz w:val="28"/>
          <w:szCs w:val="28"/>
          <w:rtl w:val="true"/>
          <w:lang w:bidi="fa-IR"/>
        </w:rPr>
        <w:t>یکی از مسائلی که درباره ثروتمندان مطرح است، مسئله، سعادت یا شقاوت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می‌اندیشند که سعادت دنیوی و حتی سعادت اخروی در گرو داشتن ثروت و مکنت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این توجیه، ثروت‌اندوزی را کاری شایسته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مسئله می‌توان گفت هرچند اسلام، فقر را مردود می‌داند و داشتن ثروت به قدر کافی را وسیله‌ای برای خوشبختی دنیایی و حتی در صورت رعایت احکام الهی، وسیله‌ای برای سعادت اخروی می‌داند، هیچ‌گاه خصلت ثروت‌اندوزی و جمع‌آوری اموال را نشانه سعادت دنیایی یا اخروی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اَبْصَرْ بِها بَصَّرَتْهُ، وَ مَنْ اَبْصَرَ اِلَیْها اَعْمَتْهُ؛ کسی که به دنیا به‌عنوان یک وسیله بنگرد، چشمش را بینا می‌کند و کسی که به عنوان یک هدف نگاه کند نابینایش خواهد کرد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داعِیَه التَّعَبِ و مَطِیََّه النَّصَبِ؛ مال دعوت‌کننده سختی و مرکب رنج و زحمت است</w:t>
      </w:r>
      <w:r>
        <w:rPr>
          <w:rFonts w:eastAsia="IRNazanin" w:cs="IRNazanin"/>
          <w:color w:val="111111"/>
          <w:sz w:val="28"/>
          <w:szCs w:val="28"/>
          <w:rtl w:val="true"/>
          <w:lang w:bidi="fa-IR"/>
        </w:rPr>
        <w:t xml:space="preserve">». </w:t>
      </w:r>
      <w:r>
        <w:rPr>
          <w:rStyle w:val="FootnoteAnchor"/>
          <w:rtl w:val="true"/>
        </w:rPr>
        <w:footnoteReference w:id="100"/>
      </w:r>
      <w:bookmarkStart w:id="201" w:name="pg3770_39107"/>
    </w:p>
    <w:p>
      <w:pPr>
        <w:pStyle w:val="Heading3"/>
        <w:numPr>
          <w:ilvl w:val="2"/>
          <w:numId w:val="1"/>
        </w:numPr>
        <w:rPr/>
      </w:pPr>
      <w:bookmarkStart w:id="202" w:name="__RefHeading___Toc1079187_2281741623"/>
      <w:bookmarkStart w:id="203" w:name="_Toc80"/>
      <w:bookmarkEnd w:id="201"/>
      <w:bookmarkEnd w:id="202"/>
      <w:r>
        <w:rPr>
          <w:rtl w:val="true"/>
        </w:rPr>
        <w:t>گلبانگ حدیث</w:t>
      </w:r>
      <w:bookmarkEnd w:id="203"/>
    </w:p>
    <w:p>
      <w:pPr>
        <w:pStyle w:val="Heading4"/>
        <w:numPr>
          <w:ilvl w:val="3"/>
          <w:numId w:val="1"/>
        </w:numPr>
        <w:rPr/>
      </w:pPr>
      <w:bookmarkStart w:id="204" w:name="__RefHeading___Toc1079189_2281741623"/>
      <w:bookmarkStart w:id="205" w:name="_Toc81"/>
      <w:bookmarkEnd w:id="204"/>
      <w:r>
        <w:rPr/>
        <w:t>1</w:t>
      </w:r>
      <w:r>
        <w:rPr>
          <w:rtl w:val="true"/>
        </w:rPr>
        <w:t xml:space="preserve">. </w:t>
      </w:r>
      <w:r>
        <w:rPr>
          <w:rtl w:val="true"/>
        </w:rPr>
        <w:t>ریشه ثروت‌اندوزی</w:t>
      </w:r>
      <w:bookmarkEnd w:id="205"/>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یَجْتَمِعُ المالُ إلّا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بِبُخْلٍ شَدیدٍ و أَمَلٍ طویلٍ، و حِرْصٍ غالِبٍ و قَطیعَه الرَّحِمِ، و إیثارِ الدُّنیا علی الآخِرَهِ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مال و ثروت جمع نشود، مگر با داشتن پنج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شدید، آرزوی دراز، حرص چیره، رسیدگی نکردن به خویشاوندان و ترجیح دنیا بر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مادَّه الشَّهَواتِ؛ مال ریشه شهوات است</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امام صادق علیه السلام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 ریشه هر گناهی محبت دنیاست</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206" w:name="__RefHeading___Toc1079191_2281741623"/>
      <w:bookmarkStart w:id="207" w:name="_Toc82"/>
      <w:bookmarkEnd w:id="206"/>
      <w:r>
        <w:rPr/>
        <w:t>2</w:t>
      </w:r>
      <w:r>
        <w:rPr>
          <w:rtl w:val="true"/>
        </w:rPr>
        <w:t xml:space="preserve">. </w:t>
      </w:r>
      <w:r>
        <w:rPr>
          <w:rtl w:val="true"/>
        </w:rPr>
        <w:t>ثروت مشروع</w:t>
      </w:r>
      <w:bookmarkEnd w:id="207"/>
    </w:p>
    <w:p>
      <w:pPr>
        <w:pStyle w:val="BookText"/>
        <w:rPr/>
      </w:pPr>
      <w:r>
        <w:rPr>
          <w:rFonts w:ascii="IRNazanin" w:hAnsi="IRNazanin" w:eastAsia="IRNazanin"/>
          <w:color w:val="111111"/>
          <w:sz w:val="28"/>
          <w:sz w:val="28"/>
          <w:szCs w:val="28"/>
          <w:rtl w:val="true"/>
          <w:lang w:bidi="fa-IR"/>
        </w:rPr>
        <w:t>امام علی علیه السلام درباره مال مشروع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اَزْکَی الْمالِ مَا اشْتُرِی بِهِ الْآخِرَةِ؛ پاک‌ترین مال‌ها، مالی است که به‌وسیله آن آخرت خریداری شود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امام همام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اَطْیَبُ الْمالِ مَا اکْتُسِبَ مِنْ حِلِّهِ؛ پاکیزه‌ترین</w:t>
      </w:r>
      <w:bookmarkStart w:id="208" w:name="pg3770_39109"/>
    </w:p>
    <w:p>
      <w:pPr>
        <w:pStyle w:val="BookText"/>
        <w:rPr/>
      </w:pPr>
      <w:bookmarkEnd w:id="208"/>
      <w:r>
        <w:rPr>
          <w:rFonts w:ascii="IRNazanin" w:hAnsi="IRNazanin" w:eastAsia="IRNazanin"/>
          <w:color w:val="111111"/>
          <w:sz w:val="28"/>
          <w:sz w:val="28"/>
          <w:szCs w:val="28"/>
          <w:rtl w:val="true"/>
          <w:lang w:bidi="fa-IR"/>
        </w:rPr>
        <w:t>مال‌ها، مالی است که از راه حلال به دست آمده باشد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روایتی دیگر از امام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وَبالٌ عَلی صاحِبِهِ اِلّا ما قَدَّمَ مِنْهُ؛ ثروت برای صاحب خود وبال و گرفتاری است مگر آنچه را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باشد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همچنین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یُقَوّی غَیْرَ اَلْاَیِّدِ؛ مال نیرومند کند، کسی را که نیرو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نیازمند را توانا می‌کند</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209" w:name="__RefHeading___Toc1079193_2281741623"/>
      <w:bookmarkStart w:id="210" w:name="_Toc83"/>
      <w:bookmarkEnd w:id="209"/>
      <w:r>
        <w:rPr/>
        <w:t>3</w:t>
      </w:r>
      <w:r>
        <w:rPr>
          <w:rtl w:val="true"/>
        </w:rPr>
        <w:t xml:space="preserve">. </w:t>
      </w:r>
      <w:r>
        <w:rPr>
          <w:rtl w:val="true"/>
        </w:rPr>
        <w:t>ثروت، وسیله آزمایش</w:t>
      </w:r>
      <w:bookmarkEnd w:id="210"/>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اُمَّهٍ فِتْنَه و إنَّ فِتْنَه اُمَّتِیَ الْمالُ؛ هر اُمّتی آزمایشی دارد و آزمایش اُمّت من مال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علی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 آدم، اِذا رَأیْتَ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یُتابِعُ عَلَیکَ نِعَمَهُ و أنْتَ تَعْصِیهِ فاحْذَرَهُ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می‌بینی خداوند انواع نعمت‌ها را به تو می‌رساند، در‌حالی‌که تو معصیت‌کاری،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العَوْنُ الدُّنیا عَلَی الْآخِرَه</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کمک خوبی برای آخرت است</w:t>
      </w:r>
      <w:r>
        <w:rPr>
          <w:rFonts w:eastAsia="IRNazanin" w:cs="IRNazanin"/>
          <w:color w:val="111111"/>
          <w:sz w:val="28"/>
          <w:szCs w:val="28"/>
          <w:rtl w:val="true"/>
          <w:lang w:bidi="fa-IR"/>
        </w:rPr>
        <w:t>.</w:t>
      </w:r>
      <w:bookmarkStart w:id="211" w:name="pg3770_39111"/>
    </w:p>
    <w:p>
      <w:pPr>
        <w:pStyle w:val="Heading4"/>
        <w:numPr>
          <w:ilvl w:val="3"/>
          <w:numId w:val="1"/>
        </w:numPr>
        <w:rPr/>
      </w:pPr>
      <w:bookmarkStart w:id="212" w:name="__RefHeading___Toc1079195_2281741623"/>
      <w:bookmarkStart w:id="213" w:name="_Toc84"/>
      <w:bookmarkEnd w:id="211"/>
      <w:bookmarkEnd w:id="212"/>
      <w:r>
        <w:rPr/>
        <w:t>4</w:t>
      </w:r>
      <w:r>
        <w:rPr>
          <w:rtl w:val="true"/>
        </w:rPr>
        <w:t xml:space="preserve">. </w:t>
      </w:r>
      <w:r>
        <w:rPr>
          <w:rtl w:val="true"/>
        </w:rPr>
        <w:t>بی‌ارزشی دنیا و ثروت</w:t>
      </w:r>
      <w:bookmarkEnd w:id="213"/>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کانَتِ الدُّنیا تَعْدِلُ عِنْدَاللهِ مِثْلَ جَناحِ بَعُوضَه ما اَعْطی کافِراً وَ لا مُنافِقاً مِنْها شَیْئاً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اگر دنیا نزد خداوند به اندازه بال پشه‌ای ارزش داشت، خدا چیزی از آن را به کافر و منافق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الدُّنْیا دُنْیا لِأنَّها أدْنی مِنْ کُلَّ شَیْءٍ؛ دنیا را بدان جهت دنیا نام نهاده‌اند که از هر‌چیزی پست‌تر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پیامبر اکرم صلی الله علیه و آله نیز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اَلدُّنْیا سِجْنُ الْمُؤْمِنِ وَ جَنَّةُ الْکافِرِ؛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214" w:name="__RefHeading___Toc1079197_2281741623"/>
      <w:bookmarkStart w:id="215" w:name="_Toc85"/>
      <w:bookmarkEnd w:id="214"/>
      <w:r>
        <w:rPr/>
        <w:t>5</w:t>
      </w:r>
      <w:r>
        <w:rPr>
          <w:rtl w:val="true"/>
        </w:rPr>
        <w:t xml:space="preserve">. </w:t>
      </w:r>
      <w:r>
        <w:rPr>
          <w:rtl w:val="true"/>
        </w:rPr>
        <w:t>آثار ثروت‌اندوزی</w:t>
      </w:r>
      <w:bookmarkEnd w:id="21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صَلُحَ أمْرُ دُنْیاکَ فَاتَّهِمْ دِینَکَ؛ هرگاه کار دنیای تو اصلاح شد، دین خود را متهم بدان</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همچنین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یُقَوّی اَلآمال؛ مال، آرزوها را نیرو دهد و تقویت کند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روایتی دیگر از امام علی علیه السلام نقل شده 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اَلْقِنْیَةُ تَجْلِبُ الْحُزْنَ؛ مال و ثروت اندوه به بار آورد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همچنین امام علی علیه السلام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یُکْرِمُ صاحِبَهُ فِی الدُّنیا و یُهیُنُه عِنْدَ اللهِ سُبْحانَهُ؛ مال و ثروت، دارنده خود را در دنیا گرامی دارد، ولی در پیشگاه خدا او را خوار گرداند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در روایتی از حضرت علی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مَنْهُومانِ لایَشْبَعانِ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p>
    <w:p>
      <w:pPr>
        <w:pStyle w:val="BookText"/>
        <w:rPr/>
      </w:pPr>
      <w:r>
        <w:rPr>
          <w:rFonts w:ascii="IRNazanin" w:hAnsi="IRNazanin" w:eastAsia="IRNazanin"/>
          <w:color w:val="111111"/>
          <w:sz w:val="28"/>
          <w:sz w:val="28"/>
          <w:szCs w:val="28"/>
          <w:rtl w:val="true"/>
          <w:lang w:bidi="fa-IR"/>
        </w:rPr>
        <w:t>عِلْمٍ وَ طالِبُ دُنْیا؛ دو گرسنه هرگز سیر نمی‌شوند، جوینده علم و جوینده دنیا</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الدُّنیا کَمَثَلِ ماءِ الْبَحْرِ کُلَّما شَرِبَ مِنْهُ الْعَطْشَانْ اِزْدادَ عَطَشاً حَتّی یَقْتُلَهُ؛ مَثَل دنیا همچون مَثَل آب دریاست که شخص تشنه هر‌چه از آن بنوشد تشنگی‌اش بیشتر می‌شود تا سرانجام او را می‌کشد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رسول اکرم صلی الله علیه و آله نیز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الدِّینارَ وَ الدِّرهَمَ اَهْلَکا مَن کانَ قبلَکُم و هُما مُهلِکاکُم؛ دینار و درهم، کسانی را که پیش از شما بودند؛ نابود کرد و این دو نابود‌کننده شما نیز هست</w:t>
      </w:r>
      <w:r>
        <w:rPr>
          <w:rFonts w:eastAsia="IRNazanin" w:cs="IRNazanin"/>
          <w:color w:val="111111"/>
          <w:sz w:val="28"/>
          <w:szCs w:val="28"/>
          <w:rtl w:val="true"/>
          <w:lang w:bidi="fa-IR"/>
        </w:rPr>
        <w:t xml:space="preserve">». </w:t>
      </w:r>
      <w:r>
        <w:rPr>
          <w:rStyle w:val="FootnoteAnchor"/>
          <w:rtl w:val="true"/>
        </w:rPr>
        <w:footnoteReference w:id="120"/>
      </w:r>
      <w:bookmarkStart w:id="216" w:name="pg3770_39116"/>
    </w:p>
    <w:p>
      <w:pPr>
        <w:pStyle w:val="Heading3"/>
        <w:numPr>
          <w:ilvl w:val="2"/>
          <w:numId w:val="1"/>
        </w:numPr>
        <w:rPr/>
      </w:pPr>
      <w:bookmarkStart w:id="217" w:name="__RefHeading___Toc1079199_2281741623"/>
      <w:bookmarkStart w:id="218" w:name="_Toc86"/>
      <w:bookmarkEnd w:id="216"/>
      <w:bookmarkEnd w:id="217"/>
      <w:r>
        <w:rPr>
          <w:rtl w:val="true"/>
        </w:rPr>
        <w:t>نمونه‌های رفتاری</w:t>
      </w:r>
      <w:bookmarkEnd w:id="218"/>
    </w:p>
    <w:p>
      <w:pPr>
        <w:pStyle w:val="Heading4"/>
        <w:numPr>
          <w:ilvl w:val="3"/>
          <w:numId w:val="1"/>
        </w:numPr>
        <w:rPr/>
      </w:pPr>
      <w:bookmarkStart w:id="219" w:name="__RefHeading___Toc1079201_2281741623"/>
      <w:bookmarkStart w:id="220" w:name="_Toc87"/>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درباره ثروتمندان به دو داستان در قرآن اشاره شده است که یکی از این صاحبان ثروت، حضرت سلیمان است که سرمایه و ثروت خود را از آن خدا می‌دانست و آن را وسیله وصول به رضوان خدا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حضرت سلیمان نسبت به سرمایه چنین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 لِیَبْلُوَنِی أَأَشْکُرُ أَمْ أَکْفُرُ؛ این از فضل پروردگار من است تا مرا آزمایش کند که آیا شکر او را به جا می‌آورم یا ناسپاسی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هر‌چه دارد، به خدا نسبت می‌دهد و خود را فقیر درگاه حق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بینش می‌تواند در هزینه کردن ثروت در راه بندگی و عبادت و کمک به نیازمندان موفق باشد تا مقام خود را در عبادت و بندگی ارتقا دهد و به قرب الی‌الله نزدیک‌تر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دیگر درباره قارون است که ثروت‌های زیادی انباشته بود و بینش وی این بود که ثروت‌هایش را با علم و دانش و مدیریت خود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حقی در ثروت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بخواهد به ثروت برسد؛ باید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بر او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این‌گونه ثروتمندی را ـ که موجب مستی و غرور شود ـ زمینه‌ساز گناهان بزرگ شمرده است و چنین ثروتمندانی را نکوهش می‌کند</w:t>
      </w:r>
      <w:r>
        <w:rPr>
          <w:rFonts w:eastAsia="IRNazanin" w:cs="IRNazanin"/>
          <w:color w:val="111111"/>
          <w:sz w:val="28"/>
          <w:szCs w:val="28"/>
          <w:rtl w:val="true"/>
          <w:lang w:bidi="fa-IR"/>
        </w:rPr>
        <w:t>.</w:t>
      </w:r>
      <w:bookmarkStart w:id="221" w:name="pg3770_39117"/>
    </w:p>
    <w:p>
      <w:pPr>
        <w:pStyle w:val="Heading4"/>
        <w:numPr>
          <w:ilvl w:val="3"/>
          <w:numId w:val="1"/>
        </w:numPr>
        <w:rPr/>
      </w:pPr>
      <w:bookmarkStart w:id="222" w:name="__RefHeading___Toc1079203_2281741623"/>
      <w:bookmarkStart w:id="223" w:name="_Toc88"/>
      <w:bookmarkEnd w:id="221"/>
      <w:bookmarkEnd w:id="222"/>
      <w:r>
        <w:rPr/>
        <w:t>1</w:t>
      </w:r>
      <w:r>
        <w:rPr>
          <w:rtl w:val="true"/>
        </w:rPr>
        <w:t xml:space="preserve">. </w:t>
      </w:r>
      <w:r>
        <w:rPr>
          <w:rtl w:val="true"/>
        </w:rPr>
        <w:t>ثروت‌اندوزی قارون</w:t>
      </w:r>
      <w:bookmarkEnd w:id="223"/>
    </w:p>
    <w:p>
      <w:pPr>
        <w:pStyle w:val="BookText"/>
        <w:rPr/>
      </w:pPr>
      <w:r>
        <w:rPr>
          <w:rFonts w:ascii="IRNazanin" w:hAnsi="IRNazanin" w:eastAsia="IRNazanin"/>
          <w:color w:val="111111"/>
          <w:sz w:val="28"/>
          <w:sz w:val="28"/>
          <w:szCs w:val="28"/>
          <w:rtl w:val="true"/>
          <w:lang w:bidi="fa-IR"/>
        </w:rPr>
        <w:t xml:space="preserve">قرآن، داستان قارون را به صورت یک اصل کلی ـ که در تاریخ قابل تکرار است ـ در سوره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مردی ثروتمند و سرکش، از قوم بنی‌اسراییل و نیز از خویشاوندان نزدیک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خاله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صف مؤمنان و افراد با اطلاع از تورات بود و در خواندن تورات، مهارت بی‌نظیر داشت، اما به دلیل غرور و ثروتش در آغوش کفر قرار گرفت و به قعر زمین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آن‌قدر اموال و ذخایر و گنج به او دادیم که حمل خزاین او برای افراد زورمند نیز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دانشمندان و کسانی که اهل ایمان بودند، برای جلوگیری از انحراف قارون نصیحت‌هایی نیز به او می‌کردند؛ ولی قارون که مردی مغرور و ستمگر بود، در جواب این نصیحت‌کنندگان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ثروت را با علم و دانش و رنج بسیار به دست آورده‌ام و در خرج کردن آن نیازی به راهنمایی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ثروت می‌خواهند، بروند زحمت بکشند تا خودشان نیز ثروتمند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ادامه این داستان می‌گوید که قارون با تمام زینت خود در برابر قومش ظاهر می‌شد و ثروت خود را به رخ دیگران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این وضیعت دو گروه شدند؛ گروه اول، اکثریتی دنیاپرست بودند و آرزو می‌کردند که به جای قارون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اقلیتی پرهیزکار بودند و افق فکرشان از این مسائل بالاتر بود که با دیدن این وضعیت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می‌گویید؟ پاداش الهی برای کسانی که ایمان آورند و عمل صالح انجام بدهند، از این مال و ثروت بهتر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موسی علیه السلام به 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داده است که حق نیازمندان؛ یعنی زکات مالت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که با یک حساب ساده فهمید چه مبلغ هنگفتی باید بپردازد، از پرداخت زکات سر باز زد و برای تبرئه خویش به مبارزه با موسی علیه السلام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ثروتمندان بنی‌اسرائیل جلسه‌ای ترتیب داد و در آنجا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دستور نماز آورد، ما پذیرفتیم و همچنین دستورهای دیگری آورد، باز ما پذیرفتیم، آیا باید اموالمان را نیز به او بدهیم؟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کنیم که چگونه می‌توانیم با او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یک فکر شیطانی به نظر قارون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برایش یک پرونده منافی عفت بسازیم؛ یعنی باید به سراغ یک زن بد‌کاره بنی اسرائیل برویم تا سراغ موسی برود و او را متهم کند به اینکه با او سر و سرّی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بنی اسرائیل نیز این دسیسه را پذیرفتند و به دنبال زن فاحشه‌ای رفتند و با دادن پول از او خواستند گواهی دهد که موسی با او رابطه نامشروع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قارون، از موسی علیه السلام خواست که جلسه‌ای را ترتیب دهد و در آن جلسه، دستورهای خداوند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پذیرفت و قوم بنی‌اسرائیل را جمع کرد و دستورهای خداوند را برای ایشان بازگو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است که جز خدا، کسی دیگر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به جا آورید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مرد زنا‌کار دستور داده است که اگر با زنان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سنگسار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ثروتمندان توطئه‌گر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زنا‌کار، خود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خود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تو خود نیز مرتکب این عمل زشت شدی و به سراغ زن بدکاره‌ای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دنبال آن زن بدکاره فرستادند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گواهی می‌دهی؟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نیز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حقیقت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بدکاره با شنیدن این سخن تکان سختی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 و منقلب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می‌گویی، من حقیقت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پاداش زیادی به من دادند تا تو را متهم کنم، ولی من گواهی می‌دهم که تو پاکی 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سجده افتاد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فرمان مجازات قارون توطئه</w:t>
      </w:r>
      <w:bookmarkStart w:id="224" w:name="pg3770_39121"/>
    </w:p>
    <w:p>
      <w:pPr>
        <w:pStyle w:val="BookText"/>
        <w:rPr/>
      </w:pPr>
      <w:bookmarkEnd w:id="224"/>
      <w:r>
        <w:rPr>
          <w:rFonts w:ascii="IRNazanin" w:hAnsi="IRNazanin" w:eastAsia="IRNazanin"/>
          <w:color w:val="111111"/>
          <w:sz w:val="28"/>
          <w:sz w:val="28"/>
          <w:szCs w:val="28"/>
          <w:rtl w:val="true"/>
          <w:lang w:bidi="fa-IR"/>
        </w:rPr>
        <w:t>گر صادر شد و خدا فرمان فرو رفتن قارون و اطرافیانش در زمین را در اختیار موسی علیه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بیان این داستان می‌گوید قارون نه خود توانست خود را از عذاب الهی نجات دهد و نه اموالش و نه جیره‌خواران و گروهی که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قرآن می‌گوید کسانی که قبلاً آرزو می‌کردند مانند قارون باشند، پس از دیدن عذاب الهی گفتند که کلید روزی در دست خداوند است و روزی هر کسی را که بخواهد، گسترش می‌دهد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225" w:name="__RefHeading___Toc1079205_2281741623"/>
      <w:bookmarkStart w:id="226" w:name="_Toc89"/>
      <w:bookmarkEnd w:id="225"/>
      <w:r>
        <w:rPr/>
        <w:t>2</w:t>
      </w:r>
      <w:r>
        <w:rPr>
          <w:rtl w:val="true"/>
        </w:rPr>
        <w:t xml:space="preserve">. </w:t>
      </w:r>
      <w:r>
        <w:rPr>
          <w:rtl w:val="true"/>
        </w:rPr>
        <w:t>ثروت‌اندوزی، رباینده ایمان</w:t>
      </w:r>
      <w:bookmarkEnd w:id="226"/>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خدا صلی الله علیه و آله، در آغاز هجرت، یکی از مؤمنین اهل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به دلیل تنگ‌دستی کنار مسجد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سعد، بسیار در فقر و نداری به سر می‌برد، اما همیشه در نماز جماعت، ملازم رسول خدا صلی الله علیه و آله بود و هرگز نماز اول وقت او ترک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از تنگ‌دستی سعد سخت ناراحت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به دستم برسد، تو را بی‌نیاز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جریان گذشت و از اینکه مالی به دست پیامبر نرسید تا به سعد کمک کند، سخت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رسولش را این‌گونه غمگین یافت، جبرئیل را با دو درهم پول به حضور رسول خدا صلی الله علیه و آله فرستاد و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اندوه تو را به خاطر سعد دریافت، آیا دوست داری سعد بی‌نیاز گردد؟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درهم را به سعد بده و به او دستور بده که با آن تجارت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نیز آن دو درهم را گرفت و سپس برای نماز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سعد کنار حجره ایستاده و منتظر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تجارت و خرید و فروش می‌دانی؟</w:t>
      </w:r>
    </w:p>
    <w:p>
      <w:pPr>
        <w:pStyle w:val="BookText"/>
        <w:rPr/>
      </w:pPr>
      <w:r>
        <w:rPr>
          <w:rFonts w:ascii="IRNazanin" w:hAnsi="IRNazanin" w:eastAsia="IRNazanin"/>
          <w:color w:val="111111"/>
          <w:sz w:val="28"/>
          <w:sz w:val="28"/>
          <w:szCs w:val="28"/>
          <w:rtl w:val="true"/>
          <w:lang w:bidi="fa-IR"/>
        </w:rPr>
        <w:t>سعد گفت، بله، ولی سوگند به خدا که مالی ندارم تا با آن تجارت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 دو درهم را به سعد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درهم تجارت کن و درصدد کسب روزی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آن دو درهم را گرفت و به همراه رسول خدا صلی الله علیه و آله به مسجد رفت و نماز ظهر و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پیامبر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دنبال کسب رزق برو که من از وضع تو غمگین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برخاست و به تجارت مشغول شد؛ به قدری آن دو درهم برکت داشت که هر کالایی که با آن می‌خرید، سود فراوان می‌برد، به طوری‌که به‌تدریج اموالش زیاد شد و تجارتش رونق بسیار گرفت و کنار مسجد، محلی را برای کسب و کار خود انتخاب کرد و به خرید و فروش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دید که وقتی بلال با اذان، وقت نماز را اعلام می‌کند، سعد هنوز سرگرم خرید و فروش است و نه وضو می‌گیرد و نه برای نماز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او را با این وضع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دنیا تو را از نماز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پاسخ چنین توجیه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ثروتم را تلف کنم؟ به این مرد متاعی فروخته‌ام، می‌خواهم پولش را بگیرم و از آن مرد متاعی خریده‌ام، می‌خواهم قیمتش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وضع، می‌توانم اول وقت در نماز شرکت کنم؟</w:t>
      </w:r>
    </w:p>
    <w:p>
      <w:pPr>
        <w:pStyle w:val="BookText"/>
        <w:rPr/>
      </w:pPr>
      <w:r>
        <w:rPr>
          <w:rFonts w:ascii="IRNazanin" w:hAnsi="IRNazanin" w:eastAsia="IRNazanin"/>
          <w:color w:val="111111"/>
          <w:sz w:val="28"/>
          <w:sz w:val="28"/>
          <w:szCs w:val="28"/>
          <w:rtl w:val="true"/>
          <w:lang w:bidi="fa-IR"/>
        </w:rPr>
        <w:t>رسول خدا صلی الله علیه و آله در مورد سعد، چنان ناراحت و غمگین شد که این بار اندوهش شدیدتر از هنگامی بود که سعد در فقر و تهی‌دستی به سر می‌برد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جبرئیل بر پیامبر صلی الله علیه و 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اندوه تو را در مورد سعد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حالت اول؛ یعنی حالت فقر و تهی‌دستی او و توجه او به نماز و عبادت را دوست داری یا حالت دوم او را که، بی نیاز است، ولی توجه به عبادت ندارد؟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او را دوست دارم؛ چرا که حالت دوم او سبب شد که دنیایش، دینش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حُبَّ الدّنیا و الاموالِ فِتْنَةٌ و مَشْغَلَةٌ عَنِ الْآخِرَةِ؛ دل‌بستگی به دنیا و ثروت، مایه آزمایش و باز‌دارنده</w:t>
      </w:r>
      <w:bookmarkStart w:id="227" w:name="pg3770_39125"/>
    </w:p>
    <w:p>
      <w:pPr>
        <w:pStyle w:val="BookText"/>
        <w:rPr/>
      </w:pPr>
      <w:bookmarkEnd w:id="227"/>
      <w:r>
        <w:rPr>
          <w:rFonts w:ascii="IRNazanin" w:hAnsi="IRNazanin" w:eastAsia="IRNazanin"/>
          <w:color w:val="111111"/>
          <w:sz w:val="28"/>
          <w:sz w:val="28"/>
          <w:szCs w:val="28"/>
          <w:rtl w:val="true"/>
          <w:lang w:bidi="fa-IR"/>
        </w:rPr>
        <w:t>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درهم را که به او قرض داده بودی، از او بگیر که در این صورت، وضع او به حالت اول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آن دو درهم مرا بدهی؟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دو درهم، دویست درهم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همان دو درهم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نیز آن دو درهم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دنیا به سعد پشت کرد و تمام اموالش کم‌کم از دستش رفت و زندگی‌اش به حالت اول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هشداری است برای آنان که دل به دنیا سپرده‌اند وکم‌کم از امور آخرت و توجه به مساجد بریده‌اند تا به جایی که تنها در مجالس ترحیم بستگان خود در مسجد دیده می‌شوند</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228" w:name="__RefHeading___Toc1079207_2281741623"/>
      <w:bookmarkStart w:id="229" w:name="_Toc90"/>
      <w:bookmarkEnd w:id="228"/>
      <w:r>
        <w:rPr/>
        <w:t>3</w:t>
      </w:r>
      <w:r>
        <w:rPr>
          <w:rtl w:val="true"/>
        </w:rPr>
        <w:t xml:space="preserve">. </w:t>
      </w:r>
      <w:r>
        <w:rPr>
          <w:rtl w:val="true"/>
        </w:rPr>
        <w:t>از دست رفتن ثروت اندوخته به بهانه‌ای</w:t>
      </w:r>
      <w:bookmarkEnd w:id="229"/>
    </w:p>
    <w:p>
      <w:pPr>
        <w:pStyle w:val="BookText"/>
        <w:rPr/>
      </w:pPr>
      <w:r>
        <w:rPr>
          <w:rFonts w:ascii="IRNazanin" w:hAnsi="IRNazanin" w:eastAsia="IRNazanin"/>
          <w:color w:val="111111"/>
          <w:sz w:val="28"/>
          <w:sz w:val="28"/>
          <w:szCs w:val="28"/>
          <w:rtl w:val="true"/>
          <w:lang w:bidi="fa-IR"/>
        </w:rPr>
        <w:t>سلمة الاحمر، یکی از زنان با‌ایمان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هارون وارد شدم و او را در کنار کاخ‌ها و قصرها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هایت در دنیا وسیع است، ای کاش بعد از مرگت نیز خانه قبرت وسیع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هارون این حرف را از من شنید، به خود آمد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سلمه، با بیانی کوتاه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بیابانی خشک و بی آب و علف، قرار بگیری و تشنگی تو را تا سر حد مرگ ببرد، با چه قیمتی حاضری آب بخری، آن هم به اندازه یک شربت؟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نصف آنچه در اختیار دارم، حاضرم آن یک شربت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به این قیمت خریدی و خوردی، ولی از تو دفع نشد و دچار مرض حبس‌البول شدی، چه قیمت حاضری بپردازی که از این رنج راحت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 ثروتم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رهایی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ثروت و دنیایی را که به شربت آب و یک بول از</w:t>
      </w:r>
      <w:bookmarkStart w:id="230" w:name="pg3770_39127"/>
    </w:p>
    <w:p>
      <w:pPr>
        <w:pStyle w:val="BookText"/>
        <w:rPr/>
      </w:pPr>
      <w:bookmarkEnd w:id="230"/>
      <w:r>
        <w:rPr>
          <w:rFonts w:ascii="IRNazanin" w:hAnsi="IRNazanin" w:eastAsia="IRNazanin"/>
          <w:color w:val="111111"/>
          <w:sz w:val="28"/>
          <w:sz w:val="28"/>
          <w:szCs w:val="28"/>
          <w:rtl w:val="true"/>
          <w:lang w:bidi="fa-IR"/>
        </w:rPr>
        <w:t>دست می رود</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231" w:name="__RefHeading___Toc1079209_2281741623"/>
      <w:bookmarkStart w:id="232" w:name="_Toc91"/>
      <w:bookmarkEnd w:id="231"/>
      <w:r>
        <w:rPr/>
        <w:t>4</w:t>
      </w:r>
      <w:r>
        <w:rPr>
          <w:rtl w:val="true"/>
        </w:rPr>
        <w:t xml:space="preserve">. </w:t>
      </w:r>
      <w:r>
        <w:rPr>
          <w:rtl w:val="true"/>
        </w:rPr>
        <w:t>دنیاپرستی</w:t>
      </w:r>
      <w:bookmarkEnd w:id="23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جنگ جمل، آتش‌افروزان آن، طلحه و زبیر به بصره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طلحه و زبیر به بصره آمدند، نزد آنها رفتم و دیدیم که هر دو آنها در یک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آن مصاحبتی که با پیامبر داشتید، سوگند می دهم، بگویید چه باعث شد که شما به بصره آمدید تا بر ضد حکومت علی علیه السلام شورش کنید؟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رسیده است که در سرزمین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و نوش، ریاست، رفاه مادی،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آمده ایم تا آن را تصاحب کنیم</w:t>
      </w:r>
      <w:r>
        <w:rPr>
          <w:rFonts w:eastAsia="IRNazanin" w:cs="IRNazanin"/>
          <w:color w:val="111111"/>
          <w:sz w:val="28"/>
          <w:szCs w:val="28"/>
          <w:rtl w:val="true"/>
          <w:lang w:bidi="fa-IR"/>
        </w:rPr>
        <w:t xml:space="preserve">. </w:t>
      </w:r>
      <w:r>
        <w:rPr>
          <w:rStyle w:val="FootnoteAnchor"/>
          <w:rtl w:val="true"/>
        </w:rPr>
        <w:footnoteReference w:id="124"/>
      </w:r>
      <w:bookmarkStart w:id="233" w:name="pg3770_39129"/>
    </w:p>
    <w:p>
      <w:pPr>
        <w:pStyle w:val="Heading3"/>
        <w:numPr>
          <w:ilvl w:val="2"/>
          <w:numId w:val="1"/>
        </w:numPr>
        <w:rPr/>
      </w:pPr>
      <w:bookmarkStart w:id="234" w:name="__RefHeading___Toc1079211_2281741623"/>
      <w:bookmarkStart w:id="235" w:name="_Toc92"/>
      <w:bookmarkEnd w:id="233"/>
      <w:bookmarkEnd w:id="234"/>
      <w:r>
        <w:rPr>
          <w:rtl w:val="true"/>
        </w:rPr>
        <w:t>آموزه‌ها</w:t>
      </w:r>
      <w:bookmarkEnd w:id="235"/>
    </w:p>
    <w:p>
      <w:pPr>
        <w:pStyle w:val="Heading4"/>
        <w:numPr>
          <w:ilvl w:val="3"/>
          <w:numId w:val="1"/>
        </w:numPr>
        <w:rPr/>
      </w:pPr>
      <w:bookmarkStart w:id="236" w:name="__RefHeading___Toc1079213_2281741623"/>
      <w:bookmarkStart w:id="237" w:name="_Toc93"/>
      <w:bookmarkEnd w:id="236"/>
      <w:r>
        <w:rPr/>
        <w:t>1</w:t>
      </w:r>
      <w:r>
        <w:rPr>
          <w:rtl w:val="true"/>
        </w:rPr>
        <w:t xml:space="preserve">. </w:t>
      </w:r>
      <w:r>
        <w:rPr>
          <w:rtl w:val="true"/>
        </w:rPr>
        <w:t>نصایح قرآن به ثروتمندان</w:t>
      </w:r>
      <w:bookmarkEnd w:id="237"/>
    </w:p>
    <w:p>
      <w:pPr>
        <w:pStyle w:val="BookText"/>
        <w:rPr/>
      </w:pPr>
      <w:r>
        <w:rPr>
          <w:rFonts w:ascii="IRNazanin" w:hAnsi="IRNazanin" w:eastAsia="IRNazanin"/>
          <w:color w:val="111111"/>
          <w:sz w:val="28"/>
          <w:sz w:val="28"/>
          <w:szCs w:val="28"/>
          <w:rtl w:val="true"/>
          <w:lang w:bidi="fa-IR"/>
        </w:rPr>
        <w:t>در قرآن کریم می‌خوانیم که دانشمندان بنی‌اسرائیل، پنج نصیحت به قارون کرده‌اند که با توجه به اینکه، قرآن برای همه بشریت و در همه زمان‌ها نازل شده، می‌توان گفت این پنج نصیحت، خطاب به همه ثروتمندان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اول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تَفْرَحْ إِنَّ اللَّهَ لَا یُحِبُّ الْفَرِحِینَ؛ این همه خوشحالی آمیخته با غرور و غفلت و تکبر نداشته باشید که خدا شادی‌کنندگان مغرور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نصیحت بر مسئله غرور‌ورزی ثروتمندان و ثروت‌اندوزان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دوم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فِیمَا آتَاکَ اللَّهُ الدَّارَ الْآخِرَةَ؛ در آنچه که خدا به تو داده است، سرای آخرت را جست‌وجو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بر خلاف برخی کج‌اندیشان، چیز بدی نیست، اما باید دید که در چه مسیری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آخرت به کار گرفته شود، بی‌شک مطلوب است؛ یعنی دنیا باید وسیله باشد نه 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نصیحت سوم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نَصِیبَکَ مِنَ الدُّنْیا؛ سهم و بهره‌ات را از دنیا فراموش مکن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واقعیت است که انسان سهم و نصیب محدودی از دنیا دارد؛ یعنی اموالی که صرف لباس، خوراک، مسکن و دیگر نیازهایش می‌شود، مقدار معیّنی است و اضافه آن قابل جذب نیست؛ یعنی بقیّه اموال، سهم دیگران است و به</w:t>
      </w:r>
      <w:bookmarkStart w:id="238" w:name="pg3770_39131"/>
    </w:p>
    <w:p>
      <w:pPr>
        <w:pStyle w:val="BookText"/>
        <w:rPr/>
      </w:pPr>
      <w:bookmarkEnd w:id="238"/>
      <w:r>
        <w:rPr>
          <w:rFonts w:ascii="IRNazanin" w:hAnsi="IRNazanin" w:eastAsia="IRNazanin"/>
          <w:color w:val="111111"/>
          <w:sz w:val="28"/>
          <w:sz w:val="28"/>
          <w:szCs w:val="28"/>
          <w:rtl w:val="true"/>
          <w:lang w:bidi="fa-IR"/>
        </w:rPr>
        <w:t>وارثان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 ما کَسَبْتَ فَوْقَ قُوتِکَ فَأنتَ فِیهِ خازِنٌ لِغَیْرِکَ؛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آنچه بیش از خوراک خود به دست می‌آوری، خزانه‌دار دیگران هستی</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نصیحت چهارم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اَحْسِنْ کَما أَحْسَنَ اللّهُ إِلَیْکَ؛ همان‌گونه که خدا به تو نیکی کرده است، تو هم نیکی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همان‌گونه که خدا به تو نعمت‌های زیادی بخشیده است، تو هم به دیگران ببخش وگرنه خداوند مواهبش را از تو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پنجم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تَبْغِ الْفَسادَ فِی اْلأَرْضِ إِنَّ اللّهَ لا یُحِبُّ الْمُفْسِدینَ؛ هرگز در زمین فساد مکن که خداوند مفسدان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امکانات مادی، تو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را در راه فساد و افساد به کار مگیر؛ چون بسیاری از ثروتمندان بی‌ایمان بر اثر جنون افزون‌طلبی و برتری‌جویی، دست به فساد می‌زنند و جامعه را به محرومیت و فقر می‌کشانند و همه‌چیز را در انحصار خود می‌گیرند و مردم را برده و بنده خود می دانند، و هر کس که اعتراض کند او را با تهمت یا عوامل دیگر از سر راه خود برمی‌دارند</w:t>
      </w:r>
      <w:r>
        <w:rPr>
          <w:rFonts w:eastAsia="IRNazanin" w:cs="IRNazanin"/>
          <w:color w:val="111111"/>
          <w:sz w:val="28"/>
          <w:szCs w:val="28"/>
          <w:rtl w:val="true"/>
          <w:lang w:bidi="fa-IR"/>
        </w:rPr>
        <w:t>.</w:t>
      </w:r>
    </w:p>
    <w:p>
      <w:pPr>
        <w:pStyle w:val="Heading4"/>
        <w:numPr>
          <w:ilvl w:val="3"/>
          <w:numId w:val="1"/>
        </w:numPr>
        <w:rPr/>
      </w:pPr>
      <w:bookmarkStart w:id="239" w:name="__RefHeading___Toc1079215_2281741623"/>
      <w:bookmarkStart w:id="240" w:name="_Toc94"/>
      <w:bookmarkEnd w:id="239"/>
      <w:r>
        <w:rPr/>
        <w:t>2</w:t>
      </w:r>
      <w:r>
        <w:rPr>
          <w:rtl w:val="true"/>
        </w:rPr>
        <w:t xml:space="preserve">. </w:t>
      </w:r>
      <w:r>
        <w:rPr>
          <w:rtl w:val="true"/>
        </w:rPr>
        <w:t>پی‌آمدهای ثروت‌اندوزی</w:t>
      </w:r>
      <w:bookmarkEnd w:id="240"/>
    </w:p>
    <w:p>
      <w:pPr>
        <w:pStyle w:val="Heading5"/>
        <w:numPr>
          <w:ilvl w:val="4"/>
          <w:numId w:val="1"/>
        </w:numPr>
        <w:rPr/>
      </w:pPr>
      <w:bookmarkStart w:id="241" w:name="__RefHeading___Toc1079217_2281741623"/>
      <w:bookmarkStart w:id="242" w:name="_Toc95"/>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ثروت‌اندوزی از بیماری‌های روحی است و هر کس به این خصلت مذموم روی آورد، دچار اخلاق نکوهیده‌ای می‌شود که عواقب ناگواری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عواقب، می‌توان به موارد زیر اشاره کرد</w:t>
      </w:r>
      <w:r>
        <w:rPr>
          <w:rFonts w:eastAsia="IRNazanin" w:cs="IRNazanin"/>
          <w:color w:val="111111"/>
          <w:sz w:val="28"/>
          <w:szCs w:val="28"/>
          <w:rtl w:val="true"/>
          <w:lang w:bidi="fa-IR"/>
        </w:rPr>
        <w:t>:</w:t>
      </w:r>
    </w:p>
    <w:p>
      <w:pPr>
        <w:pStyle w:val="Heading5"/>
        <w:numPr>
          <w:ilvl w:val="4"/>
          <w:numId w:val="1"/>
        </w:numPr>
        <w:rPr/>
      </w:pPr>
      <w:bookmarkStart w:id="243" w:name="__RefHeading___Toc1079219_2281741623"/>
      <w:bookmarkStart w:id="244" w:name="_Toc96"/>
      <w:bookmarkEnd w:id="243"/>
      <w:r>
        <w:rPr>
          <w:rtl w:val="true"/>
        </w:rPr>
        <w:t>الف</w:t>
      </w:r>
      <w:r>
        <w:rPr>
          <w:rtl w:val="true"/>
        </w:rPr>
        <w:t xml:space="preserve">) </w:t>
      </w:r>
      <w:r>
        <w:rPr>
          <w:rtl w:val="true"/>
        </w:rPr>
        <w:t>کبر و غرور</w:t>
      </w:r>
      <w:bookmarkEnd w:id="24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با رسیدن به امکانات مادی و مال و ثروت، گرفتار کبر و غرور می‌شوند، و جاودانگی خود را در اموری می‌بینند که مایه فنا و نیستی آنها است</w:t>
      </w:r>
      <w:r>
        <w:rPr>
          <w:rFonts w:eastAsia="IRNazanin" w:cs="IRNazanin"/>
          <w:color w:val="111111"/>
          <w:sz w:val="28"/>
          <w:szCs w:val="28"/>
          <w:rtl w:val="true"/>
          <w:lang w:bidi="fa-IR"/>
        </w:rPr>
        <w:t>.</w:t>
      </w:r>
      <w:bookmarkStart w:id="245" w:name="pg3770_39133"/>
    </w:p>
    <w:p>
      <w:pPr>
        <w:pStyle w:val="BookText"/>
        <w:rPr/>
      </w:pPr>
      <w:bookmarkEnd w:id="245"/>
      <w:r>
        <w:rPr>
          <w:rFonts w:ascii="IRNazanin" w:hAnsi="IRNazanin" w:eastAsia="IRNazanin"/>
          <w:color w:val="111111"/>
          <w:sz w:val="28"/>
          <w:sz w:val="28"/>
          <w:szCs w:val="28"/>
          <w:rtl w:val="true"/>
          <w:lang w:bidi="fa-IR"/>
        </w:rPr>
        <w:t>پس با این کار سعادت خود را به خطر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 أَنَّ مالَهُ أَخْلَدَهُ؛ گمان می کند که مال او، او را همیشه ماندگار و جاوید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همین پندار جاودانگی به وسیله مال است که به جمع‌آوری مال و مسخره کردن دیگران دست می‌زنند و خود را تافته‌ای جدا بافته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خودبینی، بلای عظیمی است که خمیرمایه بسیاری از گناهان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غفلت از خدا، کفران نعمت‌ها، غرق شدن در عیاشی و هوس‌بازی و تحقیر دیگران است که همه اینها از آثار شوم این صفت ناپسند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کتاب جاودانه تربیتی است، برای شکستن این غرور از تعبیرهای گوناگون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فنا و نیستی سرمایه‌های مادی را مجسم می کند یا گاهی سرنوشت متکبران ثروتمند مانند فرعون و قارون را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انسان به ضعف و ناتوانی خود پی برد و دریابد که غرور کار احمقانه‌ای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تَکَبَّرَ عَلَی النَّاسِ ذَلَّ؛ هر که بر مردم بزرگی بفروشد، خوار می‌گردد</w:t>
      </w:r>
      <w:r>
        <w:rPr>
          <w:rFonts w:eastAsia="IRNazanin" w:cs="IRNazanin"/>
          <w:color w:val="111111"/>
          <w:sz w:val="28"/>
          <w:szCs w:val="28"/>
          <w:rtl w:val="true"/>
          <w:lang w:bidi="fa-IR"/>
        </w:rPr>
        <w:t xml:space="preserve">». </w:t>
      </w:r>
      <w:r>
        <w:rPr>
          <w:rStyle w:val="FootnoteAnchor"/>
          <w:rtl w:val="true"/>
        </w:rPr>
        <w:footnoteReference w:id="126"/>
      </w:r>
    </w:p>
    <w:p>
      <w:pPr>
        <w:pStyle w:val="Heading5"/>
        <w:numPr>
          <w:ilvl w:val="4"/>
          <w:numId w:val="1"/>
        </w:numPr>
        <w:rPr/>
      </w:pPr>
      <w:bookmarkStart w:id="246" w:name="__RefHeading___Toc1079221_2281741623"/>
      <w:bookmarkStart w:id="247" w:name="_Toc97"/>
      <w:bookmarkEnd w:id="246"/>
      <w:r>
        <w:rPr>
          <w:rtl w:val="true"/>
        </w:rPr>
        <w:t>ب</w:t>
      </w:r>
      <w:r>
        <w:rPr>
          <w:rtl w:val="true"/>
        </w:rPr>
        <w:t xml:space="preserve">) </w:t>
      </w:r>
      <w:r>
        <w:rPr>
          <w:rtl w:val="true"/>
        </w:rPr>
        <w:t>فخر و خودنمایی</w:t>
      </w:r>
      <w:bookmarkEnd w:id="24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باره در سوره تکاثر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أَلْهاکُمُ التَّکاثُرُ حَتّی زُرْتُمُ الْمَقابِرَ؛ تفاخر و بیشتر داشتن، شما را به خود مشغول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غافل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به دیدار قبرها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مردگان خود را برشمردید و به آن افتخار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ثروتمندان مغرور و غافل، گرفتار انواعی از جنون می‌شوند که یک شاخه آن جنون نمایش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اینکه ثروت خود را به رخ دیگران می‌کشند،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سوار مرکب راه‌وار و گران‌قیمت خود شوند و از میان پا برهنه‌ها بگذرند و گرد و غبار بر صورت آنها بیفشانند، احساس آرامش خاطر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نمایش ثروت، معمولاً بلای جانشان می‌شود و کینه‌ها را در سینه ها پرورش می‌دهد، چه بسا</w:t>
      </w:r>
      <w:bookmarkStart w:id="248" w:name="pg3770_39135"/>
    </w:p>
    <w:p>
      <w:pPr>
        <w:pStyle w:val="BookText"/>
        <w:rPr/>
      </w:pPr>
      <w:bookmarkEnd w:id="248"/>
      <w:r>
        <w:rPr>
          <w:rFonts w:ascii="IRNazanin" w:hAnsi="IRNazanin" w:eastAsia="IRNazanin"/>
          <w:color w:val="111111"/>
          <w:sz w:val="28"/>
          <w:sz w:val="28"/>
          <w:szCs w:val="28"/>
          <w:rtl w:val="true"/>
          <w:lang w:bidi="fa-IR"/>
        </w:rPr>
        <w:t>همین عمل زشت، سبب از میان رفتن ثروتشان و حّی خودشان شود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علی علیه السلام درباره مخاطبان سوره تکاثر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 بسیار دوری؟ و چه زیارت کنندگان غافلی؟ و چه افتخار موهوم و رسوایی؟ به یاد استخوان پوسیده کسانی افتاده‌اند که سال‌ها است خاک شده‌اند؛ آن هم چه یادآوری، با این فاصله دور به یاد کسانی افتاده‌اند که سودی به حالشان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محل نابودی پدران خویش افتخار می‌کنند؟ یا با شمردن تعداد مردگان و معدومین، خود را بسیار می‌شمرند؟ آنها خواهان بازگشت اجسادی هستند که تار و پودشان از هم گسسته و حرکتشان به سکون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اجساد پوسیده اگر مایه عبرت باشند، سزاوارتر است تا موجب افتخار گردند</w:t>
      </w:r>
      <w:r>
        <w:rPr>
          <w:rFonts w:eastAsia="IRNazanin" w:cs="IRNazanin"/>
          <w:color w:val="111111"/>
          <w:sz w:val="28"/>
          <w:szCs w:val="28"/>
          <w:rtl w:val="true"/>
          <w:lang w:bidi="fa-IR"/>
        </w:rPr>
        <w:t xml:space="preserve">. </w:t>
      </w:r>
      <w:r>
        <w:rPr>
          <w:rStyle w:val="FootnoteAnchor"/>
          <w:rtl w:val="true"/>
        </w:rPr>
        <w:footnoteReference w:id="128"/>
      </w:r>
    </w:p>
    <w:p>
      <w:pPr>
        <w:pStyle w:val="Heading5"/>
        <w:numPr>
          <w:ilvl w:val="4"/>
          <w:numId w:val="1"/>
        </w:numPr>
        <w:rPr/>
      </w:pPr>
      <w:bookmarkStart w:id="249" w:name="__RefHeading___Toc1079223_2281741623"/>
      <w:bookmarkStart w:id="250" w:name="_Toc98"/>
      <w:bookmarkEnd w:id="249"/>
      <w:r>
        <w:rPr>
          <w:rtl w:val="true"/>
        </w:rPr>
        <w:t>ج</w:t>
      </w:r>
      <w:r>
        <w:rPr>
          <w:rtl w:val="true"/>
        </w:rPr>
        <w:t xml:space="preserve">) </w:t>
      </w:r>
      <w:r>
        <w:rPr>
          <w:rtl w:val="true"/>
        </w:rPr>
        <w:t>طغیان</w:t>
      </w:r>
      <w:bookmarkEnd w:id="250"/>
    </w:p>
    <w:p>
      <w:pPr>
        <w:pStyle w:val="BookText"/>
        <w:rPr/>
      </w:pPr>
      <w:r>
        <w:rPr>
          <w:rFonts w:ascii="IRNazanin" w:hAnsi="IRNazanin" w:eastAsia="IRNazanin"/>
          <w:color w:val="111111"/>
          <w:sz w:val="28"/>
          <w:sz w:val="28"/>
          <w:szCs w:val="28"/>
          <w:rtl w:val="true"/>
          <w:lang w:bidi="fa-IR"/>
        </w:rPr>
        <w:t xml:space="preserve">قرآن با بیان داستان قوم ثمود در سوره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طغیان این قوم را ثروت آن قوم بیان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پیامبری از خودشان به نام حضرت صالح را برای دعوت به ندای توحید ـ که نخستین پایه دعوت همه پیامبران است ـ فرستاد، آن جمعیت اشرافی خود‌خواه، به انکار خدا و معاد و تکذیب روز رستاخیز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به آنها نعمت فراوانی در این زندگی بخشیده بودیم، ولی این‌گونه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انسانی مانند ماست؛ یعنی همان‌گونه که ما می‌خوریم و می‌نوشیم، او هم می‌خورد و می‌نوشد و این شباهت در خوردن و آشامیدن را دلیلی بر نفی رسالت حضرت صالح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ثروتمندی عاملی شد تا دعوت این پیامبر بزرگ را نپذیرند؛ زیرا این دعوت، مخالف هوا و هوس‌ها و برتری‌جویی آنان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ناز و نعمت‌ها بود که آنان را از خدا دور کرد و در پی آن، سرای</w:t>
      </w:r>
      <w:bookmarkStart w:id="251" w:name="pg3770_39137"/>
    </w:p>
    <w:p>
      <w:pPr>
        <w:pStyle w:val="BookText"/>
        <w:rPr/>
      </w:pPr>
      <w:bookmarkEnd w:id="251"/>
      <w:r>
        <w:rPr>
          <w:rFonts w:ascii="IRNazanin" w:hAnsi="IRNazanin" w:eastAsia="IRNazanin"/>
          <w:color w:val="111111"/>
          <w:sz w:val="28"/>
          <w:sz w:val="28"/>
          <w:szCs w:val="28"/>
          <w:rtl w:val="true"/>
          <w:lang w:bidi="fa-IR"/>
        </w:rPr>
        <w:t>آخرت را انکار کردند و به طغیان و ستیزه‌جویی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غرور و طغیان آنها از حد گذشت و تمام پرده ها را دریدند و بی‌شرمی را در انکار رسالت و معجزه‌ها و دعوت انسان‌ساز پیامبرشان، به آخرین حد رساندند، دچار عذاب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مرگبار، با صدای وحشت‌آور، آنها را زیر ضربات خود فرو برد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بنابراین، طغیان که علت و ریشه آن مرفه بودن و ثروتمندی و غرق شدن در ناز و نعمت است، روحیه گستاخی را در این‌گونه افراد می‌پروراند و آنان را برای جبهه‌گیری و موضع‌گیری در قبال مسیر حق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به انکار توحید و معاد و دیگر اصول دینی می‌پردازند و در نهایت با این کار، بستر نابودی خود را فراهم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طَغی وَ آثَرَ الْحَیاةِ الدُّنْیا فَاِنّ الْجَحیمَ هِیَ الْمأوَی؛ اما آن کسی که طغیان کرده و زندگی پس از دنیا را برگزید، پس جایگاه او همان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سجاد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معیشتی نیک خواهانم؛ معیشتی که با آن همه نیازمندی‌هایم را برآورم و در زندگی این دنیا و در آخرتم با آن به قرب تو برسم، بی آنکه مرا غرق در نعمت‌سازی تا به طغیان افتم</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252" w:name="__RefHeading___Toc1079225_2281741623"/>
      <w:bookmarkStart w:id="253" w:name="_Toc99"/>
      <w:bookmarkEnd w:id="252"/>
      <w:r>
        <w:rPr>
          <w:rtl w:val="true"/>
        </w:rPr>
        <w:t>د</w:t>
      </w:r>
      <w:r>
        <w:rPr>
          <w:rtl w:val="true"/>
        </w:rPr>
        <w:t xml:space="preserve">) </w:t>
      </w:r>
      <w:r>
        <w:rPr>
          <w:rtl w:val="true"/>
        </w:rPr>
        <w:t>کیفر و عقاب</w:t>
      </w:r>
      <w:bookmarkEnd w:id="253"/>
    </w:p>
    <w:p>
      <w:pPr>
        <w:pStyle w:val="BookText"/>
        <w:rPr/>
      </w:pPr>
      <w:r>
        <w:rPr>
          <w:rFonts w:ascii="IRNazanin" w:hAnsi="IRNazanin" w:eastAsia="IRNazanin"/>
          <w:color w:val="111111"/>
          <w:sz w:val="28"/>
          <w:sz w:val="28"/>
          <w:szCs w:val="28"/>
          <w:rtl w:val="true"/>
          <w:lang w:bidi="fa-IR"/>
        </w:rPr>
        <w:t xml:space="preserve">قرآن کریم در آیات گوناگون از جمله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کیفر دردناک ثروت‌اندوزان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پایان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فَبَشِّرْهُمْ بِعَذابٍ أَلیمٍ؛ ایشان به عذابی دردناک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آیه بعدی، عذاب ثروتمندان را این‌گونه توصیف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آن طلاها و نقره‌ها در آتش دوزخ گداخته می‌شود و با آنها، پیشانی‌ها و پهلوها و پشت‌های آنان را داغ می‌نهند و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bookmarkStart w:id="254" w:name="pg3770_39140"/>
    </w:p>
    <w:p>
      <w:pPr>
        <w:pStyle w:val="BookText"/>
        <w:rPr/>
      </w:pPr>
      <w:bookmarkEnd w:id="254"/>
      <w:r>
        <w:rPr>
          <w:rFonts w:ascii="IRNazanin" w:hAnsi="IRNazanin" w:eastAsia="IRNazanin"/>
          <w:color w:val="111111"/>
          <w:sz w:val="28"/>
          <w:sz w:val="28"/>
          <w:szCs w:val="28"/>
          <w:rtl w:val="true"/>
          <w:lang w:bidi="fa-IR"/>
        </w:rPr>
        <w:t>عذاب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برای خود اندوختید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محرومان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مزه آنچه را که می‌اندوختید، بچشید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سوره هُمَزه،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عذاب ثروت‌اندوزان مطالبی آمده است که نشان می دهد عدالت الهی ایجاب می‌کند که آنها، کیفری همانند اعمالشان ببینند؛ چون اموال خود را در گاوصندوق‌ها و مخازن دربسته نگاه می‌داشتند، خداوند هم آنها را در عذاب دربسته دوزخ که راه خلاص و نجاتی از آ‌ن نیست، زندانی می‌کند</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255" w:name="__RefHeading___Toc1079227_2281741623"/>
      <w:bookmarkStart w:id="256" w:name="_Toc100"/>
      <w:bookmarkEnd w:id="255"/>
      <w:r>
        <w:rPr/>
        <w:t>3</w:t>
      </w:r>
      <w:r>
        <w:rPr>
          <w:rtl w:val="true"/>
        </w:rPr>
        <w:t xml:space="preserve">. </w:t>
      </w:r>
      <w:r>
        <w:rPr>
          <w:rtl w:val="true"/>
        </w:rPr>
        <w:t>نهی از منکر و ثروت‌اندوزی</w:t>
      </w:r>
      <w:bookmarkEnd w:id="256"/>
    </w:p>
    <w:p>
      <w:pPr>
        <w:pStyle w:val="BookText"/>
        <w:rPr/>
      </w:pPr>
      <w:r>
        <w:rPr>
          <w:rFonts w:ascii="IRNazanin" w:hAnsi="IRNazanin" w:eastAsia="IRNazanin"/>
          <w:color w:val="111111"/>
          <w:sz w:val="28"/>
          <w:sz w:val="28"/>
          <w:szCs w:val="28"/>
          <w:rtl w:val="true"/>
          <w:lang w:bidi="fa-IR"/>
        </w:rPr>
        <w:t>با توجه به اینکه ثروت‌اندوزی یکی از خصلت‌های ناپسند اخلاقی است، هر مسلمان و مؤمنی باید آن را نهی کند؛ یعنی نسبت به آن بی‌اعتنا نباشد و با شیوه‌های گوناگون فرهنگی در‌صدد جلوگیری از عمل ناشایست ثروت‌اندوزی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رهاسازی ثروتمندان مغرور و بی‌توجهی به اعمال ناشایست آنان از نظر اسلام کار پسندیده‌ای نیست، بلکه باید آنها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با بیان صفات مؤمنان ثروتمند به این نکته اشاره می‌کند که ثروتمند مؤمن نیز باید امر به معروف و نهی از منکر را مهم بشمارد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اََقامُوا الصَّلاة وَ ءآتَوُا الزَّکاه وَ اَمَرُوا بِالْمَعْرُوفِ وَ نَهَوْا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کسانی که چون در زمین به آنها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دهیم، نماز بر پا می‌دارند و زکات می‌دهند و امر به معروف و نهی از منکر می‌کنند</w:t>
      </w:r>
      <w:r>
        <w:rPr>
          <w:rFonts w:eastAsia="IRNazanin" w:cs="IRNazanin"/>
          <w:color w:val="111111"/>
          <w:sz w:val="28"/>
          <w:szCs w:val="28"/>
          <w:rtl w:val="true"/>
          <w:lang w:bidi="fa-IR"/>
        </w:rPr>
        <w:t>.</w:t>
      </w:r>
    </w:p>
    <w:p>
      <w:pPr>
        <w:pStyle w:val="Heading4"/>
        <w:numPr>
          <w:ilvl w:val="3"/>
          <w:numId w:val="1"/>
        </w:numPr>
        <w:rPr/>
      </w:pPr>
      <w:bookmarkStart w:id="257" w:name="__RefHeading___Toc1079229_2281741623"/>
      <w:bookmarkStart w:id="258" w:name="_Toc101"/>
      <w:bookmarkEnd w:id="257"/>
      <w:r>
        <w:rPr/>
        <w:t>4</w:t>
      </w:r>
      <w:r>
        <w:rPr>
          <w:rtl w:val="true"/>
        </w:rPr>
        <w:t xml:space="preserve">. </w:t>
      </w:r>
      <w:r>
        <w:rPr>
          <w:rtl w:val="true"/>
        </w:rPr>
        <w:t>ثروت‌اندوزی و بحران اجتماعی</w:t>
      </w:r>
      <w:bookmarkEnd w:id="25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جامعه‌ای ثروت‌اندوزی رواج یابد، سبب آسیب‌های اجتماعی زیادی خواهد شد که از جمله آن، ایجاد فاصله طبقاتی در مصرف و توزیع ناعادلانه</w:t>
      </w:r>
    </w:p>
    <w:p>
      <w:pPr>
        <w:pStyle w:val="BookText"/>
        <w:rPr/>
      </w:pPr>
      <w:r>
        <w:rPr>
          <w:rFonts w:ascii="IRNazanin" w:hAnsi="IRNazanin" w:eastAsia="IRNazanin"/>
          <w:color w:val="111111"/>
          <w:sz w:val="28"/>
          <w:sz w:val="28"/>
          <w:szCs w:val="28"/>
          <w:rtl w:val="true"/>
          <w:lang w:bidi="fa-IR"/>
        </w:rPr>
        <w:t>مصارف عمومی و انحصارطلبی در تولید کالاها است که همه اینها باعث به هم ریختن چرخه عادلانه تولید، توزیع و مصرف کالا در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ناهنجاری‌های اجتماعی مانند رشوه، کلاه‌برداری، قتل و جنایت و روابط اقتصادی کاذب، جذب سرمایه توسط افراد متقلّب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کشورهای اروپایی و امریکایی که بر نظام ثروت‌اندوزی و سرمایه‌سالاری تکیه دارد، نه تنها در برقراری عدالت اقتصادی ناکام مانده، بلکه باعث سوء‌استفاده‌های کلان شرکت‌ها از دست‌رنج کارگران و مصرف‌کنندگان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شرقی کمونیست نیز هر‌چند می‌خواست با طرح مسئله مالکیت اشتراکی، با ثروت‌اندوزی مبارزه کند، گرفتار ناهنجاری‌های اقتصادی دیگر شد و فقر را عمومی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ضمن مبارزه با اقتصاد شرقی و غربی، درصدد بیان معادله‌ای است که تولید، توزیع و مصرف ثروت و اموال را به صورت عادلانه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از نظر منابع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غنی است و در چهارده قرن پیش با این‌گونه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ثروت‌اندوزی و ثروت‌سالاری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است، ولی هنوز اقتصاد اسلامی به صورت کامل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پس از انقلاب اسلامی، قدم‌های علمی و عملیاتی زیادی در زمینه اقتصاد اسلامی در ایران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با اجرای آموزه‌های اسلام می‌توان عدالت واقعی را در عرصه اقتصاد برقرار کرد و ریشه ستم‌های اقتصادی را برای همیشه از سرتاسر جهان برچید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باره می‌گوید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بسیار مهمی که به عهده علما و فقها و روحانیت است، مقابله جدی با دو فرهنگ ظالمانه و منحط اقتصادی شرق و غرب و مبارزه با سیاست های اقتصادی سرمایه‌داری و اشتراکی در جامعه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بر عهده</w:t>
      </w:r>
      <w:bookmarkStart w:id="259" w:name="pg3770_39144"/>
    </w:p>
    <w:p>
      <w:pPr>
        <w:pStyle w:val="BookText"/>
        <w:rPr/>
      </w:pPr>
      <w:bookmarkEnd w:id="259"/>
      <w:r>
        <w:rPr>
          <w:rFonts w:ascii="IRNazanin" w:hAnsi="IRNazanin" w:eastAsia="IRNazanin"/>
          <w:color w:val="111111"/>
          <w:sz w:val="28"/>
          <w:sz w:val="28"/>
          <w:szCs w:val="28"/>
          <w:rtl w:val="true"/>
          <w:lang w:bidi="fa-IR"/>
        </w:rPr>
        <w:t>علمای اسلام و محققین و کارشناسان اسلامی است که برای جای‌گزین کردن سیستم ناصحیح اقتصاد حاکم بر جهان اسلام طرح‌ها و برنامه‌های سازنده و در برگیرنده منافع محرومین و پا برهنه‌ها را ارائه دهند و جهان مستضعفین و مسلمین را از تنگنا و فقر معیشت به درآورند</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260" w:name="__RefHeading___Toc1079231_2281741623"/>
      <w:bookmarkStart w:id="261" w:name="_Toc102"/>
      <w:bookmarkEnd w:id="260"/>
      <w:r>
        <w:rPr/>
        <w:t>5</w:t>
      </w:r>
      <w:r>
        <w:rPr>
          <w:rtl w:val="true"/>
        </w:rPr>
        <w:t xml:space="preserve">. </w:t>
      </w:r>
      <w:r>
        <w:rPr>
          <w:rtl w:val="true"/>
        </w:rPr>
        <w:t>ثروت‌اندوزی و رسالت صدا و سیما</w:t>
      </w:r>
      <w:bookmarkEnd w:id="261"/>
    </w:p>
    <w:p>
      <w:pPr>
        <w:pStyle w:val="Heading5"/>
        <w:numPr>
          <w:ilvl w:val="4"/>
          <w:numId w:val="1"/>
        </w:numPr>
        <w:rPr/>
      </w:pPr>
      <w:bookmarkStart w:id="262" w:name="__RefHeading___Toc1079233_2281741623"/>
      <w:bookmarkStart w:id="263" w:name="_Toc103"/>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از آنجا که صدا و سیما یکی از مؤثرترین رسانه های جمعی در صدور فرهنگ و ترویج آن در سطح ملی و فراملی است، نمی توان رسالت و نقش صدا و سیما را در برخورد با ناهنجاری های اجتماعی و اقتصادی، از جمله مسئله ثروت‌اندوزی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به اهمیت صدا و سیما این‌گونه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گروهی، به‌ویژه صدا و سیما، این مراکز آموزش و پرورش عمومی می توانند خدمت‌های گران‌مایه ای را به فرهنگ اسلام و ایران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بنگاه‌هایی که شب و روز، ملت در سراسر کشور با آنها تماس سمعی و بصری دارند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صدا و سیما با توجه به کارکردهای گوناگون می‌تواند با هنرنمایی هنرمندان خود عاملی در جهت ایجاد روحیه قناعت و حتی مانعی برای علاقه به ثروت‌اندوزی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صدا و سیما در این موضوع با توجه به چهار عامل اصلی در کارکرد صدا و سیما قابل توضیح است</w:t>
      </w:r>
      <w:r>
        <w:rPr>
          <w:rFonts w:eastAsia="IRNazanin" w:cs="IRNazanin"/>
          <w:color w:val="111111"/>
          <w:sz w:val="28"/>
          <w:szCs w:val="28"/>
          <w:rtl w:val="true"/>
          <w:lang w:bidi="fa-IR"/>
        </w:rPr>
        <w:t>.</w:t>
      </w:r>
    </w:p>
    <w:p>
      <w:pPr>
        <w:pStyle w:val="Heading5"/>
        <w:numPr>
          <w:ilvl w:val="4"/>
          <w:numId w:val="1"/>
        </w:numPr>
        <w:rPr/>
      </w:pPr>
      <w:bookmarkStart w:id="264" w:name="__RefHeading___Toc1079235_2281741623"/>
      <w:bookmarkStart w:id="265" w:name="_Toc104"/>
      <w:bookmarkEnd w:id="264"/>
      <w:r>
        <w:rPr>
          <w:rtl w:val="true"/>
        </w:rPr>
        <w:t>الف</w:t>
      </w:r>
      <w:r>
        <w:rPr>
          <w:rtl w:val="true"/>
        </w:rPr>
        <w:t xml:space="preserve">) </w:t>
      </w:r>
      <w:r>
        <w:rPr>
          <w:rtl w:val="true"/>
        </w:rPr>
        <w:t>مخاطبان</w:t>
      </w:r>
      <w:bookmarkEnd w:id="26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طیف وسیعی از مخاطبان را دربرمی‌گیرد و با مخاطبان گوناگونی از جمله سیاست‌مداران، اندیشمندان و کارگزاران اقتصادی و همچنین اصنافی مانند فرهنگیان، کشاورزان، کارمندان و کارگران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محیط های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کاری، سربازی، آموزشگاه، خوابگاه دانشجویی، بیمارستان‌ها و</w:t>
      </w:r>
      <w:bookmarkStart w:id="266" w:name="pg3770_39146"/>
    </w:p>
    <w:p>
      <w:pPr>
        <w:pStyle w:val="BookText"/>
        <w:rPr/>
      </w:pPr>
      <w:bookmarkEnd w:id="266"/>
      <w:r>
        <w:rPr>
          <w:rFonts w:ascii="IRNazanin" w:hAnsi="IRNazanin" w:eastAsia="IRNazanin"/>
          <w:color w:val="111111"/>
          <w:sz w:val="28"/>
          <w:sz w:val="28"/>
          <w:szCs w:val="28"/>
          <w:rtl w:val="true"/>
          <w:lang w:bidi="fa-IR"/>
        </w:rPr>
        <w:t>همچنین با محیط خانواده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با ترویج قناعت و نکوهش ثروت‌اندوزی، به تولید برنامه‌هایی در این زمینه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نه تنها چنین برنامه هایی، کمتر دیده می‌شود، بلکه بیشتر برنامه‌های ثروت‌اندوزی یا دست‌کم، ثروتمندی و تجمل‌گرایی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برنامه‌هایی هر‌چند کوتاه در خانه هایی که نشان‌دهنده زندگی مرفه و مجلل و لباس‌های فاخر است، با روحیه قناعت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بهترین روش این باشد که در برنامه های صدا و سیما زندگی بیشتر مردم ایران که در وضعیت اقتصادی متوسط یا ضعیف به سرمی برند، انعکاس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زندگی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ایران، متوسط به بالا و مرفه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زندگی سرمایه داری دارند، به چه دلیل صدا و سیما باید در برنامه های خود نشان‌دهنده زندگی 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سرمایه‌دار باشد؟</w:t>
      </w:r>
    </w:p>
    <w:p>
      <w:pPr>
        <w:pStyle w:val="BookText"/>
        <w:rPr/>
      </w:pPr>
      <w:r>
        <w:rPr>
          <w:rFonts w:ascii="IRNazanin" w:hAnsi="IRNazanin" w:eastAsia="IRNazanin"/>
          <w:color w:val="111111"/>
          <w:sz w:val="28"/>
          <w:sz w:val="28"/>
          <w:szCs w:val="28"/>
          <w:rtl w:val="true"/>
          <w:lang w:bidi="fa-IR"/>
        </w:rPr>
        <w:t xml:space="preserve">بی‌تردید، اشتباه صدا و سیما در این عرصه، سبب خواهد شد که حرص به ثروت‌اندوزی در قشر وسیعی از مردم جامعه ایجاد گردد، در‌حالی‌که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افراد به هدف خود نخواهند رسید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بقیه دچار سرخوردگی یا افسردگی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شاید بعضی از آنها نیز گرفتار جرایم مالی و سوء‌استفادهای اقتصادی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ناهنجاری های فکری معنوی و اخلاقی نیز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درباره خطر انحراف صدا و سیما، چنین هشدار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ضررهای رسانه های گروهی از خرابی‌های توپ و تانک‌ها و سلاح‌های مخرب بالاتر 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ضررهای سلاح‌ها گذراست، و ضررهای فرهنگی باقی و به نسل‌های بعد انتقال پیدا کند</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267" w:name="__RefHeading___Toc1079237_2281741623"/>
      <w:bookmarkStart w:id="268" w:name="_Toc105"/>
      <w:bookmarkEnd w:id="267"/>
      <w:r>
        <w:rPr>
          <w:rtl w:val="true"/>
        </w:rPr>
        <w:t>ب</w:t>
      </w:r>
      <w:r>
        <w:rPr>
          <w:rtl w:val="true"/>
        </w:rPr>
        <w:t xml:space="preserve">) </w:t>
      </w:r>
      <w:r>
        <w:rPr>
          <w:rtl w:val="true"/>
        </w:rPr>
        <w:t>کیفیت و هنر ارائه</w:t>
      </w:r>
      <w:bookmarkEnd w:id="2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با استفاده از قالب‌های گوناگونی مانند فیلم مستند، فیلم سینمایی،</w:t>
      </w:r>
      <w:bookmarkStart w:id="269" w:name="pg3770_39148"/>
    </w:p>
    <w:p>
      <w:pPr>
        <w:pStyle w:val="BookText"/>
        <w:rPr/>
      </w:pPr>
      <w:bookmarkEnd w:id="269"/>
      <w:r>
        <w:rPr>
          <w:rFonts w:ascii="IRNazanin" w:hAnsi="IRNazanin" w:eastAsia="IRNazanin"/>
          <w:color w:val="111111"/>
          <w:sz w:val="28"/>
          <w:sz w:val="28"/>
          <w:szCs w:val="28"/>
          <w:rtl w:val="true"/>
          <w:lang w:bidi="fa-IR"/>
        </w:rPr>
        <w:t xml:space="preserve">سریال، کارتون و برنامه خانواده، برنامه 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میزگردها، مصاحبه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ترویج روحیه قناعت و رضایتمندی اقتصادی و مبارزه با ثروت‌اندوزی و تجمل‌گرایی گام‌های مؤثری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تنها با میزگردها یا برنامه های خانواده، نمی توان به این سهم دست یافت، بلکه باید از همه قالب‌های برنامه ای و هنری استفاده کرد</w:t>
      </w:r>
      <w:r>
        <w:rPr>
          <w:rFonts w:eastAsia="IRNazanin" w:cs="IRNazanin"/>
          <w:color w:val="111111"/>
          <w:sz w:val="28"/>
          <w:szCs w:val="28"/>
          <w:rtl w:val="true"/>
          <w:lang w:bidi="fa-IR"/>
        </w:rPr>
        <w:t>.</w:t>
      </w:r>
    </w:p>
    <w:p>
      <w:pPr>
        <w:pStyle w:val="Heading5"/>
        <w:numPr>
          <w:ilvl w:val="4"/>
          <w:numId w:val="1"/>
        </w:numPr>
        <w:rPr/>
      </w:pPr>
      <w:bookmarkStart w:id="270" w:name="__RefHeading___Toc1079239_2281741623"/>
      <w:bookmarkStart w:id="271" w:name="_Toc106"/>
      <w:bookmarkEnd w:id="270"/>
      <w:r>
        <w:rPr>
          <w:rtl w:val="true"/>
        </w:rPr>
        <w:t>ج</w:t>
      </w:r>
      <w:r>
        <w:rPr>
          <w:rtl w:val="true"/>
        </w:rPr>
        <w:t xml:space="preserve">) </w:t>
      </w:r>
      <w:r>
        <w:rPr>
          <w:rtl w:val="true"/>
        </w:rPr>
        <w:t>نقش هنرمندان</w:t>
      </w:r>
      <w:bookmarkEnd w:id="271"/>
    </w:p>
    <w:p>
      <w:pPr>
        <w:pStyle w:val="BookText"/>
        <w:rPr/>
      </w:pPr>
      <w:r>
        <w:rPr>
          <w:rFonts w:ascii="IRNazanin" w:hAnsi="IRNazanin" w:eastAsia="IRNazanin"/>
          <w:color w:val="111111"/>
          <w:sz w:val="28"/>
          <w:sz w:val="28"/>
          <w:szCs w:val="28"/>
          <w:rtl w:val="true"/>
          <w:lang w:bidi="fa-IR"/>
        </w:rPr>
        <w:t>نه تنها هنرمندان هنگامی که در فیلم ها ایفای نقش می کنند، در مخاطبان مؤثرند، بلکه زندگی واقعی هنرمندان در پشت صحنه فیلم ها، بیشترین تأثیر را در علاقه‌مندان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های گوناگون، پر از مصاحبه هایی است که با ستاره های سینما و تلویزیون و رادیو انجام می‌شود و بی‌شک، علاقه‌مندان، آنها را الگوی زندگی خود قرار می دهند، حال اگر فرض کنیم هنرمندان سینما، تئاتر و تلویزیون کشور ما از نظر اخلاقی، فرهنگی و رفتاری اهل ثروت‌اندوزی باشند و با قناعت، میانه خوبی نداشته باشند، این موضوع در جامعه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هشداری است برای مدیران رسانه های جمعی که نسبت به انتخاب هنرمندان و حمایت از آنها در جامعه دقت مضاعفی داشته باشند</w:t>
      </w:r>
      <w:r>
        <w:rPr>
          <w:rFonts w:eastAsia="IRNazanin" w:cs="IRNazanin"/>
          <w:color w:val="111111"/>
          <w:sz w:val="28"/>
          <w:szCs w:val="28"/>
          <w:rtl w:val="true"/>
          <w:lang w:bidi="fa-IR"/>
        </w:rPr>
        <w:t>.</w:t>
      </w:r>
    </w:p>
    <w:p>
      <w:pPr>
        <w:pStyle w:val="Heading5"/>
        <w:numPr>
          <w:ilvl w:val="4"/>
          <w:numId w:val="1"/>
        </w:numPr>
        <w:rPr/>
      </w:pPr>
      <w:bookmarkStart w:id="272" w:name="__RefHeading___Toc1079241_2281741623"/>
      <w:bookmarkStart w:id="273" w:name="_Toc107"/>
      <w:bookmarkEnd w:id="272"/>
      <w:r>
        <w:rPr>
          <w:rtl w:val="true"/>
        </w:rPr>
        <w:t>د</w:t>
      </w:r>
      <w:r>
        <w:rPr>
          <w:rtl w:val="true"/>
        </w:rPr>
        <w:t xml:space="preserve">) </w:t>
      </w:r>
      <w:r>
        <w:rPr>
          <w:rtl w:val="true"/>
        </w:rPr>
        <w:t>متون و ادبیات</w:t>
      </w:r>
      <w:bookmarkEnd w:id="273"/>
    </w:p>
    <w:p>
      <w:pPr>
        <w:pStyle w:val="BookText"/>
        <w:rPr/>
      </w:pPr>
      <w:r>
        <w:rPr>
          <w:rFonts w:ascii="IRNazanin" w:hAnsi="IRNazanin" w:eastAsia="IRNazanin"/>
          <w:color w:val="111111"/>
          <w:sz w:val="28"/>
          <w:sz w:val="28"/>
          <w:szCs w:val="28"/>
          <w:rtl w:val="true"/>
          <w:lang w:bidi="fa-IR"/>
        </w:rPr>
        <w:t>رادیو و تلویزیون یکی از مؤثرترین و عمومی ترین رسانه ها است که باید در انتخاب ادبیات و متون برنامه های خود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ممکن است مروّج تجملات و اسراف و دنیادوستی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هماهنگ با آخرت‌دوستی و روحیه قناعت و صبر و استقامت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ادبیات، به‌سوی لاابالی‌گری و بی اعتنایی نسبت به همه مسائل کشیده شود، به گونه‌ای که مخاطب فقط در پی وقت‌گذرانی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درباره نوع ادبیات و محتوای صدا و سیما چنین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دستگاه هایی که داریم، به وسیله همین صدا و سیما، به وسیله مطبوعات، به وسیله گروه هایی که به خارج می روند، اسلام را آن‌طوری که هست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آن‌طوری که هست معرفی بشود مورد قبول همه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فطرتش که یک فطرت سالم است، اگر یک چیزی را القا بکنند روی فطرت سالم خودش قبول می کند و قدرتمندها از همین معنا می‌ترسند</w:t>
      </w:r>
      <w:r>
        <w:rPr>
          <w:rFonts w:eastAsia="IRNazanin" w:cs="IRNazanin"/>
          <w:color w:val="111111"/>
          <w:sz w:val="28"/>
          <w:szCs w:val="28"/>
          <w:rtl w:val="true"/>
          <w:lang w:bidi="fa-IR"/>
        </w:rPr>
        <w:t xml:space="preserve">. </w:t>
      </w:r>
      <w:r>
        <w:rPr>
          <w:rStyle w:val="FootnoteAnchor"/>
          <w:rtl w:val="true"/>
        </w:rPr>
        <w:footnoteReference w:id="137"/>
      </w:r>
      <w:bookmarkStart w:id="274" w:name="pg3770_39151"/>
    </w:p>
    <w:p>
      <w:pPr>
        <w:pStyle w:val="Heading3"/>
        <w:numPr>
          <w:ilvl w:val="2"/>
          <w:numId w:val="1"/>
        </w:numPr>
        <w:rPr/>
      </w:pPr>
      <w:bookmarkStart w:id="275" w:name="__RefHeading___Toc1079243_2281741623"/>
      <w:bookmarkStart w:id="276" w:name="_Toc108"/>
      <w:bookmarkEnd w:id="274"/>
      <w:bookmarkEnd w:id="275"/>
      <w:r>
        <w:rPr>
          <w:rtl w:val="true"/>
        </w:rPr>
        <w:t>منابع دیگر</w:t>
      </w:r>
      <w:bookmarkEnd w:id="276"/>
    </w:p>
    <w:p>
      <w:pPr>
        <w:pStyle w:val="BookText"/>
        <w:rPr/>
      </w:pPr>
      <w:r>
        <w:rPr>
          <w:rFonts w:ascii="IRNazanin" w:hAnsi="IRNazanin" w:eastAsia="IRNazanin"/>
          <w:color w:val="111111"/>
          <w:sz w:val="28"/>
          <w:sz w:val="28"/>
          <w:szCs w:val="28"/>
          <w:rtl w:val="true"/>
          <w:lang w:bidi="fa-IR"/>
        </w:rPr>
        <w:t xml:space="preserve">بیستونی، محمد، فقر و ثروت از دیدگاه اسلام، تهران، همگامان،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محمدتقی، کار و ثروت از دیدگاه اسلام، تهران، پیام آزادی،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صفایی حائری، علی، فقر، قم، هجرت،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عوده، عبدالقادر، نگرشی بر ثروت و حکومت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اربابی، تایباد،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277" w:name="pg3770_39153"/>
    </w:p>
    <w:p>
      <w:pPr>
        <w:pStyle w:val="Heading2"/>
        <w:numPr>
          <w:ilvl w:val="1"/>
          <w:numId w:val="1"/>
        </w:numPr>
        <w:rPr/>
      </w:pPr>
      <w:bookmarkStart w:id="278" w:name="__RefHeading___Toc1079245_2281741623"/>
      <w:bookmarkStart w:id="279" w:name="_Toc109"/>
      <w:bookmarkEnd w:id="277"/>
      <w:bookmarkEnd w:id="278"/>
      <w:r>
        <w:rPr>
          <w:rtl w:val="true"/>
        </w:rPr>
        <w:t>جاذبه و دافعه</w:t>
      </w:r>
      <w:bookmarkEnd w:id="279"/>
    </w:p>
    <w:p>
      <w:pPr>
        <w:pStyle w:val="Heading3"/>
        <w:numPr>
          <w:ilvl w:val="2"/>
          <w:numId w:val="1"/>
        </w:numPr>
        <w:rPr/>
      </w:pPr>
      <w:bookmarkStart w:id="280" w:name="__RefHeading___Toc1079247_2281741623"/>
      <w:bookmarkStart w:id="281" w:name="_Toc110"/>
      <w:bookmarkEnd w:id="280"/>
      <w:r>
        <w:rPr>
          <w:rtl w:val="true"/>
        </w:rPr>
        <w:t>مدخل</w:t>
      </w:r>
      <w:bookmarkEnd w:id="281"/>
    </w:p>
    <w:p>
      <w:pPr>
        <w:pStyle w:val="BookText"/>
        <w:rPr/>
      </w:pPr>
      <w:r>
        <w:rPr>
          <w:rFonts w:ascii="IRNazanin" w:hAnsi="IRNazanin" w:eastAsia="IRNazanin"/>
          <w:color w:val="111111"/>
          <w:sz w:val="28"/>
          <w:sz w:val="28"/>
          <w:szCs w:val="28"/>
          <w:rtl w:val="true"/>
          <w:lang w:bidi="fa-IR"/>
        </w:rPr>
        <w:t>هدف از آفرینش انسان، پرستش و بندگی است و پرستش خداوند متعال در همه امور فردی و اجتماعی، تضمین‌کننده سعادت و خوشبختی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 و جن و انس را نیافریدیم جز برای آنکه مرا بپرستند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براساس قاعده لطف و کرمش برای هدایت بشر به سوی پرستش و سعادت در دنیا و آخرت، دو چیز را، در فطرت انسان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پرستش و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طغیان و نافرمانی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 سپس پلیدکاری و پرهیزگاری‌اش را به آن الهام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توانایی درک حسن و قبح و فهم نیک و بد و میل به خوبی‌ها و نفرت نسبت به بدی‌ها را در درون انسان قرار داده است تا او را از این طریق به سوی مسیر سعادت و تکامل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لََها ما تَاتی وَ ما تَترُکُ؛ خداوند برای انسان تبیین کرد که چه چیزهایی را باید انجام دهد و چه چیزهایی را باید ترک گوید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به تعبیر دیگر، بایدها و نبایدها را به او آموخت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خداوند با این جاذبه و دافعه درونی، زمینه انجام اعمال خیر،</w:t>
      </w:r>
    </w:p>
    <w:p>
      <w:pPr>
        <w:pStyle w:val="BookText"/>
        <w:rPr/>
      </w:pPr>
      <w:r>
        <w:rPr>
          <w:rFonts w:ascii="IRNazanin" w:hAnsi="IRNazanin" w:eastAsia="IRNazanin"/>
          <w:color w:val="111111"/>
          <w:sz w:val="28"/>
          <w:sz w:val="28"/>
          <w:szCs w:val="28"/>
          <w:rtl w:val="true"/>
          <w:lang w:bidi="fa-IR"/>
        </w:rPr>
        <w:t>دوری از گناهان و رسیدن به سعادت دنیایی و اخروی را در بشر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حرکت انسان به سوی خوبی‌ها و دوری او از بدی‌ها امری جبری نیست، بلکه خداوند به انسان قدرت اراده و اختیار داده است تا آزاد باشد و راه حق را به اختیار بپیماید و هر کدام از این دو؛ یعنی راه خیر یا شرّ را خود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سبب اختیارمندی می‌تواند آزادانه، مسیر الهی یا شیطانی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وی قوای اصلی خود، یعنی اندیشه، شهوت و غضب را در مسیر فطرت الهی که همان مسیر تعادل است، حفظ نکند، خواسته یا ناخواسته، شیطان را برای مدیریت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رفتارها، اندیشه‌ها و گرایش‌های وی یا در مسیر اطاعت از خداوند و پرستش اوست و در مدار جاذبه الهی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دوری از گناهان در مدار دافعه الهی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مسیر سرکشی در برابر خداوند قرار می‌گیرد و مجذوب جاذبه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نسبت به خوبی‌ها و اطاعت از خداوند، دافعه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انسان‌ها با اختیار خود، یا در مدار جاذبه و دافعه الهی قرار می‌گیرند که در این صورت خداوند، آنها را از ظلمت‌ها می‌رهاند و به سوی نیکی‌ها و سعادت و تکامل هدایت می‌کند یا در مدار جاذبه و دافعه شیطانی قرار می‌گیرند و شیطان، آنها را به سوی ظلمت و سرکشی و هلاکت می‌بَرد و از پاکی‌ها و نجات و سعادت در دنیا و آخرت محروم می‌سازد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خداوند در قرآن در این باره 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وَلِیُّ الَّذِینَ آمَنُوا یُخْرِجُهُمْ مِنَ الظُّلُمَاتِ إِلَی النُّورِ وَالَّذِینَ کَفَرُوا</w:t>
      </w:r>
      <w:bookmarkStart w:id="282" w:name="pg3770_39157"/>
    </w:p>
    <w:p>
      <w:pPr>
        <w:pStyle w:val="BookText"/>
        <w:rPr/>
      </w:pPr>
      <w:bookmarkEnd w:id="282"/>
      <w:r>
        <w:rPr>
          <w:rFonts w:ascii="Amiri" w:hAnsi="Amiri" w:eastAsia="Amiri" w:cs="Amiri"/>
          <w:color w:val="111111"/>
          <w:sz w:val="28"/>
          <w:sz w:val="28"/>
          <w:szCs w:val="28"/>
          <w:rtl w:val="true"/>
          <w:lang w:bidi="ar-SA"/>
        </w:rPr>
        <w:t>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سروَر کسانی است که ایمان آورده‌اند؛ آنان را از تاریکی‌ها به سوی روشنایی به در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جاودانه‌اند</w:t>
      </w:r>
      <w:r>
        <w:rPr>
          <w:rFonts w:eastAsia="IRNazanin" w:cs="IRNazanin"/>
          <w:color w:val="111111"/>
          <w:sz w:val="28"/>
          <w:szCs w:val="28"/>
          <w:rtl w:val="true"/>
          <w:lang w:bidi="fa-IR"/>
        </w:rPr>
        <w:t>.</w:t>
      </w:r>
    </w:p>
    <w:p>
      <w:pPr>
        <w:pStyle w:val="Heading3"/>
        <w:numPr>
          <w:ilvl w:val="2"/>
          <w:numId w:val="1"/>
        </w:numPr>
        <w:rPr/>
      </w:pPr>
      <w:bookmarkStart w:id="283" w:name="__RefHeading___Toc1079249_2281741623"/>
      <w:bookmarkStart w:id="284" w:name="_Toc111"/>
      <w:bookmarkEnd w:id="283"/>
      <w:r>
        <w:rPr/>
        <w:t>1</w:t>
      </w:r>
      <w:r>
        <w:rPr>
          <w:rtl w:val="true"/>
        </w:rPr>
        <w:t xml:space="preserve">. </w:t>
      </w:r>
      <w:r>
        <w:rPr>
          <w:rtl w:val="true"/>
        </w:rPr>
        <w:t>واژه‌شناسی</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در لغت، مؤنث جاذب به معنای شتر کم‌شیر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کِشنده و رباینده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یکی از قوای حیوانات و نباتات است؛ یعنی قوّتی که در اعضای موجودات هست و آنچه مناسب و مفید است،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اصطلاح علوم، قوّه‌ای است که اجسام ثقیل را به طرف مرکز زمین جذب می‌کند و همچنین به معنای الکتریکی و جاذبه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محبت، کشش و عشق می‌باشد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کشیدن در مقابل دفع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الْانسانَ مُلقَی بَینَ اللهِ وَ بَینَ الشَّیطانِ، فَاِن لَم یَجتذبْه اللهُ اِلَیه جَذبَ الشّیطانُ؛ یعنی انسان را معلق بین خدا و شیطان می‌یابی؛ اگر خداوند، او را به سوی خود جذب نکند، شیطان او را جذب خواهد کرد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فرهنگ عمید، جاذبه به معنای جذب‌کننده و به‌خودکِشنده و نیرویی است که اجسام را به سوی خود بکشد</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به معنای به سوی خود کشیدن و کشش می‌باشد</w:t>
      </w:r>
      <w:r>
        <w:rPr>
          <w:rFonts w:eastAsia="IRNazanin" w:cs="IRNazanin"/>
          <w:color w:val="111111"/>
          <w:sz w:val="28"/>
          <w:szCs w:val="28"/>
          <w:rtl w:val="true"/>
          <w:lang w:bidi="fa-IR"/>
        </w:rPr>
        <w:t xml:space="preserve">». </w:t>
      </w:r>
      <w:r>
        <w:rPr>
          <w:rStyle w:val="FootnoteAnchor"/>
          <w:rtl w:val="true"/>
        </w:rPr>
        <w:footnoteReference w:id="143"/>
      </w:r>
      <w:bookmarkStart w:id="285" w:name="pg3770_39159"/>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 در لغت به معنای یکی از هشت خادم نفس نباتی است که زیادی غذا را بیرون می‌کند و همچنین قوّه‌ای در حیوان است که غذای زیادی را بیرون می‌کند</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دافعه به معنای دفع‌کننده و دورکننده می‌باشد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افزون بر این، دفع به معنای دادن چیزی، کنار زدن و حمایت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معنای دادن اموال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فَادْفَعُوا إِلَیْهِمْ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به معنای حمایت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یُدَافِعُ عَنِ الَّذِینَ آمَنُوا؛ خدا از مؤمنان حتماً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نیز معنای دفع، دور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السَّیِّئَةَ؛ بدی را با طریق نیکو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جذب در لغت، به معنای کشش و نزدیک شدن به چیزی است و دفع به معنای دور کردن، جدا شدن و کنار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لغوی، با معنای اصطلاحی جاذبه و دافعه که به معنای دوست داشتن و کشش نسبت به بعضی امور و دوری جستن از امور دیگر است، تناسب دارد</w:t>
      </w:r>
      <w:r>
        <w:rPr>
          <w:rFonts w:eastAsia="IRNazanin" w:cs="IRNazanin"/>
          <w:color w:val="111111"/>
          <w:sz w:val="28"/>
          <w:szCs w:val="28"/>
          <w:rtl w:val="true"/>
          <w:lang w:bidi="fa-IR"/>
        </w:rPr>
        <w:t>.</w:t>
      </w:r>
    </w:p>
    <w:p>
      <w:pPr>
        <w:pStyle w:val="Heading3"/>
        <w:numPr>
          <w:ilvl w:val="2"/>
          <w:numId w:val="1"/>
        </w:numPr>
        <w:rPr/>
      </w:pPr>
      <w:bookmarkStart w:id="286" w:name="__RefHeading___Toc1079251_2281741623"/>
      <w:bookmarkStart w:id="287" w:name="_Toc112"/>
      <w:bookmarkEnd w:id="286"/>
      <w:r>
        <w:rPr/>
        <w:t>2</w:t>
      </w:r>
      <w:r>
        <w:rPr>
          <w:rtl w:val="true"/>
        </w:rPr>
        <w:t xml:space="preserve">. </w:t>
      </w:r>
      <w:r>
        <w:rPr>
          <w:rtl w:val="true"/>
        </w:rPr>
        <w:t>مفهوم جاذبه و دافعه</w:t>
      </w:r>
      <w:bookmarkEnd w:id="28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جذب و دفع، یک قانون عمومی است که بر سرتاسر نظام آفرینش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جوامع علمی امروز بشر، مسلّم است که هیچ ذره‌ای از ذرات جهان هستی از دایره حکومت جاذبه عمومی خارج نبوده و همه محکوم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اجسام و اجرام عالم تا کوچک‌ترین ذرات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این نیروی مرموز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 به نحوی تحت تأثیر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نباتات و حیوانات نیز همه قایل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جاذبه و دافعه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غرض از جذب و دفع، جذب و دفع‌هایی است که در میان افراد انسان در صحنه حیات اجتماعی وجود دارد</w:t>
      </w:r>
      <w:r>
        <w:rPr>
          <w:rFonts w:eastAsia="IRNazanin" w:cs="IRNazanin"/>
          <w:color w:val="111111"/>
          <w:sz w:val="28"/>
          <w:szCs w:val="28"/>
          <w:rtl w:val="true"/>
          <w:lang w:bidi="fa-IR"/>
        </w:rPr>
        <w:t xml:space="preserve">». </w:t>
      </w:r>
      <w:r>
        <w:rPr>
          <w:rStyle w:val="FootnoteAnchor"/>
          <w:rtl w:val="true"/>
        </w:rPr>
        <w:footnoteReference w:id="146"/>
      </w:r>
      <w:bookmarkStart w:id="288" w:name="pg3770_39161"/>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جذب و دفع در همه انواع موجودات وجود دارد، اما هر چه موجود کامل‌تر باشد، جذب و دفع در آن رقیق‌تر می‌شود و نام لطیف‌تری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و دفع در سطحی بالاتر از سطح جمادات و گیاهان، یعنی در سطح حیوان و انسان نیز وجود دارد، اما در حیوانات به صورت شهوت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انسان‌ها به عنوان اراده و کراهت یا عداوت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همه این مراحل گذشت و رقیق شد، تولّی و تبرّی نام می‌گیرد؛ یعنی همان جاذبه وقتی تحت تربیت وحی و عقل دقیق شود توّلی، و همان دافعه وقتی تحت تدبیر عقل و وحی قرار گیرد تبرّی، و جزو ارکان فروع دین می‌شود و بدین‌گونه بین انسان و همه موجوداتی که جذب و دفع دارند، تمایز حاصل می‌شود</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عمده‌ای از دوستی‌ها و رفاقت‌ها و یا دشمنی‌ها و کینه‌توزی‌ها، همه مظاهری از جذب و دفع انسانی است</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289" w:name="__RefHeading___Toc1079253_2281741623"/>
      <w:bookmarkStart w:id="290" w:name="_Toc113"/>
      <w:bookmarkEnd w:id="289"/>
      <w:r>
        <w:rPr/>
        <w:t>3</w:t>
      </w:r>
      <w:r>
        <w:rPr>
          <w:rtl w:val="true"/>
        </w:rPr>
        <w:t xml:space="preserve">. </w:t>
      </w:r>
      <w:r>
        <w:rPr>
          <w:rtl w:val="true"/>
        </w:rPr>
        <w:t>چرایی جاذبه و دافعه</w:t>
      </w:r>
      <w:bookmarkEnd w:id="2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بعضی، ریشه اصلی این جذب و دفع‌ها، نیاز و رفع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نیازمند است و ذاتاً محتاج آفریده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فعالیت‌های پی‌گیر خویش می‌کوشد تا خلأهای خود را پُر کند و حوایجش را برآورد و این نیز امکان‌پذیر نیست جز اینکه به دسته‌ای بپیوندد و از جمعیتی رشته پیوند را بگسلد تا بدین وسیله از دسته‌ای بهره گیرد و از زیان دسته دیگر، خود را برهاند و ما هیچ گرایش یا انزجاری را در وی نمی‌بینیم مگر اینکه از شعور استخدامی او نضج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مصالح حیاتی و ساختمان فطری انسان را جاذب و دافع پرورده است تا به آنچه در آن خیری احساس می‌کند، بجوشد و آنچه را با اهداف خویش منافی می‌بیند، از خود دور کند و در مقابلِ آنچه غیر از اینهاست، که نه منشأ بهره‌ای هستند و نه زیان‌بارند، بی‌احساس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جذب و دفع دو رکن اساسی زندگی بشرند و به همان</w:t>
      </w:r>
    </w:p>
    <w:p>
      <w:pPr>
        <w:pStyle w:val="BookText"/>
        <w:rPr/>
      </w:pPr>
      <w:r>
        <w:rPr>
          <w:rFonts w:ascii="IRNazanin" w:hAnsi="IRNazanin" w:eastAsia="IRNazanin"/>
          <w:color w:val="111111"/>
          <w:sz w:val="28"/>
          <w:sz w:val="28"/>
          <w:szCs w:val="28"/>
          <w:rtl w:val="true"/>
          <w:lang w:bidi="fa-IR"/>
        </w:rPr>
        <w:t>مقداری که از آنها کاسته شود، در نظام زندگی‌اش خلل جای‌گزین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آن‌که قدرت پر کردن خلأها را دارد، دیگران را به خود جذب می‌کند و آن که نه‌تنها خلأیی را پر نمی‌کند، بلکه بر خلأها می‌افزاید، انسان‌ها را از خود طرد می‌کند و بی‌تفاوت‌ها هم همچو سنگی در کنار هستند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ما محبت آفریده است </w:t>
      </w:r>
      <w:r>
        <w:rPr>
          <w:rStyle w:val="FootnoteAnchor"/>
          <w:rtl w:val="true"/>
        </w:rPr>
        <w:footnoteReference w:id="150"/>
      </w:r>
      <w:r>
        <w:rPr>
          <w:rFonts w:ascii="IRNazanin" w:hAnsi="IRNazanin" w:eastAsia="IRNazanin"/>
          <w:color w:val="111111"/>
          <w:sz w:val="28"/>
          <w:sz w:val="28"/>
          <w:szCs w:val="28"/>
          <w:rtl w:val="true"/>
          <w:lang w:bidi="fa-IR"/>
        </w:rPr>
        <w:t>تا نسبت به کسانی که به ما خدمت می‌کنند، نسبت به کسانی که کمالی دارند ـ خواه کمالِ جسمانی یا کمال عقلانی یا روانی و یا عاطفی ـ به ابراز علاقه و محبت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احساس می‌کند در جایی کمال و یا صاحب کمال یافت می‌شود، نسبت به آن کمال و صاحب کمال محبت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وجود انسان، نقطه مقابل محبت، بغض و دشمنی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فطرتِ انسان بر این است که کسی را که به او خدمت می‌کند، دوست بدارد، فطرتش نیز بر این است که کسی را که به او ضرر می‌زند،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ضررهای مادی دنیوی برای مؤمن اهمیتی ندارد؛ چون اصلِ دنیا برای او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دشمنی که دین را از انسان بگیرد، دشمنی که سعادتِ ابدی را از انسان بگیرد، آیا قابل اِغماض است؟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لَکُمْ عَدُوٌّ فَاتَّخِذُوهُ عَدُوًّا؛ شیطان دشمن شماست، شما هم باید با او دشمنی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دیگر نمی‌شود لبخند زد و کنار آمد؛ وگرنه انسان هم می‌شود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با اولیای خدا دوستی کرد، با دشمنان خدا هم باید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انسانی است و عاملِ تکامل</w:t>
      </w:r>
      <w:bookmarkStart w:id="291" w:name="pg3770_39165"/>
    </w:p>
    <w:p>
      <w:pPr>
        <w:pStyle w:val="BookText"/>
        <w:rPr/>
      </w:pPr>
      <w:bookmarkEnd w:id="291"/>
      <w:r>
        <w:rPr>
          <w:rFonts w:ascii="IRNazanin" w:hAnsi="IRNazanin" w:eastAsia="IRNazanin"/>
          <w:color w:val="111111"/>
          <w:sz w:val="28"/>
          <w:sz w:val="28"/>
          <w:szCs w:val="28"/>
          <w:rtl w:val="true"/>
          <w:lang w:bidi="fa-IR"/>
        </w:rPr>
        <w:t>و سعادت انسانی است</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 دو اصل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حکومت عدل،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حاکم عادل دل ببندید و از رژیم غیراسلامی تبرّی کنید</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امام صادق علیه السلام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الدِّینُ اِلاّ الحُبُّ؛ آیا دین، جز دوستی و عشق است؟</w:t>
      </w:r>
      <w:r>
        <w:rPr>
          <w:rFonts w:eastAsia="Amiri" w:cs="Amiri" w:ascii="Amiri" w:hAnsi="Amiri"/>
          <w:color w:val="111111"/>
          <w:sz w:val="28"/>
          <w:szCs w:val="28"/>
          <w:rtl w:val="true"/>
          <w:lang w:bidi="ar-SA"/>
        </w:rPr>
        <w:t xml:space="preserve">» </w:t>
      </w:r>
      <w:r>
        <w:rPr>
          <w:rStyle w:val="FootnoteAnchor"/>
          <w:rtl w:val="true"/>
        </w:rPr>
        <w:footnoteReference w:id="153"/>
      </w:r>
    </w:p>
    <w:p>
      <w:pPr>
        <w:pStyle w:val="Heading3"/>
        <w:numPr>
          <w:ilvl w:val="2"/>
          <w:numId w:val="1"/>
        </w:numPr>
        <w:rPr/>
      </w:pPr>
      <w:bookmarkStart w:id="292" w:name="__RefHeading___Toc1079255_2281741623"/>
      <w:bookmarkStart w:id="293" w:name="_Toc114"/>
      <w:bookmarkEnd w:id="292"/>
      <w:r>
        <w:rPr/>
        <w:t>4</w:t>
      </w:r>
      <w:r>
        <w:rPr>
          <w:rtl w:val="true"/>
        </w:rPr>
        <w:t xml:space="preserve">. </w:t>
      </w:r>
      <w:r>
        <w:rPr>
          <w:rtl w:val="true"/>
        </w:rPr>
        <w:t xml:space="preserve">جاذبه و دافعه تاریخی </w:t>
      </w:r>
      <w:r>
        <w:rPr>
          <w:rtl w:val="true"/>
        </w:rPr>
        <w:t>(</w:t>
      </w:r>
      <w:r>
        <w:rPr>
          <w:rtl w:val="true"/>
        </w:rPr>
        <w:t>جاودانه</w:t>
      </w:r>
      <w:r>
        <w:rPr>
          <w:rtl w:val="true"/>
        </w:rPr>
        <w:t>)</w:t>
      </w:r>
      <w:bookmarkEnd w:id="293"/>
    </w:p>
    <w:p>
      <w:pPr>
        <w:pStyle w:val="Heading4"/>
        <w:numPr>
          <w:ilvl w:val="3"/>
          <w:numId w:val="1"/>
        </w:numPr>
        <w:rPr/>
      </w:pPr>
      <w:bookmarkStart w:id="294" w:name="__RefHeading___Toc1079257_2281741623"/>
      <w:bookmarkStart w:id="295" w:name="_Toc115"/>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جاذبه و دافعه پیامبران و اولیای الهی چنان پرنفوذ است که از آن به عنوان الگو برای همه انسان‌ها و تاریخ می‌توان یاد کرد؛ زیرا جاذبه و دافعه ایشان با حقیقت و خیرخواهی برای کل بشریت همراه بوده و فراتر از روابط بشری است؛ یعنی آنها هیچ‌گونه نیازی از نوع نیازمندی‌های سودجویانه بشری ندارند، به منبع جاودان الهی متصلند و پرتویی از قدرت بی‌منتهای او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از آنجا که اینان روشن‌ترین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اللهی در زمین و زیباترین نمود تجسم عینی و شبیه‌ترین افراد به خداوند از نظر دارا بودن تمام صفات جمال و جلال الهی هستند، معیار و ملاک انسان ها در جاذبه و دافعه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قوام و تداوم و جاودانگی این اسوه‌های الهی، همین پیوند و ارتباط آنها با خداست؛ تا آنجا که در هیچ شرایطی، حتی برای لحظه‌ای از اطاعت خدا خارج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محبت و عشق ما به ائمه و جاذبه آنها نیز پیوندی است که ایشان با خدا دارند و چون این پیوند، ناگسستنی است، عشق و گرایش انسان‌ها به آنها جاودانه است</w:t>
      </w:r>
      <w:r>
        <w:rPr>
          <w:rFonts w:eastAsia="IRNazanin" w:cs="IRNazanin"/>
          <w:color w:val="111111"/>
          <w:sz w:val="28"/>
          <w:szCs w:val="28"/>
          <w:rtl w:val="true"/>
          <w:lang w:bidi="fa-IR"/>
        </w:rPr>
        <w:t>.</w:t>
      </w:r>
    </w:p>
    <w:p>
      <w:pPr>
        <w:pStyle w:val="Heading4"/>
        <w:numPr>
          <w:ilvl w:val="3"/>
          <w:numId w:val="1"/>
        </w:numPr>
        <w:rPr/>
      </w:pPr>
      <w:bookmarkStart w:id="296" w:name="__RefHeading___Toc1079259_2281741623"/>
      <w:bookmarkStart w:id="297" w:name="_Toc116"/>
      <w:bookmarkEnd w:id="296"/>
      <w:r>
        <w:rPr>
          <w:rtl w:val="true"/>
        </w:rPr>
        <w:t>الف</w:t>
      </w:r>
      <w:r>
        <w:rPr>
          <w:rtl w:val="true"/>
        </w:rPr>
        <w:t xml:space="preserve">) </w:t>
      </w:r>
      <w:r>
        <w:rPr>
          <w:rtl w:val="true"/>
        </w:rPr>
        <w:t>دعوت به توحید و دفع شرک</w:t>
      </w:r>
      <w:bookmarkEnd w:id="29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توحید، از مصداق‌های جاذبه پیامبران و مبارزه با شرک و بت‌پرستی، از</w:t>
      </w:r>
    </w:p>
    <w:p>
      <w:pPr>
        <w:pStyle w:val="BookText"/>
        <w:rPr/>
      </w:pPr>
      <w:r>
        <w:rPr>
          <w:rFonts w:ascii="IRNazanin" w:hAnsi="IRNazanin" w:eastAsia="IRNazanin"/>
          <w:color w:val="111111"/>
          <w:sz w:val="28"/>
          <w:sz w:val="28"/>
          <w:szCs w:val="28"/>
          <w:rtl w:val="true"/>
          <w:lang w:bidi="fa-IR"/>
        </w:rPr>
        <w:t>مصداق‌های دافعه ایشان در تمام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قرآن، دافعه نسبت به شرک و مشرکان و توجه به توحید را پیوسته تذکر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گرایش تمام به حق، به سوی این دین رو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ریشه‌دارترین و عمیق‌ترین اصل اسلامی است و تمام خطوط تعلیم و تربیت اسلامی به آن منتهی می‌شود؛ یعنی از هر جا شروع کنیم، باید از توحید شروع کنیم و هرجا برسیم، باید به توحید ختم کنیم که تار و پود اسلام را توحید تشکیل می‌دهد</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هر کس از قوانین غیر الهی پیروی کند، چنان است که غیر خدا را پرستیده و در برابر غیر خدا سر فرود آورده است و این شرک است</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 به راستی شرک، ستمی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چیزی بدتر از رسوایی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آبروریزی نجات پیدا کردیم، امید نجات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بسیاری از ما شرک ذخیره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هم برای تشخیص آن نداریم، چه رسد به معالجه؛ زیرا همواره در کارها به غیر خدا متکی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به عنوان عادت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که در کارها چشم طمع به غیر خدا ندوزیم؟ به خود یا کار خود تکیه نکنیم</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آیه از آیات مورد بحث، سخن از توحید فطری است؛ یعنی این مسئله را از طریق مشاهده باطنی و درک ضرورت وجدانی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آیه چنین معنا می‌دهد که توجه خود را به طور دایم به سوی آیینی داشته باش که از هرگونه اعوجاج و کجی خالی است که همان آیین اسلام و همان آیین پاک و</w:t>
      </w:r>
    </w:p>
    <w:p>
      <w:pPr>
        <w:pStyle w:val="BookText"/>
        <w:rPr/>
      </w:pPr>
      <w:r>
        <w:rPr>
          <w:rFonts w:ascii="IRNazanin" w:hAnsi="IRNazanin" w:eastAsia="IRNazanin"/>
          <w:color w:val="111111"/>
          <w:sz w:val="28"/>
          <w:sz w:val="28"/>
          <w:szCs w:val="28"/>
          <w:rtl w:val="true"/>
          <w:lang w:bidi="fa-IR"/>
        </w:rPr>
        <w:t>خالص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تأکید می‌کند که دین حنیف و خالص، خالی از هرگونه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خداوند در سرشت همه انسان‌ها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سرشتی است جاودانی و تغییرناپذیر، هرچند بسیاری از مردم به این واقعیت توجه نداشته باشند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بیانگر چند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نه‌تنها خداشناسی، بلکه دین و آیین به طور کلی و در همه ابعاد، امری فطری است و باید نیز چنین باشد؛ زیرا مطالعات توحیدی به ما می‌گوید که لازم است میان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شرع وارد شده است، بی‌شک، ریشه‌ای در فطرت دارد و آنچه در تکوین و نهاد آدمی است، مکمل قوانین شرع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به صورت خالص و پاک از هرگونه آلودگی، در جان آدمی وجود دارد و انحراف از آن، امری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پیامبران وظیفه دارند امور عارضی را بزدایند و فطرت اصلی انسان را شکوفا سازند؛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مسئله فطری بودن دین و مذهب و تغییرناپذیری این فطرت الهی تأکید دارند؛ هرچند بسیاری از مردم بر اثر رشد ناکافی، قادر به درک این واقعیت نباشند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به همین دلیل، از میان تمام نواهی نیز بر شرک تکیه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مشرکان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شرک، بزرگ‌ترین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ممکن است هر گناهی را ببخشد، اما شرک را هرگز نخواهد بخشید؛ چنان‌که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وَیَغْفِرُ مَا دُونَ ذَلِکَ لِمَنْ یَشَاءُ؛ خداوند، مشرک را نمی‌بخشد، ولی کمتر از آن را برای هر کس بخواهد، می‌بخشد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آیه مورد بحث، </w:t>
      </w:r>
      <w:r>
        <w:rPr>
          <w:rStyle w:val="FootnoteAnchor"/>
          <w:rtl w:val="true"/>
        </w:rPr>
        <w:footnoteReference w:id="160"/>
      </w:r>
      <w:r>
        <w:rPr>
          <w:rFonts w:ascii="IRNazanin" w:hAnsi="IRNazanin" w:eastAsia="IRNazanin"/>
          <w:color w:val="111111"/>
          <w:sz w:val="28"/>
          <w:sz w:val="28"/>
          <w:szCs w:val="28"/>
          <w:rtl w:val="true"/>
          <w:lang w:bidi="fa-IR"/>
        </w:rPr>
        <w:t>یکی از نشانه‌ها و پی‌آمدهای شرک را در عبارتی کوتاه و پر معنی بیان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مشرکان نباشید؛ از آنها که دین خود را</w:t>
      </w:r>
    </w:p>
    <w:p>
      <w:pPr>
        <w:pStyle w:val="BookText"/>
        <w:rPr/>
      </w:pPr>
      <w:r>
        <w:rPr>
          <w:rFonts w:ascii="IRNazanin" w:hAnsi="IRNazanin" w:eastAsia="IRNazanin"/>
          <w:color w:val="111111"/>
          <w:sz w:val="28"/>
          <w:sz w:val="28"/>
          <w:szCs w:val="28"/>
          <w:rtl w:val="true"/>
          <w:lang w:bidi="fa-IR"/>
        </w:rPr>
        <w:t xml:space="preserve">پراکنده ساختند و به دسته‌ها و گروه‌های مختلفی تقسیم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فَرَّقُوا دِینَهُمْ وَکَانُوا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اینکه با تمام تضاد و اختلافی که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گروه از آیین و روش خود، شاد و خوش‌حالند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شرک، پراکندگی و تفرقه است؛ چون معبودهای مختلف، منشأ روش‌های متفاوت و سرچشمه جدایی‌ها و پراکندگی‌هایند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نیز همواره با هوای نفس، تعصب، کبر، خودخواهی و خودپسندی، همراه بوده و مولود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اتحاد و وحدت، جز در سایه خداپرستی و عقل و تواضع و ایثار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هرجا اختلاف و پراکندگی دیدیم، باید بدانیم نوعی شرک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صورت نتیجه می‌توان چنین بازگو کرد که نتیجه شرک، جدایی صفوف، تضاد، هدر رفتن نیروها و سرانجام، ضعف و زبونی و ناتوانی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کلینی در اصول کافی از هشام بن سالم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توحید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همچنین آن حضرت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فطرت، ولایت و پذیرش و رهبری اولیای الهی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علی علیه السلام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اِلَیْهِمْ أنبِیائَه لِیَسْتأدُوهُم مِیثاقَ فِطْرَتَهِ وَ یُذَکِّروهُم مَنْسِیَّ نِعْمَتِهِ وَ یَحْتَجُّوا عَلَیْهِمْ بِالتَّبلیغِ، وَ یُثیروا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رسولان خود را به سوی انسان‌ها فرستاد و انبیای خود را یکی پس از دیگری مأموریت داد تا وفای به پیمان فطرت را از آنها مطالبه کنند و نعمت‌های فراموش‌شده الهی را به آنها یادآور شوند، از طریق تبلیغ بر آنان</w:t>
      </w:r>
    </w:p>
    <w:p>
      <w:pPr>
        <w:pStyle w:val="BookText"/>
        <w:rPr/>
      </w:pPr>
      <w:r>
        <w:rPr>
          <w:rFonts w:ascii="IRNazanin" w:hAnsi="IRNazanin" w:eastAsia="IRNazanin"/>
          <w:color w:val="111111"/>
          <w:sz w:val="28"/>
          <w:sz w:val="28"/>
          <w:szCs w:val="28"/>
          <w:rtl w:val="true"/>
          <w:lang w:bidi="fa-IR"/>
        </w:rPr>
        <w:t>اتمام حجّت کنند و گنجینه‌های اندیشه‌ها را برای آنها فاش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کلامی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محمّد صلی الله علیه و آله را به دین حق مبعوث کرد تا بندگانِ او را از پرستش بندگان به پرستش او و از نگاه داشت پیمان های بندگان به نگاه داشتِ پیمان‌های او و از فرمان‌برداری بندگان به فرمان‌برداری او، و از سرپرستی بندگان به سرپرستی او برآورد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بت‌شکنی حضرت ابراهیم در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بهترین مثال برای دافعه انبیا در مقابل کفر و شرک و بت‌پرستی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بت‌شکنی، از جمله وظایف اصلی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روزی که همه مردم از شهر بیرون می‌رفتند، حضرت ابراهیم علیه السلام با آنها همراه شد، اما در میانه راه با عنوان کردن عذری به شهر بازگشت و در فرصت به دست‌آمده، هدف خویش را عملی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نیز در روز فتح مکه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انحرافی، انسان را دچار قضاوت انحرافی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چنان سقوط می‌کند که بالاترین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 و روشن‌ترین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ظلم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استدلال و موعظه فایده‌ای نبخشد، نوبت به برخورد انقلابی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نیز پیش از عملیات تخریب، با تبلیغات خود، زمینه انقلاب علیه بت‌ها را فراهم آورده بود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مصداق‌های دافعه پیامبران و اولیای الهی، برخورد ایشان با شرک و بت‌پرستی بوده است که این آموزه، از ابتدا تا انتهای تاریخ، الگویی برای هر موحد واقعی است تا در موضع‌گیری‌های خود نسبت به توحید، جاذبه و به شرک، دافعه داشته باشد</w:t>
      </w:r>
      <w:r>
        <w:rPr>
          <w:rFonts w:eastAsia="IRNazanin" w:cs="IRNazanin"/>
          <w:color w:val="111111"/>
          <w:sz w:val="28"/>
          <w:szCs w:val="28"/>
          <w:rtl w:val="true"/>
          <w:lang w:bidi="fa-IR"/>
        </w:rPr>
        <w:t>.</w:t>
      </w:r>
      <w:bookmarkStart w:id="298" w:name="pg3770_39175"/>
    </w:p>
    <w:p>
      <w:pPr>
        <w:pStyle w:val="Heading4"/>
        <w:numPr>
          <w:ilvl w:val="3"/>
          <w:numId w:val="1"/>
        </w:numPr>
        <w:rPr/>
      </w:pPr>
      <w:bookmarkStart w:id="299" w:name="__RefHeading___Toc1079261_2281741623"/>
      <w:bookmarkStart w:id="300" w:name="_Toc117"/>
      <w:bookmarkEnd w:id="298"/>
      <w:bookmarkEnd w:id="299"/>
      <w:r>
        <w:rPr>
          <w:rtl w:val="true"/>
        </w:rPr>
        <w:t>ب</w:t>
      </w:r>
      <w:r>
        <w:rPr>
          <w:rtl w:val="true"/>
        </w:rPr>
        <w:t xml:space="preserve">) </w:t>
      </w:r>
      <w:r>
        <w:rPr>
          <w:rtl w:val="true"/>
        </w:rPr>
        <w:t>توجه به فضیلت‌ها و دوری از رذیلت‌ها</w:t>
      </w:r>
      <w:bookmarkEnd w:id="300"/>
    </w:p>
    <w:p>
      <w:pPr>
        <w:pStyle w:val="BookText"/>
        <w:rPr/>
      </w:pPr>
      <w:r>
        <w:rPr>
          <w:rFonts w:ascii="IRNazanin" w:hAnsi="IRNazanin" w:eastAsia="IRNazanin"/>
          <w:color w:val="111111"/>
          <w:sz w:val="28"/>
          <w:sz w:val="28"/>
          <w:szCs w:val="28"/>
          <w:rtl w:val="true"/>
          <w:lang w:bidi="fa-IR"/>
        </w:rPr>
        <w:t>خداوند در قرآن، هنگام شمردن خصلت‌های انسان‌های مؤمن، توجه به فضیلت‌ها را به عنوان مصداق‌های جاذبه و دوری از رذیلت‌ها را به عنوان مصداق‌های دافعه، به انسان‌ها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پیامبران و اولیای الهی در رعایت این قوانین الهی، با جاذبه و دافعه خود، پیش‌قدم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وَعِبَادُ الرَّحْمَنِ الَّذِینَ یَمْشُونَ عَلَی الأرْضِ هَوْنًا وَإِذَا خَاطَبَهُمُ الْجَاهِلُونَ قَالُوا سَلامًا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دوازده صفت از صفات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که بعضی به جنبه‌های اعتقادی ارتباط دارند و برخی اخلاقی و پاره‌ای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جنبه فردی دارد و بخش دیگری جمعی است و روی‌هم‌رفته مجموعه‌ای است از والاترین ارزش‌های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خاص خداوند رحمان، کسانی هستند که با آرامش و بی‌تکبر بر روی زمین راه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وَعِبَادُ الرَّحْمَنِ الَّذِینَ یَمْشُونَ عَلَی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نخستین توصیفی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نفی کبر و غرور و خودخواهی است که در تمام اعمال انسان و حتی در کیفیت راه رفتن او آشکار می‌شود؛ زیرا ملکات اخلاقی همیشه خود را در لابه‌لای اعمال و گفتار و حرکات انسان نشان می‌دهند، تا آنجا که با دقت و موشکافی در چگونگی راه رفتن یک انسان می‌توان به قسمت قابل توجهی از اخلاق او پی برد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وصف آنها حلم و بردباری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ادامه همین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جاهلان، آنها را مورد خطاب قرار می‌دهند و به جهل و جدال و سخنان زشت می‌پردازند در پاسخ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خَاطَبَهُمُ الْجَاهِلُونَ قَالُوا سَلامًا</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سومین ویژگی آنها عبادت خالصانه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w:t>
      </w:r>
    </w:p>
    <w:p>
      <w:pPr>
        <w:pStyle w:val="BookText"/>
        <w:rPr/>
      </w:pPr>
      <w:r>
        <w:rPr>
          <w:rFonts w:ascii="IRNazanin" w:hAnsi="IRNazanin" w:eastAsia="IRNazanin"/>
          <w:color w:val="111111"/>
          <w:sz w:val="28"/>
          <w:sz w:val="28"/>
          <w:szCs w:val="28"/>
          <w:rtl w:val="true"/>
          <w:lang w:bidi="fa-IR"/>
        </w:rPr>
        <w:t xml:space="preserve">شبانگاه برای پروردگارشان سجده و قیام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یَبِیتُونَ لِرَبِّهِمْ سُجَّدًا وَقِیَامًا</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صفت ویژه آنان، خوف و ترس از مجازات و کیفر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پیوسته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جهنم را از ما برطرف گردان که عذابش سخت و شدید و پردوام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یَقُولُونَ رَبَّنَا اصْرِفْ عَنَّا عَذَابَ جَهَنَّمَ إِنَّ عَذَابَهَا کَانَ غَرَامًا</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پنجمین صفت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اعتدال و دوری از هرگونه افراط و تفریط در کارها، مخصوصاً در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به هنگام انفاق، نه اسراف می‌کنند و نه سخت‌گیری، بلکه در میان این دو، حد اعتدالی را رعایت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أَنْفَقُوا لَمْ یُسْرِفُوا وَلَمْ یَقْتُرُوا وَکَانَ بَیْنَ ذَلِکَ قَوَامًا</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مورد بحث آمده، توحید خالص است که آنها را از هرگونه شرک و دوگانه یا چندگانه‌پرستی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معبود دیگری را با خداوند نمی‌خوانند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یَدْعُونَ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توحید، سراسر قلب آنها و زندگی فردی و اجتماعی‌شان را روشن ساخته و تیرگی و ظلمت شرک از آسمان فکر و روح آنها به کلی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رخت بربسته است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صفت، پاکی آنها از آلودگی به خون بی‌گناهان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انسانی را که خداوند، خونش را حرام شمرده، جز به حق، به قتل نمی‌رسانند؛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یَقْتُلُونَ</w:t>
      </w:r>
    </w:p>
    <w:p>
      <w:pPr>
        <w:pStyle w:val="BookText"/>
        <w:rPr/>
      </w:pPr>
      <w:r>
        <w:rPr>
          <w:rFonts w:ascii="Amiri" w:hAnsi="Amiri" w:eastAsia="Amiri" w:cs="Amiri"/>
          <w:color w:val="111111"/>
          <w:sz w:val="28"/>
          <w:sz w:val="28"/>
          <w:szCs w:val="28"/>
          <w:rtl w:val="true"/>
          <w:lang w:bidi="ar-SA"/>
        </w:rPr>
        <w:t>النَّفْسَ الَّتِی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هشتمین وصف آنها این است که دامان عفتشان هرگز آلوده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نهمین صفت برجسته آنان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هرگز شهادت به باطل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یَشْهَدُونَ الزُّورَ</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دهمین صفت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داشتن هدف مثبت در زندگی است، آنها هنگامی که با لغو و بیهودگی برخورد کنند، بزرگوارانه از کنار آن می‌گذرند؛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مَرُّوا بِاللَّغْوِ مَرُّوا کِرَامًا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آنها نه در مجلس باطل حضور پیدا می‌کنند و نه آلوده لغو و بیهودگی می‌شوند و با توجه به اینکه لغو شامل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عاقلانه‌ای در آن نباشد، نشان می‌دهد آنها در زندگی همیشه هدف معقول و مفید و سازنده‌ای را تعقیب می‌کنند و از بیهوده‌گرایان و بیهوده‌کاران متنفرند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یازدهمین ویژگی این مؤمنان راستین آن است که توجه خاصی به تربیت فرزند و خانواده خویش دارند و برای خود در برابر آنها مسئولیت فوق‌العاده‌ای قایلند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پیوسته از درگاه خدا می‌خواهند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همسران و فرزندان ما کسانی قرار ده که مایه روشنی چشم ما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یَقُولُونَ رَبَّنَا هَبْ لَنَا مِنْ أَزْوَاجِنَا وَذُرِّیَّاتِنَا قُرَّةَ أَعْیُنٍ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دوازدهمین وصف برجسته این بندگان خالص خدا که از یک نظر، مهم‌ترینِ این اوصاف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به این قانع نیستند که خود، راه حق را بسپرند، بلکه همتشان آنچنان والاست که می‌خواهند امام و پیشوای جمعیت مؤمنان</w:t>
      </w:r>
      <w:bookmarkStart w:id="301" w:name="pg3770_39182"/>
    </w:p>
    <w:p>
      <w:pPr>
        <w:pStyle w:val="BookText"/>
        <w:rPr/>
      </w:pPr>
      <w:bookmarkEnd w:id="301"/>
      <w:r>
        <w:rPr>
          <w:rFonts w:ascii="IRNazanin" w:hAnsi="IRNazanin" w:eastAsia="IRNazanin"/>
          <w:color w:val="111111"/>
          <w:sz w:val="28"/>
          <w:sz w:val="28"/>
          <w:szCs w:val="28"/>
          <w:rtl w:val="true"/>
          <w:lang w:bidi="fa-IR"/>
        </w:rPr>
        <w:t>باشند و دیگران را نیز به این راه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امام و پیشوای پرهیزکاران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وَاجْعَلْنَا لِلْمُتَّقِینَ إِمَامًا</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می‌خوانیم که این آیه درباره علی علیه السلام و ائمه اهل بیت علیهم السلام وارد شده است یا در روایت دیگری از امام صادق علیه السلام می‌خوانیم که منظور از این آیه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ائمه اهل بیت علیهم السلام از روشن‌ترین مصداق‌های آیه می‌باشند، اما این مانع از گسترش مفهوم آیه نخواهد بود که مؤمنان دیگر نیز هر کدام در شعاع‌های مختلف، امام و پیشوای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از این آیه چنین استفاده کرده‌اند که تقاضای ریاست معنوی و روحانی و الهی، نه‌تنها مذموم نیست، مطلوب و مرغوب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تکمیل این اوصاف دوازده‌گانه بندگان خاص خدا، در یک جمع‌بندی کوتاه، پاداش الهی آنان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درجات عالی بهشت در برابر صبر و استقامتشان به آنها پاداش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یُجْزَوْنَ الْغُرْفَةَ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تأکید بیشتر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در آن خواهند ماند؛ چه قرارگاه خوب و چه محل اقامت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حَسُنَتْ مُسْتَقَرًّا وَمُقَامًا</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واقع، خداوند با بیان این دوازده ویژگی مؤمنان که بی‌تردید، مصداق کامل آنها در پیامبران و ائمه اطهار علیهم السلام است، نمونه‌های دیگری از جاذبه و دافعه الهی را به ما می‌آموزد که برای هر موحد و مسلمانی، الگوی صحیح جاذبه و دافعه است</w:t>
      </w:r>
      <w:r>
        <w:rPr>
          <w:rFonts w:eastAsia="IRNazanin" w:cs="IRNazanin"/>
          <w:color w:val="111111"/>
          <w:sz w:val="28"/>
          <w:szCs w:val="28"/>
          <w:rtl w:val="true"/>
          <w:lang w:bidi="fa-IR"/>
        </w:rPr>
        <w:t>.</w:t>
      </w:r>
    </w:p>
    <w:p>
      <w:pPr>
        <w:pStyle w:val="Heading4"/>
        <w:numPr>
          <w:ilvl w:val="3"/>
          <w:numId w:val="1"/>
        </w:numPr>
        <w:rPr/>
      </w:pPr>
      <w:bookmarkStart w:id="302" w:name="__RefHeading___Toc1079263_2281741623"/>
      <w:bookmarkStart w:id="303" w:name="_Toc118"/>
      <w:bookmarkEnd w:id="302"/>
      <w:r>
        <w:rPr>
          <w:rtl w:val="true"/>
        </w:rPr>
        <w:t>ج</w:t>
      </w:r>
      <w:r>
        <w:rPr>
          <w:rtl w:val="true"/>
        </w:rPr>
        <w:t xml:space="preserve">) </w:t>
      </w:r>
      <w:r>
        <w:rPr>
          <w:rtl w:val="true"/>
        </w:rPr>
        <w:t>عدالت‌محوری و ظلم‌ستیزی</w:t>
      </w:r>
      <w:bookmarkEnd w:id="30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عدالت‌محوری و جاذبه نسبت به آن و مبارزه با ستم، یکی از مصداق‌های مهم جاذبه و دافعه تاریخی پیامبران و اولیای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عدالت و قبح ظلم، از بدیهیات عقلی است که در فرهنگ اسلام و منابع 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فراوانی بر آن شده است، به طوری که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درباره پلیدی و زشتی ظلم آمده است و امیرالمؤمنین علی علیه السلام در نهج‌البلاغه بیش از پنجاه بار، به اشکال مختلف، به قبح ظلم اشاره کرده است و این شدت پرهیز حضرت علی علیه السلام از هرگونه شایبه ظلم و پرداختن دقیق آن وجود مبارک به همه زوایای عدالت، او را به مجسمه دادگری و تجلی‌گاه عدالت در عالم هستی، تبدیل کرده است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در اندیشه سیاسی علی علیه السلام بنا بر آموزه‌های قرآن کریم، مهم‌ترین عامل قرار گرفتن دولت‌ها در سراشیبی سقوط و نابودی، ظلم است؛ چه ظلم اجتماعی، چه ظلم اقتصادی و چه ظلم مدیریتی؛ چون ظلم، قرار گرفتن چیزی در غیر جایگاه خودش، و نقطه مقابل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قرار گرفتن افراد در جایی که صلاحیت و شایستگی آن را ندارند، بی‌تدبیری و بدتدبیری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به علاوه انحراف از موازین حق و دور شدن از حدود و مرزهای عدالت و مانند اینها، همه از صورت‌های مختلف ظلم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یَبقی مَعَ الْکُفْرِ وَ لا یَبْقی مَعَ الظُّلْمِ؛ حکومت، با کفر برقرار می‌ماند و با ستم پایدار نمی‌ماند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محوری‌ترین اصلی که امام علی علیه السلام آن را مبنای قبول حکومت معرفی می‌کند و آن را برای هر حکومتی لازم می‌داند، عدالت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حُضوُر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عَلَی العُلماءِ الاّ یقارُّوا علی کِظَّةِ ظالمٍ و لاسغَبِ مَظلومٍ، لَاَلْقَیتُ حَبلَها عَلَی غَارِبِها، و لَسقیتُ آخِرها بِکأسِ اَوَّلها</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خداوند از عالمان پیمان سخت نگرفته بود که در برابر شکم‌بارگی ستمگر و گرسنگی ستم‌دیده، آرام و قرار نگیرند، بی‌درنگ، رشته حکومت را از دست می‌گذاشتم و پایانش را چون آغازش می‌انگاشتم و چون گذشته، خود را به کناری می‌کشیدم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به خوبی فهمیده می‌شود که نفس حکومت، برای امام، هدف نبوده، بلکه برای تحقق عدالت، اقامه حق و ازاله باطل، به حکومت به عنوان وسیله‌ای کارساز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جای دیگر، وجود مودت و هم‌دلی در جامعه را که نشان‌دهنده رابطه متقابل میان حکومت و مردم است و مشروعیت یک نظام را مشخص می‌کند، نتیجه اقامه عدل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أفضَلَ قُرَّة عَینِ الوُلاة استِقامَةُ العَدلِ فی البِلادِ، وَ ظُهُور مَوَّدَةِ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لاتَظهَرُ مَوَّدَتُهُم اِلاّ بِسَلامَة صٌدورِهِم، وَ لا تَصِّح نَصِیحَتُهُم اِلاّ بِحیطتِهِم عَلی وُلاةِ الاُمُور وَ قِلَّةِ استِثقالِ دولِهِم، وَ تَرکِ استِبطاءِ انقِطاعُ مُدَّتِهِم</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همانا برترین چشم‌روشنی زمام‌داران، برقراری عدل در شهرها و آشکار شدن محبت مردم به رهبر است، که محبت دل‌های رعیت، جز با پاکی قلب‌ها پدید نمی‌آید و خیرخواهی آنان زمانی است که با رغبت و شوق پیرامون رهبر را بگیرند و حکومت بار سنگینی را بر دوش رعیت نگذاشته باشد و طولانی شدن مدت زمام‌داری بر مردم، ناگوار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 از آیات الهی و احادیث نبوی این است که پیامبران الهی دو هدف اصلی را دنبال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بعد فردی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تزکیه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وَیُزَکِّیهِمْ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بعد اجتماعی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 اجتماعی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بالاترین نمود حرکت علوی، عدالت اجتماعی بود که در زمانه رواج تبعیض‌ها، بیش از شاخصه‌های دیگر، در سخنان حضرت علی علیه السلام به چشم می‌خورد تا جایی که حضرت علیه السلام را شهید عدالت خوانده‌اند</w:t>
      </w:r>
      <w:r>
        <w:rPr>
          <w:rFonts w:eastAsia="IRNazanin" w:cs="IRNazanin"/>
          <w:color w:val="111111"/>
          <w:sz w:val="28"/>
          <w:szCs w:val="28"/>
          <w:rtl w:val="true"/>
          <w:lang w:bidi="fa-IR"/>
        </w:rPr>
        <w:t xml:space="preserve">». </w:t>
      </w:r>
      <w:r>
        <w:rPr>
          <w:rStyle w:val="FootnoteAnchor"/>
          <w:rtl w:val="true"/>
        </w:rPr>
        <w:footnoteReference w:id="185"/>
      </w:r>
      <w:bookmarkStart w:id="304" w:name="pg3770_39188"/>
    </w:p>
    <w:p>
      <w:pPr>
        <w:pStyle w:val="BookText"/>
        <w:rPr/>
      </w:pPr>
      <w:bookmarkEnd w:id="304"/>
      <w:r>
        <w:rPr>
          <w:rFonts w:ascii="IRNazanin" w:hAnsi="IRNazanin" w:eastAsia="IRNazanin"/>
          <w:color w:val="111111"/>
          <w:sz w:val="28"/>
          <w:sz w:val="28"/>
          <w:szCs w:val="28"/>
          <w:rtl w:val="true"/>
          <w:lang w:bidi="fa-IR"/>
        </w:rPr>
        <w:t>استاد مطهری بر این باور است که از عمده‌ترین تأثیرهای آموزه‌های مقدس اسلام، جابه‌جایی ارزش‌ها و به عبارتی، ایجاد تغییر در نگاه به ارزش‌ها بود؛ بدین معنا که بعضی ارزش‌ها، مثل عدالت و تقوا را به بالاترین حد بُرد و ارزش‌های بالای جامعه جاهلی مثل خون و نژاد را پایین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از مسائلی است که به وسیله اسلام، حیات و زندگی را از سر گرفت و ارزش فوق‌العاده‌ای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عدالت، تنها توصیه نکرد یا تنها به اجرای آن قناعت ننمود، بلکه عمده این است که ارزش آن را بالا برد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بنابراین، گرایش به عدالت‌محوری و دفع ظلم، یکی از مصداق‌های جاذبه و دافعه تاریخی است که بشر این درس را در مکتب پیامبران و اهل بیت علیهم السلام آموخته است</w:t>
      </w:r>
      <w:r>
        <w:rPr>
          <w:rFonts w:eastAsia="IRNazanin" w:cs="IRNazanin"/>
          <w:color w:val="111111"/>
          <w:sz w:val="28"/>
          <w:szCs w:val="28"/>
          <w:rtl w:val="true"/>
          <w:lang w:bidi="fa-IR"/>
        </w:rPr>
        <w:t>.</w:t>
      </w:r>
    </w:p>
    <w:p>
      <w:pPr>
        <w:pStyle w:val="Heading3"/>
        <w:numPr>
          <w:ilvl w:val="2"/>
          <w:numId w:val="1"/>
        </w:numPr>
        <w:rPr/>
      </w:pPr>
      <w:bookmarkStart w:id="305" w:name="__RefHeading___Toc1079265_2281741623"/>
      <w:bookmarkStart w:id="306" w:name="_Toc119"/>
      <w:bookmarkEnd w:id="305"/>
      <w:r>
        <w:rPr/>
        <w:t>5</w:t>
      </w:r>
      <w:r>
        <w:rPr>
          <w:rtl w:val="true"/>
        </w:rPr>
        <w:t xml:space="preserve">. </w:t>
      </w:r>
      <w:r>
        <w:rPr>
          <w:rtl w:val="true"/>
        </w:rPr>
        <w:t>مصداق‌یابی جاذبه و دافعه اجتماعی</w:t>
      </w:r>
      <w:bookmarkEnd w:id="306"/>
    </w:p>
    <w:p>
      <w:pPr>
        <w:pStyle w:val="Heading4"/>
        <w:numPr>
          <w:ilvl w:val="3"/>
          <w:numId w:val="1"/>
        </w:numPr>
        <w:rPr/>
      </w:pPr>
      <w:bookmarkStart w:id="307" w:name="__RefHeading___Toc1079267_2281741623"/>
      <w:bookmarkStart w:id="308" w:name="_Toc120"/>
      <w:bookmarkEnd w:id="307"/>
      <w:r>
        <w:rPr>
          <w:rtl w:val="true"/>
        </w:rPr>
        <w:t>الف</w:t>
      </w:r>
      <w:r>
        <w:rPr>
          <w:rtl w:val="true"/>
        </w:rPr>
        <w:t xml:space="preserve">) </w:t>
      </w:r>
      <w:r>
        <w:rPr>
          <w:rtl w:val="true"/>
        </w:rPr>
        <w:t>وحدت مسلمانان</w:t>
      </w:r>
      <w:bookmarkEnd w:id="308"/>
    </w:p>
    <w:p>
      <w:pPr>
        <w:pStyle w:val="BookText"/>
        <w:rPr/>
      </w:pPr>
      <w:r>
        <w:rPr>
          <w:rFonts w:ascii="IRNazanin" w:hAnsi="IRNazanin" w:eastAsia="IRNazanin"/>
          <w:color w:val="111111"/>
          <w:sz w:val="28"/>
          <w:sz w:val="28"/>
          <w:szCs w:val="28"/>
          <w:rtl w:val="true"/>
          <w:lang w:bidi="fa-IR"/>
        </w:rPr>
        <w:t>از مهم‌ترین علت‌های سقوط حکومت‌ها، وجود تفرقه و نبود هم‌دلی در جامعه است که از آثار سوءاستفاده از قدرت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اصول مشترک بین پیام‌آوران الهی و قوانین کلی نبوت و رسالت عامّه، دعوت به وحدت و پرهیز از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امتی 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پیامبران را نویدآور و بیم‌دهنده برانگیخت و با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فرو فرستاد تا میان مردم در آن‌چه با هم اختلاف داشتند،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دور، مردم یک گروه بودند؛ انسان‌های اولیه، از زمان آدم تا زمان نوح به بعد، پیامبرانی آمدند تا به اختلافات مردم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پیامبران، مبشر و منذرند و برای حل اختلاف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مردم انجام می‌دهند، عقایدی که به آنها معتقدند و اخلاقی که تحصیل می کنند، یکسان نیست؛ یکی، حق است و دیگری،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آمدند تا اولاً حق و باطل را بیان کنند و ثانیاً در برابر حق بشارت دهند و در برابر باطل انذار کنند و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پیامبران کتاب نازل کردیم تا آن کتاب، بین مردم به حق حکم کند و اختلافات آنها را برطرف کند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شما بر اساس دین خدا ـ که آیین فطرت است ـ با یکدیگر برادر و پیوسته‌اید و تنها ناپاکی‌های درونی و زشتی‌های باطن موجب تفرقه و جدایی میان شما شده است که در نتیجه، تعاون و هم‌یاری، نصیحت، بذل و بخشش و دوستی و محبت، از میان شما رخت بربسته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حرکت دسته‌جمعی، وحدت کلمه، ضامن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وحدت کلمه، حرکت دسته جمعی امکان ندارد؛ ولو آن حرکت، متوقف به پنج یا ده نفر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ده نفر، با یکدیگر هم‌سخن و هم کلام نباشند و همکاری نکنند، امکان ندارد آن کار پیش برود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جمهوری اسلامی، یک حرکت عظیم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این حرکت، به ابعاد مرزهای این کشور محصور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حتی به حصارهای زمان کنونی هم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عظیم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باشد که نسل‌های دیگر و ملت‌های مسلمان معاصر ما، از این حرکت درس بگیرند، نیرو به دست آورند و راهشان را پیدا کنند</w:t>
      </w:r>
      <w:r>
        <w:rPr>
          <w:rFonts w:eastAsia="IRNazanin" w:cs="IRNazanin"/>
          <w:color w:val="111111"/>
          <w:sz w:val="28"/>
          <w:szCs w:val="28"/>
          <w:rtl w:val="true"/>
          <w:lang w:bidi="fa-IR"/>
        </w:rPr>
        <w:t xml:space="preserve">». </w:t>
      </w:r>
      <w:r>
        <w:rPr>
          <w:rStyle w:val="FootnoteAnchor"/>
          <w:rtl w:val="true"/>
        </w:rPr>
        <w:footnoteReference w:id="189"/>
      </w:r>
      <w:bookmarkStart w:id="309" w:name="pg3770_39192"/>
    </w:p>
    <w:p>
      <w:pPr>
        <w:pStyle w:val="Heading4"/>
        <w:numPr>
          <w:ilvl w:val="3"/>
          <w:numId w:val="1"/>
        </w:numPr>
        <w:rPr/>
      </w:pPr>
      <w:bookmarkStart w:id="310" w:name="__RefHeading___Toc1079269_2281741623"/>
      <w:bookmarkStart w:id="311" w:name="_Toc121"/>
      <w:bookmarkEnd w:id="309"/>
      <w:bookmarkEnd w:id="310"/>
      <w:r>
        <w:rPr>
          <w:rtl w:val="true"/>
        </w:rPr>
        <w:t>ب</w:t>
      </w:r>
      <w:r>
        <w:rPr>
          <w:rtl w:val="true"/>
        </w:rPr>
        <w:t xml:space="preserve">) </w:t>
      </w:r>
      <w:r>
        <w:rPr>
          <w:rtl w:val="true"/>
        </w:rPr>
        <w:t>تعاون و همکاری مسلمانان</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پایانی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زمینه تعاون آمده که یک اصل کلّی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مسائل اجتماعی و حقوقی و اخلاقی و سیاسی را در بر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وَتَعَاوَنُوا عَلَی الْبِرِّ وَالتَّقْوَی وَلا تَعَاوَنُوا عَلَی الإثْمِ وَالْعُدْوَانِ؛ در نیکوکاری و پرهیزکاری، با یکدیگر همکاری کنید و در گناه و تعدی دستیار هم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اصل، مسلمانان موظفند در کارهای نیک، تعاون و همکاری کنند، ولی همکاری در اهداف باطل و اعمال نادرست و ظلم و ستم، مطلقاً ممنوع است، هرچند مرتکب آن، دوست نزدیک یا برادر انسان باشد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فقه اسلامی از این قانون در مسائل حقوقی استفاده شده و پاره‌ای از معاملات و قراردادهای تجاری که جنبه کمک به گناه دارد، تحریم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فروختن انگور به کارخانه شراب‌سازی و یا فروختن اسلحه به دشمنان حق و عدالت و یا اجاره دادن محلّ کسب و کار برای معاملات نامشروع و اعمال خلاف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احکام شرایطی دارد که در کتب فقه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اصل در اجتماعات اسلامی زنده شود و مردم بدون در نظر گرفتن مناسبات شخصی و نژادی و خویشاوندی، با کسانی که در کارهای مثبت و سازنده گام برمی‌دارند، همکاری کنند و از همکاری کردن با افراد ستمگر و متعدّی در هر گروه و طبقه‌ای که باشند، 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نابسامانی‌های اجتماعی، سامان می‌یابد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در مقیاس بین‌المللی، دولت‌های دنیا با متجاوز ـ هر کس و هر دولتی باشد ـ همکاری نکنند، تعدّی و تجاوز و استعمار و استثمار از جهان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می‌بینیم پاره‌ای از آنها به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متجاوزان و ستمگران برمی‌خیزند و با صراحت اعتراف می‌کنند که اشتراک منافع، آنها را</w:t>
      </w:r>
      <w:bookmarkStart w:id="312" w:name="pg3770_39194"/>
    </w:p>
    <w:p>
      <w:pPr>
        <w:pStyle w:val="BookText"/>
        <w:rPr/>
      </w:pPr>
      <w:bookmarkEnd w:id="312"/>
      <w:r>
        <w:rPr>
          <w:rFonts w:ascii="IRNazanin" w:hAnsi="IRNazanin" w:eastAsia="IRNazanin"/>
          <w:color w:val="111111"/>
          <w:sz w:val="28"/>
          <w:sz w:val="28"/>
          <w:szCs w:val="28"/>
          <w:rtl w:val="true"/>
          <w:lang w:bidi="fa-IR"/>
        </w:rPr>
        <w:t>دعوت به این حمایت کرده، نباید انتظار وضعی بهتر از این داشته باشیم</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روایات اسلامی بر همکاری مسلمانان در کارهای خیر، تأکیدهای فراوانی شده است؛ از جمله از پیامبر اکرم صلی الله علیه و آله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روز قیامت برپا شود، منادی ندا می‌دهد کجا هستند ستم‌کاران و کجا هستند یاوران آنها و کسانی که خود را شبیه آنها ساخته‌اند؟ ـ حتی کسانی که برای آنها قلمی تراشیده یا دواتی را لیقه کرده‌اند </w:t>
      </w:r>
      <w:r>
        <w:rPr>
          <w:rStyle w:val="FootnoteAnchor"/>
          <w:rtl w:val="true"/>
        </w:rPr>
        <w:footnoteReference w:id="193"/>
      </w:r>
      <w:r>
        <w:rPr>
          <w:rFonts w:ascii="IRNazanin" w:hAnsi="IRNazanin" w:eastAsia="IRNazanin"/>
          <w:color w:val="111111"/>
          <w:sz w:val="28"/>
          <w:sz w:val="28"/>
          <w:szCs w:val="28"/>
          <w:rtl w:val="true"/>
          <w:lang w:bidi="fa-IR"/>
        </w:rPr>
        <w:t>ـ همه آنها را در تابوتی از آهن قرار می‌دهند، سپس در میان جهنم پرتاب می‌شوند</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313" w:name="__RefHeading___Toc1079271_2281741623"/>
      <w:bookmarkStart w:id="314" w:name="_Toc122"/>
      <w:bookmarkEnd w:id="313"/>
      <w:r>
        <w:rPr>
          <w:rtl w:val="true"/>
        </w:rPr>
        <w:t>ج</w:t>
      </w:r>
      <w:r>
        <w:rPr>
          <w:rtl w:val="true"/>
        </w:rPr>
        <w:t xml:space="preserve">) </w:t>
      </w:r>
      <w:r>
        <w:rPr>
          <w:rtl w:val="true"/>
        </w:rPr>
        <w:t>مدارا با مردم و پرهیز از خشونت</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یعنی نرمش رفتار و گفتار در معامله با دیگران و تحمّل بعضی ناملایمات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شرح که مدارا غالباً از انسانی صادر می‌شود که بر ترک مدارا یا اِعمال قدرت یا گاه خشونت هم قدرت دارد، اما به الزام اخلاق و قانون و عقل و مهر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و انگیزه‌های مثبت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مهار می‌زند و مهربانی می‌ورزد یا مهرآمیز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خشونت در همه انسان‌ها کم یا بیش وجود دارد و اگر خویشتن‌داری و کفّ نفس نباشد، جهان انسانی به سطح حیوانی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مدارا، هم الزام اخلاق است و هم مصلحت فردی و اجتماعی</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مدارا در اداره امور، کارسازترین اصل در مدیریت انسانی است و هیچ چیز مانند رفق و مدارا و ملایمت، دل مردمان را نرم نمی‌کند و آنان را همراه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فرستاده گرامی‌اش، حضرت ختمی مرتبت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موجب لطف و رحمت الهی، بر ایشان نرم‌دل شدی که اگر تندخو و سخت‌دل بودی، از پیرامونت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 ایشان آمرزش بخواه و در کار با آنان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دستورالعمل‌های حکومتی خود، به برخی کارگزارانش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آنچه برایت مهم است، از خدا یاری بطلب و درشتی را با پاره‌ای نرمی درآمیز و هر جا که مدارا شایسته است، مدارا کن و آنجا که جز با شدت عمل کار پیش نمی‌رود، شدت را به کار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مردمان، فروتن باش و روی گشاده و نرمش نسبت به آنان را نصب‌العین خود قرار بده</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رفق و مدارا در اداره امور، مایه پیوند درست زمام‌داران و مردمان است و بدین وسیله درهای توفیق در تحقق برنامه‌ها و سیر به سوی اهداف،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بِالرِّفقِ وَفقَ؛ هر که با ملایمت عمل کند، موفق شود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بنابراین، مدیران خردمند در راه رسیدن به اهداف و تحقق بخشیدن برنامه‌های خویش، به عنوان یک اصل مبنایی از رفق و مدارا بهره می‌گیرند و کارها را به درستی سامان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بِالرِّفقِ، فَإنَّه مِفتاحُ الصَّوابِ وَ سَجیَّةُ اُولِی الْألبابِ؛ بر تو باد به ملایمت؛ زیرا کلید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خردمندان است</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و سیره سیاسی امیر مؤمنان، علی علیه السلام، تأکیدی شگفت بر رفق و مدارا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مدارا در مدیریت، اساس سیاست و</w:t>
      </w:r>
      <w:bookmarkStart w:id="315" w:name="pg3770_39198"/>
    </w:p>
    <w:p>
      <w:pPr>
        <w:pStyle w:val="BookText"/>
        <w:rPr/>
      </w:pPr>
      <w:bookmarkEnd w:id="315"/>
      <w:r>
        <w:rPr>
          <w:rFonts w:ascii="IRNazanin" w:hAnsi="IRNazanin" w:eastAsia="IRNazanin"/>
          <w:color w:val="111111"/>
          <w:sz w:val="28"/>
          <w:sz w:val="28"/>
          <w:szCs w:val="28"/>
          <w:rtl w:val="true"/>
          <w:lang w:bidi="fa-IR"/>
        </w:rPr>
        <w:t>حکومت‌داری 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چنان‌که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السیاسة الرفق؛ رأس سیاست، رفق و ملایمت است</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316" w:name="__RefHeading___Toc1079273_2281741623"/>
      <w:bookmarkStart w:id="317" w:name="_Toc123"/>
      <w:bookmarkEnd w:id="316"/>
      <w:r>
        <w:rPr>
          <w:rtl w:val="true"/>
        </w:rPr>
        <w:t>د</w:t>
      </w:r>
      <w:r>
        <w:rPr>
          <w:rtl w:val="true"/>
        </w:rPr>
        <w:t xml:space="preserve">) </w:t>
      </w:r>
      <w:r>
        <w:rPr>
          <w:rtl w:val="true"/>
        </w:rPr>
        <w:t>دفع بدی‌ها با نیکی</w:t>
      </w:r>
      <w:bookmarkEnd w:id="317"/>
    </w:p>
    <w:p>
      <w:pPr>
        <w:pStyle w:val="BookText"/>
        <w:rPr/>
      </w:pPr>
      <w:r>
        <w:rPr>
          <w:rFonts w:ascii="IRNazanin" w:hAnsi="IRNazanin" w:eastAsia="IRNazanin"/>
          <w:color w:val="111111"/>
          <w:sz w:val="28"/>
          <w:sz w:val="28"/>
          <w:szCs w:val="28"/>
          <w:rtl w:val="true"/>
          <w:lang w:bidi="fa-IR"/>
        </w:rPr>
        <w:t>یکی از روش‌های مدارا کردن، دور ساختن بدی‌ها از راه نیکی و خوبی‌هاست که با این روش می‌توان به جاذبه مطلوب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به این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تَسْتَوِی الْحَسَنَةُ وَلا السَّیِّئَةُ ادْفَعْ بِالَّتِی هِیَ أَحْسَنُ فَإِذَا الَّذِی بَیْنَکَ وَبَیْنَهُ عَدَاوَةٌ کَأَنَّهُ وَلِیٌّ حَمِیمٌ؛ هرگز نیکی و بدی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نیکی دفع کن تا دشمنان سرسخت همچون دوستان، گرم و صمیمی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و بدی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مخالفان حق، سلاحی جز بدگویی و افترا و سخریه و استهزا و انواع فشارها و ستم‌ها ندارند، باید سلاح شما پاکی و تقوا و سخن حق و نرمش و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مکتب ضلالت جز چنان ابزاری را نمی‌پسندد؛ مکتب حق تنها از چنین وسایلی بهره‌گیری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آیه برای تکمیل این سخن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روشی که بهتر است، بدی‌ها را پاسخ گوی 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حق، باطل را دفع کن و با حلم و مدارا، جهل و خشونت را با عفو و گذشت نیز به مقابله با خشونت‌ها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بدی را با بدی و زشتی را با زشتی پاسخ مگوی؛ که این روش انتقام‌جویان است و موجب لجاجت و سرسختی منحرفان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به فلسفه عمیق این برنامه در یک جمله کوتاه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آن خواهد شد که دشمنان سرسخت، همچون دوستان، گرم و صمیمی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الَّذِی بَیْنَکَ وَبَیْنَهُ عَدَاوَةٌ کَأَنَّهُ وَلِیٌّ حَمِیمٌ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دفع بدی با نیکی، یکی از مهم‌ترین، ظریف‌ترین و پربارترین روش‌های تبلیغ، مخصوصاً در برابر دشمنان نادان و لجوج است و آخرین تحقیقات روان‌شناسان نیز به آن</w:t>
      </w:r>
      <w:bookmarkStart w:id="318" w:name="pg3770_39200"/>
    </w:p>
    <w:p>
      <w:pPr>
        <w:pStyle w:val="BookText"/>
        <w:rPr/>
      </w:pPr>
      <w:bookmarkEnd w:id="318"/>
      <w:r>
        <w:rPr>
          <w:rFonts w:ascii="IRNazanin" w:hAnsi="IRNazanin" w:eastAsia="IRNazanin"/>
          <w:color w:val="111111"/>
          <w:sz w:val="28"/>
          <w:sz w:val="28"/>
          <w:szCs w:val="28"/>
          <w:rtl w:val="true"/>
          <w:lang w:bidi="fa-IR"/>
        </w:rPr>
        <w:t>منتهی شده است؛ زیرا هر کس بدی کند، انتظار مقابله به مثل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افراد بد، چون خودشان از این قماشند و گاه یک بدی را چند برابر پاسخ می‌گویند، هنگامی که ببینند طرف مقابل نه‌تنها بدی را به بدی پاسخ نمی‌دهد، بلکه با خوبی و نیکی به مقابله برمی‌خیزد، اینجاست که انقلابی در جانشان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شرمنده می‌شوند، احساس حقارت می‌کنند و برای طرف مقابل عظمت قایل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کینه‌ها و عداوت‌ها با توفانی از درون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برمی‌خیزد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محبت و صمیمیت می‌گیرد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پیشوایان معصوم علیهم السلام همیشه از این روش عالی قرآن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فتح مکه که نه‌تنها دشمنان، بلکه دوستان انتظار انتقام‌جویی شدید مسلمین و به راه انداختن حمام خون در سرزمین کفر و شرک و نفاق و کانون دشمنان سنگ‌دل و بی‌رحم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برخلاف انتظارشان، پیامبر صلی الله علیه و آله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فانتم الطلقاء؛ بروید، و همه آزادید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مشمول عفو خود قرار داد و شعار انتقام‌جویانه را به این شعار محبت‌آمیز تبدیل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عمل چنان توفانی در سرزمین دل‌های مکیان مشرک برپا کرد که به گفته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 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فوج فوج مسلمان شدند و آیین اسلام را با جان و دل پذیرا گشتند</w:t>
      </w:r>
      <w:r>
        <w:rPr>
          <w:rFonts w:eastAsia="IRNazanin" w:cs="IRNazanin"/>
          <w:color w:val="111111"/>
          <w:sz w:val="28"/>
          <w:szCs w:val="28"/>
          <w:rtl w:val="true"/>
          <w:lang w:bidi="fa-IR"/>
        </w:rPr>
        <w:t xml:space="preserve">». </w:t>
      </w:r>
      <w:r>
        <w:rPr>
          <w:rStyle w:val="FootnoteAnchor"/>
          <w:rtl w:val="true"/>
        </w:rPr>
        <w:footnoteReference w:id="203"/>
      </w:r>
    </w:p>
    <w:p>
      <w:pPr>
        <w:pStyle w:val="Heading4"/>
        <w:numPr>
          <w:ilvl w:val="3"/>
          <w:numId w:val="1"/>
        </w:numPr>
        <w:rPr/>
      </w:pPr>
      <w:bookmarkStart w:id="319" w:name="__RefHeading___Toc1079275_2281741623"/>
      <w:bookmarkStart w:id="320" w:name="_Toc124"/>
      <w:bookmarkEnd w:id="319"/>
      <w:r>
        <w:rPr>
          <w:rtl w:val="true"/>
        </w:rPr>
        <w:t>هـ</w:t>
      </w:r>
      <w:r>
        <w:rPr>
          <w:rtl w:val="true"/>
        </w:rPr>
        <w:t xml:space="preserve">) </w:t>
      </w:r>
      <w:r>
        <w:rPr>
          <w:rtl w:val="true"/>
        </w:rPr>
        <w:t>مبارزه با سنت‌های غلط و پای‌بندی به سنت‌های درست</w:t>
      </w:r>
      <w:bookmarkEnd w:id="32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سنت‌های غلط و بدعت‌ها و همچنین توجه به سنت‌های صحیح، از مصداق‌های دافعه و جاذبه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جامعه‌ای با وجود حاکمیتِ سنت‌های غلط و فرهنگ منحط نمی‌تواند به سوی کمال مطلق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وظیفه زمام‌داران است که در درجه نخست، زنجیرهای دست‌وپاگیر رسوم و قیود و عادت‌ها و تقلیدهای باطل و بی‌اساس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و پای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بگشایند و با احیای سنت</w:t>
      </w:r>
      <w:bookmarkStart w:id="321" w:name="pg3770_39202"/>
    </w:p>
    <w:p>
      <w:pPr>
        <w:pStyle w:val="BookText"/>
        <w:rPr/>
      </w:pPr>
      <w:bookmarkEnd w:id="321"/>
      <w:r>
        <w:rPr>
          <w:rFonts w:ascii="IRNazanin" w:hAnsi="IRNazanin" w:eastAsia="IRNazanin"/>
          <w:color w:val="111111"/>
          <w:sz w:val="28"/>
          <w:sz w:val="28"/>
          <w:szCs w:val="28"/>
          <w:rtl w:val="true"/>
          <w:lang w:bidi="fa-IR"/>
        </w:rPr>
        <w:t>های درست، راهِ رفتن به سوی حیات طیبه را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کورکورانه از رهبران و بزرگان، توقف در ظواهر دین، آداب و رسوم جاهلی، بدعت‌های دینی، فقدان بیداری اجتماعی، قانون‌گریزی، بت‌سازی و بت‌پروری، ریا پروری، تملق‌دوستی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بندهایی سخت بر دست و پای جامعه‌اند و تا این بندها گشوده نشود و سنت‌های ناب الهی و آداب پاک نبوی در جامعه احیا نگردد، سیر مردمان به مقصد دولت اسلامی میسر نمی‌شود؛ و این از وظایف دشوار و کلیدی زمام‌داران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امیر مؤمنان، علی علیه السلام درباره این وظیفه مهم زمام‌داران، خطاب به عثمان بن عفان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 أفْضَلَ عِبادِالله عِندَاللهِ اِمامٌ عادِلٌ هُدِیَ وَ هَدَی؛ فَأقامَ سُنةً مَعلومةً وَ أماتَ بِدْعَةً مَجهولةً؛ بدان که بهترین بندگان خدا نزد او، پیشوایی است دادگر، هدایت‌شده و راهبر که سنت های معلوم را برپا دارد و بدعت‌های مجهول را بمیراند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معاویه بن ابی‌سفیان در میراندن سنت های نبوی و احیای بدعت ها، اهتمام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بخشی از بدعت‌های وی را به ثبت رسانده است که در اینجا به چند نمونه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ربا را حلال کرد و ربا خورد؛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بود که نماز را در سفر تمام خواند؛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بود که حکم فرزندان نامشروع را نقض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بود که لباس ابریشم به تن کرد و در ظرف طلا و نقره آب نوشید؛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بود که خلافت اسلامی را به پادشاهی تبدیل کرد</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322" w:name="__RefHeading___Toc1079277_2281741623"/>
      <w:bookmarkStart w:id="323" w:name="_Toc125"/>
      <w:bookmarkEnd w:id="322"/>
      <w:r>
        <w:rPr>
          <w:rtl w:val="true"/>
        </w:rPr>
        <w:t>و</w:t>
      </w:r>
      <w:r>
        <w:rPr>
          <w:rtl w:val="true"/>
        </w:rPr>
        <w:t xml:space="preserve">) </w:t>
      </w:r>
      <w:r>
        <w:rPr>
          <w:rtl w:val="true"/>
        </w:rPr>
        <w:t>کشش نسبت به قناعت، نفرت از ثروت‌اندوزی و فخرفروشی</w:t>
      </w:r>
      <w:bookmarkEnd w:id="32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خِرد و خردمندی، دین فهمیدن و ترویج فهم، دین دانش و داد، و دین حق و دادگستری و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طبیعتاً مخالف نادانی و سفاهت و سنگ‌دلی و</w:t>
      </w:r>
    </w:p>
    <w:p>
      <w:pPr>
        <w:pStyle w:val="BookText"/>
        <w:rPr/>
      </w:pPr>
      <w:r>
        <w:rPr>
          <w:rFonts w:ascii="IRNazanin" w:hAnsi="IRNazanin" w:eastAsia="IRNazanin"/>
          <w:color w:val="111111"/>
          <w:sz w:val="28"/>
          <w:sz w:val="28"/>
          <w:szCs w:val="28"/>
          <w:rtl w:val="true"/>
          <w:lang w:bidi="fa-IR"/>
        </w:rPr>
        <w:t>نابینایی اجتماعی و ستمگری و بهره‌کشی و تجاوز اقتصادی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جاذبه نسبت به قناعت و دافعه نسبت به ثروت‌اندوزی نیز یکی از موارد جاذبه و دافعه اجتماعی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سرمایه‌داری، اهداف متعالی فرمان‌روایی نمی‌کند، بلکه استیلا و سروَری با سنگ‌دلی و جور و جفا و تجاوز اقتصادی و ایجاد فشار بر دیگران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اسلام برنامه‌های اقتصادی را زیر نظر و نفوذ فرعون‌های فزون‌خواهی و طاغوت‌های ثروت‌اندوزی قرار نمی‌دهد؛ چرا که ثروت‌اندوزی و فخرفروشی، مایه از بین رفتن خلقیاتی همچون فروتنی و مهربانی می‌شود و به جای آن، رذیلت‌هایی همچون تکبر و درشت‌گویی را جانشین می کند و نیز آنچه را وسیله است، هدف قرار می‌دهد و همین خود، زیانی بزرگ است و همچنین مایه انتشار فقر در اجتماع و گرفتار کردن توده‌های بزرگ می‌شود و از این راه، ارکان بیداری اسلامی را متزلزل می‌سازد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ثروت‌اندوزی و فخرفروشی همه‌گونه آشوب و بیچارگی و فشار و اُفت و سقوط و عقب‌ماندگی و بی‌اعتمادی را بر مردم تحمیل می‌کند و مایه بدبختی گروه بی‌شماری از بندگان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هدف پیامبران پیش از هر چیز، دوری از ثروتمندان و متکبران اقتصادی بوده است</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عقل را حجت باطنی خدا معرفی می‌کند و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سرآغاز رسالت‌های فرستادگان الهی می‌داند و بالندگی عقل و فرهیختگی آن را از هدف‌های اصلی انگیزش پیامبران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وَیثروا لهم دفائن العقول؛ خداوند، پیامبران را پی‌درپی فرستاد تا گنجینه‌هایی که در عقل‌ها پنهان است، آشکار سازند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با توجه به آنچه گفته شد، آیا اسلام با این آموزه‌ها و جهت‌گیری‌ها و داشتن چنین هدف‌هایی، اقتصاد تکاثری را مباح می‌شمارد و عقل آدمی را قربانی می‌کند و پرده</w:t>
      </w:r>
    </w:p>
    <w:p>
      <w:pPr>
        <w:pStyle w:val="BookText"/>
        <w:rPr/>
      </w:pPr>
      <w:r>
        <w:rPr>
          <w:rFonts w:ascii="IRNazanin" w:hAnsi="IRNazanin" w:eastAsia="IRNazanin"/>
          <w:color w:val="111111"/>
          <w:sz w:val="28"/>
          <w:sz w:val="28"/>
          <w:szCs w:val="28"/>
          <w:rtl w:val="true"/>
          <w:lang w:bidi="fa-IR"/>
        </w:rPr>
        <w:t xml:space="preserve">بر فهم توده‌ها می‌کشد تا به خواسته‌های توانگران و ولخرجان پاسخ داده باشد؟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در حدیث قدسی 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أوحیَ اللهُ تَعالَی 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الغِنیَ فی القِناعَةِ وَ هُم یَطلُبونَهُ فِی کَثرةِ الْمالِ فَلا یَجدونه؛ خداوند متعال به داود علیه السلام وحی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بی‌نیازی را در قناعت نهاده‌ام، اما مردم آن را در فراوانی مال می‌جویند؛ ازاین‌رو، نمی‌یابندش</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نگرانی‌های پیامبر اکرم صلی الله علیه و آله آن بود که با دست یافتن مردم به مال و ثروت و چشیدن شیرینی دنیا، دل های آنان دنیازده شود و از ارزش‌ها دست بشویند و در کسب‌ها و درآمدها مراعات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هدفشان، انباشتن ثروت و افزودن مکنت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 که باشد، نتیجه این دنیازدگی، فراموشی خدا و آخرت و در نهایت، سقوط اخلاقی است و دور شدن از ساده‌زیستی و گرفتاری در دام تجملات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از آن بیم دارم که پس از من، دنیا به روی‌تان گشوده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دنیا و ثروت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یکدیگر را نشناسید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آسمانیان هم شما را نشناسند</w:t>
      </w:r>
      <w:r>
        <w:rPr>
          <w:rFonts w:eastAsia="IRNazanin" w:cs="IRNazanin"/>
          <w:color w:val="111111"/>
          <w:sz w:val="28"/>
          <w:szCs w:val="28"/>
          <w:rtl w:val="true"/>
          <w:lang w:bidi="fa-IR"/>
        </w:rPr>
        <w:t xml:space="preserve">. </w:t>
      </w:r>
      <w:r>
        <w:rPr>
          <w:rStyle w:val="FootnoteAnchor"/>
          <w:rtl w:val="true"/>
        </w:rPr>
        <w:footnoteReference w:id="214"/>
      </w:r>
      <w:bookmarkStart w:id="324" w:name="pg3770_39208"/>
    </w:p>
    <w:p>
      <w:pPr>
        <w:pStyle w:val="Heading3"/>
        <w:numPr>
          <w:ilvl w:val="2"/>
          <w:numId w:val="1"/>
        </w:numPr>
        <w:rPr/>
      </w:pPr>
      <w:bookmarkStart w:id="325" w:name="__RefHeading___Toc1079279_2281741623"/>
      <w:bookmarkStart w:id="326" w:name="_Toc126"/>
      <w:bookmarkEnd w:id="324"/>
      <w:bookmarkEnd w:id="325"/>
      <w:r>
        <w:rPr>
          <w:rtl w:val="true"/>
        </w:rPr>
        <w:t>گلبانگ حدیث</w:t>
      </w:r>
      <w:bookmarkEnd w:id="326"/>
    </w:p>
    <w:p>
      <w:pPr>
        <w:pStyle w:val="Heading4"/>
        <w:numPr>
          <w:ilvl w:val="3"/>
          <w:numId w:val="1"/>
        </w:numPr>
        <w:rPr/>
      </w:pPr>
      <w:bookmarkStart w:id="327" w:name="__RefHeading___Toc1079281_2281741623"/>
      <w:bookmarkStart w:id="328" w:name="_Toc127"/>
      <w:bookmarkEnd w:id="327"/>
      <w:r>
        <w:rPr/>
        <w:t>1</w:t>
      </w:r>
      <w:r>
        <w:rPr>
          <w:rtl w:val="true"/>
        </w:rPr>
        <w:t xml:space="preserve">. </w:t>
      </w:r>
      <w:r>
        <w:rPr>
          <w:rtl w:val="true"/>
        </w:rPr>
        <w:t xml:space="preserve">جاذبه و دافعه معیار </w:t>
      </w:r>
      <w:r>
        <w:rPr>
          <w:rtl w:val="true"/>
        </w:rPr>
        <w:t>(</w:t>
      </w:r>
      <w:r>
        <w:rPr>
          <w:rtl w:val="true"/>
        </w:rPr>
        <w:t>شاخص</w:t>
      </w:r>
      <w:r>
        <w:rPr>
          <w:rtl w:val="true"/>
        </w:rPr>
        <w:t>)</w:t>
      </w:r>
      <w:bookmarkEnd w:id="328"/>
    </w:p>
    <w:p>
      <w:pPr>
        <w:pStyle w:val="Heading5"/>
        <w:numPr>
          <w:ilvl w:val="4"/>
          <w:numId w:val="1"/>
        </w:numPr>
        <w:rPr/>
      </w:pPr>
      <w:bookmarkStart w:id="329" w:name="__RefHeading___Toc1079283_2281741623"/>
      <w:bookmarkStart w:id="330" w:name="_Toc128"/>
      <w:bookmarkEnd w:id="329"/>
      <w:r>
        <w:rPr>
          <w:rtl w:val="true"/>
        </w:rPr>
        <w:t>الف</w:t>
      </w:r>
      <w:r>
        <w:rPr>
          <w:rtl w:val="true"/>
        </w:rPr>
        <w:t xml:space="preserve">) </w:t>
      </w:r>
      <w:r>
        <w:rPr>
          <w:rtl w:val="true"/>
        </w:rPr>
        <w:t>تولی و تبری</w:t>
      </w:r>
      <w:bookmarkEnd w:id="330"/>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الْعَلَم لِهذِه الاُمّةِ مَنْ اَحبَّک فازَ وَ مَنْ أبغَضَک هَلَک؛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نشان هدایت این امتی؛ هر کس تو را دوست بدارد، رستگار شود و هر کس تو را دشمن بدارد به هلاکت افتد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حُبِّ أهلِ بَیتِه و قراءةِ الْقُران؛ فرزندان خود را با سه ویژگی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پیامبرتان، دوست داشتن اهل بیت او، و خواندن قرآن</w:t>
      </w:r>
      <w:r>
        <w:rPr>
          <w:rFonts w:eastAsia="IRNazanin" w:cs="IRNazanin"/>
          <w:color w:val="111111"/>
          <w:sz w:val="28"/>
          <w:szCs w:val="28"/>
          <w:rtl w:val="true"/>
          <w:lang w:bidi="fa-IR"/>
        </w:rPr>
        <w:t xml:space="preserve">». </w:t>
      </w:r>
      <w:r>
        <w:rPr>
          <w:rStyle w:val="FootnoteAnchor"/>
          <w:rtl w:val="true"/>
        </w:rPr>
        <w:footnoteReference w:id="216"/>
      </w:r>
    </w:p>
    <w:p>
      <w:pPr>
        <w:pStyle w:val="Heading5"/>
        <w:numPr>
          <w:ilvl w:val="4"/>
          <w:numId w:val="1"/>
        </w:numPr>
        <w:rPr/>
      </w:pPr>
      <w:bookmarkStart w:id="331" w:name="__RefHeading___Toc1079285_2281741623"/>
      <w:bookmarkStart w:id="332" w:name="_Toc129"/>
      <w:bookmarkEnd w:id="331"/>
      <w:r>
        <w:rPr>
          <w:rtl w:val="true"/>
        </w:rPr>
        <w:t>ب</w:t>
      </w:r>
      <w:r>
        <w:rPr>
          <w:rtl w:val="true"/>
        </w:rPr>
        <w:t xml:space="preserve">) </w:t>
      </w:r>
      <w:r>
        <w:rPr>
          <w:rtl w:val="true"/>
        </w:rPr>
        <w:t>تسلیم در جهت اهداف الهی</w:t>
      </w:r>
      <w:bookmarkEnd w:id="332"/>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الخطوة عند الخالق بالرغبة فیما لدیه الخطوة عند المخلوق بالرغبة عما فی یدیه؛ بهره‌مند شدن در پیشگاه خداوند، به رغبت کردن در آنچه نزد اوست، حاصل می‌شود و بهره‌مندی نزد مردم، با بی‌رغبتی به آنچه در دست آنهاست، به دست می‌آید</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333" w:name="__RefHeading___Toc1079287_2281741623"/>
      <w:bookmarkStart w:id="334" w:name="_Toc130"/>
      <w:bookmarkEnd w:id="333"/>
      <w:r>
        <w:rPr/>
        <w:t>2</w:t>
      </w:r>
      <w:r>
        <w:rPr>
          <w:rtl w:val="true"/>
        </w:rPr>
        <w:t xml:space="preserve">. </w:t>
      </w:r>
      <w:r>
        <w:rPr>
          <w:rtl w:val="true"/>
        </w:rPr>
        <w:t>گزیده‌ای از عوامل و نمونه</w:t>
      </w:r>
      <w:r>
        <w:rPr>
          <w:rtl w:val="true"/>
        </w:rPr>
        <w:t>¬</w:t>
      </w:r>
      <w:r>
        <w:rPr>
          <w:rtl w:val="true"/>
        </w:rPr>
        <w:t>های جاذبه</w:t>
      </w:r>
      <w:bookmarkEnd w:id="334"/>
    </w:p>
    <w:p>
      <w:pPr>
        <w:pStyle w:val="Heading5"/>
        <w:numPr>
          <w:ilvl w:val="4"/>
          <w:numId w:val="1"/>
        </w:numPr>
        <w:rPr/>
      </w:pPr>
      <w:bookmarkStart w:id="335" w:name="__RefHeading___Toc1079289_2281741623"/>
      <w:bookmarkStart w:id="336" w:name="_Toc131"/>
      <w:bookmarkEnd w:id="335"/>
      <w:r>
        <w:rPr>
          <w:rtl w:val="true"/>
        </w:rPr>
        <w:t>الف</w:t>
      </w:r>
      <w:r>
        <w:rPr>
          <w:rtl w:val="true"/>
        </w:rPr>
        <w:t xml:space="preserve">) </w:t>
      </w:r>
      <w:r>
        <w:rPr>
          <w:rtl w:val="true"/>
        </w:rPr>
        <w:t>عدالت</w:t>
      </w:r>
      <w:bookmarkEnd w:id="33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أساسٌ بِه قَوامُ العالَمِ؛ عدالت، شالوده‌ای است که هستی بر آن استوار</w:t>
      </w:r>
      <w:bookmarkStart w:id="337" w:name="pg3770_39210"/>
    </w:p>
    <w:p>
      <w:pPr>
        <w:pStyle w:val="BookText"/>
        <w:rPr/>
      </w:pPr>
      <w:bookmarkEnd w:id="3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الدِّینَ کَهفَک وَ الْعَدلَ سَیفَک تَنجُ مِنْ کُلِّ سُوء وَ تَظفُر عَلَی کُل عَدُوٍّ؛ دین را پناهگاه، و عدالت را اسلحه خود قرار ده تا از هر بدی نجات پیدا کنی و بر هر دشمنی پیروز گردی</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رسول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ساعةٍ خَیرٌ مِن عِبادةِ سَبعینَ سَنَةٍ قیامِ لیلِها وَ صیامِ نهارِها؛ ساعتی عدالت، بهتر از هفتاد سال عبادت است که شب‌هایش به نماز و روزهایش به روزه بگذرد</w:t>
      </w:r>
      <w:r>
        <w:rPr>
          <w:rFonts w:eastAsia="IRNazanin" w:cs="IRNazanin"/>
          <w:color w:val="111111"/>
          <w:sz w:val="28"/>
          <w:szCs w:val="28"/>
          <w:rtl w:val="true"/>
          <w:lang w:bidi="fa-IR"/>
        </w:rPr>
        <w:t xml:space="preserve">». </w:t>
      </w:r>
      <w:r>
        <w:rPr>
          <w:rStyle w:val="FootnoteAnchor"/>
          <w:rtl w:val="true"/>
        </w:rPr>
        <w:footnoteReference w:id="220"/>
      </w:r>
    </w:p>
    <w:p>
      <w:pPr>
        <w:pStyle w:val="Heading5"/>
        <w:numPr>
          <w:ilvl w:val="4"/>
          <w:numId w:val="1"/>
        </w:numPr>
        <w:rPr/>
      </w:pPr>
      <w:bookmarkStart w:id="338" w:name="__RefHeading___Toc1079291_2281741623"/>
      <w:bookmarkStart w:id="339" w:name="_Toc132"/>
      <w:bookmarkEnd w:id="338"/>
      <w:r>
        <w:rPr>
          <w:rtl w:val="true"/>
        </w:rPr>
        <w:t>ب</w:t>
      </w:r>
      <w:r>
        <w:rPr>
          <w:rtl w:val="true"/>
        </w:rPr>
        <w:t xml:space="preserve">) </w:t>
      </w:r>
      <w:r>
        <w:rPr>
          <w:rtl w:val="true"/>
        </w:rPr>
        <w:t>محبت</w:t>
      </w:r>
      <w:bookmarkEnd w:id="339"/>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المْؤُمنِ فی وَجهِ أخیهِ المْؤمنِ لِلمَوَدَّةِ وَ المحَبَّةِ لَه عِبادَةٌ؛ نگاه مؤمن به چهره برادر مؤمنش، از روی دوستی و محبت به او، عبادت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اَنفَعُ الکُنوز مَحبةُ الْقلوبِ؛ سودمندترین گنج‌ها، محبت و دوستی دل‌هاست</w:t>
      </w:r>
      <w:r>
        <w:rPr>
          <w:rFonts w:eastAsia="IRNazanin" w:cs="IRNazanin"/>
          <w:color w:val="111111"/>
          <w:sz w:val="28"/>
          <w:szCs w:val="28"/>
          <w:rtl w:val="true"/>
          <w:lang w:bidi="fa-IR"/>
        </w:rPr>
        <w:t xml:space="preserve">». </w:t>
      </w:r>
      <w:r>
        <w:rPr>
          <w:rStyle w:val="FootnoteAnchor"/>
          <w:rtl w:val="true"/>
        </w:rPr>
        <w:footnoteReference w:id="222"/>
      </w:r>
    </w:p>
    <w:p>
      <w:pPr>
        <w:pStyle w:val="Heading5"/>
        <w:numPr>
          <w:ilvl w:val="4"/>
          <w:numId w:val="1"/>
        </w:numPr>
        <w:rPr/>
      </w:pPr>
      <w:bookmarkStart w:id="340" w:name="__RefHeading___Toc1079293_2281741623"/>
      <w:bookmarkStart w:id="341" w:name="_Toc133"/>
      <w:bookmarkEnd w:id="340"/>
      <w:r>
        <w:rPr>
          <w:rtl w:val="true"/>
        </w:rPr>
        <w:t>ج</w:t>
      </w:r>
      <w:r>
        <w:rPr>
          <w:rtl w:val="true"/>
        </w:rPr>
        <w:t xml:space="preserve">) </w:t>
      </w:r>
      <w:r>
        <w:rPr>
          <w:rtl w:val="true"/>
        </w:rPr>
        <w:t>هم‌نشینی</w:t>
      </w:r>
      <w:bookmarkEnd w:id="341"/>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أدْعَی لِخَیرٍ، وَ أنْجَی مِن شرٍّ مِن صُحبَةِ الأخیارِ؛ هیچ چیز به اندازه هم‌نشینی با نیکان، آدمی را به خوبی فرا نمی‌خواند و از بدی نمی‌رهاند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صُحبَةُ الاشرارِ تَکسبُ الشَّرَّ، کَالریحِ إذا مَرَّتْ بِالنتنِ حَملتْ نَتناً؛ هم‌نشینی با بدان، بدی می‌آورد؛ مانند باد که هرگاه بر بوی تعفن بگذرد، آن را با خود جابه‌جا می‌کند</w:t>
      </w:r>
      <w:r>
        <w:rPr>
          <w:rFonts w:eastAsia="IRNazanin" w:cs="IRNazanin"/>
          <w:color w:val="111111"/>
          <w:sz w:val="28"/>
          <w:szCs w:val="28"/>
          <w:rtl w:val="true"/>
          <w:lang w:bidi="fa-IR"/>
        </w:rPr>
        <w:t xml:space="preserve">». </w:t>
      </w:r>
      <w:r>
        <w:rPr>
          <w:rStyle w:val="FootnoteAnchor"/>
          <w:rtl w:val="true"/>
        </w:rPr>
        <w:footnoteReference w:id="224"/>
      </w:r>
      <w:bookmarkStart w:id="342" w:name="pg3770_39212"/>
    </w:p>
    <w:p>
      <w:pPr>
        <w:pStyle w:val="BookText"/>
        <w:rPr/>
      </w:pPr>
      <w:bookmarkEnd w:id="342"/>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الْعُلماءَ تَزدَد علماً؛ با دانشمندان هم‌نشین شو تا بر دانشت افزوده گردد</w:t>
      </w:r>
      <w:r>
        <w:rPr>
          <w:rFonts w:eastAsia="IRNazanin" w:cs="IRNazanin"/>
          <w:color w:val="111111"/>
          <w:sz w:val="28"/>
          <w:szCs w:val="28"/>
          <w:rtl w:val="true"/>
          <w:lang w:bidi="fa-IR"/>
        </w:rPr>
        <w:t xml:space="preserve">». </w:t>
      </w:r>
      <w:r>
        <w:rPr>
          <w:rStyle w:val="FootnoteAnchor"/>
          <w:rtl w:val="true"/>
        </w:rPr>
        <w:footnoteReference w:id="225"/>
      </w:r>
    </w:p>
    <w:p>
      <w:pPr>
        <w:pStyle w:val="Heading5"/>
        <w:numPr>
          <w:ilvl w:val="4"/>
          <w:numId w:val="1"/>
        </w:numPr>
        <w:rPr/>
      </w:pPr>
      <w:bookmarkStart w:id="343" w:name="__RefHeading___Toc1079295_2281741623"/>
      <w:bookmarkStart w:id="344" w:name="_Toc134"/>
      <w:bookmarkEnd w:id="343"/>
      <w:r>
        <w:rPr>
          <w:rtl w:val="true"/>
        </w:rPr>
        <w:t>د</w:t>
      </w:r>
      <w:r>
        <w:rPr>
          <w:rtl w:val="true"/>
        </w:rPr>
        <w:t xml:space="preserve">) </w:t>
      </w:r>
      <w:r>
        <w:rPr>
          <w:rtl w:val="true"/>
        </w:rPr>
        <w:t>گشاده رویی</w:t>
      </w:r>
      <w:bookmarkEnd w:id="344"/>
    </w:p>
    <w:p>
      <w:pPr>
        <w:pStyle w:val="BookText"/>
        <w:rPr/>
      </w:pPr>
      <w:r>
        <w:rPr>
          <w:rFonts w:ascii="IRNazanin" w:hAnsi="IRNazanin" w:eastAsia="IRNazanin"/>
          <w:color w:val="111111"/>
          <w:sz w:val="28"/>
          <w:sz w:val="28"/>
          <w:szCs w:val="28"/>
          <w:rtl w:val="true"/>
          <w:lang w:bidi="fa-IR"/>
        </w:rPr>
        <w:t xml:space="preserve">رسول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لَنْ تَسَعوا النَّاسَ بِامْوالِکُم، فَالْقَوهم بِطَلاقَةِ الوجه و حُسنِ الْبِشر؛ شما هرگز نمی‌توانید با اموال خود، همه مردم را بهره‌مند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با گشاده‌رویی و خوش‌رویی تمام برخورد کنید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 یطُفِی نارَ الْمُعانَدةِ؛ خوش رویی، آتش دشمنی را خاموش کند</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الْمَحبةِ البِشْرُ؛ وسیله محبت و دوستی، خوش‌رویی است</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الرِّجالِ وَحشِیَّةٌ فَمنْ تَألفَّهَا أقبَلَتْ عَلیه؛ دل‌های مردم، گریزان است؛ به کسی روی آورند که خوش‌رویی کند</w:t>
      </w:r>
      <w:r>
        <w:rPr>
          <w:rFonts w:eastAsia="IRNazanin" w:cs="IRNazanin"/>
          <w:color w:val="111111"/>
          <w:sz w:val="28"/>
          <w:szCs w:val="28"/>
          <w:rtl w:val="true"/>
          <w:lang w:bidi="fa-IR"/>
        </w:rPr>
        <w:t xml:space="preserve">». </w:t>
      </w:r>
      <w:r>
        <w:rPr>
          <w:rStyle w:val="FootnoteAnchor"/>
          <w:rtl w:val="true"/>
        </w:rPr>
        <w:footnoteReference w:id="229"/>
      </w:r>
    </w:p>
    <w:p>
      <w:pPr>
        <w:pStyle w:val="Heading5"/>
        <w:numPr>
          <w:ilvl w:val="4"/>
          <w:numId w:val="1"/>
        </w:numPr>
        <w:rPr/>
      </w:pPr>
      <w:bookmarkStart w:id="345" w:name="__RefHeading___Toc1079297_2281741623"/>
      <w:bookmarkStart w:id="346" w:name="_Toc135"/>
      <w:bookmarkEnd w:id="345"/>
      <w:r>
        <w:rPr>
          <w:rtl w:val="true"/>
        </w:rPr>
        <w:t>هـ</w:t>
      </w:r>
      <w:r>
        <w:rPr>
          <w:rtl w:val="true"/>
        </w:rPr>
        <w:t xml:space="preserve">) </w:t>
      </w:r>
      <w:r>
        <w:rPr>
          <w:rtl w:val="true"/>
        </w:rPr>
        <w:t>گذشت و ایثار</w:t>
      </w:r>
      <w:bookmarkEnd w:id="346"/>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تَعافَوا تَسقُط الضَّغائنُ بَینَکم؛ یکدیگر را ببخشید تا کینه‌های میان شما از بین برود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سائِرَ النَّاسِ بِالإنصافِ وَ عامِلِ الْمُؤمنین بِالإیثارِ؛ با دیگر مردمان به انصاف رفتار کن و با مؤمنان به ایثار</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بِالإیثارِ عَلَی نَفسِک تَملِکُ الرِّقابَ؛ با ایثار و از خودگذشتگی، دیگران را بنده خویش می‌سازی</w:t>
      </w:r>
      <w:r>
        <w:rPr>
          <w:rFonts w:eastAsia="IRNazanin" w:cs="IRNazanin"/>
          <w:color w:val="111111"/>
          <w:sz w:val="28"/>
          <w:szCs w:val="28"/>
          <w:rtl w:val="true"/>
          <w:lang w:bidi="fa-IR"/>
        </w:rPr>
        <w:t xml:space="preserve">». </w:t>
      </w:r>
      <w:r>
        <w:rPr>
          <w:rStyle w:val="FootnoteAnchor"/>
          <w:rtl w:val="true"/>
        </w:rPr>
        <w:footnoteReference w:id="232"/>
      </w:r>
      <w:bookmarkStart w:id="347" w:name="pg3770_39214"/>
    </w:p>
    <w:p>
      <w:pPr>
        <w:pStyle w:val="Heading4"/>
        <w:numPr>
          <w:ilvl w:val="3"/>
          <w:numId w:val="1"/>
        </w:numPr>
        <w:rPr/>
      </w:pPr>
      <w:bookmarkStart w:id="348" w:name="__RefHeading___Toc1079299_2281741623"/>
      <w:bookmarkStart w:id="349" w:name="_Toc136"/>
      <w:bookmarkEnd w:id="347"/>
      <w:bookmarkEnd w:id="348"/>
      <w:r>
        <w:rPr/>
        <w:t>3</w:t>
      </w:r>
      <w:r>
        <w:rPr>
          <w:rtl w:val="true"/>
        </w:rPr>
        <w:t xml:space="preserve">. </w:t>
      </w:r>
      <w:r>
        <w:rPr>
          <w:rtl w:val="true"/>
        </w:rPr>
        <w:t>گزیده‌ای از عوامل و نمونه‌های دافعه</w:t>
      </w:r>
      <w:bookmarkEnd w:id="349"/>
    </w:p>
    <w:p>
      <w:pPr>
        <w:pStyle w:val="Heading5"/>
        <w:numPr>
          <w:ilvl w:val="4"/>
          <w:numId w:val="1"/>
        </w:numPr>
        <w:rPr/>
      </w:pPr>
      <w:bookmarkStart w:id="350" w:name="__RefHeading___Toc1079301_2281741623"/>
      <w:bookmarkStart w:id="351" w:name="_Toc137"/>
      <w:bookmarkEnd w:id="350"/>
      <w:r>
        <w:rPr>
          <w:rtl w:val="true"/>
        </w:rPr>
        <w:t>الف</w:t>
      </w:r>
      <w:r>
        <w:rPr>
          <w:rtl w:val="true"/>
        </w:rPr>
        <w:t xml:space="preserve">) </w:t>
      </w:r>
      <w:r>
        <w:rPr>
          <w:rtl w:val="true"/>
        </w:rPr>
        <w:t>عوامل فردی</w:t>
      </w:r>
      <w:bookmarkEnd w:id="351"/>
    </w:p>
    <w:p>
      <w:pPr>
        <w:pStyle w:val="Heading6"/>
        <w:numPr>
          <w:ilvl w:val="5"/>
          <w:numId w:val="1"/>
        </w:numPr>
        <w:rPr/>
      </w:pPr>
      <w:bookmarkStart w:id="352" w:name="__RefHeading___Toc1079303_2281741623"/>
      <w:bookmarkStart w:id="353" w:name="_Toc138"/>
      <w:bookmarkEnd w:id="352"/>
      <w:r>
        <w:rPr>
          <w:rtl w:val="true"/>
        </w:rPr>
        <w:t>یک ـ حرص</w:t>
      </w:r>
      <w:bookmarkEnd w:id="353"/>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الحِرصُ مُوقعٌ کَثیرَ الْعُیوبِ؛ حرص، انسان را به عیب‌های زیادی مبتلا می‌کند</w:t>
      </w:r>
      <w:r>
        <w:rPr>
          <w:rFonts w:eastAsia="Amiri" w:cs="Amiri" w:ascii="Amiri" w:hAnsi="Amiri"/>
          <w:color w:val="111111"/>
          <w:sz w:val="28"/>
          <w:szCs w:val="28"/>
          <w:rtl w:val="true"/>
          <w:lang w:bidi="ar-SA"/>
        </w:rPr>
        <w:t xml:space="preserve">». </w:t>
      </w:r>
      <w:r>
        <w:rPr>
          <w:rStyle w:val="FootnoteAnchor"/>
          <w:rtl w:val="true"/>
        </w:rPr>
        <w:footnoteReference w:id="233"/>
      </w:r>
    </w:p>
    <w:p>
      <w:pPr>
        <w:pStyle w:val="Heading6"/>
        <w:numPr>
          <w:ilvl w:val="5"/>
          <w:numId w:val="1"/>
        </w:numPr>
        <w:rPr/>
      </w:pPr>
      <w:bookmarkStart w:id="354" w:name="__RefHeading___Toc1079305_2281741623"/>
      <w:bookmarkStart w:id="355" w:name="_Toc139"/>
      <w:bookmarkEnd w:id="354"/>
      <w:r>
        <w:rPr>
          <w:rtl w:val="true"/>
        </w:rPr>
        <w:t>دو ـ حسد</w:t>
      </w:r>
      <w:bookmarkEnd w:id="355"/>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إِبلیسُ لِجُنودِهِ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بَینَهم الْحَسَدَ وَ البغَیَ فَإنَّهُما یَعدلانِ عِنَداللهِ الشِّرکَ؛ شیطان به سپاهیانش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حسد و تجاوزگری اندازید؛ چون این دو، نزد خدا با شرک برابر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الْحَسَد فإنَّهُ یَأکُلُ الْحَسناتِ کَما تَأکُلُ النَّارُ الحْطَبَ؛ از حسادت بپرهیزید؛ زیرا حسد، نیکی ها را می‌خورد؛ چنان‌که آتش هیزم را می‌خورد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أمْطَرَ التَّحاسُدُ نَبتَ التَّفاسُدُ؛ هرگاه باران حسادت فرو ریزد، گیاه تبه‌کاری بروید</w:t>
      </w:r>
      <w:r>
        <w:rPr>
          <w:rFonts w:eastAsia="IRNazanin" w:cs="IRNazanin"/>
          <w:color w:val="111111"/>
          <w:sz w:val="28"/>
          <w:szCs w:val="28"/>
          <w:rtl w:val="true"/>
          <w:lang w:bidi="fa-IR"/>
        </w:rPr>
        <w:t xml:space="preserve">». </w:t>
      </w:r>
      <w:r>
        <w:rPr>
          <w:rStyle w:val="FootnoteAnchor"/>
          <w:rtl w:val="true"/>
        </w:rPr>
        <w:footnoteReference w:id="236"/>
      </w:r>
    </w:p>
    <w:p>
      <w:pPr>
        <w:pStyle w:val="Heading5"/>
        <w:numPr>
          <w:ilvl w:val="4"/>
          <w:numId w:val="1"/>
        </w:numPr>
        <w:rPr/>
      </w:pPr>
      <w:bookmarkStart w:id="356" w:name="__RefHeading___Toc1079307_2281741623"/>
      <w:bookmarkStart w:id="357" w:name="_Toc140"/>
      <w:bookmarkEnd w:id="356"/>
      <w:r>
        <w:rPr>
          <w:rtl w:val="true"/>
        </w:rPr>
        <w:t>ب</w:t>
      </w:r>
      <w:r>
        <w:rPr>
          <w:rtl w:val="true"/>
        </w:rPr>
        <w:t xml:space="preserve">) </w:t>
      </w:r>
      <w:r>
        <w:rPr>
          <w:rtl w:val="true"/>
        </w:rPr>
        <w:t>عوامل اجتماعی</w:t>
      </w:r>
      <w:bookmarkEnd w:id="357"/>
    </w:p>
    <w:p>
      <w:pPr>
        <w:pStyle w:val="Heading6"/>
        <w:numPr>
          <w:ilvl w:val="5"/>
          <w:numId w:val="1"/>
        </w:numPr>
        <w:rPr/>
      </w:pPr>
      <w:bookmarkStart w:id="358" w:name="__RefHeading___Toc1079309_2281741623"/>
      <w:bookmarkStart w:id="359" w:name="_Toc141"/>
      <w:bookmarkEnd w:id="358"/>
      <w:r>
        <w:rPr>
          <w:rtl w:val="true"/>
        </w:rPr>
        <w:t>یک ـ ستم‌کاری</w:t>
      </w:r>
      <w:bookmarkEnd w:id="359"/>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الْبَغی فَانَّهُ یَجلبُ النَّقمَ وَ یَسلُبُ النِّعمَ وَ یُوجِبُ الْغَیرَ؛ از ستم بپرهیزید که انتقام‌ها را به سوی خود جلب، و نعمت‌ها را سلب کند، و سبب دگرگونی‌ها شود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الظُّلمَ فَإنَّه یُخرِّبُ قُلوُبَکم؛ از ستم کردن بپرهیزید که</w:t>
      </w:r>
      <w:bookmarkStart w:id="360" w:name="pg3770_39216"/>
    </w:p>
    <w:p>
      <w:pPr>
        <w:pStyle w:val="BookText"/>
        <w:rPr/>
      </w:pPr>
      <w:bookmarkEnd w:id="360"/>
      <w:r>
        <w:rPr>
          <w:rFonts w:ascii="IRNazanin" w:hAnsi="IRNazanin" w:eastAsia="IRNazanin"/>
          <w:color w:val="111111"/>
          <w:sz w:val="28"/>
          <w:sz w:val="28"/>
          <w:szCs w:val="28"/>
          <w:rtl w:val="true"/>
          <w:lang w:bidi="fa-IR"/>
        </w:rPr>
        <w:t>دل‌های شما را ویران می‌کند</w:t>
      </w:r>
      <w:r>
        <w:rPr>
          <w:rFonts w:eastAsia="IRNazanin" w:cs="IRNazanin"/>
          <w:color w:val="111111"/>
          <w:sz w:val="28"/>
          <w:szCs w:val="28"/>
          <w:rtl w:val="true"/>
          <w:lang w:bidi="fa-IR"/>
        </w:rPr>
        <w:t xml:space="preserve">». </w:t>
      </w:r>
      <w:r>
        <w:rPr>
          <w:rStyle w:val="FootnoteAnchor"/>
          <w:rtl w:val="true"/>
        </w:rPr>
        <w:footnoteReference w:id="238"/>
      </w:r>
    </w:p>
    <w:p>
      <w:pPr>
        <w:pStyle w:val="Heading6"/>
        <w:numPr>
          <w:ilvl w:val="5"/>
          <w:numId w:val="1"/>
        </w:numPr>
        <w:rPr/>
      </w:pPr>
      <w:bookmarkStart w:id="361" w:name="__RefHeading___Toc1079311_2281741623"/>
      <w:bookmarkStart w:id="362" w:name="_Toc142"/>
      <w:bookmarkEnd w:id="361"/>
      <w:r>
        <w:rPr>
          <w:rtl w:val="true"/>
        </w:rPr>
        <w:t>دو ـ بدعت‌گذاری</w:t>
      </w:r>
      <w:bookmarkEnd w:id="362"/>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وَلا تَبْتَدِعوا، فَقَدْ کَفیتُم؛ پیروی کنید و بدعت مگذارید که آنچه شما را کفایت کند، گفته شده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أهلُ الْبِدَعة فَالمُخالِفون لِأمرِ اللهِ وَ لِکِتابِهِ وَ رَسُولِهِ، الْعَامِلونَ بِرَأیْهِم وَ أهوائهِم و إنْ کَثرُوا؛ بدعت‌گذاران کسانی هستند که با فرمان خدا و کتاب او و پیامبرش مخالفت می‌ورزند و بر اساس رأی و هواهای نفسانی خود عمل می‌کنند؛ هرچند شمارشان بسیار باشد</w:t>
      </w:r>
      <w:r>
        <w:rPr>
          <w:rFonts w:eastAsia="IRNazanin" w:cs="IRNazanin"/>
          <w:color w:val="111111"/>
          <w:sz w:val="28"/>
          <w:szCs w:val="28"/>
          <w:rtl w:val="true"/>
          <w:lang w:bidi="fa-IR"/>
        </w:rPr>
        <w:t xml:space="preserve">». </w:t>
      </w:r>
      <w:r>
        <w:rPr>
          <w:rStyle w:val="FootnoteAnchor"/>
          <w:rtl w:val="true"/>
        </w:rPr>
        <w:footnoteReference w:id="240"/>
      </w:r>
    </w:p>
    <w:p>
      <w:pPr>
        <w:pStyle w:val="Heading6"/>
        <w:numPr>
          <w:ilvl w:val="5"/>
          <w:numId w:val="1"/>
        </w:numPr>
        <w:rPr/>
      </w:pPr>
      <w:bookmarkStart w:id="363" w:name="__RefHeading___Toc1079313_2281741623"/>
      <w:bookmarkStart w:id="364" w:name="_Toc143"/>
      <w:bookmarkEnd w:id="363"/>
      <w:r>
        <w:rPr>
          <w:rtl w:val="true"/>
        </w:rPr>
        <w:t>سه ـ دوستی با کافر و منافق</w:t>
      </w:r>
      <w:bookmarkEnd w:id="364"/>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لاتُوادُّوا الکافر وَ لاتُصاحِبُوا الْجاهِلَ؛ با کافر، دوستی و با نادان، هم‌نشینی نکنید</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ضَربتُ خَیشومَ الْمُؤمِن بِسَیفی هذا عَلَی أنْ یبُغَضِنی ما أبغْضَنَی؛ وَلَوْ صَببتُ الدُّنیا بِجَمّاتِها عَلَی الْمُنافِق عَلَی أن یُحبَّنی ما أحبَنَّی؛ اگر با شمشیرم بر بینی مؤمن بزنم که دشمن من شود، با من دشمنی نخواهد کرد و اگر تمام دنیا را به منافق ببخشم تا مرا دوست بدارد، دوست من نخواهد شد</w:t>
      </w:r>
      <w:r>
        <w:rPr>
          <w:rFonts w:eastAsia="IRNazanin" w:cs="IRNazanin"/>
          <w:color w:val="111111"/>
          <w:sz w:val="28"/>
          <w:szCs w:val="28"/>
          <w:rtl w:val="true"/>
          <w:lang w:bidi="fa-IR"/>
        </w:rPr>
        <w:t xml:space="preserve">». </w:t>
      </w:r>
      <w:r>
        <w:rPr>
          <w:rStyle w:val="FootnoteAnchor"/>
          <w:rtl w:val="true"/>
        </w:rPr>
        <w:footnoteReference w:id="242"/>
      </w:r>
      <w:bookmarkStart w:id="365" w:name="pg3770_39218"/>
    </w:p>
    <w:p>
      <w:pPr>
        <w:pStyle w:val="Heading3"/>
        <w:numPr>
          <w:ilvl w:val="2"/>
          <w:numId w:val="1"/>
        </w:numPr>
        <w:rPr/>
      </w:pPr>
      <w:bookmarkStart w:id="366" w:name="__RefHeading___Toc1079315_2281741623"/>
      <w:bookmarkStart w:id="367" w:name="_Toc144"/>
      <w:bookmarkEnd w:id="365"/>
      <w:bookmarkEnd w:id="366"/>
      <w:r>
        <w:rPr>
          <w:rtl w:val="true"/>
        </w:rPr>
        <w:t>نمونه های رفتاری</w:t>
      </w:r>
      <w:bookmarkEnd w:id="367"/>
    </w:p>
    <w:p>
      <w:pPr>
        <w:pStyle w:val="Heading4"/>
        <w:numPr>
          <w:ilvl w:val="3"/>
          <w:numId w:val="1"/>
        </w:numPr>
        <w:rPr/>
      </w:pPr>
      <w:bookmarkStart w:id="368" w:name="__RefHeading___Toc1079317_2281741623"/>
      <w:bookmarkStart w:id="369" w:name="_Toc145"/>
      <w:bookmarkEnd w:id="368"/>
      <w:r>
        <w:rPr/>
        <w:t>1</w:t>
      </w:r>
      <w:r>
        <w:rPr>
          <w:rtl w:val="true"/>
        </w:rPr>
        <w:t xml:space="preserve">. </w:t>
      </w:r>
      <w:r>
        <w:rPr>
          <w:rtl w:val="true"/>
        </w:rPr>
        <w:t>دافعه یک زن</w:t>
      </w:r>
      <w:bookmarkEnd w:id="369"/>
    </w:p>
    <w:p>
      <w:pPr>
        <w:pStyle w:val="BookText"/>
        <w:rPr/>
      </w:pPr>
      <w:r>
        <w:rPr>
          <w:rFonts w:ascii="IRNazanin" w:hAnsi="IRNazanin" w:eastAsia="IRNazanin"/>
          <w:color w:val="111111"/>
          <w:sz w:val="28"/>
          <w:sz w:val="28"/>
          <w:szCs w:val="28"/>
          <w:rtl w:val="true"/>
          <w:lang w:bidi="fa-IR"/>
        </w:rPr>
        <w:t>در یکی از سال‌ها که معاویه به حج رفته بود، سراغ زنی را گرفت که در طرفداری از علی علیه السلام و دشمنی با معاویه سوابقی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چرا تو را احضار کرده‌ام؟ تو را احضار کردم تا بپرسم چرا علی را دوست داری و مرا دشمن؟</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این باب سخن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حتماً باید پاسخ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او عادل و طرفدار مساوات بود و تو بی‌جهت با او 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می‌دارم؛ چون فقرا را دوست می‌داشت و تو را دشمن می‌دارم؛ برای اینکه به ناحق خون‌ریزی کردی و میان مسلمانان اختلاف افکندی و در قضاوت ظلم می‌کنی و از روی هوای نفس رفتار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خشمناک شد و جمله زشتی به آن زن گفت، ولی بعد خشم خود را فرو خورد و چنان‌که عادتش بود، آخر کار، ملایمت نشان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علی را به چشم خود دیده‌ای؟</w:t>
      </w:r>
    </w:p>
    <w:p>
      <w:pPr>
        <w:pStyle w:val="BookText"/>
        <w:rPr/>
      </w:pP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در حالی دیدم که این ملک و سلطنت که تو را فریفته و غافل کرده است، او را غافل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علی را هیچ شنیده‌ای؟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شنیده‌ام</w:t>
      </w:r>
      <w:r>
        <w:rPr>
          <w:rFonts w:eastAsia="IRNazanin" w:cs="IRNazanin"/>
          <w:color w:val="111111"/>
          <w:sz w:val="28"/>
          <w:szCs w:val="28"/>
          <w:rtl w:val="true"/>
          <w:lang w:bidi="fa-IR"/>
        </w:rPr>
        <w:t>.</w:t>
      </w:r>
      <w:bookmarkStart w:id="370" w:name="pg3770_39220"/>
    </w:p>
    <w:p>
      <w:pPr>
        <w:pStyle w:val="BookText"/>
        <w:rPr/>
      </w:pPr>
      <w:bookmarkEnd w:id="370"/>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شنیدی؟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جلا می‌داد و کدورت را از دل می‌بُرد؛ آن‌طور که روغن زیت، زنگار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بگویم، می‌دهی؟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سرخ‌مو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بدهم، در نظر تو مانند علی خواهم بود؟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دستور داد همان‌طور که آن زن خواسته بود، صد شتر به او بدهند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علی زنده بود، یکی از اینها را به تو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موی از اینها را هم را به من نمی‌داد، زیرا اینها مال عموم مسلمانان است</w:t>
      </w:r>
      <w:r>
        <w:rPr>
          <w:rFonts w:eastAsia="IRNazanin" w:cs="IRNazanin"/>
          <w:color w:val="111111"/>
          <w:sz w:val="28"/>
          <w:szCs w:val="28"/>
          <w:rtl w:val="true"/>
          <w:lang w:bidi="fa-IR"/>
        </w:rPr>
        <w:t xml:space="preserve">. </w:t>
      </w:r>
      <w:r>
        <w:rPr>
          <w:rStyle w:val="FootnoteAnchor"/>
          <w:rtl w:val="true"/>
        </w:rPr>
        <w:footnoteReference w:id="243"/>
      </w:r>
    </w:p>
    <w:p>
      <w:pPr>
        <w:pStyle w:val="Heading4"/>
        <w:numPr>
          <w:ilvl w:val="3"/>
          <w:numId w:val="1"/>
        </w:numPr>
        <w:rPr/>
      </w:pPr>
      <w:bookmarkStart w:id="371" w:name="__RefHeading___Toc1079319_2281741623"/>
      <w:bookmarkStart w:id="372" w:name="_Toc146"/>
      <w:bookmarkEnd w:id="371"/>
      <w:r>
        <w:rPr/>
        <w:t>2</w:t>
      </w:r>
      <w:r>
        <w:rPr>
          <w:rtl w:val="true"/>
        </w:rPr>
        <w:t xml:space="preserve">. </w:t>
      </w:r>
      <w:r>
        <w:rPr>
          <w:rtl w:val="true"/>
        </w:rPr>
        <w:t>جان‌فشانی در مدار جاذبه</w:t>
      </w:r>
      <w:bookmarkEnd w:id="37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سکّیت از علما و بزرگان ادب عربی است که هنوز هم در ردیف صاحب‌نظران زبان عرب مانند سیبویه و دیگران نامش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دوران خلافت متوکل عباسی می‌زیست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دویست سال بعد از شهادت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دستگاه متوکل، متهم بود که شیعه است، ولی چون بسیار فاضل و برجسته بود، متوکل، او را به عنوان معلم فرزندانش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بچه‌های متوکل به حضورش آمدند و ابن سکّیت هم حاضر بود و ظاهراً در آن روز امتحانی هم از آنها گرفته بود و خوب از عهده‌اش برآمده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ضمن اظهار رضایت از ابن سکّیت، شاید بر اساس سابقه ذهنی که از او داشت ـ که به تشیع تمایل دارد ـ</w:t>
      </w:r>
      <w:bookmarkStart w:id="373" w:name="pg3770_39222"/>
    </w:p>
    <w:p>
      <w:pPr>
        <w:pStyle w:val="BookText"/>
        <w:rPr/>
      </w:pPr>
      <w:bookmarkEnd w:id="373"/>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محبوب‌ترند یا حسن و حسین، فرزندان علی؟</w:t>
      </w:r>
    </w:p>
    <w:p>
      <w:pPr>
        <w:pStyle w:val="BookText"/>
        <w:rPr/>
      </w:pPr>
      <w:r>
        <w:rPr>
          <w:rFonts w:ascii="IRNazanin" w:hAnsi="IRNazanin" w:eastAsia="IRNazanin"/>
          <w:color w:val="111111"/>
          <w:sz w:val="28"/>
          <w:sz w:val="28"/>
          <w:szCs w:val="28"/>
          <w:rtl w:val="true"/>
          <w:lang w:bidi="fa-IR"/>
        </w:rPr>
        <w:t>ابن سکّیت از این جمله و از این مقایسه سخت برآشفت، خونش به جوش آمد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مرد مغرور به جایی رسیده است که فرزندان خود را با حسن و حسین علیهما السلام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قنبر، غلام علی علیه السلام، به مراتب از این دو و از پدرشان نزد من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همان لحظه دستور داد زبان ابن سکیت را از پشت گردنش در آورند</w:t>
      </w:r>
      <w:r>
        <w:rPr>
          <w:rFonts w:eastAsia="IRNazanin" w:cs="IRNazanin"/>
          <w:color w:val="111111"/>
          <w:sz w:val="28"/>
          <w:szCs w:val="28"/>
          <w:rtl w:val="true"/>
          <w:lang w:bidi="fa-IR"/>
        </w:rPr>
        <w:t xml:space="preserve">. </w:t>
      </w:r>
      <w:r>
        <w:rPr>
          <w:rStyle w:val="FootnoteAnchor"/>
          <w:rtl w:val="true"/>
        </w:rPr>
        <w:footnoteReference w:id="244"/>
      </w:r>
    </w:p>
    <w:p>
      <w:pPr>
        <w:pStyle w:val="Heading4"/>
        <w:numPr>
          <w:ilvl w:val="3"/>
          <w:numId w:val="1"/>
        </w:numPr>
        <w:rPr/>
      </w:pPr>
      <w:bookmarkStart w:id="374" w:name="__RefHeading___Toc1079321_2281741623"/>
      <w:bookmarkStart w:id="375" w:name="_Toc147"/>
      <w:bookmarkEnd w:id="374"/>
      <w:r>
        <w:rPr/>
        <w:t>3</w:t>
      </w:r>
      <w:r>
        <w:rPr>
          <w:rtl w:val="true"/>
        </w:rPr>
        <w:t xml:space="preserve">. </w:t>
      </w:r>
      <w:r>
        <w:rPr>
          <w:rtl w:val="true"/>
        </w:rPr>
        <w:t>جاذبه مجرم</w:t>
      </w:r>
      <w:bookmarkEnd w:id="375"/>
    </w:p>
    <w:p>
      <w:pPr>
        <w:pStyle w:val="BookText"/>
        <w:rPr/>
      </w:pPr>
      <w:r>
        <w:rPr>
          <w:rFonts w:ascii="IRNazanin" w:hAnsi="IRNazanin" w:eastAsia="IRNazanin"/>
          <w:color w:val="111111"/>
          <w:sz w:val="28"/>
          <w:sz w:val="28"/>
          <w:szCs w:val="28"/>
          <w:rtl w:val="true"/>
          <w:lang w:bidi="fa-IR"/>
        </w:rPr>
        <w:t>از دوستان امیرالمؤمنین علی علیه السلام بود، مردی بافضیلت و باایمان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وی لغزشی کرد که باید حد بر او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پنجه راستش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به دست چپ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خون می‌چکید و او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الکَوّاء، خارجی آشوبگر خواست از این جریان به سود حزب خود و علیه علی علیه السلام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قیافه‌ای دل‌سوزانه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چه کسی برید؟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پنجه‌ام را برید سید جانشینان پیامبران، پیشوای سفیدرویان قیامت، ذی‌حق‌ترین مردم نسبت به مؤمنان، علی بن ابی‌طالب، امام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بهشت‌های نعمت، مبارز شجاعان، انتقام‌گیرنده از جهالت‌پیشگان، بخشنده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راه رشد و کمال، گوینده گفتار راستین و صواب، شجاع مکّی و بزرگوار باوفا</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می‌بُرد و این چنین ثنایش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ثنایش نگویم و حال این‌که دوستی‌اش با گوشت و خونم درآمیخته است؟ به خدا سوگند، نَبُرید دستم را جز به حقی که خداوند قرار داده است</w:t>
      </w:r>
      <w:r>
        <w:rPr>
          <w:rFonts w:eastAsia="IRNazanin" w:cs="IRNazanin"/>
          <w:color w:val="111111"/>
          <w:sz w:val="28"/>
          <w:szCs w:val="28"/>
          <w:rtl w:val="true"/>
          <w:lang w:bidi="fa-IR"/>
        </w:rPr>
        <w:t xml:space="preserve">. </w:t>
      </w:r>
      <w:r>
        <w:rPr>
          <w:rStyle w:val="FootnoteAnchor"/>
          <w:rtl w:val="true"/>
        </w:rPr>
        <w:footnoteReference w:id="246"/>
      </w:r>
      <w:bookmarkStart w:id="376" w:name="pg3770_39224"/>
    </w:p>
    <w:p>
      <w:pPr>
        <w:pStyle w:val="Heading4"/>
        <w:numPr>
          <w:ilvl w:val="3"/>
          <w:numId w:val="1"/>
        </w:numPr>
        <w:rPr/>
      </w:pPr>
      <w:bookmarkStart w:id="377" w:name="__RefHeading___Toc1079323_2281741623"/>
      <w:bookmarkStart w:id="378" w:name="_Toc148"/>
      <w:bookmarkEnd w:id="376"/>
      <w:bookmarkEnd w:id="377"/>
      <w:r>
        <w:rPr/>
        <w:t>4</w:t>
      </w:r>
      <w:r>
        <w:rPr>
          <w:rtl w:val="true"/>
        </w:rPr>
        <w:t xml:space="preserve">. </w:t>
      </w:r>
      <w:r>
        <w:rPr>
          <w:rtl w:val="true"/>
        </w:rPr>
        <w:t>رستگاری در جاذبه و دافعه الهی</w:t>
      </w:r>
      <w:bookmarkEnd w:id="378"/>
    </w:p>
    <w:p>
      <w:pPr>
        <w:pStyle w:val="BookText"/>
        <w:rPr/>
      </w:pPr>
      <w:r>
        <w:rPr>
          <w:rFonts w:ascii="IRNazanin" w:hAnsi="IRNazanin" w:eastAsia="IRNazanin"/>
          <w:color w:val="111111"/>
          <w:sz w:val="28"/>
          <w:sz w:val="28"/>
          <w:szCs w:val="28"/>
          <w:rtl w:val="true"/>
          <w:lang w:bidi="fa-IR"/>
        </w:rPr>
        <w:t>زنی از جانب شوهرش به خدمتِ حضرت فاطمه علیها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می‌گوید آیا من از شیعیانِ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بگو اگر به آنچه از ما به شما رسیده است، عمل کنی و از آنچه نهی شده است، دوری بجویی، از شیعیان ما هستی؛ وگرنه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جواب را برای شوهر خود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شنیدن این سخن بسیار ناراحت و اندوهگین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انسان از گناه، پاک باشد و از او خطایی سر 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همیشه در آتش جهنم خواهم بود؛ زیرا هر کس از شیعیان ایشان نباشد، همیشه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ناراحتی و سخن شوهر خود را برای حضرت فاطمه علیها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بگو آن‌گونه که فکر کرده ای، نیست؛ زیرا شیعیان ما از بهترین مردمان بهشتند، ولی هر کس ما را دوست بدارد و دوستان ما را نیز دوست بدارد و دشمنان ما را دشمن بدارد و با زبان و قلب، تسلیم ما باشد و در عین حال، با اوامر و نواهی ما مخالفت کند، بعد از پاک شدن از گناه، بهشتی خواهد شد</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379" w:name="__RefHeading___Toc1079325_2281741623"/>
      <w:bookmarkStart w:id="380" w:name="_Toc149"/>
      <w:bookmarkEnd w:id="379"/>
      <w:r>
        <w:rPr/>
        <w:t>5</w:t>
      </w:r>
      <w:r>
        <w:rPr>
          <w:rtl w:val="true"/>
        </w:rPr>
        <w:t xml:space="preserve">. </w:t>
      </w:r>
      <w:r>
        <w:rPr>
          <w:rtl w:val="true"/>
        </w:rPr>
        <w:t>جاذبه و رؤیا</w:t>
      </w:r>
      <w:bookmarkEnd w:id="380"/>
    </w:p>
    <w:p>
      <w:pPr>
        <w:pStyle w:val="BookText"/>
        <w:rPr/>
      </w:pPr>
      <w:r>
        <w:rPr>
          <w:rFonts w:ascii="IRNazanin" w:hAnsi="IRNazanin" w:eastAsia="IRNazanin"/>
          <w:color w:val="111111"/>
          <w:sz w:val="28"/>
          <w:sz w:val="28"/>
          <w:szCs w:val="28"/>
          <w:rtl w:val="true"/>
          <w:lang w:bidi="fa-IR"/>
        </w:rPr>
        <w:t>شخصی به محضر امام صادق علیه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بادیه‌ها آمده‌ام؛ راهم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امکان ندارد برایم که در محضرِ مبارک و شریفِ شما باشم؛ دستِ‌کم لطف و عنایتی بفرمایید تا گاهی شما را در خواب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رفتی، نمک و آب شور زیاد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هم صاف و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تا توانست آب شور و نمک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خوابید تا صبح ده‌ها بار خواب آب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دایم خوابِ آب دیدم؟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محضرِ مبارک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کار را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و در خواب فقط آب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بود؛ خواستم آگاه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همه‌اش آب می‌دیدی؟ چون بدنت احساس نیاز و ضرورت به آب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ما را هم ببینی، احساس نیاز کن و تشنه باش</w:t>
      </w:r>
      <w:r>
        <w:rPr>
          <w:rFonts w:eastAsia="IRNazanin" w:cs="IRNazanin"/>
          <w:color w:val="111111"/>
          <w:sz w:val="28"/>
          <w:szCs w:val="28"/>
          <w:rtl w:val="true"/>
          <w:lang w:bidi="fa-IR"/>
        </w:rPr>
        <w:t xml:space="preserve">! </w:t>
      </w:r>
      <w:r>
        <w:rPr>
          <w:rStyle w:val="FootnoteAnchor"/>
          <w:rtl w:val="true"/>
        </w:rPr>
        <w:footnoteReference w:id="248"/>
      </w:r>
      <w:bookmarkStart w:id="381" w:name="pg3770_39228"/>
    </w:p>
    <w:p>
      <w:pPr>
        <w:pStyle w:val="BookText"/>
        <w:rPr/>
      </w:pPr>
      <w:bookmarkEnd w:id="38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2" w:name="__RefHeading___Toc1079327_2281741623"/>
      <w:bookmarkStart w:id="383" w:name="_Toc150"/>
      <w:bookmarkEnd w:id="382"/>
      <w:r>
        <w:rPr>
          <w:rtl w:val="true"/>
        </w:rPr>
        <w:t>آموزه‌ها</w:t>
      </w:r>
      <w:bookmarkEnd w:id="383"/>
    </w:p>
    <w:p>
      <w:pPr>
        <w:pStyle w:val="Heading4"/>
        <w:numPr>
          <w:ilvl w:val="3"/>
          <w:numId w:val="1"/>
        </w:numPr>
        <w:rPr/>
      </w:pPr>
      <w:bookmarkStart w:id="384" w:name="__RefHeading___Toc1079329_2281741623"/>
      <w:bookmarkStart w:id="385" w:name="_Toc151"/>
      <w:bookmarkEnd w:id="384"/>
      <w:r>
        <w:rPr/>
        <w:t>1</w:t>
      </w:r>
      <w:r>
        <w:rPr>
          <w:rtl w:val="true"/>
        </w:rPr>
        <w:t xml:space="preserve">. </w:t>
      </w:r>
      <w:r>
        <w:rPr>
          <w:rtl w:val="true"/>
        </w:rPr>
        <w:t>بصیرت نسبت به حق و باطل</w:t>
      </w:r>
      <w:bookmarkEnd w:id="385"/>
    </w:p>
    <w:p>
      <w:pPr>
        <w:pStyle w:val="BookText"/>
        <w:rPr/>
      </w:pPr>
      <w:r>
        <w:rPr>
          <w:rFonts w:ascii="IRNazanin" w:hAnsi="IRNazanin" w:eastAsia="IRNazanin"/>
          <w:color w:val="111111"/>
          <w:sz w:val="28"/>
          <w:sz w:val="28"/>
          <w:szCs w:val="28"/>
          <w:rtl w:val="true"/>
          <w:lang w:bidi="fa-IR"/>
        </w:rPr>
        <w:t>برای موضع‌گیری درست در جاذبه و دافعه باید نسبت به جریان پیچیده حق و باطل، بصیرت و شناخت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برخلاف مکاتب مادی، انسان را مجبور نمی‌داند که به صورت کورکورانه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انسان، یک گرایش ذاتی به صداقت و امانت و عدالت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انسان، حنیف است و حق‌گراست؛ یعنی میل به کمال و خیر و حق بالفطره در او وجود دارد، اما در عین حال، از آزادی و اختیار برخوردار است و ممکن است از مسیر خودش منحرف شود و حق‌کشی کند و ظلم کند و دروغ بگوید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در 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مثال پرمعنا، جریان باطل را به کف‌های روی آب خروشان رودخانه مثال می‌زند که در این مثال نکاتی نهفته است؛ از جمله اینکه شناخت حق و باطل گاهی برای انسان چنان مشکل و پیچیده می‌شود که حتماً باید سراغ نشانه‌ها رفت و از نشانه‌ها، حق را از باطل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نشانه‌ها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سودمند است همچون آب زلال که مایه حیات و زندگی است، اما باطل بی‌فایده و بیهوده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همواره متکبر، بالانشین، پر سر و صدا، ولی تو خالی و بی‌محتواست؛</w:t>
      </w:r>
      <w:bookmarkStart w:id="386" w:name="pg3770_39230"/>
    </w:p>
    <w:p>
      <w:pPr>
        <w:pStyle w:val="BookText"/>
        <w:rPr/>
      </w:pPr>
      <w:bookmarkEnd w:id="386"/>
      <w:r>
        <w:rPr>
          <w:rFonts w:ascii="IRNazanin" w:hAnsi="IRNazanin" w:eastAsia="IRNazanin"/>
          <w:color w:val="111111"/>
          <w:sz w:val="28"/>
          <w:sz w:val="28"/>
          <w:szCs w:val="28"/>
          <w:rtl w:val="true"/>
          <w:lang w:bidi="fa-IR"/>
        </w:rPr>
        <w:t>اما حق، متواضع، کم‌سر و صدا، اهل عمل و پرمحتواست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متکی به خود است، اما باطل از آبروی حق مدد می‌گیرد و سعی می‌کند خود را به لباس او درآورد و از حیثیت او استفاده کند، همان‌گونه که هر دروغی از راست فروغ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راستی در جهان نبود، هرگز کسی دروغی را باور نمی‌کرد و اگر جنس خالصی در جهان نبود، کسی هرگز فریب جنس قلابی را نمی‌خورد</w:t>
      </w:r>
      <w:r>
        <w:rPr>
          <w:rFonts w:eastAsia="IRNazanin" w:cs="IRNazanin"/>
          <w:color w:val="111111"/>
          <w:sz w:val="28"/>
          <w:szCs w:val="28"/>
          <w:rtl w:val="true"/>
          <w:lang w:bidi="fa-IR"/>
        </w:rPr>
        <w:t xml:space="preserve">». </w:t>
      </w:r>
      <w:r>
        <w:rPr>
          <w:rStyle w:val="FootnoteAnchor"/>
          <w:rtl w:val="true"/>
        </w:rPr>
        <w:footnoteReference w:id="250"/>
      </w:r>
    </w:p>
    <w:p>
      <w:pPr>
        <w:pStyle w:val="Heading4"/>
        <w:numPr>
          <w:ilvl w:val="3"/>
          <w:numId w:val="1"/>
        </w:numPr>
        <w:rPr/>
      </w:pPr>
      <w:bookmarkStart w:id="387" w:name="__RefHeading___Toc1079331_2281741623"/>
      <w:bookmarkStart w:id="388" w:name="_Toc152"/>
      <w:bookmarkEnd w:id="387"/>
      <w:r>
        <w:rPr/>
        <w:t>2</w:t>
      </w:r>
      <w:r>
        <w:rPr>
          <w:rtl w:val="true"/>
        </w:rPr>
        <w:t xml:space="preserve">. </w:t>
      </w:r>
      <w:r>
        <w:rPr>
          <w:rtl w:val="true"/>
        </w:rPr>
        <w:t>پرهیز از شتاب‌زدگی</w:t>
      </w:r>
      <w:bookmarkEnd w:id="388"/>
    </w:p>
    <w:p>
      <w:pPr>
        <w:pStyle w:val="BookText"/>
        <w:rPr/>
      </w:pPr>
      <w:r>
        <w:rPr>
          <w:rFonts w:ascii="IRNazanin" w:hAnsi="IRNazanin" w:eastAsia="IRNazanin"/>
          <w:color w:val="111111"/>
          <w:sz w:val="28"/>
          <w:sz w:val="28"/>
          <w:szCs w:val="28"/>
          <w:rtl w:val="true"/>
          <w:lang w:bidi="fa-IR"/>
        </w:rPr>
        <w:t>شتاب‌زدگی، ضد بصیرت و آگاهی و به این معناست که انسان به محض توجه به کاری، بدون تأمل و تفکر در اطراف آن، به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 اصلی شیطان برای فریفتن انسان‌ها، همین شتاب‌زدگی است؛ درحالی‌که اعمال انسان باید بر اساس بصیرت و بینایی و در نظر گرفتن عاقبت آنها باشد که این عاقبت‌سنجی متوقف بر تأمل و طمأنینه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شتاب‌زدگی، سبب فروختن دین به دنیا و معاوضه کردن نعمت‌های آخرت و پادشاهی ابدی با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دنیاطلبی، جاذبه و دافعه انسان را ناموفق می سازد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انسان را از راه شتاب‌زدگی می‌فریبد و ریاست و سروَری دنیایی را در نظر وی جذاب جلوه می‌دهد تا او را از سلطنت ابدی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آیا به زندگی دنیا دل خوش کرده‌اید و از آخرت گذشته‌اید؟ پس بدانید که مطاع چند روزه دنیا در پیش آخرت نیست، مگر چیز کم و بی‌قدری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استفاده از ویژگی شتاب‌زدگی در انسان و ایجاد جاذبیت در نعمت‌های دنیایی، وی را از یاد آخرت غافل می‌کند؛ به گونه‌ای که حتی نسبت به نعمت های اخروی دافعه پیدا می‌کند</w:t>
      </w:r>
      <w:r>
        <w:rPr>
          <w:rFonts w:eastAsia="IRNazanin" w:cs="IRNazanin"/>
          <w:color w:val="111111"/>
          <w:sz w:val="28"/>
          <w:szCs w:val="28"/>
          <w:rtl w:val="true"/>
          <w:lang w:bidi="fa-IR"/>
        </w:rPr>
        <w:t xml:space="preserve">. </w:t>
      </w:r>
      <w:r>
        <w:rPr>
          <w:rStyle w:val="FootnoteAnchor"/>
          <w:rtl w:val="true"/>
        </w:rPr>
        <w:footnoteReference w:id="251"/>
      </w:r>
      <w:bookmarkStart w:id="389" w:name="pg3770_39232"/>
    </w:p>
    <w:p>
      <w:pPr>
        <w:pStyle w:val="Heading4"/>
        <w:numPr>
          <w:ilvl w:val="3"/>
          <w:numId w:val="1"/>
        </w:numPr>
        <w:rPr/>
      </w:pPr>
      <w:bookmarkStart w:id="390" w:name="__RefHeading___Toc1079333_2281741623"/>
      <w:bookmarkStart w:id="391" w:name="_Toc153"/>
      <w:bookmarkEnd w:id="389"/>
      <w:bookmarkEnd w:id="390"/>
      <w:r>
        <w:rPr/>
        <w:t>3</w:t>
      </w:r>
      <w:r>
        <w:rPr>
          <w:rtl w:val="true"/>
        </w:rPr>
        <w:t xml:space="preserve">. </w:t>
      </w:r>
      <w:r>
        <w:rPr>
          <w:rtl w:val="true"/>
        </w:rPr>
        <w:t>دفع عناصر آلوده</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علی علیه السلام، در طول زندگی چنان بود که زورپرستان و دنیاطلبان هرگز نمی‌توانستند با او کنار بیایند و ناچار نیروی دافعه قوی علی علیه السلام، آنان را کنار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بشر، همیشه افرادی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به منافع شخصی و فعلی خود فکر نمی‌کنند و به تنها چیزی که در زندگی نمی‌اندیشند، علل و انگیزه‌های محرومیت خود و همه انسان‌های محروم و تحت شکنجه است و بدبختانه، در طول تاریخ، این‌گونه افراد همیشه اکثریت قاطع هر جامعه‌ای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همه‌جانبه انبیا در طول تاریخ نیز نجات این‌گونه افراد از یوغ ستمگران بوده است و هدف اساسی آنان را پیشرفت در این زمینه تشکیل می‌داده است؛ زیرا جامعه تحت ستم و استثمار، هیچ‌گاه نمی‌تواند از خود اراده‌ای داشته باشد تا بتواند در فکر خودسازی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اولین راه درمان هر جامعه محروم، بیرون راندن این زالوان از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کوتاه کردن دست چپاول و غارت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رسالت‌های اولیه و اساسی اصحاب نهضت‌های الهی بوده است تا جامعه بتواند به رشد خود، در روند تکامل ادامه دهد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زندگی علی علیه السلام به ویژه در زمان حکومت ظاهری ایشان، مبارزه با سه دسته از عناصر آلوده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قدرت نامشروع که معاویه، نمود این جریان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جهالت و گمراهی مانند خوارج؛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ثروت نامشروع مانند طلحه و زبیر؛</w:t>
      </w:r>
    </w:p>
    <w:p>
      <w:pPr>
        <w:pStyle w:val="BookText"/>
        <w:rPr/>
      </w:pPr>
      <w:r>
        <w:rPr>
          <w:rFonts w:ascii="IRNazanin" w:hAnsi="IRNazanin" w:eastAsia="IRNazanin"/>
          <w:color w:val="111111"/>
          <w:sz w:val="28"/>
          <w:sz w:val="28"/>
          <w:szCs w:val="28"/>
          <w:rtl w:val="true"/>
          <w:lang w:bidi="fa-IR"/>
        </w:rPr>
        <w:t>البته عوامل آلودگی به دنیا در زندگی روزمره عصر ما نیز وجود دارد که می‌توان آنها را به این صورت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طلبی و عشق به منصب؛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افراطی به اعتبارات و مدارج علمی؛</w:t>
      </w:r>
      <w:bookmarkStart w:id="392" w:name="pg3770_39234"/>
    </w:p>
    <w:p>
      <w:pPr>
        <w:pStyle w:val="BookText"/>
        <w:rPr/>
      </w:pPr>
      <w:bookmarkEnd w:id="39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ثروت‌اندوزی و کسب مال زیاد</w:t>
      </w:r>
      <w:r>
        <w:rPr>
          <w:rFonts w:eastAsia="IRNazanin" w:cs="IRNazanin"/>
          <w:color w:val="111111"/>
          <w:sz w:val="28"/>
          <w:szCs w:val="28"/>
          <w:rtl w:val="true"/>
          <w:lang w:bidi="fa-IR"/>
        </w:rPr>
        <w:t>.</w:t>
      </w:r>
    </w:p>
    <w:p>
      <w:pPr>
        <w:pStyle w:val="Heading4"/>
        <w:numPr>
          <w:ilvl w:val="3"/>
          <w:numId w:val="1"/>
        </w:numPr>
        <w:rPr/>
      </w:pPr>
      <w:bookmarkStart w:id="393" w:name="__RefHeading___Toc1079335_2281741623"/>
      <w:bookmarkStart w:id="394" w:name="_Toc154"/>
      <w:bookmarkEnd w:id="393"/>
      <w:r>
        <w:rPr/>
        <w:t>4</w:t>
      </w:r>
      <w:r>
        <w:rPr>
          <w:rtl w:val="true"/>
        </w:rPr>
        <w:t xml:space="preserve">. </w:t>
      </w:r>
      <w:r>
        <w:rPr>
          <w:rtl w:val="true"/>
        </w:rPr>
        <w:t xml:space="preserve">دوری از جاذبه و دافعه کاذب </w:t>
      </w:r>
      <w:r>
        <w:rPr>
          <w:rtl w:val="true"/>
        </w:rPr>
        <w:t>(</w:t>
      </w:r>
      <w:r>
        <w:rPr>
          <w:rtl w:val="true"/>
        </w:rPr>
        <w:t>گناهان</w:t>
      </w:r>
      <w:r>
        <w:rPr>
          <w:rtl w:val="true"/>
        </w:rPr>
        <w:t>)</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گاهی از بیرون و گاهی از درون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شدن و مسلح بودن، هم در جهاد اصغر و هم در جهاد اکبر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 همه ما لازم است کشور خود را برای دفاع آماده کنیم تا از تهاجم بیگانگان مصون باشیم، نیز بر هر فردی لازم است که خودسازی کند تا هنگام تهاجم غضب یا شهوت یا جهالت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بگوید من در عالم طبیعت و در جوامع بشری زندگی می‌کنم، ولی اهل شهوت یا غضب نیستم؛ زیرا برخی از امور، جاذبه و برخی از آنها دافعه دارند و اگر کسی مسلح به نیروی دفاع در برابر جذب و دفع کاذب نباشد، به دام این جذب یا به تور آن دفع می‌افتد و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خطر غضب و آشنا شدن با فضایل صبر و حلم و بردباری، انسان را از خطر خشم و آشنایی با فضایل عفت و فرزانگی، انسان را از خطر شهوت و جهالت می‌رهاند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داروشناسان و پزشکان، خواص اشیا را بازگو می‌کنند، انبیا که طبیبان روحند نیز آمدند تا خواص افعال و اوصاف انسان را به انسان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ره‌آوردهای نبوت عامّه این است که گناه، سم است و تدریجاً انسان را مسموم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انسان مسموم، دیگر هیچ کاری ساخته نیست و قدرت دفاع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مسموم شود، روح، بدن را ترک می‌کند و در نتیجه، بدن می‌پوسد و روح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بدن، محدود به مدتی است که بدنِ مسموم، رنجور است، ولی اگر روح مسموم شد، حدی برای رنج آن نیست؛ زیرا روح، ابدی و تأثیر سم بر آن نیز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انبیا سعی کردند مردم را از سم برهانند و نفوس را مهذب کنند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است که انسان باید تا می‌تواند، از گناه جلوگیری کند و نباید میل</w:t>
      </w:r>
      <w:bookmarkStart w:id="395" w:name="pg3770_39236"/>
    </w:p>
    <w:p>
      <w:pPr>
        <w:pStyle w:val="BookText"/>
        <w:rPr/>
      </w:pPr>
      <w:bookmarkEnd w:id="395"/>
      <w:r>
        <w:rPr>
          <w:rFonts w:ascii="IRNazanin" w:hAnsi="IRNazanin" w:eastAsia="IRNazanin"/>
          <w:color w:val="111111"/>
          <w:sz w:val="28"/>
          <w:sz w:val="28"/>
          <w:szCs w:val="28"/>
          <w:rtl w:val="true"/>
          <w:lang w:bidi="fa-IR"/>
        </w:rPr>
        <w:t>به گناه و خطا در انسان باشد و نباید انجام دادن آن را برای خود توجیه کند و نباید خود را در ترک آن ناتوان بداند، بلکه باید سعی کند تا انجام ندهد و اگر خدای ناکرده مرتکب شد، بلافاصله متنبه شود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قسم‌خورده هر انسان است و از کمال هر انسان بر خود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انسان ایجاد ترس و نگرانی کند و بی‌میلی و بی‌رغبتی نسبت به کمال ایجاد کند، وسوسه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دانستن، انسان را نجات نمی‌دهد؛ اخلاص و عمل صالح است که انسان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کم بداند و مخلصانه عمل کند، تعالی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بسیار بداند و خالصانه عمل نکند و سقوط کند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جهاد اوسط و بالاتر از این، در جهاد اکبر پیروز شود، جزو عُباد مخلص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سید حیدر آملی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جهاد علیه علم و اندیشه است؛ آن‌جاست که انسان شوق و عشق و محبت را بر عقل و فهم و علم عادی بشری حاکم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دشمن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جنگ با هوس و در هم کوبیدن غریزه‌ها،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جهاد اکبر، انسان شیفته، عشق را بر عقل عادی و معادلات ریاضی ترجیح می‌دهد، همانند 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معادلات ریاضی، حساب‌های عادی و تفکرات و اندیشه‌های اندیشمندان بشری همگی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همسر و فرزندان را گرفتن و به دیار خطر رفتن و از آینده سهمگین و خطرناک استقبال کردن،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علم و عقل در اینجا تقیه است، ولی شوق، عشق و محبت فتوا می‌دهد که باید عقل عادی را در هم کوبید و با همسر و فرزند باید به دیاری رفت که در آنجا با خون دادن و اسیر شدن بتوان دین خدا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عشق، جهاد اکبر است</w:t>
      </w:r>
      <w:r>
        <w:rPr>
          <w:rFonts w:eastAsia="IRNazanin" w:cs="IRNazanin"/>
          <w:color w:val="111111"/>
          <w:sz w:val="28"/>
          <w:szCs w:val="28"/>
          <w:rtl w:val="true"/>
          <w:lang w:bidi="fa-IR"/>
        </w:rPr>
        <w:t xml:space="preserve">». </w:t>
      </w:r>
      <w:r>
        <w:rPr>
          <w:rStyle w:val="FootnoteAnchor"/>
          <w:rtl w:val="true"/>
        </w:rPr>
        <w:footnoteReference w:id="256"/>
      </w:r>
    </w:p>
    <w:p>
      <w:pPr>
        <w:pStyle w:val="Heading4"/>
        <w:numPr>
          <w:ilvl w:val="3"/>
          <w:numId w:val="1"/>
        </w:numPr>
        <w:rPr/>
      </w:pPr>
      <w:bookmarkStart w:id="396" w:name="__RefHeading___Toc1079337_2281741623"/>
      <w:bookmarkStart w:id="397" w:name="_Toc155"/>
      <w:bookmarkEnd w:id="396"/>
      <w:r>
        <w:rPr/>
        <w:t>5</w:t>
      </w:r>
      <w:r>
        <w:rPr>
          <w:rtl w:val="true"/>
        </w:rPr>
        <w:t xml:space="preserve">. </w:t>
      </w:r>
      <w:r>
        <w:rPr>
          <w:rtl w:val="true"/>
        </w:rPr>
        <w:t>دافعه نسبت به کافران، منافقان و مشرکان</w:t>
      </w:r>
      <w:bookmarkEnd w:id="397"/>
    </w:p>
    <w:p>
      <w:pPr>
        <w:pStyle w:val="Heading5"/>
        <w:numPr>
          <w:ilvl w:val="4"/>
          <w:numId w:val="1"/>
        </w:numPr>
        <w:rPr/>
      </w:pPr>
      <w:bookmarkStart w:id="398" w:name="__RefHeading___Toc1079339_2281741623"/>
      <w:bookmarkStart w:id="399" w:name="_Toc156"/>
      <w:bookmarkEnd w:id="398"/>
      <w:r>
        <w:rPr>
          <w:rtl w:val="true"/>
        </w:rPr>
        <w:t>اشاره</w:t>
      </w:r>
      <w:bookmarkEnd w:id="39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این باره می فرماید</w:t>
      </w:r>
      <w:r>
        <w:rPr>
          <w:rFonts w:eastAsia="IRNazanin" w:cs="IRNazanin"/>
          <w:color w:val="111111"/>
          <w:sz w:val="28"/>
          <w:szCs w:val="28"/>
          <w:rtl w:val="true"/>
          <w:lang w:bidi="fa-IR"/>
        </w:rPr>
        <w:t>:</w:t>
      </w:r>
      <w:bookmarkStart w:id="400" w:name="pg3770_39238"/>
    </w:p>
    <w:p>
      <w:pPr>
        <w:pStyle w:val="BookText"/>
        <w:rPr/>
      </w:pPr>
      <w:bookmarkEnd w:id="400"/>
      <w:r>
        <w:rPr>
          <w:rFonts w:ascii="IRNazanin" w:hAnsi="IRNazanin" w:eastAsia="IRNazanin"/>
          <w:color w:val="111111"/>
          <w:sz w:val="28"/>
          <w:sz w:val="28"/>
          <w:szCs w:val="28"/>
          <w:rtl w:val="true"/>
          <w:lang w:bidi="fa-IR"/>
        </w:rPr>
        <w:t xml:space="preserve">هرگز یهود و نصارا از تو راضی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کامل خواسته‌های آنان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هدایت تنها هدایت الهی است و اگر از هوا و هوس‌های آنها پیروی کنی، بعد از آنکه آگاه شده‌ای، هیچ سرپرست و یاوری از جانب خدا برای تو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نسبت به مخالفان و دشمنان اسلام باید دافعه داشته باشند و نباید با مهربانی با آنها برخورد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منافقان و مشرکان و کافران نباید روی ترحم نشان داد؛ چرا که آنان با سوءاختیار خود، زمینه فیض‌پذیری و زمینه هدایت را از دست داده‌اند و ازاین‌رو، تمام نیروهای ادراکی و تحریکی خود را تباه کرده‌اند و دیگر قدرت ادراکی و کار درست را نخواهند داشت</w:t>
      </w:r>
      <w:r>
        <w:rPr>
          <w:rFonts w:eastAsia="IRNazanin" w:cs="IRNazanin"/>
          <w:color w:val="111111"/>
          <w:sz w:val="28"/>
          <w:szCs w:val="28"/>
          <w:rtl w:val="true"/>
          <w:lang w:bidi="fa-IR"/>
        </w:rPr>
        <w:t xml:space="preserve">». </w:t>
      </w:r>
      <w:r>
        <w:rPr>
          <w:rStyle w:val="FootnoteAnchor"/>
          <w:rtl w:val="true"/>
        </w:rPr>
        <w:footnoteReference w:id="257"/>
      </w:r>
    </w:p>
    <w:p>
      <w:pPr>
        <w:pStyle w:val="Heading5"/>
        <w:numPr>
          <w:ilvl w:val="4"/>
          <w:numId w:val="1"/>
        </w:numPr>
        <w:rPr/>
      </w:pPr>
      <w:bookmarkStart w:id="401" w:name="__RefHeading___Toc1079341_2281741623"/>
      <w:bookmarkStart w:id="402" w:name="_Toc157"/>
      <w:bookmarkEnd w:id="401"/>
      <w:r>
        <w:rPr>
          <w:rtl w:val="true"/>
        </w:rPr>
        <w:t>الف</w:t>
      </w:r>
      <w:r>
        <w:rPr>
          <w:rtl w:val="true"/>
        </w:rPr>
        <w:t xml:space="preserve">) </w:t>
      </w:r>
      <w:r>
        <w:rPr>
          <w:rtl w:val="true"/>
        </w:rPr>
        <w:t>کفار</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کسانی هستند که منکر مبادی عالیه دین و ضروریات آیین الهی می‌باشند که طبعاً چهره و جبهه‌گیری و کارشکنی آنها علیه آیین الهی و نظام حاکم، شناخته شده و محرز است که اسلام برای جلوگیری از این کارشکنی‌ها مبارزه علیه آنها را جزو تکلیف بیان کرده است</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این مطالب اشاره دارد</w:t>
      </w:r>
      <w:r>
        <w:rPr>
          <w:rFonts w:eastAsia="IRNazanin" w:cs="IRNazanin"/>
          <w:color w:val="111111"/>
          <w:sz w:val="28"/>
          <w:szCs w:val="28"/>
          <w:rtl w:val="true"/>
          <w:lang w:bidi="fa-IR"/>
        </w:rPr>
        <w:t>)</w:t>
      </w:r>
    </w:p>
    <w:p>
      <w:pPr>
        <w:pStyle w:val="Heading5"/>
        <w:numPr>
          <w:ilvl w:val="4"/>
          <w:numId w:val="1"/>
        </w:numPr>
        <w:rPr/>
      </w:pPr>
      <w:bookmarkStart w:id="403" w:name="__RefHeading___Toc1079343_2281741623"/>
      <w:bookmarkStart w:id="404" w:name="_Toc158"/>
      <w:bookmarkEnd w:id="403"/>
      <w:r>
        <w:rPr>
          <w:rtl w:val="true"/>
        </w:rPr>
        <w:t>ب</w:t>
      </w:r>
      <w:r>
        <w:rPr>
          <w:rtl w:val="true"/>
        </w:rPr>
        <w:t xml:space="preserve">) </w:t>
      </w:r>
      <w:r>
        <w:rPr>
          <w:rtl w:val="true"/>
        </w:rPr>
        <w:t>مشرکان</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مشرکان؛ فطرت توحیدی خود را دفن کرده‌اند و بر بالای گور فطرت، قصر شهوت و غضب بنا نهاده و در آن قصر، خود را فریب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اصل فطرت توحیدی را دفن نکرد، گرچه گناه کرده باشد، می‌تواند به وسیله باران رحمت و شفاعت و استغفار شکوفا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مشرکان چون فطرت خویش را از بین بردند، دیگر قابل ترحم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کَفَرُوا بِاللَّهِ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به توحید و وحی و رسالت کفر</w:t>
      </w:r>
      <w:bookmarkStart w:id="405" w:name="pg3770_39240"/>
    </w:p>
    <w:p>
      <w:pPr>
        <w:pStyle w:val="BookText"/>
        <w:rPr/>
      </w:pPr>
      <w:bookmarkEnd w:id="405"/>
      <w:r>
        <w:rPr>
          <w:rFonts w:ascii="IRNazanin" w:hAnsi="IRNazanin" w:eastAsia="IRNazanin"/>
          <w:color w:val="111111"/>
          <w:sz w:val="28"/>
          <w:sz w:val="28"/>
          <w:szCs w:val="28"/>
          <w:rtl w:val="true"/>
          <w:lang w:bidi="fa-IR"/>
        </w:rPr>
        <w:t>ورزیدند، خداوند هم آنان را نمی‌آمرزد و هدایتشان نمی‌کند</w:t>
      </w:r>
      <w:r>
        <w:rPr>
          <w:rFonts w:eastAsia="IRNazanin" w:cs="IRNazanin"/>
          <w:color w:val="111111"/>
          <w:sz w:val="28"/>
          <w:szCs w:val="28"/>
          <w:rtl w:val="true"/>
          <w:lang w:bidi="fa-IR"/>
        </w:rPr>
        <w:t xml:space="preserve">». </w:t>
      </w:r>
      <w:r>
        <w:rPr>
          <w:rStyle w:val="FootnoteAnchor"/>
          <w:rtl w:val="true"/>
        </w:rPr>
        <w:footnoteReference w:id="259"/>
      </w:r>
    </w:p>
    <w:p>
      <w:pPr>
        <w:pStyle w:val="Heading5"/>
        <w:numPr>
          <w:ilvl w:val="4"/>
          <w:numId w:val="1"/>
        </w:numPr>
        <w:rPr/>
      </w:pPr>
      <w:bookmarkStart w:id="406" w:name="__RefHeading___Toc1079345_2281741623"/>
      <w:bookmarkStart w:id="407" w:name="_Toc159"/>
      <w:bookmarkEnd w:id="406"/>
      <w:r>
        <w:rPr>
          <w:rtl w:val="true"/>
        </w:rPr>
        <w:t>ج</w:t>
      </w:r>
      <w:r>
        <w:rPr>
          <w:rtl w:val="true"/>
        </w:rPr>
        <w:t xml:space="preserve">) </w:t>
      </w:r>
      <w:r>
        <w:rPr>
          <w:rtl w:val="true"/>
        </w:rPr>
        <w:t>منافقان</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نفاق، بیماری درونی، </w:t>
      </w:r>
      <w:r>
        <w:rPr>
          <w:rStyle w:val="FootnoteAnchor"/>
          <w:rtl w:val="true"/>
        </w:rPr>
        <w:footnoteReference w:id="260"/>
      </w:r>
      <w:r>
        <w:rPr>
          <w:rFonts w:ascii="IRNazanin" w:hAnsi="IRNazanin" w:eastAsia="IRNazanin"/>
          <w:color w:val="111111"/>
          <w:sz w:val="28"/>
          <w:sz w:val="28"/>
          <w:szCs w:val="28"/>
          <w:rtl w:val="true"/>
          <w:lang w:bidi="fa-IR"/>
        </w:rPr>
        <w:t xml:space="preserve">قلبی و پوشیده است </w:t>
      </w:r>
      <w:r>
        <w:rPr>
          <w:rStyle w:val="FootnoteAnchor"/>
          <w:rtl w:val="true"/>
        </w:rPr>
        <w:footnoteReference w:id="261"/>
      </w:r>
      <w:r>
        <w:rPr>
          <w:rFonts w:ascii="IRNazanin" w:hAnsi="IRNazanin" w:eastAsia="IRNazanin"/>
          <w:color w:val="111111"/>
          <w:sz w:val="28"/>
          <w:sz w:val="28"/>
          <w:szCs w:val="28"/>
          <w:rtl w:val="true"/>
          <w:lang w:bidi="fa-IR"/>
        </w:rPr>
        <w:t>و بر روی این اصل استوار است که برای خدا، حقیقت و واقعیتی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انسان نه خدا را شناخته و نه به اسرار جهان پی برده، بلکه فقط خود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سعی می‌کنند کار خوب را در حضور مردم انجام دهند تا مردم آن را ببینند و کار بد را در خفا انجام دهند تا از چشم مردم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ریاکاری منافقان در اخفای بدی‌ها و آشکار کردن خوبی‌ها معلوم می‌شود که معیار و محور نزد آنان، مردم هستند</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ظاهر با اسلام و مسلمین هم‌سویی دارند و اظهار مخالفت علنی نمی‌کنند، ولی مخالفت و کارشکنی آنها مخفیانه است</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اینان خطرناک‌ترین دشمنان انقلاب هستند؛ زیرا موضع آنها کاملاً مشخص نیست تا مردم انقلابی، آنها را بشناسند و از خود طرد کنند، بلکه در لابه‌لای صفوف مردم پاک و راستین و حتی گاهی در پست‌های حساس نفوذ می‌کنند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درست است که انسان باید با نیروی جاذبه اخلاق، دشمنان را به سوی حق دعوت کند، ولی این در مقابل افرادِ انعطاف‌پذیر است؛ اما کسانی هستند که هرگز تسلیم حرف حق نیستند، نباید در فکر جلب رضایت آنها بود</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408" w:name="__RefHeading___Toc1079347_2281741623"/>
      <w:bookmarkStart w:id="409" w:name="_Toc160"/>
      <w:bookmarkEnd w:id="408"/>
      <w:r>
        <w:rPr/>
        <w:t>6</w:t>
      </w:r>
      <w:r>
        <w:rPr>
          <w:rtl w:val="true"/>
        </w:rPr>
        <w:t xml:space="preserve">. </w:t>
      </w:r>
      <w:r>
        <w:rPr>
          <w:rtl w:val="true"/>
        </w:rPr>
        <w:t>جاذبه و دافعه در رسانه</w:t>
      </w:r>
      <w:bookmarkEnd w:id="409"/>
    </w:p>
    <w:p>
      <w:pPr>
        <w:pStyle w:val="Heading5"/>
        <w:numPr>
          <w:ilvl w:val="4"/>
          <w:numId w:val="1"/>
        </w:numPr>
        <w:rPr/>
      </w:pPr>
      <w:bookmarkStart w:id="410" w:name="__RefHeading___Toc1079349_2281741623"/>
      <w:bookmarkStart w:id="411" w:name="_Toc161"/>
      <w:bookmarkEnd w:id="410"/>
      <w:r>
        <w:rPr>
          <w:rtl w:val="true"/>
        </w:rPr>
        <w:t>اشاره</w:t>
      </w:r>
      <w:bookmarkEnd w:id="41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صدا و سیما را در برابر جاذبه و دافعه، می‌توان در این موارد خلاصه کرد</w:t>
      </w:r>
      <w:r>
        <w:rPr>
          <w:rFonts w:eastAsia="IRNazanin" w:cs="IRNazanin"/>
          <w:color w:val="111111"/>
          <w:sz w:val="28"/>
          <w:szCs w:val="28"/>
          <w:rtl w:val="true"/>
          <w:lang w:bidi="fa-IR"/>
        </w:rPr>
        <w:t>:</w:t>
      </w:r>
      <w:bookmarkStart w:id="412" w:name="pg3770_39242"/>
    </w:p>
    <w:p>
      <w:pPr>
        <w:pStyle w:val="Heading5"/>
        <w:numPr>
          <w:ilvl w:val="4"/>
          <w:numId w:val="1"/>
        </w:numPr>
        <w:rPr/>
      </w:pPr>
      <w:bookmarkStart w:id="413" w:name="__RefHeading___Toc1079351_2281741623"/>
      <w:bookmarkStart w:id="414" w:name="_Toc162"/>
      <w:bookmarkEnd w:id="412"/>
      <w:bookmarkEnd w:id="413"/>
      <w:r>
        <w:rPr>
          <w:rtl w:val="true"/>
        </w:rPr>
        <w:t>الف</w:t>
      </w:r>
      <w:r>
        <w:rPr>
          <w:rtl w:val="true"/>
        </w:rPr>
        <w:t xml:space="preserve">) </w:t>
      </w:r>
      <w:r>
        <w:rPr>
          <w:rtl w:val="true"/>
        </w:rPr>
        <w:t>ایجاد بصیرت و آگاهی</w:t>
      </w:r>
      <w:bookmarkEnd w:id="414"/>
    </w:p>
    <w:p>
      <w:pPr>
        <w:pStyle w:val="BookText"/>
        <w:rPr/>
      </w:pPr>
      <w:r>
        <w:rPr>
          <w:rFonts w:ascii="IRNazanin" w:hAnsi="IRNazanin" w:eastAsia="IRNazanin"/>
          <w:color w:val="111111"/>
          <w:sz w:val="28"/>
          <w:sz w:val="28"/>
          <w:szCs w:val="28"/>
          <w:rtl w:val="true"/>
          <w:lang w:bidi="fa-IR"/>
        </w:rPr>
        <w:t>صدا و سیما در برنامه‌های مختلف خود اعم از اخبار، برنامه‌های علمی و فیلم و با توجه به طیف‌های مختلف مخاطبان، مانند کودکان، نوجوانان، جوانان، میان‌سالان و بزرگ‌سالان باید درباره مصداق‌های جاذبه و دافعه، از جمله ارزش‌ها و ضدارزش‌ها، انسان‌های الگو و انسان‌های منحرف، کالاها و خدمات مثبت و منفی، آگاهی ایجاد کند؛ به گونه‌ای که این آگاهی، زمینه انتخاب صحیح را برای مخاطبان صدا و سیما فراهم سازد و از انتخاب اشتباه در زمینه جاذبه و دافعه جلوگیری کند</w:t>
      </w:r>
      <w:r>
        <w:rPr>
          <w:rFonts w:eastAsia="IRNazanin" w:cs="IRNazanin"/>
          <w:color w:val="111111"/>
          <w:sz w:val="28"/>
          <w:szCs w:val="28"/>
          <w:rtl w:val="true"/>
          <w:lang w:bidi="fa-IR"/>
        </w:rPr>
        <w:t>.</w:t>
      </w:r>
    </w:p>
    <w:p>
      <w:pPr>
        <w:pStyle w:val="Heading5"/>
        <w:numPr>
          <w:ilvl w:val="4"/>
          <w:numId w:val="1"/>
        </w:numPr>
        <w:rPr/>
      </w:pPr>
      <w:bookmarkStart w:id="415" w:name="__RefHeading___Toc1079353_2281741623"/>
      <w:bookmarkStart w:id="416" w:name="_Toc163"/>
      <w:bookmarkEnd w:id="415"/>
      <w:r>
        <w:rPr>
          <w:rtl w:val="true"/>
        </w:rPr>
        <w:t>ب</w:t>
      </w:r>
      <w:r>
        <w:rPr>
          <w:rtl w:val="true"/>
        </w:rPr>
        <w:t xml:space="preserve">) </w:t>
      </w:r>
      <w:r>
        <w:rPr>
          <w:rtl w:val="true"/>
        </w:rPr>
        <w:t>معرفی عناصر آلوده و الگوهای مثبت</w:t>
      </w:r>
      <w:bookmarkEnd w:id="416"/>
    </w:p>
    <w:p>
      <w:pPr>
        <w:pStyle w:val="BookText"/>
        <w:rPr/>
      </w:pPr>
      <w:r>
        <w:rPr>
          <w:rFonts w:ascii="IRNazanin" w:hAnsi="IRNazanin" w:eastAsia="IRNazanin"/>
          <w:color w:val="111111"/>
          <w:sz w:val="28"/>
          <w:sz w:val="28"/>
          <w:szCs w:val="28"/>
          <w:rtl w:val="true"/>
          <w:lang w:bidi="fa-IR"/>
        </w:rPr>
        <w:t>صدا و سیما در برنامه‌های مختلف خود باید عناصر آلوده و شخصیت‌های منفی را در عرصه‌های مختلف زندگی فردی و اجتماعی و سازمانی و در عرصه جهانی معرفی کند تا مردم فریب این افراد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الگوهای تربیتی و اخلاقی و علمی و رفتاری، مانند شخصیت‌های تاریخی و شخصیت‌های مؤثر اجتماعی را بشناساند</w:t>
      </w:r>
      <w:r>
        <w:rPr>
          <w:rFonts w:eastAsia="IRNazanin" w:cs="IRNazanin"/>
          <w:color w:val="111111"/>
          <w:sz w:val="28"/>
          <w:szCs w:val="28"/>
          <w:rtl w:val="true"/>
          <w:lang w:bidi="fa-IR"/>
        </w:rPr>
        <w:t>.</w:t>
      </w:r>
    </w:p>
    <w:p>
      <w:pPr>
        <w:pStyle w:val="Heading5"/>
        <w:numPr>
          <w:ilvl w:val="4"/>
          <w:numId w:val="1"/>
        </w:numPr>
        <w:rPr/>
      </w:pPr>
      <w:bookmarkStart w:id="417" w:name="__RefHeading___Toc1079355_2281741623"/>
      <w:bookmarkStart w:id="418" w:name="_Toc164"/>
      <w:bookmarkEnd w:id="417"/>
      <w:r>
        <w:rPr>
          <w:rtl w:val="true"/>
        </w:rPr>
        <w:t>ج</w:t>
      </w:r>
      <w:r>
        <w:rPr>
          <w:rtl w:val="true"/>
        </w:rPr>
        <w:t xml:space="preserve">) </w:t>
      </w:r>
      <w:r>
        <w:rPr>
          <w:rtl w:val="true"/>
        </w:rPr>
        <w:t>پیشگیری از جاذبه و دافعه کاذب</w:t>
      </w:r>
      <w:bookmarkEnd w:id="41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رسالت‌های صدا و سیما، زمینه‌سازی برای ایجاد فضای معنوی و تقوامحور در جامعه است تا از دنیاطلبی و آلوده شدن به جاذبه‌های منفی و دافعه‌های کاذب پیشگیری شود؛ چرا که اگر انسان به تهذیب نفس و مبارزه با شیطان نپردازد، با هزاران توجیه و استدلال، راه صلاح را فساد و راه فساد را صلاح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صدا و سیما این است که انسان را از این پندار نادرست نجات بخشد و راه صحیح و معیارهای تشخیص حق و باطل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صدا و سیما نقش هدایت‌گری دارد و می‌تواند علاقه و عشق مردم به آداب و رسوم خرافاتی را در هم شکند و الگویی تربیتی معرفی کند که بر اساس آن، مردم در بستر فرهنگ اخلاقی امامان معصوم علیهم السلام تربیت شوند و رفتار کنند</w:t>
      </w:r>
      <w:r>
        <w:rPr>
          <w:rFonts w:eastAsia="IRNazanin" w:cs="IRNazanin"/>
          <w:color w:val="111111"/>
          <w:sz w:val="28"/>
          <w:szCs w:val="28"/>
          <w:rtl w:val="true"/>
          <w:lang w:bidi="fa-IR"/>
        </w:rPr>
        <w:t>.</w:t>
      </w:r>
      <w:bookmarkStart w:id="419" w:name="pg3770_39244"/>
    </w:p>
    <w:p>
      <w:pPr>
        <w:pStyle w:val="Heading5"/>
        <w:numPr>
          <w:ilvl w:val="4"/>
          <w:numId w:val="1"/>
        </w:numPr>
        <w:rPr/>
      </w:pPr>
      <w:bookmarkStart w:id="420" w:name="__RefHeading___Toc1079357_2281741623"/>
      <w:bookmarkStart w:id="421" w:name="_Toc165"/>
      <w:bookmarkEnd w:id="419"/>
      <w:bookmarkEnd w:id="420"/>
      <w:r>
        <w:rPr>
          <w:rtl w:val="true"/>
        </w:rPr>
        <w:t>د</w:t>
      </w:r>
      <w:r>
        <w:rPr>
          <w:rtl w:val="true"/>
        </w:rPr>
        <w:t xml:space="preserve">) </w:t>
      </w:r>
      <w:r>
        <w:rPr>
          <w:rtl w:val="true"/>
        </w:rPr>
        <w:t>جهت دهی انتخاب موضوعات</w:t>
      </w:r>
      <w:bookmarkEnd w:id="42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باید در طبقه‌بندی موضوع‌ها برای برنامه‌هایی همچون فیلم‌های سینمایی، سریال‌های تلویزیونی و قالب‌های دیگر هنری، به مسئله جاذبه و دافعه توجه خاصی نشان دهد؛ به‌گونه‌ای که دغدغه اصلی نویسنده فیلم‌نامه و کارگردان، نمایش مصداق‌های جاذبه و دافعه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تجمل‌گرایی از مصداق‌های دافعه است که انسان مؤمن باید از آن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فیلم‌نامه‌نویس و کارگردان به راحتی می‌توانند تنفر از تجمل‌گرایی و علاقه به ساده‌زیستی را با توجه به زندگی روزمره مردم و درگیری لحظه به لحظه آنها با این مسائل، به صورت ملموس نشان دهند</w:t>
      </w:r>
      <w:r>
        <w:rPr>
          <w:rFonts w:eastAsia="IRNazanin" w:cs="IRNazanin"/>
          <w:color w:val="111111"/>
          <w:sz w:val="28"/>
          <w:szCs w:val="28"/>
          <w:rtl w:val="true"/>
          <w:lang w:bidi="fa-IR"/>
        </w:rPr>
        <w:t>.</w:t>
      </w:r>
      <w:bookmarkStart w:id="422" w:name="pg3770_39246"/>
    </w:p>
    <w:p>
      <w:pPr>
        <w:pStyle w:val="BookText"/>
        <w:rPr/>
      </w:pPr>
      <w:bookmarkEnd w:id="42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3" w:name="__RefHeading___Toc1079359_2281741623"/>
      <w:bookmarkStart w:id="424" w:name="_Toc166"/>
      <w:bookmarkEnd w:id="423"/>
      <w:r>
        <w:rPr>
          <w:rtl w:val="true"/>
        </w:rPr>
        <w:t>منابع دیگر</w:t>
      </w:r>
      <w:bookmarkEnd w:id="424"/>
    </w:p>
    <w:p>
      <w:pPr>
        <w:pStyle w:val="BookText"/>
        <w:rPr/>
      </w:pPr>
      <w:r>
        <w:rPr>
          <w:rFonts w:ascii="IRNazanin" w:hAnsi="IRNazanin" w:eastAsia="IRNazanin"/>
          <w:color w:val="111111"/>
          <w:sz w:val="28"/>
          <w:sz w:val="28"/>
          <w:szCs w:val="28"/>
          <w:rtl w:val="true"/>
          <w:lang w:bidi="fa-IR"/>
        </w:rPr>
        <w:t xml:space="preserve">ایمانی،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در حدّ اعلا، دافعه در حدّ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پویا،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جاذبه و دافعه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مروارید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نشر امام علی علیه السلام، دفتر نشر الهادی،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رستگار، زیبا، عوامل جاذبه و دافعه دین، قم، احمدیه،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محمد و دیگران، درس‌نامه جاذبه و دافعه علی علیه السلام، تهران، مکتب صادق،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همایون،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جاذبه‌های دعوت نبوی در انگاره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اندیشه،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bookmarkStart w:id="425" w:name="pg3770_39248"/>
    </w:p>
    <w:p>
      <w:pPr>
        <w:pStyle w:val="Heading2"/>
        <w:numPr>
          <w:ilvl w:val="1"/>
          <w:numId w:val="1"/>
        </w:numPr>
        <w:rPr/>
      </w:pPr>
      <w:bookmarkStart w:id="426" w:name="__RefHeading___Toc1079361_2281741623"/>
      <w:bookmarkStart w:id="427" w:name="_Toc167"/>
      <w:bookmarkEnd w:id="425"/>
      <w:bookmarkEnd w:id="426"/>
      <w:r>
        <w:rPr>
          <w:rtl w:val="true"/>
        </w:rPr>
        <w:t>جاودانگی</w:t>
      </w:r>
      <w:bookmarkEnd w:id="427"/>
    </w:p>
    <w:p>
      <w:pPr>
        <w:pStyle w:val="Heading3"/>
        <w:numPr>
          <w:ilvl w:val="2"/>
          <w:numId w:val="1"/>
        </w:numPr>
        <w:rPr/>
      </w:pPr>
      <w:bookmarkStart w:id="428" w:name="__RefHeading___Toc1079363_2281741623"/>
      <w:bookmarkStart w:id="429" w:name="_Toc168"/>
      <w:bookmarkEnd w:id="428"/>
      <w:r>
        <w:rPr/>
        <w:t>1</w:t>
      </w:r>
      <w:r>
        <w:rPr>
          <w:rtl w:val="true"/>
        </w:rPr>
        <w:t xml:space="preserve">. </w:t>
      </w:r>
      <w:r>
        <w:rPr>
          <w:rtl w:val="true"/>
        </w:rPr>
        <w:t>مفهوم‌شناسی</w:t>
      </w:r>
      <w:bookmarkEnd w:id="429"/>
    </w:p>
    <w:p>
      <w:pPr>
        <w:pStyle w:val="Heading4"/>
        <w:numPr>
          <w:ilvl w:val="3"/>
          <w:numId w:val="1"/>
        </w:numPr>
        <w:rPr/>
      </w:pPr>
      <w:bookmarkStart w:id="430" w:name="__RefHeading___Toc1079365_2281741623"/>
      <w:bookmarkStart w:id="431" w:name="_Toc169"/>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بشر، پر رمز و رازترین موجود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کشش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جاودانگی همیشه و با آرزوی رستگاری و خوشبختی بی‌پایان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برآوردن این میل، به انحراف و توهم کشیده می‌شود و جاودانگی خود را در دنیا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عشق آن، چیزی جز سرکشی و طغیان غرایز و آلودگی به گناه را برای انسان به ارمغان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دنیاست که چشم‌ها را برای دیدن نور حق کور و گوش‌ها را نیز برای شنیدن 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سرانجامِ دنیاطلبی نیز چیزی جز هم آغوش شدن با عذاب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دنیای فریبنده همان چیزی است که در قرآن از آن به لهو </w:t>
      </w:r>
      <w:r>
        <w:rPr>
          <w:rStyle w:val="FootnoteAnchor"/>
          <w:rtl w:val="true"/>
        </w:rPr>
        <w:footnoteReference w:id="266"/>
      </w:r>
      <w:r>
        <w:rPr>
          <w:rFonts w:ascii="IRNazanin" w:hAnsi="IRNazanin" w:eastAsia="IRNazanin"/>
          <w:color w:val="111111"/>
          <w:sz w:val="28"/>
          <w:sz w:val="28"/>
          <w:szCs w:val="28"/>
          <w:rtl w:val="true"/>
          <w:lang w:bidi="fa-IR"/>
        </w:rPr>
        <w:t xml:space="preserve">و لعب </w:t>
      </w:r>
      <w:r>
        <w:rPr>
          <w:rStyle w:val="FootnoteAnchor"/>
          <w:rtl w:val="true"/>
        </w:rPr>
        <w:footnoteReference w:id="267"/>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هَذِهِ الْحَیَاةُ الدُّنْیَا إِلَّا لَهْوٌ وَلَعِبٌ وَإِنَّ الدَّارَ الْآخِرَةَ لَهِیَ الْحَیَوَانُ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 این دنیا جزء سرگرمی و بازیچه نیست و حیات حقیقی همانا سرای آخرت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جهان‌بینی الهی، با متوجه ساختن انسان، نسبت به مصداق حقیقی بقا و جاودانگی، زندگی دنیا را ناپایدار و آخرت را زندگی حقیقی و جاودانه معرفی</w:t>
      </w:r>
    </w:p>
    <w:p>
      <w:pPr>
        <w:pStyle w:val="BookText"/>
        <w:rPr/>
      </w:pPr>
      <w:r>
        <w:rPr>
          <w:rFonts w:ascii="IRNazanin" w:hAnsi="IRNazanin" w:eastAsia="IRNazanin"/>
          <w:color w:val="111111"/>
          <w:sz w:val="28"/>
          <w:sz w:val="28"/>
          <w:szCs w:val="28"/>
          <w:rtl w:val="true"/>
          <w:lang w:bidi="fa-IR"/>
        </w:rPr>
        <w:t>می‌کند و مرگ را پلی می‌داند که انسان را از سختی‌ها به بهشت و نعمت‌های ابدی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إِنَّمَا هَذِهِ الْحَیَاةُ الدُّنْیَا مَتَاعٌ وَإِنَّ الْآخِرَةَ هِیَ دَارُ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دنیا متاع ناچیزی است و آخرت است که سرای ماندگاری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 علیه السلام درباره منزلت دنیا و آخرت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دارُ مَجازٍ وَ الآخِرَةُ دارُ قَرَارٍ؛ دنیا خانه عبور و آخرت جایگاه اقامت و خانه جاویدان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بر اساس این اعتقاد است که مردان خدا نه تنها از مرگ هراسی ندارند، بلکه عاشقانه در انتظار لحظه‌ای هستند که فرشته مرگ این آوای آسمانی را به گوش جانشان زمزمه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أَیَّتُهَا النَّفْسُ الْمُطْمَئِنَّةُ ارْجِعِی إِلَی رَبِّکِ رَاضِیَةً مَّرْضِیَّةً فَادْخُلِی فِی عِبَادِی وَادْخُلِی جَنَّتِی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ای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یافته به اطمینان رسیده، به‌سوی پروردگارت باز گرد که تو از او خشنود و او از تو خشنود است و در میان بندگانم جاگیر و بر بهشتم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انسان‌هایی هستند که از خداوندان موهوم رها شدند و به خدای واحد عشق ورزیدند و خود را ساختند و جز خدا در جهان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انسان‌ها زندگی ایدئال و جاودانه، همان زندگی پس از مرگ است که قرآن بدین‌گونه از آنها یاد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خواستار سکونت انسان در جوار رحمت حق و حیات و سعادت ابدی برای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جاودانگی را در حیات اخروی جست‌وجو می‌کنیم؛ یعنی پس از برپایی معاد و حیات مجدد انسان، زندگی برای همیشه ادامه خواهد یافت و هیچ‌گاه مرگ و انتقال از دوره‌ای به دوره دیگر به سراغ انسان نخواهد آمد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این دنیا، هم با توجه به حیات اخروی</w:t>
      </w:r>
      <w:bookmarkStart w:id="432" w:name="pg3770_39251"/>
    </w:p>
    <w:p>
      <w:pPr>
        <w:pStyle w:val="BookText"/>
        <w:rPr/>
      </w:pPr>
      <w:bookmarkEnd w:id="432"/>
      <w:r>
        <w:rPr>
          <w:rFonts w:ascii="IRNazanin" w:hAnsi="IRNazanin" w:eastAsia="IRNazanin"/>
          <w:color w:val="111111"/>
          <w:sz w:val="28"/>
          <w:sz w:val="28"/>
          <w:szCs w:val="28"/>
          <w:rtl w:val="true"/>
          <w:lang w:bidi="fa-IR"/>
        </w:rPr>
        <w:t>معنای واقعی خود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نیز انسان را در گزینش این دو راه و این دو سرنوشت، مختار قرار داد که یا بر اساس میل اصیل جاودانگی، زندگی آخرت را انتخاب کند یا بر اساس میل بدلی جاودانگی، زندگی دنیایی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حقیقت و راه مستقیم را قرآن </w:t>
      </w:r>
      <w:r>
        <w:rPr>
          <w:rStyle w:val="FootnoteAnchor"/>
          <w:rtl w:val="true"/>
        </w:rPr>
        <w:footnoteReference w:id="270"/>
      </w:r>
      <w:r>
        <w:rPr>
          <w:rFonts w:ascii="IRNazanin" w:hAnsi="IRNazanin" w:eastAsia="IRNazanin"/>
          <w:color w:val="111111"/>
          <w:sz w:val="28"/>
          <w:sz w:val="28"/>
          <w:szCs w:val="28"/>
          <w:rtl w:val="true"/>
          <w:lang w:bidi="fa-IR"/>
        </w:rPr>
        <w:t>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انتخاب با خود انسان است</w:t>
      </w:r>
      <w:r>
        <w:rPr>
          <w:rFonts w:eastAsia="IRNazanin" w:cs="IRNazanin"/>
          <w:color w:val="111111"/>
          <w:sz w:val="28"/>
          <w:szCs w:val="28"/>
          <w:rtl w:val="true"/>
          <w:lang w:bidi="fa-IR"/>
        </w:rPr>
        <w:t>.</w:t>
      </w:r>
    </w:p>
    <w:p>
      <w:pPr>
        <w:pStyle w:val="Heading4"/>
        <w:numPr>
          <w:ilvl w:val="3"/>
          <w:numId w:val="1"/>
        </w:numPr>
        <w:rPr/>
      </w:pPr>
      <w:bookmarkStart w:id="433" w:name="__RefHeading___Toc1079367_2281741623"/>
      <w:bookmarkStart w:id="434" w:name="_Toc170"/>
      <w:bookmarkEnd w:id="433"/>
      <w:r>
        <w:rPr>
          <w:rtl w:val="true"/>
        </w:rPr>
        <w:t>الف</w:t>
      </w:r>
      <w:r>
        <w:rPr>
          <w:rtl w:val="true"/>
        </w:rPr>
        <w:t xml:space="preserve">) </w:t>
      </w:r>
      <w:r>
        <w:rPr>
          <w:rtl w:val="true"/>
        </w:rPr>
        <w:t>میل فطری انسان به جاودانگی</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جاودانگی با حیات بشر درآمیخته است و کمتر کسی را می‌توان یافت که به این مسئله نیندیشد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طول تاریخ، بیشترین تلاش خود را به منظور گریز از مرگ و نیستی به 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غذا و پوشاک، گریز از خطرها، مطالعه و تحقیق درباره شیوه پیشگیری و درمان بیماری‌ها و مقابله با حوادث طبیعی، امید به زندگی و ادامه حیات حتی در بیماری ناعلاج و جست‌وجوی عوامل عمر طولانی و پیدا کردن اکسیر جوانی و گریز از فقر و حتی وحشت از خانه خالی و مانند این مسائل، نمونه‌های عینی این واقعیت هستند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زندگی بشر نیز همواره گواه این مطلب است که گذشتگان نیز سودای جاودانه بودن را در ذهن 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مردگان خود را به شیوه خاص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همراه او وسایلی از زندگی قرار می‌دادند تا در آن دنیا، از آن استفاده کند و از تهیّه آن وسایل بی‌نیاز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ریشه‌دار درباره جاودانگی که همیشه در میان بشر بوده و خواهد بود، دلیل بر میل جاودانگی است</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آدم و شیطان در بهشت نیز بر وجود این میل و انگیزه در انسان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دو راه آدم 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علاقه به قدرت و سلطنت؛ دوم، از راه علاقه به جاودانگی و خلود</w:t>
      </w:r>
      <w:r>
        <w:rPr>
          <w:rFonts w:eastAsia="IRNazanin" w:cs="IRNazanin"/>
          <w:color w:val="111111"/>
          <w:sz w:val="28"/>
          <w:szCs w:val="28"/>
          <w:rtl w:val="true"/>
          <w:lang w:bidi="fa-IR"/>
        </w:rPr>
        <w:t>.</w:t>
      </w:r>
      <w:bookmarkStart w:id="435" w:name="pg3770_39253"/>
    </w:p>
    <w:p>
      <w:pPr>
        <w:pStyle w:val="BookText"/>
        <w:rPr/>
      </w:pPr>
      <w:bookmarkEnd w:id="435"/>
      <w:r>
        <w:rPr>
          <w:rFonts w:ascii="IRNazanin" w:hAnsi="IRNazanin" w:eastAsia="IRNazanin"/>
          <w:color w:val="111111"/>
          <w:sz w:val="28"/>
          <w:sz w:val="28"/>
          <w:szCs w:val="28"/>
          <w:rtl w:val="true"/>
          <w:lang w:bidi="fa-IR"/>
        </w:rPr>
        <w:t>شیطان برای فریب دادن حضرت آدم، از راه کشش درونی وی وارد شد و از میان همه کشش‌ها بر دو میل جاودانگی و قدرت، انگشت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دو سوره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إِلَیْهِ الشَّیْطَانُ و قَالَ یَا آدَمُ هَلْ أَدُلُّکَ عَلَی شَجَرَةِ الْخُلْدِ وَمُلْکٍ لَّا یَبْلَی؛ پس شیطان او را وسوسه کرد و گفت ای آدم آیا می‌خواهی که تو را بر درخت جاودانگی و قدرت زوال‌ناپذیر هدایت و راهنمایی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 یاد شده گویای این هستند که شیطان آدم را خوب می‌شناخت و می‌دانست میل به خلود و جاودانگی در نهاد او به صورت نیرویی محرک می‌تواند او را به این‌سو و آن‌سو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کوشید تا با این میل او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برای سوء‌استفاده از این موقعیت، چنین وانمود کرد که جاودانگی با خوردن این شجره به دست می‌آید؛ یعنی شیطان با دادن اطلاع نادرست، کوشید به خواسته خود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میلی در نهاد و سرشت آدم و فرزندانش نهاد شده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وجود این میل را می‌توان از بعضی دیگر از آیات قرآن کریم نیز استنباط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و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w:t>
      </w:r>
      <w:r>
        <w:rPr>
          <w:rFonts w:eastAsia="IRNazanin" w:cs="IRNazanin"/>
          <w:color w:val="111111"/>
          <w:sz w:val="28"/>
          <w:szCs w:val="28"/>
          <w:rtl w:val="true"/>
          <w:lang w:bidi="fa-IR"/>
        </w:rPr>
        <w:t>.</w:t>
      </w:r>
    </w:p>
    <w:p>
      <w:pPr>
        <w:pStyle w:val="Heading4"/>
        <w:numPr>
          <w:ilvl w:val="3"/>
          <w:numId w:val="1"/>
        </w:numPr>
        <w:rPr/>
      </w:pPr>
      <w:bookmarkStart w:id="436" w:name="__RefHeading___Toc1079369_2281741623"/>
      <w:bookmarkStart w:id="437" w:name="_Toc171"/>
      <w:bookmarkEnd w:id="436"/>
      <w:r>
        <w:rPr>
          <w:rtl w:val="true"/>
        </w:rPr>
        <w:t>ب</w:t>
      </w:r>
      <w:r>
        <w:rPr>
          <w:rtl w:val="true"/>
        </w:rPr>
        <w:t xml:space="preserve">) </w:t>
      </w:r>
      <w:r>
        <w:rPr>
          <w:rtl w:val="true"/>
        </w:rPr>
        <w:t>ترس فطری انسان از مرگ و نیستی</w:t>
      </w:r>
      <w:bookmarkEnd w:id="437"/>
    </w:p>
    <w:p>
      <w:pPr>
        <w:pStyle w:val="BookText"/>
        <w:rPr/>
      </w:pPr>
      <w:r>
        <w:rPr>
          <w:rFonts w:ascii="IRNazanin" w:hAnsi="IRNazanin" w:eastAsia="IRNazanin"/>
          <w:color w:val="111111"/>
          <w:sz w:val="28"/>
          <w:sz w:val="28"/>
          <w:szCs w:val="28"/>
          <w:rtl w:val="true"/>
          <w:lang w:bidi="fa-IR"/>
        </w:rPr>
        <w:t>حال باید پرسید که چرا انسان مرگ را پایان زندگی خود و آن را برابر با نیستی می‌پندارد و از آن وحشت دارد؟</w:t>
      </w:r>
    </w:p>
    <w:p>
      <w:pPr>
        <w:pStyle w:val="BookText"/>
        <w:rPr/>
      </w:pPr>
      <w:r>
        <w:rPr>
          <w:rFonts w:ascii="IRNazanin" w:hAnsi="IRNazanin" w:eastAsia="IRNazanin"/>
          <w:color w:val="111111"/>
          <w:sz w:val="28"/>
          <w:sz w:val="28"/>
          <w:szCs w:val="28"/>
          <w:rtl w:val="true"/>
          <w:lang w:bidi="fa-IR"/>
        </w:rPr>
        <w:t>پاسخ این پرسش را با دو مطلب می‌توان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فطری بودن علاقه به هستی؛</w:t>
      </w:r>
    </w:p>
    <w:p>
      <w:pPr>
        <w:pStyle w:val="BookText"/>
        <w:rPr/>
      </w:pPr>
      <w:r>
        <w:rPr>
          <w:rFonts w:ascii="IRNazanin" w:hAnsi="IRNazanin" w:eastAsia="IRNazanin"/>
          <w:color w:val="111111"/>
          <w:sz w:val="28"/>
          <w:sz w:val="28"/>
          <w:szCs w:val="28"/>
          <w:rtl w:val="true"/>
          <w:lang w:bidi="fa-IR"/>
        </w:rPr>
        <w:t>دو ـ باور نداشتن به معاد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فطری بودنِ علاقه به هستی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 انسان با هستی خدا</w:t>
      </w:r>
    </w:p>
    <w:p>
      <w:pPr>
        <w:pStyle w:val="BookText"/>
        <w:rPr/>
      </w:pPr>
      <w:r>
        <w:rPr>
          <w:rFonts w:ascii="IRNazanin" w:hAnsi="IRNazanin" w:eastAsia="IRNazanin"/>
          <w:color w:val="111111"/>
          <w:sz w:val="28"/>
          <w:sz w:val="28"/>
          <w:szCs w:val="28"/>
          <w:rtl w:val="true"/>
          <w:lang w:bidi="fa-IR"/>
        </w:rPr>
        <w:t>گره خورده است و وجود با وجود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وجود، با عدم، آشنایی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بیگانگی ما از نیستی،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که حرص به حیات، میل و عشق به جاودانگی در همه انسان‌ها وجود دارد و این یک امر فطری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این محبت و عشق به هستی و زندگی جاوید، امری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وجودی، رابط میان محبت و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وجود خارجی محبوب، چنین عشقی و محبّتی در نهاد انسان قرار نمی‌گیرد و از فطریات بشر به شمار نمی‌آید؛ یعنی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محبّتی در نهاد انسان، نشانه آن است که حتماً برای هدف و غایتی جاوید خواهد بود و آن هدف نیز حتماً موجود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قرآن، معاد را به‌عنوان قرارگاه و آرامش جهان طبیعت و لنگرگاه آن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رَبِّکَ یَوْمَئذٍ الْمُسْتَقَرُّ؛ آن روز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پروردگار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علت ترس انسان از نیستی، این است که بعضی مرگ را با نیستی برابر می‌دانند و به مسئله معاد ایمان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را پایان همه‌چیز بدانیم و گمان کنیم با مردن، همه‌چیز پایان می‌گیرد، حق داریم که مرگ را با نیستی برابر بدانیم و از آن بترسیم؛ زیرا بر این اساس، مرگ همه‌چیز را از ما می‌گیرد، اما اگر مرگ را سر آغاز یک زندگی نوین و حیات جاودانه و دریچه‌ای به‌سوی جهانی بزرگ‌تر بدانیم، طبیعی است که نه تنها از آن وحشتی نخواهیم داشت، بلکه به کسانی که پاک و سربلند به‌سوی آن گام برمی‌دارند، تبریک می‌گوییم</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انسان‌های وارسته، مرگ به معنای فنا نیست؛ زیرا اینان دل به آن بستند و نیز ایمان دارند که حقیقت حیات انسان به این دنیا منحصر نمی‌شود و باید بعد از مدتی</w:t>
      </w:r>
    </w:p>
    <w:p>
      <w:pPr>
        <w:pStyle w:val="BookText"/>
        <w:rPr/>
      </w:pPr>
      <w:r>
        <w:rPr>
          <w:rFonts w:ascii="IRNazanin" w:hAnsi="IRNazanin" w:eastAsia="IRNazanin"/>
          <w:color w:val="111111"/>
          <w:sz w:val="28"/>
          <w:sz w:val="28"/>
          <w:szCs w:val="28"/>
          <w:rtl w:val="true"/>
          <w:lang w:bidi="fa-IR"/>
        </w:rPr>
        <w:t>برای محاسبه کردار خود در محضر خدا حاضر شوند و کسانی که به این حقیقت بزرگ ـ که همان زندگی جاودانه است ـ برسند، دیگر موانعی بر سر راه تکامل و سعادت ابدی آنان وجود نخواهد داشت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پرهیزکاران، دنیا و زندگی در آن را با تمام وجودشان می‌خواهند؛ زیرا تکاملشان به زندگی در این دنیا بستگی دارد، پس به آن دل‌بسته‌اند و می‌کوشند از فرصت‌هایی که برایشان پیش می‌آید،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دنیا، سکوی پرواز مؤمن به‌سوی لقاء‌الله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رو است که مؤمن از مرگی که در راه هدف و افتخار و رضای پروردگار باشد، استقبال می‌کند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کسانی که به معاد ایمان ندارند، دل به دنیا می‌بندند که این پیوند، یک پیوند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همراه با تعلقاتی مانند ثروت‌اندوزی، مقام، رفاه‌طلبی، قدرت‌طلبی، اسراف و غفلت، طغیان، فساد و تجاوز است و سرنوشتی جز تباهی به همراه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انسان‌ها از حقیقت و هدف اصلی حیات باز می‌مانند و گمراه می‌شوند و در پی آن از مرگ وحشت دارند و از آن می‌گریزند و می‌کوشند آن را به فراموشی بسپارند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افراد به معاد ایمان بیاورند و این دنیا را مقدمه‌ای برای زندگی جاویدان و ابدی پس از مرگ بدانند، نه تنها دیگر مرگ را نیستی نمی‌دانند، بلکه عاشقانه به‌سوی مرگ می‌شتابند و نیز بر چهره آن لبخند می‌زنند و با استقبال به‌سوی او می‌روند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کسانی که دل به این دنیا بستند، مرگ، لحظه وداع با تعلقات وسفر از روشنایی به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زاد و توشه‌ای برای آخرت و خانه ابدی خود</w:t>
      </w:r>
      <w:bookmarkStart w:id="438" w:name="pg3770_39259"/>
    </w:p>
    <w:p>
      <w:pPr>
        <w:pStyle w:val="BookText"/>
        <w:rPr/>
      </w:pPr>
      <w:bookmarkEnd w:id="438"/>
      <w:r>
        <w:rPr>
          <w:rFonts w:ascii="IRNazanin" w:hAnsi="IRNazanin" w:eastAsia="IRNazanin"/>
          <w:color w:val="111111"/>
          <w:sz w:val="28"/>
          <w:sz w:val="28"/>
          <w:szCs w:val="28"/>
          <w:rtl w:val="true"/>
          <w:lang w:bidi="fa-IR"/>
        </w:rPr>
        <w:t>ندارد، از مرگ وحشت دارد</w:t>
      </w:r>
      <w:r>
        <w:rPr>
          <w:rFonts w:eastAsia="IRNazanin" w:cs="IRNazanin"/>
          <w:color w:val="111111"/>
          <w:sz w:val="28"/>
          <w:szCs w:val="28"/>
          <w:rtl w:val="true"/>
          <w:lang w:bidi="fa-IR"/>
        </w:rPr>
        <w:t xml:space="preserve">». </w:t>
      </w:r>
      <w:r>
        <w:rPr>
          <w:rStyle w:val="FootnoteAnchor"/>
          <w:rtl w:val="true"/>
        </w:rPr>
        <w:footnoteReference w:id="280"/>
      </w:r>
    </w:p>
    <w:p>
      <w:pPr>
        <w:pStyle w:val="Heading3"/>
        <w:numPr>
          <w:ilvl w:val="2"/>
          <w:numId w:val="1"/>
        </w:numPr>
        <w:rPr/>
      </w:pPr>
      <w:bookmarkStart w:id="439" w:name="__RefHeading___Toc1079371_2281741623"/>
      <w:bookmarkStart w:id="440" w:name="_Toc172"/>
      <w:bookmarkEnd w:id="439"/>
      <w:r>
        <w:rPr/>
        <w:t>2</w:t>
      </w:r>
      <w:r>
        <w:rPr>
          <w:rtl w:val="true"/>
        </w:rPr>
        <w:t xml:space="preserve">. </w:t>
      </w:r>
      <w:r>
        <w:rPr>
          <w:rtl w:val="true"/>
        </w:rPr>
        <w:t>واژه‌شناسی</w:t>
      </w:r>
      <w:bookmarkEnd w:id="440"/>
    </w:p>
    <w:p>
      <w:pPr>
        <w:pStyle w:val="Heading4"/>
        <w:numPr>
          <w:ilvl w:val="3"/>
          <w:numId w:val="1"/>
        </w:numPr>
        <w:rPr/>
      </w:pPr>
      <w:bookmarkStart w:id="441" w:name="__RefHeading___Toc1079373_2281741623"/>
      <w:bookmarkStart w:id="442" w:name="_Toc173"/>
      <w:bookmarkEnd w:id="441"/>
      <w:r>
        <w:rPr>
          <w:rtl w:val="true"/>
        </w:rPr>
        <w:t>الف</w:t>
      </w:r>
      <w:r>
        <w:rPr>
          <w:rtl w:val="true"/>
        </w:rPr>
        <w:t xml:space="preserve">) </w:t>
      </w:r>
      <w:r>
        <w:rPr>
          <w:rtl w:val="true"/>
        </w:rPr>
        <w:t>جاودانگی</w:t>
      </w:r>
      <w:bookmarkEnd w:id="442"/>
    </w:p>
    <w:p>
      <w:pPr>
        <w:pStyle w:val="BookText"/>
        <w:rPr/>
      </w:pPr>
      <w:r>
        <w:rPr>
          <w:rFonts w:ascii="IRNazanin" w:hAnsi="IRNazanin" w:eastAsia="IRNazanin"/>
          <w:color w:val="111111"/>
          <w:sz w:val="28"/>
          <w:sz w:val="28"/>
          <w:szCs w:val="28"/>
          <w:rtl w:val="true"/>
          <w:lang w:bidi="fa-IR"/>
        </w:rPr>
        <w:t xml:space="preserve">کلمه جاودانگی در زبان فارسی معادل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است که به معنای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ابدی، سرمدی و باقی است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همچنین در زبان انگلیسی </w:t>
      </w:r>
      <w:r>
        <w:rPr>
          <w:rFonts w:eastAsia="Times New Roman" w:cs="Times New Roman" w:ascii="Times New Roman" w:hAnsi="Times New Roman"/>
          <w:color w:val="111111"/>
          <w:sz w:val="28"/>
          <w:szCs w:val="28"/>
          <w:lang w:val="en-US" w:bidi="en-US"/>
        </w:rPr>
        <w:t>immortality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جاودانگی است و جاودانگی نیز بی‌مرگی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کلمه در معنای اصطلاحی آن برمی‌آید، استمرار جاویدان زندگی بشر پس از مرگ است؛ یعنی جاودانگی همان حیات انسان پس از مرگ برای همیشه است</w:t>
      </w:r>
      <w:r>
        <w:rPr>
          <w:rFonts w:eastAsia="IRNazanin" w:cs="IRNazanin"/>
          <w:color w:val="111111"/>
          <w:sz w:val="28"/>
          <w:szCs w:val="28"/>
          <w:rtl w:val="true"/>
          <w:lang w:bidi="fa-IR"/>
        </w:rPr>
        <w:t xml:space="preserve">. </w:t>
      </w:r>
      <w:r>
        <w:rPr>
          <w:rStyle w:val="FootnoteAnchor"/>
          <w:rtl w:val="true"/>
        </w:rPr>
        <w:footnoteReference w:id="282"/>
      </w:r>
    </w:p>
    <w:p>
      <w:pPr>
        <w:pStyle w:val="Heading4"/>
        <w:numPr>
          <w:ilvl w:val="3"/>
          <w:numId w:val="1"/>
        </w:numPr>
        <w:rPr/>
      </w:pPr>
      <w:bookmarkStart w:id="443" w:name="__RefHeading___Toc1079375_2281741623"/>
      <w:bookmarkStart w:id="444" w:name="_Toc174"/>
      <w:bookmarkEnd w:id="443"/>
      <w:r>
        <w:rPr>
          <w:rtl w:val="true"/>
        </w:rPr>
        <w:t>ب</w:t>
      </w:r>
      <w:r>
        <w:rPr>
          <w:rtl w:val="true"/>
        </w:rPr>
        <w:t xml:space="preserve">) </w:t>
      </w:r>
      <w:r>
        <w:rPr>
          <w:rtl w:val="true"/>
        </w:rPr>
        <w:t>خُلُدْ</w:t>
      </w:r>
      <w:bookmarkEnd w:id="444"/>
    </w:p>
    <w:p>
      <w:pPr>
        <w:pStyle w:val="BookText"/>
        <w:rPr/>
      </w:pPr>
      <w:r>
        <w:rPr>
          <w:rFonts w:ascii="IRNazanin" w:hAnsi="IRNazanin" w:eastAsia="IRNazanin"/>
          <w:color w:val="111111"/>
          <w:sz w:val="28"/>
          <w:sz w:val="28"/>
          <w:szCs w:val="28"/>
          <w:rtl w:val="true"/>
          <w:lang w:bidi="fa-IR"/>
        </w:rPr>
        <w:t>خلد به معنای همیشه بودن و مکث 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آن است که شی از عارض شدن فساد به دور باشد و در یک حالت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خلد در 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شکل‌های گوناگون آمده است و کلمه خالدین نیز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چشم می‌خورد</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445" w:name="__RefHeading___Toc1079377_2281741623"/>
      <w:bookmarkStart w:id="446" w:name="_Toc175"/>
      <w:bookmarkEnd w:id="445"/>
      <w:r>
        <w:rPr>
          <w:rtl w:val="true"/>
        </w:rPr>
        <w:t>ج</w:t>
      </w:r>
      <w:r>
        <w:rPr>
          <w:rtl w:val="true"/>
        </w:rPr>
        <w:t xml:space="preserve">) </w:t>
      </w:r>
      <w:r>
        <w:rPr>
          <w:rtl w:val="true"/>
        </w:rPr>
        <w:t>مفاهیم مرتبط</w:t>
      </w:r>
      <w:bookmarkEnd w:id="446"/>
    </w:p>
    <w:p>
      <w:pPr>
        <w:pStyle w:val="Heading5"/>
        <w:numPr>
          <w:ilvl w:val="4"/>
          <w:numId w:val="1"/>
        </w:numPr>
        <w:rPr/>
      </w:pPr>
      <w:bookmarkStart w:id="447" w:name="__RefHeading___Toc1079379_2281741623"/>
      <w:bookmarkStart w:id="448" w:name="_Toc176"/>
      <w:bookmarkEnd w:id="447"/>
      <w:r>
        <w:rPr>
          <w:rtl w:val="true"/>
        </w:rPr>
        <w:t>اشاره</w:t>
      </w:r>
      <w:bookmarkEnd w:id="44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اسلامی، زندگی انسان در سه مرحله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مربوط به پیش از ورود به این دنیاست و مرحله دوم، دوره‌ای است که در این دنیا سپری می‌شود و مرحله سوم با مرگ و انتقال از دنیا آغاز می‌شود و پایانی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قسمت، به کلیه واژه‌ها و همچنین مفهوم اجمالی واژه‌های</w:t>
      </w:r>
      <w:bookmarkStart w:id="449" w:name="pg3770_39261"/>
    </w:p>
    <w:p>
      <w:pPr>
        <w:pStyle w:val="BookText"/>
        <w:rPr/>
      </w:pPr>
      <w:bookmarkEnd w:id="449"/>
      <w:r>
        <w:rPr>
          <w:rFonts w:ascii="IRNazanin" w:hAnsi="IRNazanin" w:eastAsia="IRNazanin"/>
          <w:color w:val="111111"/>
          <w:sz w:val="28"/>
          <w:sz w:val="28"/>
          <w:szCs w:val="28"/>
          <w:rtl w:val="true"/>
          <w:lang w:bidi="fa-IR"/>
        </w:rPr>
        <w:t>مرتبط با این سه مرحله می‌پردازیم</w:t>
      </w:r>
      <w:r>
        <w:rPr>
          <w:rFonts w:eastAsia="IRNazanin" w:cs="IRNazanin"/>
          <w:color w:val="111111"/>
          <w:sz w:val="28"/>
          <w:szCs w:val="28"/>
          <w:rtl w:val="true"/>
          <w:lang w:bidi="fa-IR"/>
        </w:rPr>
        <w:t>.</w:t>
      </w:r>
    </w:p>
    <w:p>
      <w:pPr>
        <w:pStyle w:val="Heading5"/>
        <w:numPr>
          <w:ilvl w:val="4"/>
          <w:numId w:val="1"/>
        </w:numPr>
        <w:rPr/>
      </w:pPr>
      <w:bookmarkStart w:id="450" w:name="__RefHeading___Toc1079381_2281741623"/>
      <w:bookmarkStart w:id="451" w:name="_Toc177"/>
      <w:bookmarkEnd w:id="450"/>
      <w:r>
        <w:rPr>
          <w:rtl w:val="true"/>
        </w:rPr>
        <w:t>یک‌ـ عالم ذر</w:t>
      </w:r>
      <w:bookmarkEnd w:id="451"/>
    </w:p>
    <w:p>
      <w:pPr>
        <w:pStyle w:val="BookText"/>
        <w:rPr/>
      </w:pPr>
      <w:r>
        <w:rPr>
          <w:rFonts w:ascii="IRNazanin" w:hAnsi="IRNazanin" w:eastAsia="IRNazanin"/>
          <w:color w:val="111111"/>
          <w:sz w:val="28"/>
          <w:sz w:val="28"/>
          <w:szCs w:val="28"/>
          <w:rtl w:val="true"/>
          <w:lang w:bidi="fa-IR"/>
        </w:rPr>
        <w:t>از برخی آیات و روایات چنین برمی‌آید که انسان پیش از خلقت در این عالَم، در وادی دیگری حاضر شده و متعهد به پیمان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نسبت به پروردگار، معرفت پیدا کرده و به یگانگی او و نبوت انبیا و ولایت اوصیا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که پروردگار تو از پسران آدم، از پشت‌هایشان، نسل و نژاد آنها را برگرفت و آنها را برخودشان گواه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زبان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نگویید ما از آن غافل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قرآن با تکیه به روایات فراوانی که درباره این آیه در منابع اسلامی نقل شده است، نظراتی دارند که از همه مهم‌تر، دو نظر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حضرت آدم علیه السلام آفریده شد، فرزندان آینده او تا آخرین فرد بشر از پشت او به صورت ذراتی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بعضی روایات این ذرات از گِل آدم بیرون آمدند، که آنها دارای عقل و شعور کافی برای شنیدن سخن و پاسخ گفتن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از سوی خداوند به آنها خطاب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 آیا پروردگار شما نیستم؟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شَهِدْنَآ؛ آری بر این حقیقت همگی گواهیم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این ذرات به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این عالم را عالم ذر و این پیمان را پیمان الست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پیمان یاد شده یک پیمان تشریعی و قراردادی خودآگاه میان انسان‌ها و پروردگارشان بوده است</w:t>
      </w:r>
      <w:r>
        <w:rPr>
          <w:rFonts w:eastAsia="IRNazanin" w:cs="IRNazanin"/>
          <w:color w:val="111111"/>
          <w:sz w:val="28"/>
          <w:szCs w:val="28"/>
          <w:rtl w:val="true"/>
          <w:lang w:bidi="fa-IR"/>
        </w:rPr>
        <w:t>.</w:t>
      </w:r>
      <w:bookmarkStart w:id="452" w:name="pg3770_39264"/>
    </w:p>
    <w:p>
      <w:pPr>
        <w:pStyle w:val="BookText"/>
        <w:rPr/>
      </w:pPr>
      <w:bookmarkEnd w:id="4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عالم و این پیمان همان عالم استعدادها و پیمان فطرت و تکوین و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خداوند هنگام خروج فرزندان آدم به‌صورت نطفه از صلب پدران به رحم مادران استعداد و آمادگی را برای درک حقیقت توحید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نهاد و فطرتشان به صورت یک حس درون ذاتی و هم در عقل و خِردشان به صورت یک حقیقت خودآگاه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 آیات چنین برمی‌آید که تفسیر دوم، با آیات قرآن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افراد بشر دارای روح توحیدند و سؤالی که خداوند از آنها کرده به زبان تکوین و آفرینش است و پاسخی که آنها داده‌اند نیز به همین زبان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باید گفت خداوند متعال، از این پیمان در عالم ذر، دو هدف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منکران خدا در روز قیامت، عذر و بهانه قطع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و اهل شرک عذر نیاورند که پدران و مادران ما مشرک بودند و ما نیز از آنها پیروی کردیم</w:t>
      </w:r>
      <w:r>
        <w:rPr>
          <w:rFonts w:eastAsia="IRNazanin" w:cs="IRNazanin"/>
          <w:color w:val="111111"/>
          <w:sz w:val="28"/>
          <w:szCs w:val="28"/>
          <w:rtl w:val="true"/>
          <w:lang w:bidi="fa-IR"/>
        </w:rPr>
        <w:t>.</w:t>
      </w:r>
    </w:p>
    <w:p>
      <w:pPr>
        <w:pStyle w:val="Heading5"/>
        <w:numPr>
          <w:ilvl w:val="4"/>
          <w:numId w:val="1"/>
        </w:numPr>
        <w:rPr/>
      </w:pPr>
      <w:bookmarkStart w:id="453" w:name="__RefHeading___Toc1079383_2281741623"/>
      <w:bookmarkStart w:id="454" w:name="_Toc178"/>
      <w:bookmarkEnd w:id="453"/>
      <w:r>
        <w:rPr>
          <w:rtl w:val="true"/>
        </w:rPr>
        <w:t>دوـ دنیا</w:t>
      </w:r>
      <w:bookmarkEnd w:id="454"/>
    </w:p>
    <w:p>
      <w:pPr>
        <w:pStyle w:val="BookText"/>
        <w:rPr/>
      </w:pPr>
      <w:r>
        <w:rPr>
          <w:rFonts w:ascii="IRNazanin" w:hAnsi="IRNazanin" w:eastAsia="IRNazanin"/>
          <w:color w:val="111111"/>
          <w:sz w:val="28"/>
          <w:sz w:val="28"/>
          <w:szCs w:val="28"/>
          <w:rtl w:val="true"/>
          <w:lang w:bidi="fa-IR"/>
        </w:rPr>
        <w:t>واژه دنیا یک کلمه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از ماده دنیَ و دناءَت بدانیم، به معنای پست‌تر و خسیس‌تر است و اگر آن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آوریم، به معنای نزدیک‌تر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همواره واژه دنیا به موصوف یا متعلق نیاز دارد؛ مانند حیات دنیا، عذاب دنیا، سعادت دنیا، گرفتاری دنیا، ثروت دنیا، متاع دنیا، 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دنیا، جاه دنیا، ریاست دنیا</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در صحاح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اثر نزدیک بودنش، دنیا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اللّغه و اقرب الموارد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در مقابل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اسم این زندگی است که آخرت از آن دور است و مفردات راغب نیز، همه این موارد را یک‌جا ذکر کرده است</w:t>
      </w:r>
      <w:r>
        <w:rPr>
          <w:rFonts w:eastAsia="IRNazanin" w:cs="IRNazanin"/>
          <w:color w:val="111111"/>
          <w:sz w:val="28"/>
          <w:szCs w:val="28"/>
          <w:rtl w:val="true"/>
          <w:lang w:bidi="fa-IR"/>
        </w:rPr>
        <w:t xml:space="preserve">». </w:t>
      </w:r>
      <w:r>
        <w:rPr>
          <w:rStyle w:val="FootnoteAnchor"/>
          <w:rtl w:val="true"/>
        </w:rPr>
        <w:footnoteReference w:id="286"/>
      </w:r>
      <w:bookmarkStart w:id="455" w:name="pg3770_39266"/>
    </w:p>
    <w:p>
      <w:pPr>
        <w:pStyle w:val="BookText"/>
        <w:rPr/>
      </w:pPr>
      <w:bookmarkEnd w:id="455"/>
      <w:r>
        <w:rPr>
          <w:rFonts w:ascii="IRNazanin" w:hAnsi="IRNazanin" w:eastAsia="IRNazanin"/>
          <w:color w:val="111111"/>
          <w:sz w:val="28"/>
          <w:sz w:val="28"/>
          <w:szCs w:val="28"/>
          <w:rtl w:val="true"/>
          <w:lang w:bidi="fa-IR"/>
        </w:rPr>
        <w:t xml:space="preserve">از آیات قرآن چنین برمی‌آید که دنیا به معنای دوم آمده است و اصل آن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نزدیکی است؛ زیرا در آیات زیادی در برابر آخرت قرار گرفته است؛ مانند 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أُولَـئِکَ الَّذِینَ اشْتَرَوُاْ الْحَیَاةَ الدُّنْیَا بِالآَخِرَةِ؛ همین کسانند که زندگی دنیا را به بهای آخرت خریدند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دنیا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تکرار شده و در همه موارد، صفت زندگی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چهار مورد که صفت آسمانی و منطقه خاصی از زمین قرار گرفته است، مانند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انفال و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این آیات، کلمه دنیا به معنای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آسمان، زمین، دریا، صحرا، جنگل‌ها، درختان و دیگر موجودات مادی و عنصری را نمی‌توان دنیا نامید؛ بلکه همه اینها آیات الهی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نشان دادن قدرت خداوند و تسبیح او کوتاهی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 و هیچ موجودی نیست مگر اینکه به ستایش او تسبیح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اینها در خدمت بشر و مسخّر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سخن از من و ما به میان آید و از امور اعتباری سوء‌استفاده اخلاقی و عقیدتی شود، عنوان دنیای مذموم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 باره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أَکْثَرُ مِنکَ مَالًا وَأَعَزُّ نَفَرًا؛ دارایی من بیشتر از توست و از نظر خدم و حشم نیز محترم و عزیزترم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دنیا به معنای بیهوده‌انگاری دنیا، زمین و آسمان نیست</w:t>
      </w:r>
      <w:r>
        <w:rPr>
          <w:rFonts w:eastAsia="IRNazanin" w:cs="IRNazanin"/>
          <w:color w:val="111111"/>
          <w:sz w:val="28"/>
          <w:szCs w:val="28"/>
          <w:rtl w:val="true"/>
          <w:lang w:bidi="fa-IR"/>
        </w:rPr>
        <w:t xml:space="preserve">. </w:t>
      </w:r>
      <w:r>
        <w:rPr>
          <w:rStyle w:val="FootnoteAnchor"/>
          <w:rtl w:val="true"/>
        </w:rPr>
        <w:footnoteReference w:id="287"/>
      </w:r>
    </w:p>
    <w:p>
      <w:pPr>
        <w:pStyle w:val="Heading5"/>
        <w:numPr>
          <w:ilvl w:val="4"/>
          <w:numId w:val="1"/>
        </w:numPr>
        <w:rPr/>
      </w:pPr>
      <w:bookmarkStart w:id="456" w:name="__RefHeading___Toc1079385_2281741623"/>
      <w:bookmarkStart w:id="457" w:name="_Toc179"/>
      <w:bookmarkEnd w:id="456"/>
      <w:r>
        <w:rPr>
          <w:rtl w:val="true"/>
        </w:rPr>
        <w:t>سه‌ـ آخرت یا معاد</w:t>
      </w:r>
      <w:bookmarkEnd w:id="45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در مقابل اول و به معنای واپسین و پسین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بر قیامت و نشئه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الاخره</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الاخره</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اطلاق شده و</w:t>
      </w:r>
      <w:bookmarkStart w:id="458" w:name="pg3770_39268"/>
    </w:p>
    <w:p>
      <w:pPr>
        <w:pStyle w:val="BookText"/>
        <w:rPr/>
      </w:pPr>
      <w:bookmarkEnd w:id="458"/>
      <w:r>
        <w:rPr>
          <w:rFonts w:ascii="IRNazanin" w:hAnsi="IRNazanin" w:eastAsia="IRNazanin"/>
          <w:color w:val="111111"/>
          <w:sz w:val="28"/>
          <w:sz w:val="28"/>
          <w:szCs w:val="28"/>
          <w:rtl w:val="true"/>
          <w:lang w:bidi="fa-IR"/>
        </w:rPr>
        <w:t>این از آن جهت است که در زندگی دنیا اول و زندگی عقبی آخر و پس از آن است؛ چون زندگی دنیا را یا از این نظر دنیا می‌گوییم که نسبت به زندگی آخرت، پست‌تر و ناچیزتر است، یا از این نظر که زندگی کنونی، از زندگی آخرت به ما نزدیک‌تر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یکی از ویژگی‌های دنیا، زوال‌پذیری است، اما زندگی آخرت، ثبات و پایداری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سوره الرحمان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عَلَیْهَا فَانٍ وَیَبْقَی وَجْهُ رَبِّکَ ذُو الْجَلَالِ وَالْإِکْرَامِ؛ هرچه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 است و ذات با شکوه و ارجمند پروردگارت باقی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الاخِرةِ الْبَقاءُ؛ نهایت آخرت، جاودانگی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واژه معاد در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و بازگشت است و این واژه به معنای بازگشت از جایی به جای اول و از حالی به حال دیگر است و گاهی به معنای زمان و مکان بازگشت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امیر‌مؤمنان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لِلّهِ وَالْعُودُ اِلَیْهِ یَوْمَ القیامَةِ؛ در روز قیامت، حاکم، تنها خداست و بازگشت همه نیز به‌سوی اوست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قرآن، هشتصد آیه درباره معاد به چشم می‌خورد که تمامی آنها، معرّف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بشر را به ایمان به معاد دعوت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به معاد، یکی از ضرورت‌های دین اسلام است</w:t>
      </w:r>
      <w:r>
        <w:rPr>
          <w:rFonts w:eastAsia="IRNazanin" w:cs="IRNazanin"/>
          <w:color w:val="111111"/>
          <w:sz w:val="28"/>
          <w:szCs w:val="28"/>
          <w:rtl w:val="true"/>
          <w:lang w:bidi="fa-IR"/>
        </w:rPr>
        <w:t>.</w:t>
      </w:r>
    </w:p>
    <w:p>
      <w:pPr>
        <w:pStyle w:val="Heading5"/>
        <w:numPr>
          <w:ilvl w:val="4"/>
          <w:numId w:val="1"/>
        </w:numPr>
        <w:rPr/>
      </w:pPr>
      <w:bookmarkStart w:id="459" w:name="__RefHeading___Toc1079387_2281741623"/>
      <w:bookmarkStart w:id="460" w:name="_Toc180"/>
      <w:bookmarkEnd w:id="459"/>
      <w:r>
        <w:rPr>
          <w:rtl w:val="true"/>
        </w:rPr>
        <w:t xml:space="preserve">چهارـ موت </w:t>
      </w:r>
      <w:r>
        <w:rPr>
          <w:rtl w:val="true"/>
        </w:rPr>
        <w:t>(</w:t>
      </w:r>
      <w:r>
        <w:rPr>
          <w:rtl w:val="true"/>
        </w:rPr>
        <w:t>مرگ</w:t>
      </w:r>
      <w:r>
        <w:rPr>
          <w:rtl w:val="true"/>
        </w:rPr>
        <w:t>)</w:t>
      </w:r>
      <w:bookmarkEnd w:id="46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 اساس انواع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اول‌ـ مرگ به معنای از میان رفتن قوه رشد و نمو موجود در انسان یا حیوان یا گیاه است، مانند معنای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 اْلاَرْضَ بَعْدَ مَوْتِها وَ کَذلِکَ تُخْرَجُونَ؛ زمین را بعد از مرگش زنده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مرگ به معنای مفهومی است که درباره مرگ انسان‌ها و انتقال او از عالم دنیا به عالم برزخ گفته می‌شود؛ یعنی وقتی در عرف گفته می‌شود که فلانی مرده است، یعنی روح او از بدنش جدا و به عالم برزخ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دوم‌ـ گاهی مرگ به معنای از میان رفتن نیروی حواس است؛ مانند معنای موت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مِتُّ قَبْلَ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کاش پیش از این مرده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یکسره فراموش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سوم‌ـ گاهی مرگ به معنای از میان رفتن قوه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مرگ به معنای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مفهوم کلمه موت در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مَن کَانَ مَیْتًا فَأَحْیَیْنَاهُ وَجَعَلْنَا لَهُ نُورًا یَمْشِی بِهِ فِی النَّاسِ کَمَن مَّثَلُهُ فِی الظُّلُمَاتِ لَیْسَ بِخَارِجٍ مِّنْهَا کَذَلِکَ زُیِّنَ لِلْکَافِرِینَ 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مرده بود و زنده‌اش گردانیدیم و برای او نوری پدید آوردیم تا در پرتو آن در میان مردم راه برود، چون کسی است که گویی گرفتار در تاریکی‌هاست و از آن بیرون آمدنی نیست، این‌گونه برای کافران آنچه انجام می‌دادند زینت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چهارم‌ـ گاهی مرگ به معنای اندوه زیاد است که نشاط زندگی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معنای کلمه موت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یَأْتِیهِ الْمَوْتُ مِنْ کُلِّ مَکانٍ وَ ما هُوَ بِمَیِّتٍ وَ مِنْ وَرآئِهِ عَذابٌ غَلیظٌ؛ مرگ از هر سو بدو روی می‌آورد، اما او مردنی نیست و عذابی سنگین به دنبال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پنجم‌ـ گاهی مرگ به معنای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شده است که خواب</w:t>
      </w:r>
      <w:bookmarkStart w:id="461" w:name="pg3770_39272"/>
    </w:p>
    <w:p>
      <w:pPr>
        <w:pStyle w:val="BookText"/>
        <w:rPr/>
      </w:pPr>
      <w:bookmarkEnd w:id="461"/>
      <w:r>
        <w:rPr>
          <w:rFonts w:ascii="IRNazanin" w:hAnsi="IRNazanin" w:eastAsia="IRNazanin"/>
          <w:color w:val="111111"/>
          <w:sz w:val="28"/>
          <w:sz w:val="28"/>
          <w:szCs w:val="28"/>
          <w:rtl w:val="true"/>
          <w:lang w:bidi="fa-IR"/>
        </w:rPr>
        <w:t>نمونه کوچکی از مرگ است یا گفته می‌شود که مرگ همان خواب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خداوند خواب و مرگ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مانند کلمه موت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یَتَوَفَّی الْأَنفُسَ حِینَ مَوْتِهَا وَالَّتِی لَمْ تَمُتْ فِی مَنَامِهَا؛ خداوند روح انسان‌ها را هنگام مرگشان به تمامی باز می‌ستاند و نیز روح کسی را که نمرده است، به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به معنای موت یا همان مرگ است و اولین مرحله ورود انسان به عالم آخرت و معاد به‌شمار می‌رود، به معنای اولی بوده که در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ذَآئِقَةُ الْمَوْتِ وَإِنَّمَا تُوَفَّوْنَ أُجُورَکُمْ یَوْمَ الْقِیَامَةِ فَمَن زُحْزِحَ عَنِ النَّارِ وَأُدْخِلَ الْجَنَّةَ فَقَدْ فَازَ وَما الْحَیَاةُ الدُّنْیَا إِلاَّ مَتَاعُ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مرگ را می‌چشد و جز این نیست که روز قیامت اجرهایتان به تمامی داده شود پس هر که از آتش دور داشته و به بهشت در آورده شود، به راستی رستگار شده است و زندگی دنیا جز مایه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در این معنا، همان زائل شدن نیرو و حیات و جدا شدن روح از جسم و جسد انسان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حتمی بودن مرگ را برای همگان در خطابی به رسول خود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مَیِّتٌ وَ إِنّهُمْ مَیِّتُونَ؛ قطعاً تو خواهی مرد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یک سرنوشت حتمی برای تمام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انسان‌هایی که عمری بسیار طولانی داشته‌اند؛ مانند حضرت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عمر او را بیش از هزار سال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قابل خریداری بود، ثروتمندان آن را خریده بودند و نمی‌مردند</w:t>
      </w:r>
      <w:r>
        <w:rPr>
          <w:rFonts w:eastAsia="IRNazanin" w:cs="IRNazanin"/>
          <w:color w:val="111111"/>
          <w:sz w:val="28"/>
          <w:szCs w:val="28"/>
          <w:rtl w:val="true"/>
          <w:lang w:bidi="fa-IR"/>
        </w:rPr>
        <w:t xml:space="preserve">». </w:t>
      </w:r>
      <w:r>
        <w:rPr>
          <w:rStyle w:val="FootnoteAnchor"/>
          <w:rtl w:val="true"/>
        </w:rPr>
        <w:footnoteReference w:id="294"/>
      </w:r>
    </w:p>
    <w:p>
      <w:pPr>
        <w:pStyle w:val="Heading5"/>
        <w:numPr>
          <w:ilvl w:val="4"/>
          <w:numId w:val="1"/>
        </w:numPr>
        <w:rPr/>
      </w:pPr>
      <w:bookmarkStart w:id="462" w:name="__RefHeading___Toc1079389_2281741623"/>
      <w:bookmarkStart w:id="463" w:name="_Toc181"/>
      <w:bookmarkEnd w:id="462"/>
      <w:r>
        <w:rPr>
          <w:rtl w:val="true"/>
        </w:rPr>
        <w:t>پنج ـ برزخ</w:t>
      </w:r>
      <w:bookmarkEnd w:id="4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برزخ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نیز میانه، شکاف و فاصله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به عبارت دیگر، برزخ به معنای مانع بین دو چیز است؛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بَیْنَهُما بَرْزَخٌ لَّا یَبْغِیَانِ؛ میان آن دو حایلی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هم دیگر تجاوز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مانعی است میان انسان و رسیدن به مقامات رفیع اخروی؛ یعنی برزخ، همان حالت میان مرگ تا برپایی قیامت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وَرَآئِهِمْ بَرْزَخٌ إِلَی یَوْمِ یُبْعَثُونَ؛ پیشاپیش آنان، برزخی است تا روزی که برانگیخته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عالم مرگ، برزخ گفته می‌شود؛ چون میان زندگی دنیا و آخرت،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متون اسلامی، عالم برزخ افزون بر این نام به دو نام دیگر نیز خوانده می‌شود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قبر و عالم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پرسش مهم درباره عالم برزخ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در عالم برزخ در حالت مرگ کامل است یا به نوعی زندگی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انسان در برزخ یک نوع زندگی دارد، آیا این زندگی و حیات برای همه مساوی است یا تفاوت دارد؟</w:t>
      </w:r>
    </w:p>
    <w:p>
      <w:pPr>
        <w:pStyle w:val="BookText"/>
        <w:rPr/>
      </w:pPr>
      <w:r>
        <w:rPr>
          <w:rFonts w:ascii="IRNazanin" w:hAnsi="IRNazanin" w:eastAsia="IRNazanin"/>
          <w:color w:val="111111"/>
          <w:sz w:val="28"/>
          <w:sz w:val="28"/>
          <w:szCs w:val="28"/>
          <w:rtl w:val="true"/>
          <w:lang w:bidi="fa-IR"/>
        </w:rPr>
        <w:t>از محتوای روایات چنین برمی‌آید که بی‌شک در زندگی برزخی نوعی از نعمت‌ها و عذاب‌ها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زیادی دلالت می‌کند که انسان در فاصله مرگ و قیامت از نوعی حیات بهره‌مند است و در آن حال به شدت احساس می‌کند، گفت و شنود دارد و لذت و رنج و سرور و اندوه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کریم فاصله میان مرگ و قیامت را برزخ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بر این اساس انسان در فاصله میان مرگ و قیامت از یک جریان حیاتی کامل بهره‌مند است</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پرسش دوم می‌توان گفت که قرآن در سوره واقعه، اهل قیامت را به</w:t>
      </w:r>
    </w:p>
    <w:p>
      <w:pPr>
        <w:pStyle w:val="BookText"/>
        <w:rPr/>
      </w:pPr>
      <w:r>
        <w:rPr>
          <w:rFonts w:ascii="IRNazanin" w:hAnsi="IRNazanin" w:eastAsia="IRNazanin"/>
          <w:color w:val="111111"/>
          <w:sz w:val="28"/>
          <w:sz w:val="28"/>
          <w:szCs w:val="28"/>
          <w:rtl w:val="true"/>
          <w:lang w:bidi="fa-IR"/>
        </w:rPr>
        <w:t>سه دسته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w:t>
      </w:r>
    </w:p>
    <w:p>
      <w:pPr>
        <w:pStyle w:val="BookText"/>
        <w:rPr/>
      </w:pPr>
      <w:r>
        <w:rPr>
          <w:rFonts w:ascii="IRNazanin" w:hAnsi="IRNazanin" w:eastAsia="IRNazanin"/>
          <w:color w:val="111111"/>
          <w:sz w:val="28"/>
          <w:sz w:val="28"/>
          <w:szCs w:val="28"/>
          <w:rtl w:val="true"/>
          <w:lang w:bidi="fa-IR"/>
        </w:rPr>
        <w:t>بی‌شک، برزخِ این سه گروه با هم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کسانی مانند شهیدان و مقربین درگاه خدا هستند که در تنعم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عذاب هستند و بقیه افراد هم در حالت انتظار و بی‌خبری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قرآن از مرگ به وفات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به معنای جلوگیری انسان از فعالیت است؛ یعنی اینکه انسان، پس از مرگ نیست و نابود نمی‌شود، بلکه از فعّالیت باز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عالم قبر و عالم برزخ، عالم مرموزی است و زندگانی انسان در آن برای ما درک‌شدنی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بعضی از احوال برزخیان آمده است؛ وحشت در شب اول قبر، تأثیر خیرات و صدقات دیگران در زندگی آنها، سرکشی مردگان به منازل خود، انس مردگان با زائران قبر خود و امثال اینها، نشان می‌دهد که هر‌چند برزخیان در عالم برزخ زندگی دارند؛ ولی کیفیت و شرایط آن برای ما کاملاً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ترسیم وضعیت زندگی انسان در عالم قبر و برزخ، می‌توان وضعیت انسان در عالم خواب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خواب در سه حالت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بعضی‌ها می‌خوابند و در خواب چیزی نمی‌بینند و هیچ‌چیز را نمی‌فهمند، فقط پس از بیدار شدن می‌دانند که پیش از آن خوابیده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 کسانی هستند که خواب‌های خوش می‌بینند و تمام آرزوهای خود را به صورت تحقق‌یافته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پس از بیدار شدن تأسف می‌خورند که ای کاش بیدار نشده بودند و در آن حالت خوش باقی می‌ماندند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گروه کسانی هستند که خواب‌های پریشان و دلخراش و طاقت‌فرسا می‌بینند به گونه‌ای که از ترس فریاد می‌کشند و گاهی نیز با صدای فریاد خویش از خواب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نیز مانند عالم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معمولی مانند گروه اول بی‌خبر و در حال انتظار هستند شهیدان و مؤمنان خالص، مانند</w:t>
      </w:r>
      <w:bookmarkStart w:id="464" w:name="pg3770_39278"/>
    </w:p>
    <w:p>
      <w:pPr>
        <w:pStyle w:val="BookText"/>
        <w:rPr/>
      </w:pPr>
      <w:bookmarkEnd w:id="464"/>
      <w:r>
        <w:rPr>
          <w:rFonts w:ascii="IRNazanin" w:hAnsi="IRNazanin" w:eastAsia="IRNazanin"/>
          <w:color w:val="111111"/>
          <w:sz w:val="28"/>
          <w:sz w:val="28"/>
          <w:szCs w:val="28"/>
          <w:rtl w:val="true"/>
          <w:lang w:bidi="fa-IR"/>
        </w:rPr>
        <w:t>گروه دوم و کفار و تکذیب‌کنندگان آیات الهی و تکذیب‌کنندگان انبیا مانند گروه سوم هستند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شخصی از امام صادق علیه السلام پرسید که برزخ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مُنْذُ حینَ مُوتِهِ اِلی یَوْمِ الِقیامَةِ؛ قبر از زمان مرگ تا روز قیامت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همچنین از امام سجاد علیه 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الْقَبْرَ اِمَّا رَوْضَةٌ مِنْ رِیاضِ الْجَنَّةِ اَوْ حُفْرَةٌ مِنْ حُفَرِ النّیرانِ؛ قبر یا باغی است از باغ‌های بهشت، یا گودالی است از گودال‌های جهنم</w:t>
      </w:r>
      <w:r>
        <w:rPr>
          <w:rFonts w:eastAsia="IRNazanin" w:cs="IRNazanin"/>
          <w:color w:val="111111"/>
          <w:sz w:val="28"/>
          <w:szCs w:val="28"/>
          <w:rtl w:val="true"/>
          <w:lang w:bidi="fa-IR"/>
        </w:rPr>
        <w:t xml:space="preserve">». </w:t>
      </w:r>
      <w:r>
        <w:rPr>
          <w:rStyle w:val="FootnoteAnchor"/>
          <w:rtl w:val="true"/>
        </w:rPr>
        <w:footnoteReference w:id="300"/>
      </w:r>
    </w:p>
    <w:p>
      <w:pPr>
        <w:pStyle w:val="Heading5"/>
        <w:numPr>
          <w:ilvl w:val="4"/>
          <w:numId w:val="1"/>
        </w:numPr>
        <w:rPr/>
      </w:pPr>
      <w:bookmarkStart w:id="465" w:name="__RefHeading___Toc1079391_2281741623"/>
      <w:bookmarkStart w:id="466" w:name="_Toc182"/>
      <w:bookmarkEnd w:id="465"/>
      <w:r>
        <w:rPr>
          <w:rtl w:val="true"/>
        </w:rPr>
        <w:t>شش‌ـ قیامت</w:t>
      </w:r>
      <w:bookmarkEnd w:id="466"/>
    </w:p>
    <w:p>
      <w:pPr>
        <w:pStyle w:val="BookText"/>
        <w:rPr/>
      </w:pPr>
      <w:r>
        <w:rPr>
          <w:rFonts w:ascii="IRNazanin" w:hAnsi="IRNazanin" w:eastAsia="IRNazanin"/>
          <w:color w:val="111111"/>
          <w:sz w:val="28"/>
          <w:sz w:val="28"/>
          <w:szCs w:val="28"/>
          <w:rtl w:val="true"/>
          <w:lang w:bidi="fa-IR"/>
        </w:rPr>
        <w:t>قیامت به معنای برخاستن انسان به صورت ناگهانی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دفعی آن دلالت دارد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روز برخاستن از قبرها و زنده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قیامت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مجید تکرار شده است که هر دفعه همراه با کلمه یوم،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معاد و قیامت، یکی از ارکان اسلام است و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مجید درباره قیامت، ثواب و عقاب و تأثیر اعمال در ثواب و عقاب است؛ یعنی نزدیک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قیامت بسیار عجیب است؛ به گونه‌ای که همه‌چیز در قیامت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نَقُولُ لِجَهَنَّمَ هَلِ امْتََلَأْتِ وَ تَقُولُ هَلْ مِنْ مَّزِیدٍ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روز به جهنم می‌گوییم، آیا پر شدی و می‌گوید، آیا افزون بر این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نه فقط زبان انسان، بلکه تمام اعضای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دست، پا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جَاؤُوهَا شَهِدَ عَلَیْهِمْ سَمْعُهُمْ وَأَبْصَارُهُمْ وَجُلُودُهُمْ بِمَا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زمانی که نزد آن آتش بیایند، گوششان و دیدگانشان و پوستشان و آنچه می‌کردند برضدشان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اوضاع مربوط به قیامت را در سه مرحله می‌توان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انقراض و درهم‌ریختگی نظم کنونی جهان، خاموش شدن خورشید و شکافتن آسمان، از هم گسیختن ستارگان و تحولات عظیم و همگانی زمین؛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نظم مجدد و شروع زندگی و توسعه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بهشت و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ـ از مسائلی که قرآن بارها از آن سخن می‌گوید و وقوع آن را حتمی می‌شمرد، پایدار نبودن نظام کنونی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و زمین، هر یک مدت و عمر معینی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درخت، کوه و آسمان‌ها، سن و سال مشخصی دارند و روزی گرفتار نیستی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 باره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 السَّمَاوَاتِ وَالْأَرْضَ وَمَا بَیْنَهُمَا إِلَّا بِالْحَقِّ وَأَجَلٍ مُّسَمًّی؛ ما آسمان و زمین و آنچه میان آن دو است، جز به حق و تا سرآمدی معیّن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در آیاتی از سوره تکویر، مرحله اول قیامت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خورشید در هم پیچیده و خاموش بشود، وقتی که ستارگان تیره شوند، وقتی که کوه‌ها به راه افتند و روان گردند، وقتی که وحوش جمع گردند، وقتی که دریاها برافروخته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وقتی که آسمان از جا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انسان آنچه را که آماده کرده، خواهد دانست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با چنین تحولی، انسانی بر روی کره زمین زنده نمی‌ماند و همه از</w:t>
      </w:r>
    </w:p>
    <w:p>
      <w:pPr>
        <w:pStyle w:val="BookText"/>
        <w:rPr/>
      </w:pPr>
      <w:r>
        <w:rPr>
          <w:rFonts w:ascii="IRNazanin" w:hAnsi="IRNazanin" w:eastAsia="IRNazanin"/>
          <w:color w:val="111111"/>
          <w:sz w:val="28"/>
          <w:sz w:val="28"/>
          <w:szCs w:val="28"/>
          <w:rtl w:val="true"/>
          <w:lang w:bidi="fa-IR"/>
        </w:rPr>
        <w:t>میان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انقلاب و درهم‌ریختگی، نفخ صور اول است که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در این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 الصُّورِ فَصَعِقَ مَن فِی السَّمَاوَاتِ وَمَن فِی الْأَرْضِ إِلَّا مَن شَاء اللَّهُ؛ و در صور دمیده شود، پس هرکه در آسمان‌ها و هرکه در زمین است، بی‌هوش افتد، مگر کسی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ـ مرحله دوم قیامت که همان معاد و برقراری نظم مجدد و احیاء اموات است، در قرآن به نفخ صور دوم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نُفِخَ فِیهِ اُخْری فَإِذا هُمْ قِیَامٌ یَنْظُرُونَ؛ سپس بار دیگر در آن دمیده شود و به ناگاه آنها به پا خیزند و با نگرانی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حتمی بودن این مرحله و تشریح نحوه زنده شدن دوباره انسان پس از مرگ، از دو راه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اول‌ـ مقایسه زنده شدن پس از مرگ با آفرینش انسان؛ یعنی در آیاتی با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می‌گوید، همان‌گونه که انسان از ابتدا ممکن بود، خلق دوباره او پس از مرگ نیز ممکن است؛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را ببینید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الْإِنسَانُ أَئِذَا مَا مِتُّ لَسَوْفَ أُخْرَجُ حَیًّا أَوَلَا یَذْکُرُ الْإِنسَانُ أَنَّا خَلَقْنَاهُ مِن قَبْلُ وَلَمْ یَکُ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مُردم، راستی از گور زنده بیرون آورده خواهم شد؟ آیا انسان به خاطر نمی‌آورد که ما او را پیش از این آفریدیم، در‌حالی‌که چیزی نبود؟</w:t>
      </w:r>
    </w:p>
    <w:p>
      <w:pPr>
        <w:pStyle w:val="BookText"/>
        <w:rPr/>
      </w:pPr>
      <w:r>
        <w:rPr>
          <w:rFonts w:ascii="IRNazanin" w:hAnsi="IRNazanin" w:eastAsia="IRNazanin"/>
          <w:color w:val="111111"/>
          <w:sz w:val="28"/>
          <w:sz w:val="28"/>
          <w:szCs w:val="28"/>
          <w:rtl w:val="true"/>
          <w:lang w:bidi="fa-IR"/>
        </w:rPr>
        <w:t>دوم ـ تشبیه نحوه زنده شدن مردگان، به مُردن و زنده شدن گیاهان در پائیز و بهار که همه ساله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الْحَیَّ مِنَ الْمَیِّتِ وَ یُخْرِجُ الْمَیِّتَ مِنَ الْحَیّ‌ِ وَ یُحْیِ اْلاَرْضَ بَعْدَ مَوْتِها وَ کَذلِکَ تُخْرَجُونَ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زنده را از مُرده و مُرده را از زنده برمی‌آورد و زمین را بعد از مرگش زنده</w:t>
      </w:r>
      <w:bookmarkStart w:id="467" w:name="pg3770_39284"/>
    </w:p>
    <w:p>
      <w:pPr>
        <w:pStyle w:val="BookText"/>
        <w:rPr/>
      </w:pPr>
      <w:bookmarkEnd w:id="467"/>
      <w:r>
        <w:rPr>
          <w:rFonts w:ascii="IRNazanin" w:hAnsi="IRNazanin" w:eastAsia="IRNazanin"/>
          <w:color w:val="111111"/>
          <w:sz w:val="28"/>
          <w:sz w:val="28"/>
          <w:szCs w:val="28"/>
          <w:rtl w:val="true"/>
          <w:lang w:bidi="fa-IR"/>
        </w:rPr>
        <w:t>می‌کند و شما نیز این‌گونه از قبرها بیرون آورده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مرحله از قیامت، زندگی در بهشت و جهنم است که آخرین مرحله سیر تکاملی بشر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وَفَرِیقٌ فِی السَّعِیرِ؛ گروهی در بهشت و گروهی در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اهل بهشت در سعادتی خواهند بود که بالاتر از آن شاید غیر ممکن باشد و اهل عذاب نیز در عذاب دردناکی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بهشت و جهنم و به‌عنوان اینکه سرای جاودانه، همین بهشت و جهنم است، در ادامه به صورت مفصل‌تر به همین موضوع می‌پردازیم</w:t>
      </w:r>
      <w:r>
        <w:rPr>
          <w:rFonts w:eastAsia="IRNazanin" w:cs="IRNazanin"/>
          <w:color w:val="111111"/>
          <w:sz w:val="28"/>
          <w:szCs w:val="28"/>
          <w:rtl w:val="true"/>
          <w:lang w:bidi="fa-IR"/>
        </w:rPr>
        <w:t xml:space="preserve">. </w:t>
      </w:r>
      <w:r>
        <w:rPr>
          <w:rStyle w:val="FootnoteAnchor"/>
          <w:rtl w:val="true"/>
        </w:rPr>
        <w:footnoteReference w:id="302"/>
      </w:r>
    </w:p>
    <w:p>
      <w:pPr>
        <w:pStyle w:val="Heading5"/>
        <w:numPr>
          <w:ilvl w:val="4"/>
          <w:numId w:val="1"/>
        </w:numPr>
        <w:rPr/>
      </w:pPr>
      <w:bookmarkStart w:id="468" w:name="__RefHeading___Toc1079393_2281741623"/>
      <w:bookmarkStart w:id="469" w:name="_Toc183"/>
      <w:bookmarkEnd w:id="468"/>
      <w:r>
        <w:rPr>
          <w:rtl w:val="true"/>
        </w:rPr>
        <w:t>هفت ـ جهنم</w:t>
      </w:r>
      <w:bookmarkEnd w:id="469"/>
    </w:p>
    <w:p>
      <w:pPr>
        <w:pStyle w:val="BookText"/>
        <w:rPr/>
      </w:pPr>
      <w:r>
        <w:rPr>
          <w:rFonts w:ascii="IRNazanin" w:hAnsi="IRNazanin" w:eastAsia="IRNazanin"/>
          <w:color w:val="111111"/>
          <w:sz w:val="28"/>
          <w:sz w:val="28"/>
          <w:szCs w:val="28"/>
          <w:rtl w:val="true"/>
          <w:lang w:bidi="fa-IR"/>
        </w:rPr>
        <w:t>جهنم، همان خانه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چنین آمده که این خانه، درهای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زمر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جآؤُها فُتِحَتْ اَبْوابُهَا؛ وقتی کفار به جهنم رسند، درهای آن به رویشان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به معنای چاه عمیق است و به خانه عذاب اخروی، به دلیل عمیق بودنش جهنم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جهنم،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آیات گوناگون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مربوط به جهنم استفاده می‌شود که جهنم حتی سخن نیز می‌گوید</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470" w:name="__RefHeading___Toc1079395_2281741623"/>
      <w:bookmarkStart w:id="471" w:name="_Toc184"/>
      <w:bookmarkEnd w:id="470"/>
      <w:r>
        <w:rPr>
          <w:rtl w:val="true"/>
        </w:rPr>
        <w:t>هشت ـ بهشت</w:t>
      </w:r>
      <w:bookmarkEnd w:id="47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ترجمه کلمه عربی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هر باغی که درختان انبوه دارد، به‌گونه‌ای که زمین را پوشیده باشد، جنّت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نامیدن بهشت، به جنّت، تشبیه به باغ‌های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میان آنها اختلاف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جنّات به صورت کلمه جمع آمده این است که در آخرت، هفت بهشت وجود دارد که نام‌های آن فردوس، عدن، نعیم، دارالخلد،</w:t>
      </w:r>
    </w:p>
    <w:p>
      <w:pPr>
        <w:pStyle w:val="BookText"/>
        <w:rPr/>
      </w:pPr>
      <w:r>
        <w:rPr>
          <w:rFonts w:ascii="IRNazanin" w:hAnsi="IRNazanin" w:eastAsia="IRNazanin"/>
          <w:color w:val="111111"/>
          <w:sz w:val="28"/>
          <w:sz w:val="28"/>
          <w:szCs w:val="28"/>
          <w:rtl w:val="true"/>
          <w:lang w:bidi="fa-IR"/>
        </w:rPr>
        <w:t>ماوی، دارالسلام و علییّن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به نظر می‌رسد نام‌گذاری بهشت و جنّت برای تشبیه به باغ‌های دنیا است تا فهم آن برای انسان زمینی آسان شود، وگرنه باغ‌های آخرت و بهشت را نمی‌توان با باغ‌های دنیا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صلی الله علیه و آله، بهشت را این‌گونه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آن بهشتی که به پرهیزکاران وعده داده شده، چنین است که در آن نهرهایی است از آب تغییر‌ناپذیر، و نهرهایی از شیر که طعم آن تغییر نیافته و نهرهایی از خمر که برای نوشندگان دارای لذت است و نهرهایی از عسل صاف شده و برای آنها از همه میوه‌ها فراهم است</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می‌توان دریافت که خوردنی‌های بهشت تمام‌شدنی نیست و اهل بهشت هر‌چه که نیاز داشته باشند،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نعمت‌های این دنیا که محدود و ناپایدار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دنیایی، به دلیل ناقص بودن نعمت‌ها، اندوهگین است و به دلیل ترس از آینده و حوادث و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دارد، اما زندگی در بهشت، اندوه ندارد و انسان از کم شدن و از میان رفتن نعمت، اندوه و ترس ندارد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و </w:t>
      </w:r>
      <w:r>
        <w:rPr>
          <w:rStyle w:val="FootnoteAnchor"/>
          <w:rtl w:val="true"/>
        </w:rPr>
        <w:footnoteReference w:id="306"/>
      </w:r>
      <w:bookmarkStart w:id="472" w:name="pg3770_39288"/>
    </w:p>
    <w:p>
      <w:pPr>
        <w:pStyle w:val="Heading3"/>
        <w:numPr>
          <w:ilvl w:val="2"/>
          <w:numId w:val="1"/>
        </w:numPr>
        <w:rPr/>
      </w:pPr>
      <w:bookmarkStart w:id="473" w:name="__RefHeading___Toc1079397_2281741623"/>
      <w:bookmarkStart w:id="474" w:name="_Toc185"/>
      <w:bookmarkEnd w:id="472"/>
      <w:bookmarkEnd w:id="473"/>
      <w:r>
        <w:rPr/>
        <w:t>3</w:t>
      </w:r>
      <w:r>
        <w:rPr>
          <w:rtl w:val="true"/>
        </w:rPr>
        <w:t xml:space="preserve">. </w:t>
      </w:r>
      <w:r>
        <w:rPr>
          <w:rtl w:val="true"/>
        </w:rPr>
        <w:t>دلایل جاودانگی و درک حقیقت معاد</w:t>
      </w:r>
      <w:bookmarkEnd w:id="474"/>
    </w:p>
    <w:p>
      <w:pPr>
        <w:pStyle w:val="Heading4"/>
        <w:numPr>
          <w:ilvl w:val="3"/>
          <w:numId w:val="1"/>
        </w:numPr>
        <w:rPr/>
      </w:pPr>
      <w:bookmarkStart w:id="475" w:name="__RefHeading___Toc1079399_2281741623"/>
      <w:bookmarkStart w:id="476" w:name="_Toc186"/>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بحث جاودانگی و معاد تا اندازه‌ای مهم است که قرآن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این مسئله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دنیایی زوال‌پذیر و ماندگاری آن اندک است، ولی زندگی آخرت جاودانگی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پیش از رسیدن به سرای جاودانه در قیامت و دادگاه عدل الهی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زندگی انسان را از آن پس روشن می‌کند، اعمال نیک، نیات خالص و ایمان صادق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زندگی جاوید و حیات اخروی یکی از اصول جهان‌بینی اسلامی و از ارکان ایمانی و اعتقادی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عالم آخرت، شرط مسلمانی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البته ایمان به معاد از آنجا که از اصول دین ماست و تقلید در اصول دین راه ندارد، هر فرد مسلمان باید خود درباره آن بیندیشد و به آن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با بررسی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حرکت انسان به‌سوی زندگی جاودانه را توضیح می‌دهیم</w:t>
      </w:r>
      <w:r>
        <w:rPr>
          <w:rFonts w:eastAsia="IRNazanin" w:cs="IRNazanin"/>
          <w:color w:val="111111"/>
          <w:sz w:val="28"/>
          <w:szCs w:val="28"/>
          <w:rtl w:val="true"/>
          <w:lang w:bidi="fa-IR"/>
        </w:rPr>
        <w:t>.</w:t>
      </w:r>
    </w:p>
    <w:p>
      <w:pPr>
        <w:pStyle w:val="Heading4"/>
        <w:numPr>
          <w:ilvl w:val="3"/>
          <w:numId w:val="1"/>
        </w:numPr>
        <w:rPr/>
      </w:pPr>
      <w:bookmarkStart w:id="477" w:name="__RefHeading___Toc1079401_2281741623"/>
      <w:bookmarkStart w:id="478" w:name="_Toc187"/>
      <w:bookmarkEnd w:id="477"/>
      <w:r>
        <w:rPr>
          <w:rtl w:val="true"/>
        </w:rPr>
        <w:t>الف</w:t>
      </w:r>
      <w:r>
        <w:rPr>
          <w:rtl w:val="true"/>
        </w:rPr>
        <w:t xml:space="preserve">) </w:t>
      </w:r>
      <w:r>
        <w:rPr>
          <w:rtl w:val="true"/>
        </w:rPr>
        <w:t xml:space="preserve">هدفمندی خلقت نظام هستی </w:t>
      </w:r>
      <w:r>
        <w:rPr>
          <w:rtl w:val="true"/>
        </w:rPr>
        <w:t>(</w:t>
      </w:r>
      <w:r>
        <w:rPr>
          <w:rtl w:val="true"/>
        </w:rPr>
        <w:t>هدایت تکوینی</w:t>
      </w:r>
      <w:r>
        <w:rPr>
          <w:rtl w:val="true"/>
        </w:rPr>
        <w:t>)</w:t>
      </w:r>
      <w:bookmarkEnd w:id="478"/>
    </w:p>
    <w:p>
      <w:pPr>
        <w:pStyle w:val="BookText"/>
        <w:rPr/>
      </w:pPr>
      <w:r>
        <w:rPr>
          <w:rFonts w:ascii="IRNazanin" w:hAnsi="IRNazanin" w:eastAsia="IRNazanin"/>
          <w:color w:val="111111"/>
          <w:sz w:val="28"/>
          <w:sz w:val="28"/>
          <w:szCs w:val="28"/>
          <w:rtl w:val="true"/>
          <w:lang w:bidi="fa-IR"/>
        </w:rPr>
        <w:t>خداوند متعال، جهان آفرینش و همه مخلوقات را از نیستی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خداوند متعال کسی نمی‌تواند چیزی از عدم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خداست که اشیاء را از عدم آفریده است</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خداوند، از آفرینش این جهان هدفی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آسمان‌ها و زمین و آنچه را که میان آن دو هست به عبث و بازی نیافریدیم</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هدف خداوند از خلقت این جهان دفع نیاز خود نیست؛ چون خداوند بی‌نیاز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از خلقت، رشد و تکامل جهان هستی و پرورش انسان است</w:t>
      </w:r>
      <w:r>
        <w:rPr>
          <w:rFonts w:eastAsia="IRNazanin" w:cs="IRNazanin"/>
          <w:color w:val="111111"/>
          <w:sz w:val="28"/>
          <w:szCs w:val="28"/>
          <w:rtl w:val="true"/>
          <w:lang w:bidi="fa-IR"/>
        </w:rPr>
        <w:t xml:space="preserve">». </w:t>
      </w:r>
      <w:r>
        <w:rPr>
          <w:rStyle w:val="FootnoteAnchor"/>
          <w:rtl w:val="true"/>
        </w:rPr>
        <w:footnoteReference w:id="310"/>
      </w:r>
      <w:bookmarkStart w:id="479" w:name="pg3770_39290"/>
    </w:p>
    <w:p>
      <w:pPr>
        <w:pStyle w:val="Heading4"/>
        <w:numPr>
          <w:ilvl w:val="3"/>
          <w:numId w:val="1"/>
        </w:numPr>
        <w:rPr/>
      </w:pPr>
      <w:bookmarkStart w:id="480" w:name="__RefHeading___Toc1079403_2281741623"/>
      <w:bookmarkStart w:id="481" w:name="_Toc188"/>
      <w:bookmarkEnd w:id="479"/>
      <w:bookmarkEnd w:id="480"/>
      <w:r>
        <w:rPr>
          <w:rtl w:val="true"/>
        </w:rPr>
        <w:t>ب</w:t>
      </w:r>
      <w:r>
        <w:rPr>
          <w:rtl w:val="true"/>
        </w:rPr>
        <w:t xml:space="preserve">) </w:t>
      </w:r>
      <w:r>
        <w:rPr>
          <w:rtl w:val="true"/>
        </w:rPr>
        <w:t xml:space="preserve">هدفمندی خلقت انسان </w:t>
      </w:r>
      <w:r>
        <w:rPr>
          <w:rtl w:val="true"/>
        </w:rPr>
        <w:t>(</w:t>
      </w:r>
      <w:r>
        <w:rPr>
          <w:rtl w:val="true"/>
        </w:rPr>
        <w:t>هدایت تشریعی</w:t>
      </w:r>
      <w:r>
        <w:rPr>
          <w:rtl w:val="true"/>
        </w:rPr>
        <w:t>)</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 که عضوی از پیکر این نظام کل است و به‌عنوان گل سرسبد عالم هستی و خلیفه خدا در زمین نامیده می‌شود، همانند آفرینش کل خلقت بیهوده نبوده و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همان تکامل انسان به‌سوی زندگی جاودانه و سعادت ابدی است، اما این تکامل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اراده و اختیار خویش می‌تواند در جهت الهی یا در جهت حیوانی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اختیار و آزادی انسان ضامن تکامل معنوی و اخلاق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مانند طبیعت به اجبار مسیر تکامل را طی می‌کرد، هیچ‌گاه به درجات عالیه انسانی و اخلاقی نمی‌رسید</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482" w:name="__RefHeading___Toc1079405_2281741623"/>
      <w:bookmarkStart w:id="483" w:name="_Toc189"/>
      <w:bookmarkEnd w:id="482"/>
      <w:r>
        <w:rPr>
          <w:rtl w:val="true"/>
        </w:rPr>
        <w:t>ج</w:t>
      </w:r>
      <w:r>
        <w:rPr>
          <w:rtl w:val="true"/>
        </w:rPr>
        <w:t xml:space="preserve">) </w:t>
      </w:r>
      <w:r>
        <w:rPr>
          <w:rtl w:val="true"/>
        </w:rPr>
        <w:t>سعادت ابدی و زندگی جاودانه</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 اصلی سعادت و شقاوت اراده و خواست و اختیار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انسان در رسیدن به سعادت ابدی و زندگی جاودانه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طالب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رسیدن انسان به سعادت، دین خود را برای صحیح زندگی کردن برای بشر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را برای رستگاری بشر فرستاد تا انسان، راه مستقیم سعادت را بپیماید و به سعادت ابدی خود دست یابد</w:t>
      </w:r>
      <w:r>
        <w:rPr>
          <w:rFonts w:eastAsia="IRNazanin" w:cs="IRNazanin"/>
          <w:color w:val="111111"/>
          <w:sz w:val="28"/>
          <w:szCs w:val="28"/>
          <w:rtl w:val="true"/>
          <w:lang w:bidi="fa-IR"/>
        </w:rPr>
        <w:t xml:space="preserve">». </w:t>
      </w:r>
      <w:r>
        <w:rPr>
          <w:rStyle w:val="FootnoteAnchor"/>
          <w:rtl w:val="true"/>
        </w:rPr>
        <w:footnoteReference w:id="312"/>
      </w:r>
    </w:p>
    <w:p>
      <w:pPr>
        <w:pStyle w:val="Heading4"/>
        <w:numPr>
          <w:ilvl w:val="3"/>
          <w:numId w:val="1"/>
        </w:numPr>
        <w:rPr/>
      </w:pPr>
      <w:bookmarkStart w:id="484" w:name="__RefHeading___Toc1079407_2281741623"/>
      <w:bookmarkStart w:id="485" w:name="_Toc190"/>
      <w:bookmarkEnd w:id="484"/>
      <w:r>
        <w:rPr>
          <w:rtl w:val="true"/>
        </w:rPr>
        <w:t>د</w:t>
      </w:r>
      <w:r>
        <w:rPr>
          <w:rtl w:val="true"/>
        </w:rPr>
        <w:t xml:space="preserve">) </w:t>
      </w:r>
      <w:r>
        <w:rPr>
          <w:rtl w:val="true"/>
        </w:rPr>
        <w:t>رستاخیز و دادگاه عدل الهی</w:t>
      </w:r>
      <w:bookmarkEnd w:id="48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تکامل و پرورش انسان همراه با اختیار و آزادی مستلزم وجود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هر کسی به نتیجه عمل خود خواهد رسید و این عدل الهی است که به کافران مجازات و به نیکوکاران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زندگی این جهان هدف می‌دهد و آن را معقول و حکیمانه جلوه می‌دهد، این است که زندگی در این دنیا و تحمل این همه مشکلات برای استفاده از نتایج آن در زندگی جاودانه آخرت باشد</w:t>
      </w:r>
      <w:r>
        <w:rPr>
          <w:rFonts w:eastAsia="IRNazanin" w:cs="IRNazanin"/>
          <w:color w:val="111111"/>
          <w:sz w:val="28"/>
          <w:szCs w:val="28"/>
          <w:rtl w:val="true"/>
          <w:lang w:bidi="fa-IR"/>
        </w:rPr>
        <w:t>.</w:t>
      </w:r>
      <w:bookmarkStart w:id="486" w:name="pg3770_39292"/>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اینکه آدمی در روز قیامت محشور می‌شود و قیامت روز تجلّی و آشکار شدن میزان توشه انسان است، مطلبی است که همه ادیان و مذاهب آسمانی به آن معتقدند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یگانه که هیچ خدایی جزء او نیست، محققاً همه را در روز قیامت که هیچ شکی در آن نیست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 و کیست که در گزارش و خبر راستگوتر از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شاهدیم که در این جهان به رفتار و کردار انسان‌ها چه نیک چه بد رسیدگی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هیچ مرجعی در این جهان توانایی بازگرداندن کلیه حقوق پایمال شده انسان‌ها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قیامت و دادگاه عدل الهی نباشد، عدالت خداوند تأمین نخواهد شد و امکان پاداش به نیکوکاران و جزا به گناهکاران تحقق نخواهد یافت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روایات، حسنات در قیامت،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نیکی است که در این جهان به دست آورده‌ایم و عذاب نیز تجسم اعمال بد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در این دنیا با اعمال خود بهشت و یا جهنم را انتخاب می‌کند</w:t>
      </w:r>
      <w:r>
        <w:rPr>
          <w:rFonts w:eastAsia="IRNazanin" w:cs="IRNazanin"/>
          <w:color w:val="111111"/>
          <w:sz w:val="28"/>
          <w:szCs w:val="28"/>
          <w:rtl w:val="true"/>
          <w:lang w:bidi="fa-IR"/>
        </w:rPr>
        <w:t xml:space="preserve">.» </w:t>
      </w:r>
      <w:r>
        <w:rPr>
          <w:rStyle w:val="FootnoteAnchor"/>
          <w:rtl w:val="true"/>
        </w:rPr>
        <w:footnoteReference w:id="315"/>
      </w:r>
    </w:p>
    <w:p>
      <w:pPr>
        <w:pStyle w:val="Heading3"/>
        <w:numPr>
          <w:ilvl w:val="2"/>
          <w:numId w:val="1"/>
        </w:numPr>
        <w:rPr/>
      </w:pPr>
      <w:bookmarkStart w:id="487" w:name="__RefHeading___Toc1079409_2281741623"/>
      <w:bookmarkStart w:id="488" w:name="_Toc191"/>
      <w:bookmarkEnd w:id="487"/>
      <w:r>
        <w:rPr/>
        <w:t>4</w:t>
      </w:r>
      <w:r>
        <w:rPr>
          <w:rtl w:val="true"/>
        </w:rPr>
        <w:t xml:space="preserve">. </w:t>
      </w:r>
      <w:r>
        <w:rPr>
          <w:rtl w:val="true"/>
        </w:rPr>
        <w:t>حساب‌رسی و اسکان در سرای جاویدان</w:t>
      </w:r>
      <w:bookmarkEnd w:id="488"/>
    </w:p>
    <w:p>
      <w:pPr>
        <w:pStyle w:val="Heading4"/>
        <w:numPr>
          <w:ilvl w:val="3"/>
          <w:numId w:val="1"/>
        </w:numPr>
        <w:rPr/>
      </w:pPr>
      <w:bookmarkStart w:id="489" w:name="__RefHeading___Toc1079411_2281741623"/>
      <w:bookmarkStart w:id="490" w:name="_Toc192"/>
      <w:bookmarkEnd w:id="489"/>
      <w:r>
        <w:rPr>
          <w:rtl w:val="true"/>
        </w:rPr>
        <w:t>اشاره</w:t>
      </w:r>
      <w:bookmarkEnd w:id="49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انسان، یعنی زمان انجام دادن اعمال، محدود است و انسان تا زمانی که در این دنیا زندگی می‌کند فرصت انجام دادن عمل صالح را دارد و از طرفی سرنوشت زندگی جاویدان انسان در بهشت یا جهنم بر اساس همین اعمال انسان در دنیا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باید قدر لحظات زندگی خود را بداند و به جمع‌آوری توشه برای آخرت بپردازد</w:t>
      </w:r>
      <w:r>
        <w:rPr>
          <w:rFonts w:eastAsia="IRNazanin" w:cs="IRNazanin"/>
          <w:color w:val="111111"/>
          <w:sz w:val="28"/>
          <w:szCs w:val="28"/>
          <w:rtl w:val="true"/>
          <w:lang w:bidi="fa-IR"/>
        </w:rPr>
        <w:t>.</w:t>
      </w:r>
      <w:bookmarkStart w:id="491" w:name="pg3770_39294"/>
    </w:p>
    <w:p>
      <w:pPr>
        <w:pStyle w:val="BookText"/>
        <w:rPr/>
      </w:pPr>
      <w:bookmarkEnd w:id="491"/>
      <w:r>
        <w:rPr>
          <w:rFonts w:ascii="IRNazanin" w:hAnsi="IRNazanin" w:eastAsia="IRNazanin"/>
          <w:color w:val="111111"/>
          <w:sz w:val="28"/>
          <w:sz w:val="28"/>
          <w:szCs w:val="28"/>
          <w:rtl w:val="true"/>
          <w:lang w:bidi="fa-IR"/>
        </w:rPr>
        <w:t>انسان پیش از گرفتن نتیجه عمل خویش باید از مرحله حسابرسی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آن‌قدر مهم است که در قرآن گاهی روز قیامت، یوم‌الحساب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آیات و روایات، به چند ویژگی درباره روز حساب اشاره می‌کنیم</w:t>
      </w:r>
      <w:r>
        <w:rPr>
          <w:rFonts w:eastAsia="IRNazanin" w:cs="IRNazanin"/>
          <w:color w:val="111111"/>
          <w:sz w:val="28"/>
          <w:szCs w:val="28"/>
          <w:rtl w:val="true"/>
          <w:lang w:bidi="fa-IR"/>
        </w:rPr>
        <w:t>:</w:t>
      </w:r>
    </w:p>
    <w:p>
      <w:pPr>
        <w:pStyle w:val="Heading4"/>
        <w:numPr>
          <w:ilvl w:val="3"/>
          <w:numId w:val="1"/>
        </w:numPr>
        <w:rPr/>
      </w:pPr>
      <w:bookmarkStart w:id="492" w:name="__RefHeading___Toc1079413_2281741623"/>
      <w:bookmarkStart w:id="493" w:name="_Toc193"/>
      <w:bookmarkEnd w:id="492"/>
      <w:r>
        <w:rPr>
          <w:rtl w:val="true"/>
        </w:rPr>
        <w:t>الف</w:t>
      </w:r>
      <w:r>
        <w:rPr>
          <w:rtl w:val="true"/>
        </w:rPr>
        <w:t xml:space="preserve">) </w:t>
      </w:r>
      <w:r>
        <w:rPr>
          <w:rtl w:val="true"/>
        </w:rPr>
        <w:t>گستره امور مورد حسابرسی</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فقط اعمال اعضاء و جوارح محاسبه نمی‌شود، بلکه اعمال قلبی مانند حب و بغض‌ها و دیگر ویژگی‌های نفسانی نیز محاسبه خواهد شد</w:t>
      </w:r>
      <w:r>
        <w:rPr>
          <w:rFonts w:eastAsia="IRNazanin" w:cs="IRNazanin"/>
          <w:color w:val="111111"/>
          <w:sz w:val="28"/>
          <w:szCs w:val="28"/>
          <w:rtl w:val="true"/>
          <w:lang w:bidi="fa-IR"/>
        </w:rPr>
        <w:t xml:space="preserve">». </w:t>
      </w:r>
      <w:r>
        <w:rPr>
          <w:rStyle w:val="FootnoteAnchor"/>
          <w:rtl w:val="true"/>
        </w:rPr>
        <w:footnoteReference w:id="316"/>
      </w:r>
    </w:p>
    <w:p>
      <w:pPr>
        <w:pStyle w:val="Heading4"/>
        <w:numPr>
          <w:ilvl w:val="3"/>
          <w:numId w:val="1"/>
        </w:numPr>
        <w:rPr/>
      </w:pPr>
      <w:bookmarkStart w:id="494" w:name="__RefHeading___Toc1079415_2281741623"/>
      <w:bookmarkStart w:id="495" w:name="_Toc194"/>
      <w:bookmarkEnd w:id="494"/>
      <w:r>
        <w:rPr>
          <w:rtl w:val="true"/>
        </w:rPr>
        <w:t>ب</w:t>
      </w:r>
      <w:r>
        <w:rPr>
          <w:rtl w:val="true"/>
        </w:rPr>
        <w:t xml:space="preserve">) </w:t>
      </w:r>
      <w:r>
        <w:rPr>
          <w:rtl w:val="true"/>
        </w:rPr>
        <w:t>ابزار سنجش اعمال</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همه‌چیز برای ارزیابی اعمال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تمام اعمال مکتوب است، بلکه عین عمل آنها محفوظ است و در قیامت انسان‌ها اعمال خویش را می‌یابند</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496" w:name="__RefHeading___Toc1079417_2281741623"/>
      <w:bookmarkStart w:id="497" w:name="_Toc195"/>
      <w:bookmarkEnd w:id="496"/>
      <w:r>
        <w:rPr>
          <w:rtl w:val="true"/>
        </w:rPr>
        <w:t>ج</w:t>
      </w:r>
      <w:r>
        <w:rPr>
          <w:rtl w:val="true"/>
        </w:rPr>
        <w:t xml:space="preserve">) </w:t>
      </w:r>
      <w:r>
        <w:rPr>
          <w:rtl w:val="true"/>
        </w:rPr>
        <w:t>گواهان راستین</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هر آنچه که با عمل انسان در ارتباط است، مانند خداوند، فرشتگان، پیامبران، زمان، مکان، دین و اعضای انسان، گواهی می‌دهند</w:t>
      </w:r>
      <w:r>
        <w:rPr>
          <w:rFonts w:eastAsia="IRNazanin" w:cs="IRNazanin"/>
          <w:color w:val="111111"/>
          <w:sz w:val="28"/>
          <w:szCs w:val="28"/>
          <w:rtl w:val="true"/>
          <w:lang w:bidi="fa-IR"/>
        </w:rPr>
        <w:t xml:space="preserve">». </w:t>
      </w:r>
      <w:r>
        <w:rPr>
          <w:rStyle w:val="FootnoteAnchor"/>
          <w:rtl w:val="true"/>
        </w:rPr>
        <w:footnoteReference w:id="318"/>
      </w:r>
    </w:p>
    <w:p>
      <w:pPr>
        <w:pStyle w:val="Heading4"/>
        <w:numPr>
          <w:ilvl w:val="3"/>
          <w:numId w:val="1"/>
        </w:numPr>
        <w:rPr/>
      </w:pPr>
      <w:bookmarkStart w:id="498" w:name="__RefHeading___Toc1079419_2281741623"/>
      <w:bookmarkStart w:id="499" w:name="_Toc196"/>
      <w:bookmarkEnd w:id="498"/>
      <w:r>
        <w:rPr>
          <w:rtl w:val="true"/>
        </w:rPr>
        <w:t>د</w:t>
      </w:r>
      <w:r>
        <w:rPr>
          <w:rtl w:val="true"/>
        </w:rPr>
        <w:t xml:space="preserve">) </w:t>
      </w:r>
      <w:r>
        <w:rPr>
          <w:rtl w:val="true"/>
        </w:rPr>
        <w:t>حقیقی بودن رابطه جزا و عمل</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رابطه جزا و عمل حقیقی است و اعتباری نیست؛ یعنی مجازات‌ها تجسم خود جرایم انسان است و چیزی غیر از آن نخواهد بود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خدا در این باره می‌فرماید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وَوَجَدُوا مَا عَمِلُوا حَاضِرًا وَلَا یَظْلِمُ رَبُّکَ أَحَدًا؛ آنچه را که انجام داده‌اند، حاضر می‌یابند و پروردگار تو، به احدی ستم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bookmarkStart w:id="500" w:name="pg3770_39296"/>
    </w:p>
    <w:p>
      <w:pPr>
        <w:pStyle w:val="Heading3"/>
        <w:numPr>
          <w:ilvl w:val="2"/>
          <w:numId w:val="1"/>
        </w:numPr>
        <w:rPr/>
      </w:pPr>
      <w:bookmarkStart w:id="501" w:name="__RefHeading___Toc1079421_2281741623"/>
      <w:bookmarkStart w:id="502" w:name="_Toc197"/>
      <w:bookmarkEnd w:id="500"/>
      <w:bookmarkEnd w:id="501"/>
      <w:r>
        <w:rPr/>
        <w:t>5</w:t>
      </w:r>
      <w:r>
        <w:rPr>
          <w:rtl w:val="true"/>
        </w:rPr>
        <w:t xml:space="preserve">. </w:t>
      </w:r>
      <w:r>
        <w:rPr>
          <w:rtl w:val="true"/>
        </w:rPr>
        <w:t>جهنم، سرای جاودانه گنه‌کاران</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حسابرسی در روز قیامت، کسانی که کفه میزان گناهانشان از کفه کارهای نیک بیشتر است، به جهنم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مقتضای حال و اعمالشان در طبقاتی و درجاتی خاص از جهنم قرار می‌گیرند تا به سزای عمل خویش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جایگاه بسیار خطرناک و اسف‌باری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خداوند بزرگ است، مظاهر رحمت و غضب او نیز عظیم و بزرگ است و جهنم که به یک معنا،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بسیار دهشتناک و عظیم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از این روست که خداوند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من شدید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البته در میان جهنمیان، گروهی هستند که در جهنم به صورت همیشگی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تمام درهای نجات بر آن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مدتی، بخشیده و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کسانی که بخشیده می‌شوند، بهترین راه بررسی عکس آن، یعنی بررسی کسانی است که برای همیشه در جهنم ماندگارند؛ یعنی با بررسی افراد خالد در جهنم به صورت سلبی، درمی‌یابیم افرادی که در جهنم جاویدان نیستند و به بهشت می‌روند،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روایات و پژوهش عالمان دین، این گروه از انسان‌ها تا ابد در جهنم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ـ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احزاب،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مرتدّان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ـ تکذیب‌کنندگان آیات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ـ دشمنان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63</w:t>
      </w:r>
      <w:r>
        <w:rPr>
          <w:rFonts w:eastAsia="IRNazanin" w:cs="IRNazanin"/>
          <w:color w:val="111111"/>
          <w:sz w:val="28"/>
          <w:szCs w:val="28"/>
          <w:rtl w:val="true"/>
          <w:lang w:bidi="fa-IR"/>
        </w:rPr>
        <w:t>).</w:t>
      </w:r>
      <w:bookmarkStart w:id="503" w:name="pg3770_39298"/>
    </w:p>
    <w:p>
      <w:pPr>
        <w:pStyle w:val="BookText"/>
        <w:rPr/>
      </w:pPr>
      <w:bookmarkEnd w:id="503"/>
      <w:r>
        <w:rPr>
          <w:rFonts w:ascii="IRNazanin" w:hAnsi="IRNazanin" w:eastAsia="IRNazanin"/>
          <w:color w:val="111111"/>
          <w:sz w:val="28"/>
          <w:sz w:val="28"/>
          <w:szCs w:val="28"/>
          <w:rtl w:val="true"/>
          <w:lang w:bidi="fa-IR"/>
        </w:rPr>
        <w:t xml:space="preserve">هفت ـ نافرمانان از دستور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ـ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ـ شقاوتمندان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ـ مجرمان و 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 ـ قاتل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ـ رباخواران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 ـ اعراض‌کنندگان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آیات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ـ پیروان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ـ متکبران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504" w:name="__RefHeading___Toc1079423_2281741623"/>
      <w:bookmarkStart w:id="505" w:name="_Toc198"/>
      <w:bookmarkEnd w:id="504"/>
      <w:r>
        <w:rPr/>
        <w:t>6</w:t>
      </w:r>
      <w:r>
        <w:rPr>
          <w:rtl w:val="true"/>
        </w:rPr>
        <w:t xml:space="preserve">. </w:t>
      </w:r>
      <w:r>
        <w:rPr>
          <w:rtl w:val="true"/>
        </w:rPr>
        <w:t>بهشت، سرای جاودانه نیکان</w:t>
      </w:r>
      <w:bookmarkEnd w:id="505"/>
    </w:p>
    <w:p>
      <w:pPr>
        <w:pStyle w:val="Heading4"/>
        <w:numPr>
          <w:ilvl w:val="3"/>
          <w:numId w:val="1"/>
        </w:numPr>
        <w:rPr/>
      </w:pPr>
      <w:bookmarkStart w:id="506" w:name="__RefHeading___Toc1079425_2281741623"/>
      <w:bookmarkStart w:id="507" w:name="_Toc199"/>
      <w:bookmarkEnd w:id="506"/>
      <w:r>
        <w:rPr>
          <w:rtl w:val="true"/>
        </w:rPr>
        <w:t>اشاره</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گروهی که فریب وعده‌های دروغین شیطان را خوردند و او را ولیّ خود قرار دادند، افرادی نیز هستند که ایمان آوردند و عمل صالح انجام دادند و هر آنچه را خدا و پیامبر صلی الله علیه و آله و ائمه اطهار علیهم السلام فرمودند؛ سر لوحه زندگانی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وعده‌های الهی که حقیقی است دست می‌یابند و شادمان و سربلند از همه مراحل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درمی‌یابند که نعمت‌های این دنیا زودگذر و ناپایدار نیست، بلکه مؤمنان برای همیشه آن را خواهند داشت</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508" w:name="__RefHeading___Toc1079427_2281741623"/>
      <w:bookmarkStart w:id="509" w:name="_Toc200"/>
      <w:bookmarkEnd w:id="508"/>
      <w:r>
        <w:rPr>
          <w:rtl w:val="true"/>
        </w:rPr>
        <w:t>الف</w:t>
      </w:r>
      <w:r>
        <w:rPr>
          <w:rtl w:val="true"/>
        </w:rPr>
        <w:t xml:space="preserve">) </w:t>
      </w:r>
      <w:r>
        <w:rPr>
          <w:rtl w:val="true"/>
        </w:rPr>
        <w:t>اوصاف بهشت</w:t>
      </w:r>
      <w:bookmarkEnd w:id="50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مظهر رحمت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بهشت نعمتی عظیم است و وصف‌ناشدنی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عقل ما نمی‌گنجد؛ زیرا رحمت خداوند نامتناهی و مظهر رحمتش نیز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حقیقت بهشت از حوزه درک و تصور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جنینی در رحم مادر است که توان درک</w:t>
      </w:r>
    </w:p>
    <w:p>
      <w:pPr>
        <w:pStyle w:val="BookText"/>
        <w:rPr/>
      </w:pPr>
      <w:r>
        <w:rPr>
          <w:rFonts w:ascii="IRNazanin" w:hAnsi="IRNazanin" w:eastAsia="IRNazanin"/>
          <w:color w:val="111111"/>
          <w:sz w:val="28"/>
          <w:sz w:val="28"/>
          <w:szCs w:val="28"/>
          <w:rtl w:val="true"/>
          <w:lang w:bidi="fa-IR"/>
        </w:rPr>
        <w:t>حقیقت را در خارج از رحم مادر ندارد، ولی قرآن برای ترسیم چهره بهشت، از نعمت‌هایی قابل درک در دنیا، استفاده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 پس هیچ کس نمی‌داند، چه چیزی از روشنی چشم‌ها به پاداش آنچه انجام می‌دادند، برایشان نهفته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به برخی اوصاف بهشت می‌پردازیم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باغ‌های طَرَب‌انگیز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درختان 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و سایه‌های آن مانند میوه‌هایش همیشگی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بر بهشتیان وارد می‌شوند و سلام و تحیّت می‌گویند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لباس‌های آنان از حریر و پرنیان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تخت‌ها تکیه زده، نه آفتاب سوزان می‌بینند و نه سرما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درختان بهشتی بر سر بهشتیان و میوه‌هایش در دسترس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ساقیان زیبا‌رو و حوریان با جام‌های سیمین و بلورین بر آنان دور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شراب‌هایی می‌نوشند که طبعش چون زنجبیل و عطرآگین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سلسبیل در آنجاست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است بزرگ و کشوری است پر 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لباسشان از استبرق و دست‌بندهایشان نقره‌فام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ساقی شرابشان پروردگار و شرابشان طاهر و پاک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رخسارشان شادمانی نعمت‌های بهشتی پدیدار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شرابشان ناب و سر به مهر و دست نخورده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طبع آن شراب این است که به مشک مهر کرده‌اند و از عالم</w:t>
      </w:r>
      <w:bookmarkStart w:id="510" w:name="pg3770_39301"/>
    </w:p>
    <w:p>
      <w:pPr>
        <w:pStyle w:val="BookText"/>
        <w:rPr/>
      </w:pPr>
      <w:bookmarkEnd w:id="510"/>
      <w:r>
        <w:rPr>
          <w:rFonts w:ascii="IRNazanin" w:hAnsi="IRNazanin" w:eastAsia="IRNazanin"/>
          <w:color w:val="111111"/>
          <w:sz w:val="28"/>
          <w:sz w:val="28"/>
          <w:szCs w:val="28"/>
          <w:rtl w:val="true"/>
          <w:lang w:bidi="fa-IR"/>
        </w:rPr>
        <w:t>بالاست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آب‌های بهشتی هیچ‌گاه گندیده نمی‌شود و طعمش تغییر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نهرهایی از شراب ناب که برای نوشندگان لذت‌بخش است و چشمه‌هایی از شیر که طعمش تغییر نیابد و چشمه‌هایی از عسل مصفا در آنجاست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امن، امان و سلامتی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برای بهشتیان از همه میوه‌ها به اضافه لطف و بخشش پروردگار هست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 آنچه که انسان بخواهد و چشم‌ها را به شوق و لذت اندازد مهیاست و انسان در آن جاوید باشد</w:t>
      </w:r>
      <w:r>
        <w:rPr>
          <w:rFonts w:eastAsia="IRNazanin" w:cs="IRNazanin"/>
          <w:color w:val="111111"/>
          <w:sz w:val="28"/>
          <w:szCs w:val="28"/>
          <w:rtl w:val="true"/>
          <w:lang w:bidi="fa-IR"/>
        </w:rPr>
        <w:t xml:space="preserve">. </w:t>
      </w:r>
      <w:r>
        <w:rPr>
          <w:rStyle w:val="FootnoteAnchor"/>
          <w:rtl w:val="true"/>
        </w:rPr>
        <w:footnoteReference w:id="331"/>
      </w:r>
    </w:p>
    <w:p>
      <w:pPr>
        <w:pStyle w:val="Heading4"/>
        <w:numPr>
          <w:ilvl w:val="3"/>
          <w:numId w:val="1"/>
        </w:numPr>
        <w:rPr/>
      </w:pPr>
      <w:bookmarkStart w:id="511" w:name="__RefHeading___Toc1079429_2281741623"/>
      <w:bookmarkStart w:id="512" w:name="_Toc201"/>
      <w:bookmarkEnd w:id="511"/>
      <w:r>
        <w:rPr>
          <w:rtl w:val="true"/>
        </w:rPr>
        <w:t>ب</w:t>
      </w:r>
      <w:r>
        <w:rPr>
          <w:rtl w:val="true"/>
        </w:rPr>
        <w:t xml:space="preserve">) </w:t>
      </w:r>
      <w:r>
        <w:rPr>
          <w:rtl w:val="true"/>
        </w:rPr>
        <w:t>حالت‌های بهشتیان</w:t>
      </w:r>
      <w:bookmarkEnd w:id="512"/>
    </w:p>
    <w:p>
      <w:pPr>
        <w:pStyle w:val="Heading5"/>
        <w:numPr>
          <w:ilvl w:val="4"/>
          <w:numId w:val="1"/>
        </w:numPr>
        <w:rPr/>
      </w:pPr>
      <w:bookmarkStart w:id="513" w:name="__RefHeading___Toc1079431_2281741623"/>
      <w:bookmarkStart w:id="514" w:name="_Toc202"/>
      <w:bookmarkEnd w:id="513"/>
      <w:r>
        <w:rPr>
          <w:rtl w:val="true"/>
        </w:rPr>
        <w:t>اشاره</w:t>
      </w:r>
      <w:bookmarkEnd w:id="51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دیدگاه قرآن، حقیقتی از روح و جسم است که در دنیا با هم هماهنگ عمل می‌کنند و خیر و سعادت یا بدی و شقاوت را با هم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نعمت‌های بهشتی هم بُعد لذت‌های جسمانی را دارد و هم بُعد لذت‌های معنوی و روحانی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حالات بهشتیان در این دو حالت قرار دارد که با توجه به مقامشان در آن جاودان به سر می‌برند؛ البته لذت روحانی بهشت را نمی‌توان با لذت‌های جسمانی آن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لذت‌های جسمانی بهشت گفتیم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گوناگون، شربت و حورالعین و گوشت، درختان انبوه و کاخ‌های و باغ‌ها با نهر‌های جاری، لباس‌ها و زینت‌ها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از نظر جسمی در این خوشی‌ها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احساس می‌کند به منطقه پاک و امن و امان و جاودانه حق‌تعالی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بهشتیان غرق در حضور مناجات می‌شوند و دل‌هایشان مست مقام حق</w:t>
      </w:r>
      <w:bookmarkStart w:id="515" w:name="pg3770_39303"/>
    </w:p>
    <w:p>
      <w:pPr>
        <w:pStyle w:val="BookText"/>
        <w:rPr/>
      </w:pPr>
      <w:bookmarkEnd w:id="515"/>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روحانی که یکی از حالات بهشتیان است، چنینند</w:t>
      </w:r>
      <w:r>
        <w:rPr>
          <w:rFonts w:eastAsia="IRNazanin" w:cs="IRNazanin"/>
          <w:color w:val="111111"/>
          <w:sz w:val="28"/>
          <w:szCs w:val="28"/>
          <w:rtl w:val="true"/>
          <w:lang w:bidi="fa-IR"/>
        </w:rPr>
        <w:t>:</w:t>
      </w:r>
    </w:p>
    <w:p>
      <w:pPr>
        <w:pStyle w:val="Heading5"/>
        <w:numPr>
          <w:ilvl w:val="4"/>
          <w:numId w:val="1"/>
        </w:numPr>
        <w:rPr/>
      </w:pPr>
      <w:bookmarkStart w:id="516" w:name="__RefHeading___Toc1079433_2281741623"/>
      <w:bookmarkStart w:id="517" w:name="_Toc203"/>
      <w:bookmarkEnd w:id="516"/>
      <w:r>
        <w:rPr>
          <w:rtl w:val="true"/>
        </w:rPr>
        <w:t>یک ـ سلام و درود خدا و فرشتگان بر بندگان صالح</w:t>
      </w:r>
      <w:bookmarkEnd w:id="517"/>
    </w:p>
    <w:p>
      <w:pPr>
        <w:pStyle w:val="BookText"/>
        <w:rPr/>
      </w:pPr>
      <w:r>
        <w:rPr>
          <w:rFonts w:ascii="IRNazanin" w:hAnsi="IRNazanin" w:eastAsia="IRNazanin"/>
          <w:color w:val="111111"/>
          <w:sz w:val="28"/>
          <w:sz w:val="28"/>
          <w:szCs w:val="28"/>
          <w:rtl w:val="true"/>
          <w:lang w:bidi="fa-IR"/>
        </w:rPr>
        <w:t xml:space="preserve">بهشتیان هنگام ورود به بهشت با سلام و درود خداوند رو‌به‌رو می‌شوند و این سلام همان خوش‌آمدی است که پروردگار بهشت‌آفرین به عبد صالح خود می‌گوید و تحیت و مبارک باد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سلام است و بندگان در دارالسلام نزد پروردگارشان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 بر بهشتیان سلامی است که سخنی از پروردگار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 السلام عِنْدَ رَبِّهِمْ وَ هُوَ وَلِیُّهُمْ بِما کانُوا یَعْمَلُونَ؛ برای آنان نزد پروردگارشان سرای عافیت است و به پاداش آنچه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 و سرپرست آنان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5"/>
        <w:numPr>
          <w:ilvl w:val="4"/>
          <w:numId w:val="1"/>
        </w:numPr>
        <w:rPr/>
      </w:pPr>
      <w:bookmarkStart w:id="518" w:name="__RefHeading___Toc1079435_2281741623"/>
      <w:bookmarkStart w:id="519" w:name="_Toc204"/>
      <w:bookmarkEnd w:id="518"/>
      <w:r>
        <w:rPr>
          <w:rtl w:val="true"/>
        </w:rPr>
        <w:t>دو ـ تنازع ممدوح</w:t>
      </w:r>
      <w:bookmarkEnd w:id="519"/>
    </w:p>
    <w:p>
      <w:pPr>
        <w:pStyle w:val="BookText"/>
        <w:rPr/>
      </w:pPr>
      <w:r>
        <w:rPr>
          <w:rFonts w:ascii="IRNazanin" w:hAnsi="IRNazanin" w:eastAsia="IRNazanin"/>
          <w:color w:val="111111"/>
          <w:sz w:val="28"/>
          <w:sz w:val="28"/>
          <w:szCs w:val="28"/>
          <w:rtl w:val="true"/>
          <w:lang w:bidi="fa-IR"/>
        </w:rPr>
        <w:t>بهشت جای سلام، امان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خصومت، بخل، محدودیت، دریغ، حرص، تنگ‌نظری، کمبود، تنازع، مناقشه و مجادله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بِسَلامٍ آمِنینَ وَ نَزَعْنَا ما فِی صُدُورِهِمْ مِنْ غِلٍّ إِخْوانًا عَلی سُرُرٍ مُتَقابِلینَ لا یَمَسُّهُمْ فیها نَصَبٌ وَ ما هُمْ مِنْها بِمُخْرَجینَ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بهشتیان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و ایمنی در آنجا در آیید و هر بدخواهی و کینه‌ای که در سینه‌هاشان بود برکندیم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برادرانه بر تخت‌هایی روبه‌روی یکدیگر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رنجی در آنجا به آنان می‌رسد و نه از آنجا بیرون رانده می‌شوند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درباره تنازع ممدوح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یَتَنازَعُونَ فِیهَا کَأْسًا لا لَغْوٌ فیها وَ لَا تَأثِیمٌ؛ در آنجا جامی را از دست هم می‌ربایند و بر سر آن هم‌چشمی می‌کنند که در آن، نه یاوه‌گویی است، نه گناه</w:t>
      </w:r>
      <w:r>
        <w:rPr>
          <w:rFonts w:eastAsia="IRNazanin" w:cs="IRNazanin"/>
          <w:color w:val="111111"/>
          <w:sz w:val="28"/>
          <w:szCs w:val="28"/>
          <w:rtl w:val="true"/>
          <w:lang w:bidi="fa-IR"/>
        </w:rPr>
        <w:t>».</w:t>
      </w:r>
      <w:bookmarkStart w:id="520" w:name="pg3770_39305"/>
    </w:p>
    <w:p>
      <w:pPr>
        <w:pStyle w:val="BookText"/>
        <w:rPr/>
      </w:pPr>
      <w:bookmarkEnd w:id="520"/>
      <w:r>
        <w:rPr>
          <w:rFonts w:ascii="IRNazanin" w:hAnsi="IRNazanin" w:eastAsia="IRNazanin"/>
          <w:color w:val="111111"/>
          <w:sz w:val="28"/>
          <w:sz w:val="28"/>
          <w:szCs w:val="28"/>
          <w:rtl w:val="true"/>
          <w:lang w:bidi="fa-IR"/>
        </w:rPr>
        <w:t>این تنازع نوعی ایجاد شادمانی ممدوح و زیباست که میان دوستان صمیمی رخ می‌دهد و برای ایجاد سرور میوه را دوستی از دست دوست دیگر می‌رباید و هرگز تنازعی از روی غل و غش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 مِنْ غِلٍّ؛ و از سینه‌هایشان هر کینه‌ای که باشد بر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وگرنه تا از این کدورت‌ها پاک نشوند، بهشتی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تنازع بهشتیان از قبیل تخاصم ممدوح است</w:t>
      </w:r>
      <w:r>
        <w:rPr>
          <w:rFonts w:eastAsia="IRNazanin" w:cs="IRNazanin"/>
          <w:color w:val="111111"/>
          <w:sz w:val="28"/>
          <w:szCs w:val="28"/>
          <w:rtl w:val="true"/>
          <w:lang w:bidi="fa-IR"/>
        </w:rPr>
        <w:t>.</w:t>
      </w:r>
    </w:p>
    <w:p>
      <w:pPr>
        <w:pStyle w:val="Heading5"/>
        <w:numPr>
          <w:ilvl w:val="4"/>
          <w:numId w:val="1"/>
        </w:numPr>
        <w:rPr/>
      </w:pPr>
      <w:bookmarkStart w:id="521" w:name="__RefHeading___Toc1079437_2281741623"/>
      <w:bookmarkStart w:id="522" w:name="_Toc205"/>
      <w:bookmarkEnd w:id="521"/>
      <w:r>
        <w:rPr>
          <w:rtl w:val="true"/>
        </w:rPr>
        <w:t>سه ـ از دروغ، یاوه و گناه خبری نیست</w:t>
      </w:r>
      <w:bookmarkEnd w:id="522"/>
    </w:p>
    <w:p>
      <w:pPr>
        <w:pStyle w:val="BookText"/>
        <w:rPr/>
      </w:pPr>
      <w:r>
        <w:rPr>
          <w:rFonts w:ascii="IRNazanin" w:hAnsi="IRNazanin" w:eastAsia="IRNazanin"/>
          <w:color w:val="111111"/>
          <w:sz w:val="28"/>
          <w:sz w:val="28"/>
          <w:szCs w:val="28"/>
          <w:rtl w:val="true"/>
          <w:lang w:bidi="fa-IR"/>
        </w:rPr>
        <w:t>در بهشت یاوه‌گویی، یاوه‌سرایی و یاوه‌نویسی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دروغ و گناه در آن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باره در آیات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فِیهَا لَغْوًا وَ لا تَأْثِیمًا إِلَّا قیلاً سَلامًا سَلامًا؛ در آنجا سخنی جز سلام و درود نمی‌شنوند؛ نه سخن بیهوده می‌گویند و می‌شنوند و نه گفتار گناه‌آلود دارند</w:t>
      </w:r>
      <w:r>
        <w:rPr>
          <w:rFonts w:eastAsia="IRNazanin" w:cs="IRNazanin"/>
          <w:color w:val="111111"/>
          <w:sz w:val="28"/>
          <w:szCs w:val="28"/>
          <w:rtl w:val="true"/>
          <w:lang w:bidi="fa-IR"/>
        </w:rPr>
        <w:t>».</w:t>
      </w:r>
    </w:p>
    <w:p>
      <w:pPr>
        <w:pStyle w:val="Heading5"/>
        <w:numPr>
          <w:ilvl w:val="4"/>
          <w:numId w:val="1"/>
        </w:numPr>
        <w:rPr/>
      </w:pPr>
      <w:bookmarkStart w:id="523" w:name="__RefHeading___Toc1079439_2281741623"/>
      <w:bookmarkStart w:id="524" w:name="_Toc206"/>
      <w:bookmarkEnd w:id="523"/>
      <w:r>
        <w:rPr>
          <w:rtl w:val="true"/>
        </w:rPr>
        <w:t>چهارـ حزن و خوف و رنج جایی ندارد</w:t>
      </w:r>
      <w:bookmarkEnd w:id="524"/>
    </w:p>
    <w:p>
      <w:pPr>
        <w:pStyle w:val="BookText"/>
        <w:rPr/>
      </w:pPr>
      <w:r>
        <w:rPr>
          <w:rFonts w:ascii="IRNazanin" w:hAnsi="IRNazanin" w:eastAsia="IRNazanin"/>
          <w:color w:val="111111"/>
          <w:sz w:val="28"/>
          <w:sz w:val="28"/>
          <w:szCs w:val="28"/>
          <w:rtl w:val="true"/>
          <w:lang w:bidi="fa-IR"/>
        </w:rPr>
        <w:t>بهشت جای ترس، دلهره، اندوه و رنج، کوفتگی و خستگی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الْحَمْدُ لِلَّهِ الَّذِی أَذْهَبَ عَنَّا الْحَزَنَ إِنَّ رَبَّنَا لَغَفُورٌ شَکُورٌ الَّذِی أَحَلَّنَا دَارَ الْمُقَامَةِ مِن فَضْلِهِ لَا یَمَسُّنَا فِیهَا نَصَبٌ وَلَا یَمَسُّنَا فِیهَا لُغُوبٌ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اندوه از ما بزدود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ما آمرزنده و حق‌شناس است؛ همان خدایی که به فضل خویش ما را در سرای ابدی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رنجی به ما نمی‌رسد و در اینجا درماندگی به ما دست نمی‌دهد</w:t>
      </w:r>
      <w:r>
        <w:rPr>
          <w:rFonts w:eastAsia="IRNazanin" w:cs="IRNazanin"/>
          <w:color w:val="111111"/>
          <w:sz w:val="28"/>
          <w:szCs w:val="28"/>
          <w:rtl w:val="true"/>
          <w:lang w:bidi="fa-IR"/>
        </w:rPr>
        <w:t>.</w:t>
      </w:r>
    </w:p>
    <w:p>
      <w:pPr>
        <w:pStyle w:val="Heading5"/>
        <w:numPr>
          <w:ilvl w:val="4"/>
          <w:numId w:val="1"/>
        </w:numPr>
        <w:rPr/>
      </w:pPr>
      <w:bookmarkStart w:id="525" w:name="__RefHeading___Toc1079441_2281741623"/>
      <w:bookmarkStart w:id="526" w:name="_Toc207"/>
      <w:bookmarkEnd w:id="525"/>
      <w:r>
        <w:rPr>
          <w:rtl w:val="true"/>
        </w:rPr>
        <w:t>پنج ـ حمد و ثنای بهشتیان</w:t>
      </w:r>
      <w:bookmarkEnd w:id="52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بهشتیان همواره به یاد نعمت‌های الهی هستند و ابتدا، پایان و وسط سخنان آنان به حمد و شکر او زبان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دل‌های آنان از کدورت، کینه، بخل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را بر این نعمت‌ها ستایش می‌کنند؛</w:t>
      </w:r>
      <w:bookmarkStart w:id="527" w:name="pg3770_39307"/>
    </w:p>
    <w:p>
      <w:pPr>
        <w:pStyle w:val="BookText"/>
        <w:rPr/>
      </w:pPr>
      <w:bookmarkEnd w:id="527"/>
      <w:r>
        <w:rPr>
          <w:rFonts w:ascii="IRNazanin" w:hAnsi="IRNazanin" w:eastAsia="IRNazanin"/>
          <w:color w:val="111111"/>
          <w:sz w:val="28"/>
          <w:sz w:val="28"/>
          <w:szCs w:val="28"/>
          <w:rtl w:val="true"/>
          <w:lang w:bidi="fa-IR"/>
        </w:rPr>
        <w:t>ستایش در برابر نعمت وحی، رسالت، هدایت تشریعی، ستایش در برابر نعمت توفیق کردار شایسته، معرفت در هدایت تکوینی، ستایش در وعده الهی و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صمیم جان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الْحَمْدُ لِلّهِ الَّذِی هَدَانَا لِهَـذَا وَمَا کُنَّا لِنَهْتَدِیَ لَوْلا أَنْ هَدَانَا اللّهُ؛ گویند ستایش مخصوص خدایی است که ما را بدین راه هدایت کرد و اگر خدا ما را هدایت نمی‌کرد، ما خود هدایت نمی‌یافتیم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5"/>
        <w:numPr>
          <w:ilvl w:val="4"/>
          <w:numId w:val="1"/>
        </w:numPr>
        <w:rPr/>
      </w:pPr>
      <w:bookmarkStart w:id="528" w:name="__RefHeading___Toc1079443_2281741623"/>
      <w:bookmarkStart w:id="529" w:name="_Toc208"/>
      <w:bookmarkEnd w:id="528"/>
      <w:r>
        <w:rPr>
          <w:rtl w:val="true"/>
        </w:rPr>
        <w:t>شش ـ دوستان بهشتی</w:t>
      </w:r>
      <w:bookmarkEnd w:id="529"/>
    </w:p>
    <w:p>
      <w:pPr>
        <w:pStyle w:val="BookText"/>
        <w:rPr/>
      </w:pPr>
      <w:r>
        <w:rPr>
          <w:rFonts w:ascii="IRNazanin" w:hAnsi="IRNazanin" w:eastAsia="IRNazanin"/>
          <w:color w:val="111111"/>
          <w:sz w:val="28"/>
          <w:sz w:val="28"/>
          <w:szCs w:val="28"/>
          <w:rtl w:val="true"/>
          <w:lang w:bidi="fa-IR"/>
        </w:rPr>
        <w:t>یکی از نعمت‌های بزرگ و ارزش‌های گران‌قدر انسانی، داشتن دوستان موافق در اندیشه، عمل و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بی‌غلّ و کینه در سینه‌هایشان بر روی تخت‌ها در برابر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هم‌نشینان آنان را این‌گونه معرفی کرده و ستوده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از خدا و پیامبر اطاعت کنند، با کسانی خواهند بود که خدا ایشان را گرامی بدارد؛ یعنی با پیامبران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تفضل از سوی خداست و خدا بس داناست</w:t>
      </w:r>
      <w:r>
        <w:rPr>
          <w:rFonts w:eastAsia="IRNazanin" w:cs="IRNazanin"/>
          <w:color w:val="111111"/>
          <w:sz w:val="28"/>
          <w:szCs w:val="28"/>
          <w:rtl w:val="true"/>
          <w:lang w:bidi="fa-IR"/>
        </w:rPr>
        <w:t xml:space="preserve">. </w:t>
      </w:r>
      <w:r>
        <w:rPr>
          <w:rStyle w:val="FootnoteAnchor"/>
          <w:rtl w:val="true"/>
        </w:rPr>
        <w:footnoteReference w:id="332"/>
      </w:r>
      <w:bookmarkStart w:id="530" w:name="pg3770_39309"/>
    </w:p>
    <w:p>
      <w:pPr>
        <w:pStyle w:val="Heading3"/>
        <w:numPr>
          <w:ilvl w:val="2"/>
          <w:numId w:val="1"/>
        </w:numPr>
        <w:rPr/>
      </w:pPr>
      <w:bookmarkStart w:id="531" w:name="__RefHeading___Toc1079445_2281741623"/>
      <w:bookmarkStart w:id="532" w:name="_Toc209"/>
      <w:bookmarkEnd w:id="530"/>
      <w:bookmarkEnd w:id="531"/>
      <w:r>
        <w:rPr>
          <w:rtl w:val="true"/>
        </w:rPr>
        <w:t>گلبانگ حدیث</w:t>
      </w:r>
      <w:bookmarkEnd w:id="532"/>
    </w:p>
    <w:p>
      <w:pPr>
        <w:pStyle w:val="Heading4"/>
        <w:numPr>
          <w:ilvl w:val="3"/>
          <w:numId w:val="1"/>
        </w:numPr>
        <w:rPr/>
      </w:pPr>
      <w:bookmarkStart w:id="533" w:name="__RefHeading___Toc1079447_2281741623"/>
      <w:bookmarkStart w:id="534" w:name="_Toc210"/>
      <w:bookmarkEnd w:id="533"/>
      <w:r>
        <w:rPr/>
        <w:t>1</w:t>
      </w:r>
      <w:r>
        <w:rPr>
          <w:rtl w:val="true"/>
        </w:rPr>
        <w:t xml:space="preserve">. </w:t>
      </w:r>
      <w:r>
        <w:rPr>
          <w:rtl w:val="true"/>
        </w:rPr>
        <w:t xml:space="preserve">دنیا، محل عبور </w:t>
      </w:r>
      <w:r>
        <w:rPr>
          <w:rtl w:val="true"/>
        </w:rPr>
        <w:t>(</w:t>
      </w:r>
      <w:r>
        <w:rPr>
          <w:rtl w:val="true"/>
        </w:rPr>
        <w:t>فانی</w:t>
      </w:r>
      <w:r>
        <w:rPr>
          <w:rtl w:val="true"/>
        </w:rPr>
        <w:t xml:space="preserve">) </w:t>
      </w:r>
      <w:r>
        <w:rPr>
          <w:rtl w:val="true"/>
        </w:rPr>
        <w:t>و آخرت، سرای جاودانه</w:t>
      </w:r>
      <w:bookmarkEnd w:id="534"/>
    </w:p>
    <w:p>
      <w:pPr>
        <w:pStyle w:val="BookText"/>
        <w:rPr/>
      </w:pPr>
      <w:r>
        <w:rPr>
          <w:rFonts w:ascii="IRNazanin" w:hAnsi="IRNazanin" w:eastAsia="IRNazanin"/>
          <w:color w:val="111111"/>
          <w:sz w:val="28"/>
          <w:sz w:val="28"/>
          <w:szCs w:val="28"/>
          <w:rtl w:val="true"/>
          <w:lang w:bidi="fa-IR"/>
        </w:rPr>
        <w:t>امام علی علیه 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اِنَّمٰا خُلِقْتُمْ لِلْآخِرَةِ لٰا لِلدُّنْیٰا وَلِلْبِقٰاءِ لالِلْفَنٰاءِ</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شما برای آخرت آفریده شده‌اید؛ نه برای دنیا و نیز برای باقی ماندن نه فنا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علی علیه السلام در این باره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تَبیعوُا الاخِرَةَ بِالدُّنیا وَلا تَسْتَبْدِلُوا الفَناءَ بِالبَقَاءِ</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آخرت را به دنیا نفروشید و خانه فانی شدنی را به سرای جاویدان مبادله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لِعامِرِ دارِ الْفَناءِ وَ تارِکِ دارِ الْبَقاءِ</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شگفتم از کسی که سرای فانی را آباد و سرای باقی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سخنی دیگر از مولای متقیان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بَقٰاؤُکُمْ اِلیٰ فَناءِ وَ فَناؤُکُمْ اِلی بَقاءٍ</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ماندن شما در این دنیا به‌سوی نیستی است و نیستی و فنای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ماندن و بقا است</w:t>
      </w:r>
      <w:r>
        <w:rPr>
          <w:rFonts w:eastAsia="IRNazanin" w:cs="IRNazanin"/>
          <w:color w:val="111111"/>
          <w:sz w:val="28"/>
          <w:szCs w:val="28"/>
          <w:rtl w:val="true"/>
          <w:lang w:bidi="fa-IR"/>
        </w:rPr>
        <w:t>.</w:t>
      </w:r>
      <w:bookmarkStart w:id="535" w:name="pg3770_39311"/>
    </w:p>
    <w:p>
      <w:pPr>
        <w:pStyle w:val="Heading4"/>
        <w:numPr>
          <w:ilvl w:val="3"/>
          <w:numId w:val="1"/>
        </w:numPr>
        <w:rPr/>
      </w:pPr>
      <w:bookmarkStart w:id="536" w:name="__RefHeading___Toc1079449_2281741623"/>
      <w:bookmarkStart w:id="537" w:name="_Toc211"/>
      <w:bookmarkEnd w:id="535"/>
      <w:bookmarkEnd w:id="536"/>
      <w:r>
        <w:rPr/>
        <w:t>2</w:t>
      </w:r>
      <w:r>
        <w:rPr>
          <w:rtl w:val="true"/>
        </w:rPr>
        <w:t xml:space="preserve">. </w:t>
      </w:r>
      <w:r>
        <w:rPr>
          <w:rtl w:val="true"/>
        </w:rPr>
        <w:t>دنیا، مزرعه آخرت</w:t>
      </w:r>
      <w:bookmarkEnd w:id="537"/>
    </w:p>
    <w:p>
      <w:pPr>
        <w:pStyle w:val="BookText"/>
        <w:rPr/>
      </w:pPr>
      <w:r>
        <w:rPr>
          <w:rFonts w:ascii="IRNazanin" w:hAnsi="IRNazanin" w:eastAsia="IRNazanin"/>
          <w:color w:val="111111"/>
          <w:sz w:val="28"/>
          <w:sz w:val="28"/>
          <w:szCs w:val="28"/>
          <w:rtl w:val="true"/>
          <w:lang w:bidi="fa-IR"/>
        </w:rPr>
        <w:t>چند سخن از امام علی علیه السلام در این باره را ببینید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لِلْعاقِلِ أَنْ یَعمَلَ لِلْمَعادِ وَیَسْتَکْثِرُ مِنَ الزَّادَ قَبْلَ زهُوقِ نَفْسِهِ وَحُلُولِ رَمْسِهِ</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شایسته است خردمند برای قیامت خود کار کند و پیش از آنکه جانش به‌در رود و وارد قبر شود، توشه خویش را فراوان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ذَکَرَ الْمَعادَ فَاسْتَکْثَرَ مِنَ الزّادِ</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خوشا به حال کسی که به یاد قیامت باشد و توشه خود را افزون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أَیْقَنَ بِالمْعَادِ اَسْتَکْثَرَ مِنَ الزّادِ</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کسی که یقین به معاد دارد، توشه بسیار برگیرد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مَخْلُوقٌ لِلْآخِرَةِ فَاعْمَلْ لَهٰا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تو برای آخرت آفریده شده‌ای، بنابراین برای آن کار کن</w:t>
      </w:r>
      <w:r>
        <w:rPr>
          <w:rFonts w:eastAsia="IRNazanin" w:cs="IRNazanin"/>
          <w:color w:val="111111"/>
          <w:sz w:val="28"/>
          <w:szCs w:val="28"/>
          <w:rtl w:val="true"/>
          <w:lang w:bidi="fa-IR"/>
        </w:rPr>
        <w:t>.</w:t>
      </w:r>
    </w:p>
    <w:p>
      <w:pPr>
        <w:pStyle w:val="Heading4"/>
        <w:numPr>
          <w:ilvl w:val="3"/>
          <w:numId w:val="1"/>
        </w:numPr>
        <w:rPr/>
      </w:pPr>
      <w:bookmarkStart w:id="538" w:name="__RefHeading___Toc1079451_2281741623"/>
      <w:bookmarkStart w:id="539" w:name="_Toc212"/>
      <w:bookmarkEnd w:id="538"/>
      <w:r>
        <w:rPr/>
        <w:t>3</w:t>
      </w:r>
      <w:r>
        <w:rPr>
          <w:rtl w:val="true"/>
        </w:rPr>
        <w:t xml:space="preserve">. </w:t>
      </w:r>
      <w:r>
        <w:rPr>
          <w:rtl w:val="true"/>
        </w:rPr>
        <w:t>مرگ</w:t>
      </w:r>
      <w:bookmarkEnd w:id="539"/>
    </w:p>
    <w:p>
      <w:pPr>
        <w:pStyle w:val="BookText"/>
        <w:rPr/>
      </w:pPr>
      <w:r>
        <w:rPr>
          <w:rFonts w:ascii="IRNazanin" w:hAnsi="IRNazanin" w:eastAsia="IRNazanin"/>
          <w:color w:val="111111"/>
          <w:sz w:val="28"/>
          <w:sz w:val="28"/>
          <w:szCs w:val="28"/>
          <w:rtl w:val="true"/>
          <w:lang w:bidi="fa-IR"/>
        </w:rPr>
        <w:t>امام علی علیه السلام درباره مرگ هم سخنان بسیار شیوایی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قَریبٌ</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مرگ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اَلْزَمُ لَکُمْ مِنْ ظِلَّکُمْ وَ اَمْلَکُ بِکُمْ مِنْ اَنْفُسِکُمْ</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مرگ از سایه شما به شما نزدیک‌تر و از خودتان به شما فرمانرواتر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فَوْتٌ</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مرگ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رفتن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مُفارَقَةُ دارِ الْفناءِ وَ ارْتِحالٌ اِلی دارِ الْبَقاءِ</w:t>
      </w:r>
      <w:r>
        <w:rPr>
          <w:rFonts w:eastAsia="Amiri" w:cs="Amiri" w:ascii="Amiri" w:hAnsi="Amiri"/>
          <w:color w:val="111111"/>
          <w:sz w:val="28"/>
          <w:szCs w:val="28"/>
          <w:rtl w:val="true"/>
          <w:lang w:bidi="ar-SA"/>
        </w:rPr>
        <w:t xml:space="preserve">. </w:t>
      </w:r>
      <w:r>
        <w:rPr>
          <w:rStyle w:val="FootnoteAnchor"/>
          <w:rtl w:val="true"/>
        </w:rPr>
        <w:footnoteReference w:id="344"/>
      </w:r>
      <w:bookmarkStart w:id="540" w:name="pg3770_39313"/>
    </w:p>
    <w:p>
      <w:pPr>
        <w:pStyle w:val="BookText"/>
        <w:rPr/>
      </w:pPr>
      <w:bookmarkEnd w:id="540"/>
      <w:r>
        <w:rPr>
          <w:rFonts w:ascii="IRNazanin" w:hAnsi="IRNazanin" w:eastAsia="IRNazanin"/>
          <w:color w:val="111111"/>
          <w:sz w:val="28"/>
          <w:sz w:val="28"/>
          <w:szCs w:val="28"/>
          <w:rtl w:val="true"/>
          <w:lang w:bidi="fa-IR"/>
        </w:rPr>
        <w:t>مرگ جدا شدن از سرای فانی و رحلت به‌سوی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اَوَّلُ عَدْلِ الْآخِرَةِ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مرگ آغاز عدالت جهان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الْمَوْتِ یُهَوِّنُ اَسْبابَ الدُّنْیا</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یاد مرگ اسباب و وسایل دنیا را خوار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تُحْفَةِ الْمُؤْمِنِ الْمَوْتُ</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برترین تحفه و هدیه مؤمن،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نیز درباره مرگ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أَکْثَرَ ذِکْرَ الْمَوْتِ اَحَبَّهُ اللهُ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هر که بسیار یاد مرگ کند، خدا او را دوست خواهد داشت</w:t>
      </w:r>
      <w:r>
        <w:rPr>
          <w:rFonts w:eastAsia="IRNazanin" w:cs="IRNazanin"/>
          <w:color w:val="111111"/>
          <w:sz w:val="28"/>
          <w:szCs w:val="28"/>
          <w:rtl w:val="true"/>
          <w:lang w:bidi="fa-IR"/>
        </w:rPr>
        <w:t>.</w:t>
      </w:r>
    </w:p>
    <w:p>
      <w:pPr>
        <w:pStyle w:val="Heading4"/>
        <w:numPr>
          <w:ilvl w:val="3"/>
          <w:numId w:val="1"/>
        </w:numPr>
        <w:rPr/>
      </w:pPr>
      <w:bookmarkStart w:id="541" w:name="__RefHeading___Toc1079453_2281741623"/>
      <w:bookmarkStart w:id="542" w:name="_Toc213"/>
      <w:bookmarkEnd w:id="541"/>
      <w:r>
        <w:rPr/>
        <w:t>4</w:t>
      </w:r>
      <w:r>
        <w:rPr>
          <w:rtl w:val="true"/>
        </w:rPr>
        <w:t xml:space="preserve">. </w:t>
      </w:r>
      <w:r>
        <w:rPr>
          <w:rtl w:val="true"/>
        </w:rPr>
        <w:t xml:space="preserve">برزخ </w:t>
      </w:r>
      <w:r>
        <w:rPr>
          <w:rtl w:val="true"/>
        </w:rPr>
        <w:t>(</w:t>
      </w:r>
      <w:r>
        <w:rPr>
          <w:rtl w:val="true"/>
        </w:rPr>
        <w:t>عالم قبر</w:t>
      </w:r>
      <w:r>
        <w:rPr>
          <w:rtl w:val="true"/>
        </w:rPr>
        <w:t>)</w:t>
      </w:r>
      <w:bookmarkEnd w:id="542"/>
    </w:p>
    <w:p>
      <w:pPr>
        <w:pStyle w:val="BookText"/>
        <w:rPr/>
      </w:pPr>
      <w:r>
        <w:rPr>
          <w:rFonts w:ascii="IRNazanin" w:hAnsi="IRNazanin" w:eastAsia="IRNazanin"/>
          <w:color w:val="111111"/>
          <w:sz w:val="28"/>
          <w:sz w:val="28"/>
          <w:szCs w:val="28"/>
          <w:rtl w:val="true"/>
          <w:lang w:bidi="fa-IR"/>
        </w:rPr>
        <w:t>امام زین‌العابدین علیه 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اَلْقَبْرُ أوَّلُ مَنْزِلٍ مِنْ مَنازِلِ الْآخِرَةِ فَإنْ نَجامِنْهُ فَما بَعْدَهُ أیْسَرُ مِنْهُ وَ إِنْ لَمْ‌یَنْجُ مِنْهُ فَما بَعدَهُ شَرُّ مِنْهَ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قبر، نخستین خانه از خانه‌های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نجات یافت، خانه‌های بعدی برای او آسان‌تر است و اگر از آن رهایی پیدا نکرد، خانه‌های بعدی او بدتر خواهد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این باره می‌فرماید</w:t>
      </w:r>
      <w:r>
        <w:rPr>
          <w:rFonts w:eastAsia="IRNazanin" w:cs="IRNazanin"/>
          <w:color w:val="111111"/>
          <w:sz w:val="28"/>
          <w:szCs w:val="28"/>
          <w:rtl w:val="true"/>
          <w:lang w:bidi="fa-IR"/>
        </w:rPr>
        <w:t>:</w:t>
      </w:r>
      <w:bookmarkStart w:id="543" w:name="pg3770_39315"/>
    </w:p>
    <w:p>
      <w:pPr>
        <w:pStyle w:val="BookText"/>
        <w:rPr/>
      </w:pPr>
      <w:bookmarkEnd w:id="543"/>
      <w:r>
        <w:rPr>
          <w:rFonts w:ascii="Amiri" w:hAnsi="Amiri" w:eastAsia="Amiri" w:cs="Amiri"/>
          <w:color w:val="111111"/>
          <w:sz w:val="28"/>
          <w:sz w:val="28"/>
          <w:szCs w:val="28"/>
          <w:rtl w:val="true"/>
          <w:lang w:bidi="ar-SA"/>
        </w:rPr>
        <w:t>إنَّ عَذابَ الْقَبْرِ مِنَ النَّمِیمَةِ</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عذاب قبر در اثر سخن‌چینی، غیبت و دروغ‌گویی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اَلْقَبْرُ رَوْضَةٌ مِنْ رِیاضِ الْجَنَّةِ اَوْ حُفْرَةٌ من حُفرِ النیران</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قبر، یا باغی از باغ‌های بهشت است یا گودالی از گودال‌های دوزخ</w:t>
      </w:r>
      <w:r>
        <w:rPr>
          <w:rFonts w:eastAsia="IRNazanin" w:cs="IRNazanin"/>
          <w:color w:val="111111"/>
          <w:sz w:val="28"/>
          <w:szCs w:val="28"/>
          <w:rtl w:val="true"/>
          <w:lang w:bidi="fa-IR"/>
        </w:rPr>
        <w:t>.</w:t>
      </w:r>
    </w:p>
    <w:p>
      <w:pPr>
        <w:pStyle w:val="Heading4"/>
        <w:numPr>
          <w:ilvl w:val="3"/>
          <w:numId w:val="1"/>
        </w:numPr>
        <w:rPr/>
      </w:pPr>
      <w:bookmarkStart w:id="544" w:name="__RefHeading___Toc1079455_2281741623"/>
      <w:bookmarkStart w:id="545" w:name="_Toc214"/>
      <w:bookmarkEnd w:id="544"/>
      <w:r>
        <w:rPr/>
        <w:t>5</w:t>
      </w:r>
      <w:r>
        <w:rPr>
          <w:rtl w:val="true"/>
        </w:rPr>
        <w:t xml:space="preserve">. </w:t>
      </w:r>
      <w:r>
        <w:rPr>
          <w:rtl w:val="true"/>
        </w:rPr>
        <w:t>قیامت و روز حساب</w:t>
      </w:r>
      <w:bookmarkEnd w:id="545"/>
    </w:p>
    <w:p>
      <w:pPr>
        <w:pStyle w:val="BookText"/>
        <w:rPr/>
      </w:pP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الْیَوْمَ عَمَلٌ وَلاحِسابَ، وَ غَداً حِسابٌ وَلا عَمَلَ</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به راستی که امروز روز عمل و کار است و بازپرسی و حساب نیست ولی فردای قیامت روز بازپرسی است و عمل در 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جِدَّکَ لِاِعْداءِ الْجَوابِ لِیَوْمِ الْمَسْئَلَةِ وَ الْحِسابِ</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تلاش و کوشش خود را در راه آماده کردن پاسخ برای روز بازپرسی و حساب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خافَ الْعِقابَ وَ عَمَلَ لِلْحِسابِ وَ صاحَبَ الْعَفافَ وَ قَنِعَ بِالْکَفافِ وَ رَضِی عَنِ اللهِ سُبحانَهُ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خوشا به حال کسی که از عقاب الهی بترسد و برای حساب و بازپرسی کار کند و با پاک‌دامنی همراه شود و به کفاف زندگی قناعت کند و از خدای سبحان راضی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bookmarkStart w:id="546" w:name="pg3770_39317"/>
    </w:p>
    <w:p>
      <w:pPr>
        <w:pStyle w:val="BookText"/>
        <w:rPr/>
      </w:pPr>
      <w:bookmarkEnd w:id="546"/>
      <w:r>
        <w:rPr>
          <w:rFonts w:ascii="Amiri" w:hAnsi="Amiri" w:eastAsia="Amiri" w:cs="Amiri"/>
          <w:color w:val="111111"/>
          <w:sz w:val="28"/>
          <w:sz w:val="28"/>
          <w:szCs w:val="28"/>
          <w:rtl w:val="true"/>
          <w:lang w:bidi="ar-SA"/>
        </w:rPr>
        <w:t>اَلْقِیامَةٌ عُرْسٌ لِلْمُتَّقِینَ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قیامت، روز شادی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کلامی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إجْعَلَ هِمَّتَکَ لِمَعادِکَ تَصْلُحْ</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اراده و همت خود را برای قیامتت بگذار تا شایسته گردی</w:t>
      </w:r>
      <w:r>
        <w:rPr>
          <w:rFonts w:eastAsia="IRNazanin" w:cs="IRNazanin"/>
          <w:color w:val="111111"/>
          <w:sz w:val="28"/>
          <w:szCs w:val="28"/>
          <w:rtl w:val="true"/>
          <w:lang w:bidi="fa-IR"/>
        </w:rPr>
        <w:t>.</w:t>
      </w:r>
    </w:p>
    <w:p>
      <w:pPr>
        <w:pStyle w:val="Heading4"/>
        <w:numPr>
          <w:ilvl w:val="3"/>
          <w:numId w:val="1"/>
        </w:numPr>
        <w:rPr/>
      </w:pPr>
      <w:bookmarkStart w:id="547" w:name="__RefHeading___Toc1079457_2281741623"/>
      <w:bookmarkStart w:id="548" w:name="_Toc215"/>
      <w:bookmarkEnd w:id="547"/>
      <w:r>
        <w:rPr/>
        <w:t>6</w:t>
      </w:r>
      <w:r>
        <w:rPr>
          <w:rtl w:val="true"/>
        </w:rPr>
        <w:t xml:space="preserve">. </w:t>
      </w:r>
      <w:r>
        <w:rPr>
          <w:rtl w:val="true"/>
        </w:rPr>
        <w:t xml:space="preserve">جهنم </w:t>
      </w:r>
      <w:r>
        <w:rPr>
          <w:rtl w:val="true"/>
        </w:rPr>
        <w:t>(</w:t>
      </w:r>
      <w:r>
        <w:rPr>
          <w:rtl w:val="true"/>
        </w:rPr>
        <w:t>دوزخ</w:t>
      </w:r>
      <w:r>
        <w:rPr>
          <w:rtl w:val="true"/>
        </w:rPr>
        <w:t>)</w:t>
      </w:r>
      <w:bookmarkEnd w:id="548"/>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باعَ نَفْسَهُ بِغَیْرِ الْجَّنَةِ فَقَدْ عَظُمَتْ عَلَیْهِ الْمِحْنَةُ</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به راستی کسی که خود را به چیزی جز بهشت فروخته باشد، محنت و رنج بر او سخت گران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 غایَةُ الْمُفْرِطینَ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دوزخ سرانجام افراط‌کنندگان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 گذرندگان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ناراً حَرُّها شَدیدٌ وَ قَعْرُها بَعیدٌ وَ حُلیُّها حَدیدٌ</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بپرهیزید از آتشی که گرمی آن سخت، و گودی آن دور، زیورهای آن آهن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لِهذَا الْجِلْدِ الرَّقیقِ صَبْرٌ عَلی النّارِ</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این پوست نازک را شکیبایی بر آتش دوزخ نیست</w:t>
      </w:r>
      <w:r>
        <w:rPr>
          <w:rFonts w:eastAsia="IRNazanin" w:cs="IRNazanin"/>
          <w:color w:val="111111"/>
          <w:sz w:val="28"/>
          <w:szCs w:val="28"/>
          <w:rtl w:val="true"/>
          <w:lang w:bidi="fa-IR"/>
        </w:rPr>
        <w:t>.</w:t>
      </w:r>
    </w:p>
    <w:p>
      <w:pPr>
        <w:pStyle w:val="Heading4"/>
        <w:numPr>
          <w:ilvl w:val="3"/>
          <w:numId w:val="1"/>
        </w:numPr>
        <w:rPr/>
      </w:pPr>
      <w:bookmarkStart w:id="549" w:name="__RefHeading___Toc1079459_2281741623"/>
      <w:bookmarkStart w:id="550" w:name="_Toc216"/>
      <w:bookmarkEnd w:id="549"/>
      <w:r>
        <w:rPr/>
        <w:t>7</w:t>
      </w:r>
      <w:r>
        <w:rPr>
          <w:rtl w:val="true"/>
        </w:rPr>
        <w:t xml:space="preserve">. </w:t>
      </w:r>
      <w:r>
        <w:rPr>
          <w:rtl w:val="true"/>
        </w:rPr>
        <w:t>بهشت</w:t>
      </w:r>
      <w:bookmarkEnd w:id="55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درباره بهشت نیز سخنان والایی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اَفْضَلُ غایَةٍ</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بهشت، بهترین سرانجام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یَفُوزُ بِالْجَنَّةِ اِلاّ مَنْ حَسُنَتْ سَریرَتُهُ وَ خَلُصَتْ نِیَّتُهُ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کامیابی بهشت را نیابد، مگر آن‌کس که درونش نیکو و نیتش خالص و پاک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الْهَویٰ ثَمَنُ الْجنَّةِ</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بهای بهشت، جهاد با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لِأنْفُسِکُمْ ثَمَنٌ إلاَّ الْجَنَّةُ فَلا تَبِیعُوها اِلاَّ بِها</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بهای شما چیزی جز بهشت نیست، بنابراین خود را جز به بهشت مفروشید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فْدُ الْجَنَّةِ اَبَدَاً مُنَعَّمُونَ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اعزامیان به بهشت پیوسته در ناز و نعمتند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مُجازَوْنَ بِاَفْعالِکُمْ فَلا تَفْعَلُو إلاَّ بِرّاً</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شما را به خاطر کارهایتان سزا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 کار نیک کار دیگری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نیز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شِبْرٌ مِنَ الْجَنَّةِ خَیْرٌ مِنَ الدُّنْیا</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وجب از بهشت بهتر است از دنیا و هر‌چه در آن است</w:t>
      </w:r>
      <w:r>
        <w:rPr>
          <w:rFonts w:eastAsia="IRNazanin" w:cs="IRNazanin"/>
          <w:color w:val="111111"/>
          <w:sz w:val="28"/>
          <w:szCs w:val="28"/>
          <w:rtl w:val="true"/>
          <w:lang w:bidi="fa-IR"/>
        </w:rPr>
        <w:t>.</w:t>
      </w:r>
      <w:bookmarkStart w:id="551" w:name="pg3770_39322"/>
    </w:p>
    <w:p>
      <w:pPr>
        <w:pStyle w:val="Heading3"/>
        <w:numPr>
          <w:ilvl w:val="2"/>
          <w:numId w:val="1"/>
        </w:numPr>
        <w:rPr/>
      </w:pPr>
      <w:bookmarkStart w:id="552" w:name="__RefHeading___Toc1079461_2281741623"/>
      <w:bookmarkStart w:id="553" w:name="_Toc217"/>
      <w:bookmarkEnd w:id="551"/>
      <w:bookmarkEnd w:id="552"/>
      <w:r>
        <w:rPr>
          <w:rtl w:val="true"/>
        </w:rPr>
        <w:t>نمونه‌های رفتاری</w:t>
      </w:r>
      <w:bookmarkEnd w:id="553"/>
    </w:p>
    <w:p>
      <w:pPr>
        <w:pStyle w:val="Heading4"/>
        <w:numPr>
          <w:ilvl w:val="3"/>
          <w:numId w:val="1"/>
        </w:numPr>
        <w:rPr/>
      </w:pPr>
      <w:bookmarkStart w:id="554" w:name="__RefHeading___Toc1079463_2281741623"/>
      <w:bookmarkStart w:id="555" w:name="_Toc218"/>
      <w:bookmarkEnd w:id="554"/>
      <w:r>
        <w:rPr/>
        <w:t>1</w:t>
      </w:r>
      <w:r>
        <w:rPr>
          <w:rtl w:val="true"/>
        </w:rPr>
        <w:t xml:space="preserve">. </w:t>
      </w:r>
      <w:r>
        <w:rPr>
          <w:rtl w:val="true"/>
        </w:rPr>
        <w:t>داستان اصحاب کهف</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سرزمین روم، شهری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 ستمگری به نام دقیانوس در آنجا فرمانروایی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دقیانوس قصر بزرگی داشت و پانصد خدمتکار از فرزندان پادشاهان 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جوان که فرزند دانشمندان آن عصر بودند به‌عنوان وزیران او در کارهای گوناگون به وی مشورت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دقیانوس وقتی به اوج قدرت رسید ادعای خدایی کرد و سران اقوام را به پرستش خود دعوت کرد و هر کسی از او پیروی نمی‌کرد او را می‌کشت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یکی از آن شش وزیر که تلمیخا نام داشت، به خدایی او شک کرد و به دوستان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وزیر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بسیار فکر کردم درباره آسمان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بلند افراشته است؟ چه کسی آفتاب و مهتاب نورانی را حرکت می‌دهد؟ درباره زمین اندیشیدم، گفتم چه کسی آن را بر روی آب محکم استوار نگه داشته است؟ چه کسی مرا از شکم مادر بیرون آورد؟ آیا جز این است که برای همه اینها صانع و مدبّری غیر از دقیانوس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دقیانوس پادشاهی است، همچون پادشاهان ستمگر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دوستان جوان او بر پای او افتادند و گفتند، خداوند به وسیله تو ما را هدایت کرد هر چه اشاره کنی فرمان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پنج نفر به همراه تلمیخا از قصر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چوپانی آشنا</w:t>
      </w:r>
    </w:p>
    <w:p>
      <w:pPr>
        <w:pStyle w:val="BookText"/>
        <w:rPr/>
      </w:pPr>
      <w:r>
        <w:rPr>
          <w:rFonts w:ascii="IRNazanin" w:hAnsi="IRNazanin" w:eastAsia="IRNazanin"/>
          <w:color w:val="111111"/>
          <w:sz w:val="28"/>
          <w:sz w:val="28"/>
          <w:szCs w:val="28"/>
          <w:rtl w:val="true"/>
          <w:lang w:bidi="fa-IR"/>
        </w:rPr>
        <w:t>شدند تا از او غذا و خوراک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چوپان هم با آنان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کوهی رفتند و در غاری که در برابر آن چشمه و درختان میوه وجود داشت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از آب چشمه نوشیدند و شب در آن غار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ارواح آنان را بگیرد و بر هر یک، دو فرشته گماشت تا از پهلوی راست به چپ و از چپ به راستشان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دقیانوس که در پی آنان تا دَم غار آمد، آنان را خفته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آنان را شکنجه کنم بهتر از این نمی‌شد که ایشان را در این غار زندانی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بنّاها در غار را محکم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افراد خفته در غار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خدایشان که در آسمان‌هاست بگویند، اگر می‌تواند نجاتشان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وزیر جوان دقیانوس و چوپان و حتی سگ چوپان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غار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اسرافیل دستور داد که در آنان روح بدمد و ایشان از خواب بیدار شدند و دیدند که خورشید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دیگران گفتند، دیشب از پرستش خدای آسمان‌ها باز ماندیم و در‌حالی‌که فکر می‌کردند تنها یک شب خوابیده‌اند، به بیرون غار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یک شبه آب آن چشمه فرورفته و همه درختان خشکیده‌اند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بر آنان فشار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تلمیخا را با لباس آن چوپان به شهر فرستادند تا با لباس مبدل وارد شهر شود و برای ایشان غذا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تلمیخا به سوی شهر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در میان راه جاهایی را می‌دید که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دروازه شهر افسوس رسید، پرچم سبزی را دید که با خط زرد بر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عیسی رسول الله و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تلمیخا به پرچم نگاه می‌کرد و چشمان خود را می‌مالید و می‌گفت، گویا خواب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تلمیخا به نانوایی رفت و خواست با پولی که مربوط به زمان دقیانوس بود نان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شک کرد و نظامیان او را دستگیر کردند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آن زمان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عیسی بن مریم</w:t>
      </w:r>
      <w:bookmarkStart w:id="556" w:name="pg3770_39326"/>
    </w:p>
    <w:p>
      <w:pPr>
        <w:pStyle w:val="BookText"/>
        <w:rPr/>
      </w:pPr>
      <w:bookmarkEnd w:id="556"/>
      <w:r>
        <w:rPr>
          <w:rFonts w:ascii="IRNazanin" w:hAnsi="IRNazanin" w:eastAsia="IRNazanin"/>
          <w:color w:val="111111"/>
          <w:sz w:val="28"/>
          <w:sz w:val="28"/>
          <w:szCs w:val="28"/>
          <w:rtl w:val="true"/>
          <w:lang w:bidi="fa-IR"/>
        </w:rPr>
        <w:t xml:space="preserve">دستور داده که از گنج‌ها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خمس آن را بده و چنانچه گنجی را پیدا کرده‌ای از آن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تلمیخا واقعیت را برای آن پادشاه توضیح داد و سپس به همراه آن پادشاه به در خانه خود رفت، وقتی در را کوبید، پیرمرد فرتوتی پشت در آمد و به تلمیخا گفت تو کیستی، تلمیخا گفت من، تلمیخا فرزند قسطنطین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بر پای آن جوان افتاد و گفت به خدا قسم این شخص 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دانستند که او یکی از شش نفری است که از دست دقیانوس گریخته است، پس همه به سوی غار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تلمیخا وارد غار شد و تمام داستان را برای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و گفت‌وگو همگی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بخواهیم که جان ما را بگیرد و زندگی ما را در بهشت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آنان را قبض روح و دَرِ غار را از دیدگان مردم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 نشانه‌ای از زنده شدن مردگان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قدرت خدا که بدن‌های ما پس از مرگ دوباره در روز قیامت به ما باز می‌گرداند تا اعمال نیک و بد ما حساب‌رسی گردد و هر کسی به سزای اعمال خود برسد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خداوند در سوره کهف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داستان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اَعْثَرْنا عَلَیْهِمْ لِیَعْلَمُوا أَنَّ وَعْدَ اللّهِ حَقُّ وَ اََنَّ السّاعَةَ لا رَیْبَ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بدین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آنها واقف کردیم تا بدانند که وعده خدا راست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 تردیدی نیست</w:t>
      </w:r>
      <w:r>
        <w:rPr>
          <w:rFonts w:eastAsia="Amiri" w:cs="Amiri" w:ascii="Amiri" w:hAnsi="Amiri"/>
          <w:color w:val="111111"/>
          <w:sz w:val="28"/>
          <w:szCs w:val="28"/>
          <w:rtl w:val="true"/>
          <w:lang w:bidi="ar-SA"/>
        </w:rPr>
        <w:t xml:space="preserve">». </w:t>
      </w:r>
      <w:r>
        <w:rPr>
          <w:rStyle w:val="FootnoteAnchor"/>
          <w:rtl w:val="true"/>
        </w:rPr>
        <w:footnoteReference w:id="369"/>
      </w:r>
    </w:p>
    <w:p>
      <w:pPr>
        <w:pStyle w:val="Heading4"/>
        <w:numPr>
          <w:ilvl w:val="3"/>
          <w:numId w:val="1"/>
        </w:numPr>
        <w:rPr/>
      </w:pPr>
      <w:bookmarkStart w:id="557" w:name="__RefHeading___Toc1079465_2281741623"/>
      <w:bookmarkStart w:id="558" w:name="_Toc219"/>
      <w:bookmarkEnd w:id="557"/>
      <w:r>
        <w:rPr/>
        <w:t>2</w:t>
      </w:r>
      <w:r>
        <w:rPr>
          <w:rtl w:val="true"/>
        </w:rPr>
        <w:t xml:space="preserve">. </w:t>
      </w:r>
      <w:r>
        <w:rPr>
          <w:rtl w:val="true"/>
        </w:rPr>
        <w:t>عزیز یا ارمیای پیامبر</w:t>
      </w:r>
      <w:bookmarkEnd w:id="55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می‌گفتند، سوار بر درازگوش خود، به مسافرت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خوردنی‌ها و آشامیدنی هایی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سویی از دهکده خرابی که خانه‌های آن ویران شده بود و مردمش از میان رفته بودند و استخوان‌های پوسیده آنان و در زمین پراکنده بود،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از راه رفتن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w:t>
      </w:r>
    </w:p>
    <w:p>
      <w:pPr>
        <w:pStyle w:val="BookText"/>
        <w:rPr/>
      </w:pPr>
      <w:r>
        <w:rPr>
          <w:rFonts w:ascii="IRNazanin" w:hAnsi="IRNazanin" w:eastAsia="IRNazanin"/>
          <w:color w:val="111111"/>
          <w:sz w:val="28"/>
          <w:sz w:val="28"/>
          <w:szCs w:val="28"/>
          <w:rtl w:val="true"/>
          <w:lang w:bidi="fa-IR"/>
        </w:rPr>
        <w:t>در‌حالی‌که به آن منظره حیرت‌انگیز خیره شده بود با خود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پروردگار اینها را زنده خواهد کرد؟</w:t>
      </w:r>
    </w:p>
    <w:p>
      <w:pPr>
        <w:pStyle w:val="BookText"/>
        <w:rPr/>
      </w:pPr>
      <w:r>
        <w:rPr>
          <w:rFonts w:ascii="IRNazanin" w:hAnsi="IRNazanin" w:eastAsia="IRNazanin"/>
          <w:color w:val="111111"/>
          <w:sz w:val="28"/>
          <w:sz w:val="28"/>
          <w:szCs w:val="28"/>
          <w:rtl w:val="true"/>
          <w:lang w:bidi="fa-IR"/>
        </w:rPr>
        <w:t>پس خداوند اراده کرد که به او پاسخ عملی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دراز گوشش را میراند و پس از گذشت صد سال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اینجا به سر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ارمیای پیامبر در ابتدای روز، آن افکار را در ذهن خود گذرانده بود و خدا هنگام عصر زنده‌اش کرده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روز، یا تمام روز 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اشتباهی، اکنون صد سال است که تو در اینجا درنگ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ارمیای پیامبر نگاهی به چهره خود کرد و تغییری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 که چگونه در این صد سال وضعش عوض نشده؟ فرمان داده شد که به دراز گوش و غذاهای خود بنگر، که ارمیا به آشامیدنی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 و انگور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 کرد و دید آنها تغییر نکرده‌اند، ولی از درازگوش خود جز استخوان‌های پوسیده و ذرات پراکنده چیز دیگری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خداوند ذرات پراکنده و استخوان‌های پوسیده آن حیوان را در مقابل دیدگان او جمع‌آوری کرد و به شکل اولیه‌اش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خود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 که گذشت زمان مانع زنده شدن مردگان نیست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امیر المؤمنین علی علیه السلام در نهج‌البلاغه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اِذا تَصَرَّمَتِ اْلأمُورُ وَ تَقَضَّتِ الدُّهُوُر وَ أََزِفَ النُّشُورُ، أَخْرَجَهُمْ مِنْ ضَرائِحٍ الْقُبُور وَ اَوْکارِ الطُّیُورِ وَ أَوْجِرَةِ السِّباعِ وَ مَطَارِحِ الْمَهالِکِ سِراعاً اِلی اَمْرهِ مُهْطِعینَ اِلی مَعادِهِ</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کارها پایان‌پذیر و رستاخیر نزدیک شود، خداوند مردم را از میان قبرها و آشیانه پرندگان و لانه درندگان و میدان‌های نابودی و هلاکت بیرون می‌آورد در‌حالی‌که برای انجام فرمان خدا می‌شتابند و به‌سوی معاد و جهان ابدی که</w:t>
      </w:r>
      <w:bookmarkStart w:id="559" w:name="pg3770_39329"/>
    </w:p>
    <w:p>
      <w:pPr>
        <w:pStyle w:val="BookText"/>
        <w:rPr/>
      </w:pPr>
      <w:bookmarkEnd w:id="559"/>
      <w:r>
        <w:rPr>
          <w:rFonts w:ascii="IRNazanin" w:hAnsi="IRNazanin" w:eastAsia="IRNazanin"/>
          <w:color w:val="111111"/>
          <w:sz w:val="28"/>
          <w:sz w:val="28"/>
          <w:szCs w:val="28"/>
          <w:rtl w:val="true"/>
          <w:lang w:bidi="fa-IR"/>
        </w:rPr>
        <w:t>خداوند برای آنان قرار داده به سرعت می‌روند</w:t>
      </w:r>
      <w:r>
        <w:rPr>
          <w:rFonts w:eastAsia="IRNazanin" w:cs="IRNazanin"/>
          <w:color w:val="111111"/>
          <w:sz w:val="28"/>
          <w:szCs w:val="28"/>
          <w:rtl w:val="true"/>
          <w:lang w:bidi="fa-IR"/>
        </w:rPr>
        <w:t>.</w:t>
      </w:r>
    </w:p>
    <w:p>
      <w:pPr>
        <w:pStyle w:val="Heading4"/>
        <w:numPr>
          <w:ilvl w:val="3"/>
          <w:numId w:val="1"/>
        </w:numPr>
        <w:rPr/>
      </w:pPr>
      <w:bookmarkStart w:id="560" w:name="__RefHeading___Toc1079467_2281741623"/>
      <w:bookmarkStart w:id="561" w:name="_Toc220"/>
      <w:bookmarkEnd w:id="560"/>
      <w:r>
        <w:rPr/>
        <w:t>3</w:t>
      </w:r>
      <w:r>
        <w:rPr>
          <w:rtl w:val="true"/>
        </w:rPr>
        <w:t xml:space="preserve">. </w:t>
      </w:r>
      <w:r>
        <w:rPr>
          <w:rtl w:val="true"/>
        </w:rPr>
        <w:t>مرگ و قیامت</w:t>
      </w:r>
      <w:bookmarkEnd w:id="561"/>
    </w:p>
    <w:p>
      <w:pPr>
        <w:pStyle w:val="BookText"/>
        <w:rPr/>
      </w:pPr>
      <w:r>
        <w:rPr>
          <w:rFonts w:ascii="IRNazanin" w:hAnsi="IRNazanin" w:eastAsia="IRNazanin"/>
          <w:color w:val="111111"/>
          <w:sz w:val="28"/>
          <w:sz w:val="28"/>
          <w:szCs w:val="28"/>
          <w:rtl w:val="true"/>
          <w:lang w:bidi="fa-IR"/>
        </w:rPr>
        <w:t>مردی نزد ابوذر آمد و چهار پرسش را با ایشان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ما مرگ را دوست نداریم و از آن هراسانیم؟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ما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ما در پیشگاه خدا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وجود رحمت وسیع خدا، مشمول رحمت الهی نمی‌شویم؟</w:t>
      </w:r>
    </w:p>
    <w:p>
      <w:pPr>
        <w:pStyle w:val="BookText"/>
        <w:rPr/>
      </w:pPr>
      <w:r>
        <w:rPr>
          <w:rFonts w:ascii="IRNazanin" w:hAnsi="IRNazanin" w:eastAsia="IRNazanin"/>
          <w:color w:val="111111"/>
          <w:sz w:val="28"/>
          <w:sz w:val="28"/>
          <w:szCs w:val="28"/>
          <w:rtl w:val="true"/>
          <w:lang w:bidi="fa-IR"/>
        </w:rPr>
        <w:t>ابوذر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دنیا را محل جاودانگی قرار دادید، از این‌رو دنیای خود را آباد کردید و چون باوری به معاد نداشته‌اید، پس هیچ زاد و توشه‌ای برای آخرت نیندوخته‌اید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دوست ندارید از خانه آباد به خانه ویران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پرسش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نیکوکاران شما نزد پیشگاه خدای متعال همانند ورود مسافر به خاندان خود است و ورود بدکاران نزد خداوند متعال مانند غلام فراری است که او را نزد آقایش بازمی‌گردانند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پرسش سوم، یکی از آیه‌های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الْاَبرْارَ لَفی نَعیمٍ وَ إِنَّ الْفُجّارَ لَفی جَحیمٍ؛ نیکوکاران در نعمت‌های الهی و بدکاران در دوزخند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به پرسش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قَرِیبٌ مِّنَ الْمُحْسِنِینَ؛ همانا رحمت خدا به نیکوکاران نزدیک است</w:t>
      </w:r>
      <w:r>
        <w:rPr>
          <w:rFonts w:eastAsia="Amiri" w:cs="Amiri" w:ascii="Amiri" w:hAnsi="Amiri"/>
          <w:color w:val="111111"/>
          <w:sz w:val="28"/>
          <w:szCs w:val="28"/>
          <w:rtl w:val="true"/>
          <w:lang w:bidi="ar-SA"/>
        </w:rPr>
        <w:t xml:space="preserve">». </w:t>
      </w:r>
      <w:r>
        <w:rPr>
          <w:rStyle w:val="FootnoteAnchor"/>
          <w:rtl w:val="true"/>
        </w:rPr>
        <w:footnoteReference w:id="372"/>
      </w:r>
    </w:p>
    <w:p>
      <w:pPr>
        <w:pStyle w:val="Heading4"/>
        <w:numPr>
          <w:ilvl w:val="3"/>
          <w:numId w:val="1"/>
        </w:numPr>
        <w:rPr/>
      </w:pPr>
      <w:bookmarkStart w:id="562" w:name="__RefHeading___Toc1079469_2281741623"/>
      <w:bookmarkStart w:id="563" w:name="_Toc221"/>
      <w:bookmarkEnd w:id="562"/>
      <w:r>
        <w:rPr/>
        <w:t>4</w:t>
      </w:r>
      <w:r>
        <w:rPr>
          <w:rtl w:val="true"/>
        </w:rPr>
        <w:t xml:space="preserve">. </w:t>
      </w:r>
      <w:r>
        <w:rPr>
          <w:rtl w:val="true"/>
        </w:rPr>
        <w:t>عذاب قبر</w:t>
      </w:r>
      <w:bookmarkEnd w:id="56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نیکوکاری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الهی به سراغش آمدند و به اوگفتند ما می‌خواهیم صد تازیانه از عذاب الهی را به تو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نیکوکار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مأمورگفت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می‌زنیم،</w:t>
      </w:r>
      <w:bookmarkStart w:id="564" w:name="pg3770_39331"/>
    </w:p>
    <w:p>
      <w:pPr>
        <w:pStyle w:val="BookText"/>
        <w:rPr/>
      </w:pPr>
      <w:bookmarkEnd w:id="564"/>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الهی برای اینکه شخص، مرد نیکوکاری بود، عدد به عدد تازیانه‌ها را کم کردند و آن نیکوکار نیز در جواب می‌گفت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مأموران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یک تازیانه را باید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نیکوکار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گناهی این تازیانه را می‌زنید؟</w:t>
      </w:r>
    </w:p>
    <w:p>
      <w:pPr>
        <w:pStyle w:val="BookText"/>
        <w:rPr/>
      </w:pPr>
      <w:r>
        <w:rPr>
          <w:rFonts w:ascii="IRNazanin" w:hAnsi="IRNazanin" w:eastAsia="IRNazanin"/>
          <w:color w:val="111111"/>
          <w:sz w:val="28"/>
          <w:sz w:val="28"/>
          <w:szCs w:val="28"/>
          <w:rtl w:val="true"/>
          <w:lang w:bidi="fa-IR"/>
        </w:rPr>
        <w:t>مأموران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یک روز بدون وضو نماز خواندی و از کنار مظلوم عبور کردی، ولی او را یاری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همان یک تازیانه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نیکوکار پر از آتش شد</w:t>
      </w:r>
      <w:r>
        <w:rPr>
          <w:rFonts w:eastAsia="IRNazanin" w:cs="IRNazanin"/>
          <w:color w:val="111111"/>
          <w:sz w:val="28"/>
          <w:szCs w:val="28"/>
          <w:rtl w:val="true"/>
          <w:lang w:bidi="fa-IR"/>
        </w:rPr>
        <w:t xml:space="preserve">. </w:t>
      </w:r>
      <w:r>
        <w:rPr>
          <w:rStyle w:val="FootnoteAnchor"/>
          <w:rtl w:val="true"/>
        </w:rPr>
        <w:footnoteReference w:id="373"/>
      </w:r>
    </w:p>
    <w:p>
      <w:pPr>
        <w:pStyle w:val="Heading4"/>
        <w:numPr>
          <w:ilvl w:val="3"/>
          <w:numId w:val="1"/>
        </w:numPr>
        <w:rPr/>
      </w:pPr>
      <w:bookmarkStart w:id="565" w:name="__RefHeading___Toc1079471_2281741623"/>
      <w:bookmarkStart w:id="566" w:name="_Toc222"/>
      <w:bookmarkEnd w:id="565"/>
      <w:r>
        <w:rPr/>
        <w:t>5</w:t>
      </w:r>
      <w:r>
        <w:rPr>
          <w:rtl w:val="true"/>
        </w:rPr>
        <w:t xml:space="preserve">. </w:t>
      </w:r>
      <w:r>
        <w:rPr>
          <w:rtl w:val="true"/>
        </w:rPr>
        <w:t>نامه عمل</w:t>
      </w:r>
      <w:bookmarkEnd w:id="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روز قیامت، در پیشگاه خداوند قرار می‌گیرد و خداوند او را به محاسبه می‌کشد و کردارش را در معرض دید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نامه‌ای از عمل خود را می‌نگرد که در آن گناهانش ثبت شده، از دیدن آن لرزه بر اندامش می‌افتد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نامه دیگری را می‌نگرد که در آن کارهای نیک او ثبت شده و از دیدن آن شادمان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سوی خداوند به فرشتگان دستور می‌دهند که صفحه‌هایی را بیاورند که در آن هیچ‌گونه اعمال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صفحه‌ها را در معرض دیدش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به آن می‌نگرد در می‌یابد که در آن عملی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عزت و جلالت قسم که در این صفحات عملی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می‌گویید، شما آن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نیت کردید ولی موفق به انجامش نشدید، ولی ما ثواب همان اعمال را برای شما ثبت کردیم</w:t>
      </w:r>
      <w:r>
        <w:rPr>
          <w:rFonts w:eastAsia="IRNazanin" w:cs="IRNazanin"/>
          <w:color w:val="111111"/>
          <w:sz w:val="28"/>
          <w:szCs w:val="28"/>
          <w:rtl w:val="true"/>
          <w:lang w:bidi="fa-IR"/>
        </w:rPr>
        <w:t xml:space="preserve">». </w:t>
      </w:r>
      <w:r>
        <w:rPr>
          <w:rStyle w:val="FootnoteAnchor"/>
          <w:rtl w:val="true"/>
        </w:rPr>
        <w:footnoteReference w:id="374"/>
      </w:r>
      <w:bookmarkStart w:id="567" w:name="pg3770_39333"/>
    </w:p>
    <w:p>
      <w:pPr>
        <w:pStyle w:val="Heading4"/>
        <w:numPr>
          <w:ilvl w:val="3"/>
          <w:numId w:val="1"/>
        </w:numPr>
        <w:rPr/>
      </w:pPr>
      <w:bookmarkStart w:id="568" w:name="__RefHeading___Toc1079473_2281741623"/>
      <w:bookmarkStart w:id="569" w:name="_Toc223"/>
      <w:bookmarkEnd w:id="567"/>
      <w:bookmarkEnd w:id="568"/>
      <w:r>
        <w:rPr/>
        <w:t>6</w:t>
      </w:r>
      <w:r>
        <w:rPr>
          <w:rtl w:val="true"/>
        </w:rPr>
        <w:t xml:space="preserve">. </w:t>
      </w:r>
      <w:r>
        <w:rPr>
          <w:rtl w:val="true"/>
        </w:rPr>
        <w:t>زاد و توشه آخرت</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ابوذر غفاری به شهر شریف مکه آمد، کنار در بیت‌الله ایستاد و از مردمانی که از اطراف ممالک اسلامی به حج آمده بودند، دعوت کرد برای شنیدن سخنان او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اجتماع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می‌دانید من جندب غفاری هستم، من نسبت به شما خیرخواه و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هرگاه یکی از شما اراده سفر کند، هر آینه از زاد و توشه آن‌قدر بردارد که در آن سفر به آن محتاج و نیازمند است و از برداشتن زاد و توشه و بردن با خود هیچ چاره‌ای ندارد، هرگاه امر سفر دنیا که خیلی معمولی است، چنین باشد، پس برداشتن زاد و توشه برای سفر آخرت سزاوارتر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میان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ما را به زاد و توشه سفر آخرت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رنج روز حشر، روزه بگیرید و برای برطرف کردن وحشت قبر در دل شب، دو رکعت نماز خالص برای حضرت رب به‌جای آورید</w:t>
      </w:r>
      <w:r>
        <w:rPr>
          <w:rFonts w:eastAsia="IRNazanin" w:cs="IRNazanin"/>
          <w:color w:val="111111"/>
          <w:sz w:val="28"/>
          <w:szCs w:val="28"/>
          <w:rtl w:val="true"/>
          <w:lang w:bidi="fa-IR"/>
        </w:rPr>
        <w:t xml:space="preserve">». </w:t>
      </w:r>
      <w:r>
        <w:rPr>
          <w:rStyle w:val="FootnoteAnchor"/>
          <w:rtl w:val="true"/>
        </w:rPr>
        <w:footnoteReference w:id="375"/>
      </w:r>
      <w:bookmarkStart w:id="570" w:name="pg3770_39335"/>
    </w:p>
    <w:p>
      <w:pPr>
        <w:pStyle w:val="Heading3"/>
        <w:numPr>
          <w:ilvl w:val="2"/>
          <w:numId w:val="1"/>
        </w:numPr>
        <w:rPr/>
      </w:pPr>
      <w:bookmarkStart w:id="571" w:name="__RefHeading___Toc1079475_2281741623"/>
      <w:bookmarkStart w:id="572" w:name="_Toc224"/>
      <w:bookmarkEnd w:id="570"/>
      <w:bookmarkEnd w:id="571"/>
      <w:r>
        <w:rPr>
          <w:rtl w:val="true"/>
        </w:rPr>
        <w:t>آموزه‌ها</w:t>
      </w:r>
      <w:bookmarkEnd w:id="572"/>
    </w:p>
    <w:p>
      <w:pPr>
        <w:pStyle w:val="Heading4"/>
        <w:numPr>
          <w:ilvl w:val="3"/>
          <w:numId w:val="1"/>
        </w:numPr>
        <w:rPr/>
      </w:pPr>
      <w:bookmarkStart w:id="573" w:name="__RefHeading___Toc1079477_2281741623"/>
      <w:bookmarkStart w:id="574" w:name="_Toc225"/>
      <w:bookmarkEnd w:id="573"/>
      <w:r>
        <w:rPr>
          <w:rtl w:val="true"/>
        </w:rPr>
        <w:t>اشاره</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دنیا را راه و قیامت را منزل و خانه پایانی می‌داند و برای اینکه هر چه بیشتر به یاد خانه پایانی باشیم، پیامبران و قرآن را به عنوان راهنما برای انسان‌ها فرستاده است، اما برای انتخاب راه راست و یا راه جهل و کفر، انسان را مختار و آزاد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اگر روح و روان انسان بر اساس یاد قیامت پرورش یابد، چنین باوری و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همه عقاید و اخلاق و کردار و رفتار خود را بر اساس این ویژگی پایه‌ریزی کند و سعی خود را بر این می‌گذارد که دیگر معصیت و گناه نکند؛ زیرا خاستگاه گناه، فراموشی جاودانگی و معاد است</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اکنون به بیان چند نمونه از آثار تربیتی جاودانگی می‌پردازیم</w:t>
      </w:r>
      <w:r>
        <w:rPr>
          <w:rFonts w:eastAsia="IRNazanin" w:cs="IRNazanin"/>
          <w:color w:val="111111"/>
          <w:sz w:val="28"/>
          <w:szCs w:val="28"/>
          <w:rtl w:val="true"/>
          <w:lang w:bidi="fa-IR"/>
        </w:rPr>
        <w:t>.</w:t>
      </w:r>
    </w:p>
    <w:p>
      <w:pPr>
        <w:pStyle w:val="Heading4"/>
        <w:numPr>
          <w:ilvl w:val="3"/>
          <w:numId w:val="1"/>
        </w:numPr>
        <w:rPr/>
      </w:pPr>
      <w:bookmarkStart w:id="575" w:name="__RefHeading___Toc1079479_2281741623"/>
      <w:bookmarkStart w:id="576" w:name="_Toc226"/>
      <w:bookmarkEnd w:id="575"/>
      <w:r>
        <w:rPr/>
        <w:t>1</w:t>
      </w:r>
      <w:r>
        <w:rPr>
          <w:rtl w:val="true"/>
        </w:rPr>
        <w:t xml:space="preserve">. </w:t>
      </w:r>
      <w:r>
        <w:rPr>
          <w:rtl w:val="true"/>
        </w:rPr>
        <w:t>جاودانگی و شکسته شدن بت دنیا</w:t>
      </w:r>
      <w:bookmarkEnd w:id="57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مورد خصلت دنیا باید دانست این است که دنیا انسان را به خود مشغول و سرگرم می‌سازد و نصیبی جز کینه‌توزی، حسد‌ورزی و رقابت ناسالم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به ارمغان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عاشق دنیا که خواهندگی و عشقش میوه تلخ اوصاف ناپسند است، با روی آوردن به چنین دنیایی، آخرتشان را از دست می‌دهد و خود را مغضوب و منفور حق می‌کند و از رضوان و بهشت ابد،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رغبت و دل‌بستگی انسان به دنیا که بهره‌های دنیا در چشم او فی‌نفسه هدف شده او را از اصل خویش دور می‌سازد؛ یعنی انسان را از به یاد</w:t>
      </w:r>
    </w:p>
    <w:p>
      <w:pPr>
        <w:pStyle w:val="BookText"/>
        <w:rPr/>
      </w:pPr>
      <w:r>
        <w:rPr>
          <w:rFonts w:ascii="IRNazanin" w:hAnsi="IRNazanin" w:eastAsia="IRNazanin"/>
          <w:color w:val="111111"/>
          <w:sz w:val="28"/>
          <w:sz w:val="28"/>
          <w:szCs w:val="28"/>
          <w:rtl w:val="true"/>
          <w:lang w:bidi="fa-IR"/>
        </w:rPr>
        <w:t xml:space="preserve">بودن روز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تهذیب نفس، تزکیه روح و خودسازی و کسب کمالات معنوی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خوب است که انسان خود را از این بت،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سرانجام آن جز زوال و انحطاط فکری و روحی چیزی دیگری نیست و نیز از قوانینی که برای رسیدن به آن در ذهن پرورانده ـ که این تلاش هم برای ساکن شدن در قلمروی فنا است ـ رهایی دهد و باشد مثل انسان‌هایی که دل‌بستگی و رغبت خود را در رشته ایمان پیوند زدند؛ یعنی ایمان به قوانینی آوردند که مبتنی بر ابدیت حیات بشر است که فقط سعادت ابدی انسان ـ که هدف والای انسان نیز هست ـ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افراد با بصیرت ناشی از اعتقاد به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داده‌اند که رو نمودن به دنیا ارزشی ندارد و نیز همه ویژگی آن چون غم و اندوه، رنج و محرومیت، شیرینی و تلخی اش زودگذر و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دنیا را معبری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را مانند قافله‌ای گذران که مدتی مقیم خاک، گشته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این اعتقادند که نباید خود را به دنیا سرگرم کنند و آن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آنان کسانی هستند که به آخرت و سرای جاویدان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معرفت یقینی است که آنها توانسته‌اند بت دنیا را بشکنند ـ و دنیا را آن‌گونه بخواهند که هدف از خلقتشان در آن هست، یعنی رسیدن به کمال</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تا اینکه برسند به جایی که به جز خدا نبینند و این بالاترین سعادت است که همان قرب الی الله است که هر سعادتی با این ملاک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این‌گونه افراد در این دنیا زندگی می‌کنند، اما به آن دل‌بستگی ندارند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روح انسان از ایمان به حق سرشار گردید و به ابدیت خود اطمینان یافت، احساس قدرت فزاینده و نیروی شگرفی خواهد کرد و اینجاست که خود را</w:t>
      </w:r>
      <w:bookmarkStart w:id="577" w:name="pg3770_39339"/>
    </w:p>
    <w:p>
      <w:pPr>
        <w:pStyle w:val="BookText"/>
        <w:rPr/>
      </w:pPr>
      <w:bookmarkEnd w:id="577"/>
      <w:r>
        <w:rPr>
          <w:rFonts w:ascii="IRNazanin" w:hAnsi="IRNazanin" w:eastAsia="IRNazanin"/>
          <w:color w:val="111111"/>
          <w:sz w:val="28"/>
          <w:sz w:val="28"/>
          <w:szCs w:val="28"/>
          <w:rtl w:val="true"/>
          <w:lang w:bidi="fa-IR"/>
        </w:rPr>
        <w:t>از وابستگی مطلق به ارزش‌های ناپایدار زمینی بی‌نیاز می‌بیند، و در حقیقت، مالک جهان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رهروان سرمنزل ابدیت از نعمت‌های زمینی فقط به‌عنوان وسیله‌ای برای رسیدن به مقصد برین استفاده می‌کنند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سَعادَةً اَنْ یَعْرِف عَمّا یَفْنی وَ یَتَوَلَّهُ بِما یَبْقی</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برای سعادت و نیک‌بختی انسان همین بس که روی برگرداند از آنچه نابودشدنی است و مشتاق گردد بدانچه ماندنی است</w:t>
      </w:r>
      <w:r>
        <w:rPr>
          <w:rFonts w:eastAsia="IRNazanin" w:cs="IRNazanin"/>
          <w:color w:val="111111"/>
          <w:sz w:val="28"/>
          <w:szCs w:val="28"/>
          <w:rtl w:val="true"/>
          <w:lang w:bidi="fa-IR"/>
        </w:rPr>
        <w:t>.</w:t>
      </w:r>
    </w:p>
    <w:p>
      <w:pPr>
        <w:pStyle w:val="Heading4"/>
        <w:numPr>
          <w:ilvl w:val="3"/>
          <w:numId w:val="1"/>
        </w:numPr>
        <w:rPr/>
      </w:pPr>
      <w:bookmarkStart w:id="578" w:name="__RefHeading___Toc1079481_2281741623"/>
      <w:bookmarkStart w:id="579" w:name="_Toc227"/>
      <w:bookmarkEnd w:id="578"/>
      <w:r>
        <w:rPr/>
        <w:t>2</w:t>
      </w:r>
      <w:r>
        <w:rPr>
          <w:rtl w:val="true"/>
        </w:rPr>
        <w:t xml:space="preserve">. </w:t>
      </w:r>
      <w:r>
        <w:rPr>
          <w:rtl w:val="true"/>
        </w:rPr>
        <w:t>جاودانگی و الهی شدن معیار ارزش‌ها و ضد ارزش‌ها</w:t>
      </w:r>
      <w:bookmarkEnd w:id="579"/>
    </w:p>
    <w:p>
      <w:pPr>
        <w:pStyle w:val="Heading5"/>
        <w:numPr>
          <w:ilvl w:val="4"/>
          <w:numId w:val="1"/>
        </w:numPr>
        <w:rPr/>
      </w:pPr>
      <w:bookmarkStart w:id="580" w:name="__RefHeading___Toc1079483_2281741623"/>
      <w:bookmarkStart w:id="581" w:name="_Toc228"/>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آنچه که در ارزش شدن و ضد ارزش دانستن امور برای افراد اثر دارد، نوع نگرش او به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مسائل جهان‌بینی، نگرش به آینده و پایان زندگی، عمیق‌ترین تأثیر را بر آرمان‌های اخلاقی بشر از خود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زندگی خود را محدود به این جهان می‌داند، آرمانش متفاوت با انسان معتقد به جاودانگی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در بسیاری از موارد، آنچه برای شخص اول ارزشمند و مطلوب است، برای دوّمی، ضد ارزش و نامطلوب می‌باشد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مطالبی درباره تأثیر جاودانگی در دگرگونی ارزش‌های حاکم بر زندگی انسان می‌پردازیم</w:t>
      </w:r>
      <w:r>
        <w:rPr>
          <w:rFonts w:eastAsia="IRNazanin" w:cs="IRNazanin"/>
          <w:color w:val="111111"/>
          <w:sz w:val="28"/>
          <w:szCs w:val="28"/>
          <w:rtl w:val="true"/>
          <w:lang w:bidi="fa-IR"/>
        </w:rPr>
        <w:t>.</w:t>
      </w:r>
    </w:p>
    <w:p>
      <w:pPr>
        <w:pStyle w:val="Heading5"/>
        <w:numPr>
          <w:ilvl w:val="4"/>
          <w:numId w:val="1"/>
        </w:numPr>
        <w:rPr/>
      </w:pPr>
      <w:bookmarkStart w:id="582" w:name="__RefHeading___Toc1079485_2281741623"/>
      <w:bookmarkStart w:id="583" w:name="_Toc229"/>
      <w:bookmarkEnd w:id="582"/>
      <w:r>
        <w:rPr>
          <w:rtl w:val="true"/>
        </w:rPr>
        <w:t>الف</w:t>
      </w:r>
      <w:r>
        <w:rPr>
          <w:rtl w:val="true"/>
        </w:rPr>
        <w:t xml:space="preserve">) </w:t>
      </w:r>
      <w:r>
        <w:rPr>
          <w:rtl w:val="true"/>
        </w:rPr>
        <w:t>بندگی خدا</w:t>
      </w:r>
      <w:bookmarkEnd w:id="58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کارهایی که برای انسان معتقد به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ارزشی پیدا می‌کند و وظیفه خود می‌داند که در پی آن باشد، بندگی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 را صاحب اختیار خود بداند و در تحصیل رضای او کوشش کند و از غضبش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روشن است؛ زیرا رضایت او راه وصول به سعادت اخروی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مربوط به این بحث در سوره حج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رکوع و سجده کنید و پروردگارتان</w:t>
      </w:r>
      <w:bookmarkStart w:id="584" w:name="pg3770_39341"/>
    </w:p>
    <w:p>
      <w:pPr>
        <w:pStyle w:val="BookText"/>
        <w:rPr/>
      </w:pPr>
      <w:bookmarkEnd w:id="584"/>
      <w:r>
        <w:rPr>
          <w:rFonts w:ascii="IRNazanin" w:hAnsi="IRNazanin" w:eastAsia="IRNazanin"/>
          <w:color w:val="111111"/>
          <w:sz w:val="28"/>
          <w:sz w:val="28"/>
          <w:szCs w:val="28"/>
          <w:rtl w:val="true"/>
          <w:lang w:bidi="fa-IR"/>
        </w:rPr>
        <w:t>را بپرستید و کار خوب انجام دهید،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حاکی از ارتباط بین بندگی خداوند و رسیدن به فوز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علت لزوم بندگی را با وجود جاودانگی و معاد تبیین می‌کند و همچنین خدا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علت لزوم بندگی خدا را به بازگشت به‌سوی خود معرفی کرده است</w:t>
      </w:r>
      <w:r>
        <w:rPr>
          <w:rFonts w:eastAsia="IRNazanin" w:cs="IRNazanin"/>
          <w:color w:val="111111"/>
          <w:sz w:val="28"/>
          <w:szCs w:val="28"/>
          <w:rtl w:val="true"/>
          <w:lang w:bidi="fa-IR"/>
        </w:rPr>
        <w:t>.</w:t>
      </w:r>
    </w:p>
    <w:p>
      <w:pPr>
        <w:pStyle w:val="Heading5"/>
        <w:numPr>
          <w:ilvl w:val="4"/>
          <w:numId w:val="1"/>
        </w:numPr>
        <w:rPr/>
      </w:pPr>
      <w:bookmarkStart w:id="585" w:name="__RefHeading___Toc1079487_2281741623"/>
      <w:bookmarkStart w:id="586" w:name="_Toc230"/>
      <w:bookmarkEnd w:id="585"/>
      <w:r>
        <w:rPr>
          <w:rtl w:val="true"/>
        </w:rPr>
        <w:t>ب</w:t>
      </w:r>
      <w:r>
        <w:rPr>
          <w:rtl w:val="true"/>
        </w:rPr>
        <w:t xml:space="preserve">) </w:t>
      </w:r>
      <w:r>
        <w:rPr>
          <w:rtl w:val="true"/>
        </w:rPr>
        <w:t>شوق به لقای الهی</w:t>
      </w:r>
      <w:bookmarkEnd w:id="586"/>
    </w:p>
    <w:p>
      <w:pPr>
        <w:pStyle w:val="BookText"/>
        <w:rPr/>
      </w:pPr>
      <w:r>
        <w:rPr>
          <w:rFonts w:ascii="IRNazanin" w:hAnsi="IRNazanin" w:eastAsia="IRNazanin"/>
          <w:color w:val="111111"/>
          <w:sz w:val="28"/>
          <w:sz w:val="28"/>
          <w:szCs w:val="28"/>
          <w:rtl w:val="true"/>
          <w:lang w:bidi="fa-IR"/>
        </w:rPr>
        <w:t>غالباً مردم از مرگ گریزانند، اما باور داشتن جاودانگی، چنان تلقی انسان از مرگ و زندگی را دچار تحول می‌کند که امری مطلوب و ارزش و حسنه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شخصی که جاودانگی را باور کرده باشد، ره‌یافتن به لقای الهی و رهایی از دام حجاب جسمانی، ارزشی است که چیزی با آن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 این افراد، فنا نیست تا مایه خسران باشد، بلکه وسیله‌ای برای حضور در نظر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دیدگاه فرد معتقد به معاد، مرگ از امور پسندیده و ارزش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می‌توان از حالت‌هایی که در صحنه عاشورا نسبت به سالار شهیدان و یاران او در زمان شهادت گذشت و به وقوع پیوست، نام برد و نیز از رشادت‌های رزمندگان اسلام در هشت سال دفاع مقدس که از فرهنگ عاشورا نشئت می‌گرفت، نام برد</w:t>
      </w:r>
      <w:r>
        <w:rPr>
          <w:rFonts w:eastAsia="IRNazanin" w:cs="IRNazanin"/>
          <w:color w:val="111111"/>
          <w:sz w:val="28"/>
          <w:szCs w:val="28"/>
          <w:rtl w:val="true"/>
          <w:lang w:bidi="fa-IR"/>
        </w:rPr>
        <w:t>.</w:t>
      </w:r>
    </w:p>
    <w:p>
      <w:pPr>
        <w:pStyle w:val="Heading5"/>
        <w:numPr>
          <w:ilvl w:val="4"/>
          <w:numId w:val="1"/>
        </w:numPr>
        <w:rPr/>
      </w:pPr>
      <w:bookmarkStart w:id="587" w:name="__RefHeading___Toc1079489_2281741623"/>
      <w:bookmarkStart w:id="588" w:name="_Toc231"/>
      <w:bookmarkEnd w:id="587"/>
      <w:r>
        <w:rPr>
          <w:rtl w:val="true"/>
        </w:rPr>
        <w:t>ج</w:t>
      </w:r>
      <w:r>
        <w:rPr>
          <w:rtl w:val="true"/>
        </w:rPr>
        <w:t xml:space="preserve">) </w:t>
      </w:r>
      <w:r>
        <w:rPr>
          <w:rtl w:val="true"/>
        </w:rPr>
        <w:t>اخلاص</w:t>
      </w:r>
      <w:bookmarkEnd w:id="58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اساسی‌ترین تأثیرات معاد و شیرین‌ترین ثمره جاودانگی، زدودن شرک و ریا از نیت‌ها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معتقد به جاودانگی، در زندگی و فعالیت‌ها و کارها و رفتارش تنها رضایت خدا را در نظر دارد و از وابستگی‌ها رها و آزاد است؛ یعنی به غیر از خدا توجهی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در نظر چنین فردی غیر خدا که مظاهر رنگارنگ و متنوع دنیا را در برمی‌گیرد، متاع غرور و بی‌قدر و قیمتند و ارزشی ندارند که انسان آنها را به وجهه همت خویش قرار دهد و در جلب آن</w:t>
      </w:r>
      <w:bookmarkStart w:id="589" w:name="pg3770_39343"/>
    </w:p>
    <w:p>
      <w:pPr>
        <w:pStyle w:val="BookText"/>
        <w:rPr/>
      </w:pPr>
      <w:bookmarkEnd w:id="589"/>
      <w:r>
        <w:rPr>
          <w:rFonts w:ascii="IRNazanin" w:hAnsi="IRNazanin" w:eastAsia="IRNazanin"/>
          <w:color w:val="111111"/>
          <w:sz w:val="28"/>
          <w:sz w:val="28"/>
          <w:szCs w:val="28"/>
          <w:rtl w:val="true"/>
          <w:lang w:bidi="fa-IR"/>
        </w:rPr>
        <w:t>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 لِقَاء رَبِّهِ فَلْیَعْمَلْ عَمَلًا صَالِحًا وَلَا یُشْرِکْ بِعِبَادَةِ رَبِّهِ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لقای پروردگارش امید دارد، باید به کار شایسته بپردازد و هیچ کسی را در پرستش پروردگارش شریک نسازد</w:t>
      </w:r>
      <w:r>
        <w:rPr>
          <w:rFonts w:eastAsia="IRNazanin" w:cs="IRNazanin"/>
          <w:color w:val="111111"/>
          <w:sz w:val="28"/>
          <w:szCs w:val="28"/>
          <w:rtl w:val="true"/>
          <w:lang w:bidi="fa-IR"/>
        </w:rPr>
        <w:t>.</w:t>
      </w:r>
    </w:p>
    <w:p>
      <w:pPr>
        <w:pStyle w:val="Heading5"/>
        <w:numPr>
          <w:ilvl w:val="4"/>
          <w:numId w:val="1"/>
        </w:numPr>
        <w:rPr/>
      </w:pPr>
      <w:bookmarkStart w:id="590" w:name="__RefHeading___Toc1079491_2281741623"/>
      <w:bookmarkStart w:id="591" w:name="_Toc232"/>
      <w:bookmarkEnd w:id="590"/>
      <w:r>
        <w:rPr>
          <w:rtl w:val="true"/>
        </w:rPr>
        <w:t>د</w:t>
      </w:r>
      <w:r>
        <w:rPr>
          <w:rtl w:val="true"/>
        </w:rPr>
        <w:t xml:space="preserve">) </w:t>
      </w:r>
      <w:r>
        <w:rPr>
          <w:rtl w:val="true"/>
        </w:rPr>
        <w:t>تسلیم حق بودن</w:t>
      </w:r>
      <w:bookmarkEnd w:id="591"/>
    </w:p>
    <w:p>
      <w:pPr>
        <w:pStyle w:val="BookText"/>
        <w:rPr/>
      </w:pPr>
      <w:r>
        <w:rPr>
          <w:rFonts w:ascii="IRNazanin" w:hAnsi="IRNazanin" w:eastAsia="IRNazanin"/>
          <w:color w:val="111111"/>
          <w:sz w:val="28"/>
          <w:sz w:val="28"/>
          <w:szCs w:val="28"/>
          <w:rtl w:val="true"/>
          <w:lang w:bidi="fa-IR"/>
        </w:rPr>
        <w:t>یکی از آثار اعتقاد به معاد و زندگی جاودانه در آخرت، تسلیم بودن در مقابل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بیان داستان حضرت موسی و فرعون و مبارز‌ه ساحران با معجزه‌های حضرت موسی، به این مسئله اشاره می‌کند که ایمان آوردن ساحران به حضرت موسی و تمام اصول دین الهی از جمله معاد و زندگی جاودانه باعث شد که آن ساحران از تنبیه شدیدی که فرعون به آنها وعده داد و در نهایت به آن عمل هم نمود،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فرعون که گفته بود من پاها و دستان شما را یکی از چپ و یکی را از راست قطع می‌کنم و شما را بر تنه‌های درخت خرما می‌آویزم،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تو را بر معجزاتی که از سوی خدا برای ما آمده است، ترجیح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حکمی که می‌خواهی، بکن که تو فقط در این دنیا حکمران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تسلیم خداوند هستیم و توبه می‌کنیم تا او 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نزد پروردگار، گناهکار رود، جهنم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مؤمن به نزد او رود، بهشت برای اوست و در آن جاودانه خواهند ماند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و </w:t>
      </w:r>
      <w:r>
        <w:rPr>
          <w:rStyle w:val="FootnoteAnchor"/>
          <w:rtl w:val="true"/>
        </w:rPr>
        <w:footnoteReference w:id="381"/>
      </w:r>
    </w:p>
    <w:p>
      <w:pPr>
        <w:pStyle w:val="Heading4"/>
        <w:numPr>
          <w:ilvl w:val="3"/>
          <w:numId w:val="1"/>
        </w:numPr>
        <w:rPr/>
      </w:pPr>
      <w:bookmarkStart w:id="592" w:name="__RefHeading___Toc1079493_2281741623"/>
      <w:bookmarkStart w:id="593" w:name="_Toc233"/>
      <w:bookmarkEnd w:id="592"/>
      <w:r>
        <w:rPr/>
        <w:t>3</w:t>
      </w:r>
      <w:r>
        <w:rPr>
          <w:rtl w:val="true"/>
        </w:rPr>
        <w:t xml:space="preserve">. </w:t>
      </w:r>
      <w:r>
        <w:rPr>
          <w:rtl w:val="true"/>
        </w:rPr>
        <w:t>جاودانگی و کشمکش درونی مبارک</w:t>
      </w:r>
      <w:bookmarkEnd w:id="59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تربیتی که اعتقاد به جاودانگی را به همراه می‌آورد، ایجاد غم و اندوه مبارک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ترس و نگرانی از عذاب و عقاب اخروی، آرامش درون را به غم و اندوه بدل می‌سازد که این غم و اندوه برای انسان‌ها خیر و</w:t>
      </w:r>
      <w:bookmarkStart w:id="594" w:name="pg3770_39345"/>
    </w:p>
    <w:p>
      <w:pPr>
        <w:pStyle w:val="BookText"/>
        <w:rPr/>
      </w:pPr>
      <w:bookmarkEnd w:id="594"/>
      <w:r>
        <w:rPr>
          <w:rFonts w:ascii="IRNazanin" w:hAnsi="IRNazanin" w:eastAsia="IRNazanin"/>
          <w:color w:val="111111"/>
          <w:sz w:val="28"/>
          <w:sz w:val="28"/>
          <w:szCs w:val="28"/>
          <w:rtl w:val="true"/>
          <w:lang w:bidi="fa-IR"/>
        </w:rPr>
        <w:t>مبارک خواهد بود؛ زیرا ثمره‌های نیکویی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می‌توان گفت این غم و اندوه نه تنها مشکل‌آفرین نیست، بلکه سازنده است؛ زیرا چنین غم و اندوهی قطعاً به دنبال خود پشیمانی از اعمال گذشته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بپذیرد، به دنبال عمل ناپسند و ناروا، مؤاخذه در کار است و به هیچ وسیله‌ای نمی‌توان از زیر بار مسئولیت شانه خالی کرد، از کرده خویش پشیمان نشود؟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و چون به دنبال آن غم و اندوه، ندامت و پشیمانی حاصل می‌شود، دیگر مشکلی نخواهد بود و جای نگرانی نیست؛ چون این ندامت و پشیمانی، توبه است و باید گناهان گذشته را با اعمال خیری که قرآن ترسیم نموده،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از چنین غم و اندوهی باید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بیان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و اندوه حاصل از توجه به عذاب و جزای الهی در پناه توجه به لطف و رحمت او چنان نیست که در انسان ایجاد یأس و نومیدی کند و موجب تزلزل و سستی گردد، بلکه موجب تعادل یافتن خوف و رجا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خداوند را به این نشناسد که رحمتش بر غضبش سبقت می‌گیرد، ممکن است دچار خیالات واهی و یأس و سرخوردگی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ناشی از نا‌امیدی از رحمت خداوند با آموزه‌های هیچ یک از ادیان الهی ـ به خصوص با آیین پیامبر اعظم صلی الله علیه و آله ـ منطبق نیست و خداوند همواره انسان‌ها را با بیان‌های روح‌بخش و امید‌افزا به‌سوی خود می‌خواند</w:t>
      </w:r>
      <w:r>
        <w:rPr>
          <w:rFonts w:eastAsia="IRNazanin" w:cs="IRNazanin"/>
          <w:color w:val="111111"/>
          <w:sz w:val="28"/>
          <w:szCs w:val="28"/>
          <w:rtl w:val="true"/>
          <w:lang w:bidi="fa-IR"/>
        </w:rPr>
        <w:t>.</w:t>
      </w:r>
    </w:p>
    <w:p>
      <w:pPr>
        <w:pStyle w:val="Heading4"/>
        <w:numPr>
          <w:ilvl w:val="3"/>
          <w:numId w:val="1"/>
        </w:numPr>
        <w:rPr/>
      </w:pPr>
      <w:bookmarkStart w:id="595" w:name="__RefHeading___Toc1079495_2281741623"/>
      <w:bookmarkStart w:id="596" w:name="_Toc234"/>
      <w:bookmarkEnd w:id="595"/>
      <w:r>
        <w:rPr/>
        <w:t>4</w:t>
      </w:r>
      <w:r>
        <w:rPr>
          <w:rtl w:val="true"/>
        </w:rPr>
        <w:t xml:space="preserve">. </w:t>
      </w:r>
      <w:r>
        <w:rPr>
          <w:rtl w:val="true"/>
        </w:rPr>
        <w:t>جاودانگی و استفاده از فرصت‌ها</w:t>
      </w:r>
      <w:bookmarkEnd w:id="596"/>
    </w:p>
    <w:p>
      <w:pPr>
        <w:pStyle w:val="Heading5"/>
        <w:numPr>
          <w:ilvl w:val="4"/>
          <w:numId w:val="1"/>
        </w:numPr>
        <w:rPr/>
      </w:pPr>
      <w:bookmarkStart w:id="597" w:name="__RefHeading___Toc1079497_2281741623"/>
      <w:bookmarkStart w:id="598" w:name="_Toc235"/>
      <w:bookmarkEnd w:id="597"/>
      <w:r>
        <w:rPr>
          <w:rtl w:val="true"/>
        </w:rPr>
        <w:t>اشاره</w:t>
      </w:r>
      <w:bookmarkEnd w:id="59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پی‌آمدهای تربیتی اعتقاد به جاودانگی این است که شخص سعی می‌کند تا از کنار فرصت‌های پیش آمده به راحتی نگذرد، بلکه کمال استفاده را از آن بکند؛ چون می‌داند زمان زندگی او در دنیا نسبت به حیات اخروی بسیار محدود است و فرصت‌ها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حیات ابدی خود بدان نیاز دارد، باید در</w:t>
      </w:r>
      <w:bookmarkStart w:id="599" w:name="pg3770_39347"/>
    </w:p>
    <w:p>
      <w:pPr>
        <w:pStyle w:val="BookText"/>
        <w:rPr/>
      </w:pPr>
      <w:bookmarkEnd w:id="599"/>
      <w:r>
        <w:rPr>
          <w:rFonts w:ascii="IRNazanin" w:hAnsi="IRNazanin" w:eastAsia="IRNazanin"/>
          <w:color w:val="111111"/>
          <w:sz w:val="28"/>
          <w:sz w:val="28"/>
          <w:szCs w:val="28"/>
          <w:rtl w:val="true"/>
          <w:lang w:bidi="fa-IR"/>
        </w:rPr>
        <w:t>همین زمان محدود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فرصت‌ها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چند مورد از این فرصت‌ها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فرصت فقط برای انجام یک سری اعمال نیک و یا دوری از یک سری اعمال ناشایست نیست، بلکه استفاده از فرصت‌ها می‌تواند ظرفیت انسان را نیز در پرستش خداوند تکامل دهد یا خدای نکرده، ظرفیت طغیان را در صورت از دست دادن فرصت‌ها بالا ببرد</w:t>
      </w:r>
      <w:r>
        <w:rPr>
          <w:rFonts w:eastAsia="IRNazanin" w:cs="IRNazanin"/>
          <w:color w:val="111111"/>
          <w:sz w:val="28"/>
          <w:szCs w:val="28"/>
          <w:rtl w:val="true"/>
          <w:lang w:bidi="fa-IR"/>
        </w:rPr>
        <w:t>.</w:t>
      </w:r>
    </w:p>
    <w:p>
      <w:pPr>
        <w:pStyle w:val="Heading5"/>
        <w:numPr>
          <w:ilvl w:val="4"/>
          <w:numId w:val="1"/>
        </w:numPr>
        <w:rPr/>
      </w:pPr>
      <w:bookmarkStart w:id="600" w:name="__RefHeading___Toc1079499_2281741623"/>
      <w:bookmarkStart w:id="601" w:name="_Toc236"/>
      <w:bookmarkEnd w:id="600"/>
      <w:r>
        <w:rPr>
          <w:rtl w:val="true"/>
        </w:rPr>
        <w:t>الف</w:t>
      </w:r>
      <w:r>
        <w:rPr>
          <w:rtl w:val="true"/>
        </w:rPr>
        <w:t xml:space="preserve">) </w:t>
      </w:r>
      <w:r>
        <w:rPr>
          <w:rtl w:val="true"/>
        </w:rPr>
        <w:t>زمان و وقت</w:t>
      </w:r>
      <w:bookmarkEnd w:id="601"/>
    </w:p>
    <w:p>
      <w:pPr>
        <w:pStyle w:val="BookText"/>
        <w:rPr/>
      </w:pPr>
      <w:r>
        <w:rPr>
          <w:rFonts w:ascii="IRNazanin" w:hAnsi="IRNazanin" w:eastAsia="IRNazanin"/>
          <w:color w:val="111111"/>
          <w:sz w:val="28"/>
          <w:sz w:val="28"/>
          <w:szCs w:val="28"/>
          <w:rtl w:val="true"/>
          <w:lang w:bidi="fa-IR"/>
        </w:rPr>
        <w:t>شخصی که معتقد به جاودانگی باشد، دیگر غافل نیست، بلکه آگاهانه از فرصت‌ها برای رشد و تکامل خود استفاده می‌کند؛ یعنی خود را به کارهای بیهوده دنیا مشغول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فرصت دنیا محدود و بهره‌های آن بسی ناچیز است و حتی در قلمروی که به دست می‌آید؛ نمی‌توان برای همیشه حفظش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سعی می‌کند این زمان و وقت محدود را در جهت عاقبت‌بخیری خود به کار گیرد؛ یعنی خود را به کارهایی مشغول سازد و مسایلی را دغدغه ذهنی خود قرار دهد که خشنودی خداوند را به همراه دارد؛ برای مثال، به مطالعه و تفکر در امور خود بپردازد تا آگاهی خود را بالا ببرد و راه راست زندگی کردن برای او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برنامه‌ریزی او بر اساس قوانین الهی شکل می‌گیرد و از این طریق می‌تواند به معیشت و زندگی خود جهت الهی بدهد؛ چرا که فراگیری معارف و گسترش حوزه بینش، تأثیر بسزایی در نوع خواسته‌ها و گرایش‌های انسانی دارد که هر لحظه از آن می‌تواند در درگاه الهی، عبادت محسوب شود</w:t>
      </w:r>
      <w:r>
        <w:rPr>
          <w:rFonts w:eastAsia="IRNazanin" w:cs="IRNazanin"/>
          <w:color w:val="111111"/>
          <w:sz w:val="28"/>
          <w:szCs w:val="28"/>
          <w:rtl w:val="true"/>
          <w:lang w:bidi="fa-IR"/>
        </w:rPr>
        <w:t>.</w:t>
      </w:r>
    </w:p>
    <w:p>
      <w:pPr>
        <w:pStyle w:val="Heading5"/>
        <w:numPr>
          <w:ilvl w:val="4"/>
          <w:numId w:val="1"/>
        </w:numPr>
        <w:rPr/>
      </w:pPr>
      <w:bookmarkStart w:id="602" w:name="__RefHeading___Toc1079501_2281741623"/>
      <w:bookmarkStart w:id="603" w:name="_Toc237"/>
      <w:bookmarkEnd w:id="602"/>
      <w:r>
        <w:rPr>
          <w:rtl w:val="true"/>
        </w:rPr>
        <w:t>ب</w:t>
      </w:r>
      <w:r>
        <w:rPr>
          <w:rtl w:val="true"/>
        </w:rPr>
        <w:t xml:space="preserve">) </w:t>
      </w:r>
      <w:r>
        <w:rPr>
          <w:rtl w:val="true"/>
        </w:rPr>
        <w:t>زاد و توشه</w:t>
      </w:r>
      <w:bookmarkEnd w:id="60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معتقد به جاودانگی باشند، دیگر دنیا را جای ماندن نمی‌دانند، بلکه دنیا در نظر آنها محل عبور و رفتن است و این افراد از دنیا به‌عنوان مزرعه آخرت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آنها معتقدند که باید در دنیا تلاش و همت و</w:t>
      </w:r>
      <w:bookmarkStart w:id="604" w:name="pg3770_39349"/>
    </w:p>
    <w:p>
      <w:pPr>
        <w:pStyle w:val="BookText"/>
        <w:rPr/>
      </w:pPr>
      <w:bookmarkEnd w:id="604"/>
      <w:r>
        <w:rPr>
          <w:rFonts w:ascii="IRNazanin" w:hAnsi="IRNazanin" w:eastAsia="IRNazanin"/>
          <w:color w:val="111111"/>
          <w:sz w:val="28"/>
          <w:sz w:val="28"/>
          <w:szCs w:val="28"/>
          <w:rtl w:val="true"/>
          <w:lang w:bidi="fa-IR"/>
        </w:rPr>
        <w:t>تدبیر و از تنبلی و کسالت پرهیز کرد تا به یک تجارت سالم دست یابند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منظور از تجارت سالم همان به دست آوردن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زهد، تزکیه نفس،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سرای جاویدان و اخروی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ازاین‌روست که این‌گونه افراد نه تنها از کوچک‌ترین غفلت که باعث خسران و ضرر و زیان است؛ دوری نمی‌کنند، بلکه با روحیه همت مضاعف برای رسیدن به هدف خود که همان رهایی از درد و عذاب الیم است،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الدُّنیا علی الاخِرَةِ؛ دنیا بهترین یار و یاور آخرت است</w:t>
      </w:r>
      <w:r>
        <w:rPr>
          <w:rFonts w:eastAsia="IRNazanin" w:cs="IRNazanin"/>
          <w:color w:val="111111"/>
          <w:sz w:val="28"/>
          <w:szCs w:val="28"/>
          <w:rtl w:val="true"/>
          <w:lang w:bidi="fa-IR"/>
        </w:rPr>
        <w:t xml:space="preserve">». </w:t>
      </w:r>
      <w:r>
        <w:rPr>
          <w:rStyle w:val="FootnoteAnchor"/>
          <w:rtl w:val="true"/>
        </w:rPr>
        <w:footnoteReference w:id="384"/>
      </w:r>
    </w:p>
    <w:p>
      <w:pPr>
        <w:pStyle w:val="Heading5"/>
        <w:numPr>
          <w:ilvl w:val="4"/>
          <w:numId w:val="1"/>
        </w:numPr>
        <w:rPr/>
      </w:pPr>
      <w:bookmarkStart w:id="605" w:name="__RefHeading___Toc1079503_2281741623"/>
      <w:bookmarkStart w:id="606" w:name="_Toc238"/>
      <w:bookmarkEnd w:id="605"/>
      <w:r>
        <w:rPr>
          <w:rtl w:val="true"/>
        </w:rPr>
        <w:t>ج</w:t>
      </w:r>
      <w:r>
        <w:rPr>
          <w:rtl w:val="true"/>
        </w:rPr>
        <w:t xml:space="preserve">) </w:t>
      </w:r>
      <w:r>
        <w:rPr>
          <w:rtl w:val="true"/>
        </w:rPr>
        <w:t>آزمایش</w:t>
      </w:r>
      <w:bookmarkEnd w:id="606"/>
    </w:p>
    <w:p>
      <w:pPr>
        <w:pStyle w:val="BookText"/>
        <w:rPr/>
      </w:pPr>
      <w:r>
        <w:rPr>
          <w:rFonts w:ascii="IRNazanin" w:hAnsi="IRNazanin" w:eastAsia="IRNazanin"/>
          <w:color w:val="111111"/>
          <w:sz w:val="28"/>
          <w:sz w:val="28"/>
          <w:szCs w:val="28"/>
          <w:rtl w:val="true"/>
          <w:lang w:bidi="fa-IR"/>
        </w:rPr>
        <w:t>یکی دیگر از آثار جاودانگی به دست آوردن موفقیت انسان در حیطه آزمایش‌های الهی است که به تبع آن، رشد و ترقی انسان را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ضرورت رشد فضیلت‌ها و تکامل و پرورش، کاملاً احساس می‌شود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خداوند همه انسان‌ها را مورد آزمایش قرار می‌دهد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رشد و شکوفایی استعداد نهفته خود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مقاومت در انسان‌ها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انسان‌هایی را که بی اعتنا و بی‌احساس هستند، بیدار و آگاه کند و آنها را به یاد خداوند سبحان و دستورهای الهی بیندازد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سوره بقره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همه شما را با اموری همچون ترس، گرسنگی، زیان مالی و جانی و کمبود میوه‌ها، آزمایش می‌کنیم و بشارت بده</w:t>
      </w:r>
    </w:p>
    <w:p>
      <w:pPr>
        <w:pStyle w:val="BookText"/>
        <w:rPr/>
      </w:pPr>
      <w:r>
        <w:rPr>
          <w:rFonts w:ascii="IRNazanin" w:hAnsi="IRNazanin" w:eastAsia="IRNazanin"/>
          <w:color w:val="111111"/>
          <w:sz w:val="28"/>
          <w:sz w:val="28"/>
          <w:szCs w:val="28"/>
          <w:rtl w:val="true"/>
          <w:lang w:bidi="fa-IR"/>
        </w:rPr>
        <w:t>به استقامت‌کنندگان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ظرفیت و توان انسان‌ها در برابر متاع دنیوی به محک آزمایش گذارده می‌شود و این اعتقاد به سرای ابدیت است که ظرفیت درون شخص را با یک دگرگونی عمیق کیفی وسعت می‌بخشد و مثل امواج پی‌در‌پی گسترش می‌یابد، تا آنجا که خودکامگی نفس و حسّ آزمندی دیوانه‌وار او و شرارت ناشی از آن را برای چپاول این بهره‌ها در میزان وسیع زندگی، مهار می‌کند و مجموعه نهادها و خصیصه‌هایش را در کنترل می‌گیرد و در نتیجه، انسان به امید پاداش‌های بزرگ و بیم از کیفرهای سخت، از هجوم بی‌رویه و گرایش نامعقول به بهره‌های مادی اجتناب خواهد ورزید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و </w:t>
      </w:r>
      <w:r>
        <w:rPr>
          <w:rStyle w:val="FootnoteAnchor"/>
          <w:rtl w:val="true"/>
        </w:rPr>
        <w:footnoteReference w:id="38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اطمینان شور‌آفرین و دل‌پذیر ناشی از چنین روحیه‌ای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این ویژگی را می‌بخشد که در برابر مظاهر فریبنده جهان و خواسته‌های نفسانی، محکم و استوار بایستد، نه دیگر ناله‌اش از کمبودها و حوادث فرساینده بلند می‌شود و نه کامیابی‌ها او را به دام خودپرستی و غرور می‌افکند، تمام اموری که برای سایرین ایجاد خودباختگی می‌کنند، در او اثر نامطلوبی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مثالی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وقتی با فقر و فشار، گرفتاری و مشکلات، رنج و مشقت، غم و مصیبت، یا به وسیله پول، عنوان، مقام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بوته امتحان قرار می‌گیرند، عده‌ای به دلیل خوی و خصلت‌ها، دل‌بستگی‌ها، تربیت نادرست، محیط</w:t>
      </w:r>
      <w:bookmarkStart w:id="607" w:name="pg3770_39353"/>
    </w:p>
    <w:p>
      <w:pPr>
        <w:pStyle w:val="BookText"/>
        <w:rPr/>
      </w:pPr>
      <w:bookmarkEnd w:id="607"/>
      <w:r>
        <w:rPr>
          <w:rFonts w:ascii="IRNazanin" w:hAnsi="IRNazanin" w:eastAsia="IRNazanin"/>
          <w:color w:val="111111"/>
          <w:sz w:val="28"/>
          <w:sz w:val="28"/>
          <w:szCs w:val="28"/>
          <w:rtl w:val="true"/>
          <w:lang w:bidi="fa-IR"/>
        </w:rPr>
        <w:t>آلوده، آموزش گمراه‌کننده نمی‌توانند از عهده آزمایش الهی بیرون آیند و در میدان امتحان مردود و گمراه می‌شوند، در پرتگاه انحراف فکری و انحطاط اخلاقی سقوط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فقر باشند، با دزدی، غش در معامله و رشوه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خود را به دنیا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موقعیت سیاسی و نظامی و مقام و قدرت قرار دارند، با حیف و میل بیت‌المال، بی‌عدالتی، تبعیض و ستم به جامعه، نمی‌توانند امتحان خود را به خوبی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دره انحطاط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افراد می‌توان در حد اولی از پیامبرانی چون حضرت ابراهیم، حضرت موسی و حضرت سلیمان و حضرت یوسف و حضرت ایوب و پیامبر عظیم اسلام و امامان علیهم السلام نام برد که آزمایش برای آنان اسباب کسب درجه و وسیله کرامت است یا بقیه مردم که به مقام و منزلت عالی رسیده و از بندگان مقرب و عبد صالح پروردگار شده‌اند، بر اثر پشت سرگذاشتن امتحان‌های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می‌توان گفت اگر ابتلا و آزمایش در کار نبود، حضرت ابراهیم علیه السلام، آن ابراهیم علیه السلام بت شکن و حضرت موسی علیه السلام، فرعون برانداز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ازاین‌روست که این انسان‌ها نه از مصایب دنیا دل‌گیر می‌شوند و نه از آسایش دنیا،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و متکبر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فقر قرار گرفتند، خویشتن را حفظ می‌کنند و خود را نمی‌بازند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به خاطر اعتقاد به جاودانگی وقتی در معرض آزمایش الهی قرار می‌گیرند، نه تنها از عمل به دستورهای الهی دست نمی‌کشند، بلکه این آزمایش‌های الهی را نعمتی برای خود می‌دانند؛ چون از این طریق می‌توانند مقام معنوی خود را رشد و ترقی دهند و از پاداش بزرگ الهی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ظاهر، این افراد در سختی و گرفتاری به سر می‌برند، ولی در حقیقت، آنها با آن سختی و ابتلائات، در آسایش و خوشی و آرامش به سر می‌برند و از این همه فشار لذت می‌برند؛ چون خود را به خدا نزدیک‌تر می‌کنند</w:t>
      </w:r>
      <w:r>
        <w:rPr>
          <w:rFonts w:eastAsia="IRNazanin" w:cs="IRNazanin"/>
          <w:color w:val="111111"/>
          <w:sz w:val="28"/>
          <w:szCs w:val="28"/>
          <w:rtl w:val="true"/>
          <w:lang w:bidi="fa-IR"/>
        </w:rPr>
        <w:t>.</w:t>
      </w:r>
    </w:p>
    <w:p>
      <w:pPr>
        <w:pStyle w:val="Heading4"/>
        <w:numPr>
          <w:ilvl w:val="3"/>
          <w:numId w:val="1"/>
        </w:numPr>
        <w:rPr/>
      </w:pPr>
      <w:bookmarkStart w:id="608" w:name="__RefHeading___Toc1079505_2281741623"/>
      <w:bookmarkStart w:id="609" w:name="_Toc239"/>
      <w:bookmarkEnd w:id="608"/>
      <w:r>
        <w:rPr/>
        <w:t>5</w:t>
      </w:r>
      <w:r>
        <w:rPr>
          <w:rtl w:val="true"/>
        </w:rPr>
        <w:t xml:space="preserve">. </w:t>
      </w:r>
      <w:r>
        <w:rPr>
          <w:rtl w:val="true"/>
        </w:rPr>
        <w:t>جاودانگی و رسالت صدا و سیما</w:t>
      </w:r>
      <w:bookmarkEnd w:id="60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تأکید زیاد قرآن و روایات بر مسئله جاودانگی، اهمیت توجه به آن در</w:t>
      </w:r>
    </w:p>
    <w:p>
      <w:pPr>
        <w:pStyle w:val="BookText"/>
        <w:rPr/>
      </w:pPr>
      <w:r>
        <w:rPr>
          <w:rFonts w:ascii="IRNazanin" w:hAnsi="IRNazanin" w:eastAsia="IRNazanin"/>
          <w:color w:val="111111"/>
          <w:sz w:val="28"/>
          <w:sz w:val="28"/>
          <w:szCs w:val="28"/>
          <w:rtl w:val="true"/>
          <w:lang w:bidi="fa-IR"/>
        </w:rPr>
        <w:t xml:space="preserve">صدا و سیما روشن می‌شود؛ چون بیش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درباره مسئله جاودانگی، قیامت، برزخ، بهشت و جهنم تذکر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برنامه‌های فعلی صدا و سیما، موردهایی که یادآور مسئله آخرت و زندگی جاودانه در آن و نشان دادن پستی زندگی دنیا باشد، کم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کیفیت برنامه‌سازی صدا و سیما درباره این مسئله باید به گونه‌ای باشد که نتایج زیر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تمام زوایا و ابعاد مختلف زندگی جاودانه بشر؛ یعنی عالم ذر، عالم دنیا، عالم برزخ، عالم قیامت،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برنامه‌ها به گونه‌ای باشد که سیر انسان در این عوالم مختلف برای همگان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روشن شدن مسئله جاودانگی باید این مسئله دغدغه روزانه همه افراد باشد؛ یعنی هر لحظه مراقب رفتار خود و در حال محاسبه آن بر اساس قوانین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نظر می‌رسد یاد مرگ و قیامت سبب افسردگی و خمودی انسان‌ها می‌شود، اما با توجه به اینکه این مسئله، هماهنگ با فطرت انسانی است، از نظر روان‌شناسی اسلامی اطمینان روحی و رفتاری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اعتقاد به جاودانگی زندگی آخرت و اعتقاد به گذرا بودن و محدودیت زندگی در این دنیا، سبب جلوگیری انسان در ارتکاب به گناهان و توفیق انسان در اطاعت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دوری از گناهان و اطاعت خدا مایه اطمینان و آرامش اوست همچنان که در قرآن، آمده است که انسان با یاد خدا آرامش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ترویج مسئله جاودانگی در صدا و سیما به‌گونه‌ای باشد که سبب بلوغ فکری سه سطح مختلف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سطح عمومی؛ یعنی ساخت برنامه‌هایی برای کودکان، نوجوانان و عموم مردم که دارای تحصیلات عالی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سطح تخصصی؛ یعنی ساخت برنامه‌هایی برای جوانان و نیروهای متخصص جامعه در رشته‌های مختلف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سه‌ـ سطح بنیادین؛ یعنی ساخت برنامه‌هایی که مخاطب آن، نخبگان سیاسی،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و اقتصادی جامعه هستند</w:t>
      </w:r>
      <w:r>
        <w:rPr>
          <w:rFonts w:eastAsia="IRNazanin" w:cs="IRNazanin"/>
          <w:color w:val="111111"/>
          <w:sz w:val="28"/>
          <w:szCs w:val="28"/>
          <w:rtl w:val="true"/>
          <w:lang w:bidi="fa-IR"/>
        </w:rPr>
        <w:t>.</w:t>
      </w:r>
      <w:bookmarkStart w:id="610" w:name="pg3770_39359"/>
    </w:p>
    <w:p>
      <w:pPr>
        <w:pStyle w:val="Heading3"/>
        <w:numPr>
          <w:ilvl w:val="2"/>
          <w:numId w:val="1"/>
        </w:numPr>
        <w:rPr/>
      </w:pPr>
      <w:bookmarkStart w:id="611" w:name="__RefHeading___Toc1079507_2281741623"/>
      <w:bookmarkStart w:id="612" w:name="_Toc240"/>
      <w:bookmarkEnd w:id="610"/>
      <w:bookmarkEnd w:id="611"/>
      <w:r>
        <w:rPr>
          <w:rtl w:val="true"/>
        </w:rPr>
        <w:t>منابع دیگر</w:t>
      </w:r>
      <w:bookmarkEnd w:id="612"/>
    </w:p>
    <w:p>
      <w:pPr>
        <w:pStyle w:val="BookText"/>
        <w:rPr/>
      </w:pPr>
      <w:r>
        <w:rPr>
          <w:rFonts w:ascii="IRNazanin" w:hAnsi="IRNazanin" w:eastAsia="IRNazanin"/>
          <w:color w:val="111111"/>
          <w:sz w:val="28"/>
          <w:sz w:val="28"/>
          <w:szCs w:val="28"/>
          <w:rtl w:val="true"/>
          <w:lang w:bidi="fa-IR"/>
        </w:rPr>
        <w:t xml:space="preserve">حسین تهرانی، سید محمد‌حسین، معادشناسی، تهران، حکمت،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عطایی، بهشت جاویدان، تهران، کتاب‌خانه صدر،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قربانی، زین‌العابدین، به سوی جهان ابدی، قم، شفق،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معاد، قم،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معاد و جهان پس از مرگ، قم، هدف، </w:t>
      </w:r>
      <w:r>
        <w:rPr>
          <w:rFonts w:eastAsia="IRNazanin" w:cs="IRNazanin"/>
          <w:color w:val="111111"/>
          <w:sz w:val="28"/>
          <w:szCs w:val="28"/>
          <w:lang w:bidi="fa-IR"/>
        </w:rPr>
        <w:t>1369</w:t>
      </w:r>
      <w:r>
        <w:rPr>
          <w:rFonts w:eastAsia="IRNazanin" w:cs="IRNazanin"/>
          <w:color w:val="111111"/>
          <w:sz w:val="28"/>
          <w:szCs w:val="28"/>
          <w:rtl w:val="true"/>
          <w:lang w:bidi="fa-IR"/>
        </w:rPr>
        <w:t>.</w:t>
      </w:r>
      <w:bookmarkStart w:id="613" w:name="pg3770_39361"/>
    </w:p>
    <w:p>
      <w:pPr>
        <w:pStyle w:val="Heading2"/>
        <w:numPr>
          <w:ilvl w:val="1"/>
          <w:numId w:val="1"/>
        </w:numPr>
        <w:rPr/>
      </w:pPr>
      <w:bookmarkStart w:id="614" w:name="__RefHeading___Toc1079509_2281741623"/>
      <w:bookmarkStart w:id="615" w:name="_Toc241"/>
      <w:bookmarkEnd w:id="613"/>
      <w:bookmarkEnd w:id="614"/>
      <w:r>
        <w:rPr>
          <w:rtl w:val="true"/>
        </w:rPr>
        <w:t>جاه‌طلبی</w:t>
      </w:r>
      <w:bookmarkEnd w:id="615"/>
    </w:p>
    <w:p>
      <w:pPr>
        <w:pStyle w:val="Heading3"/>
        <w:numPr>
          <w:ilvl w:val="2"/>
          <w:numId w:val="1"/>
        </w:numPr>
        <w:rPr/>
      </w:pPr>
      <w:bookmarkStart w:id="616" w:name="__RefHeading___Toc1079511_2281741623"/>
      <w:bookmarkStart w:id="617" w:name="_Toc242"/>
      <w:bookmarkEnd w:id="616"/>
      <w:r>
        <w:rPr>
          <w:rtl w:val="true"/>
        </w:rPr>
        <w:t>مدخل</w:t>
      </w:r>
      <w:bookmarkEnd w:id="617"/>
    </w:p>
    <w:p>
      <w:pPr>
        <w:pStyle w:val="BookText"/>
        <w:rPr/>
      </w:pPr>
      <w:r>
        <w:rPr>
          <w:rFonts w:ascii="IRNazanin" w:hAnsi="IRNazanin" w:eastAsia="IRNazanin"/>
          <w:color w:val="111111"/>
          <w:sz w:val="28"/>
          <w:sz w:val="28"/>
          <w:szCs w:val="28"/>
          <w:rtl w:val="true"/>
          <w:lang w:bidi="fa-IR"/>
        </w:rPr>
        <w:t xml:space="preserve">زیبایی انسان به آن است که گوهر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جسمش ریاست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می‌خواهیم محبوب دل‌ها باشیم و دل‌ها را تسخیر کنیم، باید لحظه به لحظه مراقب نفس خود باشیم و افسارش را به دست گنج درونی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تا ظاهر و باطنمان به سمت حقیقت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محور شخصیت آدمی، روح و روان اوست و مطرح کردن خود، جز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را به غیر خدا مشغول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درکات هلاکت، نصیبی به همراه ندارد، آیا بهتر نیست در سایه گم‌نامی، شرایطی را فراهم آوریم که به وظیفه خود عمل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درون خود به مقام ریاست رسیده، مجاز است که خود را برای ریاست بیرون عرضه کند</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عاقل، زاهد، عارف، عابد و بنده خدا هستند و طعم ریاست را به خوبی چشیده‌اند، قبل از این‌که درباره مسائل اجتماعی و سیاسی سخن بگویند، در محیط داخلی روح خود، تکلیف رییس و مرئوس را مشخص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باید فرمان بدهد و بدن باید اطاعت کند و این‌گونه ریاست، ریاست واقعی است</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آن کسی که می‌خواهد ریاست جامعه‌ای را بپذیرد، حتماً باید</w:t>
      </w:r>
      <w:bookmarkStart w:id="618" w:name="pg3770_39362"/>
    </w:p>
    <w:p>
      <w:pPr>
        <w:pStyle w:val="BookText"/>
        <w:rPr/>
      </w:pPr>
      <w:bookmarkEnd w:id="618"/>
      <w:r>
        <w:rPr>
          <w:rFonts w:ascii="IRNazanin" w:hAnsi="IRNazanin" w:eastAsia="IRNazanin"/>
          <w:color w:val="111111"/>
          <w:sz w:val="28"/>
          <w:sz w:val="28"/>
          <w:szCs w:val="28"/>
          <w:rtl w:val="true"/>
          <w:lang w:bidi="fa-IR"/>
        </w:rPr>
        <w:t>بکوشد قبل از ریاست جامعه، در درون خود ریاست بر همه قوا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ادراکی بر وهم و خیال و در بخش‌های تحریکی بر شهوت و غضب، فرمان‌روا باشد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که معنای ریاست واقعی را نمی‌داند، هم در تحلیل و تببین حقیقت آن اشتباه می‌کند و هم در تطبیقش بر مصداق در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بدن را بر روح مسلط و آن را امیر و رییس می‌کند و بر کرسی ریاست می‌نشاند و روح الهی را تحت اسارت بدن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لذت جسمانی طلب می‌کند و بدین جهت روح را وادار می‌کند که برای تأمین رفاه بدن بیندیشد و راه حل ارائه کند تا بدن به آن لذت جسمانی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نقشه‌هایی که کشیده می‌شود، برای آن است که بدن فرمان دهد و روح اسیر شده باید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روح، نقشه می‌کشد هر درس و بحثی را که خوانده، به پای لذت بدن بریزد و بدن را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درس‌خوانده‌ها بخواهند به نظام اسلامی خیانت کنند و به جامعه مسلمین آسیب برسانند، بیشتر از درس‌نخوانده‌ها آسیب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سلاح‌های خانمان‌سوز توسط درس‌خوانده‌ها اختراع و شناخته شده است</w:t>
      </w:r>
      <w:r>
        <w:rPr>
          <w:rFonts w:eastAsia="IRNazanin" w:cs="IRNazanin"/>
          <w:color w:val="111111"/>
          <w:sz w:val="28"/>
          <w:szCs w:val="28"/>
          <w:rtl w:val="true"/>
          <w:lang w:bidi="fa-IR"/>
        </w:rPr>
        <w:t xml:space="preserve">». </w:t>
      </w:r>
      <w:r>
        <w:rPr>
          <w:rStyle w:val="FootnoteAnchor"/>
          <w:rtl w:val="true"/>
        </w:rPr>
        <w:footnoteReference w:id="391"/>
      </w:r>
    </w:p>
    <w:p>
      <w:pPr>
        <w:pStyle w:val="Heading3"/>
        <w:numPr>
          <w:ilvl w:val="2"/>
          <w:numId w:val="1"/>
        </w:numPr>
        <w:rPr/>
      </w:pPr>
      <w:bookmarkStart w:id="619" w:name="__RefHeading___Toc1079513_2281741623"/>
      <w:bookmarkStart w:id="620" w:name="_Toc243"/>
      <w:bookmarkEnd w:id="619"/>
      <w:r>
        <w:rPr/>
        <w:t>1</w:t>
      </w:r>
      <w:r>
        <w:rPr>
          <w:rtl w:val="true"/>
        </w:rPr>
        <w:t xml:space="preserve">. </w:t>
      </w:r>
      <w:r>
        <w:rPr>
          <w:rtl w:val="true"/>
        </w:rPr>
        <w:t>واژه‌شناسی</w:t>
      </w:r>
      <w:bookmarkEnd w:id="620"/>
    </w:p>
    <w:p>
      <w:pPr>
        <w:pStyle w:val="Heading4"/>
        <w:numPr>
          <w:ilvl w:val="3"/>
          <w:numId w:val="1"/>
        </w:numPr>
        <w:rPr/>
      </w:pPr>
      <w:bookmarkStart w:id="621" w:name="__RefHeading___Toc1079515_2281741623"/>
      <w:bookmarkStart w:id="622" w:name="_Toc244"/>
      <w:bookmarkEnd w:id="621"/>
      <w:r>
        <w:rPr>
          <w:rtl w:val="true"/>
        </w:rPr>
        <w:t>الف</w:t>
      </w:r>
      <w:r>
        <w:rPr>
          <w:rtl w:val="true"/>
        </w:rPr>
        <w:t xml:space="preserve">) </w:t>
      </w:r>
      <w:r>
        <w:rPr>
          <w:rtl w:val="true"/>
        </w:rPr>
        <w:t>جاه‌طلبی در لغت</w:t>
      </w:r>
      <w:bookmarkEnd w:id="622"/>
    </w:p>
    <w:p>
      <w:pPr>
        <w:pStyle w:val="BookText"/>
        <w:rPr/>
      </w:pPr>
      <w:r>
        <w:rPr>
          <w:rFonts w:ascii="IRNazanin" w:hAnsi="IRNazanin" w:eastAsia="IRNazanin"/>
          <w:color w:val="111111"/>
          <w:sz w:val="28"/>
          <w:sz w:val="28"/>
          <w:szCs w:val="28"/>
          <w:rtl w:val="true"/>
          <w:lang w:bidi="fa-IR"/>
        </w:rPr>
        <w:t xml:space="preserve">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مقام‌خواهی، منصب‌جویی و منزلت‌طلبی</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 به معنای بزرگی و منزلت است، که اسم مصغّر 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منزلت داشتن در نزد پادشاه و سلطان می‌باشد و اسم تصغیرش جویه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 جبه، به معنای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جاه باشد</w:t>
      </w:r>
      <w:r>
        <w:rPr>
          <w:rFonts w:eastAsia="IRNazanin" w:cs="IRNazanin"/>
          <w:color w:val="111111"/>
          <w:sz w:val="28"/>
          <w:szCs w:val="28"/>
          <w:rtl w:val="true"/>
          <w:lang w:bidi="fa-IR"/>
        </w:rPr>
        <w:t xml:space="preserve">». </w:t>
      </w:r>
      <w:r>
        <w:rPr>
          <w:rStyle w:val="FootnoteAnchor"/>
          <w:rtl w:val="true"/>
        </w:rPr>
        <w:footnoteReference w:id="394"/>
      </w:r>
      <w:bookmarkStart w:id="623" w:name="pg3770_39364"/>
    </w:p>
    <w:p>
      <w:pPr>
        <w:pStyle w:val="BookText"/>
        <w:rPr/>
      </w:pPr>
      <w:bookmarkEnd w:id="623"/>
      <w:r>
        <w:rPr>
          <w:rFonts w:ascii="IRNazanin" w:hAnsi="IRNazanin" w:eastAsia="IRNazanin"/>
          <w:color w:val="111111"/>
          <w:sz w:val="28"/>
          <w:sz w:val="28"/>
          <w:szCs w:val="28"/>
          <w:rtl w:val="true"/>
          <w:lang w:bidi="fa-IR"/>
        </w:rPr>
        <w:t xml:space="preserve">صاحب کتاب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قدر و منزلت داشتن؛ یعنی فلان کس صاحب مقام و منزلت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جوهری در کتاب صحاح اللغه نیز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 و منزلت است؛ یعنی وی صاحب منزلت است</w:t>
      </w:r>
      <w:r>
        <w:rPr>
          <w:rFonts w:eastAsia="IRNazanin" w:cs="IRNazanin"/>
          <w:color w:val="111111"/>
          <w:sz w:val="28"/>
          <w:szCs w:val="28"/>
          <w:rtl w:val="true"/>
          <w:lang w:bidi="fa-IR"/>
        </w:rPr>
        <w:t xml:space="preserve">». </w:t>
      </w:r>
      <w:r>
        <w:rPr>
          <w:rStyle w:val="FootnoteAnchor"/>
          <w:rtl w:val="true"/>
        </w:rPr>
        <w:footnoteReference w:id="396"/>
      </w:r>
    </w:p>
    <w:p>
      <w:pPr>
        <w:pStyle w:val="Heading4"/>
        <w:numPr>
          <w:ilvl w:val="3"/>
          <w:numId w:val="1"/>
        </w:numPr>
        <w:rPr/>
      </w:pPr>
      <w:bookmarkStart w:id="624" w:name="__RefHeading___Toc1079517_2281741623"/>
      <w:bookmarkStart w:id="625" w:name="_Toc245"/>
      <w:bookmarkEnd w:id="624"/>
      <w:r>
        <w:rPr>
          <w:rtl w:val="true"/>
        </w:rPr>
        <w:t>ب</w:t>
      </w:r>
      <w:r>
        <w:rPr>
          <w:rtl w:val="true"/>
        </w:rPr>
        <w:t xml:space="preserve">) </w:t>
      </w:r>
      <w:r>
        <w:rPr>
          <w:rtl w:val="true"/>
        </w:rPr>
        <w:t>جاه‌طلبی در اصطلاح</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اخلاق، جاه‌طلبی را در اصطلاح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الجاه ملکُ القلوب المطلوبة تعظیمها و طاعتها و کما ان الغنی هو الّذی یملکُ الدّنانیر و الدراهم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جاه، تسخیر و مالک شدن دل‌های مردم به هدف تعظیم و پیروی آنهاست؛ چنان‌که ثروتمند مالک طلا و نقره است و برای تأمین اهداف و اغراض نفسانی از آنها بهره‌برداری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مقام‌خواه و جاه‌طلب هم کسی است که در فکر تسخیر دل‌های مردم، برای کسب موقعیت اجتماعی و قدرت است تا از این طریق، به اهداف و اغراض دنیوی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مردم تا یک سلسله ویژگی‌ها و برجستگی‌های کمالی در شخص نبینند، مجذوب و مطیع او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جاه‌طلب با نشان دادن برخی ویژگی‌های کمالی، آنها را به پیروی و سرسپردگی از خود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شهرت و آوازه جاه‌طلب و پیروی مردم از او، وابستگی به کمالات او در پندار مردم دارد</w:t>
      </w:r>
      <w:r>
        <w:rPr>
          <w:rFonts w:eastAsia="IRNazanin" w:cs="IRNazanin"/>
          <w:color w:val="111111"/>
          <w:sz w:val="28"/>
          <w:szCs w:val="28"/>
          <w:rtl w:val="true"/>
          <w:lang w:bidi="fa-IR"/>
        </w:rPr>
        <w:t xml:space="preserve">». </w:t>
      </w:r>
      <w:r>
        <w:rPr>
          <w:rStyle w:val="FootnoteAnchor"/>
          <w:rtl w:val="true"/>
        </w:rPr>
        <w:footnoteReference w:id="397"/>
      </w:r>
    </w:p>
    <w:p>
      <w:pPr>
        <w:pStyle w:val="Heading4"/>
        <w:numPr>
          <w:ilvl w:val="3"/>
          <w:numId w:val="1"/>
        </w:numPr>
        <w:rPr/>
      </w:pPr>
      <w:bookmarkStart w:id="626" w:name="__RefHeading___Toc1079519_2281741623"/>
      <w:bookmarkStart w:id="627" w:name="_Toc246"/>
      <w:bookmarkEnd w:id="626"/>
      <w:r>
        <w:rPr>
          <w:rtl w:val="true"/>
        </w:rPr>
        <w:t>ج</w:t>
      </w:r>
      <w:r>
        <w:rPr>
          <w:rtl w:val="true"/>
        </w:rPr>
        <w:t xml:space="preserve">) </w:t>
      </w:r>
      <w:r>
        <w:rPr>
          <w:rtl w:val="true"/>
        </w:rPr>
        <w:t>معنای جاه‌طلبی در قرآن</w:t>
      </w:r>
      <w:bookmarkEnd w:id="62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جاه‌طلبی در قرآن عبارت است از برتری‌جویی و برتری طلبی، امتیاز قایل شدن برای خود در مقابل دیگران؛ چنان‌که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وَلا فَسَادًا وَالْعَاقِبَةُ لِلْمُتَّقِینَ؛ آن سرای آخرت را</w:t>
      </w:r>
      <w:bookmarkStart w:id="628" w:name="pg3770_39366"/>
    </w:p>
    <w:p>
      <w:pPr>
        <w:pStyle w:val="BookText"/>
        <w:rPr/>
      </w:pPr>
      <w:bookmarkEnd w:id="628"/>
      <w:r>
        <w:rPr>
          <w:rFonts w:ascii="IRNazanin" w:hAnsi="IRNazanin" w:eastAsia="IRNazanin"/>
          <w:color w:val="111111"/>
          <w:sz w:val="28"/>
          <w:sz w:val="28"/>
          <w:szCs w:val="28"/>
          <w:rtl w:val="true"/>
          <w:lang w:bidi="fa-IR"/>
        </w:rPr>
        <w:t xml:space="preserve">برای کسانی قرار می‌دهیم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سبب محرومیت انسان از مواهبِ سرای آخرت می‌شود، در حقیقت، همین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در زمین که همه گناهان در آن جمع است؛ چرا که هر چه خدا از آن نهی کرده، حتماً برخلاف نظام آفرینش انسان و تکامل وجود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ارتکاب آن، نظام زندگی او را بر هم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فساد در زمین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صاحب تفسیر المیزان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گردن‌فرازی در آیه این است که بر بندگان خدا استعلا و استکبار بورزند، و منظور از فسادانگیزی این است که خواستار گناهان و نافرمانی خدا باشند که برتری‌جویی یکی از مصادیق فسادخواهی است و اگر از میان فسادها، خصوص برتری‌جویی را نام برده، به خاطر اهمیت فوق‌العاده‌اش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معنای آیه این است که این خانه آخرت، یعنی بهشت را اختصاص به افرادی می‌دهیم که نمی‌خواهند با برتری‌جویی بر بندگان خداوند یا هر معصیتی دیگر، در زمین فساد راه بیندازند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منظور ما از جاه‌طلبی، همان ریاست‌طلبی، مقام‌پرستی و علاقه به منزلت داشتن در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معنای لغوی و اصطلاحی واژه نیز روشن شد، انسان‌های دور از اخلاق اسلامی و بی‌توجه به دین، درصدد هستند که از این راه، دیگران را تحت فرمان خود درآورند و بر آنان حکمرانی کنند</w:t>
      </w:r>
      <w:r>
        <w:rPr>
          <w:rFonts w:eastAsia="IRNazanin" w:cs="IRNazanin"/>
          <w:color w:val="111111"/>
          <w:sz w:val="28"/>
          <w:szCs w:val="28"/>
          <w:rtl w:val="true"/>
          <w:lang w:bidi="fa-IR"/>
        </w:rPr>
        <w:t>.</w:t>
      </w:r>
    </w:p>
    <w:p>
      <w:pPr>
        <w:pStyle w:val="Heading3"/>
        <w:numPr>
          <w:ilvl w:val="2"/>
          <w:numId w:val="1"/>
        </w:numPr>
        <w:rPr/>
      </w:pPr>
      <w:bookmarkStart w:id="629" w:name="__RefHeading___Toc1079521_2281741623"/>
      <w:bookmarkStart w:id="630" w:name="_Toc247"/>
      <w:bookmarkEnd w:id="629"/>
      <w:r>
        <w:rPr/>
        <w:t>2</w:t>
      </w:r>
      <w:r>
        <w:rPr>
          <w:rtl w:val="true"/>
        </w:rPr>
        <w:t xml:space="preserve">. </w:t>
      </w:r>
      <w:r>
        <w:rPr>
          <w:rtl w:val="true"/>
        </w:rPr>
        <w:t>انگیزه‌های جاه‌طلبی</w:t>
      </w:r>
      <w:bookmarkEnd w:id="630"/>
    </w:p>
    <w:p>
      <w:pPr>
        <w:pStyle w:val="Heading4"/>
        <w:numPr>
          <w:ilvl w:val="3"/>
          <w:numId w:val="1"/>
        </w:numPr>
        <w:rPr/>
      </w:pPr>
      <w:bookmarkStart w:id="631" w:name="__RefHeading___Toc1079523_2281741623"/>
      <w:bookmarkStart w:id="632" w:name="_Toc248"/>
      <w:bookmarkEnd w:id="631"/>
      <w:r>
        <w:rPr>
          <w:rtl w:val="true"/>
        </w:rPr>
        <w:t>اشاره</w:t>
      </w:r>
      <w:bookmarkEnd w:id="63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میل و خواستی، ناشی از یک سلسله عوامل و انگیزه‌های درونی است که صاحب میل برای تحقق بخشیدن آن در جهان خارج به تلاش و تکاپو می‌پردازد</w:t>
      </w:r>
      <w:r>
        <w:rPr>
          <w:rFonts w:eastAsia="IRNazanin" w:cs="IRNazanin"/>
          <w:color w:val="111111"/>
          <w:sz w:val="28"/>
          <w:szCs w:val="28"/>
          <w:rtl w:val="true"/>
          <w:lang w:bidi="fa-IR"/>
        </w:rPr>
        <w:t>.</w:t>
      </w:r>
      <w:bookmarkStart w:id="633" w:name="pg3770_39368"/>
    </w:p>
    <w:p>
      <w:pPr>
        <w:pStyle w:val="BookText"/>
        <w:rPr/>
      </w:pPr>
      <w:bookmarkEnd w:id="633"/>
      <w:r>
        <w:rPr>
          <w:rFonts w:ascii="IRNazanin" w:hAnsi="IRNazanin" w:eastAsia="IRNazanin"/>
          <w:color w:val="111111"/>
          <w:sz w:val="28"/>
          <w:sz w:val="28"/>
          <w:szCs w:val="28"/>
          <w:rtl w:val="true"/>
          <w:lang w:bidi="fa-IR"/>
        </w:rPr>
        <w:t>موقعیت‌خواهی در میان مردم نیز دارای علل و انگیزه‌هایی است که شناخت آنها در پیشگیری و درمان این رذیله اخلاقی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ریاست‌طلبی و مقام‌خواهی، یک بیماری خطرناک و از رذایل اخلاقی و یکی از مهم‌ترین انحرافات اخلاقی در روابط سیاسی و اجتماعی است که مقدمه و منشأ سایر خطاها و لغزش‌ها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انگیزه‌های زیادی باعث این بیماری می‌شود که به ذکر چند علت می‌پردازیم</w:t>
      </w:r>
      <w:r>
        <w:rPr>
          <w:rFonts w:eastAsia="IRNazanin" w:cs="IRNazanin"/>
          <w:color w:val="111111"/>
          <w:sz w:val="28"/>
          <w:szCs w:val="28"/>
          <w:rtl w:val="true"/>
          <w:lang w:bidi="fa-IR"/>
        </w:rPr>
        <w:t xml:space="preserve">». </w:t>
      </w:r>
      <w:r>
        <w:rPr>
          <w:rStyle w:val="FootnoteAnchor"/>
          <w:rtl w:val="true"/>
        </w:rPr>
        <w:footnoteReference w:id="400"/>
      </w:r>
    </w:p>
    <w:p>
      <w:pPr>
        <w:pStyle w:val="Heading4"/>
        <w:numPr>
          <w:ilvl w:val="3"/>
          <w:numId w:val="1"/>
        </w:numPr>
        <w:rPr/>
      </w:pPr>
      <w:bookmarkStart w:id="634" w:name="__RefHeading___Toc1079525_2281741623"/>
      <w:bookmarkStart w:id="635" w:name="_Toc249"/>
      <w:bookmarkEnd w:id="634"/>
      <w:r>
        <w:rPr>
          <w:rtl w:val="true"/>
        </w:rPr>
        <w:t>الف</w:t>
      </w:r>
      <w:r>
        <w:rPr>
          <w:rtl w:val="true"/>
        </w:rPr>
        <w:t xml:space="preserve">) </w:t>
      </w:r>
      <w:r>
        <w:rPr>
          <w:rtl w:val="true"/>
        </w:rPr>
        <w:t>سلطه بر دل‌ها</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حقیقت جاه و مقام که مالک شدن دل‌های مردم است، این جایگاه، در شخص این توانایی را ایجاد می‌کند که از طریق جلب توجه دیگران به خود، آنها را به پیروی از خود وادار نماید تا به تمام اهدافش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باعث محبوبیت پول و جمع‌آوری ثروت است، خود پول نیست، بلکه علاقه به مال، به آن دلیل است که وسیله‌ای برای رسیدن به تمام خواسته‌ها و دوست‌داشتنی‌هاست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مقایسه میان مال‌خواهی و جاه‌طلبی، علمای اخلاق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محبت به جاه‌طلبی، به چند دلیل، قوی‌تر و شدیدتر از علاقه به مال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ثروت از مسیر قدرت، آسان‌تر از رسیدن به قدرت از راه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اخلاق این مسئله را چنین تبیین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عالم،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مردم جایگاه پیدا کند و بخواهد به مال و ثروت برسد، برایش آسان است؛ زیرا گرفتن پول از اشخاصی که جایگاه و کمال یک فرد را باور دارند و دل آنها در گرو اوست، به سادگی میسر است و آنان با علاقه و اراده خود، اموال را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کمال ندارد، چنان‌چه به گنج برسد و بخواهد از این راه به جاه و مقام دست یابد، برایش ممکن نیست و مال، همیشه سبب کسب جاه نمی‌شود</w:t>
      </w:r>
      <w:r>
        <w:rPr>
          <w:rFonts w:eastAsia="IRNazanin" w:cs="IRNazanin"/>
          <w:color w:val="111111"/>
          <w:sz w:val="28"/>
          <w:szCs w:val="28"/>
          <w:rtl w:val="true"/>
          <w:lang w:bidi="fa-IR"/>
        </w:rPr>
        <w:t>.</w:t>
      </w:r>
      <w:bookmarkStart w:id="636" w:name="pg3770_39370"/>
    </w:p>
    <w:p>
      <w:pPr>
        <w:pStyle w:val="BookText"/>
        <w:rPr/>
      </w:pPr>
      <w:bookmarkEnd w:id="636"/>
      <w:r>
        <w:rPr>
          <w:rFonts w:ascii="IRNazanin" w:hAnsi="IRNazanin" w:eastAsia="IRNazanin"/>
          <w:color w:val="111111"/>
          <w:sz w:val="28"/>
          <w:sz w:val="28"/>
          <w:szCs w:val="28"/>
          <w:rtl w:val="true"/>
          <w:lang w:bidi="fa-IR"/>
        </w:rPr>
        <w:t>بنابراین، جاه‌طلبی برای کسانی که خواهان مقام دنیوی هستند، دوست‌داشتنی‌تر از ثروت و 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ثروت در معرض خطر و نابودی است؛ چون از دستبرد دزدان و غاصبان و طمع‌ورزی ستمگران در امان نیست و نگه‌داری آن با زحمت و همراه با هزینه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قلب‌ها در تصرف و تسخیر شخص مورد نظر و احترام قرار گیرند، دزدان، غاصبان و نابخردان، توانایی راه‌یابی به قلب را ندارند و گنجینه دل‌ها پر از علاقه و دوستی به فرد صاحب مقام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شخص مورد احترام از این نظر آسوده‌خاطر و مطمئن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 و منزلت، بدون هزینه و زحمت امکان گسترش دارد؛ زیرا افرادی که به کمال شخص معتقد باشند، با عشق و علاقه، به تبلیغ و ترویج شخص موردنظر می‌پردازند و دل‌های افراد دیگر را نیز تسلیم و منقاد مراد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ثروت جز با زحمت و پذیرش هزینه و خطرهای احتمالی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طبیعی است که علاقه و محبت به مقام و ریاست بیش از علاقه به مال باشد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است به همین اندازه که جاه‌طلبی، دل‌های مردم را به خود مشغول می‌کند و آنان می‌توانند به اهداف و اغراض شهوانی دست یابند، به همان نسبت، خطر دین‌گریزی و ارزش‌زدایی در افراد جاه‌طلب وجود دارد</w:t>
      </w:r>
      <w:r>
        <w:rPr>
          <w:rFonts w:eastAsia="IRNazanin" w:cs="IRNazanin"/>
          <w:color w:val="111111"/>
          <w:sz w:val="28"/>
          <w:szCs w:val="28"/>
          <w:rtl w:val="true"/>
          <w:lang w:bidi="fa-IR"/>
        </w:rPr>
        <w:t xml:space="preserve">». </w:t>
      </w:r>
      <w:r>
        <w:rPr>
          <w:rStyle w:val="FootnoteAnchor"/>
          <w:rtl w:val="true"/>
        </w:rPr>
        <w:footnoteReference w:id="403"/>
      </w:r>
    </w:p>
    <w:p>
      <w:pPr>
        <w:pStyle w:val="Heading4"/>
        <w:numPr>
          <w:ilvl w:val="3"/>
          <w:numId w:val="1"/>
        </w:numPr>
        <w:rPr/>
      </w:pPr>
      <w:bookmarkStart w:id="637" w:name="__RefHeading___Toc1079527_2281741623"/>
      <w:bookmarkStart w:id="638" w:name="_Toc250"/>
      <w:bookmarkEnd w:id="637"/>
      <w:r>
        <w:rPr>
          <w:rtl w:val="true"/>
        </w:rPr>
        <w:t>ب</w:t>
      </w:r>
      <w:r>
        <w:rPr>
          <w:rtl w:val="true"/>
        </w:rPr>
        <w:t xml:space="preserve">) </w:t>
      </w:r>
      <w:r>
        <w:rPr>
          <w:rtl w:val="true"/>
        </w:rPr>
        <w:t>حقارت و خودکم‌بینی</w:t>
      </w:r>
      <w:bookmarkEnd w:id="63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حقارت ممکن است واکنش‌های متفاوت داشته باشد و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زندگی اجتماعی، مورد تحقیر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وضعیت رنج می‌برند، تلاش می‌کنند از طریق جاه‌طلبی و بلندپروازی،</w:t>
      </w:r>
      <w:bookmarkStart w:id="639" w:name="pg3770_39372"/>
    </w:p>
    <w:p>
      <w:pPr>
        <w:pStyle w:val="BookText"/>
        <w:rPr/>
      </w:pPr>
      <w:bookmarkEnd w:id="639"/>
      <w:r>
        <w:rPr>
          <w:rFonts w:ascii="IRNazanin" w:hAnsi="IRNazanin" w:eastAsia="IRNazanin"/>
          <w:color w:val="111111"/>
          <w:sz w:val="28"/>
          <w:sz w:val="28"/>
          <w:szCs w:val="28"/>
          <w:rtl w:val="true"/>
          <w:lang w:bidi="fa-IR"/>
        </w:rPr>
        <w:t>این شکست را جبران کنند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میل شدید قیصر به قدرت، وجود دست فلجش بود؛ یا روزولت در دوران کودکی، کودکی خجول و نازک‌نارنجی بود؛ و یا ناپلئون در دوران کودکی همیشه وسیله خنده هم‌کلاسانش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خلبانان مشهور و سربازان شجاع نیز در دوران کودکی، بچه‌ننه شمرده می‌شدند و روی این اصل بعدها تصمیم گرفته‌اند با ترقیات لازم، به خود و سایرین ثابت کنند که آن‌قدرها هم ضعیف و ناتوان نبوده‌اند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بنابراین، توهین و تحقیر از سوی دیگران به عقده تبدیل می‌شود و انگیزه جاه‌طلبی و میل به قدرت در انسان خواهد شد</w:t>
      </w:r>
      <w:r>
        <w:rPr>
          <w:rFonts w:eastAsia="IRNazanin" w:cs="IRNazanin"/>
          <w:color w:val="111111"/>
          <w:sz w:val="28"/>
          <w:szCs w:val="28"/>
          <w:rtl w:val="true"/>
          <w:lang w:bidi="fa-IR"/>
        </w:rPr>
        <w:t>.</w:t>
      </w:r>
    </w:p>
    <w:p>
      <w:pPr>
        <w:pStyle w:val="Heading4"/>
        <w:numPr>
          <w:ilvl w:val="3"/>
          <w:numId w:val="1"/>
        </w:numPr>
        <w:rPr/>
      </w:pPr>
      <w:bookmarkStart w:id="640" w:name="__RefHeading___Toc1079529_2281741623"/>
      <w:bookmarkStart w:id="641" w:name="_Toc251"/>
      <w:bookmarkEnd w:id="640"/>
      <w:r>
        <w:rPr>
          <w:rtl w:val="true"/>
        </w:rPr>
        <w:t>ج</w:t>
      </w:r>
      <w:r>
        <w:rPr>
          <w:rtl w:val="true"/>
        </w:rPr>
        <w:t xml:space="preserve">) </w:t>
      </w:r>
      <w:r>
        <w:rPr>
          <w:rtl w:val="true"/>
        </w:rPr>
        <w:t>جاه‌طلبی و توهم کمال</w:t>
      </w:r>
      <w:bookmarkEnd w:id="641"/>
    </w:p>
    <w:p>
      <w:pPr>
        <w:pStyle w:val="BookText"/>
        <w:rPr/>
      </w:pPr>
      <w:r>
        <w:rPr>
          <w:rFonts w:ascii="IRNazanin" w:hAnsi="IRNazanin" w:eastAsia="IRNazanin"/>
          <w:color w:val="111111"/>
          <w:sz w:val="28"/>
          <w:sz w:val="28"/>
          <w:szCs w:val="28"/>
          <w:rtl w:val="true"/>
          <w:lang w:bidi="fa-IR"/>
        </w:rPr>
        <w:t>بسیاری از ریاست‌ها سود مادی ندارد و چه بسا جز اعتراض و ناسزا گفتن و بدگویی مردم، چیز دیگری در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برای به دست آوردن چنین ریاست‌هایی بسیار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فقط عاشق ریاست و مقامند و با سود و زیان و خوب و بد آن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پست و مقام را برای خود، کمال و شخصیت می‌دانند و با به دست آوردن آن، دیگر احساس حقارت و کمبود شخصیت نمی‌کنند؛ چنان‌که اگر هم به مقام مورد نظر خود نرسند، همواره خود را در جامعه انسانی ناقص، کم‌شخصیت و حقیر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افراد، هر کس که پست و مقام بالاتری را اشغال کند، کامل‌تر خواهد بود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نراقی در جامع السعادات می‌نویسد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انسان، علم و قدرت و مال و جاه، از جهت کمال بودن آنهاست؛ این نیست جز به سبب اغوای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امر بر آدمی مشتبه می‌شود که کمال حقیقی را با کمال وهمی و خیال اشتباه می‌کند و همه آنها را کمال می‌داند</w:t>
      </w:r>
    </w:p>
    <w:p>
      <w:pPr>
        <w:pStyle w:val="BookText"/>
        <w:rPr/>
      </w:pPr>
      <w:r>
        <w:rPr>
          <w:rFonts w:ascii="IRNazanin" w:hAnsi="IRNazanin" w:eastAsia="IRNazanin"/>
          <w:color w:val="111111"/>
          <w:sz w:val="28"/>
          <w:sz w:val="28"/>
          <w:szCs w:val="28"/>
          <w:rtl w:val="true"/>
          <w:lang w:bidi="fa-IR"/>
        </w:rPr>
        <w:t>و به همه دل می‌بندد، اما در حقیقت بعضی از این‌ها کمال حقیقی و بعضی کمال وهمی است که اصل و ریشه‌ای ندارد، بلکه سعی در طلب آن، نادانی و زیان‌کاری و تضییع وقت و زبونی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مال و جاه، کمال نیست؛ زیرا قدرت و استیلا بر اموال از راه تصرف در آنها و بر دل‌ها و بدن‌ها به وسیله تسخیر و به فرمان درآوردن آن‌ها، با مرگ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که آن را کمال پندارد،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گرداب این نادانی گرفتارند و گمان می‌کنند که قدرت بر اجساد به قهر و غلبه و بر اموال به وسیله گسترش ثروت و توانگری، و بر تعظیم دل‌ها به سبب جاه و منزلت، کمال است و چون عقیده به کمال بودن اینها پیدا کردند، آنها را دوست می‌دارند و چون به آنها دل بستند در جست‌وجوی آنها برمی‌آیند، و چون به دنبال آنها رفتند بدان‌ها مشغول می‌شوند و جان و عمر خویش بر سر آنها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کمال حقیقی، یعنی علم و آزادگی را که موجب قرب به خداست،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زندگی دنیا را به آخرت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عذاب ایشان هرگز تخفیف داده نخواهد شد و یاری نمی‌شوند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بین دانشمندان غربی، افراد زیادی هستند که جاه و مقام و ریاست و قدرت را کمال می‌پندارند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متفکرین، نیچه است که یکی از حکمای آلمان در اواخر قرن نوزدهم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انسان‌ها را به دو بخش خواص و عوام تقسیم کرده و حق زندگی را تنها برای خواص قایل است؛ یعنی این خواصند که برای رسیدن به تمایلات نفسانی‌شان می‌توانند دست به هر کاری بزنند، گرچه آن کار به نابودی طبقه عوام که اکثریت انسان را تشکیل می‌دهند،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کوشش نماید تا خود را به مرتبه برتر برساند و مردمی برترند که از نیک و بد برتر باشند، عزم و اراده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قید و بند تکلیف نفس را بگسلانند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غیرپرستی چیست؟ خود</w:t>
      </w:r>
      <w:bookmarkStart w:id="642" w:name="pg3770_39376"/>
    </w:p>
    <w:p>
      <w:pPr>
        <w:pStyle w:val="BookText"/>
        <w:rPr/>
      </w:pPr>
      <w:bookmarkEnd w:id="642"/>
      <w:r>
        <w:rPr>
          <w:rFonts w:ascii="IRNazanin" w:hAnsi="IRNazanin" w:eastAsia="IRNazanin"/>
          <w:color w:val="111111"/>
          <w:sz w:val="28"/>
          <w:sz w:val="28"/>
          <w:szCs w:val="28"/>
          <w:rtl w:val="true"/>
          <w:lang w:bidi="fa-IR"/>
        </w:rPr>
        <w:t>را باید خواست و خود را باید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را باید رها کرد تا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برتر آن است که نیرومند زندگی کند و هواها و تمایلات خود را برآورده نماید، خوش باشد و خود را خواجه و خداوند دیگران بداند و هر مانعی که برای خواجگی پیش بیاید، از میان بردارد و از خطر نهراسد و از جنگ و جدال نترسد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نیچه، تمام اصول انسانی و اخلاقی را که دانشمندان بدان معتقد بوده، برای احیای آن می‌کوشند، به باد استهزا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ضعف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رقت قلب از عجز است و فروتنی و فرمان‌برداری از فرومایگی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حوصله و عفو و اغماض، از بی‌همتی و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باید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به مرتبه برتر برسد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بینش الهی، همه مقام‌ها و پست‌های ظاهری، از مقام سلطنت و ریاست، تا مقام وزارت و وکالت و استانداری و فرمان‌داری و مقام‌های پایین‌تر، تکلیف و وظیفه به شمار می‌آید و همه آنها بار امانتی است که اگر بدون خیانت به مقصد برسد، برای صاحب آن مقام، وسیله کمال است و اگر به خوبی از عهده حفظ آن امانت الهی برنیاید، نه تنها کمال نیست، بلکه مایه شقاوت و بدبختی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پست و مقام به خودی خود برای انسان کمال نیست، بلکه انسانِ باکمال و باکفایت باید به پست‌ها گمارده شود، نه آنکه به وسیله پست و مقام، کامل گردد و به مقصد نهایی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تصدی این مقام نیز اگر به خوبی از عهده تکلیفش برآمد و بار امانت را به مقصد رساند، این عمل، وسیله‌ای برای کمال اوست وگرنه مایه وبال و عذاب ابدی‌اش خواهد شد</w:t>
      </w:r>
      <w:r>
        <w:rPr>
          <w:rFonts w:eastAsia="IRNazanin" w:cs="IRNazanin"/>
          <w:color w:val="111111"/>
          <w:sz w:val="28"/>
          <w:szCs w:val="28"/>
          <w:rtl w:val="true"/>
          <w:lang w:bidi="fa-IR"/>
        </w:rPr>
        <w:t>.</w:t>
      </w:r>
    </w:p>
    <w:p>
      <w:pPr>
        <w:pStyle w:val="Heading3"/>
        <w:numPr>
          <w:ilvl w:val="2"/>
          <w:numId w:val="1"/>
        </w:numPr>
        <w:rPr/>
      </w:pPr>
      <w:bookmarkStart w:id="643" w:name="__RefHeading___Toc1079531_2281741623"/>
      <w:bookmarkStart w:id="644" w:name="_Toc252"/>
      <w:bookmarkEnd w:id="643"/>
      <w:r>
        <w:rPr/>
        <w:t>3</w:t>
      </w:r>
      <w:r>
        <w:rPr>
          <w:rtl w:val="true"/>
        </w:rPr>
        <w:t xml:space="preserve">. </w:t>
      </w:r>
      <w:r>
        <w:rPr>
          <w:rtl w:val="true"/>
        </w:rPr>
        <w:t>نشانه‌های جاه‌طلبی</w:t>
      </w:r>
      <w:bookmarkEnd w:id="644"/>
    </w:p>
    <w:p>
      <w:pPr>
        <w:pStyle w:val="Heading4"/>
        <w:numPr>
          <w:ilvl w:val="3"/>
          <w:numId w:val="1"/>
        </w:numPr>
        <w:rPr/>
      </w:pPr>
      <w:bookmarkStart w:id="645" w:name="__RefHeading___Toc1079533_2281741623"/>
      <w:bookmarkStart w:id="646" w:name="_Toc253"/>
      <w:bookmarkEnd w:id="645"/>
      <w:r>
        <w:rPr>
          <w:rtl w:val="true"/>
        </w:rPr>
        <w:t>اشاره</w:t>
      </w:r>
      <w:bookmarkEnd w:id="64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جاه‌طلب را بیشتر می‌توان از حرکات و کلمات و رفتارشان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نشانه‌ها از این قرارند</w:t>
      </w:r>
      <w:r>
        <w:rPr>
          <w:rFonts w:eastAsia="IRNazanin" w:cs="IRNazanin"/>
          <w:color w:val="111111"/>
          <w:sz w:val="28"/>
          <w:szCs w:val="28"/>
          <w:rtl w:val="true"/>
          <w:lang w:bidi="fa-IR"/>
        </w:rPr>
        <w:t>:</w:t>
      </w:r>
      <w:bookmarkStart w:id="647" w:name="pg3770_39378"/>
    </w:p>
    <w:p>
      <w:pPr>
        <w:pStyle w:val="Heading4"/>
        <w:numPr>
          <w:ilvl w:val="3"/>
          <w:numId w:val="1"/>
        </w:numPr>
        <w:rPr/>
      </w:pPr>
      <w:bookmarkStart w:id="648" w:name="__RefHeading___Toc1079535_2281741623"/>
      <w:bookmarkStart w:id="649" w:name="_Toc254"/>
      <w:bookmarkEnd w:id="647"/>
      <w:bookmarkEnd w:id="648"/>
      <w:r>
        <w:rPr>
          <w:rtl w:val="true"/>
        </w:rPr>
        <w:t>الف</w:t>
      </w:r>
      <w:r>
        <w:rPr>
          <w:rtl w:val="true"/>
        </w:rPr>
        <w:t xml:space="preserve">) </w:t>
      </w:r>
      <w:r>
        <w:rPr>
          <w:rtl w:val="true"/>
        </w:rPr>
        <w:t>قرب نزد مردم</w:t>
      </w:r>
      <w:bookmarkEnd w:id="649"/>
    </w:p>
    <w:p>
      <w:pPr>
        <w:pStyle w:val="BookText"/>
        <w:rPr/>
      </w:pPr>
      <w:r>
        <w:rPr>
          <w:rFonts w:ascii="IRNazanin" w:hAnsi="IRNazanin" w:eastAsia="IRNazanin"/>
          <w:color w:val="111111"/>
          <w:sz w:val="28"/>
          <w:sz w:val="28"/>
          <w:szCs w:val="28"/>
          <w:rtl w:val="true"/>
          <w:lang w:bidi="fa-IR"/>
        </w:rPr>
        <w:t>آن‌ها علاقه دارند تمام کارهای نیکی را که انجام می‌دهند، نشان دهند و همه را از آن کارها آگاه کنند تا نزد مردم مقام و منزلتی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جاه‌طلبان به ریاکاری نیز کشیده می‌شوند؛ زیرا بدون ریاکاری، حس جاه‌طلبی آنها اشباع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بعضی از بزرگان اخلاق، جاه‌طلبی و ریاکاری را همراه یکدیگر در کتاب‌های خود عنوان کرده‌اند</w:t>
      </w:r>
      <w:r>
        <w:rPr>
          <w:rFonts w:eastAsia="IRNazanin" w:cs="IRNazanin"/>
          <w:color w:val="111111"/>
          <w:sz w:val="28"/>
          <w:szCs w:val="28"/>
          <w:rtl w:val="true"/>
          <w:lang w:bidi="fa-IR"/>
        </w:rPr>
        <w:t xml:space="preserve">. </w:t>
      </w:r>
      <w:r>
        <w:rPr>
          <w:rStyle w:val="FootnoteAnchor"/>
          <w:rtl w:val="true"/>
        </w:rPr>
        <w:footnoteReference w:id="410"/>
      </w:r>
    </w:p>
    <w:p>
      <w:pPr>
        <w:pStyle w:val="Heading4"/>
        <w:numPr>
          <w:ilvl w:val="3"/>
          <w:numId w:val="1"/>
        </w:numPr>
        <w:rPr/>
      </w:pPr>
      <w:bookmarkStart w:id="650" w:name="__RefHeading___Toc1079537_2281741623"/>
      <w:bookmarkStart w:id="651" w:name="_Toc255"/>
      <w:bookmarkEnd w:id="650"/>
      <w:r>
        <w:rPr>
          <w:rtl w:val="true"/>
        </w:rPr>
        <w:t>ب</w:t>
      </w:r>
      <w:r>
        <w:rPr>
          <w:rtl w:val="true"/>
        </w:rPr>
        <w:t xml:space="preserve">) </w:t>
      </w:r>
      <w:r>
        <w:rPr>
          <w:rtl w:val="true"/>
        </w:rPr>
        <w:t>شهرت‌طلبی</w:t>
      </w:r>
      <w:bookmarkEnd w:id="651"/>
    </w:p>
    <w:p>
      <w:pPr>
        <w:pStyle w:val="BookText"/>
        <w:rPr/>
      </w:pPr>
      <w:r>
        <w:rPr>
          <w:rFonts w:ascii="IRNazanin" w:hAnsi="IRNazanin" w:eastAsia="IRNazanin"/>
          <w:color w:val="111111"/>
          <w:sz w:val="28"/>
          <w:sz w:val="28"/>
          <w:szCs w:val="28"/>
          <w:rtl w:val="true"/>
          <w:lang w:bidi="fa-IR"/>
        </w:rPr>
        <w:t>هدف جاه‌طلبان، کسب وجاهت عمومی و اسم و آوازه از هر راهی است؛ البته نه برای این‌که وجاهت عمومی را مقدمه انجام اصلاحات اجتماعی و کارهای خیر قرار دهند، بلکه به این منظور که مردم، آنها را بستایند و در برابرشان خضوع کنند و آنها را بستایند</w:t>
      </w:r>
      <w:r>
        <w:rPr>
          <w:rFonts w:eastAsia="IRNazanin" w:cs="IRNazanin"/>
          <w:color w:val="111111"/>
          <w:sz w:val="28"/>
          <w:szCs w:val="28"/>
          <w:rtl w:val="true"/>
          <w:lang w:bidi="fa-IR"/>
        </w:rPr>
        <w:t>.</w:t>
      </w:r>
    </w:p>
    <w:p>
      <w:pPr>
        <w:pStyle w:val="Heading4"/>
        <w:numPr>
          <w:ilvl w:val="3"/>
          <w:numId w:val="1"/>
        </w:numPr>
        <w:rPr/>
      </w:pPr>
      <w:bookmarkStart w:id="652" w:name="__RefHeading___Toc1079539_2281741623"/>
      <w:bookmarkStart w:id="653" w:name="_Toc256"/>
      <w:bookmarkEnd w:id="652"/>
      <w:r>
        <w:rPr>
          <w:rtl w:val="true"/>
        </w:rPr>
        <w:t>ج</w:t>
      </w:r>
      <w:r>
        <w:rPr>
          <w:rtl w:val="true"/>
        </w:rPr>
        <w:t xml:space="preserve">) </w:t>
      </w:r>
      <w:r>
        <w:rPr>
          <w:rtl w:val="true"/>
        </w:rPr>
        <w:t>علاقه به کارهای پرآوازه</w:t>
      </w:r>
      <w:bookmarkEnd w:id="653"/>
    </w:p>
    <w:p>
      <w:pPr>
        <w:pStyle w:val="BookText"/>
        <w:rPr/>
      </w:pPr>
      <w:r>
        <w:rPr>
          <w:rFonts w:ascii="IRNazanin" w:hAnsi="IRNazanin" w:eastAsia="IRNazanin"/>
          <w:color w:val="111111"/>
          <w:sz w:val="28"/>
          <w:sz w:val="28"/>
          <w:szCs w:val="28"/>
          <w:rtl w:val="true"/>
          <w:lang w:bidi="fa-IR"/>
        </w:rPr>
        <w:t>جاه‌طلبان به سراغ کارهایی می‌روند که آوازه و شهرتی در آنها هست، هرچند بازده کمی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کارهایی را که باعث شهرت آنها نشود، انجام نمی‌دهند، هرچند فایده این کارها برای جامعه چندین برابر باشد</w:t>
      </w:r>
      <w:r>
        <w:rPr>
          <w:rFonts w:eastAsia="IRNazanin" w:cs="IRNazanin"/>
          <w:color w:val="111111"/>
          <w:sz w:val="28"/>
          <w:szCs w:val="28"/>
          <w:rtl w:val="true"/>
          <w:lang w:bidi="fa-IR"/>
        </w:rPr>
        <w:t>.</w:t>
      </w:r>
    </w:p>
    <w:p>
      <w:pPr>
        <w:pStyle w:val="Heading4"/>
        <w:numPr>
          <w:ilvl w:val="3"/>
          <w:numId w:val="1"/>
        </w:numPr>
        <w:rPr/>
      </w:pPr>
      <w:bookmarkStart w:id="654" w:name="__RefHeading___Toc1079541_2281741623"/>
      <w:bookmarkStart w:id="655" w:name="_Toc257"/>
      <w:bookmarkEnd w:id="654"/>
      <w:r>
        <w:rPr>
          <w:rtl w:val="true"/>
        </w:rPr>
        <w:t>د</w:t>
      </w:r>
      <w:r>
        <w:rPr>
          <w:rtl w:val="true"/>
        </w:rPr>
        <w:t xml:space="preserve">) </w:t>
      </w:r>
      <w:r>
        <w:rPr>
          <w:rtl w:val="true"/>
        </w:rPr>
        <w:t>انتظار مدح و ستایش</w:t>
      </w:r>
      <w:bookmarkEnd w:id="65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جاه‌طلبان توقع و انتظار دارند که همواره ستایش شوند و کمترین نقد و نکوهشی از آنها نشود؛ در مجالس، همه به آنها احترام کنند و کسی بالاتر از ایشان ننشیند؛ هنگامی که آنان سخن می‌گویند، دیگران سخن نگویند و سخن اول و آخر، سخن آنها باشد</w:t>
      </w:r>
      <w:r>
        <w:rPr>
          <w:rFonts w:eastAsia="IRNazanin" w:cs="IRNazanin"/>
          <w:color w:val="111111"/>
          <w:sz w:val="28"/>
          <w:szCs w:val="28"/>
          <w:rtl w:val="true"/>
          <w:lang w:bidi="fa-IR"/>
        </w:rPr>
        <w:t>.</w:t>
      </w:r>
      <w:bookmarkStart w:id="656" w:name="pg3770_39380"/>
    </w:p>
    <w:p>
      <w:pPr>
        <w:pStyle w:val="Heading4"/>
        <w:numPr>
          <w:ilvl w:val="3"/>
          <w:numId w:val="1"/>
        </w:numPr>
        <w:rPr/>
      </w:pPr>
      <w:bookmarkStart w:id="657" w:name="__RefHeading___Toc1079543_2281741623"/>
      <w:bookmarkStart w:id="658" w:name="_Toc258"/>
      <w:bookmarkEnd w:id="656"/>
      <w:bookmarkEnd w:id="657"/>
      <w:r>
        <w:rPr>
          <w:rtl w:val="true"/>
        </w:rPr>
        <w:t>هـ</w:t>
      </w:r>
      <w:r>
        <w:rPr>
          <w:rtl w:val="true"/>
        </w:rPr>
        <w:t xml:space="preserve">) </w:t>
      </w:r>
      <w:r>
        <w:rPr>
          <w:rtl w:val="true"/>
        </w:rPr>
        <w:t>میل و نفرت بر مدار خودخواهی</w:t>
      </w:r>
      <w:bookmarkEnd w:id="658"/>
    </w:p>
    <w:p>
      <w:pPr>
        <w:pStyle w:val="BookText"/>
        <w:rPr/>
      </w:pPr>
      <w:r>
        <w:rPr>
          <w:rFonts w:ascii="IRNazanin" w:hAnsi="IRNazanin" w:eastAsia="IRNazanin"/>
          <w:color w:val="111111"/>
          <w:sz w:val="28"/>
          <w:sz w:val="28"/>
          <w:szCs w:val="28"/>
          <w:rtl w:val="true"/>
          <w:lang w:bidi="fa-IR"/>
        </w:rPr>
        <w:t>از نگاه جاه‌طلبان، افرادی که آنها را تکریم و تعظیم می‌کنند، انسان‌هایی بامعرفت هستند و افرادی که به آنها اعتنایی ندارند، افرادی بی‌معرفت و نمک‌نشناسند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افراد بیشتر مورد تنفرند و بسیار زود هم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 یَمثُلَ له الرِّجالُ فَلْیَتَبوّ مقعَدُه مِنَ النّار؛ کسی که دوست دارد، مردم دست به سینه مقابل او بایستند، جایگاه خود را در آتش دوزخ ببیند</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659" w:name="__RefHeading___Toc1079545_2281741623"/>
      <w:bookmarkStart w:id="660" w:name="_Toc259"/>
      <w:bookmarkEnd w:id="659"/>
      <w:r>
        <w:rPr>
          <w:rtl w:val="true"/>
        </w:rPr>
        <w:t>و</w:t>
      </w:r>
      <w:r>
        <w:rPr>
          <w:rtl w:val="true"/>
        </w:rPr>
        <w:t xml:space="preserve">) </w:t>
      </w:r>
      <w:r>
        <w:rPr>
          <w:rtl w:val="true"/>
        </w:rPr>
        <w:t>توهم‌زایی</w:t>
      </w:r>
      <w:bookmarkEnd w:id="660"/>
    </w:p>
    <w:p>
      <w:pPr>
        <w:pStyle w:val="BookText"/>
        <w:rPr/>
      </w:pPr>
      <w:r>
        <w:rPr>
          <w:rFonts w:ascii="IRNazanin" w:hAnsi="IRNazanin" w:eastAsia="IRNazanin"/>
          <w:color w:val="111111"/>
          <w:sz w:val="28"/>
          <w:sz w:val="28"/>
          <w:szCs w:val="28"/>
          <w:rtl w:val="true"/>
          <w:lang w:bidi="fa-IR"/>
        </w:rPr>
        <w:t>از دیگر نشانه‌های این افراد این است که در دنیای وهم و خیال به سر می‌برند و آنچه را در واقعیت عینی از مقام و منزلت به دست نمی‌آورند، در عالم اوهام و خیالات برای خود فراهم می‌سازند</w:t>
      </w:r>
      <w:r>
        <w:rPr>
          <w:rFonts w:eastAsia="IRNazanin" w:cs="IRNazanin"/>
          <w:color w:val="111111"/>
          <w:sz w:val="28"/>
          <w:szCs w:val="28"/>
          <w:rtl w:val="true"/>
          <w:lang w:bidi="fa-IR"/>
        </w:rPr>
        <w:t xml:space="preserve">. </w:t>
      </w:r>
      <w:r>
        <w:rPr>
          <w:rStyle w:val="FootnoteAnchor"/>
          <w:rtl w:val="true"/>
        </w:rPr>
        <w:footnoteReference w:id="412"/>
      </w:r>
    </w:p>
    <w:p>
      <w:pPr>
        <w:pStyle w:val="Heading4"/>
        <w:numPr>
          <w:ilvl w:val="3"/>
          <w:numId w:val="1"/>
        </w:numPr>
        <w:rPr/>
      </w:pPr>
      <w:bookmarkStart w:id="661" w:name="__RefHeading___Toc1079547_2281741623"/>
      <w:bookmarkStart w:id="662" w:name="_Toc260"/>
      <w:bookmarkEnd w:id="661"/>
      <w:r>
        <w:rPr>
          <w:rtl w:val="true"/>
        </w:rPr>
        <w:t>ز</w:t>
      </w:r>
      <w:r>
        <w:rPr>
          <w:rtl w:val="true"/>
        </w:rPr>
        <w:t xml:space="preserve">) </w:t>
      </w:r>
      <w:r>
        <w:rPr>
          <w:rtl w:val="true"/>
        </w:rPr>
        <w:t>نفاق و دورویی</w:t>
      </w:r>
      <w:bookmarkEnd w:id="66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این است که نهان و آشکار انسان، مخالف یکدیگر باشد؛ خواه این دورویی در ایمان باشد یا در طاعت یا در معاشرت با مردم؛ خواه به قصد طلب جاه و مال باشد یا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افراد برای رسیدن به ریاست و شهرت، راه نفاق و دورویی را در پیش می‌گیرند و هر گروهی را از این راه به طرف خود جلب می‌کنند؛ </w:t>
      </w:r>
      <w:r>
        <w:rPr>
          <w:rStyle w:val="FootnoteAnchor"/>
          <w:rtl w:val="true"/>
        </w:rPr>
        <w:footnoteReference w:id="413"/>
      </w:r>
      <w:r>
        <w:rPr>
          <w:rFonts w:ascii="IRNazanin" w:hAnsi="IRNazanin" w:eastAsia="IRNazanin"/>
          <w:color w:val="111111"/>
          <w:sz w:val="28"/>
          <w:sz w:val="28"/>
          <w:szCs w:val="28"/>
          <w:rtl w:val="true"/>
          <w:lang w:bidi="fa-IR"/>
        </w:rPr>
        <w:t>گاه خود را طرف‌دار توده ستم‌دیده معرفی می‌کنند و زمانی با سرمایه‌داران هم‌سو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جمع غرب‌زدگان و به اصطلاح روشن‌فکران می‌پیوندند و زمانی در جمع مؤمنان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از هر فرصتی به سود خود استفاده می‌کنند</w:t>
      </w:r>
      <w:r>
        <w:rPr>
          <w:rFonts w:eastAsia="IRNazanin" w:cs="IRNazanin"/>
          <w:color w:val="111111"/>
          <w:sz w:val="28"/>
          <w:szCs w:val="28"/>
          <w:rtl w:val="true"/>
          <w:lang w:bidi="fa-IR"/>
        </w:rPr>
        <w:t>.</w:t>
      </w:r>
      <w:bookmarkStart w:id="663" w:name="pg3770_39382"/>
    </w:p>
    <w:p>
      <w:pPr>
        <w:pStyle w:val="BookText"/>
        <w:rPr/>
      </w:pPr>
      <w:bookmarkEnd w:id="663"/>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4" w:name="__RefHeading___Toc1079549_2281741623"/>
      <w:bookmarkStart w:id="665" w:name="_Toc261"/>
      <w:bookmarkEnd w:id="664"/>
      <w:r>
        <w:rPr>
          <w:rtl w:val="true"/>
        </w:rPr>
        <w:t>گلبانگ حدیث</w:t>
      </w:r>
      <w:bookmarkEnd w:id="665"/>
    </w:p>
    <w:p>
      <w:pPr>
        <w:pStyle w:val="Heading4"/>
        <w:numPr>
          <w:ilvl w:val="3"/>
          <w:numId w:val="1"/>
        </w:numPr>
        <w:rPr/>
      </w:pPr>
      <w:bookmarkStart w:id="666" w:name="__RefHeading___Toc1079551_2281741623"/>
      <w:bookmarkStart w:id="667" w:name="_Toc262"/>
      <w:bookmarkEnd w:id="666"/>
      <w:r>
        <w:rPr/>
        <w:t>1</w:t>
      </w:r>
      <w:r>
        <w:rPr>
          <w:rtl w:val="true"/>
        </w:rPr>
        <w:t xml:space="preserve">. </w:t>
      </w:r>
      <w:r>
        <w:rPr>
          <w:rtl w:val="true"/>
        </w:rPr>
        <w:t xml:space="preserve">جاه و ریاست ممدوح </w:t>
      </w:r>
      <w:r>
        <w:rPr>
          <w:rtl w:val="true"/>
        </w:rPr>
        <w:t>(</w:t>
      </w:r>
      <w:r>
        <w:rPr>
          <w:rtl w:val="true"/>
        </w:rPr>
        <w:t>ریاست حقیقی</w:t>
      </w:r>
      <w:r>
        <w:rPr>
          <w:rtl w:val="true"/>
        </w:rPr>
        <w:t>)</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الرِّئاسةُ رئاسةَ المُلکِ، إنّما الرِّئاسةُ رِئاسةُ الْاخِرَةُ؛ در زبور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به معنای پادشاهی نیست، بلکه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در آخرت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الرِّئاسةَ فَوَجدتُها فِی النَّصیحةِ لِعبادِالله؛ ریاست را جستم، و آن را در خیرخواهی برای بندگان خدا یافتم</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بَذلَ مَعروفَه اِستحَقَّ الرِّئاسةَ؛ هر کس نیکی کند، سزاوار ریاست است</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سَما اِلی الرّیاسةِ صَبرَ عَلی مَضضِ السِّیاسةِ؛ کسی که بالا رود و به ریاست رسد، باید بر رنج و درد سیاست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اداره مملکت و رعیت‌داری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کند</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زَکوةُ الجاهِ بَذلُه؛ زکات جاه و مقام، بذل و بخشش آن است</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بَذلَ جاهَه اِسْتَحمَد؛ دیگران، کسی را می‌ستایند که از جاه و منزلت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کمک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کند و دریغ نورزد</w:t>
      </w:r>
      <w:r>
        <w:rPr>
          <w:rFonts w:eastAsia="IRNazanin" w:cs="IRNazanin"/>
          <w:color w:val="111111"/>
          <w:sz w:val="28"/>
          <w:szCs w:val="28"/>
          <w:rtl w:val="true"/>
          <w:lang w:bidi="fa-IR"/>
        </w:rPr>
        <w:t xml:space="preserve">». </w:t>
      </w:r>
      <w:r>
        <w:rPr>
          <w:rStyle w:val="FootnoteAnchor"/>
          <w:rtl w:val="true"/>
        </w:rPr>
        <w:footnoteReference w:id="419"/>
      </w:r>
      <w:bookmarkStart w:id="668" w:name="pg3770_39384"/>
    </w:p>
    <w:p>
      <w:pPr>
        <w:pStyle w:val="Heading4"/>
        <w:numPr>
          <w:ilvl w:val="3"/>
          <w:numId w:val="1"/>
        </w:numPr>
        <w:rPr/>
      </w:pPr>
      <w:bookmarkStart w:id="669" w:name="__RefHeading___Toc1079553_2281741623"/>
      <w:bookmarkStart w:id="670" w:name="_Toc263"/>
      <w:bookmarkEnd w:id="668"/>
      <w:bookmarkEnd w:id="669"/>
      <w:r>
        <w:rPr/>
        <w:t>2</w:t>
      </w:r>
      <w:r>
        <w:rPr>
          <w:rtl w:val="true"/>
        </w:rPr>
        <w:t xml:space="preserve">. </w:t>
      </w:r>
      <w:r>
        <w:rPr>
          <w:rtl w:val="true"/>
        </w:rPr>
        <w:t>جاه و ریاست نکوهیده</w:t>
      </w:r>
      <w:bookmarkEnd w:id="670"/>
    </w:p>
    <w:p>
      <w:pPr>
        <w:pStyle w:val="Heading5"/>
        <w:numPr>
          <w:ilvl w:val="4"/>
          <w:numId w:val="1"/>
        </w:numPr>
        <w:rPr/>
      </w:pPr>
      <w:bookmarkStart w:id="671" w:name="__RefHeading___Toc1079555_2281741623"/>
      <w:bookmarkStart w:id="672" w:name="_Toc264"/>
      <w:bookmarkEnd w:id="671"/>
      <w:r>
        <w:rPr>
          <w:rtl w:val="true"/>
        </w:rPr>
        <w:t>الف</w:t>
      </w:r>
      <w:r>
        <w:rPr>
          <w:rtl w:val="true"/>
        </w:rPr>
        <w:t xml:space="preserve">) </w:t>
      </w:r>
      <w:r>
        <w:rPr>
          <w:rtl w:val="true"/>
        </w:rPr>
        <w:t>جاه‌طلبی و ضرررسانی</w:t>
      </w:r>
      <w:bookmarkEnd w:id="672"/>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ذِئبانِ ضَاریانِ ارسلا فِی زَریبةِ غَنمٍ، بأکثَرَ فَساداً فِیها مِنْ حُبِّ المالِ وَ الجاهِ فی دینِ الرَّجُل المسُلِم؛ حمله دو گرگ درنده به یک رمه گوسفند، زیان‌بارتر از حب مال و جاه برای دین انسان مسلمان نیست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رَفعةَ الدُّنیا وَ الاخرةِ فَلیَمقُت فِی الدُّنیا الرفعةَ؛ هر کس دوست دارد در دنیا و آخرت، بلندمرتبه باشد، باید بلندمرتبگی را در دنیا دشمن بدارد</w:t>
      </w:r>
      <w:r>
        <w:rPr>
          <w:rFonts w:eastAsia="IRNazanin" w:cs="IRNazanin"/>
          <w:color w:val="111111"/>
          <w:sz w:val="28"/>
          <w:szCs w:val="28"/>
          <w:rtl w:val="true"/>
          <w:lang w:bidi="fa-IR"/>
        </w:rPr>
        <w:t xml:space="preserve">». </w:t>
      </w:r>
      <w:r>
        <w:rPr>
          <w:rStyle w:val="FootnoteAnchor"/>
          <w:rtl w:val="true"/>
        </w:rPr>
        <w:footnoteReference w:id="421"/>
      </w:r>
    </w:p>
    <w:p>
      <w:pPr>
        <w:pStyle w:val="Heading5"/>
        <w:numPr>
          <w:ilvl w:val="4"/>
          <w:numId w:val="1"/>
        </w:numPr>
        <w:rPr/>
      </w:pPr>
      <w:bookmarkStart w:id="673" w:name="__RefHeading___Toc1079557_2281741623"/>
      <w:bookmarkStart w:id="674" w:name="_Toc265"/>
      <w:bookmarkEnd w:id="673"/>
      <w:r>
        <w:rPr>
          <w:rtl w:val="true"/>
        </w:rPr>
        <w:t>ب</w:t>
      </w:r>
      <w:r>
        <w:rPr>
          <w:rtl w:val="true"/>
        </w:rPr>
        <w:t xml:space="preserve">) </w:t>
      </w:r>
      <w:r>
        <w:rPr>
          <w:rtl w:val="true"/>
        </w:rPr>
        <w:t>جاه‌طلبی و هلاکت</w:t>
      </w:r>
      <w:bookmarkEnd w:id="674"/>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الرِّئاسةَ هَلکَ؛ هر کس جویای ریاست باشد، نابود می‌شود</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إیّاکُم وَ هؤلاءِ الرُّؤساءِ الَّذین یَترأسون فَواللهِ ما خَفقَتِ النِّعالُ خَلفَ رَجُلٍ إلا هَلکَ وَ أهْلَکَ؛ از این سران ریاست‌پیشه بپرهیزید؛ زیرا به خدا سوگند که کفش‌ها در پی مردی به صدا در نیاید، مگر آن‌که او هلاک شود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هلاکت اندازد</w:t>
      </w:r>
      <w:r>
        <w:rPr>
          <w:rFonts w:eastAsia="IRNazanin" w:cs="IRNazanin"/>
          <w:color w:val="111111"/>
          <w:sz w:val="28"/>
          <w:szCs w:val="28"/>
          <w:rtl w:val="true"/>
          <w:lang w:bidi="fa-IR"/>
        </w:rPr>
        <w:t xml:space="preserve">». </w:t>
      </w:r>
      <w:r>
        <w:rPr>
          <w:rStyle w:val="FootnoteAnchor"/>
          <w:rtl w:val="true"/>
        </w:rPr>
        <w:footnoteReference w:id="423"/>
      </w:r>
    </w:p>
    <w:p>
      <w:pPr>
        <w:pStyle w:val="Heading5"/>
        <w:numPr>
          <w:ilvl w:val="4"/>
          <w:numId w:val="1"/>
        </w:numPr>
        <w:rPr/>
      </w:pPr>
      <w:bookmarkStart w:id="675" w:name="__RefHeading___Toc1079559_2281741623"/>
      <w:bookmarkStart w:id="676" w:name="_Toc266"/>
      <w:bookmarkEnd w:id="675"/>
      <w:r>
        <w:rPr>
          <w:rtl w:val="true"/>
        </w:rPr>
        <w:t>ج</w:t>
      </w:r>
      <w:r>
        <w:rPr>
          <w:rtl w:val="true"/>
        </w:rPr>
        <w:t xml:space="preserve">) </w:t>
      </w:r>
      <w:r>
        <w:rPr>
          <w:rtl w:val="true"/>
        </w:rPr>
        <w:t>جاه‌طلبی، آفت ریاست</w:t>
      </w:r>
      <w:bookmarkEnd w:id="676"/>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یَمثُل لَه الرِّجالُ فَلیتبوَّا مَقعدهَ مِنَ النّار؛ هر کس دوست داشته باشد که مردم در برابرش به تعظیم بایستند، جایگاهش در دوزخ است</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العلماءِ حُبُّ الرِّئاسةِ؛ آفت دانشمندان، ریاست‌طلبی است</w:t>
      </w:r>
      <w:r>
        <w:rPr>
          <w:rFonts w:eastAsia="Amiri" w:cs="Amiri" w:ascii="Amiri" w:hAnsi="Amiri"/>
          <w:color w:val="111111"/>
          <w:sz w:val="28"/>
          <w:szCs w:val="28"/>
          <w:rtl w:val="true"/>
          <w:lang w:bidi="ar-SA"/>
        </w:rPr>
        <w:t xml:space="preserve">». </w:t>
      </w:r>
      <w:r>
        <w:rPr>
          <w:rStyle w:val="FootnoteAnchor"/>
          <w:rtl w:val="true"/>
        </w:rPr>
        <w:footnoteReference w:id="425"/>
      </w:r>
      <w:bookmarkStart w:id="677" w:name="pg3770_39386"/>
    </w:p>
    <w:p>
      <w:pPr>
        <w:pStyle w:val="BookText"/>
        <w:rPr/>
      </w:pPr>
      <w:bookmarkEnd w:id="677"/>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8" w:name="__RefHeading___Toc1079561_2281741623"/>
      <w:bookmarkStart w:id="679" w:name="_Toc267"/>
      <w:bookmarkEnd w:id="678"/>
      <w:r>
        <w:rPr>
          <w:rtl w:val="true"/>
        </w:rPr>
        <w:t>نمونه‌های رفتاری</w:t>
      </w:r>
      <w:bookmarkEnd w:id="679"/>
    </w:p>
    <w:p>
      <w:pPr>
        <w:pStyle w:val="Heading4"/>
        <w:numPr>
          <w:ilvl w:val="3"/>
          <w:numId w:val="1"/>
        </w:numPr>
        <w:rPr/>
      </w:pPr>
      <w:bookmarkStart w:id="680" w:name="__RefHeading___Toc1079563_2281741623"/>
      <w:bookmarkStart w:id="681" w:name="_Toc268"/>
      <w:bookmarkEnd w:id="680"/>
      <w:r>
        <w:rPr/>
        <w:t>1</w:t>
      </w:r>
      <w:r>
        <w:rPr>
          <w:rtl w:val="true"/>
        </w:rPr>
        <w:t xml:space="preserve">. </w:t>
      </w:r>
      <w:r>
        <w:rPr>
          <w:rtl w:val="true"/>
        </w:rPr>
        <w:t>جاه‌طلبی و حفظ آن با نقشه ای شوم</w:t>
      </w:r>
      <w:bookmarkEnd w:id="681"/>
    </w:p>
    <w:p>
      <w:pPr>
        <w:pStyle w:val="BookText"/>
        <w:rPr/>
      </w:pPr>
      <w:r>
        <w:rPr>
          <w:rFonts w:ascii="IRNazanin" w:hAnsi="IRNazanin" w:eastAsia="IRNazanin"/>
          <w:color w:val="111111"/>
          <w:sz w:val="28"/>
          <w:sz w:val="28"/>
          <w:szCs w:val="28"/>
          <w:rtl w:val="true"/>
          <w:lang w:bidi="fa-IR"/>
        </w:rPr>
        <w:t>مغیرة بن شعبه، از اهالی طائف، در سال پنجم بعثت،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 زیرک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در زندگی، شکم‌بارگی و به دست آوردن مقام بود و در این راه از هیچ‌گونه حق‌کُشی و رشوه‌خواری و ستم، باکی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در کوفه از طرف معاویه فرمان‌روایی می‌کرد و معاویه تصمیم گرفته بود که او را برکنار کند و سعید بن عاص را به کوفه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مغیره رسید،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این است که برای حفظ آبروی خود، نزد معاویه بروم و ضمن اظهار بی‌میلی به ادامه مسئولیت خود و فرمان‌روایی بر کوفه از او درخواست استعفا کنم تا نزد مردم چنین وانمود شود که من، داوطلبانه از فرمان‌روایی کوفه کناره گرفته‌ام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همین انگیزه به سوی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ابتدا با نزدیکان و یاران خود ملاقات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اوضاع و احوال نتوانم حکومت کوفه را برای خود نگه دارم، دیگر هرگز به آن مقام دست نخواهم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یزید بن معاویه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یاران پیامبر از دنیا رفته‌اند و فرزندان آنها به جای مانده اند و تو از همه آنها در فضل و رأی و دین و سیاست،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چرا</w:t>
      </w:r>
    </w:p>
    <w:p>
      <w:pPr>
        <w:pStyle w:val="BookText"/>
        <w:rPr/>
      </w:pPr>
      <w:r>
        <w:rPr>
          <w:rFonts w:ascii="IRNazanin" w:hAnsi="IRNazanin" w:eastAsia="IRNazanin"/>
          <w:color w:val="111111"/>
          <w:sz w:val="28"/>
          <w:sz w:val="28"/>
          <w:szCs w:val="28"/>
          <w:rtl w:val="true"/>
          <w:lang w:bidi="fa-IR"/>
        </w:rPr>
        <w:t>پدرت، معاویه برای تو از مردم بیعت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این کار، شدنی است؟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تحت تأثیر حرف‌های مغیره قرار گرفته بود، نزد پدرش معاویه رفت و کلام مغیره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مغیره را حاضر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آن‌چه به یزید گفته بود، به معاویه نیز گفت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بودید که بعد از قتل عثمان، امت اسلامی دچار چه اختلاف‌های شدیدی شد و چه خون‌های زیادی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جانشین خوبی برای تو خواهد بود تا بعد از تو پناه‌گاهی برای مردم باشد و از خون‌ریزی و فتنه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این کار، مرا یاری خواهند کرد؟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تعهد می‌کنم که از مردم کوفه برای یزید بیعت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مردم بصره برای ولایت‌عهدی یزید بیعت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شهرهای دیگر هم در بیعت با یزید مخالفت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هدف بیعت گرفتن برای یزید، مغیره را در پُست حکومت کوفه تثبیت کرد و از برکناری او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نزد یاران خود بازگشت و در پاسخ آنها که از ماجرای برکناری‌اش می‌پرسیدند،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 معاویه را در رکابی قرار دادم که حکومت اموی سال‌ها به هجوم خود بر امت محمد صلی الله علیه و آله ادامه دهد و شکافی در مسیر آنها ایجاد کردم که هرگز ترمیم نشود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برای عملی ساختن افکارش به کوفه برگشت و مسئله بیعت با یزید را با یاران خود و هواداران بنی‌امیه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پیشنهاد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فرزندش موسی، را به همراه گروهی ده نفره به سوی شام فرستاد و سی هزار درهم در اختیار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معاویه رفتند و از بیعت با یزید سخن گفتند و معاویه را تشویق کردند که هر چه زودتر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فعلاً اظهار نکنید، ولی بر همین رأی و اندیشه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w:t>
      </w:r>
      <w:bookmarkStart w:id="682" w:name="pg3770_39390"/>
    </w:p>
    <w:p>
      <w:pPr>
        <w:pStyle w:val="BookText"/>
        <w:rPr/>
      </w:pPr>
      <w:bookmarkEnd w:id="682"/>
      <w:r>
        <w:rPr>
          <w:rFonts w:ascii="IRNazanin" w:hAnsi="IRNazanin" w:eastAsia="IRNazanin"/>
          <w:color w:val="111111"/>
          <w:sz w:val="28"/>
          <w:sz w:val="28"/>
          <w:szCs w:val="28"/>
          <w:rtl w:val="true"/>
          <w:lang w:bidi="fa-IR"/>
        </w:rPr>
        <w:t>فرزند مغیره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دین این افراد را به چه قیمتی خریده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دین برای این اشخاص بسی بی‌ارزش بوده است که آن را به این قیمت ناچیز فروخته‌اند؟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مغیره می‌خواست با یک تیر، دو نشان، بلکه چندین نشان بزند؛ زیرا با پیشنهادش ابتدا حکومتش در کوفه ادامه می‌یافت و اگر یزید به حکومت می‌رسید، چه بسا ارتقای مقام هم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پیشنهاد مغیره از جاه‌طلبی سرچشمه می‌گرفت و هم استقبال معاویه و یزید بدان جهت بود</w:t>
      </w:r>
      <w:r>
        <w:rPr>
          <w:rFonts w:eastAsia="IRNazanin" w:cs="IRNazanin"/>
          <w:color w:val="111111"/>
          <w:sz w:val="28"/>
          <w:szCs w:val="28"/>
          <w:rtl w:val="true"/>
          <w:lang w:bidi="fa-IR"/>
        </w:rPr>
        <w:t>.</w:t>
      </w:r>
    </w:p>
    <w:p>
      <w:pPr>
        <w:pStyle w:val="Heading4"/>
        <w:numPr>
          <w:ilvl w:val="3"/>
          <w:numId w:val="1"/>
        </w:numPr>
        <w:rPr/>
      </w:pPr>
      <w:bookmarkStart w:id="683" w:name="__RefHeading___Toc1079565_2281741623"/>
      <w:bookmarkStart w:id="684" w:name="_Toc269"/>
      <w:bookmarkEnd w:id="683"/>
      <w:r>
        <w:rPr/>
        <w:t>2</w:t>
      </w:r>
      <w:r>
        <w:rPr>
          <w:rtl w:val="true"/>
        </w:rPr>
        <w:t xml:space="preserve">. </w:t>
      </w:r>
      <w:r>
        <w:rPr>
          <w:rtl w:val="true"/>
        </w:rPr>
        <w:t>هوس حکومت ری</w:t>
      </w:r>
      <w:bookmarkEnd w:id="684"/>
    </w:p>
    <w:p>
      <w:pPr>
        <w:pStyle w:val="BookText"/>
        <w:rPr/>
      </w:pPr>
      <w:r>
        <w:rPr>
          <w:rFonts w:ascii="IRNazanin" w:hAnsi="IRNazanin" w:eastAsia="IRNazanin"/>
          <w:color w:val="111111"/>
          <w:sz w:val="28"/>
          <w:sz w:val="28"/>
          <w:szCs w:val="28"/>
          <w:rtl w:val="true"/>
          <w:lang w:bidi="fa-IR"/>
        </w:rPr>
        <w:t xml:space="preserve">عمر بن سعد، یکی از ضلع‌های مثلث شوم حادثه کربلاست که در کنار دو ضلع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شوم خود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امتیاز خاص رزمی و نظامی نداشت، ولی به دلیل داشتن وجهه اجتماعی و مذهبی، به عنوان سفیر لشکر در مقابل امام حسین علیه السلام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امام حسین علیه السلام را به خوبی می‌شناخت و ابتدا نیز راضی به پذیرفتن این مسئولیت نبود، ولی جاه‌طلبی و ریاست‌خواهی‌اش، وی را به وادی جنگ با آن حضرت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دیداری که با عمر بن سعد داشت،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کشتن مرا داری؟ عمر بن سعد درصدد توجیه کار خود 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گروه جدا شوم، می‌ترسم خانه‌ام را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خانه‌ای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بهانه‌تراشی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بیمناکم که املاکم را از من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را به تو می‌دهم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این بار نیز بهانه‌ای دیگر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می‌کشی و گمان می‌کنی که عبیدالله ولایت ری و گرگان را به تو خواهد داد؟ به خدا سوگند که گوارای تو نخواهد بود و این، عهدی است که با من بسته شده</w:t>
      </w:r>
      <w:bookmarkStart w:id="685" w:name="pg3770_39392"/>
    </w:p>
    <w:p>
      <w:pPr>
        <w:pStyle w:val="BookText"/>
        <w:rPr/>
      </w:pPr>
      <w:bookmarkEnd w:id="685"/>
      <w:r>
        <w:rPr>
          <w:rFonts w:ascii="IRNazanin" w:hAnsi="IRNazanin" w:eastAsia="IRNazanin"/>
          <w:color w:val="111111"/>
          <w:sz w:val="28"/>
          <w:sz w:val="28"/>
          <w:szCs w:val="28"/>
          <w:rtl w:val="true"/>
          <w:lang w:bidi="fa-IR"/>
        </w:rPr>
        <w:t>است و تو هرگز به این آرزوی دیرینه خود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کاری که می‌توانی، انجام ده که بعد از من، روی شادی را در دنیا و آخرت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سر تو را در کوفه بر سر نی می‌گردانند و کودکان، سرت را هدف قرار می‌دهند و به طرف آن سنگ پرتاب می‌کنند</w:t>
      </w:r>
      <w:r>
        <w:rPr>
          <w:rFonts w:eastAsia="IRNazanin" w:cs="IRNazanin"/>
          <w:color w:val="111111"/>
          <w:sz w:val="28"/>
          <w:szCs w:val="28"/>
          <w:rtl w:val="true"/>
          <w:lang w:bidi="fa-IR"/>
        </w:rPr>
        <w:t xml:space="preserve">». </w:t>
      </w:r>
      <w:r>
        <w:rPr>
          <w:rStyle w:val="FootnoteAnchor"/>
          <w:rtl w:val="true"/>
        </w:rPr>
        <w:footnoteReference w:id="427"/>
      </w:r>
    </w:p>
    <w:p>
      <w:pPr>
        <w:pStyle w:val="Heading4"/>
        <w:numPr>
          <w:ilvl w:val="3"/>
          <w:numId w:val="1"/>
        </w:numPr>
        <w:rPr/>
      </w:pPr>
      <w:bookmarkStart w:id="686" w:name="__RefHeading___Toc1079567_2281741623"/>
      <w:bookmarkStart w:id="687" w:name="_Toc270"/>
      <w:bookmarkEnd w:id="686"/>
      <w:r>
        <w:rPr/>
        <w:t>3</w:t>
      </w:r>
      <w:r>
        <w:rPr>
          <w:rtl w:val="true"/>
        </w:rPr>
        <w:t xml:space="preserve">. </w:t>
      </w:r>
      <w:r>
        <w:rPr>
          <w:rtl w:val="true"/>
        </w:rPr>
        <w:t>عبادت برای خدا یا بنده</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مردی از بنی‌اسرائیل تصمیم گرفت عبادت کند تا در میان مردم، عنوان و ذکرش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عبادت مبالغه کرد، ولی از گوشه و کنار می‌شنید که مردم می‌گفتند این مرد، متظاهر ریاکاری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زحمت انداختم و عمرم را بیهوده ضایع کردم؛ سزاوار است برای خدا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نیتش را تغییر داد و عملش را خالص گردانید، آن‌گاه می‌شنید مردم با هم می‌گویند فلانی مرد پارسا و پرهیزکاری است</w:t>
      </w:r>
      <w:r>
        <w:rPr>
          <w:rFonts w:eastAsia="IRNazanin" w:cs="IRNazanin"/>
          <w:color w:val="111111"/>
          <w:sz w:val="28"/>
          <w:szCs w:val="28"/>
          <w:rtl w:val="true"/>
          <w:lang w:bidi="fa-IR"/>
        </w:rPr>
        <w:t xml:space="preserve">». </w:t>
      </w:r>
      <w:r>
        <w:rPr>
          <w:rStyle w:val="FootnoteAnchor"/>
          <w:rtl w:val="true"/>
        </w:rPr>
        <w:footnoteReference w:id="428"/>
      </w:r>
    </w:p>
    <w:p>
      <w:pPr>
        <w:pStyle w:val="Heading4"/>
        <w:numPr>
          <w:ilvl w:val="3"/>
          <w:numId w:val="1"/>
        </w:numPr>
        <w:rPr/>
      </w:pPr>
      <w:bookmarkStart w:id="688" w:name="__RefHeading___Toc1079569_2281741623"/>
      <w:bookmarkStart w:id="689" w:name="_Toc271"/>
      <w:bookmarkEnd w:id="688"/>
      <w:r>
        <w:rPr/>
        <w:t>4</w:t>
      </w:r>
      <w:r>
        <w:rPr>
          <w:rtl w:val="true"/>
        </w:rPr>
        <w:t xml:space="preserve">. </w:t>
      </w:r>
      <w:r>
        <w:rPr>
          <w:rtl w:val="true"/>
        </w:rPr>
        <w:t>پیمان‌شکنی به خاطر ریاست‌طلبی</w:t>
      </w:r>
      <w:bookmarkEnd w:id="689"/>
    </w:p>
    <w:p>
      <w:pPr>
        <w:pStyle w:val="BookText"/>
        <w:rPr/>
      </w:pPr>
      <w:r>
        <w:rPr>
          <w:rFonts w:ascii="IRNazanin" w:hAnsi="IRNazanin" w:eastAsia="IRNazanin"/>
          <w:color w:val="111111"/>
          <w:sz w:val="28"/>
          <w:sz w:val="28"/>
          <w:szCs w:val="28"/>
          <w:rtl w:val="true"/>
          <w:lang w:bidi="fa-IR"/>
        </w:rPr>
        <w:t>طلحه و زبیر، دو تن از دلاوران میدان‌های جهاد اسلامی در صدر اسلام بودند که موقعیت خاصی نزد مسلمانان داشتند، ولی ریاست‌طلبی، موقعیت آنها را به باد داد و جان خود را همراه با سیزده هزار نفر از حامیانشان بر سر آن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پس از بیعت با امام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ظلم‌هایی را که در حکومت عثمان به ما شد، خوب می‌دانید و آگاهید که عثمان نظر داشت که بنی‌امیه را بر سر کار آورد، ولی بعد از او، خداوند امر خلافت را به شما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به فرمانداری بعضی از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قسمت الهی راضی هستید تا من نظر خود را بگویم؟ بدانید من در امر خلافت که امانت مردم است، کسی را شریک نمی‌کنم؛ مگر آنکه دینش را بپسندم و امانت‌داری او را بدانم</w:t>
      </w:r>
      <w:r>
        <w:rPr>
          <w:rFonts w:eastAsia="IRNazanin" w:cs="IRNazanin"/>
          <w:color w:val="111111"/>
          <w:sz w:val="28"/>
          <w:szCs w:val="28"/>
          <w:rtl w:val="true"/>
          <w:lang w:bidi="fa-IR"/>
        </w:rPr>
        <w:t>.</w:t>
      </w:r>
      <w:bookmarkStart w:id="690" w:name="pg3770_39394"/>
    </w:p>
    <w:p>
      <w:pPr>
        <w:pStyle w:val="BookText"/>
        <w:rPr/>
      </w:pPr>
      <w:bookmarkEnd w:id="690"/>
      <w:r>
        <w:rPr>
          <w:rFonts w:ascii="IRNazanin" w:hAnsi="IRNazanin" w:eastAsia="IRNazanin"/>
          <w:color w:val="111111"/>
          <w:sz w:val="28"/>
          <w:sz w:val="28"/>
          <w:szCs w:val="28"/>
          <w:rtl w:val="true"/>
          <w:lang w:bidi="fa-IR"/>
        </w:rPr>
        <w:t>پس هر دو از آن حضرت ناامید شدند و درخواست کردند تا به آنها اجازه دهد به عمره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عمره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 یاد کردند که قصد عمره دارند و منظور دیگری ندارند و به دنبال پیمان‌شکنی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تجدید بیعت کنید و آنها هم با قسم‌های محکم، تجدید بیعت کردند، ولی وقتی از نزد ایشان خارج شدند، امام علی علیه السلام به فردی که در آن‌جا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آنها را جز در فتنه ای که به جنگ و اختلال برمی‌خیزند،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می‌کنیم تا قضای الهی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طلحه و زبیر به مکه رفتند، هر کسی را که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 علی را در گردن نداریم و اگر بیعت کردیم، از روی اکراه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آنها به امام علیه السلام رسید و حضرت نفرینشان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فتنه جمل را به راه انداختند و با هم‌دستی عایشه به جنگ با امام علی علیه السلام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پنج هزار نفر از لشکریان آنها به هلاکت رسیدند و خود آنان نیز به خاطر ریاست‌طلبی کشته شدند</w:t>
      </w:r>
      <w:r>
        <w:rPr>
          <w:rFonts w:eastAsia="IRNazanin" w:cs="IRNazanin"/>
          <w:color w:val="111111"/>
          <w:sz w:val="28"/>
          <w:szCs w:val="28"/>
          <w:rtl w:val="true"/>
          <w:lang w:bidi="fa-IR"/>
        </w:rPr>
        <w:t xml:space="preserve">. </w:t>
      </w:r>
      <w:r>
        <w:rPr>
          <w:rStyle w:val="FootnoteAnchor"/>
          <w:rtl w:val="true"/>
        </w:rPr>
        <w:footnoteReference w:id="429"/>
      </w:r>
    </w:p>
    <w:p>
      <w:pPr>
        <w:pStyle w:val="Heading4"/>
        <w:numPr>
          <w:ilvl w:val="3"/>
          <w:numId w:val="1"/>
        </w:numPr>
        <w:rPr/>
      </w:pPr>
      <w:bookmarkStart w:id="691" w:name="__RefHeading___Toc1079571_2281741623"/>
      <w:bookmarkStart w:id="692" w:name="_Toc272"/>
      <w:bookmarkEnd w:id="691"/>
      <w:r>
        <w:rPr/>
        <w:t>5</w:t>
      </w:r>
      <w:r>
        <w:rPr>
          <w:rtl w:val="true"/>
        </w:rPr>
        <w:t xml:space="preserve">. </w:t>
      </w:r>
      <w:r>
        <w:rPr>
          <w:rtl w:val="true"/>
        </w:rPr>
        <w:t>نصیحتی در باب جاه و مقام</w:t>
      </w:r>
      <w:bookmarkEnd w:id="6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هارون الرشید، بهلول، عاقل دیوانه‌نما، را در گذری دید که بر اسب نی سوار شده است و با کودکان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پیش رفت و 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درخواست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بیفکن به کاخ‌ها و قصرهای پادشاهان و حاکمان گذشته و قبرهای آن‌ها؛ تو را پندی است که به آنها نظر کنی و عبرت گیری، که آنها همانند تو بوده‌اند و عمری را در این کاخ‌ها و قصرها بساط عیش و عشرت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گورهای پر از مار و مور خوابیده و خاک حسرت و ندامت بر سر کرده‌اند و فرداست که تو، چون آنها خواهی بود</w:t>
      </w:r>
      <w:r>
        <w:rPr>
          <w:rFonts w:eastAsia="IRNazanin" w:cs="IRNazanin"/>
          <w:color w:val="111111"/>
          <w:sz w:val="28"/>
          <w:szCs w:val="28"/>
          <w:rtl w:val="true"/>
          <w:lang w:bidi="fa-IR"/>
        </w:rPr>
        <w:t xml:space="preserve">». </w:t>
      </w:r>
      <w:r>
        <w:rPr>
          <w:rStyle w:val="FootnoteAnchor"/>
          <w:rtl w:val="true"/>
        </w:rPr>
        <w:footnoteReference w:id="430"/>
      </w:r>
      <w:bookmarkStart w:id="693" w:name="pg3770_39396"/>
    </w:p>
    <w:p>
      <w:pPr>
        <w:pStyle w:val="Heading4"/>
        <w:numPr>
          <w:ilvl w:val="3"/>
          <w:numId w:val="1"/>
        </w:numPr>
        <w:rPr/>
      </w:pPr>
      <w:bookmarkStart w:id="694" w:name="__RefHeading___Toc1079573_2281741623"/>
      <w:bookmarkStart w:id="695" w:name="_Toc273"/>
      <w:bookmarkEnd w:id="693"/>
      <w:bookmarkEnd w:id="694"/>
      <w:r>
        <w:rPr/>
        <w:t>6</w:t>
      </w:r>
      <w:r>
        <w:rPr>
          <w:rtl w:val="true"/>
        </w:rPr>
        <w:t xml:space="preserve">. </w:t>
      </w:r>
      <w:r>
        <w:rPr>
          <w:rtl w:val="true"/>
        </w:rPr>
        <w:t>گریز از شهرت</w:t>
      </w:r>
      <w:bookmarkEnd w:id="69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فقیه فرزانه و نام‌آور، شیخ انصاری می‌خوانیم که ایشان پس از یک دوره تحصیل در نجف اشرف، به دزفول برگشت و در حالی که تنها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به انگیزه زیارت امام رضا علیه السلام و دیدار با صاحبان دانش و فضل، به همراه برادرش به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برای پی بردن به مقام علمی فقیه نامی، مرحوم شفتی، در مجلس درس 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مجلس درس، اشکالی مطرح کرد و منتظر پاسخ شاگردان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که در پایین مجلس حضور داشت، پاسخ را به یکی از شاگردان گفت و خود از مجلس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پاسخ را برای استاد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تصریح کرد که این پاسخ از تو نیست و گوینده آن دارای مقام‌هایی عالی از دانش است</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می‌بینیم که شیخ بزرگوار از اینکه نام او با این پاسخ، مطرح شود، گریزان است و این فقط به دلیل دوری کردن از علل و انگیزه جاه‌طلبی است</w:t>
      </w:r>
      <w:r>
        <w:rPr>
          <w:rFonts w:eastAsia="IRNazanin" w:cs="IRNazanin"/>
          <w:color w:val="111111"/>
          <w:sz w:val="28"/>
          <w:szCs w:val="28"/>
          <w:rtl w:val="true"/>
          <w:lang w:bidi="fa-IR"/>
        </w:rPr>
        <w:t>.</w:t>
      </w:r>
      <w:bookmarkStart w:id="696" w:name="pg3770_39398"/>
    </w:p>
    <w:p>
      <w:pPr>
        <w:pStyle w:val="BookText"/>
        <w:rPr/>
      </w:pPr>
      <w:bookmarkEnd w:id="69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7" w:name="__RefHeading___Toc1079575_2281741623"/>
      <w:bookmarkStart w:id="698" w:name="_Toc274"/>
      <w:bookmarkEnd w:id="697"/>
      <w:r>
        <w:rPr>
          <w:rtl w:val="true"/>
        </w:rPr>
        <w:t>آموزه‌ها</w:t>
      </w:r>
      <w:bookmarkEnd w:id="698"/>
    </w:p>
    <w:p>
      <w:pPr>
        <w:pStyle w:val="Heading4"/>
        <w:numPr>
          <w:ilvl w:val="3"/>
          <w:numId w:val="1"/>
        </w:numPr>
        <w:rPr/>
      </w:pPr>
      <w:bookmarkStart w:id="699" w:name="__RefHeading___Toc1079577_2281741623"/>
      <w:bookmarkStart w:id="700" w:name="_Toc275"/>
      <w:bookmarkEnd w:id="699"/>
      <w:r>
        <w:rPr/>
        <w:t>1</w:t>
      </w:r>
      <w:r>
        <w:rPr>
          <w:rtl w:val="true"/>
        </w:rPr>
        <w:t xml:space="preserve">. </w:t>
      </w:r>
      <w:r>
        <w:rPr>
          <w:rtl w:val="true"/>
        </w:rPr>
        <w:t>نمونه‌هایی از آسیب‌ها و پی‌آمدهای جاه‌طلبی</w:t>
      </w:r>
      <w:bookmarkEnd w:id="700"/>
    </w:p>
    <w:p>
      <w:pPr>
        <w:pStyle w:val="Heading5"/>
        <w:numPr>
          <w:ilvl w:val="4"/>
          <w:numId w:val="1"/>
        </w:numPr>
        <w:rPr/>
      </w:pPr>
      <w:bookmarkStart w:id="701" w:name="__RefHeading___Toc1079579_2281741623"/>
      <w:bookmarkStart w:id="702" w:name="_Toc276"/>
      <w:bookmarkEnd w:id="701"/>
      <w:r>
        <w:rPr>
          <w:rtl w:val="true"/>
        </w:rPr>
        <w:t>الف</w:t>
      </w:r>
      <w:r>
        <w:rPr>
          <w:rtl w:val="true"/>
        </w:rPr>
        <w:t xml:space="preserve">) </w:t>
      </w:r>
      <w:r>
        <w:rPr>
          <w:rtl w:val="true"/>
        </w:rPr>
        <w:t>دشمنی با پیامبران و اوصیا</w:t>
      </w:r>
      <w:bookmarkEnd w:id="702"/>
    </w:p>
    <w:p>
      <w:pPr>
        <w:pStyle w:val="BookText"/>
        <w:rPr/>
      </w:pPr>
      <w:r>
        <w:rPr>
          <w:rFonts w:ascii="IRNazanin" w:hAnsi="IRNazanin" w:eastAsia="IRNazanin"/>
          <w:color w:val="111111"/>
          <w:sz w:val="28"/>
          <w:sz w:val="28"/>
          <w:szCs w:val="28"/>
          <w:rtl w:val="true"/>
          <w:lang w:bidi="fa-IR"/>
        </w:rPr>
        <w:t>فرعون‌ها و نمرودها به دلیل جاه‌طلبی‌ها و برتری‌جویی‌هایشان از مصداق‌های اصلی مخالفت با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در میان قوم خود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حکومت مصر از آنِ من نیست و این نهرها تحت فرمان من جریان ندارد؟ آیا نمی‌بینید؟ من از این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خانواده و طبقه پستی است و هرگز نمی‌تواند فصیح سخن بگوید، برترم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رذیله اخلاقی، ناشی از چند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فرعون در این‌جا، در برتری‌جویی، عوام‌فریبی و جاه‌طلبی ریشه دارد و با این بهانه‌گیری‌های جاه‌طلبانه، خود و جمع زیادی را گمراه و از مسیر حق، منحرف ساخت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راه و رسم همه حکومت‌های جبار و فاسد این است که برای ادامه خودکامگی باید مردم را در سطح پایینی از فکر و اندیشه نگه دارند؛ به طوری که آنها را در بی‌خبری از واقعیت‌ها فرو برند و ارزش‌های دروغین را جانشین ارزش‌های راستین کنند و دایماً آنها را نسبت به واقعیت‌ها شست‌وشوی مغزی دهند؛ چرا که بیدار شدن ملت‌ها و آگاهی و رشد فکری ملت‌ها، بزرگ‌ترین دشمن</w:t>
      </w:r>
    </w:p>
    <w:p>
      <w:pPr>
        <w:pStyle w:val="BookText"/>
        <w:rPr/>
      </w:pPr>
      <w:r>
        <w:rPr>
          <w:rFonts w:ascii="IRNazanin" w:hAnsi="IRNazanin" w:eastAsia="IRNazanin"/>
          <w:color w:val="111111"/>
          <w:sz w:val="28"/>
          <w:sz w:val="28"/>
          <w:szCs w:val="28"/>
          <w:rtl w:val="true"/>
          <w:lang w:bidi="fa-IR"/>
        </w:rPr>
        <w:t>حکومت‌های خودکامه و شیطانی است که با تمام قوا با آن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فرعونی، یعنی تحقیر مردم، با شدت هرچه تمام‌تر در عصر و زمان ما بر همه جوامع فاسد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فرعون برای رسیدن به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وسایل محدودی در اختیار داشت، طاغوتیان امروز با استفاده از وسایل ارتباط جمعی، مطبوعات، فرستنده‌های رادیو تلویزیونی و انواع فیلم‌ها و حتی ورزش در شکل انحرافی و ابداع انواع مدهای مسخره، به تحقیر ملت‌ها می‌پردازند تا در بی‌خبری کامل فرو روند و از آنها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دانشمندان و متعهدان دینی که خط فکری و مکتبی انبیا را تداوم می‌بخشند، وظیفه‌ای سنگین در مبارزه با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استخفاف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دارند که از مهم‌ترین وظایف آنهاست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آدم تا اکنون، اکثر عداوت‌ها و مخالفت‌ها با انبیا و اوصیا، سببی جز حب جاه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به همین جهت آتش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برافروخت و همچنین حق امیرالمؤمنین علی علیه السلام از ایشان غصب شده و خانواده خلافت الهیه به واسطه جاه‌طلبی غارت شده است</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آنچه در سقیفه گذشت، نشان از جاه‌طلبی است و همین‌طور تسلیم نشدن معاویه در مقابل حکومت علی علیه السلام دلیلی جز جاه‌طلبی و حفظ مقام و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دندان‌گیر شام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طلحه و زبیر به رغم بیعتی که با علی علیه السلام کرده بودند، به کدامین بهانه‌ای آوای جنگ سر دادند؟ آنان که سرمایه‌های هنگفتی داشتند، خانه‌های مجللی ساخته بودند و کنیزان فراوانی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بن عاص که برجسته‌ترین معاون معاویه بود و خود را شریک جنایت‌های او کرد، به دنبال چه هدفی بود؟ آیا مشکل مالی داشت یا به دنبال رسیدن به حکومت مجدد مصر بود؟</w:t>
      </w:r>
      <w:r>
        <w:rPr>
          <w:rFonts w:eastAsia="IRNazanin" w:cs="IRNazanin"/>
          <w:color w:val="111111"/>
          <w:sz w:val="28"/>
          <w:szCs w:val="28"/>
          <w:rtl w:val="true"/>
          <w:lang w:bidi="fa-IR"/>
        </w:rPr>
        <w:t xml:space="preserve">» </w:t>
      </w:r>
      <w:r>
        <w:rPr>
          <w:rStyle w:val="FootnoteAnchor"/>
          <w:rtl w:val="true"/>
        </w:rPr>
        <w:footnoteReference w:id="434"/>
      </w:r>
      <w:bookmarkStart w:id="703" w:name="pg3770_39402"/>
    </w:p>
    <w:p>
      <w:pPr>
        <w:pStyle w:val="Heading5"/>
        <w:numPr>
          <w:ilvl w:val="4"/>
          <w:numId w:val="1"/>
        </w:numPr>
        <w:rPr/>
      </w:pPr>
      <w:bookmarkStart w:id="704" w:name="__RefHeading___Toc1079581_2281741623"/>
      <w:bookmarkStart w:id="705" w:name="_Toc277"/>
      <w:bookmarkEnd w:id="703"/>
      <w:bookmarkEnd w:id="704"/>
      <w:r>
        <w:rPr>
          <w:rtl w:val="true"/>
        </w:rPr>
        <w:t>ب</w:t>
      </w:r>
      <w:r>
        <w:rPr>
          <w:rtl w:val="true"/>
        </w:rPr>
        <w:t xml:space="preserve">) </w:t>
      </w:r>
      <w:r>
        <w:rPr>
          <w:rtl w:val="true"/>
        </w:rPr>
        <w:t>ایجاد اختلاف و تفرقه در جامعه</w:t>
      </w:r>
      <w:bookmarkEnd w:id="705"/>
    </w:p>
    <w:p>
      <w:pPr>
        <w:pStyle w:val="BookText"/>
        <w:rPr/>
      </w:pPr>
      <w:r>
        <w:rPr>
          <w:rFonts w:ascii="IRNazanin" w:hAnsi="IRNazanin" w:eastAsia="IRNazanin"/>
          <w:color w:val="111111"/>
          <w:sz w:val="28"/>
          <w:sz w:val="28"/>
          <w:szCs w:val="28"/>
          <w:rtl w:val="true"/>
          <w:lang w:bidi="fa-IR"/>
        </w:rPr>
        <w:t xml:space="preserve">انسان جاه‌طلب، پیوسته در فکر حفظ موقعیت و رسیدن به منافع شخصی خود است و بدین منظور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سیاستی که در طول تاریخ، پایه اصلی حکومت مستکبران را تشکیل می‌داده است؛ چرا که حکومت یک اقلیت ناچیز بر یک اکثریت بزرگ، جز با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پیوستگی صفوف مردم به شدت می‌ترسند و به همین دلیل، حکومت طبقاتی، تنها راه حفظ آنان است؛ همان کاری که فرعون و فراعنه در هر عصر و زمان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عملکرد فرعون را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چنین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برتری‌جویی در زمین کرد و اهل آن را به گروه‌های مختلفی تقسیم کرد؛ گروهی را به ضعف و ناتوانی می‌کشاند، پسران آنها را سر می‌برید و زنان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 از مفسدان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اهل که فرعون آنها را دسته دسته کرد، مردم مصر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تفرقه‌افکنی و دسته دسته کردن، بر آنها حکومت می‌کرد و آنها را مطیع خود ساخته بود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افراد برتری‌جو و خودپرست، تنها حافظ منافع خویشند و هرگز حفظ منافع شخصی با حفظ منافع جامعه که نیاز به عدالت و فداکاری و ایثار دارد، هماهنگ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باشد، نتیجه‌اش، فساد است در همه ابعاد زندگی</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فرعون، بلکه در طول تاریخ، همه جباران چنین بودند و با هر وسیله، نیروهای فعال را از کار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نمی‌توانستند مردان را بکشند، مردانگی را می‌کشتند و با پخش وسایل فساد، مواد مخدر، توسعه فحشا و بی‌بندوباری جنسی، گسترش شراب و قمار و انواع سرگرمی‌های ناسالم، روح</w:t>
      </w:r>
      <w:bookmarkStart w:id="706" w:name="pg3770_39404"/>
    </w:p>
    <w:p>
      <w:pPr>
        <w:pStyle w:val="BookText"/>
        <w:rPr/>
      </w:pPr>
      <w:bookmarkEnd w:id="706"/>
      <w:r>
        <w:rPr>
          <w:rFonts w:ascii="IRNazanin" w:hAnsi="IRNazanin" w:eastAsia="IRNazanin"/>
          <w:color w:val="111111"/>
          <w:sz w:val="28"/>
          <w:sz w:val="28"/>
          <w:szCs w:val="28"/>
          <w:rtl w:val="true"/>
          <w:lang w:bidi="fa-IR"/>
        </w:rPr>
        <w:t>شهامت و سلحشوری و ایمان را در آنها خفه می‌کردند تا بتوانند با خیالی آسوده به حکومت خودکامه خویش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شکاف و تفرقه و اختلاف در جامعه، بهترین راه سوءاستفاده از مردم و تسلط بر آنها و به خفت کشاندن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مخصوصاً پیامبر اسلام، سعی داشتند نیروهای خفته جوانان را بیدار و آزاد سازند و حتی به زنان درس مردانگی بیاموزند و آنها را در صف مردان، در برابر مستکبران قرار دهند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امام خمینی 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سر راه اسلام قرار داده‌اند، این حکومت‌های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حکومت‌های فاسد و با تبلیغ حکومت‌های فاسد، این نژادپرستی‌ها و گروه‌پرستی‌ها در بین مسلمین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را در مقابل عجم‌ها و ترک‌ها قرار داده‌اند و عجم‌ها را در مقابل ترک‌ها و عرب‌ها و همه نژادها را در مقابل یکدیگر قرار داده‌اند</w:t>
      </w:r>
      <w:r>
        <w:rPr>
          <w:rFonts w:eastAsia="IRNazanin" w:cs="IRNazanin"/>
          <w:color w:val="111111"/>
          <w:sz w:val="28"/>
          <w:szCs w:val="28"/>
          <w:rtl w:val="true"/>
          <w:lang w:bidi="fa-IR"/>
        </w:rPr>
        <w:t xml:space="preserve">. </w:t>
      </w:r>
      <w:r>
        <w:rPr>
          <w:rStyle w:val="FootnoteAnchor"/>
          <w:rtl w:val="true"/>
        </w:rPr>
        <w:footnoteReference w:id="438"/>
      </w:r>
    </w:p>
    <w:p>
      <w:pPr>
        <w:pStyle w:val="Heading5"/>
        <w:numPr>
          <w:ilvl w:val="4"/>
          <w:numId w:val="1"/>
        </w:numPr>
        <w:rPr/>
      </w:pPr>
      <w:bookmarkStart w:id="707" w:name="__RefHeading___Toc1079583_2281741623"/>
      <w:bookmarkStart w:id="708" w:name="_Toc278"/>
      <w:bookmarkEnd w:id="707"/>
      <w:r>
        <w:rPr>
          <w:rtl w:val="true"/>
        </w:rPr>
        <w:t>ج</w:t>
      </w:r>
      <w:r>
        <w:rPr>
          <w:rtl w:val="true"/>
        </w:rPr>
        <w:t xml:space="preserve">) </w:t>
      </w:r>
      <w:r>
        <w:rPr>
          <w:rtl w:val="true"/>
        </w:rPr>
        <w:t>تباهی جاه‌طلبان و پیروان آنان</w:t>
      </w:r>
      <w:bookmarkEnd w:id="708"/>
    </w:p>
    <w:p>
      <w:pPr>
        <w:pStyle w:val="BookText"/>
        <w:rPr/>
      </w:pPr>
      <w:r>
        <w:rPr>
          <w:rFonts w:ascii="IRNazanin" w:hAnsi="IRNazanin" w:eastAsia="IRNazanin"/>
          <w:color w:val="111111"/>
          <w:sz w:val="28"/>
          <w:sz w:val="28"/>
          <w:szCs w:val="28"/>
          <w:rtl w:val="true"/>
          <w:lang w:bidi="fa-IR"/>
        </w:rPr>
        <w:t>سرگذشت‌های جاه‌طلبان و متکبران که به دلیل جاه‌طلبی، از پذیرش حق سر باز زدند و پی‌آمدهای خطرناکی برای خود و اطرافیانشان به بار آوردند، در داستان‌های قرآنی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داستان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ماجرای هلاکت فرعون و اطرافیانش را برای پند و عبرت، به شیوه‌های گوناگونی در کمال فصاحت و بلاغت، در آیه‌های متعددی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أَغْرَقْنَا الآخَرِینَ؛ فرعونیان را غرق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وَاتْرُکِ الْبَحْرَ رَهْوًا إِنَّهُمْ جُنْدٌ مُغْرَقُونَ؛ دریاها را همان گونه که بر تو شکافتیم، بگذار و بگذر، تا سپاهیان فرعون غرق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هُولاءِ الرُّؤساءِ الَّذین یَترأسُونَ، فَواللهِ ما خَفقتِ النِّعالُ خَلفَ رَجُلٍ اِلاّ هَلکَ وَ أهْلَکَ؛ از این سران ریاست‌پیشه بپرهیز؛ زیرا به خدا سوگند که کفش‌ها در پی مردی به صدا در نیاید مگر آن‌که او هلاک شود و دیگر</w:t>
      </w:r>
      <w:bookmarkStart w:id="709" w:name="pg3770_39405"/>
    </w:p>
    <w:p>
      <w:pPr>
        <w:pStyle w:val="BookText"/>
        <w:rPr/>
      </w:pPr>
      <w:bookmarkEnd w:id="709"/>
      <w:r>
        <w:rPr>
          <w:rFonts w:ascii="IRNazanin" w:hAnsi="IRNazanin" w:eastAsia="IRNazanin"/>
          <w:color w:val="111111"/>
          <w:sz w:val="28"/>
          <w:sz w:val="28"/>
          <w:szCs w:val="28"/>
          <w:rtl w:val="true"/>
          <w:lang w:bidi="fa-IR"/>
        </w:rPr>
        <w:t>پیروانش را نیز به هلاکت اندازد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بنابراین، نتیجه ریاست‌طلبی، هم هلاک شخص ریاست‌طلب و هم هلاک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 دارند مردم، پیرو آنها باشند، دنباله‌روهای خود را نیز در آتش ریاست‌طلبی خویش می‌سوزانند و عزت و شخصیت اجتماعی آنها را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انتخاب چنین رهبرانی باید پرهیز کرد</w:t>
      </w:r>
      <w:r>
        <w:rPr>
          <w:rFonts w:eastAsia="IRNazanin" w:cs="IRNazanin"/>
          <w:color w:val="111111"/>
          <w:sz w:val="28"/>
          <w:szCs w:val="28"/>
          <w:rtl w:val="true"/>
          <w:lang w:bidi="fa-IR"/>
        </w:rPr>
        <w:t>.</w:t>
      </w:r>
    </w:p>
    <w:p>
      <w:pPr>
        <w:pStyle w:val="Heading5"/>
        <w:numPr>
          <w:ilvl w:val="4"/>
          <w:numId w:val="1"/>
        </w:numPr>
        <w:rPr/>
      </w:pPr>
      <w:bookmarkStart w:id="710" w:name="__RefHeading___Toc1079585_2281741623"/>
      <w:bookmarkStart w:id="711" w:name="_Toc279"/>
      <w:bookmarkEnd w:id="710"/>
      <w:r>
        <w:rPr>
          <w:rtl w:val="true"/>
        </w:rPr>
        <w:t>د</w:t>
      </w:r>
      <w:r>
        <w:rPr>
          <w:rtl w:val="true"/>
        </w:rPr>
        <w:t xml:space="preserve">) </w:t>
      </w:r>
      <w:r>
        <w:rPr>
          <w:rtl w:val="true"/>
        </w:rPr>
        <w:t>ریا و خودنمایی</w:t>
      </w:r>
      <w:bookmarkEnd w:id="711"/>
    </w:p>
    <w:p>
      <w:pPr>
        <w:pStyle w:val="BookText"/>
        <w:rPr/>
      </w:pPr>
      <w:r>
        <w:rPr>
          <w:rFonts w:ascii="IRNazanin" w:hAnsi="IRNazanin" w:eastAsia="IRNazanin"/>
          <w:color w:val="111111"/>
          <w:sz w:val="28"/>
          <w:sz w:val="28"/>
          <w:szCs w:val="28"/>
          <w:rtl w:val="true"/>
          <w:lang w:bidi="fa-IR"/>
        </w:rPr>
        <w:t>یکی از ابزارهای فرد جاه‌طلب، ریا و خودنمایی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ریا عبارت است از طلب جاه و منزلت در قلوب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 ریا؛ یعنی انجام کار برای غیرخدا، برای خودنمایی و جلب نظر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ریاکار و متظاهر از هر شیوه‌ای برای خودنمایی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می‌کوشند آن‌گونه رفتار کنند که مردم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موقعیتی، خود را هم‌رنگ آن موقعیت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 آنها با عملشان مطابقت ندارد و گاهی عمل آنها با نیت و درونشان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انتظار فرصتی هستند تا از این محبوبیت سوء استفاده کنند و برای خود جایگاه و مقامی دست و پا سازند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رسول اکرم صلی الله علیه و آله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بر مردم زمانی خواهد آمد که انسان‌ها دارای ظاهر نیکو، ولی باطن خبیث خواهند بود و این عمل را برای حب جاه و طلب دنیا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بدین وسیله می‌خواهند به مقامات دنیوی راه پیدا کنند؛ یعنی دین‌داری را پیشه می‌سازند تا به دنیا و ذخایر آن برسند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ریاکاری تا جایی پیش می‌رود که در عبادت‌ها، حتی در انجام دادن واجبات و پرهیز از محرمات، گرفتار ریا و تظاهر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تنهایی، چندان رغبتی به عبادت و چندان ذوقی برای ذکر و طلب ندارد و کسالت و سستی دامن‌گیر اوست، ولی در جمع و آن‌جا که تنها نیست، ذوق می‌یابد و دارای حال</w:t>
      </w:r>
      <w:bookmarkStart w:id="712" w:name="pg3770_39407"/>
    </w:p>
    <w:p>
      <w:pPr>
        <w:pStyle w:val="BookText"/>
        <w:rPr/>
      </w:pPr>
      <w:bookmarkEnd w:id="7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بنابراین، ریاکار تمام همتش را صرف جلب توجه مردم می‌کند تا منزلتش نزد آنان به خطر نیفتد و همیشه به این موضوع می‌اندیشد که چه کارهایی انجام دهد تا مایه جلب قلوب مردم شود و جاه و منزلت او نزد آنان بالا رود و بر شهرتش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فریب زاهدنمایی افراد را خورد؛ زیرا زاهدنمایی که از جاه‌طلبی ناشی می‌شود</w:t>
      </w:r>
      <w:r>
        <w:rPr>
          <w:rFonts w:eastAsia="IRNazanin" w:cs="IRNazanin"/>
          <w:color w:val="111111"/>
          <w:sz w:val="28"/>
          <w:szCs w:val="28"/>
          <w:rtl w:val="true"/>
          <w:lang w:bidi="fa-IR"/>
        </w:rPr>
        <w:t>.</w:t>
      </w:r>
    </w:p>
    <w:p>
      <w:pPr>
        <w:pStyle w:val="Heading5"/>
        <w:numPr>
          <w:ilvl w:val="4"/>
          <w:numId w:val="1"/>
        </w:numPr>
        <w:rPr/>
      </w:pPr>
      <w:bookmarkStart w:id="713" w:name="__RefHeading___Toc1079587_2281741623"/>
      <w:bookmarkStart w:id="714" w:name="_Toc280"/>
      <w:bookmarkEnd w:id="713"/>
      <w:r>
        <w:rPr>
          <w:rtl w:val="true"/>
        </w:rPr>
        <w:t>هـ</w:t>
      </w:r>
      <w:r>
        <w:rPr>
          <w:rtl w:val="true"/>
        </w:rPr>
        <w:t xml:space="preserve">) </w:t>
      </w:r>
      <w:r>
        <w:rPr>
          <w:rtl w:val="true"/>
        </w:rPr>
        <w:t>تکبر</w:t>
      </w:r>
      <w:bookmarkEnd w:id="714"/>
    </w:p>
    <w:p>
      <w:pPr>
        <w:pStyle w:val="BookText"/>
        <w:rPr/>
      </w:pPr>
      <w:r>
        <w:rPr>
          <w:rFonts w:ascii="IRNazanin" w:hAnsi="IRNazanin" w:eastAsia="IRNazanin"/>
          <w:color w:val="111111"/>
          <w:sz w:val="28"/>
          <w:sz w:val="28"/>
          <w:szCs w:val="28"/>
          <w:rtl w:val="true"/>
          <w:lang w:bidi="fa-IR"/>
        </w:rPr>
        <w:t>بسیاری از افراد، وقتی به مقام و ریاستی می‌رسند، قدرت و اختیارها و امکاناتی به دست می‌آورند و عده‌ای را تحت سیطره خود می‌بینند، بر اثر ضعف ایمان و ظرفیت محدودی که دارند، به جای خضوع در برابر منعم واقعی، دچار تکبر و خودبزرگ‌بینی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واژه کبر، تکبر و استکبار دارای معنای مشابه هستند، اما تکبر، آن حالت مخصوص است که از اعجاب انسان به نفسش حاصل می‌شود و آن این است که انسان خود را از دیگری بزرگ‌تر ببیند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پس تکبر آن است که انسان از مرحله عجب فراتر رود و به خاطر امتیازی که در خویش می‌بیند، خود را از کسانی که آن امتیاز را ندارند، برتر و بزرگ‌تر بداند و آن را اظهار بکند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تکبر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که آدمی خود را بالاتر از دیگران ببیند و خود را صاحب کمال دیدن و دیگران را فاقد آن دانستن و در مقام مقایسه بر آمدن با آنهاست که به وسیله رفتار، حرکات و جوارح ظاهر، محقق می‌شود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تکبر که نتیجه عُجب است، از بزرگ‌ترین صفت‌های رذیله و یک بیماری هلاک‌کننده است</w:t>
      </w:r>
      <w:r>
        <w:rPr>
          <w:rFonts w:eastAsia="IRNazanin" w:cs="IRNazanin"/>
          <w:color w:val="111111"/>
          <w:sz w:val="28"/>
          <w:szCs w:val="28"/>
          <w:rtl w:val="true"/>
          <w:lang w:bidi="fa-IR"/>
        </w:rPr>
        <w:t>.</w:t>
      </w:r>
      <w:bookmarkStart w:id="715" w:name="pg3770_39409"/>
    </w:p>
    <w:p>
      <w:pPr>
        <w:pStyle w:val="BookText"/>
        <w:rPr/>
      </w:pPr>
      <w:bookmarkEnd w:id="715"/>
      <w:r>
        <w:rPr>
          <w:rFonts w:ascii="IRNazanin" w:hAnsi="IRNazanin" w:eastAsia="IRNazanin"/>
          <w:color w:val="111111"/>
          <w:sz w:val="28"/>
          <w:sz w:val="28"/>
          <w:szCs w:val="28"/>
          <w:rtl w:val="true"/>
          <w:lang w:bidi="fa-IR"/>
        </w:rPr>
        <w:t>تکبر خاستگاه مفاسد فراوان، بلکه مادر همه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کسانی را که به ریاست و قدرت می‌رسند و به ریاستشان تکبر می‌ورزند، احمق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علی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اخْتَالَ فِی وِلایَتهِ أبانَ عَنْ حِمَاقَتِه؛ کسی که در ریاستش تکبر کند، حماقتش را آشکار می‌سازد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از روایات چنین استفاده می‌شود که انسان‌های احمق و پست، وقتی به ریاست‌های زودگذر دنیا می‌رسند، خود را گم می‌کنند و هیچ کس را نمی‌شناسند و حتی در برابر خداوند گردن‌کشی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ریاست چندروزه، سبب تکبر و غرور آنها می‌شود که سرانجام آن، ذلت و زبونی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که از سر تکبر به جای آنکه مردم را به سوی اطاعت از خدا بخوانند، به سوی خود جذب می‌کنند و خویشتن را صاحب مقدرات آنان می‌دانند، ذلیل و خوار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به مالک اشتر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علوی و بزرگی، از برابری با خداوند برحذر باش و از اینکه خود را شبیه خداوند قرار دهی دوری کن؛ چرا که خداوند هر جبّاری را ذلیل، و هر متکبری را خوار می‌کند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مسلمان مسئول و صاحب‌مقام سعی می‌کند زیر دستانش تنها از خداوند بترسند، نه آنکه آنها را از خود بترساند و از روی تکبر، جلال قدرت و سلطه و عظمت برای خود به وجود آورد؛ چون اگر چنین رفتار کرد، خداوند، او را ذلیل و نابود خواهد کرد</w:t>
      </w:r>
      <w:r>
        <w:rPr>
          <w:rFonts w:eastAsia="IRNazanin" w:cs="IRNazanin"/>
          <w:color w:val="111111"/>
          <w:sz w:val="28"/>
          <w:szCs w:val="28"/>
          <w:rtl w:val="true"/>
          <w:lang w:bidi="fa-IR"/>
        </w:rPr>
        <w:t>.</w:t>
      </w:r>
    </w:p>
    <w:p>
      <w:pPr>
        <w:pStyle w:val="Heading4"/>
        <w:numPr>
          <w:ilvl w:val="3"/>
          <w:numId w:val="1"/>
        </w:numPr>
        <w:rPr/>
      </w:pPr>
      <w:bookmarkStart w:id="716" w:name="__RefHeading___Toc1079589_2281741623"/>
      <w:bookmarkStart w:id="717" w:name="_Toc281"/>
      <w:bookmarkEnd w:id="716"/>
      <w:r>
        <w:rPr/>
        <w:t>2</w:t>
      </w:r>
      <w:r>
        <w:rPr>
          <w:rtl w:val="true"/>
        </w:rPr>
        <w:t xml:space="preserve">. </w:t>
      </w:r>
      <w:r>
        <w:rPr>
          <w:rtl w:val="true"/>
        </w:rPr>
        <w:t>راهکارهای پیشگیری و درمان جاه‌طلبی</w:t>
      </w:r>
      <w:bookmarkEnd w:id="717"/>
    </w:p>
    <w:p>
      <w:pPr>
        <w:pStyle w:val="Heading5"/>
        <w:numPr>
          <w:ilvl w:val="4"/>
          <w:numId w:val="1"/>
        </w:numPr>
        <w:rPr/>
      </w:pPr>
      <w:bookmarkStart w:id="718" w:name="__RefHeading___Toc1079591_2281741623"/>
      <w:bookmarkStart w:id="719" w:name="_Toc282"/>
      <w:bookmarkEnd w:id="718"/>
      <w:r>
        <w:rPr>
          <w:rtl w:val="true"/>
        </w:rPr>
        <w:t>اشاره</w:t>
      </w:r>
      <w:bookmarkEnd w:id="71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آسیب‌ها و پی‌آمدهای جبران‌ناپذیری که ریاست‌طلبی به دنبال دارد و انسان را از مسیر حق منحرف می‌سازد و زمینه‌ساز رسوایی‌های دنیایی و عذاب‌های آخرتی است، در ضرورت و لزوم مقابله با آن، جای شک و تردید باقی نمی‌ماند</w:t>
      </w:r>
      <w:r>
        <w:rPr>
          <w:rFonts w:eastAsia="IRNazanin" w:cs="IRNazanin"/>
          <w:color w:val="111111"/>
          <w:sz w:val="28"/>
          <w:szCs w:val="28"/>
          <w:rtl w:val="true"/>
          <w:lang w:bidi="fa-IR"/>
        </w:rPr>
        <w:t>.</w:t>
      </w:r>
      <w:bookmarkStart w:id="720" w:name="pg3770_39411"/>
    </w:p>
    <w:p>
      <w:pPr>
        <w:pStyle w:val="BookText"/>
        <w:rPr/>
      </w:pPr>
      <w:bookmarkEnd w:id="720"/>
      <w:r>
        <w:rPr>
          <w:rFonts w:ascii="IRNazanin" w:hAnsi="IRNazanin" w:eastAsia="IRNazanin"/>
          <w:color w:val="111111"/>
          <w:sz w:val="28"/>
          <w:sz w:val="28"/>
          <w:szCs w:val="28"/>
          <w:rtl w:val="true"/>
          <w:lang w:bidi="fa-IR"/>
        </w:rPr>
        <w:t xml:space="preserve">دانشمندان علم اخلاق برای پیشگیری از رذایل اخلاقی و درمان آنها، از دو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رذیله اخلاقی ریاست‌دوستی نیز با همین شیوه‌ها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راهکارهای پیشگیری از جاه‌طلبی و درمان آن را از نگاه اسلام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شناخت‌درمانی، با ایجاد تغییر در شناخت افراد نسبت به پی‌آمدهای رذیله اخلاقی و جای‌گزینی بینش درست، راه را برای پیشگیری از جاه‌طلبی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رفتاردرمانی با ایجاد دگرگونی در رفتار و عملکرد، زمینه را برای اصلاح رذیله اخلاقی فراهم می‌آورد</w:t>
      </w:r>
      <w:r>
        <w:rPr>
          <w:rFonts w:eastAsia="IRNazanin" w:cs="IRNazanin"/>
          <w:color w:val="111111"/>
          <w:sz w:val="28"/>
          <w:szCs w:val="28"/>
          <w:rtl w:val="true"/>
          <w:lang w:bidi="fa-IR"/>
        </w:rPr>
        <w:t xml:space="preserve">. </w:t>
      </w:r>
      <w:r>
        <w:rPr>
          <w:rStyle w:val="FootnoteAnchor"/>
          <w:rtl w:val="true"/>
        </w:rPr>
        <w:footnoteReference w:id="447"/>
      </w:r>
    </w:p>
    <w:p>
      <w:pPr>
        <w:pStyle w:val="Heading5"/>
        <w:numPr>
          <w:ilvl w:val="4"/>
          <w:numId w:val="1"/>
        </w:numPr>
        <w:rPr/>
      </w:pPr>
      <w:bookmarkStart w:id="721" w:name="__RefHeading___Toc1079593_2281741623"/>
      <w:bookmarkStart w:id="722" w:name="_Toc283"/>
      <w:bookmarkEnd w:id="721"/>
      <w:r>
        <w:rPr>
          <w:rtl w:val="true"/>
        </w:rPr>
        <w:t>الف</w:t>
      </w:r>
      <w:r>
        <w:rPr>
          <w:rtl w:val="true"/>
        </w:rPr>
        <w:t xml:space="preserve">) </w:t>
      </w:r>
      <w:r>
        <w:rPr>
          <w:rtl w:val="true"/>
        </w:rPr>
        <w:t>برخی شیوه‌های شناخت‌درمانی</w:t>
      </w:r>
      <w:bookmarkEnd w:id="722"/>
    </w:p>
    <w:p>
      <w:pPr>
        <w:pStyle w:val="Heading6"/>
        <w:numPr>
          <w:ilvl w:val="5"/>
          <w:numId w:val="1"/>
        </w:numPr>
        <w:rPr/>
      </w:pPr>
      <w:bookmarkStart w:id="723" w:name="__RefHeading___Toc1079595_2281741623"/>
      <w:bookmarkStart w:id="724" w:name="_Toc284"/>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مهم‌ترین روش‌های شناختی که به منظور پیشگیری از بروز جاه‌طلبی به کار می‌روند، به این شرح است</w:t>
      </w:r>
      <w:r>
        <w:rPr>
          <w:rFonts w:eastAsia="IRNazanin" w:cs="IRNazanin"/>
          <w:color w:val="111111"/>
          <w:sz w:val="28"/>
          <w:szCs w:val="28"/>
          <w:rtl w:val="true"/>
          <w:lang w:bidi="fa-IR"/>
        </w:rPr>
        <w:t>:</w:t>
      </w:r>
    </w:p>
    <w:p>
      <w:pPr>
        <w:pStyle w:val="Heading6"/>
        <w:numPr>
          <w:ilvl w:val="5"/>
          <w:numId w:val="1"/>
        </w:numPr>
        <w:rPr/>
      </w:pPr>
      <w:bookmarkStart w:id="725" w:name="__RefHeading___Toc1079597_2281741623"/>
      <w:bookmarkStart w:id="726" w:name="_Toc285"/>
      <w:bookmarkEnd w:id="725"/>
      <w:r>
        <w:rPr>
          <w:rtl w:val="true"/>
        </w:rPr>
        <w:t>یک ـ ریاست، مختص ذات خداست</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فرمان‌روایی، سلطنت، سروری و علو و برتری، مختص ذات خداوند است که نقص و زوال در ساحت جلال و کبریایی‌اش راه ندارد و هیچ پادشاه و صاحب مقامی را جز پیروی کردن از فرمانش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جاه چیزی نیست که انسان یا مخلوقی دیگر اهل آن باشد؛ چیزی نیست که در خصوص مخلوقی از مخلوقات، معنی و مفهومی داشته باشد؛ مگر آن منزلت‌های الهی و مقامات و مرتبت‌های عبودی که از جانب خداوند و از ظهورات ربوبیت و ولایت اوست که در قالب مناصب ظاهری به ظهور می‌رسد</w:t>
      </w:r>
      <w:r>
        <w:rPr>
          <w:rFonts w:eastAsia="IRNazanin" w:cs="IRNazanin"/>
          <w:color w:val="111111"/>
          <w:sz w:val="28"/>
          <w:szCs w:val="28"/>
          <w:rtl w:val="true"/>
          <w:lang w:bidi="fa-IR"/>
        </w:rPr>
        <w:t xml:space="preserve">». </w:t>
      </w:r>
      <w:r>
        <w:rPr>
          <w:rStyle w:val="FootnoteAnchor"/>
          <w:rtl w:val="true"/>
        </w:rPr>
        <w:footnoteReference w:id="448"/>
      </w:r>
    </w:p>
    <w:p>
      <w:pPr>
        <w:pStyle w:val="Heading6"/>
        <w:numPr>
          <w:ilvl w:val="5"/>
          <w:numId w:val="1"/>
        </w:numPr>
        <w:rPr/>
      </w:pPr>
      <w:bookmarkStart w:id="727" w:name="__RefHeading___Toc1079599_2281741623"/>
      <w:bookmarkStart w:id="728" w:name="_Toc286"/>
      <w:bookmarkEnd w:id="727"/>
      <w:r>
        <w:rPr>
          <w:rtl w:val="true"/>
        </w:rPr>
        <w:t>دو ـ ریاست، بقا ندارد</w:t>
      </w:r>
      <w:bookmarkEnd w:id="72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مقام‌های دنیایی و ریاست‌های اجتماعی، همواره در معرض عزل و نصبند و ملت‌ها هر روز شاهد کسانی هستند که از مسند قدرت به زیر کشیده می‌شوند و کسانی دیگر بر آن مسند می‌نشینند و چه بسا محکومان دیروز حاکمان امروزند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w:t>
      </w:r>
      <w:bookmarkStart w:id="729" w:name="pg3770_39413"/>
    </w:p>
    <w:p>
      <w:pPr>
        <w:pStyle w:val="BookText"/>
        <w:rPr/>
      </w:pPr>
      <w:bookmarkEnd w:id="729"/>
      <w:r>
        <w:rPr>
          <w:rFonts w:ascii="IRNazanin" w:hAnsi="IRNazanin" w:eastAsia="IRNazanin"/>
          <w:color w:val="111111"/>
          <w:sz w:val="28"/>
          <w:sz w:val="28"/>
          <w:szCs w:val="28"/>
          <w:rtl w:val="true"/>
          <w:lang w:bidi="fa-IR"/>
        </w:rPr>
        <w:t>و تبدیل، درس بزرگی برای انسان است تا فریفته مقام‌های دنیایی و ریاست‌های اجتماعی نشود و آنها دل‌خوش نکند؛ زیرا دنیا یک روز به کام کسی است و روز دیگر بر خلاف مراد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دو روز است؛ روزی به سود تو و روزی به زیان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سود توست، ناسپاسی مکن و روزی که به زیان توست، شکیبا باش</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برخلاف دستور امیرالمؤمنین علی علیه السلام، برخی افراد وقتی از مقام و منصب خود عزل می‌شوند و های هوی جلال و عزتشان فرو می‌نشیند، چنان ماتم زده‌اند که گویا از مقام انسانیت سقوط کرده‌اند؛ به مرگ خود راضی می‌شوند و به هر دری می‌زنند تا به مقام از دست رفته خود باز رسند و تا زنده‌اند به این تلاش و تکاپو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مؤمن باید بداند ریاست‌ها ناپایدارند و همان‌گونه که آمده‌اند، زمانی هم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آنها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الدولة کَما تُقبل تُدبر؛ ریاست همان‌گونه که روی می‌کند، پشت خواهد کرد</w:t>
      </w:r>
      <w:r>
        <w:rPr>
          <w:rFonts w:eastAsia="IRNazanin" w:cs="IRNazanin"/>
          <w:color w:val="111111"/>
          <w:sz w:val="28"/>
          <w:szCs w:val="28"/>
          <w:rtl w:val="true"/>
          <w:lang w:bidi="fa-IR"/>
        </w:rPr>
        <w:t xml:space="preserve">». </w:t>
      </w:r>
      <w:r>
        <w:rPr>
          <w:rStyle w:val="FootnoteAnchor"/>
          <w:rtl w:val="true"/>
        </w:rPr>
        <w:footnoteReference w:id="450"/>
      </w:r>
    </w:p>
    <w:p>
      <w:pPr>
        <w:pStyle w:val="Heading6"/>
        <w:numPr>
          <w:ilvl w:val="5"/>
          <w:numId w:val="1"/>
        </w:numPr>
        <w:rPr/>
      </w:pPr>
      <w:bookmarkStart w:id="730" w:name="__RefHeading___Toc1079601_2281741623"/>
      <w:bookmarkStart w:id="731" w:name="_Toc287"/>
      <w:bookmarkEnd w:id="730"/>
      <w:r>
        <w:rPr>
          <w:rtl w:val="true"/>
        </w:rPr>
        <w:t>سه ـ سلب آرامش فکری و روحی در دوران ریاست</w:t>
      </w:r>
      <w:bookmarkEnd w:id="731"/>
    </w:p>
    <w:p>
      <w:pPr>
        <w:pStyle w:val="BookText"/>
        <w:rPr/>
      </w:pPr>
      <w:r>
        <w:rPr>
          <w:rFonts w:ascii="IRNazanin" w:hAnsi="IRNazanin" w:eastAsia="IRNazanin"/>
          <w:color w:val="111111"/>
          <w:sz w:val="28"/>
          <w:sz w:val="28"/>
          <w:szCs w:val="28"/>
          <w:rtl w:val="true"/>
          <w:lang w:bidi="fa-IR"/>
        </w:rPr>
        <w:t xml:space="preserve">صاحب جاه و مقام لحظه‌ای آرامش فکری و روحی ندارد؛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صاحب مقام و جاه، مورد حسد و هدف آزار و اذیت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از مقام و منصب خود،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نگرانی و ترس به سر می‌برد که مبادا منزلتش در دل‌ها دگرگون شود؛ به طوری که دائم مشغول رعایت دل‌ها و حفظ جاه و دفع مکر حاسدان و جلوگیری از آزار دشمنان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غزالی در این باره می‌نویسد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مقام، مورد حسد و هدف آزارند و همواره می‌ترسند که مقامشان را از دست بدهند و از اینکه جایگاهشان در دل‌ها دگرگون شود پرهیز می‌کنند و همیشه سرگرم جلب دل‌ها و حفظ مقام و دفع کردن آزار دشمنان هستند</w:t>
      </w:r>
      <w:r>
        <w:rPr>
          <w:rFonts w:eastAsia="IRNazanin" w:cs="IRNazanin"/>
          <w:color w:val="111111"/>
          <w:sz w:val="28"/>
          <w:szCs w:val="28"/>
          <w:rtl w:val="true"/>
          <w:lang w:bidi="fa-IR"/>
        </w:rPr>
        <w:t xml:space="preserve">. </w:t>
      </w:r>
      <w:r>
        <w:rPr>
          <w:rStyle w:val="FootnoteAnchor"/>
          <w:rtl w:val="true"/>
        </w:rPr>
        <w:footnoteReference w:id="452"/>
      </w:r>
      <w:bookmarkStart w:id="732" w:name="pg3770_39415"/>
    </w:p>
    <w:p>
      <w:pPr>
        <w:pStyle w:val="BookText"/>
        <w:rPr/>
      </w:pPr>
      <w:bookmarkEnd w:id="732"/>
      <w:r>
        <w:rPr>
          <w:rFonts w:ascii="IRNazanin" w:hAnsi="IRNazanin" w:eastAsia="IRNazanin"/>
          <w:color w:val="111111"/>
          <w:sz w:val="28"/>
          <w:sz w:val="28"/>
          <w:szCs w:val="28"/>
          <w:rtl w:val="true"/>
          <w:lang w:bidi="fa-IR"/>
        </w:rPr>
        <w:t>احمد نراقی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تأمل کنید در گرفتاری صاحبان مقام، و غم و غصه‌شان که در حال ریاست، اکثر اوقات خالی از هم و غم نمی‌باشند، و هر لحظه دامن خاطرشان در چنگ فکر باطلی قرار دارد و هر ساعتی گریبان حواسشان گرفتار امر مشکلی می‌باشد، هر دمی با دشمن در جنگ و ستیز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فکر مواجب نوکر و غلام و زمانی در پختن سودای خام؛ روزگارشان به تملق و خوش‌آمدگویی به پایان می‌رسد و عمرشان به نفاق با این و آن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شب خواب راحت دارند و نه در روز عیش و استراحت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بنابراین، در جاه و مقام، برخلاف ظاهرشان، خوشی و راحتی نیست</w:t>
      </w:r>
      <w:r>
        <w:rPr>
          <w:rFonts w:eastAsia="IRNazanin" w:cs="IRNazanin"/>
          <w:color w:val="111111"/>
          <w:sz w:val="28"/>
          <w:szCs w:val="28"/>
          <w:rtl w:val="true"/>
          <w:lang w:bidi="fa-IR"/>
        </w:rPr>
        <w:t>.</w:t>
      </w:r>
    </w:p>
    <w:p>
      <w:pPr>
        <w:pStyle w:val="Heading5"/>
        <w:numPr>
          <w:ilvl w:val="4"/>
          <w:numId w:val="1"/>
        </w:numPr>
        <w:rPr/>
      </w:pPr>
      <w:bookmarkStart w:id="733" w:name="__RefHeading___Toc1079603_2281741623"/>
      <w:bookmarkStart w:id="734" w:name="_Toc288"/>
      <w:bookmarkEnd w:id="733"/>
      <w:r>
        <w:rPr>
          <w:rtl w:val="true"/>
        </w:rPr>
        <w:t>ب</w:t>
      </w:r>
      <w:r>
        <w:rPr>
          <w:rtl w:val="true"/>
        </w:rPr>
        <w:t xml:space="preserve">) </w:t>
      </w:r>
      <w:r>
        <w:rPr>
          <w:rtl w:val="true"/>
        </w:rPr>
        <w:t>برخی از شیوه‌های رفتاردرمانی</w:t>
      </w:r>
      <w:bookmarkEnd w:id="734"/>
    </w:p>
    <w:p>
      <w:pPr>
        <w:pStyle w:val="Heading6"/>
        <w:numPr>
          <w:ilvl w:val="5"/>
          <w:numId w:val="1"/>
        </w:numPr>
        <w:rPr/>
      </w:pPr>
      <w:bookmarkStart w:id="735" w:name="__RefHeading___Toc1079605_2281741623"/>
      <w:bookmarkStart w:id="736" w:name="_Toc289"/>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در شیوه‌های رفتاردرمانی، برای پیشگیری از بروز جاه‌طلبی یا درمان آن، در رفتارها، و اعمال افراد تغییر ایجاد می‌شود و با جای‌گزین ساختن رفتارهای صحیح، زمینه پیشگیری و درمان جاه‌طلبی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روش‌های رفتاردرمانی در این زمینه، به این شرح است</w:t>
      </w:r>
      <w:r>
        <w:rPr>
          <w:rFonts w:eastAsia="IRNazanin" w:cs="IRNazanin"/>
          <w:color w:val="111111"/>
          <w:sz w:val="28"/>
          <w:szCs w:val="28"/>
          <w:rtl w:val="true"/>
          <w:lang w:bidi="fa-IR"/>
        </w:rPr>
        <w:t>:</w:t>
      </w:r>
    </w:p>
    <w:p>
      <w:pPr>
        <w:pStyle w:val="Heading6"/>
        <w:numPr>
          <w:ilvl w:val="5"/>
          <w:numId w:val="1"/>
        </w:numPr>
        <w:rPr/>
      </w:pPr>
      <w:bookmarkStart w:id="737" w:name="__RefHeading___Toc1079607_2281741623"/>
      <w:bookmarkStart w:id="738" w:name="_Toc290"/>
      <w:bookmarkEnd w:id="737"/>
      <w:r>
        <w:rPr>
          <w:rtl w:val="true"/>
        </w:rPr>
        <w:t>یک ـ انس گرفتن با گم‌نامی</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نیرومندترین راه علاج برای درمان جاه‌طلبی، کناره‌گیری از مردم و روی آوردن به موضع گمنامی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 زندگی کردن و از شهرت و خودنمایی احتراز نمودن، صفات مؤمنان و خصال اهل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بشناسد، حب و انس به او گیرد، دوست‌دار گمنامی و گریزان از جاه و شهرت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خداوند دوست دارد پرهیزکارانِ گمنامِ پوشیده و پنهان را که چون غایب شوند، کسی جست‌وجوی ایشان نکند و هر گاه حاضر شوند، کسی ایشان را نشناسد، دل‌هایشان چراغ هدایت است که باعث نجات دیگران از ظلمت می‌شود</w:t>
      </w:r>
      <w:r>
        <w:rPr>
          <w:rFonts w:eastAsia="IRNazanin" w:cs="IRNazanin"/>
          <w:color w:val="111111"/>
          <w:sz w:val="28"/>
          <w:szCs w:val="28"/>
          <w:rtl w:val="true"/>
          <w:lang w:bidi="fa-IR"/>
        </w:rPr>
        <w:t xml:space="preserve">. </w:t>
      </w:r>
      <w:r>
        <w:rPr>
          <w:rStyle w:val="FootnoteAnchor"/>
          <w:rtl w:val="true"/>
        </w:rPr>
        <w:footnoteReference w:id="455"/>
      </w:r>
      <w:bookmarkStart w:id="739" w:name="pg3770_39417"/>
    </w:p>
    <w:p>
      <w:pPr>
        <w:pStyle w:val="BookText"/>
        <w:rPr/>
      </w:pPr>
      <w:bookmarkEnd w:id="739"/>
      <w:r>
        <w:rPr>
          <w:rFonts w:ascii="IRNazanin" w:hAnsi="IRNazanin" w:eastAsia="IRNazanin"/>
          <w:color w:val="111111"/>
          <w:sz w:val="28"/>
          <w:sz w:val="28"/>
          <w:szCs w:val="28"/>
          <w:rtl w:val="true"/>
          <w:lang w:bidi="fa-IR"/>
        </w:rPr>
        <w:t>در روایات، به گمنامی و پرهیز از شهرت‌جویی تشویق شده است و امامان معصوم علیهم السلام، در مقام آگاه‌ترین افراد بر مسائل اخلاقی و اجتماعی، پیروان خود را به کناره‌گیری از مردم فرا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صاحبان جاه و مقام و کسانی که درصدد کسب شهرت و آوازه‌اند، به دعوت پیشوایان معصوم علیهم السلام پاسخ مثبت دهند و گمنامی و فرودستی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اخباری را که در ستایش گمنامی و فقدان جاه و حشمت وارد شده از نظر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صفاتی را مؤمن باید داشته باشد، با یقین و شناخت، در خود ایجاد می‌کنند</w:t>
      </w:r>
      <w:r>
        <w:rPr>
          <w:rFonts w:eastAsia="IRNazanin" w:cs="IRNazanin"/>
          <w:color w:val="111111"/>
          <w:sz w:val="28"/>
          <w:szCs w:val="28"/>
          <w:rtl w:val="true"/>
          <w:lang w:bidi="fa-IR"/>
        </w:rPr>
        <w:t>.</w:t>
      </w:r>
    </w:p>
    <w:p>
      <w:pPr>
        <w:pStyle w:val="Heading6"/>
        <w:numPr>
          <w:ilvl w:val="5"/>
          <w:numId w:val="1"/>
        </w:numPr>
        <w:rPr/>
      </w:pPr>
      <w:bookmarkStart w:id="740" w:name="__RefHeading___Toc1079609_2281741623"/>
      <w:bookmarkStart w:id="741" w:name="_Toc291"/>
      <w:bookmarkEnd w:id="740"/>
      <w:r>
        <w:rPr>
          <w:rtl w:val="true"/>
        </w:rPr>
        <w:t>دو ـ قناعت پیشگی</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سدّی است که انسان را از زندگی پست و کارهای ناروا و کردارهای زشت نگاه می‌دارد،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تأمین هزینه زندگی و رفع نیازمندی‌های اصلی خود به تلاش و تکاپو می‌افتد؛ با عقل و تدبیر، امور زندگی‌اش را تنظیم و 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سعادت خود را با تلاش‌های بیهوده لکه‌دار نمی‌سازد و به آنچه از راه مشروع به دست می‌آورد، دل‌خوش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شیوه خردمندانه به وی فرصت می‌دهد که برای رسیدن به هدف عالی‌تری سعی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فضایل و انسانیت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قناعت‌پیشه به بزرگ‌ترین ثروت می‌رسد؛ زیرا با تحصیل رضایت باطنی در خویشتن، احساس بی‌نیازی می‌کند</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مردم طمع دارد، امکان ندارد جاه و منزلت داشتن در دل‌های مردم را دوست نداشته باشد؛ چنان‌که اگر کسی معاش زندگی خویش را از راه کسب و راه‌های دیگر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به مردم طمع نخواهد داشت و هیچ ترس و واهمه‌ای هم ندارد که در دل‌های مردم، او را منزلتی باشد یا نباشد و قطع طمع از مردم نمی‌شود مگر به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قناعت را پیشه خود گرداند، از مردم بی‌نیاز می‌شود و دلش به مردم مشغول نخواهد شد و خواهان جاه و مقام و منزلت داشتن در دل مردم نخواهد بود و ترک جاه جز به قناعت و ترک حرص و طمع،</w:t>
      </w:r>
      <w:bookmarkStart w:id="742" w:name="pg3770_39419"/>
    </w:p>
    <w:p>
      <w:pPr>
        <w:pStyle w:val="BookText"/>
        <w:rPr/>
      </w:pPr>
      <w:bookmarkEnd w:id="742"/>
      <w:r>
        <w:rPr>
          <w:rFonts w:ascii="IRNazanin" w:hAnsi="IRNazanin" w:eastAsia="IRNazanin"/>
          <w:color w:val="111111"/>
          <w:sz w:val="28"/>
          <w:sz w:val="28"/>
          <w:szCs w:val="28"/>
          <w:rtl w:val="true"/>
          <w:lang w:bidi="fa-IR"/>
        </w:rPr>
        <w:t>میسر نخواهد شد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ملااحمد نراقی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 علاج صفت جاه‌طلبی، قطع طمع کردن است از مردم این حاصل نمی‌شود مگر به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قناعت را پیشه خود گرداند، از مردم، مستغنی و بی‌نیاز شده و چون از آنان بی‌نیاز شد، رد و قبول مردم نزد او یکسانند</w:t>
      </w:r>
      <w:r>
        <w:rPr>
          <w:rFonts w:eastAsia="IRNazanin" w:cs="IRNazanin"/>
          <w:color w:val="111111"/>
          <w:sz w:val="28"/>
          <w:szCs w:val="28"/>
          <w:rtl w:val="true"/>
          <w:lang w:bidi="fa-IR"/>
        </w:rPr>
        <w:t xml:space="preserve">. </w:t>
      </w:r>
      <w:r>
        <w:rPr>
          <w:rStyle w:val="FootnoteAnchor"/>
          <w:rtl w:val="true"/>
        </w:rPr>
        <w:footnoteReference w:id="458"/>
      </w:r>
    </w:p>
    <w:p>
      <w:pPr>
        <w:pStyle w:val="Heading6"/>
        <w:numPr>
          <w:ilvl w:val="5"/>
          <w:numId w:val="1"/>
        </w:numPr>
        <w:rPr/>
      </w:pPr>
      <w:bookmarkStart w:id="743" w:name="__RefHeading___Toc1079611_2281741623"/>
      <w:bookmarkStart w:id="744" w:name="_Toc292"/>
      <w:bookmarkEnd w:id="743"/>
      <w:r>
        <w:rPr>
          <w:rtl w:val="true"/>
        </w:rPr>
        <w:t>سه ـ یاد مرگ</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روش‌های رفتاری ـ تربیتی مورد تأکید قرآن کریم و روایات اسلامی، یادآوری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پنددهنده‌ای است که در زدودن رذایل اخلاقی بسیار مؤثر است و انسان را آماده می‌کند تا از فرصت‌های دنیا برای زندگی آخرت، نهایت بهره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الهی، مقتضای طبیعت موجودات زنده، رفتن و کوچ کردن از این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 وَلَوْ کُنْتُمْ فِی بُرُوجٍ مُشَیَّدَةٍ؛ هر جا باشید، مرگ، شما را می‌یابد؛ اگرچه در برج‌های استوار باشید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حال که چنین است و هرگز از مرگ گریزی نیست، آدم باید همیشه به یاد مرگ باشد و خود را مانند مسافری بداند که قصد سفر در بیابانی پرخطر و خوف و بدون آب و غذا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همیشه در فکر سفر و تهیه وسایل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یاد مرگ بودن، یقیناً در دل انسان اثر می‌کند و وابستگی به دنیا و منصب را کاهش می‌دهد و دلیل آن، نشستن در نسیم جان‌بخش سخن نور است که در نامه‌ای به مردم مصر و محمد بن ابی‌بکر، زمام‌دار آن، نقش تربیتی پیشگیری و درمانی یادآوری مرگ را این‌گونه بیان می‌کند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خدا، از مرگ گریزی نیست؛ پیش از آنکه شما را دریابد، از آن بیم داشته باشید و توشه آن را 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شهوت‌ها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جاه‌دوستی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آمدند، مرگ را بسیار یاد کنید که یاد مرگ برای</w:t>
      </w:r>
      <w:bookmarkStart w:id="745" w:name="pg3770_39421"/>
    </w:p>
    <w:p>
      <w:pPr>
        <w:pStyle w:val="BookText"/>
        <w:rPr/>
      </w:pPr>
      <w:bookmarkEnd w:id="745"/>
      <w:r>
        <w:rPr>
          <w:rFonts w:ascii="IRNazanin" w:hAnsi="IRNazanin" w:eastAsia="IRNazanin"/>
          <w:color w:val="111111"/>
          <w:sz w:val="28"/>
          <w:sz w:val="28"/>
          <w:szCs w:val="28"/>
          <w:rtl w:val="true"/>
          <w:lang w:bidi="fa-IR"/>
        </w:rPr>
        <w:t>پندآموزی، بسنده است</w:t>
      </w:r>
      <w:r>
        <w:rPr>
          <w:rFonts w:eastAsia="IRNazanin" w:cs="IRNazanin"/>
          <w:color w:val="111111"/>
          <w:sz w:val="28"/>
          <w:szCs w:val="28"/>
          <w:rtl w:val="true"/>
          <w:lang w:bidi="fa-IR"/>
        </w:rPr>
        <w:t xml:space="preserve">... .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به یاد مرگ بودن و نگاه به سرانجام زندگی آنان که دارای قدرت و مقام بودند، ولی اکنون جز قبر خاکی، نشانی از آنان نیست، عاقل را از ریاست‌طلبی که مانع تربیت اصیل اسلامی است، باز می‌دارد و زمینه را برای تربیت و پرورش خصلت‌ها و رفتارهای خداخواهانه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چنانچه انسان در روند زندگی خود متذکر مرگ باشد، در برنامه‌ریزی و استفاده از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زندگی و نشاط همیشگی جهان برزخ و قیامت را با لذت‌های دروغین چندروزه دنیا معامله نمی‌کند</w:t>
      </w:r>
      <w:r>
        <w:rPr>
          <w:rFonts w:eastAsia="IRNazanin" w:cs="IRNazanin"/>
          <w:color w:val="111111"/>
          <w:sz w:val="28"/>
          <w:szCs w:val="28"/>
          <w:rtl w:val="true"/>
          <w:lang w:bidi="fa-IR"/>
        </w:rPr>
        <w:t xml:space="preserve">». </w:t>
      </w:r>
      <w:r>
        <w:rPr>
          <w:rStyle w:val="FootnoteAnchor"/>
          <w:rtl w:val="true"/>
        </w:rPr>
        <w:footnoteReference w:id="461"/>
      </w:r>
    </w:p>
    <w:p>
      <w:pPr>
        <w:pStyle w:val="Heading4"/>
        <w:numPr>
          <w:ilvl w:val="3"/>
          <w:numId w:val="1"/>
        </w:numPr>
        <w:rPr/>
      </w:pPr>
      <w:bookmarkStart w:id="746" w:name="__RefHeading___Toc1079613_2281741623"/>
      <w:bookmarkStart w:id="747" w:name="_Toc293"/>
      <w:bookmarkEnd w:id="746"/>
      <w:r>
        <w:rPr/>
        <w:t>3</w:t>
      </w:r>
      <w:r>
        <w:rPr>
          <w:rtl w:val="true"/>
        </w:rPr>
        <w:t xml:space="preserve">. </w:t>
      </w:r>
      <w:r>
        <w:rPr>
          <w:rtl w:val="true"/>
        </w:rPr>
        <w:t>جاه‌طلبی در رسانه</w:t>
      </w:r>
      <w:bookmarkEnd w:id="747"/>
    </w:p>
    <w:p>
      <w:pPr>
        <w:pStyle w:val="BookText"/>
        <w:rPr/>
      </w:pPr>
      <w:r>
        <w:rPr>
          <w:rFonts w:ascii="IRNazanin" w:hAnsi="IRNazanin" w:eastAsia="IRNazanin"/>
          <w:color w:val="111111"/>
          <w:sz w:val="28"/>
          <w:sz w:val="28"/>
          <w:szCs w:val="28"/>
          <w:rtl w:val="true"/>
          <w:lang w:bidi="fa-IR"/>
        </w:rPr>
        <w:t>صدا و سیما در برنامه‌های مختلف خود، از جمله فیلم‌های مستند، میزگردها و کارشناسی‌ها، فیلم‌های سینمایی و حتی انیمیشن باید این مسائل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شیوه‌های ریاست‌طلبی و فرهنگ‌سازی درباره ناهنجار بودن ریاست‌طلبی در جامعه و محیط کاری و حتی محیط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پی‌آمدهای ریاست‌طلبی و قدرت‌خواهی در محیط‌های مختلف فردی، اجتماعی و سازمانی؛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شاخصه‌ها و نشانه‌های رهبری و ولایت و مدیریت ممدوح که لازمه جامعه اسلامی در محیط‌های مختلف خانواده، جامعه و سازمآنهاست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می‌تواند با بررسی‌های تاریخی اعم از بررسی و بازخوانی تاریخ ایران معاصر و ایران باستان و همچنین تاریخ جهان و ملل مختلف، شخصیت‌های ریاست‌طلب را معرفی کند و فرجام ناگوار رفتار آنها در زندگی فردی و خانوادگی و همچنین آثار منفی این ریاست‌طلبی را در جامعه و ملت‌ها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قدرت‌طلبی ستمگرانی مانند معاویه و امویان و عباسیان در تاریخ اسلامی، یا پادشاهان ظالم قاجار و نیز تاریخ قدرت‌طلبانی همچون هیتلر و ناپلئون، در قالب فیلم‌های سینمایی و سریال‌ها و حتی انیمیشن، بر شناخت و فرهنگ عمومی مردم اثرگذار است و زمینه‌های دوری آنها را از این رذیله اخلاق و صفت نابهنجار اجتماعی فراهم می‌سازد</w:t>
      </w:r>
      <w:r>
        <w:rPr>
          <w:rFonts w:eastAsia="IRNazanin" w:cs="IRNazanin"/>
          <w:color w:val="111111"/>
          <w:sz w:val="28"/>
          <w:szCs w:val="28"/>
          <w:rtl w:val="true"/>
          <w:lang w:bidi="fa-IR"/>
        </w:rPr>
        <w:t>.</w:t>
      </w:r>
      <w:bookmarkStart w:id="748" w:name="pg3770_39426"/>
    </w:p>
    <w:p>
      <w:pPr>
        <w:pStyle w:val="BookText"/>
        <w:rPr/>
      </w:pPr>
      <w:bookmarkEnd w:id="74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9" w:name="__RefHeading___Toc1079615_2281741623"/>
      <w:bookmarkStart w:id="750" w:name="_Toc294"/>
      <w:bookmarkEnd w:id="749"/>
      <w:r>
        <w:rPr>
          <w:rtl w:val="true"/>
        </w:rPr>
        <w:t>منابع دیگر</w:t>
      </w:r>
      <w:bookmarkEnd w:id="750"/>
    </w:p>
    <w:p>
      <w:pPr>
        <w:pStyle w:val="BookText"/>
        <w:rPr/>
      </w:pPr>
      <w:r>
        <w:rPr>
          <w:rFonts w:ascii="IRNazanin" w:hAnsi="IRNazanin" w:eastAsia="IRNazanin"/>
          <w:color w:val="111111"/>
          <w:sz w:val="28"/>
          <w:sz w:val="28"/>
          <w:szCs w:val="28"/>
          <w:rtl w:val="true"/>
          <w:lang w:bidi="fa-IR"/>
        </w:rPr>
        <w:t xml:space="preserve">ایمانی،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جاه‌طلبی در واقعه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فرهنگ کوثر،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محمدداوود، جاه‌طلبی انسان و جنبه‌های تربیتی و روانی آن، قم، جامعة المصطفی،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حقانی زنجانی،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حب ریاست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مکتب اسلام، سال سی و پنجم،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پاسدار اسلام، سال دوم،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شجاعی، محمد، طریق عملی تزکیه، تهران، چاپ‌خانه دیبا،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عرفان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خمینی رحمه الله، سید روح الله، حب جاه و مقام از دیدگاه امام خمینی رحمه الله، قم، مؤسسه تنظیم و نشر آثار امام خمینی رحمه الله، </w:t>
      </w:r>
      <w:r>
        <w:rPr>
          <w:rFonts w:eastAsia="IRNazanin" w:cs="IRNazanin"/>
          <w:color w:val="111111"/>
          <w:sz w:val="28"/>
          <w:szCs w:val="28"/>
          <w:lang w:bidi="fa-IR"/>
        </w:rPr>
        <w:t>1387</w:t>
      </w:r>
      <w:r>
        <w:rPr>
          <w:rFonts w:eastAsia="IRNazanin" w:cs="IRNazanin"/>
          <w:color w:val="111111"/>
          <w:sz w:val="28"/>
          <w:szCs w:val="28"/>
          <w:rtl w:val="true"/>
          <w:lang w:bidi="fa-IR"/>
        </w:rPr>
        <w:t>.</w:t>
      </w:r>
      <w:bookmarkStart w:id="751" w:name="pg3770_39428"/>
    </w:p>
    <w:p>
      <w:pPr>
        <w:pStyle w:val="Heading2"/>
        <w:numPr>
          <w:ilvl w:val="1"/>
          <w:numId w:val="1"/>
        </w:numPr>
        <w:rPr/>
      </w:pPr>
      <w:bookmarkStart w:id="752" w:name="__RefHeading___Toc1079617_2281741623"/>
      <w:bookmarkStart w:id="753" w:name="_Toc295"/>
      <w:bookmarkEnd w:id="751"/>
      <w:bookmarkEnd w:id="752"/>
      <w:r>
        <w:rPr>
          <w:rtl w:val="true"/>
        </w:rPr>
        <w:t>جهاد اصغر</w:t>
      </w:r>
      <w:bookmarkEnd w:id="753"/>
    </w:p>
    <w:p>
      <w:pPr>
        <w:pStyle w:val="Heading3"/>
        <w:numPr>
          <w:ilvl w:val="2"/>
          <w:numId w:val="1"/>
        </w:numPr>
        <w:rPr/>
      </w:pPr>
      <w:bookmarkStart w:id="754" w:name="__RefHeading___Toc1079619_2281741623"/>
      <w:bookmarkStart w:id="755" w:name="_Toc296"/>
      <w:bookmarkEnd w:id="754"/>
      <w:r>
        <w:rPr/>
        <w:t>1</w:t>
      </w:r>
      <w:r>
        <w:rPr>
          <w:rtl w:val="true"/>
        </w:rPr>
        <w:t xml:space="preserve">. </w:t>
      </w:r>
      <w:r>
        <w:rPr>
          <w:rtl w:val="true"/>
        </w:rPr>
        <w:t>مفهوم‌شناسی</w:t>
      </w:r>
      <w:bookmarkEnd w:id="755"/>
    </w:p>
    <w:p>
      <w:pPr>
        <w:pStyle w:val="BookText"/>
        <w:rPr/>
      </w:pPr>
      <w:r>
        <w:rPr>
          <w:rFonts w:ascii="IRNazanin" w:hAnsi="IRNazanin" w:eastAsia="IRNazanin"/>
          <w:color w:val="111111"/>
          <w:sz w:val="28"/>
          <w:sz w:val="28"/>
          <w:szCs w:val="28"/>
          <w:rtl w:val="true"/>
          <w:lang w:bidi="fa-IR"/>
        </w:rPr>
        <w:t>رسالت پیامبران الهی، آموختن آموزه‌های وحیانی به مردم است</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واکنش مردم در برابر دعوت این سفیران الهی،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پیروی می‌کنند و گروهی دیگر بر این پندارند که خود بشر می‌تواند حیات فردی و جمعی خویش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غم‌انگیز بشر چنین بوده است که هرگاه پیام‌آوران الهی و شخصیت‌های تکامل‌یافته، برای رشد و نجات انسان‌ها قیام کرده‌اند، قدرت‌پرستان خودکامه و لذت‌جویان بی‌خبر، مانع ایشان شده‌اند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اینجاست که تجاوز، در مقابل آن دفاع رخ می‌دهد؛ در یک سو، جهادی است که رضایت و امداد الهی را به همراه دارد و در سوی دیگر، جنگی است آمیخته با رضایت شیطان و برخاسته از حبّ نفس و سرکشی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سرکشی نفس، کینه و نفرت، تخریب، قتل و غارت را در پی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 دفاع، دو روی زشت و زیبای یک سکه هستند که از یک سو، خاستگاهش قدرت‌طلبی و برتری‌جویی است و از سوی دیگر، ستم‌ستیزی و عدالت‌خواهی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جاه‌طلبان از راه جنگ، در پی گسترش دامنه نفوذ خود هستند</w:t>
      </w:r>
      <w:bookmarkStart w:id="756" w:name="pg3770_39429"/>
    </w:p>
    <w:p>
      <w:pPr>
        <w:pStyle w:val="BookText"/>
        <w:rPr/>
      </w:pPr>
      <w:bookmarkEnd w:id="756"/>
      <w:r>
        <w:rPr>
          <w:rFonts w:ascii="IRNazanin" w:hAnsi="IRNazanin" w:eastAsia="IRNazanin"/>
          <w:color w:val="111111"/>
          <w:sz w:val="28"/>
          <w:sz w:val="28"/>
          <w:szCs w:val="28"/>
          <w:rtl w:val="true"/>
          <w:lang w:bidi="fa-IR"/>
        </w:rPr>
        <w:t>و عدالت‌خواهان از عزت و شرافت خود دفاع می‌کنند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سیره جهادی پیامبر اکرم صلی الله علیه و آله و برخی امامان معصوم علیهم السلام، به‌ویژه قیام حرکت‌آفرین امام حسین علیه السلام در روز عاشورا، والاترین ارزش‌های معنوی را پیرامون جهاد به جهانیان آموخته است و اقتدا به ایشان، پیروزی و بهره‌مندی از امدادهای الهی و زنده شدن ارزش‌های الهی را به ارمغان خواهد آورد</w:t>
      </w:r>
      <w:r>
        <w:rPr>
          <w:rFonts w:eastAsia="IRNazanin" w:cs="IRNazanin"/>
          <w:color w:val="111111"/>
          <w:sz w:val="28"/>
          <w:szCs w:val="28"/>
          <w:rtl w:val="true"/>
          <w:lang w:bidi="fa-IR"/>
        </w:rPr>
        <w:t>.</w:t>
      </w:r>
    </w:p>
    <w:p>
      <w:pPr>
        <w:pStyle w:val="Heading3"/>
        <w:numPr>
          <w:ilvl w:val="2"/>
          <w:numId w:val="1"/>
        </w:numPr>
        <w:rPr/>
      </w:pPr>
      <w:bookmarkStart w:id="757" w:name="__RefHeading___Toc1079621_2281741623"/>
      <w:bookmarkStart w:id="758" w:name="_Toc297"/>
      <w:bookmarkEnd w:id="757"/>
      <w:r>
        <w:rPr/>
        <w:t>2</w:t>
      </w:r>
      <w:r>
        <w:rPr>
          <w:rtl w:val="true"/>
        </w:rPr>
        <w:t xml:space="preserve">. </w:t>
      </w:r>
      <w:r>
        <w:rPr>
          <w:rtl w:val="true"/>
        </w:rPr>
        <w:t>واژه‌شناسی</w:t>
      </w:r>
      <w:bookmarkEnd w:id="758"/>
    </w:p>
    <w:p>
      <w:pPr>
        <w:pStyle w:val="Heading4"/>
        <w:numPr>
          <w:ilvl w:val="3"/>
          <w:numId w:val="1"/>
        </w:numPr>
        <w:rPr/>
      </w:pPr>
      <w:bookmarkStart w:id="759" w:name="__RefHeading___Toc1079623_2281741623"/>
      <w:bookmarkStart w:id="760" w:name="_Toc298"/>
      <w:bookmarkEnd w:id="759"/>
      <w:r>
        <w:rPr>
          <w:rtl w:val="true"/>
        </w:rPr>
        <w:t>الف</w:t>
      </w:r>
      <w:r>
        <w:rPr>
          <w:rtl w:val="true"/>
        </w:rPr>
        <w:t xml:space="preserve">) </w:t>
      </w:r>
      <w:r>
        <w:rPr>
          <w:rtl w:val="true"/>
        </w:rPr>
        <w:t>جهاد اصغر</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به معنای کارزار کردن با دشمنان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جنگیدن در راه 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 به معنای جنگ کردن با کفار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جهاد اصغر به معنای کارزار کوچک، در مقابل واژه جهاد اکبر به معنای مجاهده و مبارزه با نفس اماره، ذکر می‌شود</w:t>
      </w:r>
      <w:r>
        <w:rPr>
          <w:rFonts w:eastAsia="IRNazanin" w:cs="IRNazanin"/>
          <w:color w:val="111111"/>
          <w:sz w:val="28"/>
          <w:szCs w:val="28"/>
          <w:rtl w:val="true"/>
          <w:lang w:bidi="fa-IR"/>
        </w:rPr>
        <w:t xml:space="preserve">». </w:t>
      </w:r>
      <w:r>
        <w:rPr>
          <w:rStyle w:val="FootnoteAnchor"/>
          <w:rtl w:val="true"/>
        </w:rPr>
        <w:footnoteReference w:id="465"/>
      </w:r>
    </w:p>
    <w:p>
      <w:pPr>
        <w:pStyle w:val="Heading4"/>
        <w:numPr>
          <w:ilvl w:val="3"/>
          <w:numId w:val="1"/>
        </w:numPr>
        <w:rPr/>
      </w:pPr>
      <w:bookmarkStart w:id="761" w:name="__RefHeading___Toc1079625_2281741623"/>
      <w:bookmarkStart w:id="762" w:name="_Toc299"/>
      <w:bookmarkEnd w:id="761"/>
      <w:r>
        <w:rPr>
          <w:rtl w:val="true"/>
        </w:rPr>
        <w:t>ب</w:t>
      </w:r>
      <w:r>
        <w:rPr>
          <w:rtl w:val="true"/>
        </w:rPr>
        <w:t xml:space="preserve">) </w:t>
      </w:r>
      <w:r>
        <w:rPr>
          <w:rtl w:val="true"/>
        </w:rPr>
        <w:t>دفاع</w:t>
      </w:r>
      <w:bookmarkEnd w:id="76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یکی از واجبات مسلمانان بوده و برای حفظ حدود و ثغور اسلامی و مقابله با دشمنان اسلام و متجاوزان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دفاع، دفاع از جان، مال یا ناموس در مقابل متجاوزین می‌باشد که گاهی این دفاع برای دفاع از جان و مال و ناموس خود شخص بوده و گاهی هم برای دفاع از جان و مال و ناموس جامعه اسلامی و مسلمانان می‌باشد</w:t>
      </w:r>
      <w:r>
        <w:rPr>
          <w:rFonts w:eastAsia="IRNazanin" w:cs="IRNazanin"/>
          <w:color w:val="111111"/>
          <w:sz w:val="28"/>
          <w:szCs w:val="28"/>
          <w:rtl w:val="true"/>
          <w:lang w:bidi="fa-IR"/>
        </w:rPr>
        <w:t xml:space="preserve">». </w:t>
      </w:r>
      <w:r>
        <w:rPr>
          <w:rStyle w:val="FootnoteAnchor"/>
          <w:rtl w:val="true"/>
        </w:rPr>
        <w:footnoteReference w:id="466"/>
      </w:r>
      <w:bookmarkStart w:id="763" w:name="pg3770_39432"/>
    </w:p>
    <w:p>
      <w:pPr>
        <w:pStyle w:val="Heading4"/>
        <w:numPr>
          <w:ilvl w:val="3"/>
          <w:numId w:val="1"/>
        </w:numPr>
        <w:rPr/>
      </w:pPr>
      <w:bookmarkStart w:id="764" w:name="__RefHeading___Toc1079627_2281741623"/>
      <w:bookmarkStart w:id="765" w:name="_Toc300"/>
      <w:bookmarkEnd w:id="763"/>
      <w:bookmarkEnd w:id="764"/>
      <w:r>
        <w:rPr>
          <w:rtl w:val="true"/>
        </w:rPr>
        <w:t>ج</w:t>
      </w:r>
      <w:r>
        <w:rPr>
          <w:rtl w:val="true"/>
        </w:rPr>
        <w:t xml:space="preserve">) </w:t>
      </w:r>
      <w:r>
        <w:rPr>
          <w:rtl w:val="true"/>
        </w:rPr>
        <w:t>مفاهیم مرتبط</w:t>
      </w:r>
      <w:bookmarkEnd w:id="765"/>
    </w:p>
    <w:p>
      <w:pPr>
        <w:pStyle w:val="Heading5"/>
        <w:numPr>
          <w:ilvl w:val="4"/>
          <w:numId w:val="1"/>
        </w:numPr>
        <w:rPr/>
      </w:pPr>
      <w:bookmarkStart w:id="766" w:name="__RefHeading___Toc1079629_2281741623"/>
      <w:bookmarkStart w:id="767" w:name="_Toc301"/>
      <w:bookmarkEnd w:id="766"/>
      <w:r>
        <w:rPr>
          <w:rtl w:val="true"/>
        </w:rPr>
        <w:t>یک‌ـ غزوه و سریّه</w:t>
      </w:r>
      <w:bookmarkEnd w:id="767"/>
    </w:p>
    <w:p>
      <w:pPr>
        <w:pStyle w:val="BookText"/>
        <w:rPr/>
      </w:pPr>
      <w:r>
        <w:rPr>
          <w:rFonts w:ascii="IRNazanin" w:hAnsi="IRNazanin" w:eastAsia="IRNazanin"/>
          <w:color w:val="111111"/>
          <w:sz w:val="28"/>
          <w:sz w:val="28"/>
          <w:szCs w:val="28"/>
          <w:rtl w:val="true"/>
          <w:lang w:bidi="fa-IR"/>
        </w:rPr>
        <w:t>غزوه به معنای جنگیدن در سرزمین دشمن است و جمع غزوه، غزوات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تاریخ‌نگاران اسلامی و سیره‌نویسان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جنگ‌های عصر پیامبر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به آن دسته از جنگ‌ها یا اقدامات نظامی اطلاق می‌شود که پیامبر، خود در آنها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سریه به جنگ‌ها یا اقدامات نظامی مسلمانان در عصر پیامبر گفته می‌شود که پیامبر در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غزوه‌ها به درگیری نظامی نمی‌انجامید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مواردی که پیامبر به قصد جنگ با مخالفان از مدینه خارج می‌شد، در ردیف غزوات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تاریخ‌نگاران، تعداد غزوات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تعداد سریه 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گزارش کرده‌اند</w:t>
      </w:r>
      <w:r>
        <w:rPr>
          <w:rFonts w:eastAsia="IRNazanin" w:cs="IRNazanin"/>
          <w:color w:val="111111"/>
          <w:sz w:val="28"/>
          <w:szCs w:val="28"/>
          <w:rtl w:val="true"/>
          <w:lang w:bidi="fa-IR"/>
        </w:rPr>
        <w:t xml:space="preserve">. </w:t>
      </w:r>
      <w:r>
        <w:rPr>
          <w:rStyle w:val="FootnoteAnchor"/>
          <w:rtl w:val="true"/>
        </w:rPr>
        <w:footnoteReference w:id="467"/>
      </w:r>
    </w:p>
    <w:p>
      <w:pPr>
        <w:pStyle w:val="Heading5"/>
        <w:numPr>
          <w:ilvl w:val="4"/>
          <w:numId w:val="1"/>
        </w:numPr>
        <w:rPr/>
      </w:pPr>
      <w:bookmarkStart w:id="768" w:name="__RefHeading___Toc1079631_2281741623"/>
      <w:bookmarkStart w:id="769" w:name="_Toc302"/>
      <w:bookmarkEnd w:id="768"/>
      <w:r>
        <w:rPr>
          <w:rtl w:val="true"/>
        </w:rPr>
        <w:t>دوـ غنایم</w:t>
      </w:r>
      <w:bookmarkEnd w:id="769"/>
    </w:p>
    <w:p>
      <w:pPr>
        <w:pStyle w:val="BookText"/>
        <w:rPr/>
      </w:pPr>
      <w:r>
        <w:rPr>
          <w:rFonts w:ascii="IRNazanin" w:hAnsi="IRNazanin" w:eastAsia="IRNazanin"/>
          <w:color w:val="111111"/>
          <w:sz w:val="28"/>
          <w:sz w:val="28"/>
          <w:szCs w:val="28"/>
          <w:rtl w:val="true"/>
          <w:lang w:bidi="fa-IR"/>
        </w:rPr>
        <w:t>غنایم جمع غنیمت است و آن، اموالی بود که مسلمانان در جنگ‌هایی که در آنها پیروز می‌شدند، به 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غنایم شامل اموال منقول و غیر منقول اسرا بود که پس از کنار گزاردن خمس، بین شرکت‌کنندگان در جنگ تقسیم می‌شد</w:t>
      </w:r>
      <w:r>
        <w:rPr>
          <w:rFonts w:eastAsia="IRNazanin" w:cs="IRNazanin"/>
          <w:color w:val="111111"/>
          <w:sz w:val="28"/>
          <w:szCs w:val="28"/>
          <w:rtl w:val="true"/>
          <w:lang w:bidi="fa-IR"/>
        </w:rPr>
        <w:t>.</w:t>
      </w:r>
    </w:p>
    <w:p>
      <w:pPr>
        <w:pStyle w:val="Heading5"/>
        <w:numPr>
          <w:ilvl w:val="4"/>
          <w:numId w:val="1"/>
        </w:numPr>
        <w:rPr/>
      </w:pPr>
      <w:bookmarkStart w:id="770" w:name="__RefHeading___Toc1079633_2281741623"/>
      <w:bookmarkStart w:id="771" w:name="_Toc303"/>
      <w:bookmarkEnd w:id="770"/>
      <w:r>
        <w:rPr>
          <w:rtl w:val="true"/>
        </w:rPr>
        <w:t>سه‌ـ اُسرا</w:t>
      </w:r>
      <w:bookmarkEnd w:id="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 عبارت از مردان، زنان و کودکانی بودند که در جنگ با مسلمانان اسیر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اسرا، خلیفه مسلمین مخیّر به اخذ چهار تصمیم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زنان و کودکان اسیر که در منابع از ایشان تحت عنوان سَبایا نام برده می‌شود، قتل آنها ممنوع بوده و خلیفه می‌بایست راه دیگری را برمی‌گزید؛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استرقاق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اسرایی بود که به‌عنوان سهم خمس جزو اموال دولتی در‌می‌آمدند یا بین جنگ‌آوران تقسیم می‌شدند؛</w:t>
      </w:r>
      <w:bookmarkStart w:id="772" w:name="pg3770_39434"/>
    </w:p>
    <w:p>
      <w:pPr>
        <w:pStyle w:val="BookText"/>
        <w:rPr/>
      </w:pPr>
      <w:bookmarkEnd w:id="772"/>
      <w:r>
        <w:rPr>
          <w:rFonts w:ascii="IRNazanin" w:hAnsi="IRNazanin" w:eastAsia="IRNazanin"/>
          <w:color w:val="111111"/>
          <w:sz w:val="28"/>
          <w:sz w:val="28"/>
          <w:szCs w:val="28"/>
          <w:rtl w:val="true"/>
          <w:lang w:bidi="fa-IR"/>
        </w:rPr>
        <w:t>سوم ـ آزادی اسرا در مقابل اخذ خون‌بها و یا مبادله آنها با اسیر مسلمان؛</w:t>
      </w:r>
    </w:p>
    <w:p>
      <w:pPr>
        <w:pStyle w:val="BookText"/>
        <w:rPr/>
      </w:pPr>
      <w:r>
        <w:rPr>
          <w:rFonts w:ascii="IRNazanin" w:hAnsi="IRNazanin" w:eastAsia="IRNazanin"/>
          <w:color w:val="111111"/>
          <w:sz w:val="28"/>
          <w:sz w:val="28"/>
          <w:szCs w:val="28"/>
          <w:rtl w:val="true"/>
          <w:lang w:bidi="fa-IR"/>
        </w:rPr>
        <w:t>چهارم ـ آزادی بدون قید و شرط</w:t>
      </w:r>
      <w:r>
        <w:rPr>
          <w:rFonts w:eastAsia="IRNazanin" w:cs="IRNazanin"/>
          <w:color w:val="111111"/>
          <w:sz w:val="28"/>
          <w:szCs w:val="28"/>
          <w:rtl w:val="true"/>
          <w:lang w:bidi="fa-IR"/>
        </w:rPr>
        <w:t xml:space="preserve">». </w:t>
      </w:r>
      <w:r>
        <w:rPr>
          <w:rStyle w:val="FootnoteAnchor"/>
          <w:rtl w:val="true"/>
        </w:rPr>
        <w:footnoteReference w:id="468"/>
      </w:r>
    </w:p>
    <w:p>
      <w:pPr>
        <w:pStyle w:val="Heading5"/>
        <w:numPr>
          <w:ilvl w:val="4"/>
          <w:numId w:val="1"/>
        </w:numPr>
        <w:rPr/>
      </w:pPr>
      <w:bookmarkStart w:id="773" w:name="__RefHeading___Toc1079635_2281741623"/>
      <w:bookmarkStart w:id="774" w:name="_Toc304"/>
      <w:bookmarkEnd w:id="773"/>
      <w:r>
        <w:rPr>
          <w:rtl w:val="true"/>
        </w:rPr>
        <w:t>چهارـ بسیج</w:t>
      </w:r>
      <w:bookmarkEnd w:id="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به معنای ساختگی کارها و کارسازی‌ها و ساخته شدن و آماده گردیدن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 بسیجی بودن به معنای آماده بودن می‌باشد و یا بسیج کردن به معنای مهیا کردن و آماده کردن است</w:t>
      </w:r>
      <w:r>
        <w:rPr>
          <w:rFonts w:eastAsia="IRNazanin" w:cs="IRNazanin"/>
          <w:color w:val="111111"/>
          <w:sz w:val="28"/>
          <w:szCs w:val="28"/>
          <w:rtl w:val="true"/>
          <w:lang w:bidi="fa-IR"/>
        </w:rPr>
        <w:t xml:space="preserve">». </w:t>
      </w:r>
      <w:r>
        <w:rPr>
          <w:rStyle w:val="FootnoteAnchor"/>
          <w:rtl w:val="true"/>
        </w:rPr>
        <w:footnoteReference w:id="469"/>
      </w:r>
    </w:p>
    <w:p>
      <w:pPr>
        <w:pStyle w:val="Heading5"/>
        <w:numPr>
          <w:ilvl w:val="4"/>
          <w:numId w:val="1"/>
        </w:numPr>
        <w:rPr/>
      </w:pPr>
      <w:bookmarkStart w:id="775" w:name="__RefHeading___Toc1079637_2281741623"/>
      <w:bookmarkStart w:id="776" w:name="_Toc305"/>
      <w:bookmarkEnd w:id="775"/>
      <w:r>
        <w:rPr>
          <w:rtl w:val="true"/>
        </w:rPr>
        <w:t>پنج‌ـ شهادت و شهید</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در لغت، عمل فرد حاضر و ناظر و یا مطلعی را گویند که در رویدادی حضور آگاهانه داشته،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مشاهدات و مسموعات خود بازگو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شهید در اصطلاح به معنی کشته شده در راه خداست که سه درجه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کشته شدن بر اثر جهاد در راه خدا و دفاع از حریم دین که به فرمان پیامبر یا امام و نایب خاص او انجام گردد، یا اینکه اساس اسلام در معرض خطر باشد و شخص برای دفاع از کیان اسلام جانبازی کند؛</w:t>
      </w:r>
    </w:p>
    <w:p>
      <w:pPr>
        <w:pStyle w:val="BookText"/>
        <w:rPr/>
      </w:pPr>
      <w:r>
        <w:rPr>
          <w:rFonts w:ascii="IRNazanin" w:hAnsi="IRNazanin" w:eastAsia="IRNazanin"/>
          <w:color w:val="111111"/>
          <w:sz w:val="28"/>
          <w:sz w:val="28"/>
          <w:szCs w:val="28"/>
          <w:rtl w:val="true"/>
          <w:lang w:bidi="fa-IR"/>
        </w:rPr>
        <w:t>دوم‌ـ در راه انجام وظیفه‌ای شرعی ـ واجب یا مستحب ـ کشته شود، چنان‌که کسی در راه دفاع از اموال یا ناموس خود فداکاری کند و جانش را از دست بدهد، یا بر اثر حق‌گویی در برابر زمامداران خودسر و ستمکار، او را بکشند؛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سوم‌ـ مرگی که به دست تقدیر پیش آید و آدمی برای دفع آن به کلی ناتوان باشد، مانند غرق شدن یا سوختن یا زیر آوار ماندن یا مرگ بر اثر ابتلا به بیماری‌های سخت و جان‌سوز به شرط اینکه شخص در پدید آمدن این حوادث یا استمرار آنها نقشی نداشته باشد</w:t>
      </w:r>
      <w:r>
        <w:rPr>
          <w:rFonts w:eastAsia="IRNazanin" w:cs="IRNazanin"/>
          <w:color w:val="111111"/>
          <w:sz w:val="28"/>
          <w:szCs w:val="28"/>
          <w:rtl w:val="true"/>
          <w:lang w:bidi="fa-IR"/>
        </w:rPr>
        <w:t xml:space="preserve">». </w:t>
      </w:r>
      <w:r>
        <w:rPr>
          <w:rStyle w:val="FootnoteAnchor"/>
          <w:rtl w:val="true"/>
        </w:rPr>
        <w:footnoteReference w:id="470"/>
      </w:r>
      <w:bookmarkStart w:id="777" w:name="pg3770_39436"/>
    </w:p>
    <w:p>
      <w:pPr>
        <w:pStyle w:val="Heading3"/>
        <w:numPr>
          <w:ilvl w:val="2"/>
          <w:numId w:val="1"/>
        </w:numPr>
        <w:rPr/>
      </w:pPr>
      <w:bookmarkStart w:id="778" w:name="__RefHeading___Toc1079639_2281741623"/>
      <w:bookmarkStart w:id="779" w:name="_Toc306"/>
      <w:bookmarkEnd w:id="777"/>
      <w:bookmarkEnd w:id="778"/>
      <w:r>
        <w:rPr/>
        <w:t>3</w:t>
      </w:r>
      <w:r>
        <w:rPr>
          <w:rtl w:val="true"/>
        </w:rPr>
        <w:t xml:space="preserve">. </w:t>
      </w:r>
      <w:r>
        <w:rPr>
          <w:rtl w:val="true"/>
        </w:rPr>
        <w:t>ماهیت جهاد در اسلام</w:t>
      </w:r>
      <w:bookmarkEnd w:id="779"/>
    </w:p>
    <w:p>
      <w:pPr>
        <w:pStyle w:val="BookText"/>
        <w:rPr/>
      </w:pPr>
      <w:r>
        <w:rPr>
          <w:rFonts w:ascii="IRNazanin" w:hAnsi="IRNazanin" w:eastAsia="IRNazanin"/>
          <w:color w:val="111111"/>
          <w:sz w:val="28"/>
          <w:sz w:val="28"/>
          <w:szCs w:val="28"/>
          <w:rtl w:val="true"/>
          <w:lang w:bidi="fa-IR"/>
        </w:rPr>
        <w:t>یکی از مسائل مهم این است که اسلام جهاد را برای چه وضع کرده است؟ بعضی معتقدند که اساساً در دین نباید قانون جنگ وجود داشته باشد، درحالی‌که ما می‌دانیم یکی از فروع دین ما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جواب این مسئله توجه به نکات ذیل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جنگ اگر به صورت تهاجم و تجاوز باشد و هدف از آن، طمع به حقوق یا سرزمین دیگران یا برتری‌طلبی یا نژادپرستی باشد، بد است و منفی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اگر جنگ برای دفاع از خود در مقابل کسانی باشد که به مال و ثروت یا آزادی ما چشم دوخته‌اند، قطعاً خوب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سه‌ـ قرآن سوره حج در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حکم جهاد را بیان می‌کند، که در آنجا این امر واجب، با لحن دفاع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دفاع مراتبی دارد؛ گاهی دفاع از جان و مال و ناموس است و گاهی دفاع از استقلال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دفاع از جنبه فردی به جنبه ملی گسترش پیدا کند، قداست آن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پنج‌ـ جنگ ابتدایی با مشرکان به معنای تجاوز نیست، بلکه این جنگ باعث خشکاندن ریشه فساد، و زمینه‌ساز گسترش توحید به‌عنوان یک حق عمومی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مبارزه با عقیده‌های باطل است، نه مبارزه با آزادی فکر و اندیشه؛ چراکه عقیده‌های باطل بر اثر انجماد روحی، نسل به نسل باعث اسارت بشر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جنگ با این عقیده‌ها جنگ در راه آزادی بشر است نه جنگ علیه آزادی بشر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شش‌ـ اسلام نیز </w:t>
      </w:r>
      <w:r>
        <w:rPr>
          <w:rStyle w:val="FootnoteAnchor"/>
          <w:rtl w:val="true"/>
        </w:rPr>
        <w:footnoteReference w:id="471"/>
      </w:r>
      <w:r>
        <w:rPr>
          <w:rFonts w:ascii="IRNazanin" w:hAnsi="IRNazanin" w:eastAsia="IRNazanin"/>
          <w:color w:val="111111"/>
          <w:sz w:val="28"/>
          <w:sz w:val="28"/>
          <w:szCs w:val="28"/>
          <w:rtl w:val="true"/>
          <w:lang w:bidi="fa-IR"/>
        </w:rPr>
        <w:t>طرفدار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 صلح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صلح اهمیت می‌دهد، اما صلح غیر از ذلت و زیر بار زور رفتن و تسلیم است؛ قرآن نیز در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مسئله صلح در اسلام</w:t>
      </w:r>
      <w:bookmarkStart w:id="780" w:name="pg3770_39438"/>
    </w:p>
    <w:p>
      <w:pPr>
        <w:pStyle w:val="BookText"/>
        <w:rPr/>
      </w:pPr>
      <w:bookmarkEnd w:id="780"/>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همچنان‌که از اسم آن فهمیده می‌شود، دین صلح و هم‌زیستن است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فَالْمُسْلِمُ مَنْ سَلِمَ الْمُسْلِمُونَ مِنْ لِسانِهِ وَ یَدِهِ؛ پس مسلمان کسی است که مسلمانان از زبان و دست او آزاری نبینند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حکم عاطفه انسان‌دوستی، جنگ را اقدامی وحشیانه و غیر انسانی می‌داند، اما گاهی شرایطی پیش می‌آید که هیچ راهی جز توسل به جنگ برای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مورد تجاوز واقع گردید، باید به حکم عقل و فطرت از حقوق خود دفاع کند و دفاع از حق، حق طبیعی هر موجود زنده‌ای است</w:t>
      </w:r>
      <w:r>
        <w:rPr>
          <w:rFonts w:eastAsia="IRNazanin" w:cs="IRNazanin"/>
          <w:color w:val="111111"/>
          <w:sz w:val="28"/>
          <w:szCs w:val="28"/>
          <w:rtl w:val="true"/>
          <w:lang w:bidi="fa-IR"/>
        </w:rPr>
        <w:t xml:space="preserve">». </w:t>
      </w:r>
      <w:r>
        <w:rPr>
          <w:rStyle w:val="FootnoteAnchor"/>
          <w:rtl w:val="true"/>
        </w:rPr>
        <w:footnoteReference w:id="475"/>
      </w:r>
    </w:p>
    <w:p>
      <w:pPr>
        <w:pStyle w:val="Heading3"/>
        <w:numPr>
          <w:ilvl w:val="2"/>
          <w:numId w:val="1"/>
        </w:numPr>
        <w:rPr/>
      </w:pPr>
      <w:bookmarkStart w:id="781" w:name="__RefHeading___Toc1079641_2281741623"/>
      <w:bookmarkStart w:id="782" w:name="_Toc307"/>
      <w:bookmarkEnd w:id="781"/>
      <w:r>
        <w:rPr/>
        <w:t>4</w:t>
      </w:r>
      <w:r>
        <w:rPr>
          <w:rtl w:val="true"/>
        </w:rPr>
        <w:t xml:space="preserve">. </w:t>
      </w:r>
      <w:r>
        <w:rPr>
          <w:rtl w:val="true"/>
        </w:rPr>
        <w:t xml:space="preserve">انواع جنگ‌های الهی </w:t>
      </w:r>
      <w:r>
        <w:rPr>
          <w:rtl w:val="true"/>
        </w:rPr>
        <w:t>(</w:t>
      </w:r>
      <w:r>
        <w:rPr>
          <w:rtl w:val="true"/>
        </w:rPr>
        <w:t>فی سبیل‌الله</w:t>
      </w:r>
      <w:r>
        <w:rPr>
          <w:rtl w:val="true"/>
        </w:rPr>
        <w:t>)</w:t>
      </w:r>
      <w:bookmarkEnd w:id="782"/>
    </w:p>
    <w:p>
      <w:pPr>
        <w:pStyle w:val="Heading4"/>
        <w:numPr>
          <w:ilvl w:val="3"/>
          <w:numId w:val="1"/>
        </w:numPr>
        <w:rPr/>
      </w:pPr>
      <w:bookmarkStart w:id="783" w:name="__RefHeading___Toc1079643_2281741623"/>
      <w:bookmarkStart w:id="784" w:name="_Toc308"/>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بر اساس نظر فقهای اسلام، جهاد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دفاعی؛ جنگ ابتدایی</w:t>
      </w:r>
      <w:r>
        <w:rPr>
          <w:rFonts w:eastAsia="IRNazanin" w:cs="IRNazanin"/>
          <w:color w:val="111111"/>
          <w:sz w:val="28"/>
          <w:szCs w:val="28"/>
          <w:rtl w:val="true"/>
          <w:lang w:bidi="fa-IR"/>
        </w:rPr>
        <w:t xml:space="preserve">. </w:t>
      </w:r>
      <w:r>
        <w:rPr>
          <w:rStyle w:val="FootnoteAnchor"/>
          <w:rtl w:val="true"/>
        </w:rPr>
        <w:footnoteReference w:id="476"/>
      </w:r>
    </w:p>
    <w:p>
      <w:pPr>
        <w:pStyle w:val="Heading4"/>
        <w:numPr>
          <w:ilvl w:val="3"/>
          <w:numId w:val="1"/>
        </w:numPr>
        <w:rPr/>
      </w:pPr>
      <w:bookmarkStart w:id="785" w:name="__RefHeading___Toc1079645_2281741623"/>
      <w:bookmarkStart w:id="786" w:name="_Toc309"/>
      <w:bookmarkEnd w:id="785"/>
      <w:r>
        <w:rPr>
          <w:rtl w:val="true"/>
        </w:rPr>
        <w:t>یک‌ـ جنگ دفاعی و انواع آن</w:t>
      </w:r>
      <w:bookmarkEnd w:id="786"/>
    </w:p>
    <w:p>
      <w:pPr>
        <w:pStyle w:val="Heading5"/>
        <w:numPr>
          <w:ilvl w:val="4"/>
          <w:numId w:val="1"/>
        </w:numPr>
        <w:rPr/>
      </w:pPr>
      <w:bookmarkStart w:id="787" w:name="__RefHeading___Toc1079647_2281741623"/>
      <w:bookmarkStart w:id="788" w:name="_Toc310"/>
      <w:bookmarkEnd w:id="787"/>
      <w:r>
        <w:rPr>
          <w:rtl w:val="true"/>
        </w:rPr>
        <w:t>اشاره</w:t>
      </w:r>
      <w:bookmarkEnd w:id="78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امری فطری است که خداوند در نهاد همه موجودات عالم، از جمله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همه موجودات از قدرت دفاعی ویژه‌ای برخوردارند و از آن برای دفاع از خود در برابر حوادث و نیز حملات دشمنان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ادامه زندگی را برای خود میسر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مقرراتی، این امر فطری را به شکل منطقی و درست جهت داده است که بر اساس آن، انسان حق دارد در برابر متجاوزان به حریم جان، مال، ناموس، دین، آیین، آرمان‌های مقدس دینی، وطن و میهن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امکانات و ابزارهای دفاعی که به استخدام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به دفاع بپردازد</w:t>
      </w:r>
      <w:r>
        <w:rPr>
          <w:rFonts w:eastAsia="IRNazanin" w:cs="IRNazanin"/>
          <w:color w:val="111111"/>
          <w:sz w:val="28"/>
          <w:szCs w:val="28"/>
          <w:rtl w:val="true"/>
          <w:lang w:bidi="fa-IR"/>
        </w:rPr>
        <w:t xml:space="preserve">». </w:t>
      </w:r>
      <w:r>
        <w:rPr>
          <w:rStyle w:val="FootnoteAnchor"/>
          <w:rtl w:val="true"/>
        </w:rPr>
        <w:footnoteReference w:id="477"/>
      </w:r>
      <w:bookmarkStart w:id="789" w:name="pg3770_39439"/>
    </w:p>
    <w:p>
      <w:pPr>
        <w:pStyle w:val="BookText"/>
        <w:rPr/>
      </w:pPr>
      <w:bookmarkEnd w:id="7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جنگ بر فرد یا جمعیتی تحمیل می‌شود، تمام قوانین آسمانی و بشری به آن فرد یا جمعیت مورد هجوم، حق می‌دهد تا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از جهاد، جهاد دفاعی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مانند جنگ احزاب، احد، موته، تبوک، بدر، حنین و بعضی دیگر از جنگ‌های اسلامی، جنبه دفاعی داشته است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خداوند در قرآن، با اشاره به نخستین دفاع مسلمانان که در غزوه بدر رخ داد،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أُذِنَ لِلَّذِینَ یُقَاتِلُونَ بِأَنَّهُمْ ظُلِمُوا وَإِنَّ اللَّهَ عَلَی نَصْرِهِمْ لَقَدِیرٌ؛ به کسانی که جنگ بر آنها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چراکه مورد ظلم قرار گرفته‌اند و البته خدا بر پیروزی آنان بسیار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دفاع در حیطه زندگی شخصی است که به جان و مال و آبرو مربوط است و گاهی دفاع از اساس اسلام و در قلمروی آن است</w:t>
      </w:r>
      <w:r>
        <w:rPr>
          <w:rFonts w:eastAsia="IRNazanin" w:cs="IRNazanin"/>
          <w:color w:val="111111"/>
          <w:sz w:val="28"/>
          <w:szCs w:val="28"/>
          <w:rtl w:val="true"/>
          <w:lang w:bidi="fa-IR"/>
        </w:rPr>
        <w:t xml:space="preserve">. </w:t>
      </w:r>
      <w:r>
        <w:rPr>
          <w:rStyle w:val="FootnoteAnchor"/>
          <w:rtl w:val="true"/>
        </w:rPr>
        <w:footnoteReference w:id="479"/>
      </w:r>
    </w:p>
    <w:p>
      <w:pPr>
        <w:pStyle w:val="Heading5"/>
        <w:numPr>
          <w:ilvl w:val="4"/>
          <w:numId w:val="1"/>
        </w:numPr>
        <w:rPr/>
      </w:pPr>
      <w:bookmarkStart w:id="790" w:name="__RefHeading___Toc1079649_2281741623"/>
      <w:bookmarkStart w:id="791" w:name="_Toc311"/>
      <w:bookmarkEnd w:id="790"/>
      <w:r>
        <w:rPr>
          <w:rtl w:val="true"/>
        </w:rPr>
        <w:t>اول‌ـ دفاع شخصی و اقسام آن</w:t>
      </w:r>
      <w:bookmarkEnd w:id="791"/>
    </w:p>
    <w:p>
      <w:pPr>
        <w:pStyle w:val="Heading6"/>
        <w:numPr>
          <w:ilvl w:val="5"/>
          <w:numId w:val="1"/>
        </w:numPr>
        <w:rPr/>
      </w:pPr>
      <w:bookmarkStart w:id="792" w:name="__RefHeading___Toc1079651_2281741623"/>
      <w:bookmarkStart w:id="793" w:name="_Toc312"/>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در دفاع شخصی، هر‌کس وظیفه دارد از جان، مال، ناموس و آبروی خود و وابستگانش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حدود اهمیت فراوانی دارند و تجاوز به آنها،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احترام به آنها بر همگان واجب گردیده و دفاع از این حدود، حقی لازم برای انسان قرار داده شده است تا از هرگونه تعرض به آنها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حَرامُ کُلُّهُ عِرْضُهُ وَ مالُهُ وَ دَمُهُ؛ همه چیز مؤمن ـ اعم از ناموس، مال و خونش ـ محترم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حق تجاوز به هیچ یک از آنها را ندارد</w:t>
      </w:r>
      <w:r>
        <w:rPr>
          <w:rFonts w:eastAsia="IRNazanin" w:cs="IRNazanin"/>
          <w:color w:val="111111"/>
          <w:sz w:val="28"/>
          <w:szCs w:val="28"/>
          <w:rtl w:val="true"/>
          <w:lang w:bidi="fa-IR"/>
        </w:rPr>
        <w:t xml:space="preserve">)». </w:t>
      </w:r>
      <w:r>
        <w:rPr>
          <w:rStyle w:val="FootnoteAnchor"/>
          <w:rtl w:val="true"/>
        </w:rPr>
        <w:footnoteReference w:id="480"/>
      </w:r>
    </w:p>
    <w:p>
      <w:pPr>
        <w:pStyle w:val="Heading6"/>
        <w:numPr>
          <w:ilvl w:val="5"/>
          <w:numId w:val="1"/>
        </w:numPr>
        <w:rPr/>
      </w:pPr>
      <w:bookmarkStart w:id="794" w:name="__RefHeading___Toc1079653_2281741623"/>
      <w:bookmarkStart w:id="795" w:name="_Toc313"/>
      <w:bookmarkEnd w:id="794"/>
      <w:r>
        <w:rPr/>
        <w:t>1</w:t>
      </w:r>
      <w:r>
        <w:rPr>
          <w:rtl w:val="true"/>
        </w:rPr>
        <w:t xml:space="preserve">. </w:t>
      </w:r>
      <w:r>
        <w:rPr>
          <w:rtl w:val="true"/>
        </w:rPr>
        <w:t>دفاع از جان</w:t>
      </w:r>
      <w:bookmarkEnd w:id="79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ارزشمندترین دارایی انسان که در حفظ آن باید بکوشد، گوهر وجود و جان است</w:t>
      </w:r>
      <w:r>
        <w:rPr>
          <w:rFonts w:eastAsia="IRNazanin" w:cs="IRNazanin"/>
          <w:color w:val="111111"/>
          <w:sz w:val="28"/>
          <w:szCs w:val="28"/>
          <w:rtl w:val="true"/>
          <w:lang w:bidi="fa-IR"/>
        </w:rPr>
        <w:t>.</w:t>
      </w:r>
      <w:bookmarkStart w:id="796" w:name="pg3770_39441"/>
    </w:p>
    <w:p>
      <w:pPr>
        <w:pStyle w:val="BookText"/>
        <w:rPr/>
      </w:pPr>
      <w:bookmarkEnd w:id="796"/>
      <w:r>
        <w:rPr>
          <w:rFonts w:ascii="IRNazanin" w:hAnsi="IRNazanin" w:eastAsia="IRNazanin"/>
          <w:color w:val="111111"/>
          <w:sz w:val="28"/>
          <w:sz w:val="28"/>
          <w:szCs w:val="28"/>
          <w:rtl w:val="true"/>
          <w:lang w:bidi="fa-IR"/>
        </w:rPr>
        <w:t>انسان برای دفاع از جان خود و بستگانش، حق دارد هر تدبیری بیندیشد و با هر وسیله‌ای که می‌تواند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که در مقام دفاع، نهایت تلاش خویش را برای دور کردن مهاجم انجام دهد، چنان‌که امام خمینی رحمه الله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مهاجم به قصد قتل به انسان هجوم آورد، واجب است از خویش دفاع کند؛ اگرچه بداند دفاع او بی‌فایده است، حق تسلیم شدن ندارد</w:t>
      </w:r>
      <w:r>
        <w:rPr>
          <w:rFonts w:eastAsia="IRNazanin" w:cs="IRNazanin"/>
          <w:color w:val="111111"/>
          <w:sz w:val="28"/>
          <w:szCs w:val="28"/>
          <w:rtl w:val="true"/>
          <w:lang w:bidi="fa-IR"/>
        </w:rPr>
        <w:t xml:space="preserve">. </w:t>
      </w:r>
      <w:r>
        <w:rPr>
          <w:rStyle w:val="FootnoteAnchor"/>
          <w:rtl w:val="true"/>
        </w:rPr>
        <w:footnoteReference w:id="481"/>
      </w:r>
    </w:p>
    <w:p>
      <w:pPr>
        <w:pStyle w:val="Heading6"/>
        <w:numPr>
          <w:ilvl w:val="5"/>
          <w:numId w:val="1"/>
        </w:numPr>
        <w:rPr/>
      </w:pPr>
      <w:bookmarkStart w:id="797" w:name="__RefHeading___Toc1079655_2281741623"/>
      <w:bookmarkStart w:id="798" w:name="_Toc314"/>
      <w:bookmarkEnd w:id="797"/>
      <w:r>
        <w:rPr/>
        <w:t>2</w:t>
      </w:r>
      <w:r>
        <w:rPr>
          <w:rtl w:val="true"/>
        </w:rPr>
        <w:t xml:space="preserve">. </w:t>
      </w:r>
      <w:r>
        <w:rPr>
          <w:rtl w:val="true"/>
        </w:rPr>
        <w:t>دفاع از مال</w:t>
      </w:r>
      <w:bookmarkEnd w:id="798"/>
    </w:p>
    <w:p>
      <w:pPr>
        <w:pStyle w:val="BookText"/>
        <w:rPr/>
      </w:pPr>
      <w:r>
        <w:rPr>
          <w:rFonts w:ascii="IRNazanin" w:hAnsi="IRNazanin" w:eastAsia="IRNazanin"/>
          <w:color w:val="111111"/>
          <w:sz w:val="28"/>
          <w:sz w:val="28"/>
          <w:szCs w:val="28"/>
          <w:rtl w:val="true"/>
          <w:lang w:bidi="fa-IR"/>
        </w:rPr>
        <w:t>آدمی همان‌گونه که از جان خویش دفاع می‌کند، برای حفاظت از اموالش نیز باید بکوشد و در محدوده قدرت خود از آن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دفاع از مال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به مال انسان یا خانواده‌اش هجوم کند، می‌تواند شخص مهاجم را به هر وسیله ممکن دفع کند؛ اگرچه منجر به کشته شدن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482"/>
      </w:r>
    </w:p>
    <w:p>
      <w:pPr>
        <w:pStyle w:val="Heading6"/>
        <w:numPr>
          <w:ilvl w:val="5"/>
          <w:numId w:val="1"/>
        </w:numPr>
        <w:rPr/>
      </w:pPr>
      <w:bookmarkStart w:id="799" w:name="__RefHeading___Toc1079657_2281741623"/>
      <w:bookmarkStart w:id="800" w:name="_Toc315"/>
      <w:bookmarkEnd w:id="799"/>
      <w:r>
        <w:rPr/>
        <w:t>3</w:t>
      </w:r>
      <w:r>
        <w:rPr>
          <w:rtl w:val="true"/>
        </w:rPr>
        <w:t xml:space="preserve">. </w:t>
      </w:r>
      <w:r>
        <w:rPr>
          <w:rtl w:val="true"/>
        </w:rPr>
        <w:t>دفاع از حریم</w:t>
      </w:r>
      <w:bookmarkEnd w:id="800"/>
    </w:p>
    <w:p>
      <w:pPr>
        <w:pStyle w:val="BookText"/>
        <w:rPr/>
      </w:pPr>
      <w:r>
        <w:rPr>
          <w:rFonts w:ascii="IRNazanin" w:hAnsi="IRNazanin" w:eastAsia="IRNazanin"/>
          <w:color w:val="111111"/>
          <w:sz w:val="28"/>
          <w:sz w:val="28"/>
          <w:szCs w:val="28"/>
          <w:rtl w:val="true"/>
          <w:lang w:bidi="fa-IR"/>
        </w:rPr>
        <w:t>دفاع از حریم، که شامل زنان، خانواده، اعم از مادر، همسر، خواهر و فرزندان می‌شود،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حریم انسان قداست و ارزش بسیار زیادی دارد و ورود به آن برای دیگران ممنوع است و هیچ‌کس حق تعرّض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نیز وظیفه دارد در برابر هرگونه تجاوز، از حریم خود حمایت و دفاع 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تجاوز به حریم انسان ممکن است به سه شکل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اعمال خلاف عفت مثل زنا و لواط؛ سرک کشیدن و اطلاع‌یابی حرام مثل چشم‌چرانی و سرک کشیدن؛ یا هتک حرمت، مثل آبروریزی و نسبت دادن اعمال خلاف عفت به خود یا زنان خانواده و لکه‌دار کردن عفت و عصمت آنان</w:t>
      </w:r>
      <w:r>
        <w:rPr>
          <w:rFonts w:eastAsia="IRNazanin" w:cs="IRNazanin"/>
          <w:color w:val="111111"/>
          <w:sz w:val="28"/>
          <w:szCs w:val="28"/>
          <w:rtl w:val="true"/>
          <w:lang w:bidi="fa-IR"/>
        </w:rPr>
        <w:t xml:space="preserve">. </w:t>
      </w:r>
      <w:r>
        <w:rPr>
          <w:rStyle w:val="FootnoteAnchor"/>
          <w:rtl w:val="true"/>
        </w:rPr>
        <w:footnoteReference w:id="483"/>
      </w:r>
      <w:bookmarkStart w:id="801" w:name="pg3770_39443"/>
    </w:p>
    <w:p>
      <w:pPr>
        <w:pStyle w:val="Heading5"/>
        <w:numPr>
          <w:ilvl w:val="4"/>
          <w:numId w:val="1"/>
        </w:numPr>
        <w:rPr/>
      </w:pPr>
      <w:bookmarkStart w:id="802" w:name="__RefHeading___Toc1079659_2281741623"/>
      <w:bookmarkStart w:id="803" w:name="_Toc316"/>
      <w:bookmarkEnd w:id="801"/>
      <w:bookmarkEnd w:id="802"/>
      <w:r>
        <w:rPr>
          <w:rtl w:val="true"/>
        </w:rPr>
        <w:t>دوم‌ـ دفاع از کیان اسلام و حوزه‌های اسلامی</w:t>
      </w:r>
      <w:bookmarkEnd w:id="803"/>
    </w:p>
    <w:p>
      <w:pPr>
        <w:pStyle w:val="Heading6"/>
        <w:numPr>
          <w:ilvl w:val="5"/>
          <w:numId w:val="1"/>
        </w:numPr>
        <w:rPr/>
      </w:pPr>
      <w:bookmarkStart w:id="804" w:name="__RefHeading___Toc1079661_2281741623"/>
      <w:bookmarkStart w:id="805" w:name="_Toc317"/>
      <w:bookmarkEnd w:id="804"/>
      <w:r>
        <w:rPr>
          <w:rtl w:val="true"/>
        </w:rPr>
        <w:t>اشاره</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گاهی قدرت دفاعی خود را در جانب‌داری از دین و آیین مقدسات دینی، آرمان‌های مکتبی، وطن و میهن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می‌گیرد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اسلام و قلمرو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مسلمانان، مجتمع آنان، دایره اسلام و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اسلام و قلمرو آن، شعایر دینی، ارزش‌ها، آرمان‌ها و اهداف اسلامی، کشور و نظام مقدس اسلامی، مسلمانان و سرزمین‌های آنان، همچنین همه چیزهایی که به اسلام و کشور اسلامی مربوط است، زیرمجموعه این دفاع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دفاع در برابر تجاوز به قلمرو اسلام، به دو صورت نظامی و غیر نظامی است؛ یعنی دفاع از اسلام، تنها در میدان نبرد و جنگ نیست، بلکه مبارزات فرهنگی، اقتصادی و سیاسی را نیز دربرمی‌گیرد</w:t>
      </w:r>
      <w:r>
        <w:rPr>
          <w:rFonts w:eastAsia="IRNazanin" w:cs="IRNazanin"/>
          <w:color w:val="111111"/>
          <w:sz w:val="28"/>
          <w:szCs w:val="28"/>
          <w:rtl w:val="true"/>
          <w:lang w:bidi="fa-IR"/>
        </w:rPr>
        <w:t>.</w:t>
      </w:r>
    </w:p>
    <w:p>
      <w:pPr>
        <w:pStyle w:val="Heading6"/>
        <w:numPr>
          <w:ilvl w:val="5"/>
          <w:numId w:val="1"/>
        </w:numPr>
        <w:rPr/>
      </w:pPr>
      <w:bookmarkStart w:id="806" w:name="__RefHeading___Toc1079663_2281741623"/>
      <w:bookmarkStart w:id="807" w:name="_Toc318"/>
      <w:bookmarkEnd w:id="806"/>
      <w:r>
        <w:rPr/>
        <w:t>1</w:t>
      </w:r>
      <w:r>
        <w:rPr>
          <w:rtl w:val="true"/>
        </w:rPr>
        <w:t xml:space="preserve">. </w:t>
      </w:r>
      <w:r>
        <w:rPr>
          <w:rtl w:val="true"/>
        </w:rPr>
        <w:t>دفاع نظامی</w:t>
      </w:r>
      <w:bookmarkEnd w:id="807"/>
    </w:p>
    <w:p>
      <w:pPr>
        <w:pStyle w:val="BookText"/>
        <w:rPr/>
      </w:pPr>
      <w:r>
        <w:rPr>
          <w:rFonts w:ascii="IRNazanin" w:hAnsi="IRNazanin" w:eastAsia="IRNazanin"/>
          <w:color w:val="111111"/>
          <w:sz w:val="28"/>
          <w:sz w:val="28"/>
          <w:szCs w:val="28"/>
          <w:rtl w:val="true"/>
          <w:lang w:bidi="fa-IR"/>
        </w:rPr>
        <w:t>تجاوز نظامی متجاوزان، گاهی به خاطر چشم‌داشت به سرزمین و منابع طبیعی و ملی یک کشور است و گاهی نیز به قصد ضربه زدن به دین اسلام و دشمنی با دین خداست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آموزه‌های اسلام، اگر جامعه اسلامی مورد تهاجم نظامی قرار گرفت، بر مسلمانان واجب است با تمام قوا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 و این مقدس‌ترین انواع دفاع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 مسلمانان، حکومت عدل حاکم نباشد و حکومت طاغوتی حاکم باشد، دفاع از آن در مقابل دشمنان به خاطر دفاع از مسلمانان و اسلام واجب است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امام خمینی رحمه الله در این باره می‌فرماید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دشمن که اساس اسلام و اجتماع مسلمانان را تهدید می‌کند، کشور</w:t>
      </w:r>
      <w:bookmarkStart w:id="808" w:name="pg3770_39445"/>
    </w:p>
    <w:p>
      <w:pPr>
        <w:pStyle w:val="BookText"/>
        <w:rPr/>
      </w:pPr>
      <w:bookmarkEnd w:id="808"/>
      <w:r>
        <w:rPr>
          <w:rFonts w:ascii="IRNazanin" w:hAnsi="IRNazanin" w:eastAsia="IRNazanin"/>
          <w:color w:val="111111"/>
          <w:sz w:val="28"/>
          <w:sz w:val="28"/>
          <w:szCs w:val="28"/>
          <w:rtl w:val="true"/>
          <w:lang w:bidi="fa-IR"/>
        </w:rPr>
        <w:t>اسلامی را مورد هجوم قرار دهد، بر مسلمانان واجب است که به هر وسیله‌ای که می‌توانند با بذل جان 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نمایند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مسئله دفاع نظامی اشاره می‌کند و به مسلمانان اجازه می‌دهد که هر جا کفار مکه قصد آسیب زدن به آنان را داشتند، در برابرشان بایستند و مبارزه کنند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مسلمانان اجازه داده شده است که حتی در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 ذیحجه،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تجاوز مشرکان دفاع کنند؛ زیرا مشرکان به خیال اینکه مسلمانان در این ماه‌ها اجازه دفاع ندارند، به دنبال اهداف شوم خود بودند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درباره دفاع نظامی، بیان دو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حضور در جبهه‌ها برای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میزانی که جبهه‌های نبرد به نیروی رزمنده نیاز داشته باشد، بر مسلمانان واجب است آن تعداد نیرو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جهاد نظامی بر زن، کودک، پیر، کر، لنگ، کور، مریض و زمین‌گیر واجب نیست و این موارد جزو موانع وجوب جهاد به‌شمار می‌روند</w:t>
      </w:r>
      <w:r>
        <w:rPr>
          <w:rFonts w:eastAsia="IRNazanin" w:cs="IRNazanin"/>
          <w:color w:val="111111"/>
          <w:sz w:val="28"/>
          <w:szCs w:val="28"/>
          <w:rtl w:val="true"/>
          <w:lang w:bidi="fa-IR"/>
        </w:rPr>
        <w:t xml:space="preserve">. </w:t>
      </w:r>
      <w:r>
        <w:rPr>
          <w:rStyle w:val="FootnoteAnchor"/>
          <w:rtl w:val="true"/>
        </w:rPr>
        <w:footnoteReference w:id="490"/>
      </w:r>
    </w:p>
    <w:p>
      <w:pPr>
        <w:pStyle w:val="Heading6"/>
        <w:numPr>
          <w:ilvl w:val="5"/>
          <w:numId w:val="1"/>
        </w:numPr>
        <w:rPr/>
      </w:pPr>
      <w:bookmarkStart w:id="809" w:name="__RefHeading___Toc1079665_2281741623"/>
      <w:bookmarkStart w:id="810" w:name="_Toc319"/>
      <w:bookmarkEnd w:id="809"/>
      <w:r>
        <w:rPr/>
        <w:t>2</w:t>
      </w:r>
      <w:r>
        <w:rPr>
          <w:rtl w:val="true"/>
        </w:rPr>
        <w:t xml:space="preserve">. </w:t>
      </w:r>
      <w:r>
        <w:rPr>
          <w:rtl w:val="true"/>
        </w:rPr>
        <w:t>دفاع غیر نظامی</w:t>
      </w:r>
      <w:bookmarkEnd w:id="810"/>
    </w:p>
    <w:p>
      <w:pPr>
        <w:pStyle w:val="BookText"/>
        <w:rPr/>
      </w:pPr>
      <w:r>
        <w:rPr>
          <w:rFonts w:ascii="IRNazanin" w:hAnsi="IRNazanin" w:eastAsia="IRNazanin"/>
          <w:color w:val="111111"/>
          <w:sz w:val="28"/>
          <w:sz w:val="28"/>
          <w:szCs w:val="28"/>
          <w:rtl w:val="true"/>
          <w:lang w:bidi="fa-IR"/>
        </w:rPr>
        <w:t>منظور از دفاع غیر نظامی، دفاع از اسلام و جامعه اسلامی در برابر تهاجم سیاسی، اقتصادی و فرهنگی دشمنان اسلام است که مسلمانان وظیفه دارند متناسب با نوع تهاجم، به دفاع از استقلال جامعه اسلامی برخیزند</w:t>
      </w:r>
      <w:r>
        <w:rPr>
          <w:rFonts w:eastAsia="IRNazanin" w:cs="IRNazanin"/>
          <w:color w:val="111111"/>
          <w:sz w:val="28"/>
          <w:szCs w:val="28"/>
          <w:rtl w:val="true"/>
          <w:lang w:bidi="fa-IR"/>
        </w:rPr>
        <w:t>.</w:t>
      </w:r>
    </w:p>
    <w:p>
      <w:pPr>
        <w:pStyle w:val="Heading6"/>
        <w:numPr>
          <w:ilvl w:val="5"/>
          <w:numId w:val="1"/>
        </w:numPr>
        <w:rPr/>
      </w:pPr>
      <w:bookmarkStart w:id="811" w:name="__RefHeading___Toc1079667_2281741623"/>
      <w:bookmarkStart w:id="812" w:name="_Toc320"/>
      <w:bookmarkEnd w:id="811"/>
      <w:r>
        <w:rPr/>
        <w:t>3</w:t>
      </w:r>
      <w:r>
        <w:rPr>
          <w:rtl w:val="true"/>
        </w:rPr>
        <w:t xml:space="preserve">. </w:t>
      </w:r>
      <w:r>
        <w:rPr>
          <w:rtl w:val="true"/>
        </w:rPr>
        <w:t>دفاع سیاسی</w:t>
      </w:r>
      <w:bookmarkEnd w:id="81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برای دفع چیرگی سیاسی دشمنان اسلام، دفاع سیاسی نام دارد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تشکیل حکومت اسلامی و حکومت حق، خواست خداوند است که مسلمانان برای برپایی</w:t>
      </w:r>
      <w:bookmarkStart w:id="813" w:name="pg3770_39447"/>
    </w:p>
    <w:p>
      <w:pPr>
        <w:pStyle w:val="BookText"/>
        <w:rPr/>
      </w:pPr>
      <w:bookmarkEnd w:id="813"/>
      <w:r>
        <w:rPr>
          <w:rFonts w:ascii="IRNazanin" w:hAnsi="IRNazanin" w:eastAsia="IRNazanin"/>
          <w:color w:val="111111"/>
          <w:sz w:val="28"/>
          <w:sz w:val="28"/>
          <w:szCs w:val="28"/>
          <w:rtl w:val="true"/>
          <w:lang w:bidi="fa-IR"/>
        </w:rPr>
        <w:t>این حکومت و حفظ آن باید اقدام و تلاش کنند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بی‌تردید، سیاست حکومت‌های غیر اسلامی، در جهت استکبارورزی و منفعت‌طلبی و به بند کشیدن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سیاست‌های جامعه اسلامی باید در مسیر دفع این‌گونه تجاوزها، و دفاع از اسلام در مقابل استکبار باشد</w:t>
      </w:r>
      <w:r>
        <w:rPr>
          <w:rFonts w:eastAsia="IRNazanin" w:cs="IRNazanin"/>
          <w:color w:val="111111"/>
          <w:sz w:val="28"/>
          <w:szCs w:val="28"/>
          <w:rtl w:val="true"/>
          <w:lang w:bidi="fa-IR"/>
        </w:rPr>
        <w:t>.</w:t>
      </w:r>
    </w:p>
    <w:p>
      <w:pPr>
        <w:pStyle w:val="Heading6"/>
        <w:numPr>
          <w:ilvl w:val="5"/>
          <w:numId w:val="1"/>
        </w:numPr>
        <w:rPr/>
      </w:pPr>
      <w:bookmarkStart w:id="814" w:name="__RefHeading___Toc1079669_2281741623"/>
      <w:bookmarkStart w:id="815" w:name="_Toc321"/>
      <w:bookmarkEnd w:id="814"/>
      <w:r>
        <w:rPr/>
        <w:t>4</w:t>
      </w:r>
      <w:r>
        <w:rPr>
          <w:rtl w:val="true"/>
        </w:rPr>
        <w:t xml:space="preserve">. </w:t>
      </w:r>
      <w:r>
        <w:rPr>
          <w:rtl w:val="true"/>
        </w:rPr>
        <w:t>دفاع فرهنگی، علمی و اجتماعی</w:t>
      </w:r>
      <w:bookmarkEnd w:id="815"/>
    </w:p>
    <w:p>
      <w:pPr>
        <w:pStyle w:val="BookText"/>
        <w:rPr/>
      </w:pPr>
      <w:r>
        <w:rPr>
          <w:rFonts w:ascii="IRNazanin" w:hAnsi="IRNazanin" w:eastAsia="IRNazanin"/>
          <w:color w:val="111111"/>
          <w:sz w:val="28"/>
          <w:sz w:val="28"/>
          <w:szCs w:val="28"/>
          <w:rtl w:val="true"/>
          <w:lang w:bidi="fa-IR"/>
        </w:rPr>
        <w:t>دفاعی که در برابر تهاجم فرهنگی صورت می‌گیرد، دفاع فرهنگی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انواع هجوم‌های غیر نظامی دشمنان اسلام، تهاجم فرهنگی از همه زیان‌بارتر است؛ زیرا در این نوع تهاجم، دشمن با ترویج فساد و فحشا، افکار عمومی جامعه را منحرف می‌کند و به ارزش‌ها، آرمان‌ها و اهداف مقدس اسلامی و عزت و شرف مسلمانان می‌تازد تا آنان را همرنگ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 کَمَا کَفَرُواْ فَتَکُونُونَ سَوَاء؛ آنان آرزو می‌کنند که شما هم مانند ایشان کافر شوید و مساوی یکدیگر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تهاجم، پیشینه‌ای دیرینه دارد و در طول تاریخ حیات اسلام، به شکل‌های گوناگون صورت پذیرفته و فقط کمّ و کیف آن، همواره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دشمن از لحاظ فرهنگی می‌کند، نه‌تنها یک تهاجم فرهنگی، بلکه باید گفت یک شبیخون فرهنگی است</w:t>
      </w:r>
      <w:r>
        <w:rPr>
          <w:rFonts w:eastAsia="IRNazanin" w:cs="IRNazanin"/>
          <w:color w:val="111111"/>
          <w:sz w:val="28"/>
          <w:szCs w:val="28"/>
          <w:rtl w:val="true"/>
          <w:lang w:bidi="fa-IR"/>
        </w:rPr>
        <w:t xml:space="preserve">. </w:t>
      </w:r>
      <w:r>
        <w:rPr>
          <w:rStyle w:val="FootnoteAnchor"/>
          <w:rtl w:val="true"/>
        </w:rPr>
        <w:footnoteReference w:id="493"/>
      </w:r>
    </w:p>
    <w:p>
      <w:pPr>
        <w:pStyle w:val="Heading6"/>
        <w:numPr>
          <w:ilvl w:val="5"/>
          <w:numId w:val="1"/>
        </w:numPr>
        <w:rPr/>
      </w:pPr>
      <w:bookmarkStart w:id="816" w:name="__RefHeading___Toc1079671_2281741623"/>
      <w:bookmarkStart w:id="817" w:name="_Toc322"/>
      <w:bookmarkEnd w:id="816"/>
      <w:r>
        <w:rPr/>
        <w:t>5</w:t>
      </w:r>
      <w:r>
        <w:rPr>
          <w:rtl w:val="true"/>
        </w:rPr>
        <w:t xml:space="preserve">. </w:t>
      </w:r>
      <w:r>
        <w:rPr>
          <w:rtl w:val="true"/>
        </w:rPr>
        <w:t>دفاع اقتصادی</w:t>
      </w:r>
      <w:bookmarkEnd w:id="81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به کشورهای اسلامی، با روش نظام سرمایه‌داری یا نظام اشتراکی کمونیستی، تجاوز اقتصادی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با ایجاد شرکت‌های چندملیتی و در اختیار گرفتن تکنولوژی پیشرفته، نبض اقتصادی دنیا را در دست می‌گیرند و سرمایه ملت‌های محروم را به جیب سرمایه‌داران بین‌المللی سرازیر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w:t>
      </w:r>
      <w:bookmarkStart w:id="818" w:name="pg3770_39450"/>
    </w:p>
    <w:p>
      <w:pPr>
        <w:pStyle w:val="BookText"/>
        <w:rPr/>
      </w:pPr>
      <w:bookmarkEnd w:id="818"/>
      <w:r>
        <w:rPr>
          <w:rFonts w:ascii="IRNazanin" w:hAnsi="IRNazanin" w:eastAsia="IRNazanin"/>
          <w:color w:val="111111"/>
          <w:sz w:val="28"/>
          <w:sz w:val="28"/>
          <w:szCs w:val="28"/>
          <w:rtl w:val="true"/>
          <w:lang w:bidi="fa-IR"/>
        </w:rPr>
        <w:t>که مسلمانان باید با راهکارهای مناسب اقتصادی، در برابر این تجاوز بایستند و از اسلام دفاع کنند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به بیان دیگر، آنان موظفند استقلال اقتصادی خویش را حفظ کنند و از هرگونه وابستگی که مایه ذلت و سرشکستگی‌شان می‌شود، بپرهیزند</w:t>
      </w:r>
      <w:r>
        <w:rPr>
          <w:rFonts w:eastAsia="IRNazanin" w:cs="IRNazanin"/>
          <w:color w:val="111111"/>
          <w:sz w:val="28"/>
          <w:szCs w:val="28"/>
          <w:rtl w:val="true"/>
          <w:lang w:bidi="fa-IR"/>
        </w:rPr>
        <w:t>.</w:t>
      </w:r>
    </w:p>
    <w:p>
      <w:pPr>
        <w:pStyle w:val="Heading5"/>
        <w:numPr>
          <w:ilvl w:val="4"/>
          <w:numId w:val="1"/>
        </w:numPr>
        <w:rPr/>
      </w:pPr>
      <w:bookmarkStart w:id="819" w:name="__RefHeading___Toc1079673_2281741623"/>
      <w:bookmarkStart w:id="820" w:name="_Toc323"/>
      <w:bookmarkEnd w:id="819"/>
      <w:r>
        <w:rPr>
          <w:rtl w:val="true"/>
        </w:rPr>
        <w:t>سوم‌ـ شکست متجاوزان و پیروزی شایستگان</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 اسلام، یک جهان‌بینی خوش‌بینانه است و برخلاف بدبینان و کسانی که نسبت به پایان کار جهان و زندگی انسان، بدبین یا دچار شک و دلهره هستند، زندگی انسان را خوش‌فرجام و همراه با حکومت شایستگان و پیروزی خداپرستان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مبتنی بر حکمت الهی و احسن بودن نظام آفرینش است که نتیجه آن در معدود جنگ‌ها این است که در نهایت، به پیروزی مؤمنان و خداپرستان می‌انجامد و علاوه بر پیروزی‌هایی که گروه‌های شایسته در طول تاریخ متناوباً به دست می‌آورند، سرانجام پیروزی کامل و همه جانبه از آنِ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نویدی است که خدای متعال به زبان پیامبرانش، به امت‌های پیشین داده است</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سوره توبه، 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پیروزی نهایی 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گردد، هرگونه خیر و برکتی را با خود همراه خواهد داشت و جز در سایه این دو، نه راهی به‌سوی فلاح و رستگاری است و نه نصیبی از خیرات و برکات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راستاست که منافقان به خاطر فقدان ایمان، و آلودگی فوق‌العاده به گناه، افرادی نادان و بی‌خبرند و به همین جهت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زاییده فهم و شعور و آگاهی</w:t>
      </w:r>
    </w:p>
    <w:p>
      <w:pPr>
        <w:pStyle w:val="BookText"/>
        <w:rPr/>
      </w:pPr>
      <w:r>
        <w:rPr>
          <w:rFonts w:ascii="IRNazanin" w:hAnsi="IRNazanin" w:eastAsia="IRNazanin"/>
          <w:color w:val="111111"/>
          <w:sz w:val="28"/>
          <w:sz w:val="28"/>
          <w:szCs w:val="28"/>
          <w:rtl w:val="true"/>
          <w:lang w:bidi="fa-IR"/>
        </w:rPr>
        <w:t>است، محرومند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همچنین در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به جنبه‌های دیگر نبود ایمان در متجاوزان پرداخته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تعبیر دیگر، در مورد پیکار همه اقوام بی‌ایمان در میان خودشان و سپس پیکار با مؤمنان و نمونه‌های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دیده‌ایم که وقتی افراد بی‌خبر از خدا به جان هم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محکم یکدیگر را کوبیده‌اند که انسان در جنگجویی آنها شک نمی‌کند؛ اما هنگامی که در مقابل گروهی مؤمن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فوراً خود را به پشت سلاح‌ها و سنگرها و دژهای مستحکم می‌کشند و وحشت سر تا پای آنها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مسلمانان، ایمان و ارزش‌های اسلامی را زنده و حاکم کنند، باز در مقابل دشمنان از چنین عامل برتری برخوردار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همین آیه، به عامل دیگری برای شکست و ناکامی آنها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ظاهرِ آنها که می‌نگری، آنها را متحد و متفق تصور می‌کنی، درحالی‌که دل‌های آنها پراکنده است و این به دلیل آن است که قوی هستند ناآگاه و فاقد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قرآن در تحلیل مسائل، بسیار دقیق و الهام‌بخش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تفرقه و نفاق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بی‌خبری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شرک است، و شرک عامل پراکندگی، و پراکندگی سبب شکست؛ و به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توحید در عقیده و عمل و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است که آن هم به نوبه خود سرچشمه پیروزی‌ها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انسجام ظاهری افراد بی‌ایمان و پیمان وحدت نظامی و اقتصادی آنها هرگز نباید ما را فریب دهد، چراکه در پشت این پیمان‌ها و شعارهای وحدت، دل‌های پراکنده‌ای قرار دارد، و دلیل آن هم روشن است؛ زیرا هر کدام حافظ منافع مادی خویشند و می‌دانیم منافع مادی همیشه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821" w:name="pg3770_39454"/>
    </w:p>
    <w:p>
      <w:pPr>
        <w:pStyle w:val="BookText"/>
        <w:rPr/>
      </w:pPr>
      <w:bookmarkEnd w:id="821"/>
      <w:r>
        <w:rPr>
          <w:rFonts w:ascii="IRNazanin" w:hAnsi="IRNazanin" w:eastAsia="IRNazanin"/>
          <w:color w:val="111111"/>
          <w:sz w:val="28"/>
          <w:sz w:val="28"/>
          <w:szCs w:val="28"/>
          <w:rtl w:val="true"/>
          <w:lang w:bidi="fa-IR"/>
        </w:rPr>
        <w:t xml:space="preserve">انسجام مؤمنان بر اساس اصولی است که تضاد در آن راه ندارد؛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ایمان و توحید و ارزش‌های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هرجا شکست و ناکامی، دامن مسلمین را بگیرد، طبق آیات قرآنی دلیلش این است که از حقیقت ایمان فاصله گرفته‌اند و تا باز نگردند، وضع آنها دگرگون نخواهد شد</w:t>
      </w:r>
      <w:r>
        <w:rPr>
          <w:rFonts w:eastAsia="IRNazanin" w:cs="IRNazanin"/>
          <w:color w:val="111111"/>
          <w:sz w:val="28"/>
          <w:szCs w:val="28"/>
          <w:rtl w:val="true"/>
          <w:lang w:bidi="fa-IR"/>
        </w:rPr>
        <w:t xml:space="preserve">». </w:t>
      </w:r>
      <w:r>
        <w:rPr>
          <w:rStyle w:val="FootnoteAnchor"/>
          <w:rtl w:val="true"/>
        </w:rPr>
        <w:footnoteReference w:id="497"/>
      </w:r>
    </w:p>
    <w:p>
      <w:pPr>
        <w:pStyle w:val="Heading4"/>
        <w:numPr>
          <w:ilvl w:val="3"/>
          <w:numId w:val="1"/>
        </w:numPr>
        <w:rPr/>
      </w:pPr>
      <w:bookmarkStart w:id="822" w:name="__RefHeading___Toc1079675_2281741623"/>
      <w:bookmarkStart w:id="823" w:name="_Toc324"/>
      <w:bookmarkEnd w:id="822"/>
      <w:r>
        <w:rPr>
          <w:rtl w:val="true"/>
        </w:rPr>
        <w:t>دوـ جنگ ابتدایی و علل آن</w:t>
      </w:r>
      <w:bookmarkEnd w:id="823"/>
    </w:p>
    <w:p>
      <w:pPr>
        <w:pStyle w:val="Heading5"/>
        <w:numPr>
          <w:ilvl w:val="4"/>
          <w:numId w:val="1"/>
        </w:numPr>
        <w:rPr/>
      </w:pPr>
      <w:bookmarkStart w:id="824" w:name="__RefHeading___Toc1079677_2281741623"/>
      <w:bookmarkStart w:id="825" w:name="_Toc325"/>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خداوند، دستورها و برنامه‌هایی را برای سعادت انسان، از طریق پیامبران خود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یا جمعیتی که ابلاغ این دستورهای الهی را مزاحم منافع خود می‌بینند، بر سر راه دعوت ایشان مانع‌تراشی کنند، رسولان الهی باید نخست با روش‌های مسالمت‌آمیز، در مقابل آنان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روش‌ها اثر نداشت، می‌توانند با توسل به زور، این موانع را از سر راه دعوت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ضرورت جنگ ابتدایی در اسلام و دیگر ادیان آسمانی، روشن می‌شود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برای روشن شدن این موضوع، دیگر اهداف جنگ ابتدایی را بررسی می‌کنیم</w:t>
      </w:r>
      <w:r>
        <w:rPr>
          <w:rFonts w:eastAsia="IRNazanin" w:cs="IRNazanin"/>
          <w:color w:val="111111"/>
          <w:sz w:val="28"/>
          <w:szCs w:val="28"/>
          <w:rtl w:val="true"/>
          <w:lang w:bidi="fa-IR"/>
        </w:rPr>
        <w:t>:</w:t>
      </w:r>
    </w:p>
    <w:p>
      <w:pPr>
        <w:pStyle w:val="Heading5"/>
        <w:numPr>
          <w:ilvl w:val="4"/>
          <w:numId w:val="1"/>
        </w:numPr>
        <w:rPr/>
      </w:pPr>
      <w:bookmarkStart w:id="826" w:name="__RefHeading___Toc1079679_2281741623"/>
      <w:bookmarkStart w:id="827" w:name="_Toc326"/>
      <w:bookmarkEnd w:id="826"/>
      <w:r>
        <w:rPr>
          <w:rtl w:val="true"/>
        </w:rPr>
        <w:t>الف</w:t>
      </w:r>
      <w:r>
        <w:rPr>
          <w:rtl w:val="true"/>
        </w:rPr>
        <w:t xml:space="preserve">) </w:t>
      </w:r>
      <w:r>
        <w:rPr>
          <w:rtl w:val="true"/>
        </w:rPr>
        <w:t>نجات ستم دیدگان</w:t>
      </w:r>
      <w:bookmarkEnd w:id="827"/>
    </w:p>
    <w:p>
      <w:pPr>
        <w:pStyle w:val="BookText"/>
        <w:rPr/>
      </w:pPr>
      <w:r>
        <w:rPr>
          <w:rFonts w:ascii="IRNazanin" w:hAnsi="IRNazanin" w:eastAsia="IRNazanin"/>
          <w:color w:val="111111"/>
          <w:sz w:val="28"/>
          <w:sz w:val="28"/>
          <w:szCs w:val="28"/>
          <w:rtl w:val="true"/>
          <w:lang w:bidi="fa-IR"/>
        </w:rPr>
        <w:t>گاهی به امت اسلامی تجاوز نمی‌شود، بلکه گروهی از مردم گرفتار ستمِ ستمگران می‌شوند و بر اثر آن جان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امت اسلامی خود را بر رفع این ستم، توانا ببیند، باید به یاری ستم‌دیدگان بشتابد و آنان 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جهاد هرچند ابتدایی به نظر می‌رسد، در واقع نوعی دفاع از انسان‌های ستم‌دیده است</w:t>
      </w:r>
      <w:r>
        <w:rPr>
          <w:rFonts w:eastAsia="IRNazanin" w:cs="IRNazanin"/>
          <w:color w:val="111111"/>
          <w:sz w:val="28"/>
          <w:szCs w:val="28"/>
          <w:rtl w:val="true"/>
          <w:lang w:bidi="fa-IR"/>
        </w:rPr>
        <w:t xml:space="preserve">. </w:t>
      </w:r>
      <w:r>
        <w:rPr>
          <w:rStyle w:val="FootnoteAnchor"/>
          <w:rtl w:val="true"/>
        </w:rPr>
        <w:footnoteReference w:id="499"/>
      </w:r>
    </w:p>
    <w:p>
      <w:pPr>
        <w:pStyle w:val="Heading5"/>
        <w:numPr>
          <w:ilvl w:val="4"/>
          <w:numId w:val="1"/>
        </w:numPr>
        <w:rPr/>
      </w:pPr>
      <w:bookmarkStart w:id="828" w:name="__RefHeading___Toc1079681_2281741623"/>
      <w:bookmarkStart w:id="829" w:name="_Toc327"/>
      <w:bookmarkEnd w:id="828"/>
      <w:r>
        <w:rPr>
          <w:rtl w:val="true"/>
        </w:rPr>
        <w:t>ب</w:t>
      </w:r>
      <w:r>
        <w:rPr>
          <w:rtl w:val="true"/>
        </w:rPr>
        <w:t xml:space="preserve">) </w:t>
      </w:r>
      <w:r>
        <w:rPr>
          <w:rtl w:val="true"/>
        </w:rPr>
        <w:t>جهاد برای دفع موانع دعوت</w:t>
      </w:r>
      <w:bookmarkEnd w:id="82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نظام و حاکمی مستبد، با ایجاد اختناق شدید، پیوسته عقاید فاسد را به جامعه تزریق می‌کند و مانع دعوت پیامبران و نشر برنامه‌های حیات‌بخش آنان می‌شود</w:t>
      </w:r>
      <w:r>
        <w:rPr>
          <w:rFonts w:eastAsia="IRNazanin" w:cs="IRNazanin"/>
          <w:color w:val="111111"/>
          <w:sz w:val="28"/>
          <w:szCs w:val="28"/>
          <w:rtl w:val="true"/>
          <w:lang w:bidi="fa-IR"/>
        </w:rPr>
        <w:t>.</w:t>
      </w:r>
      <w:bookmarkStart w:id="830" w:name="pg3770_39456"/>
    </w:p>
    <w:p>
      <w:pPr>
        <w:pStyle w:val="BookText"/>
        <w:rPr/>
      </w:pPr>
      <w:bookmarkEnd w:id="830"/>
      <w:r>
        <w:rPr>
          <w:rFonts w:ascii="IRNazanin" w:hAnsi="IRNazanin" w:eastAsia="IRNazanin"/>
          <w:color w:val="111111"/>
          <w:sz w:val="28"/>
          <w:sz w:val="28"/>
          <w:szCs w:val="28"/>
          <w:rtl w:val="true"/>
          <w:lang w:bidi="fa-IR"/>
        </w:rPr>
        <w:t>مبارزه با چنین رژیمی، جهاد ابتدایی است و نوعی دفاع از حقوق انسان‌ها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دولت‌های کافر، مانع گسترش اسلام و نشر معارف اسلامی نباشند، حکومت اسلامی با آنها کاری نخواهد داشت</w:t>
      </w:r>
      <w:r>
        <w:rPr>
          <w:rFonts w:eastAsia="IRNazanin" w:cs="IRNazanin"/>
          <w:color w:val="111111"/>
          <w:sz w:val="28"/>
          <w:szCs w:val="28"/>
          <w:rtl w:val="true"/>
          <w:lang w:bidi="fa-IR"/>
        </w:rPr>
        <w:t xml:space="preserve">. </w:t>
      </w:r>
      <w:r>
        <w:rPr>
          <w:rStyle w:val="FootnoteAnchor"/>
          <w:rtl w:val="true"/>
        </w:rPr>
        <w:footnoteReference w:id="500"/>
      </w:r>
    </w:p>
    <w:p>
      <w:pPr>
        <w:pStyle w:val="Heading5"/>
        <w:numPr>
          <w:ilvl w:val="4"/>
          <w:numId w:val="1"/>
        </w:numPr>
        <w:rPr/>
      </w:pPr>
      <w:bookmarkStart w:id="831" w:name="__RefHeading___Toc1079683_2281741623"/>
      <w:bookmarkStart w:id="832" w:name="_Toc328"/>
      <w:bookmarkEnd w:id="831"/>
      <w:r>
        <w:rPr>
          <w:rtl w:val="true"/>
        </w:rPr>
        <w:t>ج</w:t>
      </w:r>
      <w:r>
        <w:rPr>
          <w:rtl w:val="true"/>
        </w:rPr>
        <w:t xml:space="preserve">) </w:t>
      </w:r>
      <w:r>
        <w:rPr>
          <w:rtl w:val="true"/>
        </w:rPr>
        <w:t>جلوگیری از منکر</w:t>
      </w:r>
      <w:bookmarkEnd w:id="832"/>
    </w:p>
    <w:p>
      <w:pPr>
        <w:pStyle w:val="BookText"/>
        <w:rPr/>
      </w:pPr>
      <w:r>
        <w:rPr>
          <w:rFonts w:ascii="IRNazanin" w:hAnsi="IRNazanin" w:eastAsia="IRNazanin"/>
          <w:color w:val="111111"/>
          <w:sz w:val="28"/>
          <w:sz w:val="28"/>
          <w:szCs w:val="28"/>
          <w:rtl w:val="true"/>
          <w:lang w:bidi="fa-IR"/>
        </w:rPr>
        <w:t>در محیط اسلامی، پیروان هر یک از شرایع آسمانی، مانند کلیمیان، مسیحیان و زردشتیان، در عمل کردن به سنت و آموزه‌های مذهبی خود آزادند؛ زیرا آنان هر‌چند گرفتار برخی خرافات هستند، از جاده توحید منحرف نشده‌اند، ولی حکومت اسلامی نمی‌تواند بت‌پرستی را تحمل کند و با جهاد، با این منکر برخورد خواهد کرد</w:t>
      </w:r>
      <w:r>
        <w:rPr>
          <w:rFonts w:eastAsia="IRNazanin" w:cs="IRNazanin"/>
          <w:color w:val="111111"/>
          <w:sz w:val="28"/>
          <w:szCs w:val="28"/>
          <w:rtl w:val="true"/>
          <w:lang w:bidi="fa-IR"/>
        </w:rPr>
        <w:t xml:space="preserve">. </w:t>
      </w:r>
      <w:r>
        <w:rPr>
          <w:rStyle w:val="FootnoteAnchor"/>
          <w:rtl w:val="true"/>
        </w:rPr>
        <w:footnoteReference w:id="501"/>
      </w:r>
    </w:p>
    <w:p>
      <w:pPr>
        <w:pStyle w:val="Heading5"/>
        <w:numPr>
          <w:ilvl w:val="4"/>
          <w:numId w:val="1"/>
        </w:numPr>
        <w:rPr/>
      </w:pPr>
      <w:bookmarkStart w:id="833" w:name="__RefHeading___Toc1079685_2281741623"/>
      <w:bookmarkStart w:id="834" w:name="_Toc329"/>
      <w:bookmarkEnd w:id="833"/>
      <w:r>
        <w:rPr>
          <w:rtl w:val="true"/>
        </w:rPr>
        <w:t>د</w:t>
      </w:r>
      <w:r>
        <w:rPr>
          <w:rtl w:val="true"/>
        </w:rPr>
        <w:t xml:space="preserve">) </w:t>
      </w:r>
      <w:r>
        <w:rPr>
          <w:rtl w:val="true"/>
        </w:rPr>
        <w:t>مبارزه با مفسدان</w:t>
      </w:r>
      <w:bookmarkEnd w:id="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اسلامی گاهی بعضی از افراد به خاطر منافع شخصی از قبول عدالت سر باز می‌زنند و درصدد به هم زدن آسایش و امنیت عمومی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در جامعه فتنه و آشوب به پا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جامعه اسلامی از طریق استفاده از قدرت و نیروی نظامی خود در مقابل مفسدان اجتماعی می‌ایستد تا امنیت و صلح را برای عموم مردم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مائده، آیه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صریحاً به این امر دستور می‌دهد</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علل و انگیزه‌های جهاد ابتدایی در اسلام، با حقوق طبیعی بشر مخالفتی ندارند و رزمندگان اسلام درصدد تحمیل عقیده خود و سلب آزادی دیگران نیستند، بلکه در تمام این موارد، هدف از جهاد، برداشتن موانعی است که سر راه تکامل انسان و آزادی و حقوق طبیعی وی وجود دارد، یا برای دفع شر اشرار و مفسدانی است که برای نابودی نظام اسلامی قیام کرده‌اند و نظم و آرامش</w:t>
      </w:r>
      <w:bookmarkStart w:id="835" w:name="pg3770_39458"/>
    </w:p>
    <w:p>
      <w:pPr>
        <w:pStyle w:val="BookText"/>
        <w:rPr/>
      </w:pPr>
      <w:bookmarkEnd w:id="835"/>
      <w:r>
        <w:rPr>
          <w:rFonts w:ascii="IRNazanin" w:hAnsi="IRNazanin" w:eastAsia="IRNazanin"/>
          <w:color w:val="111111"/>
          <w:sz w:val="28"/>
          <w:sz w:val="28"/>
          <w:szCs w:val="28"/>
          <w:rtl w:val="true"/>
          <w:lang w:bidi="fa-IR"/>
        </w:rPr>
        <w:t>را به هم می‌زنند</w:t>
      </w:r>
      <w:r>
        <w:rPr>
          <w:rFonts w:eastAsia="IRNazanin" w:cs="IRNazanin"/>
          <w:color w:val="111111"/>
          <w:sz w:val="28"/>
          <w:szCs w:val="28"/>
          <w:rtl w:val="true"/>
          <w:lang w:bidi="fa-IR"/>
        </w:rPr>
        <w:t xml:space="preserve">. </w:t>
      </w:r>
      <w:r>
        <w:rPr>
          <w:rStyle w:val="FootnoteAnchor"/>
          <w:rtl w:val="true"/>
        </w:rPr>
        <w:footnoteReference w:id="503"/>
      </w:r>
    </w:p>
    <w:p>
      <w:pPr>
        <w:pStyle w:val="Heading4"/>
        <w:numPr>
          <w:ilvl w:val="3"/>
          <w:numId w:val="1"/>
        </w:numPr>
        <w:rPr/>
      </w:pPr>
      <w:bookmarkStart w:id="836" w:name="__RefHeading___Toc1079687_2281741623"/>
      <w:bookmarkStart w:id="837" w:name="_Toc330"/>
      <w:bookmarkEnd w:id="836"/>
      <w:r>
        <w:rPr>
          <w:rtl w:val="true"/>
        </w:rPr>
        <w:t>سه‌ـ تفاوت‌های جنگ ابتدایی و جنگ دفاعی</w:t>
      </w:r>
      <w:bookmarkEnd w:id="8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کاشف الغطاء چهارده وجه به‌عنوان تفاوت بین این دو ذکر فرموده است که بدین شرحند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جهاد ابتدایی، حضور امام معصوم و یا نائب خاص اوست، ولی در جهاد دفاعی این شرط وجود ندارد، بلکه با وجود نائب عام آن حضرت دفاع باید انجام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ابتدایی بر زنان و بردگان و خنثی و مریضان و پیرمردان فرسوده، واجب نیست و نیز بر کسی که واجب عینی، مانند ادای دیون و نفقه واجب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 ولی در جهاد دفاعی تنها ملاک، قدرت و توان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جهاد ابتدایی تخلف از عقد ذمه، امان، صلح و پیمان جایز نیست، ولی در دفاع اگر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دشمن در بین باشد، تخلف از این امور و نظایر بر آن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جهاد ابتدایی، جنگ اختصاص به کفار دارد که به منظور جلب آنان به اسلام انجام می‌گیرد، ولی جهاد دفاعی ممکن است با مسلمانان دنیاپرست که اهداف کفار را تعقیب می‌کنند نیز رخ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ابتدایی آن‌گاه واجب است که نیروی انسانی دشمن، از دو برابر نیروهای سپاه اسلام تجاوز نکند، ولی در جهاد دفاعی این تحدید شرعی وجود ندارد و ملاک، توان دفاع یا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که توان و قدرت جنگی فراهم آید، دفاع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ابتدایی در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 ذی‌حجه، محرم 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است، ولی رعایت این شرط در جهاد دفاعی، الزامی نیست؛ زیرا در جهاد دفاعی،</w:t>
      </w:r>
    </w:p>
    <w:p>
      <w:pPr>
        <w:pStyle w:val="BookText"/>
        <w:rPr/>
      </w:pPr>
      <w:r>
        <w:rPr>
          <w:rFonts w:ascii="IRNazanin" w:hAnsi="IRNazanin" w:eastAsia="IRNazanin"/>
          <w:color w:val="111111"/>
          <w:sz w:val="28"/>
          <w:sz w:val="28"/>
          <w:szCs w:val="28"/>
          <w:rtl w:val="true"/>
          <w:lang w:bidi="fa-IR"/>
        </w:rPr>
        <w:t>جنگ با کسی است که برای این ماه‌ها حرمتی قائل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جهاد دفاعی که مشروط به نیاز است، جهاد ابتدایی در طول سال، یک بار بیشتر وجوب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مقابله در جهاد ابتدایی، واجب است کفار به اسلام دعوت شوند و اگر قبول نکردند، آن وقت با آنان مقابله شود، ولی در جهاد دفاعی، دعوت به اسلام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مسلمین در جهاد ابتدایی نمی‌تواند به قهر و غلبه، هزینه جهاد را از اموال مسلمین تأمین کند، ولی در دفاع،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جهاد ابتدایی، پافشاری کفار در کفرشان موجب نقض عقد ذمه، امان، صلح و عهد نمی‌شود، ولی در جهاد دفاعی، به مجرد هجوم دشمن، این عقود نقض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جهاد ابتدایی هر‌کس وظیفه دارد برای هزینه جنگ از مال خود انفاق کند و در صورت بروز کمبود مالی، پرداخت هزینه‌های جنگ بر او واجب نیست، ولی در دفاع، ولو منجر به ضرر مالی هم شود،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غنایم در جهاد ابتدایی، واجب است به تفصیلی که در محل خود ذکر شده، تقسیم شود، ولی در دفاع، اگر فتح و پیروزی متوقف باشد، به صرف غنایم در تجهیز نیروی رزمی، تقسیم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جهاد ابتدایی، سزاوار نیست به دشمن شبیخون زده شود یا توسط سمومات کشته شود، بلکه جمعی از فقها در صورتی که ضرورتی وجود نداشته باشد، حکم به حرمت کرده‌اند، ولی در دفاع، تفاوتی بین اوقات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ابتدایی اگر بدون اذن امام باشد، تمامی غنایم متعلق به امام است، ولی در دفاع، در صورت لازم نبودن مال برای تجهیزات رزمی و امور مشابه، غنایم با اذن امام، بین مقاتلین تقسیم می‌شود</w:t>
      </w:r>
      <w:r>
        <w:rPr>
          <w:rFonts w:eastAsia="IRNazanin" w:cs="IRNazanin"/>
          <w:color w:val="111111"/>
          <w:sz w:val="28"/>
          <w:szCs w:val="28"/>
          <w:rtl w:val="true"/>
          <w:lang w:bidi="fa-IR"/>
        </w:rPr>
        <w:t xml:space="preserve">». </w:t>
      </w:r>
      <w:r>
        <w:rPr>
          <w:rStyle w:val="FootnoteAnchor"/>
          <w:rtl w:val="true"/>
        </w:rPr>
        <w:footnoteReference w:id="504"/>
      </w:r>
      <w:bookmarkStart w:id="838" w:name="pg3770_39462"/>
    </w:p>
    <w:p>
      <w:pPr>
        <w:pStyle w:val="Heading3"/>
        <w:numPr>
          <w:ilvl w:val="2"/>
          <w:numId w:val="1"/>
        </w:numPr>
        <w:rPr/>
      </w:pPr>
      <w:bookmarkStart w:id="839" w:name="__RefHeading___Toc1079689_2281741623"/>
      <w:bookmarkStart w:id="840" w:name="_Toc331"/>
      <w:bookmarkEnd w:id="838"/>
      <w:bookmarkEnd w:id="839"/>
      <w:r>
        <w:rPr>
          <w:rtl w:val="true"/>
        </w:rPr>
        <w:t>گلبانگ حدیث</w:t>
      </w:r>
      <w:bookmarkEnd w:id="840"/>
    </w:p>
    <w:p>
      <w:pPr>
        <w:pStyle w:val="Heading4"/>
        <w:numPr>
          <w:ilvl w:val="3"/>
          <w:numId w:val="1"/>
        </w:numPr>
        <w:rPr/>
      </w:pPr>
      <w:bookmarkStart w:id="841" w:name="__RefHeading___Toc1079691_2281741623"/>
      <w:bookmarkStart w:id="842" w:name="_Toc332"/>
      <w:bookmarkEnd w:id="841"/>
      <w:r>
        <w:rPr/>
        <w:t>1</w:t>
      </w:r>
      <w:r>
        <w:rPr>
          <w:rtl w:val="true"/>
        </w:rPr>
        <w:t xml:space="preserve">. </w:t>
      </w:r>
      <w:r>
        <w:rPr>
          <w:rtl w:val="true"/>
        </w:rPr>
        <w:t>ضرورت و اهمیت جهاد</w:t>
      </w:r>
      <w:bookmarkEnd w:id="842"/>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عِزّاً لِلْإِسْلامِ؛ جهاد، عامل عزت اسلام است</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عِمادُ الدّینِ وَ مِنْهاجُ السُّعَداءِ؛ جهاد، ستون دین و راه‌آشکار سعادتمندان است</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الجِهادَ وَ عَظَّمَهُ وَ جَعَلَهُ نَصْرَهُ وَ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صَلُحتْ دُنیا ولا دِینٌ إلّا بِهِ</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خداوند جهاد را واجب کرد و آن را بزرگ داشت و مایه پیروزی و یاور خود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کار دنیا و دین جز با جهاد درست نمی‌شود</w:t>
      </w:r>
      <w:r>
        <w:rPr>
          <w:rFonts w:eastAsia="IRNazanin" w:cs="IRNazanin"/>
          <w:color w:val="111111"/>
          <w:sz w:val="28"/>
          <w:szCs w:val="28"/>
          <w:rtl w:val="true"/>
          <w:lang w:bidi="fa-IR"/>
        </w:rPr>
        <w:t>.</w:t>
      </w:r>
    </w:p>
    <w:p>
      <w:pPr>
        <w:pStyle w:val="Heading4"/>
        <w:numPr>
          <w:ilvl w:val="3"/>
          <w:numId w:val="1"/>
        </w:numPr>
        <w:rPr/>
      </w:pPr>
      <w:bookmarkStart w:id="843" w:name="__RefHeading___Toc1079693_2281741623"/>
      <w:bookmarkStart w:id="844" w:name="_Toc333"/>
      <w:bookmarkEnd w:id="843"/>
      <w:r>
        <w:rPr/>
        <w:t>2</w:t>
      </w:r>
      <w:r>
        <w:rPr>
          <w:rtl w:val="true"/>
        </w:rPr>
        <w:t xml:space="preserve">. </w:t>
      </w:r>
      <w:r>
        <w:rPr>
          <w:rtl w:val="true"/>
        </w:rPr>
        <w:t>دستور اسلام درباره جهاد</w:t>
      </w:r>
      <w:bookmarkEnd w:id="844"/>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فِی سَبیلِ اللهِ بِأَیْدِیکُمْ فَإِنْ لَمْ تَقْدِرُوا فَجاهِدُوا بِأَلْسِنَتِکُمْ فَإِنْ لَمْ تَقْدِرُوا فَجاهِدُوا بِقُلُوبِکُمْ</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دست‌های خویش در راه خدا جهاد کنید، اگر نتوانستید به وسیله زبانتان و</w:t>
      </w:r>
      <w:bookmarkStart w:id="845" w:name="pg3770_39464"/>
    </w:p>
    <w:p>
      <w:pPr>
        <w:pStyle w:val="BookText"/>
        <w:rPr/>
      </w:pPr>
      <w:bookmarkEnd w:id="845"/>
      <w:r>
        <w:rPr>
          <w:rFonts w:ascii="IRNazanin" w:hAnsi="IRNazanin" w:eastAsia="IRNazanin"/>
          <w:color w:val="111111"/>
          <w:sz w:val="28"/>
          <w:sz w:val="28"/>
          <w:szCs w:val="28"/>
          <w:rtl w:val="true"/>
          <w:lang w:bidi="fa-IR"/>
        </w:rPr>
        <w:t>اگر بر آن نیز قدرت نداشتید، به وسیله دل‌هایتان پیکار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الأمرِ بِالمَعروفِ والنَّهی عَنِ الْمُنْکَرِ و الصِّدْقِ فی المَواطِنِ وَ شَنآنِ الفاسِقینَ</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جهاد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نهی از منکر، پایداری در جبهه‌های جنگ، و دشمنی با تبهکاران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لَقِیْتُمْ عَدُوَّکُمْ فِی الحَرْبِ فَأَقِلُّوا الْکَلامَ وَ اَکْثِروا ذِکْرَاللهِ عَزَّوَجَلَّ</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هرگاه در میدان نبرد، با دشمن روبه‌رو شدید، کمتر سخن بگویید و ذکر خدای عزّوجلّ را فراوان بر زبان جاری کنید</w:t>
      </w:r>
      <w:r>
        <w:rPr>
          <w:rFonts w:eastAsia="IRNazanin" w:cs="IRNazanin"/>
          <w:color w:val="111111"/>
          <w:sz w:val="28"/>
          <w:szCs w:val="28"/>
          <w:rtl w:val="true"/>
          <w:lang w:bidi="fa-IR"/>
        </w:rPr>
        <w:t>.</w:t>
      </w:r>
    </w:p>
    <w:p>
      <w:pPr>
        <w:pStyle w:val="Heading4"/>
        <w:numPr>
          <w:ilvl w:val="3"/>
          <w:numId w:val="1"/>
        </w:numPr>
        <w:rPr/>
      </w:pPr>
      <w:bookmarkStart w:id="846" w:name="__RefHeading___Toc1079695_2281741623"/>
      <w:bookmarkStart w:id="847" w:name="_Toc334"/>
      <w:bookmarkEnd w:id="846"/>
      <w:r>
        <w:rPr/>
        <w:t>3</w:t>
      </w:r>
      <w:r>
        <w:rPr>
          <w:rtl w:val="true"/>
        </w:rPr>
        <w:t xml:space="preserve">. </w:t>
      </w:r>
      <w:r>
        <w:rPr>
          <w:rtl w:val="true"/>
        </w:rPr>
        <w:t>ارزش عمل مجاهدان</w:t>
      </w:r>
      <w:bookmarkEnd w:id="847"/>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الْمُجاهِدینَ فِی سَبیلِ اللهِ کَمَثَلِ الْقائِمِ الْقانِتِ لا یَزالُ فِی صَوْمِهِ وَ صَلوتِهِ حَتّی یَرْجِعَ إِلَی أَهْلِهِ</w:t>
      </w:r>
      <w:r>
        <w:rPr>
          <w:rFonts w:eastAsia="Amiri" w:cs="Amiri" w:ascii="Amiri" w:hAnsi="Amiri"/>
          <w:color w:val="111111"/>
          <w:sz w:val="28"/>
          <w:szCs w:val="28"/>
          <w:rtl w:val="true"/>
          <w:lang w:bidi="ar-SA"/>
        </w:rPr>
        <w:t xml:space="preserve">... .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مَثَل مجاهدان راه خدا، مَثَل کسی است که در حال قیام و عبادت پیوسته به نماز و روزه خویش مشغول است تا آن‌گاه که نزد خانواده خود بازگردد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حَسَناتِ بَنی آدَم تُحْصیها الْمَلائِکَةُ إِلّا حَسَناتِ الْمُجاهِدینَ فَإِنَّهُمْ یَعْجَزُونَ عَنْ عِلْمِ ثَوابِها</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فرشتگان تمام نیکی‌های بنی‌آدم را برمی‌شمرند، مگر نیکی‌های مجاهدان را که حتی از آگاهی به پاداش آن هم ناتوانند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 یُقالُ لَها بابُ الْمُجاهِدینَ یَدْخُلُونَ مِنْهُ</w:t>
      </w:r>
      <w:r>
        <w:rPr>
          <w:rFonts w:eastAsia="Amiri" w:cs="Amiri" w:ascii="Amiri" w:hAnsi="Amiri"/>
          <w:color w:val="111111"/>
          <w:sz w:val="28"/>
          <w:szCs w:val="28"/>
          <w:rtl w:val="true"/>
          <w:lang w:bidi="ar-SA"/>
        </w:rPr>
        <w:t xml:space="preserve">... . </w:t>
      </w:r>
      <w:r>
        <w:rPr>
          <w:rStyle w:val="FootnoteAnchor"/>
          <w:rtl w:val="true"/>
        </w:rPr>
        <w:footnoteReference w:id="51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دری دارد که آن را در مجاهدان می‌گویند، و جهادکنندگان از آن</w:t>
      </w:r>
      <w:bookmarkStart w:id="848" w:name="pg3770_39466"/>
    </w:p>
    <w:p>
      <w:pPr>
        <w:pStyle w:val="BookText"/>
        <w:rPr/>
      </w:pPr>
      <w:bookmarkEnd w:id="848"/>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ظِلالِ السُّیُوفِ؛ بهشت زیر سایه شمشیرهاست</w:t>
      </w:r>
      <w:r>
        <w:rPr>
          <w:rFonts w:eastAsia="Amiri" w:cs="Amiri" w:ascii="Amiri" w:hAnsi="Amiri"/>
          <w:color w:val="111111"/>
          <w:sz w:val="28"/>
          <w:szCs w:val="28"/>
          <w:rtl w:val="true"/>
          <w:lang w:bidi="ar-SA"/>
        </w:rPr>
        <w:t xml:space="preserve">». </w:t>
      </w:r>
      <w:r>
        <w:rPr>
          <w:rStyle w:val="FootnoteAnchor"/>
          <w:rtl w:val="true"/>
        </w:rPr>
        <w:footnoteReference w:id="514"/>
      </w:r>
    </w:p>
    <w:p>
      <w:pPr>
        <w:pStyle w:val="Heading4"/>
        <w:numPr>
          <w:ilvl w:val="3"/>
          <w:numId w:val="1"/>
        </w:numPr>
        <w:rPr/>
      </w:pPr>
      <w:bookmarkStart w:id="849" w:name="__RefHeading___Toc1079697_2281741623"/>
      <w:bookmarkStart w:id="850" w:name="_Toc335"/>
      <w:bookmarkEnd w:id="849"/>
      <w:r>
        <w:rPr/>
        <w:t>4</w:t>
      </w:r>
      <w:r>
        <w:rPr>
          <w:rtl w:val="true"/>
        </w:rPr>
        <w:t xml:space="preserve">. </w:t>
      </w:r>
      <w:r>
        <w:rPr>
          <w:rtl w:val="true"/>
        </w:rPr>
        <w:t>مقام شهید</w:t>
      </w:r>
      <w:bookmarkEnd w:id="850"/>
    </w:p>
    <w:p>
      <w:pPr>
        <w:pStyle w:val="BookText"/>
        <w:rPr/>
      </w:pPr>
      <w:r>
        <w:rPr>
          <w:rFonts w:ascii="IRNazanin" w:hAnsi="IRNazanin" w:eastAsia="IRNazanin"/>
          <w:color w:val="111111"/>
          <w:sz w:val="28"/>
          <w:sz w:val="28"/>
          <w:szCs w:val="28"/>
          <w:rtl w:val="true"/>
          <w:lang w:bidi="fa-IR"/>
        </w:rPr>
        <w:t>امام صادق علیه السلام از پیامبر اکرم صلی الله علیه و آله نقل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ثَلاثَه یَشْفَعُونَ إِلَی اللهِ یَوْمَ الْقِیامَه فَیُشِّفُعُهُمْ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ثمّ ثُمّش الْعُلَماءُ ثُمَّ الشُّهَداءُ</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روز قیامت سه دسته نزد خدا شفاعت می‌کنند و خدا شفاعت آنان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دانشمندان و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یَدْخُلُ الْجَنَّه فَیَتَمَنَّی أَنْ یَخْرُجَ مِنْها إِلّا الشَّهیدُ فَإِنَّهُ یَتَمَنَّی أَنْ یَرْجِعَ فَیُقْتَلَ عَشْرَ مَرّاتٍ مِمَّا یَری مِنْ کَرامَة اللهِ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کسی نیست که وارد بهشت شود و آرزو کند از آن بیرون رود، مگر شهید که به خاطر کرامتی که از جانب خداوند دیده است آرزو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ده‌ها بار کشته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یَدْخُلُ الجَنّة شَهیدٌ؛ اول کسی که وارد بهشت می‌شود، شهید است</w:t>
      </w:r>
      <w:r>
        <w:rPr>
          <w:rFonts w:eastAsia="Amiri" w:cs="Amiri" w:ascii="Amiri" w:hAnsi="Amiri"/>
          <w:color w:val="111111"/>
          <w:sz w:val="28"/>
          <w:szCs w:val="28"/>
          <w:rtl w:val="true"/>
          <w:lang w:bidi="ar-SA"/>
        </w:rPr>
        <w:t xml:space="preserve">. </w:t>
      </w:r>
      <w:r>
        <w:rPr>
          <w:rStyle w:val="FootnoteAnchor"/>
          <w:rtl w:val="true"/>
        </w:rPr>
        <w:footnoteReference w:id="517"/>
      </w:r>
    </w:p>
    <w:p>
      <w:pPr>
        <w:pStyle w:val="Heading4"/>
        <w:numPr>
          <w:ilvl w:val="3"/>
          <w:numId w:val="1"/>
        </w:numPr>
        <w:rPr/>
      </w:pPr>
      <w:bookmarkStart w:id="851" w:name="__RefHeading___Toc1079699_2281741623"/>
      <w:bookmarkStart w:id="852" w:name="_Toc336"/>
      <w:bookmarkEnd w:id="851"/>
      <w:r>
        <w:rPr/>
        <w:t>5</w:t>
      </w:r>
      <w:r>
        <w:rPr>
          <w:rtl w:val="true"/>
        </w:rPr>
        <w:t xml:space="preserve">. </w:t>
      </w:r>
      <w:r>
        <w:rPr>
          <w:rtl w:val="true"/>
        </w:rPr>
        <w:t>عواقب فرار از جنگ</w:t>
      </w:r>
      <w:bookmarkEnd w:id="852"/>
    </w:p>
    <w:p>
      <w:pPr>
        <w:pStyle w:val="BookText"/>
        <w:rPr/>
      </w:pPr>
      <w:r>
        <w:rPr>
          <w:rFonts w:ascii="IRNazanin" w:hAnsi="IRNazanin" w:eastAsia="IRNazanin"/>
          <w:color w:val="111111"/>
          <w:sz w:val="28"/>
          <w:sz w:val="28"/>
          <w:szCs w:val="28"/>
          <w:rtl w:val="true"/>
          <w:lang w:bidi="fa-IR"/>
        </w:rPr>
        <w:t>پیامبر اکرم صلی الله علیه و آله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تَرَکَ الْجَهادَ اَلْبَسَهُ اللهُ ذلاً فِی نَفْسِهِ وَ فَقْراً فی مَعیشَتِهِ وَ مُحْقِاً</w:t>
      </w:r>
      <w:bookmarkStart w:id="853" w:name="pg3770_39467"/>
    </w:p>
    <w:p>
      <w:pPr>
        <w:pStyle w:val="BookText"/>
        <w:rPr/>
      </w:pPr>
      <w:bookmarkEnd w:id="853"/>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هرکس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خداوند لباس خواری بر او بپوشاند و او را در زندگی تنگدست گرداند و دینش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اِسْتَحْیُوا مِنَ الْفِرارِ فَاِنَّهِ عارٌ فی الْاَعْقاب وَ نارٌ یَوْمَ الحِسابِ؛ از فرار کردن شرم کنید که ننگی است در نسل آینده انسان، و آتشی است در روز حساب</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الفِرارَ مِن الزّحْفِ؛ لِما فیهِ مِن الوَهْنِ فِی الدِّینِ و الاسّتِخْفافِ بالرُّسُلِ و الأئمّه العادِله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خداوند فرار از میدان جهاد را حرام کرده است؛ زیرا سبب ضعف دین و خفیف شدن پیامبران و پیشوایان عادل علیه السلام است</w:t>
      </w:r>
      <w:r>
        <w:rPr>
          <w:rFonts w:eastAsia="IRNazanin" w:cs="IRNazanin"/>
          <w:color w:val="111111"/>
          <w:sz w:val="28"/>
          <w:szCs w:val="28"/>
          <w:rtl w:val="true"/>
          <w:lang w:bidi="fa-IR"/>
        </w:rPr>
        <w:t>.</w:t>
      </w:r>
    </w:p>
    <w:p>
      <w:pPr>
        <w:pStyle w:val="Heading4"/>
        <w:numPr>
          <w:ilvl w:val="3"/>
          <w:numId w:val="1"/>
        </w:numPr>
        <w:rPr/>
      </w:pPr>
      <w:bookmarkStart w:id="854" w:name="__RefHeading___Toc1079701_2281741623"/>
      <w:bookmarkStart w:id="855" w:name="_Toc337"/>
      <w:bookmarkEnd w:id="854"/>
      <w:r>
        <w:rPr/>
        <w:t>6</w:t>
      </w:r>
      <w:r>
        <w:rPr>
          <w:rtl w:val="true"/>
        </w:rPr>
        <w:t xml:space="preserve">. </w:t>
      </w:r>
      <w:r>
        <w:rPr>
          <w:rtl w:val="true"/>
        </w:rPr>
        <w:t>پاداش ساخت اسلحه</w:t>
      </w:r>
      <w:bookmarkEnd w:id="855"/>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یُدْخِلُ بِالسَّهمِ الواحِدِ ثلاثَه نَفَرٍ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صانِعَهُ یَحْتَسِبُ فی صَنْعَتِهِ الخَیْرَ و الرامِی بِه، وَ مُنبِلَهُ</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به سبب یک تیر، سه نفر را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آن‌که از ساختنش نیت خیر داشته باشد، پرتاب کننده‌اش، و کسی که آن تیر را به دست او بدهد</w:t>
      </w:r>
      <w:r>
        <w:rPr>
          <w:rFonts w:eastAsia="IRNazanin" w:cs="IRNazanin"/>
          <w:color w:val="111111"/>
          <w:sz w:val="28"/>
          <w:szCs w:val="28"/>
          <w:rtl w:val="true"/>
          <w:lang w:bidi="fa-IR"/>
        </w:rPr>
        <w:t>.</w:t>
      </w:r>
      <w:bookmarkStart w:id="856" w:name="pg3770_39469"/>
    </w:p>
    <w:p>
      <w:pPr>
        <w:pStyle w:val="Heading3"/>
        <w:numPr>
          <w:ilvl w:val="2"/>
          <w:numId w:val="1"/>
        </w:numPr>
        <w:rPr/>
      </w:pPr>
      <w:bookmarkStart w:id="857" w:name="__RefHeading___Toc1079703_2281741623"/>
      <w:bookmarkStart w:id="858" w:name="_Toc338"/>
      <w:bookmarkEnd w:id="856"/>
      <w:bookmarkEnd w:id="857"/>
      <w:r>
        <w:rPr>
          <w:rtl w:val="true"/>
        </w:rPr>
        <w:t>نمونه‌های رفتاری</w:t>
      </w:r>
      <w:bookmarkEnd w:id="858"/>
    </w:p>
    <w:p>
      <w:pPr>
        <w:pStyle w:val="Heading4"/>
        <w:numPr>
          <w:ilvl w:val="3"/>
          <w:numId w:val="1"/>
        </w:numPr>
        <w:rPr/>
      </w:pPr>
      <w:bookmarkStart w:id="859" w:name="__RefHeading___Toc1079705_2281741623"/>
      <w:bookmarkStart w:id="860" w:name="_Toc339"/>
      <w:bookmarkEnd w:id="859"/>
      <w:r>
        <w:rPr/>
        <w:t>1</w:t>
      </w:r>
      <w:r>
        <w:rPr>
          <w:rtl w:val="true"/>
        </w:rPr>
        <w:t xml:space="preserve">. </w:t>
      </w:r>
      <w:r>
        <w:rPr>
          <w:rtl w:val="true"/>
        </w:rPr>
        <w:t>مرگ در میدان نبرد، شیرین‌تر از عسل</w:t>
      </w:r>
      <w:bookmarkEnd w:id="860"/>
    </w:p>
    <w:p>
      <w:pPr>
        <w:pStyle w:val="BookText"/>
        <w:rPr/>
      </w:pPr>
      <w:r>
        <w:rPr>
          <w:rFonts w:ascii="IRNazanin" w:hAnsi="IRNazanin" w:eastAsia="IRNazanin"/>
          <w:color w:val="111111"/>
          <w:sz w:val="28"/>
          <w:sz w:val="28"/>
          <w:szCs w:val="28"/>
          <w:rtl w:val="true"/>
          <w:lang w:bidi="fa-IR"/>
        </w:rPr>
        <w:t xml:space="preserve">قاسم بن حسن علیه السلام، آن نوجوان نابالغ، وقتی در شب عاشورا امام حسین علیه السلام، یاران و اصحاب و خاندانش را به کشته شدن خود و شهادت آنان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عموجان، آیا من هم در این جنگ و جهاد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می‌شوم، آیا سعادت شهادت نصیب من نیز می‌گردد؟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مرگ در نزد تو چگونه است؟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احلی عندی من العسل؛ مرگ و شهادت در نزد من از عسل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فرزندم، بدان که تو هم در این جنگ و جهاد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در عشق چشمی باز شد</w:t>
      </w:r>
    </w:p>
    <w:p>
      <w:pPr>
        <w:pStyle w:val="BookText"/>
        <w:rPr/>
      </w:pPr>
      <w:r>
        <w:rPr>
          <w:rFonts w:ascii="IRNazanin" w:hAnsi="IRNazanin" w:eastAsia="IRNazanin"/>
          <w:color w:val="111111"/>
          <w:sz w:val="28"/>
          <w:sz w:val="28"/>
          <w:szCs w:val="28"/>
          <w:rtl w:val="true"/>
          <w:lang w:bidi="fa-IR"/>
        </w:rPr>
        <w:t xml:space="preserve">پای‌کوبان آمد و جانباز شد </w:t>
      </w:r>
      <w:r>
        <w:rPr>
          <w:rStyle w:val="FootnoteAnchor"/>
          <w:rtl w:val="true"/>
        </w:rPr>
        <w:footnoteReference w:id="522"/>
      </w:r>
    </w:p>
    <w:p>
      <w:pPr>
        <w:pStyle w:val="Heading4"/>
        <w:numPr>
          <w:ilvl w:val="3"/>
          <w:numId w:val="1"/>
        </w:numPr>
        <w:rPr/>
      </w:pPr>
      <w:bookmarkStart w:id="861" w:name="__RefHeading___Toc1079707_2281741623"/>
      <w:bookmarkStart w:id="862" w:name="_Toc340"/>
      <w:bookmarkEnd w:id="861"/>
      <w:r>
        <w:rPr/>
        <w:t>2</w:t>
      </w:r>
      <w:r>
        <w:rPr>
          <w:rtl w:val="true"/>
        </w:rPr>
        <w:t xml:space="preserve">. </w:t>
      </w:r>
      <w:r>
        <w:rPr>
          <w:rtl w:val="true"/>
        </w:rPr>
        <w:t>شیفته شهادت</w:t>
      </w:r>
      <w:bookmarkEnd w:id="86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عمرو واقدی، مورخ معروف، در کتاب مغازی ـ تاریخ جنگ‌های پیامبر ـ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مسلمانان به نام خیثمه ابو‌سعد در آغاز جنگ احد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اشتیاق به شهادت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نیز دارای چنین روحیه‌ای بود؛ او در جنگ بدر لباس رزم بر تن کرد و به</w:t>
      </w:r>
      <w:bookmarkStart w:id="863" w:name="pg3770_39471"/>
    </w:p>
    <w:p>
      <w:pPr>
        <w:pStyle w:val="BookText"/>
        <w:rPr/>
      </w:pPr>
      <w:bookmarkEnd w:id="863"/>
      <w:r>
        <w:rPr>
          <w:rFonts w:ascii="IRNazanin" w:hAnsi="IRNazanin" w:eastAsia="IRNazanin"/>
          <w:color w:val="111111"/>
          <w:sz w:val="28"/>
          <w:sz w:val="28"/>
          <w:szCs w:val="28"/>
          <w:rtl w:val="true"/>
          <w:lang w:bidi="fa-IR"/>
        </w:rPr>
        <w:t>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اینکه در آن معرکه حاضر بودم، نتوانستم به آرزوی خویش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خواب، پسرم را با چهره‌ای زیبا دیدم که در باغ بهشت و کنار نهرهای آن سیاحت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ملحق شو تا در بهشت رفیق ما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هرچند که پیر هستم و استخوان‌هایم پوک شده است، ولی لقای پروردگار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شهادت را نصیبم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برای این پیرمرد شیفته حق،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احد، چون شیرمردان جوان شرکت کرد و با دشمنان جنگید و سرانجام به آرزوی خود، شهادت رسید</w:t>
      </w:r>
      <w:r>
        <w:rPr>
          <w:rFonts w:eastAsia="IRNazanin" w:cs="IRNazanin"/>
          <w:color w:val="111111"/>
          <w:sz w:val="28"/>
          <w:szCs w:val="28"/>
          <w:rtl w:val="true"/>
          <w:lang w:bidi="fa-IR"/>
        </w:rPr>
        <w:t xml:space="preserve">. </w:t>
      </w:r>
      <w:r>
        <w:rPr>
          <w:rStyle w:val="FootnoteAnchor"/>
          <w:rtl w:val="true"/>
        </w:rPr>
        <w:footnoteReference w:id="523"/>
      </w:r>
    </w:p>
    <w:p>
      <w:pPr>
        <w:pStyle w:val="Heading4"/>
        <w:numPr>
          <w:ilvl w:val="3"/>
          <w:numId w:val="1"/>
        </w:numPr>
        <w:rPr/>
      </w:pPr>
      <w:bookmarkStart w:id="864" w:name="__RefHeading___Toc1079709_2281741623"/>
      <w:bookmarkStart w:id="865" w:name="_Toc341"/>
      <w:bookmarkEnd w:id="864"/>
      <w:r>
        <w:rPr/>
        <w:t>3</w:t>
      </w:r>
      <w:r>
        <w:rPr>
          <w:rtl w:val="true"/>
        </w:rPr>
        <w:t xml:space="preserve">. </w:t>
      </w:r>
      <w:r>
        <w:rPr>
          <w:rtl w:val="true"/>
        </w:rPr>
        <w:t>منتظران جهاد و شهادت</w:t>
      </w:r>
      <w:bookmarkEnd w:id="865"/>
    </w:p>
    <w:p>
      <w:pPr>
        <w:pStyle w:val="BookText"/>
        <w:rPr/>
      </w:pPr>
      <w:r>
        <w:rPr>
          <w:rFonts w:ascii="IRNazanin" w:hAnsi="IRNazanin" w:eastAsia="IRNazanin"/>
          <w:color w:val="111111"/>
          <w:sz w:val="28"/>
          <w:sz w:val="28"/>
          <w:szCs w:val="28"/>
          <w:rtl w:val="true"/>
          <w:lang w:bidi="fa-IR"/>
        </w:rPr>
        <w:t>یکی از مسلمانان عصر رسول خدا صلی الله علیه و آله به نام انس بن نصر در جنگ بدر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بسیار ناراحت شد که چرا در آن جنگ شرکت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خداوند پیمان بست که اگر جنگ دیگری رخ داد، حتماً در آن شرکت جوید و تا سر حد شهادت جانبازی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احد پیش آمد، او به عهد خود وفا کرد و در آن جنگ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فرار کردند، او همچنان ایستادگی کرد و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مناسبت ارزش کار این رزمنده فداکار و یاران او و دیگر شهیدان احد، به‌ویژه حضرت حمزه سیدالشهدا،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مؤمنان کسانی هستند که بر سر عهدی که با خدا بستند صادقانه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پیمان خود را به آخر رساندند و بعضی در انتظارند و هرگز در عهد و پیمانشان تغییر و تبدیلی نیست</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به این ترتیب، انس بن نصر مطابق این آیه، به‌عنوان منتظری برای ادای پیمان از طرف خداوند معرفی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جان من در دست قدرت اوست، بوی بهشت را از احد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w:t>
      </w:r>
      <w:bookmarkStart w:id="866" w:name="pg3770_39473"/>
    </w:p>
    <w:p>
      <w:pPr>
        <w:pStyle w:val="BookText"/>
        <w:rPr/>
      </w:pPr>
      <w:bookmarkEnd w:id="866"/>
      <w:r>
        <w:rPr>
          <w:rFonts w:ascii="IRNazanin" w:hAnsi="IRNazanin" w:eastAsia="IRNazanin"/>
          <w:color w:val="111111"/>
          <w:sz w:val="28"/>
          <w:sz w:val="28"/>
          <w:szCs w:val="28"/>
          <w:rtl w:val="true"/>
          <w:lang w:bidi="fa-IR"/>
        </w:rPr>
        <w:t>جنگ، وقتی بدن مبارک او را در میان کشتگان یافتند، دیدند که هشتاد جراحت از ضربات شمشیر و زخم تیر و نیزه بر تن دارد</w:t>
      </w:r>
      <w:r>
        <w:rPr>
          <w:rFonts w:eastAsia="IRNazanin" w:cs="IRNazanin"/>
          <w:color w:val="111111"/>
          <w:sz w:val="28"/>
          <w:szCs w:val="28"/>
          <w:rtl w:val="true"/>
          <w:lang w:bidi="fa-IR"/>
        </w:rPr>
        <w:t xml:space="preserve">. </w:t>
      </w:r>
      <w:r>
        <w:rPr>
          <w:rStyle w:val="FootnoteAnchor"/>
          <w:rtl w:val="true"/>
        </w:rPr>
        <w:footnoteReference w:id="525"/>
      </w:r>
    </w:p>
    <w:p>
      <w:pPr>
        <w:pStyle w:val="Heading4"/>
        <w:numPr>
          <w:ilvl w:val="3"/>
          <w:numId w:val="1"/>
        </w:numPr>
        <w:rPr/>
      </w:pPr>
      <w:bookmarkStart w:id="867" w:name="__RefHeading___Toc1079711_2281741623"/>
      <w:bookmarkStart w:id="868" w:name="_Toc342"/>
      <w:bookmarkEnd w:id="867"/>
      <w:r>
        <w:rPr/>
        <w:t>4</w:t>
      </w:r>
      <w:r>
        <w:rPr>
          <w:rtl w:val="true"/>
        </w:rPr>
        <w:t xml:space="preserve">. </w:t>
      </w:r>
      <w:r>
        <w:rPr>
          <w:rtl w:val="true"/>
        </w:rPr>
        <w:t>دعایی برای وصال و آرزوی شهادت</w:t>
      </w:r>
      <w:bookmarkEnd w:id="868"/>
    </w:p>
    <w:p>
      <w:pPr>
        <w:pStyle w:val="BookText"/>
        <w:rPr/>
      </w:pPr>
      <w:r>
        <w:rPr>
          <w:rFonts w:ascii="IRNazanin" w:hAnsi="IRNazanin" w:eastAsia="IRNazanin"/>
          <w:color w:val="111111"/>
          <w:sz w:val="28"/>
          <w:sz w:val="28"/>
          <w:szCs w:val="28"/>
          <w:rtl w:val="true"/>
          <w:lang w:bidi="fa-IR"/>
        </w:rPr>
        <w:t>عمرو بن جموح، مردی لنگ بود و پایش می‌لنگید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پسر داشت که همواره در رکاب پیامبر اکرم صلی الله علیه و آله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هم عمرو بن جموح قصد شرکت در جنگ را کرد، اما خویشاوندان مانع از اقدام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جموح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رواست که پسران من به فضل شهادت نائل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 بروند و من همچون زنان در خانه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نزدیکانش اصرار کردند، نتوانستند مانع از رفتن او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خانه خارج شد و به طرف احد حرکت کرد و در این حین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باز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رسول خدا صلی الله علیه و آله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نزدیکانم مرا از شرکت در جنگ بازمی‌دارند، ولی من آرزو دارم که با همین پای لنگ به بهشت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عذر شرعی داری و خداوند تو را از جهاد معذور داشته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سرانجام پس از گفت‌وگوی بسیار، پیامبر اکرم به او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او نشوید و بگذارید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آرزوی شهادت دارد و شاید خداوند آن را نصیبش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آهنگ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قلب دشمن حمله می‌کرد،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که آرزوی بهشت دارم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پسرش، فلاد و برادر زنش، عبدالله بن عمرو بن خوام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جنگ، بسیاری از زنان مدینه از شهر بیرون آمدند تا از نزدیک بر قضایا آگاه شوند و عایشه همسر پیامبر نیز یکی از همان زنان بود که در بین راه چشمش به هند، زن عمرو بن جموح افتاد، درحالی‌که</w:t>
      </w:r>
    </w:p>
    <w:p>
      <w:pPr>
        <w:pStyle w:val="BookText"/>
        <w:rPr/>
      </w:pPr>
      <w:r>
        <w:rPr>
          <w:rFonts w:ascii="IRNazanin" w:hAnsi="IRNazanin" w:eastAsia="IRNazanin"/>
          <w:color w:val="111111"/>
          <w:sz w:val="28"/>
          <w:sz w:val="28"/>
          <w:szCs w:val="28"/>
          <w:rtl w:val="true"/>
          <w:lang w:bidi="fa-IR"/>
        </w:rPr>
        <w:t>سه جنازه روی شترش گذاشته بود و مهار شتر را به طرف مدینه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رسول خدا سلامت است و بگو مصیبت‌ها هرچه سخت باشد، بر ما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جنازه‌ها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شوهر و برادرم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می‌برم تا در مدینه دفن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حرف، هند هرچه خواست که شتر را به سمت مدینه بکشاند،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زانو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دید وضع عجیبی است و حیوان حاضر نیست به طرف مدینه برود، اما به طرف احد به آسانی و سرعت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 شاید رمزی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حضور پیامبر رسید و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شوهرت هنگام خارج شدن از خانه چیزی نگفت؟ هند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خارج می‌شد، رو به قبله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دیگر به نزد خانواده‌ام برمگردان و شهادت را نصیبم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خالصانه این مرد شهید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نمی‌خواهد جنازه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دستور داد که هر سه شهید را در همان احد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قبر عبدالله و عمرو، در احد در معبر مسیل قرار داشت، زمانی سیلی آمد و قبر آنها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عبدالله را دیدند که دست روی جراحت خود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دستش را برداشتند، خون از جای جراحت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دست او را به جای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و شش سال پدرم را در قبر بدون تغییر جسد یافتم، مثل اینکه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حُرمُل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 خوش‌بویی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ساق‌هایش ریخته بودند،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بوی خوشی بر بدنش بریزم،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بگذار و تغییری مده</w:t>
      </w:r>
      <w:r>
        <w:rPr>
          <w:rFonts w:eastAsia="IRNazanin" w:cs="IRNazanin"/>
          <w:color w:val="111111"/>
          <w:sz w:val="28"/>
          <w:szCs w:val="28"/>
          <w:rtl w:val="true"/>
          <w:lang w:bidi="fa-IR"/>
        </w:rPr>
        <w:t xml:space="preserve">. </w:t>
      </w:r>
      <w:r>
        <w:rPr>
          <w:rStyle w:val="FootnoteAnchor"/>
          <w:rtl w:val="true"/>
        </w:rPr>
        <w:footnoteReference w:id="528"/>
      </w:r>
      <w:bookmarkStart w:id="869" w:name="pg3770_39477"/>
    </w:p>
    <w:p>
      <w:pPr>
        <w:pStyle w:val="Heading3"/>
        <w:numPr>
          <w:ilvl w:val="2"/>
          <w:numId w:val="1"/>
        </w:numPr>
        <w:rPr/>
      </w:pPr>
      <w:bookmarkStart w:id="870" w:name="__RefHeading___Toc1079713_2281741623"/>
      <w:bookmarkStart w:id="871" w:name="_Toc343"/>
      <w:bookmarkEnd w:id="869"/>
      <w:bookmarkEnd w:id="870"/>
      <w:r>
        <w:rPr>
          <w:rtl w:val="true"/>
        </w:rPr>
        <w:t>آموزه‌ها</w:t>
      </w:r>
      <w:bookmarkEnd w:id="871"/>
    </w:p>
    <w:p>
      <w:pPr>
        <w:pStyle w:val="Heading4"/>
        <w:numPr>
          <w:ilvl w:val="3"/>
          <w:numId w:val="1"/>
        </w:numPr>
        <w:rPr/>
      </w:pPr>
      <w:bookmarkStart w:id="872" w:name="__RefHeading___Toc1079715_2281741623"/>
      <w:bookmarkStart w:id="873" w:name="_Toc344"/>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اسلام، دین صلح و هم‌زیستی مسالمت‌آمیز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جهان‌خواران که برای کشورگشایی، به دست آوردن غنایم جنگی، انتقام‌جویی، جاه‌طلبی، بهره‌وری بیشتر از منابع طبیعی و جغرافیایی، و اشغال سرزمین‌های دیگران، اقدام به جنگ می‌کنند، این دین الهی، جنگ را تنها در راه خدا و گسترش توحید و احیای حق، مشروع می‌داند</w:t>
      </w:r>
      <w:r>
        <w:rPr>
          <w:rFonts w:eastAsia="IRNazanin" w:cs="IRNazanin"/>
          <w:color w:val="111111"/>
          <w:sz w:val="28"/>
          <w:szCs w:val="28"/>
          <w:rtl w:val="true"/>
          <w:lang w:bidi="fa-IR"/>
        </w:rPr>
        <w:t>.</w:t>
      </w:r>
    </w:p>
    <w:p>
      <w:pPr>
        <w:pStyle w:val="Heading4"/>
        <w:numPr>
          <w:ilvl w:val="3"/>
          <w:numId w:val="1"/>
        </w:numPr>
        <w:rPr/>
      </w:pPr>
      <w:bookmarkStart w:id="874" w:name="__RefHeading___Toc1079717_2281741623"/>
      <w:bookmarkStart w:id="875" w:name="_Toc345"/>
      <w:bookmarkEnd w:id="874"/>
      <w:r>
        <w:rPr/>
        <w:t>1</w:t>
      </w:r>
      <w:r>
        <w:rPr>
          <w:rtl w:val="true"/>
        </w:rPr>
        <w:t xml:space="preserve">. </w:t>
      </w:r>
      <w:r>
        <w:rPr>
          <w:rtl w:val="true"/>
        </w:rPr>
        <w:t>لزوم آمادگی روحی برای جنگ</w:t>
      </w:r>
      <w:bookmarkEnd w:id="875"/>
    </w:p>
    <w:p>
      <w:pPr>
        <w:pStyle w:val="Heading5"/>
        <w:numPr>
          <w:ilvl w:val="4"/>
          <w:numId w:val="1"/>
        </w:numPr>
        <w:rPr/>
      </w:pPr>
      <w:bookmarkStart w:id="876" w:name="__RefHeading___Toc1079719_2281741623"/>
      <w:bookmarkStart w:id="877" w:name="_Toc346"/>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یکی از آموزه‌های اسلام درباره جهاد اصغر، ضرورت آمادگی روحی رزمندگان اسلام برای جهاد و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فرماندهان سپاه اسلام باید پیش از شروع جنگ با سخنان خود، روحیه جنگی رزمندگان را تقویت، و آنان را برای مبارزه آماده سازند</w:t>
      </w:r>
      <w:r>
        <w:rPr>
          <w:rFonts w:eastAsia="IRNazanin" w:cs="IRNazanin"/>
          <w:color w:val="111111"/>
          <w:sz w:val="28"/>
          <w:szCs w:val="28"/>
          <w:rtl w:val="true"/>
          <w:lang w:bidi="fa-IR"/>
        </w:rPr>
        <w:t xml:space="preserve">. </w:t>
      </w:r>
      <w:r>
        <w:rPr>
          <w:rStyle w:val="FootnoteAnchor"/>
          <w:rtl w:val="true"/>
        </w:rPr>
        <w:footnoteReference w:id="529"/>
      </w:r>
    </w:p>
    <w:p>
      <w:pPr>
        <w:pStyle w:val="Heading5"/>
        <w:numPr>
          <w:ilvl w:val="4"/>
          <w:numId w:val="1"/>
        </w:numPr>
        <w:rPr/>
      </w:pPr>
      <w:bookmarkStart w:id="878" w:name="__RefHeading___Toc1079721_2281741623"/>
      <w:bookmarkStart w:id="879" w:name="_Toc347"/>
      <w:bookmarkEnd w:id="878"/>
      <w:r>
        <w:rPr>
          <w:rtl w:val="true"/>
        </w:rPr>
        <w:t>الف</w:t>
      </w:r>
      <w:r>
        <w:rPr>
          <w:rtl w:val="true"/>
        </w:rPr>
        <w:t xml:space="preserve">) </w:t>
      </w:r>
      <w:r>
        <w:rPr>
          <w:rtl w:val="true"/>
        </w:rPr>
        <w:t>معنای آمادگی روحی</w:t>
      </w:r>
      <w:bookmarkEnd w:id="87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روحی به معنای داشتن روحیه سلحشوری و آمادگی کامل روانی برای جنگیدن است، به گونه‌ای که هیچ‌گونه اضطراب یا ترسی، رزمنده را به خود مشغول نسازد، بلکه وی چنان آرامش و سکون قلبی داشته باشد که چنانچه وارد جنگ شود، بر این روحیه، استقامت کند</w:t>
      </w:r>
      <w:r>
        <w:rPr>
          <w:rFonts w:eastAsia="IRNazanin" w:cs="IRNazanin"/>
          <w:color w:val="111111"/>
          <w:sz w:val="28"/>
          <w:szCs w:val="28"/>
          <w:rtl w:val="true"/>
          <w:lang w:bidi="fa-IR"/>
        </w:rPr>
        <w:t xml:space="preserve">. </w:t>
      </w:r>
      <w:r>
        <w:rPr>
          <w:rStyle w:val="FootnoteAnchor"/>
          <w:rtl w:val="true"/>
        </w:rPr>
        <w:footnoteReference w:id="530"/>
      </w:r>
      <w:bookmarkStart w:id="880" w:name="pg3770_39479"/>
    </w:p>
    <w:p>
      <w:pPr>
        <w:pStyle w:val="Heading5"/>
        <w:numPr>
          <w:ilvl w:val="4"/>
          <w:numId w:val="1"/>
        </w:numPr>
        <w:rPr/>
      </w:pPr>
      <w:bookmarkStart w:id="881" w:name="__RefHeading___Toc1079723_2281741623"/>
      <w:bookmarkStart w:id="882" w:name="_Toc348"/>
      <w:bookmarkEnd w:id="880"/>
      <w:bookmarkEnd w:id="881"/>
      <w:r>
        <w:rPr>
          <w:rtl w:val="true"/>
        </w:rPr>
        <w:t>ب</w:t>
      </w:r>
      <w:r>
        <w:rPr>
          <w:rtl w:val="true"/>
        </w:rPr>
        <w:t xml:space="preserve">) </w:t>
      </w:r>
      <w:r>
        <w:rPr>
          <w:rtl w:val="true"/>
        </w:rPr>
        <w:t>عوامل آمادگی روحی</w:t>
      </w:r>
      <w:bookmarkEnd w:id="882"/>
    </w:p>
    <w:p>
      <w:pPr>
        <w:pStyle w:val="Heading6"/>
        <w:numPr>
          <w:ilvl w:val="5"/>
          <w:numId w:val="1"/>
        </w:numPr>
        <w:rPr/>
      </w:pPr>
      <w:bookmarkStart w:id="883" w:name="__RefHeading___Toc1079725_2281741623"/>
      <w:bookmarkStart w:id="884" w:name="_Toc349"/>
      <w:bookmarkEnd w:id="883"/>
      <w:r>
        <w:rPr>
          <w:rtl w:val="true"/>
        </w:rPr>
        <w:t>اول‌ـ آگاهی</w:t>
      </w:r>
      <w:bookmarkEnd w:id="884"/>
    </w:p>
    <w:p>
      <w:pPr>
        <w:pStyle w:val="BookText"/>
        <w:rPr/>
      </w:pPr>
      <w:r>
        <w:rPr>
          <w:rFonts w:ascii="IRNazanin" w:hAnsi="IRNazanin" w:eastAsia="IRNazanin"/>
          <w:color w:val="111111"/>
          <w:sz w:val="28"/>
          <w:sz w:val="28"/>
          <w:szCs w:val="28"/>
          <w:rtl w:val="true"/>
          <w:lang w:bidi="fa-IR"/>
        </w:rPr>
        <w:t xml:space="preserve">میان آگاهی و پیروزی در جنگ، رابطه مستقیمی برقرار است؛ چون مؤمنان می‌دانند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می‌کنند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هدف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می‌کنند، ولی افراد بی‌ایمان و بت‌پرست بر اساس تعصبی خشک می‌جنگند</w:t>
      </w:r>
      <w:r>
        <w:rPr>
          <w:rFonts w:eastAsia="IRNazanin" w:cs="IRNazanin"/>
          <w:color w:val="111111"/>
          <w:sz w:val="28"/>
          <w:szCs w:val="28"/>
          <w:rtl w:val="true"/>
          <w:lang w:bidi="fa-IR"/>
        </w:rPr>
        <w:t>.</w:t>
      </w:r>
    </w:p>
    <w:p>
      <w:pPr>
        <w:pStyle w:val="Heading6"/>
        <w:numPr>
          <w:ilvl w:val="5"/>
          <w:numId w:val="1"/>
        </w:numPr>
        <w:rPr/>
      </w:pPr>
      <w:bookmarkStart w:id="885" w:name="__RefHeading___Toc1079727_2281741623"/>
      <w:bookmarkStart w:id="886" w:name="_Toc350"/>
      <w:bookmarkEnd w:id="885"/>
      <w:r>
        <w:rPr>
          <w:rtl w:val="true"/>
        </w:rPr>
        <w:t>دوم‌ـ ایمان و آرامش</w:t>
      </w:r>
      <w:bookmarkEnd w:id="886"/>
    </w:p>
    <w:p>
      <w:pPr>
        <w:pStyle w:val="BookText"/>
        <w:rPr/>
      </w:pPr>
      <w:r>
        <w:rPr>
          <w:rFonts w:ascii="IRNazanin" w:hAnsi="IRNazanin" w:eastAsia="IRNazanin"/>
          <w:color w:val="111111"/>
          <w:sz w:val="28"/>
          <w:sz w:val="28"/>
          <w:szCs w:val="28"/>
          <w:rtl w:val="true"/>
          <w:lang w:bidi="fa-IR"/>
        </w:rPr>
        <w:t>یکی دیگر از عوامل ایجاد آمادگی روحی، ایمان و آرامش است که خداوند در دل مؤمنان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سبب پیدایش آرامش و اطمینان روحی می‌شود که هرگونه شک و ترس را از انسان دور می‌سازد و او را در برابر حوادث سخت و پیچیده، ثابت‌قدم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زاییده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باایمان، هرگاه قدرت بی‌پایان خداوند و لطف و مرحمت او را به یاد می‌آورند، امید در دلشان موج می‌زند</w:t>
      </w:r>
      <w:r>
        <w:rPr>
          <w:rFonts w:eastAsia="IRNazanin" w:cs="IRNazanin"/>
          <w:color w:val="111111"/>
          <w:sz w:val="28"/>
          <w:szCs w:val="28"/>
          <w:rtl w:val="true"/>
          <w:lang w:bidi="fa-IR"/>
        </w:rPr>
        <w:t xml:space="preserve">. </w:t>
      </w:r>
      <w:r>
        <w:rPr>
          <w:rStyle w:val="FootnoteAnchor"/>
          <w:rtl w:val="true"/>
        </w:rPr>
        <w:footnoteReference w:id="531"/>
      </w:r>
    </w:p>
    <w:p>
      <w:pPr>
        <w:pStyle w:val="Heading6"/>
        <w:numPr>
          <w:ilvl w:val="5"/>
          <w:numId w:val="1"/>
        </w:numPr>
        <w:rPr/>
      </w:pPr>
      <w:bookmarkStart w:id="887" w:name="__RefHeading___Toc1079729_2281741623"/>
      <w:bookmarkStart w:id="888" w:name="_Toc351"/>
      <w:bookmarkEnd w:id="887"/>
      <w:r>
        <w:rPr>
          <w:rtl w:val="true"/>
        </w:rPr>
        <w:t>سوم‌ـ باور داشتن شکست‌ناپذیری</w:t>
      </w:r>
      <w:bookmarkEnd w:id="888"/>
    </w:p>
    <w:p>
      <w:pPr>
        <w:pStyle w:val="BookText"/>
        <w:rPr/>
      </w:pPr>
      <w:r>
        <w:rPr>
          <w:rFonts w:ascii="IRNazanin" w:hAnsi="IRNazanin" w:eastAsia="IRNazanin"/>
          <w:color w:val="111111"/>
          <w:sz w:val="28"/>
          <w:sz w:val="28"/>
          <w:szCs w:val="28"/>
          <w:rtl w:val="true"/>
          <w:lang w:bidi="fa-IR"/>
        </w:rPr>
        <w:t>از دیگر عوامل تقویت روحیه رزمندگان اسلام، اعتقاد نداشتن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مضمون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شکست و ناکامی، در میان مسلمانان بی‌معناست؛ چنان‌که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جنگ با دشمن کشته شوید، پیروزید و اگر دشمن را نیز بکشید باز هم پیروزید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مسلمانان دو راه در پیش دارند که هر دو، آنها را به هدف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شهادت و رسیدن به حیات جاودان است و راه دیگر، درهم شکستن قدرت اهریمنی دشمن و پاک‌سازی محیط زندگی از شرّ ستمگران است</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آیات قرآن کریم، به دیگر عوامل آمادگی روحی در اسلام نیز دست</w:t>
      </w:r>
      <w:bookmarkStart w:id="889" w:name="pg3770_39481"/>
    </w:p>
    <w:p>
      <w:pPr>
        <w:pStyle w:val="BookText"/>
        <w:rPr/>
      </w:pPr>
      <w:bookmarkEnd w:id="889"/>
      <w:r>
        <w:rPr>
          <w:rFonts w:ascii="IRNazanin" w:hAnsi="IRNazanin" w:eastAsia="IRNazanin"/>
          <w:color w:val="111111"/>
          <w:sz w:val="28"/>
          <w:sz w:val="28"/>
          <w:szCs w:val="28"/>
          <w:rtl w:val="true"/>
          <w:lang w:bidi="fa-IR"/>
        </w:rPr>
        <w:t xml:space="preserve">می‌یابیم، از جمله بشارت دادن سعادت جاودانی به جهادگران، </w:t>
      </w:r>
      <w:r>
        <w:rPr>
          <w:rStyle w:val="FootnoteAnchor"/>
          <w:rtl w:val="true"/>
        </w:rPr>
        <w:footnoteReference w:id="533"/>
      </w:r>
      <w:r>
        <w:rPr>
          <w:rFonts w:ascii="IRNazanin" w:hAnsi="IRNazanin" w:eastAsia="IRNazanin"/>
          <w:color w:val="111111"/>
          <w:sz w:val="28"/>
          <w:sz w:val="28"/>
          <w:szCs w:val="28"/>
          <w:rtl w:val="true"/>
          <w:lang w:bidi="fa-IR"/>
        </w:rPr>
        <w:t xml:space="preserve">وعده جبران خسارت مالی </w:t>
      </w:r>
      <w:r>
        <w:rPr>
          <w:rStyle w:val="FootnoteAnchor"/>
          <w:rtl w:val="true"/>
        </w:rPr>
        <w:footnoteReference w:id="534"/>
      </w:r>
      <w:r>
        <w:rPr>
          <w:rFonts w:ascii="IRNazanin" w:hAnsi="IRNazanin" w:eastAsia="IRNazanin"/>
          <w:color w:val="111111"/>
          <w:sz w:val="28"/>
          <w:sz w:val="28"/>
          <w:szCs w:val="28"/>
          <w:rtl w:val="true"/>
          <w:lang w:bidi="fa-IR"/>
        </w:rPr>
        <w:t>و تحریک عواطف برای حمایت از ستم‌دیدگان</w:t>
      </w:r>
      <w:r>
        <w:rPr>
          <w:rFonts w:eastAsia="IRNazanin" w:cs="IRNazanin"/>
          <w:color w:val="111111"/>
          <w:sz w:val="28"/>
          <w:szCs w:val="28"/>
          <w:rtl w:val="true"/>
          <w:lang w:bidi="fa-IR"/>
        </w:rPr>
        <w:t xml:space="preserve">. </w:t>
      </w:r>
      <w:r>
        <w:rPr>
          <w:rStyle w:val="FootnoteAnchor"/>
          <w:rtl w:val="true"/>
        </w:rPr>
        <w:footnoteReference w:id="535"/>
      </w:r>
    </w:p>
    <w:p>
      <w:pPr>
        <w:pStyle w:val="Heading5"/>
        <w:numPr>
          <w:ilvl w:val="4"/>
          <w:numId w:val="1"/>
        </w:numPr>
        <w:rPr/>
      </w:pPr>
      <w:bookmarkStart w:id="890" w:name="__RefHeading___Toc1079731_2281741623"/>
      <w:bookmarkStart w:id="891" w:name="_Toc352"/>
      <w:bookmarkEnd w:id="890"/>
      <w:r>
        <w:rPr>
          <w:rtl w:val="true"/>
        </w:rPr>
        <w:t>ج</w:t>
      </w:r>
      <w:r>
        <w:rPr>
          <w:rtl w:val="true"/>
        </w:rPr>
        <w:t xml:space="preserve">) </w:t>
      </w:r>
      <w:r>
        <w:rPr>
          <w:rtl w:val="true"/>
        </w:rPr>
        <w:t>آثار آمادگی روحی</w:t>
      </w:r>
      <w:bookmarkEnd w:id="891"/>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مسلمانان می‌آموزند که چنانچه ایمان قوی و آمادگی روحی داشته باشند، هر نفری در مقابل ده نفر، و هر ده نفر در مقابل صد نفر می‌توانند بجنگند و حتی اگر از نظر روحی ضعیف هم باشند دست‌کم، هر مسلمان در مقابل دو کافر و هر ده رزمنده در مقابل بیست نفر می‌توانند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در بیشتر جنگ‌های اسلام، میزان قوا به سود دشمن بود؛ برای مثال در جنگ موته مسلمانان سه هزار نفر، و دشمن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w:t>
      </w:r>
      <w:r>
        <w:rPr>
          <w:rFonts w:eastAsia="IRNazanin" w:cs="IRNazanin"/>
          <w:color w:val="111111"/>
          <w:sz w:val="28"/>
          <w:szCs w:val="28"/>
          <w:rtl w:val="true"/>
          <w:lang w:bidi="fa-IR"/>
        </w:rPr>
        <w:t xml:space="preserve">. </w:t>
      </w:r>
      <w:r>
        <w:rPr>
          <w:rStyle w:val="FootnoteAnchor"/>
          <w:rtl w:val="true"/>
        </w:rPr>
        <w:footnoteReference w:id="536"/>
      </w:r>
    </w:p>
    <w:p>
      <w:pPr>
        <w:pStyle w:val="Heading4"/>
        <w:numPr>
          <w:ilvl w:val="3"/>
          <w:numId w:val="1"/>
        </w:numPr>
        <w:rPr/>
      </w:pPr>
      <w:bookmarkStart w:id="892" w:name="__RefHeading___Toc1079733_2281741623"/>
      <w:bookmarkStart w:id="893" w:name="_Toc353"/>
      <w:bookmarkEnd w:id="892"/>
      <w:r>
        <w:rPr/>
        <w:t>2</w:t>
      </w:r>
      <w:r>
        <w:rPr>
          <w:rtl w:val="true"/>
        </w:rPr>
        <w:t xml:space="preserve">. </w:t>
      </w:r>
      <w:r>
        <w:rPr>
          <w:rtl w:val="true"/>
        </w:rPr>
        <w:t>لزوم تهیه تجهیزات نظامی و آمادگی دفاعی</w:t>
      </w:r>
      <w:bookmarkEnd w:id="893"/>
    </w:p>
    <w:p>
      <w:pPr>
        <w:pStyle w:val="BookText"/>
        <w:rPr/>
      </w:pPr>
      <w:r>
        <w:rPr>
          <w:rFonts w:ascii="IRNazanin" w:hAnsi="IRNazanin" w:eastAsia="IRNazanin"/>
          <w:color w:val="111111"/>
          <w:sz w:val="28"/>
          <w:sz w:val="28"/>
          <w:szCs w:val="28"/>
          <w:rtl w:val="true"/>
          <w:lang w:bidi="fa-IR"/>
        </w:rPr>
        <w:t>از آنجا که مسئله دفاع، واجب کفایی است، در جامعه اسلامی باید ابزار و امکانات جنگی برای دفاع فراهم شود و آحاد جامعه اسلامی نیز با فراگیری فنون نظامی و آموزش‌های لازم، برای دفاع آمادگی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اکرم صلی الله علیه و آله نیز مشاهده می‌شود که آن حضرت بر فراهم کردن تجهیزات نظامی و آماده‌سازی نیروها، اهتمام کامل داشت</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هدف از تهیه تجهیزات نظامی، زمینه‌سازی برای آدم‌کشی نیست؛ بلکه اسلام می‌خواهد از یک سو موانع تبلیغ دین را از سر راه بردارد و از سوی دیگر روحیه تجاوز را در دشمن سرکوب سازد؛ زیرا اگر ملتی ضعیف باشد و آمادگی کامل نداشته باشد، هر لحظه ممکن است دشمنان به او یورش برند، یا حتی چنانچه</w:t>
      </w:r>
      <w:bookmarkStart w:id="894" w:name="pg3770_39483"/>
    </w:p>
    <w:p>
      <w:pPr>
        <w:pStyle w:val="BookText"/>
        <w:rPr/>
      </w:pPr>
      <w:bookmarkEnd w:id="894"/>
      <w:r>
        <w:rPr>
          <w:rFonts w:ascii="IRNazanin" w:hAnsi="IRNazanin" w:eastAsia="IRNazanin"/>
          <w:color w:val="111111"/>
          <w:sz w:val="28"/>
          <w:sz w:val="28"/>
          <w:szCs w:val="28"/>
          <w:rtl w:val="true"/>
          <w:lang w:bidi="fa-IR"/>
        </w:rPr>
        <w:t>با وی در صلح باشند خواسته‌های نامشروعشان را بر آن تحمیل کنند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یکی از راه‌های تجهیز نظامی، انفاق و کمک مالی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همان اندازه که به مردان بااخلاص و قوی نیاز دارد، به مال و امکانات مادی نیز نیازمند است؛ زیرا در جهاد، هم آمادگی روحی و جسمی لازم است و هم اسلحه مناسب و تجهیزات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قرآن </w:t>
      </w:r>
      <w:r>
        <w:rPr>
          <w:rStyle w:val="FootnoteAnchor"/>
          <w:rtl w:val="true"/>
        </w:rPr>
        <w:footnoteReference w:id="539"/>
      </w:r>
      <w:r>
        <w:rPr>
          <w:rFonts w:ascii="IRNazanin" w:hAnsi="IRNazanin" w:eastAsia="IRNazanin"/>
          <w:color w:val="111111"/>
          <w:sz w:val="28"/>
          <w:sz w:val="28"/>
          <w:szCs w:val="28"/>
          <w:rtl w:val="true"/>
          <w:lang w:bidi="fa-IR"/>
        </w:rPr>
        <w:t>بر مسئله انفاق کردن برای تهیه تجهیزات نظامی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صدر اسلام، بسیاری از مسلمانان با وجود شور و عشقشان برای شرکت در جهاد، به دلیل فقر، قدرت تهیه تجهیزات نظامی را نداشتند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با اینکه بُرد و باخت و شرط‌بندی در اسلام به کلی حرام است، در کتاب‌های فقهی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بر اساس آن برد و باخت در مسابقات اسب دوانی و تیراندازی، با هدف تقویت بنیه نظامی و دفاعی مسلمانان، جایز شمرده شده است</w:t>
      </w:r>
      <w:r>
        <w:rPr>
          <w:rFonts w:eastAsia="IRNazanin" w:cs="IRNazanin"/>
          <w:color w:val="111111"/>
          <w:sz w:val="28"/>
          <w:szCs w:val="28"/>
          <w:rtl w:val="true"/>
          <w:lang w:bidi="fa-IR"/>
        </w:rPr>
        <w:t xml:space="preserve">. </w:t>
      </w:r>
      <w:r>
        <w:rPr>
          <w:rStyle w:val="FootnoteAnchor"/>
          <w:rtl w:val="true"/>
        </w:rPr>
        <w:footnoteReference w:id="541"/>
      </w:r>
    </w:p>
    <w:p>
      <w:pPr>
        <w:pStyle w:val="Heading4"/>
        <w:numPr>
          <w:ilvl w:val="3"/>
          <w:numId w:val="1"/>
        </w:numPr>
        <w:rPr/>
      </w:pPr>
      <w:bookmarkStart w:id="895" w:name="__RefHeading___Toc1079735_2281741623"/>
      <w:bookmarkStart w:id="896" w:name="_Toc354"/>
      <w:bookmarkEnd w:id="895"/>
      <w:r>
        <w:rPr/>
        <w:t>3</w:t>
      </w:r>
      <w:r>
        <w:rPr>
          <w:rtl w:val="true"/>
        </w:rPr>
        <w:t xml:space="preserve">. </w:t>
      </w:r>
      <w:r>
        <w:rPr>
          <w:rtl w:val="true"/>
        </w:rPr>
        <w:t>لزوم استقامت‌ورزی و سستی نداشتن در حین جنگ</w:t>
      </w:r>
      <w:bookmarkEnd w:id="89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مسئله سستی کردن مسلمانان در جنگ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عواقب آن را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دو آیه فوق آمده است که این دو آیه مربوط به جریان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تبوک در آن روزگار، نزدیک سرزمین امپراتور روم شرقی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هجری، این واقعه رخ داد که مسلمانان در مقابل یک ابرقدرت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مسلمانان به همین دلیل از حضور در این جنگ وحشت داشتند، زمینه برای سم‌پاشی منافقان آماده شده بود تا به تضعیف روحیه مؤمنان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چیدن میوه‌ها و برداشت</w:t>
      </w:r>
      <w:bookmarkStart w:id="897" w:name="pg3770_39485"/>
    </w:p>
    <w:p>
      <w:pPr>
        <w:pStyle w:val="BookText"/>
        <w:rPr/>
      </w:pPr>
      <w:bookmarkEnd w:id="897"/>
      <w:r>
        <w:rPr>
          <w:rFonts w:ascii="IRNazanin" w:hAnsi="IRNazanin" w:eastAsia="IRNazanin"/>
          <w:color w:val="111111"/>
          <w:sz w:val="28"/>
          <w:sz w:val="28"/>
          <w:szCs w:val="28"/>
          <w:rtl w:val="true"/>
          <w:lang w:bidi="fa-IR"/>
        </w:rPr>
        <w:t>محصولات کشاورزان رسیده بود و برای کشاورزان و دامداران آن زمان، ایام سرنوشت‌سازی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راه و گرمی هوا در محل جنگ مسلمانان با روم، بر عوامل بازدارنده قبلی اضافه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آیات الهی به یاری مردم شتافت و با این عوامل منفی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فوق، قرآن با شدت هرچه تمام‌تر مردم را به جهاد دعوت می‌کند و گاهی با زبان تشویق و گاهی با زبان ملامت و گاهی با زبان تهدید با آنان سخن می‌گوید؛ ابتدا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به شما گفته می‌شود در راه خدا جهاد کنید سستی و سنگینی به خرج می‌دهید و تمایل دارید در وطن بمانید و به‌سوی میدان جهاد، حرکت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مسئله، کنایه قرآن به تمایل به دنیا و چسبیدن به زرق و برق آن و توجه به زن و فرزند و کسب و کار به جای توجه به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ملامت‌آمیز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زندگی این دنیا و این زندگی پست و زودگذر و ناپایدار، به جای زندگی وسیع و جاویدان آخرت راضی شدید، با اینکه متاع دنیا در برابر زندگی آخرت یک امر ناچیز است؟ چگونه انسان عاقل تن به چنین مبادله زیان‌باری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قرآن با بیان تهدید‌آمیز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به‌سوی مردان جنگ حرکت نکنید،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شما را مجازات می‌کند و اگر گمان می‌کنید با پشت کردن شما به میدان جهاد، چرخ پیشرفت اسلام از کار می‌افتد سخت در اشتباهید؛ زیرا خداوند گروهی غیر از شما، از افراد با ایمان و مصمم و مطیع را به جای شما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هر نظر مغایر با شما هستند، و اراده و شهادت آنها مانند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زیانی به خداوند و آیین پاک او وارد نمی‌شود</w:t>
      </w:r>
      <w:r>
        <w:rPr>
          <w:rFonts w:eastAsia="IRNazanin" w:cs="IRNazanin"/>
          <w:color w:val="111111"/>
          <w:sz w:val="28"/>
          <w:szCs w:val="28"/>
          <w:rtl w:val="true"/>
          <w:lang w:bidi="fa-IR"/>
        </w:rPr>
        <w:t xml:space="preserve">». </w:t>
      </w:r>
      <w:r>
        <w:rPr>
          <w:rStyle w:val="FootnoteAnchor"/>
          <w:rtl w:val="true"/>
        </w:rPr>
        <w:footnoteReference w:id="542"/>
      </w:r>
    </w:p>
    <w:p>
      <w:pPr>
        <w:pStyle w:val="Heading4"/>
        <w:numPr>
          <w:ilvl w:val="3"/>
          <w:numId w:val="1"/>
        </w:numPr>
        <w:rPr/>
      </w:pPr>
      <w:bookmarkStart w:id="898" w:name="__RefHeading___Toc1079737_2281741623"/>
      <w:bookmarkStart w:id="899" w:name="_Toc355"/>
      <w:bookmarkEnd w:id="898"/>
      <w:r>
        <w:rPr/>
        <w:t>4</w:t>
      </w:r>
      <w:r>
        <w:rPr>
          <w:rtl w:val="true"/>
        </w:rPr>
        <w:t xml:space="preserve">. </w:t>
      </w:r>
      <w:r>
        <w:rPr>
          <w:rtl w:val="true"/>
        </w:rPr>
        <w:t>شش دستور قرآن برای زمان جنگ</w:t>
      </w:r>
      <w:bookmarkEnd w:id="89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درباره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کفار قریش در آن،</w:t>
      </w:r>
    </w:p>
    <w:p>
      <w:pPr>
        <w:pStyle w:val="BookText"/>
        <w:rPr/>
      </w:pPr>
      <w:r>
        <w:rPr>
          <w:rFonts w:ascii="IRNazanin" w:hAnsi="IRNazanin" w:eastAsia="IRNazanin"/>
          <w:color w:val="111111"/>
          <w:sz w:val="28"/>
          <w:sz w:val="28"/>
          <w:szCs w:val="28"/>
          <w:rtl w:val="true"/>
          <w:lang w:bidi="fa-IR"/>
        </w:rPr>
        <w:t>شکست سختی از مسلمانان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آیات، شش دستور مهم به مسلمانان درباره جنگ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گروهی از دشمنان را در برابر خود در میدان نبرد ببینید، ثابت‌قدم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یکی از نشانه‌های بارز ایمان، ثابت‌قدم ماندن در همه زمینه‌ها، مخصوصاً در پیکار با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فراوان یاد کنید تا رستگار و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منظور از یاد خدا، تنها ذکر لفظ نیست، بلکه خدا را در درون جانْ حاضر دیدن و به یاد علم و قدرت بی‌پایان و رحمت وسیعش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روحیه سرباز را تقویت می‌کند و در پرتو آن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میدان مبارزه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به خدا، عشق به زن و فرزند و مال و مقام را از دل بیرون می‌راند و توجه به خدا سربازان را از توجه به دنیا که باعث سستی در جنگ می‌شود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سه‌ـ یکی دیگر از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مسئله رهبری و اطاعت از دستور پیشوا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پرهیز از پراکندگی و دعوا در جنگ، و داشتن وحدت کلمه در برابر دشمن؛ زیرا کشمکش و اختلاف سربازان در میدان جنگ نخستین اثرش سستی و ناتوانی و ضعف در مبارزه است و نتیجه این سستی از میان رفتن قدرت، هیبت و قوت رزمندگان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پنج‌ـ دستور به صبر در برابر حوادث سخت جنگ، و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به معنای تحمل روحی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شش‌ـ بازداشتن مسلمانان از پیروی از کارهای ابلهانه و اعمال غرور‌آمیز و بی‌محتوا و سر و صدای توخالی و بی‌معنا</w:t>
      </w:r>
      <w:r>
        <w:rPr>
          <w:rFonts w:eastAsia="IRNazanin" w:cs="IRNazanin"/>
          <w:color w:val="111111"/>
          <w:sz w:val="28"/>
          <w:szCs w:val="28"/>
          <w:rtl w:val="true"/>
          <w:lang w:bidi="fa-IR"/>
        </w:rPr>
        <w:t xml:space="preserve">». </w:t>
      </w:r>
      <w:r>
        <w:rPr>
          <w:rStyle w:val="FootnoteAnchor"/>
          <w:rtl w:val="true"/>
        </w:rPr>
        <w:footnoteReference w:id="543"/>
      </w:r>
      <w:bookmarkStart w:id="900" w:name="pg3770_39488"/>
    </w:p>
    <w:p>
      <w:pPr>
        <w:pStyle w:val="Heading4"/>
        <w:numPr>
          <w:ilvl w:val="3"/>
          <w:numId w:val="1"/>
        </w:numPr>
        <w:rPr/>
      </w:pPr>
      <w:bookmarkStart w:id="901" w:name="__RefHeading___Toc1079739_2281741623"/>
      <w:bookmarkStart w:id="902" w:name="_Toc356"/>
      <w:bookmarkEnd w:id="900"/>
      <w:bookmarkEnd w:id="901"/>
      <w:r>
        <w:rPr/>
        <w:t>5</w:t>
      </w:r>
      <w:r>
        <w:rPr>
          <w:rtl w:val="true"/>
        </w:rPr>
        <w:t xml:space="preserve">. </w:t>
      </w:r>
      <w:r>
        <w:rPr>
          <w:rtl w:val="true"/>
        </w:rPr>
        <w:t>ممنوعیت فرار از جنگ و جهاد</w:t>
      </w:r>
      <w:bookmarkEnd w:id="902"/>
    </w:p>
    <w:p>
      <w:pPr>
        <w:pStyle w:val="BookText"/>
        <w:rPr/>
      </w:pPr>
      <w:r>
        <w:rPr>
          <w:rFonts w:ascii="IRNazanin" w:hAnsi="IRNazanin" w:eastAsia="IRNazanin"/>
          <w:color w:val="111111"/>
          <w:sz w:val="28"/>
          <w:sz w:val="28"/>
          <w:szCs w:val="28"/>
          <w:rtl w:val="true"/>
          <w:lang w:bidi="fa-IR"/>
        </w:rPr>
        <w:t xml:space="preserve">خداوند در قرآن کریم در سوره انفال، آیه‌های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می‌پردازد و چنین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کافران در جنگ روبه‌رو شدید، به آنها پشت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فرار از جنگ، یکی از بزرگ‌ترین گناهان در اسلام محسوب می‌شود که خداوند مجازات دردناک فرارکنندگان از میدان جهاد را در همین آیات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آیات آمده است که چنانچه رزمندگان به‌عنوان یک تاکتیک جنگی از برابر دشمنان بگریزند و به کناری بروند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خود بکشانند و ناگهان ضربه غافل‌گیرانه را بر 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سازند، این شکل از فرار برنامه‌ریزی‌شده اشکال ندارد یا چنانچه جنگجویی خود را در میدان تنها ببیند و برای پیوستن به مسلمانان عقب‌نشینی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صورت رسیدن آنها به حمله بپردازد، این کار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خداوند تصریح می‌کند که فرارکنندگان از جنگ، گرفتار خشم خداوند می‌شوند و جایگاه آنها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الاخبار، امام رضا علیه السلام در پاسخ یکی از دوستانش که از فلسفه حرام بودن فرار از جنگ می‌پرسد،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فرار از جنگ را تحریم کرده که موجب سستی در دین و تحقیر برنامه پیامبران و امامان و پیشوایان عادل می‌گردد و نیز سبب می‌شود که رزمندگان اسلام نتوانند بر دشمنان پیروز شوند و دشمن را به خاطر مخالفت با دین اسلام و فساد کردن، کیفر دهند</w:t>
      </w:r>
      <w:r>
        <w:rPr>
          <w:rFonts w:eastAsia="IRNazanin" w:cs="IRNazanin"/>
          <w:color w:val="111111"/>
          <w:sz w:val="28"/>
          <w:szCs w:val="28"/>
          <w:rtl w:val="true"/>
          <w:lang w:bidi="fa-IR"/>
        </w:rPr>
        <w:t xml:space="preserve">. </w:t>
      </w:r>
      <w:r>
        <w:rPr>
          <w:rStyle w:val="FootnoteAnchor"/>
          <w:rtl w:val="true"/>
        </w:rPr>
        <w:footnoteReference w:id="544"/>
      </w:r>
    </w:p>
    <w:p>
      <w:pPr>
        <w:pStyle w:val="Heading4"/>
        <w:numPr>
          <w:ilvl w:val="3"/>
          <w:numId w:val="1"/>
        </w:numPr>
        <w:rPr/>
      </w:pPr>
      <w:bookmarkStart w:id="903" w:name="__RefHeading___Toc1079741_2281741623"/>
      <w:bookmarkStart w:id="904" w:name="_Toc357"/>
      <w:bookmarkEnd w:id="903"/>
      <w:r>
        <w:rPr/>
        <w:t>6</w:t>
      </w:r>
      <w:r>
        <w:rPr>
          <w:rtl w:val="true"/>
        </w:rPr>
        <w:t xml:space="preserve">. </w:t>
      </w:r>
      <w:r>
        <w:rPr>
          <w:rtl w:val="true"/>
        </w:rPr>
        <w:t>امید به امدادهای غیبی</w:t>
      </w:r>
      <w:bookmarkEnd w:id="90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امدادهای غیبی به معنای کمک‌هایی است که از غیب سرچشمه می‌گیرد و خداوند تبارک و تعالی برای دفاع از دین خود و کمک به پیامبرانش و موحدان، مددرسانی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امدادها معمولاً زمانی صورت می‌گیرد که امیدها از همه جا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امدادهای غیبی یکی از قوانین و سنت‌های الهی است؛ چراکه پیامبران الهی از خداوند امدادهای ویژه را درخواست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درخواست از زبان نوح، لوط، تالوت و یارانش، و همچنین رسول اکرم صلی الله علیه و آله و مؤمنان نقل شده است؛ چنان‌که پیامبر اکرم صلی الله علیه و آله در جنگ بدر از خداوند چنین درخواستی می‌کند و خداوند با فرستادن فرشتگان امدادگر، به درخواست ایشان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امدادهای غیبی یکی از سنت‌های الهی است، سنت خداوند نیز در قالب علل و اسباب طبیعی و عادی جریان می‌یابد و خداوند تنها در موارد استثنایی، عوامل غیر عادی را جای‌گزین اسباب عادی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رزمندگان اسلام بدون بهره‌مندی از تجهیزات نظامی و بدون استقامت در جنگ، پیروز نمی‌شوند و نباید همواره منتظر امدادهای غیبی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مختلف قرآن به مسئله امدادهای غیبی در جنگ اشاره شده است که بعضی موارد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فرستادن سپاه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سه مورد از فرستادن لشکرهای نامرئی یاد شده دوـ یاری مسلمانان با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صدر اسلام یکی از امدادهای الهی، فرستادن فرشتگان یاری‌گر برای یاری پیامبر و مسلمانان بوده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است و آنها یاری‌دهنده سپاه توحید معرفی شده‌اند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سه‌ـ آرام کردن دل‌های مؤمنان</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چهارـ خواب کوتاه و سبک</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پنج‌ـ 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لشکر قریش پیش از مسلمانان به چاه‌های بدر رسید و آنجا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ناگزیر شدند در سرزمینی خشک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و ترس از کثرت دشمنان و فراوانی ادوات جنگی آنان، بر مسلمانان</w:t>
      </w:r>
      <w:bookmarkStart w:id="905" w:name="pg3770_39493"/>
    </w:p>
    <w:p>
      <w:pPr>
        <w:pStyle w:val="BookText"/>
        <w:rPr/>
      </w:pPr>
      <w:bookmarkEnd w:id="905"/>
      <w:r>
        <w:rPr>
          <w:rFonts w:ascii="IRNazanin" w:hAnsi="IRNazanin" w:eastAsia="IRNazanin"/>
          <w:color w:val="111111"/>
          <w:sz w:val="28"/>
          <w:sz w:val="28"/>
          <w:szCs w:val="28"/>
          <w:rtl w:val="true"/>
          <w:lang w:bidi="fa-IR"/>
        </w:rPr>
        <w:t>چیره شده، ولی نزول باران همه این مشکلات را برطرف کرد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شش‌ـ ایجاد هراس در دل‌های دشمنان</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هفت‌ـ فرستادن بادهای ویرانگر</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هشت‌ـ کم جلوه دادن لشکر دشمن</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و </w:t>
      </w:r>
      <w:r>
        <w:rPr>
          <w:rStyle w:val="FootnoteAnchor"/>
          <w:rtl w:val="true"/>
        </w:rPr>
        <w:footnoteReference w:id="553"/>
      </w:r>
    </w:p>
    <w:p>
      <w:pPr>
        <w:pStyle w:val="Heading4"/>
        <w:numPr>
          <w:ilvl w:val="3"/>
          <w:numId w:val="1"/>
        </w:numPr>
        <w:rPr/>
      </w:pPr>
      <w:bookmarkStart w:id="906" w:name="__RefHeading___Toc1079743_2281741623"/>
      <w:bookmarkStart w:id="907" w:name="_Toc358"/>
      <w:bookmarkEnd w:id="906"/>
      <w:r>
        <w:rPr/>
        <w:t>7</w:t>
      </w:r>
      <w:r>
        <w:rPr>
          <w:rtl w:val="true"/>
        </w:rPr>
        <w:t xml:space="preserve">. </w:t>
      </w:r>
      <w:r>
        <w:rPr>
          <w:rtl w:val="true"/>
        </w:rPr>
        <w:t>رعایت حال اسیران جنگی</w:t>
      </w:r>
      <w:bookmarkEnd w:id="907"/>
    </w:p>
    <w:p>
      <w:pPr>
        <w:pStyle w:val="BookText"/>
        <w:rPr/>
      </w:pPr>
      <w:r>
        <w:rPr>
          <w:rFonts w:ascii="IRNazanin" w:hAnsi="IRNazanin" w:eastAsia="IRNazanin"/>
          <w:color w:val="111111"/>
          <w:sz w:val="28"/>
          <w:sz w:val="28"/>
          <w:szCs w:val="28"/>
          <w:rtl w:val="true"/>
          <w:lang w:bidi="fa-IR"/>
        </w:rPr>
        <w:t>یکی از آموزه‌های مهم اسلامی، درباره اسیران جنگی است و رفتار با آنان از نظر جنبه‌های انسانی و همچنین هدف‌های جهاد،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درباره این مسئله است که هیچ پیامبری حق ندارد اسیران جنگی داشته باشد، تا زمانی که به اندازه کافی جای پای خود را محکم کند و ضربه‌های کاری و اطمینان‌بخشی بر پیکر دشمن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مسلمانان پیش از شکست دادن دشمن، نباید به فکر گرفتن اسیر باشند؛ چنان‌که در میدان بدر بعضی از مسلمانان تازه‌کار، می‌کوشیدند افراد دشمن را اسیر کنند تا پس از پایان جنگ، برای آزادی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ولی این کار خطرناکی است؛ زیرا مشغول شدن رزمندگان به گرفتن اسیر، آنان را از اصل جنگ بازمی‌دارد و ممکن است دشمن از این مسئله به سود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گرفتن اسیر، تنها در صورت اطمینان کامل یافتن از پیروزی بر دشمن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اطمینان یافتن از این موضوع، هدف انسانی ایجاب می‌کند که از کشتن دست بردارند و به اسیر گرفتن قناعت کنند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کسانی که به امید دریافت فدیه اسیر می‌گیرند،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به فکر جنبه‌های مادی هستید و متاع ناپایدار دنیا را می‌خواهید،</w:t>
      </w:r>
    </w:p>
    <w:p>
      <w:pPr>
        <w:pStyle w:val="BookText"/>
        <w:rPr/>
      </w:pPr>
      <w:r>
        <w:rPr>
          <w:rFonts w:ascii="IRNazanin" w:hAnsi="IRNazanin" w:eastAsia="IRNazanin"/>
          <w:color w:val="111111"/>
          <w:sz w:val="28"/>
          <w:sz w:val="28"/>
          <w:szCs w:val="28"/>
          <w:rtl w:val="true"/>
          <w:lang w:bidi="fa-IR"/>
        </w:rPr>
        <w:t>درحالی‌که خداوند سرای جاویدان و سعادت همیشگی را برای شما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آیات، با گرفتن فدیه و آزاد ساختن اسیران جنگی در صورت مصلحت جامعه اسلامی، مخالفتی ندارد، بلکه می‌گوید نباید مجاهدان به این منظور اسیر بگیرند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فدیه ممکن است به صورت‌های مختلف باشد، که در صدر اسلام 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گرفتن وجه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رسول خدا صلی الله علیه و آله پس از فتوحات جنگی در برابر آزادی اسرا از ثروتمندان دشمن تاوان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سوادآموزی در حکم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پس از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اسیری که مال نداشت، ده نفر از کودکان مدینه را می‌سپرد تا به آنها نوشتن بیاموزد و چون کودکان نوشتن فرا می‌گرفتند و ورزیده می‌شدند، او را آزاد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سه‌ـ مبادله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جای فدیه گرفتن، اسرای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مسلمانان با اسرای مسلمان که در دست کفار اسیر بودند، مبادله می‌شد که این تبادل اسرا، شکل دیگری از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مسلمانان می‌توانند بدون گرفتن فدیه و بی‌قید و شرط نیز اسرا را آزاد کنند و همچنین حاکم اسلامی می‌تواند بر اساس مصلحت تا مدت‌ها اسرای جنگی را نگاه دارد و در زمان مساعد آنها را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که آیین رحمت است، سفارش می‌کند عادلانه‌ترین و کریمانه‌ترین رفتار با اسرای جنگی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 اسلامی کسی حق ندارد به اسرا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دست شما اسیرند، بگو اگر خدا در دل‌های شما خیری سراغ داشته باشد، بهتر از آنچه از شما گرفته شده به شما عطا می‌کند و بر شما می‌بخشاید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مهرآمیز قرآن، روحیه شکست‌خورده اسیران را بازسازی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نوید</w:t>
      </w:r>
      <w:bookmarkStart w:id="908" w:name="pg3770_39497"/>
    </w:p>
    <w:p>
      <w:pPr>
        <w:pStyle w:val="BookText"/>
        <w:rPr/>
      </w:pPr>
      <w:bookmarkEnd w:id="908"/>
      <w:r>
        <w:rPr>
          <w:rFonts w:ascii="IRNazanin" w:hAnsi="IRNazanin" w:eastAsia="IRNazanin"/>
          <w:color w:val="111111"/>
          <w:sz w:val="28"/>
          <w:sz w:val="28"/>
          <w:szCs w:val="28"/>
          <w:rtl w:val="true"/>
          <w:lang w:bidi="fa-IR"/>
        </w:rPr>
        <w:t>زندگی بهتر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جنگ بدر به اصحابش دستور داد که با اسیران به احترام برخورد کنید، مسلمانان هنگام غذا خوردن، اسیران را بر خود مقدم می‌داشتند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امیر مؤمنان، علی علیه السلام درباره رفتار نیک با اسیران جنگی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خوراندن غذا به اسیر و نیکی کردن به او واجب است، اگرچه فردا اعدام شود</w:t>
      </w:r>
      <w:r>
        <w:rPr>
          <w:rFonts w:eastAsia="IRNazanin" w:cs="IRNazanin"/>
          <w:color w:val="111111"/>
          <w:sz w:val="28"/>
          <w:szCs w:val="28"/>
          <w:rtl w:val="true"/>
          <w:lang w:bidi="fa-IR"/>
        </w:rPr>
        <w:t xml:space="preserve">». </w:t>
      </w:r>
      <w:r>
        <w:rPr>
          <w:rStyle w:val="FootnoteAnchor"/>
          <w:rtl w:val="true"/>
        </w:rPr>
        <w:footnoteReference w:id="557"/>
      </w:r>
    </w:p>
    <w:p>
      <w:pPr>
        <w:pStyle w:val="Heading4"/>
        <w:numPr>
          <w:ilvl w:val="3"/>
          <w:numId w:val="1"/>
        </w:numPr>
        <w:rPr/>
      </w:pPr>
      <w:bookmarkStart w:id="909" w:name="__RefHeading___Toc1079745_2281741623"/>
      <w:bookmarkStart w:id="910" w:name="_Toc359"/>
      <w:bookmarkEnd w:id="909"/>
      <w:r>
        <w:rPr/>
        <w:t>8</w:t>
      </w:r>
      <w:r>
        <w:rPr>
          <w:rtl w:val="true"/>
        </w:rPr>
        <w:t xml:space="preserve">. </w:t>
      </w:r>
      <w:r>
        <w:rPr>
          <w:rtl w:val="true"/>
        </w:rPr>
        <w:t>توزیع عادلانه غنایم جنگی</w:t>
      </w:r>
      <w:bookmarkEnd w:id="910"/>
    </w:p>
    <w:p>
      <w:pPr>
        <w:pStyle w:val="BookText"/>
        <w:rPr/>
      </w:pPr>
      <w:r>
        <w:rPr>
          <w:rFonts w:ascii="IRNazanin" w:hAnsi="IRNazanin" w:eastAsia="IRNazanin"/>
          <w:color w:val="111111"/>
          <w:sz w:val="28"/>
          <w:sz w:val="28"/>
          <w:szCs w:val="28"/>
          <w:rtl w:val="true"/>
          <w:lang w:bidi="fa-IR"/>
        </w:rPr>
        <w:t>غنایم، شامل اموال منقول و غیر منقول و اسرا بود که پس از کنار گذارده شدن خمس، بین شرکت‌کنندگان در جنگ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این درآمد حاصل از غنایم، محدود بود و پاسخ‌گوی نیازهای جامعه مسلمانان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اسلام و کشیده شدن جنگ‌ها به سرزمین‌های خارج از عربستان، این غنایم افزایش یافت و علاوه بر اینکه ثروتی چشم‌گیر نصیب جنگ‌آوران مسلمان کرد، در شمار یکی از مهم‌ترین منابع درآمد حاکم قرار گرفت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نخستین غنیمتی که مسلمانان به دست آوردند تعدادی شتر و مقداری کالای تجارتی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نیز مسلمانان مقداری اموال و سلاح‌های جنگ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ـ احتمالاً پس از نبرد با یهودیان بنی قَینُقاع ـ با توجه به افزایش غنایم و اهمیت آن برای تأمین نیازهای جامعه، دستورالعمل خمس اموال، به پیامبر و برای رفع نیاز ایتام، مساکین و ابناء سبیل اختصاص یافت، چهار پنجم بقیه اموال و غنایم نیز بین جنگاوران تقسیم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تقسیم غنایم، سهمی هم برای سوارانی که از اسب خود در جنگ استفاده می‌کردند، به‌عنوان مخارج نگه‌داری اسب، کنار گذاشته می‌شد</w:t>
      </w:r>
      <w:r>
        <w:rPr>
          <w:rFonts w:eastAsia="IRNazanin" w:cs="IRNazanin"/>
          <w:color w:val="111111"/>
          <w:sz w:val="28"/>
          <w:szCs w:val="28"/>
          <w:rtl w:val="true"/>
          <w:lang w:bidi="fa-IR"/>
        </w:rPr>
        <w:t>.</w:t>
      </w:r>
      <w:bookmarkStart w:id="911" w:name="pg3770_39499"/>
    </w:p>
    <w:p>
      <w:pPr>
        <w:pStyle w:val="BookText"/>
        <w:rPr/>
      </w:pPr>
      <w:bookmarkEnd w:id="91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سرزمین‌هایی که مسلمانان با جنگی به دست می‌آوردند، اموال غیر منقول و غنیمت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خیبر، مسلمانان قلعه‌های متعدد و نخلستان‌های بسیاری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یکی از قلعه‌ها را سهم خمس قرار داد و بقیه را میان شرکت‌کنندگان در جنگ تقسیم فرمود، ولی نخلستان‌ها را به صاحبان آنها واگذار کرد تا در آنجا کار کنند و در برابر، نیمی از محصول خود را به مسلمانان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توضیح داده شد، حاکم اسلامی، طبق احکامی مردان و زنان و کودکانی را که در جنگ اسیر می‌شدند تقسیم می‌کرد</w:t>
      </w:r>
      <w:r>
        <w:rPr>
          <w:rFonts w:eastAsia="IRNazanin" w:cs="IRNazanin"/>
          <w:color w:val="111111"/>
          <w:sz w:val="28"/>
          <w:szCs w:val="28"/>
          <w:rtl w:val="true"/>
          <w:lang w:bidi="fa-IR"/>
        </w:rPr>
        <w:t xml:space="preserve">. </w:t>
      </w:r>
      <w:r>
        <w:rPr>
          <w:rStyle w:val="FootnoteAnchor"/>
          <w:rtl w:val="true"/>
        </w:rPr>
        <w:footnoteReference w:id="558"/>
      </w:r>
    </w:p>
    <w:p>
      <w:pPr>
        <w:pStyle w:val="Heading4"/>
        <w:numPr>
          <w:ilvl w:val="3"/>
          <w:numId w:val="1"/>
        </w:numPr>
        <w:rPr/>
      </w:pPr>
      <w:bookmarkStart w:id="912" w:name="__RefHeading___Toc1079747_2281741623"/>
      <w:bookmarkStart w:id="913" w:name="_Toc360"/>
      <w:bookmarkEnd w:id="912"/>
      <w:r>
        <w:rPr/>
        <w:t>9</w:t>
      </w:r>
      <w:r>
        <w:rPr>
          <w:rtl w:val="true"/>
        </w:rPr>
        <w:t xml:space="preserve">. </w:t>
      </w:r>
      <w:r>
        <w:rPr>
          <w:rtl w:val="true"/>
        </w:rPr>
        <w:t>مقام بی‌نظیر مجاهدان و شهیدان</w:t>
      </w:r>
      <w:bookmarkEnd w:id="913"/>
    </w:p>
    <w:p>
      <w:pPr>
        <w:pStyle w:val="Heading5"/>
        <w:numPr>
          <w:ilvl w:val="4"/>
          <w:numId w:val="1"/>
        </w:numPr>
        <w:rPr/>
      </w:pPr>
      <w:bookmarkStart w:id="914" w:name="__RefHeading___Toc1079749_2281741623"/>
      <w:bookmarkStart w:id="915" w:name="_Toc361"/>
      <w:bookmarkEnd w:id="914"/>
      <w:r>
        <w:rPr>
          <w:rtl w:val="true"/>
        </w:rPr>
        <w:t>اشاره</w:t>
      </w:r>
      <w:bookmarkEnd w:id="9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ملت‌ها روزهایی پیش می‌آید که بدون ایثار و فداکاری و دادن قربانیان بسیار، خطرات بر طرف نمی‌شود و اهداف بزرگ و مقدس محفوظ نمی‌ماند، اینجاست که گروهی مؤمن و ایثارگر باید به میدان آیند و با نثار خون خود از آیین حق پاسداری کنند</w:t>
      </w:r>
      <w:r>
        <w:rPr>
          <w:rFonts w:eastAsia="IRNazanin" w:cs="IRNazanin"/>
          <w:color w:val="111111"/>
          <w:sz w:val="28"/>
          <w:szCs w:val="28"/>
          <w:rtl w:val="true"/>
          <w:lang w:bidi="fa-IR"/>
        </w:rPr>
        <w:t xml:space="preserve">». </w:t>
      </w:r>
      <w:r>
        <w:rPr>
          <w:rStyle w:val="FootnoteAnchor"/>
          <w:rtl w:val="true"/>
        </w:rPr>
        <w:footnoteReference w:id="559"/>
      </w:r>
    </w:p>
    <w:p>
      <w:pPr>
        <w:pStyle w:val="Heading5"/>
        <w:numPr>
          <w:ilvl w:val="4"/>
          <w:numId w:val="1"/>
        </w:numPr>
        <w:rPr/>
      </w:pPr>
      <w:bookmarkStart w:id="916" w:name="__RefHeading___Toc1079751_2281741623"/>
      <w:bookmarkStart w:id="917" w:name="_Toc362"/>
      <w:bookmarkEnd w:id="916"/>
      <w:r>
        <w:rPr>
          <w:rtl w:val="true"/>
        </w:rPr>
        <w:t>یک‌ـ بیان مقام و اوصاف مجاهدان و شهیدان در احادیث</w:t>
      </w:r>
      <w:bookmarkEnd w:id="91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درباره مقام مجاهدان و شهیدان فی سبیل‌الله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جنگجویان، تصمیم بر شرکت در میدان جهاد می‌گیرند، خداوند آزادی از آتش دوزخ را برای آنها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سلاح برمی‌دارند و آماده میدان می‌شوند، فرشتگان به وجود آنها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همسر و فرزندان و بستگان آنها با آنها خداحافظی می‌کنند، از گناهان خود خارج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موقع، آنها هیچ کاری نمی‌کنند، مگر اینکه پاداش آن، مضاعف می‌گردد و در برابر هر روز، پاداش عبادت هزار عابد برای آنها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دشمنان روبه‌رو می‌شوند،</w:t>
      </w:r>
    </w:p>
    <w:p>
      <w:pPr>
        <w:pStyle w:val="BookText"/>
        <w:rPr/>
      </w:pPr>
      <w:r>
        <w:rPr>
          <w:rFonts w:ascii="IRNazanin" w:hAnsi="IRNazanin" w:eastAsia="IRNazanin"/>
          <w:color w:val="111111"/>
          <w:sz w:val="28"/>
          <w:sz w:val="28"/>
          <w:szCs w:val="28"/>
          <w:rtl w:val="true"/>
          <w:lang w:bidi="fa-IR"/>
        </w:rPr>
        <w:t>مردم جهان نمی‌توانند میزان ثواب آنها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گام به میدان برای نبرد بگذارند و نیزه‌ها و تیرها رد و بدل شود و جنگ تن به تن شروع گردد، فرشتگان با پر و بال خود اطراف آنها را می‌گیرند و از خدا تقاضا می‌کنند که در میدان، ثابت‌قدم باشند، در این هنگام منادی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ظِلالِ السُّیُوفِ؛ بهشت در سایه شمشیرهاست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ضربات دشمن بر پیکر شهید، ساده‌تر و گواراتر از نوشیدن آب خنک در روز گرم تابستان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و هنگامی که شهید از مرکب فرو می‌غلتد، هنوز به زمین نرسیده، حوریان بهشتی به استقبالش می‌شتابند و به او خوشامد می‌گویند و نعمت‌های بزرگ معنوی و مادی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ساخته است، برایش شرح می‌دهند و وقتی بر زمین قرار می‌گیرد، زمین به او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روح پاکیزه‌ای که از بدن پاکیزه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بشارت باد، نعمت‌هایی در انتظار تو است که هیچ چشمی ندیده و هیچ گوشی نشنیده و بر دل هیچ بشری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جامه‌های بهشتی بر او می‌پوشانند و نگهبانان بهشت با نهایت عطرافشانی به استقبالش می‌شتابند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خود را در بهشت مشاهده می‌کند و به روح او خطاب می‌شود به هر جای بهشت که بخواهی می‌توانی بروی و گذر کنی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اینکه وجه‌الله ـ که پیامبر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 می‌نگرد و به لقای ایشان که بالاترین درجه سعادت است نائل می‌آید؛ و نیز حق شفاعت بعد از پاکان والامقامی همچون پیامبران و عالمان، به شهیدان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می‌توانند از دیگران، پیش خداوند متعال شفاعت کنند و دیگر اوصاف شهیدان این است که بدن آنان ـ اگر در معرکه جهاد زخم خورند و همان‌جا جان بازند ـ نیازمند غسل و کفن نیست و بدن شهید در چنین حالتی پاک است</w:t>
      </w:r>
      <w:r>
        <w:rPr>
          <w:rFonts w:eastAsia="IRNazanin" w:cs="IRNazanin"/>
          <w:color w:val="111111"/>
          <w:sz w:val="28"/>
          <w:szCs w:val="28"/>
          <w:rtl w:val="true"/>
          <w:lang w:bidi="fa-IR"/>
        </w:rPr>
        <w:t xml:space="preserve">. </w:t>
      </w:r>
      <w:r>
        <w:rPr>
          <w:rStyle w:val="FootnoteAnchor"/>
          <w:rtl w:val="true"/>
        </w:rPr>
        <w:footnoteReference w:id="561"/>
      </w:r>
      <w:bookmarkStart w:id="918" w:name="pg3770_39503"/>
    </w:p>
    <w:p>
      <w:pPr>
        <w:pStyle w:val="Heading5"/>
        <w:numPr>
          <w:ilvl w:val="4"/>
          <w:numId w:val="1"/>
        </w:numPr>
        <w:rPr/>
      </w:pPr>
      <w:bookmarkStart w:id="919" w:name="__RefHeading___Toc1079753_2281741623"/>
      <w:bookmarkStart w:id="920" w:name="_Toc363"/>
      <w:bookmarkEnd w:id="918"/>
      <w:bookmarkEnd w:id="919"/>
      <w:r>
        <w:rPr>
          <w:rtl w:val="true"/>
        </w:rPr>
        <w:t>دوـ اوصاف شهیدان در قرآن</w:t>
      </w:r>
      <w:bookmarkEnd w:id="920"/>
    </w:p>
    <w:p>
      <w:pPr>
        <w:pStyle w:val="BookText"/>
        <w:rPr/>
      </w:pPr>
      <w:r>
        <w:rPr>
          <w:rFonts w:ascii="IRNazanin" w:hAnsi="IRNazanin" w:eastAsia="IRNazanin"/>
          <w:color w:val="111111"/>
          <w:sz w:val="28"/>
          <w:sz w:val="28"/>
          <w:szCs w:val="28"/>
          <w:rtl w:val="true"/>
          <w:lang w:bidi="fa-IR"/>
        </w:rPr>
        <w:t xml:space="preserve">گذشته از این احادیث، در قرآن نیز بر عظمت و مقام شهیدان تأکید شده است </w:t>
      </w:r>
      <w:r>
        <w:rPr>
          <w:rStyle w:val="FootnoteAnchor"/>
          <w:rtl w:val="true"/>
        </w:rPr>
        <w:footnoteReference w:id="562"/>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کسانی که در راه خداوند متعال کشته می‌شوند، مردگانند، بلکه ایشان زندگانند و نزد پروردگارشان روزی می‌خورند، ولی شما درنمی‌یابید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درباره چگونگی زنده بودن شهدا نظرهای متفاوتی اظهار شده است که می‌توان گفته‌های صاحب‌نظران را در دو گونه خلاصه و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زندگی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روح شهیدان با مردگان این است که روح مردگان در قلمرو عالم برزخ محدود می‌ماند که نیکان متنعم هستند و بدکاران در زندان و شکنجه و فشارند، ولی روح شهدا بلافاصله از این جهان به سرای جاودان بهشت منتقل می‌گردد و هر جای بهشت که بخواهد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زندگی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را در سه مرحله یا به تعبیر دیگر به سه صورت می‌توان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خون شهید، پیوسته امت را به جنبش و جوشش و مقاومت در برابر ستمگران وامی‌دارد و روحیه دلاوری و فداکاری و از خودگذشتگی را در آنان می‌دمد و حرکت از مهم‌ترین لوازم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دوم‌ـ خون شهید مایه حیات و رشد جامعه است؛ چنان‌که در قضیه کشته شدن سادات و علویین، به وضوح می‌بینیم که با وجود جنایات بسیار بنی‌امیه و بنی‌عباس نسبت به سادات، روز به روز تعداد افراد سادات، بیشتر و پایگاه مردمی ایشان محکم‌تر گردیده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سوم‌ـ زنده بودن یاد و آرمان و ارزش‌های والای شهید است که هیچ قدرتی نمی‌تواند آن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بلند و عقیده درست و شیوه پسندیده شهیدان همیشه در جامعه باقی است و هرگز صدمه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هر ضربه‌ای که وارد می‌کند، به بدن است و به روح و فکر شهید به هیچ وجه نمی‌تواند ضربه‌ای وارد</w:t>
      </w:r>
      <w:bookmarkStart w:id="921" w:name="pg3770_39504"/>
    </w:p>
    <w:p>
      <w:pPr>
        <w:pStyle w:val="BookText"/>
        <w:rPr/>
      </w:pPr>
      <w:bookmarkEnd w:id="921"/>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Style w:val="FootnoteAnchor"/>
          <w:rtl w:val="true"/>
        </w:rPr>
        <w:footnoteReference w:id="564"/>
      </w:r>
    </w:p>
    <w:p>
      <w:pPr>
        <w:pStyle w:val="Heading4"/>
        <w:numPr>
          <w:ilvl w:val="3"/>
          <w:numId w:val="1"/>
        </w:numPr>
        <w:rPr/>
      </w:pPr>
      <w:bookmarkStart w:id="922" w:name="__RefHeading___Toc1079755_2281741623"/>
      <w:bookmarkStart w:id="923" w:name="_Toc364"/>
      <w:bookmarkEnd w:id="922"/>
      <w:r>
        <w:rPr/>
        <w:t>10</w:t>
      </w:r>
      <w:r>
        <w:rPr>
          <w:rtl w:val="true"/>
        </w:rPr>
        <w:t xml:space="preserve">. </w:t>
      </w:r>
      <w:r>
        <w:rPr>
          <w:rtl w:val="true"/>
        </w:rPr>
        <w:t>جهاد، وسیله‌ای برای آزمون</w:t>
      </w:r>
      <w:bookmarkEnd w:id="923"/>
    </w:p>
    <w:p>
      <w:pPr>
        <w:pStyle w:val="BookText"/>
        <w:rPr/>
      </w:pPr>
      <w:r>
        <w:rPr>
          <w:rFonts w:ascii="IRNazanin" w:hAnsi="IRNazanin" w:eastAsia="IRNazanin"/>
          <w:color w:val="111111"/>
          <w:sz w:val="28"/>
          <w:sz w:val="28"/>
          <w:szCs w:val="28"/>
          <w:rtl w:val="true"/>
          <w:lang w:bidi="fa-IR"/>
        </w:rPr>
        <w:t>یکی از پی‌آمدهای اصلی جهاد، درگیری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پیکارهاست که صفوف مؤمنان واقعی و اهل عمل، از اهل سخن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می‌خواست، از ایشان انتقام می‌کشید،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شما را به وسیله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همچنین این مسئله را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 می‌خواست از طریق دیگر مثل زلزله، تندبادها و بلاهای دیگر از آنها انتقام می‌گرفت، ولی در این صورت میدان آزمایش تعطیل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می‌خواهد بعضی از شما را با بعضی دیگر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استعدادها شکوفا، و نیروی استقامت زنده می‌شود و هدف اصلی زندگی دنیا که آزمودگی و پرورش قدرت ایمان و ارزش‌های دیگر انسانی است،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مؤمنان کناری می‌نشستند و سرگرم زندگی تکراری روزانه بودند، و هرگاه گروه مشرک و ظالمی قیام می کرد، خداوند با نیروی غیبی و از طریق اعجاز آنها را درهم می‌کوبید، جامعه‌ای بی‌ارزش، خمود، سست، ضعیف و ناتوان به وجود می‌آمد که از ایمان و اسلام، نامی بیشتر نداشت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خداوند برای استقرار آیینش نیازی به پیکار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در میدان مبارزه با دشمن پرورش می‌یابیم و نیازمند به این پیکار مقدسیم</w:t>
      </w:r>
      <w:r>
        <w:rPr>
          <w:rFonts w:eastAsia="IRNazanin" w:cs="IRNazanin"/>
          <w:color w:val="111111"/>
          <w:sz w:val="28"/>
          <w:szCs w:val="28"/>
          <w:rtl w:val="true"/>
          <w:lang w:bidi="fa-IR"/>
        </w:rPr>
        <w:t xml:space="preserve">». </w:t>
      </w:r>
      <w:r>
        <w:rPr>
          <w:rStyle w:val="FootnoteAnchor"/>
          <w:rtl w:val="true"/>
        </w:rPr>
        <w:footnoteReference w:id="566"/>
      </w:r>
      <w:bookmarkStart w:id="924" w:name="pg3770_39507"/>
    </w:p>
    <w:p>
      <w:pPr>
        <w:pStyle w:val="Heading4"/>
        <w:numPr>
          <w:ilvl w:val="3"/>
          <w:numId w:val="1"/>
        </w:numPr>
        <w:rPr/>
      </w:pPr>
      <w:bookmarkStart w:id="925" w:name="__RefHeading___Toc1079757_2281741623"/>
      <w:bookmarkStart w:id="926" w:name="_Toc365"/>
      <w:bookmarkEnd w:id="924"/>
      <w:bookmarkEnd w:id="925"/>
      <w:r>
        <w:rPr/>
        <w:t>11</w:t>
      </w:r>
      <w:r>
        <w:rPr>
          <w:rtl w:val="true"/>
        </w:rPr>
        <w:t xml:space="preserve">. </w:t>
      </w:r>
      <w:r>
        <w:rPr>
          <w:rtl w:val="true"/>
        </w:rPr>
        <w:t>صدا و سیما و جهاد اصغر</w:t>
      </w:r>
      <w:bookmarkEnd w:id="926"/>
    </w:p>
    <w:p>
      <w:pPr>
        <w:pStyle w:val="Heading5"/>
        <w:numPr>
          <w:ilvl w:val="4"/>
          <w:numId w:val="1"/>
        </w:numPr>
        <w:rPr/>
      </w:pPr>
      <w:bookmarkStart w:id="927" w:name="__RefHeading___Toc1079759_2281741623"/>
      <w:bookmarkStart w:id="928" w:name="_Toc366"/>
      <w:bookmarkEnd w:id="927"/>
      <w:r>
        <w:rPr>
          <w:rtl w:val="true"/>
        </w:rPr>
        <w:t>اشاره</w:t>
      </w:r>
      <w:bookmarkEnd w:id="928"/>
    </w:p>
    <w:p>
      <w:pPr>
        <w:pStyle w:val="BookText"/>
        <w:rPr/>
      </w:pPr>
      <w:r>
        <w:rPr>
          <w:rFonts w:ascii="IRNazanin" w:hAnsi="IRNazanin" w:eastAsia="IRNazanin"/>
          <w:color w:val="111111"/>
          <w:sz w:val="28"/>
          <w:sz w:val="28"/>
          <w:szCs w:val="28"/>
          <w:rtl w:val="true"/>
          <w:lang w:bidi="fa-IR"/>
        </w:rPr>
        <w:t>با توجه به میزان بالای تأثیر صدا و سیما در فرهنگ جامعه، و گستردگی مخاطبان این رسانه، جهاد اصغر نیز مانند بسیاری از موضوع‌های دیگر اخلاقی و اجتماعی، باید موضوع کار این رسانه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تأثیر صدا و سیما در این موضوع اشاره می‌کنیم</w:t>
      </w:r>
      <w:r>
        <w:rPr>
          <w:rFonts w:eastAsia="IRNazanin" w:cs="IRNazanin"/>
          <w:color w:val="111111"/>
          <w:sz w:val="28"/>
          <w:szCs w:val="28"/>
          <w:rtl w:val="true"/>
          <w:lang w:bidi="fa-IR"/>
        </w:rPr>
        <w:t>.</w:t>
      </w:r>
    </w:p>
    <w:p>
      <w:pPr>
        <w:pStyle w:val="Heading5"/>
        <w:numPr>
          <w:ilvl w:val="4"/>
          <w:numId w:val="1"/>
        </w:numPr>
        <w:rPr/>
      </w:pPr>
      <w:bookmarkStart w:id="929" w:name="__RefHeading___Toc1079761_2281741623"/>
      <w:bookmarkStart w:id="930" w:name="_Toc367"/>
      <w:bookmarkEnd w:id="929"/>
      <w:r>
        <w:rPr>
          <w:rtl w:val="true"/>
        </w:rPr>
        <w:t>یک‌ـ صدا و سیما و تدارک تبلیغاتی پیش از جهاد</w:t>
      </w:r>
      <w:bookmarkEnd w:id="930"/>
    </w:p>
    <w:p>
      <w:pPr>
        <w:pStyle w:val="BookText"/>
        <w:rPr/>
      </w:pPr>
      <w:r>
        <w:rPr>
          <w:rFonts w:ascii="IRNazanin" w:hAnsi="IRNazanin" w:eastAsia="IRNazanin"/>
          <w:color w:val="111111"/>
          <w:sz w:val="28"/>
          <w:sz w:val="28"/>
          <w:szCs w:val="28"/>
          <w:rtl w:val="true"/>
          <w:lang w:bidi="fa-IR"/>
        </w:rPr>
        <w:t xml:space="preserve">صدا و سیما با برنامه‌های مختلف خود می‌تواند از نظر تبلیغاتی، زمینه تحرک اجتماعی به‌سوی جهاد، اعم از جهاد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شخصی از مال، جان و ناموس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دشمنان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سازد؛ به خلاصه‌ای از این اثرگذاری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سلحشوری و انگیزه جهاد با پخش سرودهای حماسی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فیلم‌های سینمایی و مستند و سریال برای نشان دادن جنبه‌های مختلف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مفاهیم مختلف مربوط به جهاد و بررسی جنبه‌های مختلف آن از طریق میزگردهای کارشناسانه</w:t>
      </w:r>
      <w:r>
        <w:rPr>
          <w:rFonts w:eastAsia="IRNazanin" w:cs="IRNazanin"/>
          <w:color w:val="111111"/>
          <w:sz w:val="28"/>
          <w:szCs w:val="28"/>
          <w:rtl w:val="true"/>
          <w:lang w:bidi="fa-IR"/>
        </w:rPr>
        <w:t>.</w:t>
      </w:r>
    </w:p>
    <w:p>
      <w:pPr>
        <w:pStyle w:val="Heading5"/>
        <w:numPr>
          <w:ilvl w:val="4"/>
          <w:numId w:val="1"/>
        </w:numPr>
        <w:rPr/>
      </w:pPr>
      <w:bookmarkStart w:id="931" w:name="__RefHeading___Toc1079763_2281741623"/>
      <w:bookmarkStart w:id="932" w:name="_Toc368"/>
      <w:bookmarkEnd w:id="931"/>
      <w:r>
        <w:rPr>
          <w:rtl w:val="true"/>
        </w:rPr>
        <w:t>دوـ صدا و سیما و پشتیبانی رسانه‌ای از جهاد</w:t>
      </w:r>
      <w:bookmarkEnd w:id="932"/>
    </w:p>
    <w:p>
      <w:pPr>
        <w:pStyle w:val="BookText"/>
        <w:rPr/>
      </w:pPr>
      <w:r>
        <w:rPr>
          <w:rFonts w:ascii="IRNazanin" w:hAnsi="IRNazanin" w:eastAsia="IRNazanin"/>
          <w:color w:val="111111"/>
          <w:sz w:val="28"/>
          <w:sz w:val="28"/>
          <w:szCs w:val="28"/>
          <w:rtl w:val="true"/>
          <w:lang w:bidi="fa-IR"/>
        </w:rPr>
        <w:t>صدا و سیما در صحنه‌های جهاد، دفاع شخصی یا دفاع اجتماعی مانند جنگ با متجاوزان، می‌تواند نقش ایفا کند؛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دقیق وقایع از طریق فیلم‌های مستند و شکار صحنه‌های زیبای جهاد مانند صحنه‌های از خودگذشتگی و شهادت رزمندگان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اخبار جهاد در کمترین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تبلیغات مسموم دشمن و فاش کردن دروغ‌های تبلیغاتی آنان</w:t>
      </w:r>
      <w:r>
        <w:rPr>
          <w:rFonts w:eastAsia="IRNazanin" w:cs="IRNazanin"/>
          <w:color w:val="111111"/>
          <w:sz w:val="28"/>
          <w:szCs w:val="28"/>
          <w:rtl w:val="true"/>
          <w:lang w:bidi="fa-IR"/>
        </w:rPr>
        <w:t>.</w:t>
      </w:r>
    </w:p>
    <w:p>
      <w:pPr>
        <w:pStyle w:val="Heading5"/>
        <w:numPr>
          <w:ilvl w:val="4"/>
          <w:numId w:val="1"/>
        </w:numPr>
        <w:rPr/>
      </w:pPr>
      <w:bookmarkStart w:id="933" w:name="__RefHeading___Toc1079765_2281741623"/>
      <w:bookmarkStart w:id="934" w:name="_Toc369"/>
      <w:bookmarkEnd w:id="933"/>
      <w:r>
        <w:rPr>
          <w:rtl w:val="true"/>
        </w:rPr>
        <w:t>سه‌ـ صدا و سیما و احیای ارزش‌های جهادی پس از وقوع آن</w:t>
      </w:r>
      <w:bookmarkEnd w:id="93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باید پس از رخ دادن جهاد، در احیای ارزش‌های آن بکوشد؛ برای مثال</w:t>
      </w:r>
    </w:p>
    <w:p>
      <w:pPr>
        <w:pStyle w:val="BookText"/>
        <w:rPr/>
      </w:pPr>
      <w:r>
        <w:rPr>
          <w:rFonts w:ascii="IRNazanin" w:hAnsi="IRNazanin" w:eastAsia="IRNazanin"/>
          <w:color w:val="111111"/>
          <w:sz w:val="28"/>
          <w:sz w:val="28"/>
          <w:szCs w:val="28"/>
          <w:rtl w:val="true"/>
          <w:lang w:bidi="fa-IR"/>
        </w:rPr>
        <w:t>امروز زنده نگه داشتن یاد شهیدان هشت سال جنگ تحمیلی عراق با ایران و احیای ارزش‌های مختلف این دفاع، بر صدا و سیما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وظایف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فیلم‌های سینمایی و مستند از جنگ تحمیلی و جلوگیری از فراموشی ایثارگری‌های مجاهدان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ارزش‌های جهادی مانند ایثار رزمندگان و جانبازان و شهیدان و خانواده‌های ایشان از طریق ابزارهای مختلف رسانه‌ای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روحیه جهاد و تشویق مردم به شرکت در عرصه‌های مختلف مبارزه و جلوگیری از فراموش شدن مسئله جنگ و جهاد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برنامه‌های جدید و خروج از ابزارهای رسانه‌ای کلیشه‌ای، مانند فیلم سینمایی و فیلم مستند و میزگردها؛ و ساختن قالب‌های جدید هنری و رسانه‌ای برای انتقال مفاهیم مربوط به جهاد در اسلام</w:t>
      </w:r>
      <w:r>
        <w:rPr>
          <w:rFonts w:eastAsia="IRNazanin" w:cs="IRNazanin"/>
          <w:color w:val="111111"/>
          <w:sz w:val="28"/>
          <w:szCs w:val="28"/>
          <w:rtl w:val="true"/>
          <w:lang w:bidi="fa-IR"/>
        </w:rPr>
        <w:t>.</w:t>
      </w:r>
      <w:bookmarkStart w:id="935" w:name="pg3770_39511"/>
    </w:p>
    <w:p>
      <w:pPr>
        <w:pStyle w:val="Heading3"/>
        <w:numPr>
          <w:ilvl w:val="2"/>
          <w:numId w:val="1"/>
        </w:numPr>
        <w:rPr/>
      </w:pPr>
      <w:bookmarkStart w:id="936" w:name="__RefHeading___Toc1079767_2281741623"/>
      <w:bookmarkStart w:id="937" w:name="_Toc370"/>
      <w:bookmarkEnd w:id="935"/>
      <w:bookmarkEnd w:id="936"/>
      <w:r>
        <w:rPr>
          <w:rtl w:val="true"/>
        </w:rPr>
        <w:t>منابع دیگر</w:t>
      </w:r>
      <w:bookmarkEnd w:id="937"/>
    </w:p>
    <w:p>
      <w:pPr>
        <w:pStyle w:val="BookText"/>
        <w:rPr/>
      </w:pPr>
      <w:r>
        <w:rPr>
          <w:rFonts w:ascii="IRNazanin" w:hAnsi="IRNazanin" w:eastAsia="IRNazanin"/>
          <w:color w:val="111111"/>
          <w:sz w:val="28"/>
          <w:sz w:val="28"/>
          <w:szCs w:val="28"/>
          <w:rtl w:val="true"/>
          <w:lang w:bidi="fa-IR"/>
        </w:rPr>
        <w:t xml:space="preserve">بنیاد نهج‌البلاغه، آیین جهاد، تهران،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محمدرضا و محمد حکیمی و علی حکیمی، الحیاه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قم، دلیل 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مجموعه آثار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 قم، انتشارات صدرا،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 یادداشت‌های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 قم، انتشارات صدرا،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938" w:name="pg3770_39515"/>
    </w:p>
    <w:p>
      <w:pPr>
        <w:pStyle w:val="Heading2"/>
        <w:numPr>
          <w:ilvl w:val="1"/>
          <w:numId w:val="1"/>
        </w:numPr>
        <w:rPr/>
      </w:pPr>
      <w:bookmarkStart w:id="939" w:name="__RefHeading___Toc1079769_2281741623"/>
      <w:bookmarkStart w:id="940" w:name="_Toc371"/>
      <w:bookmarkEnd w:id="938"/>
      <w:bookmarkEnd w:id="939"/>
      <w:r>
        <w:rPr>
          <w:rtl w:val="true"/>
        </w:rPr>
        <w:t>جهاد اکبر</w:t>
      </w:r>
      <w:bookmarkEnd w:id="940"/>
    </w:p>
    <w:p>
      <w:pPr>
        <w:pStyle w:val="Heading3"/>
        <w:numPr>
          <w:ilvl w:val="2"/>
          <w:numId w:val="1"/>
        </w:numPr>
        <w:rPr/>
      </w:pPr>
      <w:bookmarkStart w:id="941" w:name="__RefHeading___Toc1079771_2281741623"/>
      <w:bookmarkStart w:id="942" w:name="_Toc372"/>
      <w:bookmarkEnd w:id="941"/>
      <w:r>
        <w:rPr/>
        <w:t>1</w:t>
      </w:r>
      <w:r>
        <w:rPr>
          <w:rtl w:val="true"/>
        </w:rPr>
        <w:t xml:space="preserve">. </w:t>
      </w:r>
      <w:r>
        <w:rPr>
          <w:rtl w:val="true"/>
        </w:rPr>
        <w:t>مفهوم‌شناسی</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آفریده‌ای والاست که خداوند، او را خلیفه و جانشین خود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وی می‌بایست استعدادهای نهفته خود را به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مراحل کمال برسد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انسان دارای گوهری نفیس به نام روح یا نفس است که آن را آسیب‌های بسیاری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شناخت این گوهر و پاک نگاه داشتن آن از شهوت‌ها، با‌ارزش‌ترین عبادت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الشَّهواتِ أَفْضَلُ عِبادَةٍ وَ أَجْمَلُ عادَةٍ؛ ترک شهوت‌ها، برترین عبادت‌ها و زیباترین عادت‌هاست</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آفرینش انسان، تکامل و حرکت وی به‌سوی خداست و زمانی این هدف تحقق می‌یابد که به سازندگی روحی بپردازد، ولی نفس و روح بشر سرشار از میل‌ها، آرزوها و خواهش‌هاست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گاه در مسیر تکامل، در انتخاب‌های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بسیاری از عرصه‌ها، ابزار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ثروت، قدرت، منصب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w:t>
      </w:r>
    </w:p>
    <w:p>
      <w:pPr>
        <w:pStyle w:val="BookText"/>
        <w:rPr/>
      </w:pPr>
      <w:r>
        <w:rPr>
          <w:rFonts w:ascii="IRNazanin" w:hAnsi="IRNazanin" w:eastAsia="IRNazanin"/>
          <w:color w:val="111111"/>
          <w:sz w:val="28"/>
          <w:sz w:val="28"/>
          <w:szCs w:val="28"/>
          <w:rtl w:val="true"/>
          <w:lang w:bidi="fa-IR"/>
        </w:rPr>
        <w:t>هدف می‌شناسد و شتابان سوی آنها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حَاوَلَ اَمْراً بِمَعْصِیةِ اللهِ کان أفوتَ لِما یَرْجُو وَ أَسْرَعَ لِما یَحْذَرْ</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هرکس بخواهد چیزی را از راه گناه به دست آورد، حتماً ناامید می‌شود، و زمانی متوجه می‌شود که 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مطلوب خود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پیروی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اقیانوس لطف و رحمت الهی بی‌بهره می‌ماند و به سراب خوشبختی می‌رسد؛ چنین انسانی هرچه بیشتر به سمت خواهش‌های نفسانی مانند ثروت،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جز افزایش دلهره روحی و آشوب درونی نصیبی نمی‌یابد، درحالی‌که خداوند و فرستادگانش، وی را به هوشیاری در مسیر تکامل حقیقی فرا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تکامل نیز بدون مبارزه با نفس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مبارزه با نفس است که انسان می‌تواند خود را از امراض نفسانی برحذر دارد؛ امراضی که نه‌تنها درد ندارند و احساس نمی‌شوند، بلکه معمولاً انسان از آنها لذت 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الْهَوی تَسْلَمْ؛ با نفس مخالفت کن تا سالم بمانی</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پیامبر اکرم صلی الله علیه و آله مبارزه با نفس را جهاد اکبر نامیده است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جهاد با نفس، در ظاهر مبارزه با لذت‌ها و خوشی‌هاست، ولی در باطن مبارزه با امراض روحی است که موانع تکامل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جهاد اکبر، خود را از پیله هواهای نفسانی آزاد می‌کند تا نور حق بر قلبش بتابد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این مبارزه، ترک محرمات و گناهان، بندگی خدا و عبادت، و مطیع بودن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پرستش خدا همان تزکیه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عبودیت، صراط مستقیم و عهد دیرین خداست که انسان را از شرک و خودخواهی و</w:t>
      </w:r>
      <w:bookmarkStart w:id="943" w:name="pg3770_39519"/>
    </w:p>
    <w:p>
      <w:pPr>
        <w:pStyle w:val="BookText"/>
        <w:rPr/>
      </w:pPr>
      <w:bookmarkEnd w:id="943"/>
      <w:r>
        <w:rPr>
          <w:rFonts w:ascii="IRNazanin" w:hAnsi="IRNazanin" w:eastAsia="IRNazanin"/>
          <w:color w:val="111111"/>
          <w:sz w:val="28"/>
          <w:sz w:val="28"/>
          <w:szCs w:val="28"/>
          <w:rtl w:val="true"/>
          <w:lang w:bidi="fa-IR"/>
        </w:rPr>
        <w:t>هواپرستی و تباهی می‌رهاند و به سیر صعودی و مقصود والای کمال می‌رساند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عبودیت، انسان را به مقامی می‌رساند که جز خدا به هیچ توجه ندارد و از هرچه رنگ تعلق می‌پذیرد،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از او جز برای رضای خدا سر نمی‌زند و این‌گونه است که به قرب ربوبی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این مقام می‌رسد، هیچ‌گونه استقلالی برای خود قائل نیست و در ارتباطی دائمی و شهود عرفانی با خدا،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و مرتبه اثری از خود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و هرچه هست، خداست و بس</w:t>
      </w:r>
      <w:r>
        <w:rPr>
          <w:rFonts w:eastAsia="IRNazanin" w:cs="IRNazanin"/>
          <w:color w:val="111111"/>
          <w:sz w:val="28"/>
          <w:szCs w:val="28"/>
          <w:rtl w:val="true"/>
          <w:lang w:bidi="fa-IR"/>
        </w:rPr>
        <w:t>.</w:t>
      </w:r>
    </w:p>
    <w:p>
      <w:pPr>
        <w:pStyle w:val="Heading3"/>
        <w:numPr>
          <w:ilvl w:val="2"/>
          <w:numId w:val="1"/>
        </w:numPr>
        <w:rPr/>
      </w:pPr>
      <w:bookmarkStart w:id="944" w:name="__RefHeading___Toc1079773_2281741623"/>
      <w:bookmarkStart w:id="945" w:name="_Toc373"/>
      <w:bookmarkEnd w:id="944"/>
      <w:r>
        <w:rPr/>
        <w:t>2</w:t>
      </w:r>
      <w:r>
        <w:rPr>
          <w:rtl w:val="true"/>
        </w:rPr>
        <w:t xml:space="preserve">. </w:t>
      </w:r>
      <w:r>
        <w:rPr>
          <w:rtl w:val="true"/>
        </w:rPr>
        <w:t>واژه‌شناسی</w:t>
      </w:r>
      <w:bookmarkEnd w:id="945"/>
    </w:p>
    <w:p>
      <w:pPr>
        <w:pStyle w:val="Heading4"/>
        <w:numPr>
          <w:ilvl w:val="3"/>
          <w:numId w:val="1"/>
        </w:numPr>
        <w:rPr/>
      </w:pPr>
      <w:bookmarkStart w:id="946" w:name="__RefHeading___Toc1079775_2281741623"/>
      <w:bookmarkStart w:id="947" w:name="_Toc374"/>
      <w:bookmarkEnd w:id="946"/>
      <w:r>
        <w:rPr>
          <w:rtl w:val="true"/>
        </w:rPr>
        <w:t>الف</w:t>
      </w:r>
      <w:r>
        <w:rPr>
          <w:rtl w:val="true"/>
        </w:rPr>
        <w:t xml:space="preserve">) </w:t>
      </w:r>
      <w:r>
        <w:rPr>
          <w:rtl w:val="true"/>
        </w:rPr>
        <w:t>جهاد اکبر</w:t>
      </w:r>
      <w:bookmarkEnd w:id="947"/>
    </w:p>
    <w:p>
      <w:pPr>
        <w:pStyle w:val="BookText"/>
        <w:rPr/>
      </w:pPr>
      <w:r>
        <w:rPr>
          <w:rFonts w:ascii="IRNazanin" w:hAnsi="IRNazanin" w:eastAsia="IRNazanin"/>
          <w:color w:val="111111"/>
          <w:sz w:val="28"/>
          <w:sz w:val="28"/>
          <w:szCs w:val="28"/>
          <w:rtl w:val="true"/>
          <w:lang w:bidi="fa-IR"/>
        </w:rPr>
        <w:t>جهاد به معنای کارزار کردن با دشمن،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 کنایه از جنگیدن با کافران، و جهاد اکبر نیز کنایه از ریاضت دادن به نفس و مجاهده با نفس اماره است</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به بیان دیگر، جهاد و مجاهده به معنای به کار بردن تمام توان، برای دفع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با دشمن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شیطان؛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هر سه قسم اشاره شده است</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هوای نفس خود مبارزه کنید، همان‌گونه که با دشمنتان می‌جنگید</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به تلاش آمیخته با رنج نیز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جنگ با دشمن، مشقّت را بر خود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w:t>
      </w:r>
      <w:bookmarkStart w:id="948" w:name="pg3770_39521"/>
    </w:p>
    <w:p>
      <w:pPr>
        <w:pStyle w:val="BookText"/>
        <w:rPr/>
      </w:pPr>
      <w:bookmarkEnd w:id="948"/>
      <w:r>
        <w:rPr>
          <w:rFonts w:ascii="IRNazanin" w:hAnsi="IRNazanin" w:eastAsia="IRNazanin"/>
          <w:color w:val="111111"/>
          <w:sz w:val="28"/>
          <w:sz w:val="28"/>
          <w:szCs w:val="28"/>
          <w:rtl w:val="true"/>
          <w:lang w:bidi="fa-IR"/>
        </w:rPr>
        <w:t>می‌شود فلانی جهاد کرد به این معناست که قدرت خود را به کار انداخت و متحمل مشقّت گردید و تلاش توأم با رنج کرد</w:t>
      </w:r>
      <w:r>
        <w:rPr>
          <w:rFonts w:eastAsia="IRNazanin" w:cs="IRNazanin"/>
          <w:color w:val="111111"/>
          <w:sz w:val="28"/>
          <w:szCs w:val="28"/>
          <w:rtl w:val="true"/>
          <w:lang w:bidi="fa-IR"/>
        </w:rPr>
        <w:t xml:space="preserve">. </w:t>
      </w:r>
      <w:r>
        <w:rPr>
          <w:rStyle w:val="FootnoteAnchor"/>
          <w:rtl w:val="true"/>
        </w:rPr>
        <w:footnoteReference w:id="576"/>
      </w:r>
      <w:r>
        <w:rPr>
          <w:rFonts w:ascii="Amiri" w:hAnsi="Amiri" w:eastAsia="Amiri" w:cs="Amiri"/>
          <w:color w:val="111111"/>
          <w:sz w:val="28"/>
          <w:sz w:val="28"/>
          <w:szCs w:val="28"/>
          <w:rtl w:val="true"/>
          <w:lang w:bidi="ar-SA"/>
        </w:rPr>
        <w:t>در آیات قرآن نیز، بارها کلمه جهاد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إِلَیهِ الْوَسِیلَه وَجَاهِدُواْ فِی سَبِیلِهِ؛ به‌سوی خدا وسیله جویید و در راه او تلاش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079777_2281741623"/>
      <w:bookmarkStart w:id="950" w:name="_Toc375"/>
      <w:bookmarkEnd w:id="949"/>
      <w:r>
        <w:rPr>
          <w:rtl w:val="true"/>
        </w:rPr>
        <w:t>ب</w:t>
      </w:r>
      <w:r>
        <w:rPr>
          <w:rtl w:val="true"/>
        </w:rPr>
        <w:t xml:space="preserve">) </w:t>
      </w:r>
      <w:r>
        <w:rPr>
          <w:rtl w:val="true"/>
        </w:rPr>
        <w:t>مفاهیم مرتبط</w:t>
      </w:r>
      <w:bookmarkEnd w:id="950"/>
    </w:p>
    <w:p>
      <w:pPr>
        <w:pStyle w:val="Heading5"/>
        <w:numPr>
          <w:ilvl w:val="4"/>
          <w:numId w:val="1"/>
        </w:numPr>
        <w:rPr/>
      </w:pPr>
      <w:bookmarkStart w:id="951" w:name="__RefHeading___Toc1079779_2281741623"/>
      <w:bookmarkStart w:id="952" w:name="_Toc376"/>
      <w:bookmarkEnd w:id="951"/>
      <w:r>
        <w:rPr>
          <w:rtl w:val="true"/>
        </w:rPr>
        <w:t>اشاره</w:t>
      </w:r>
      <w:bookmarkEnd w:id="952"/>
    </w:p>
    <w:p>
      <w:pPr>
        <w:pStyle w:val="BookText"/>
        <w:rPr/>
      </w:pPr>
      <w:r>
        <w:rPr>
          <w:rFonts w:ascii="IRNazanin" w:hAnsi="IRNazanin" w:eastAsia="IRNazanin"/>
          <w:color w:val="111111"/>
          <w:sz w:val="28"/>
          <w:sz w:val="28"/>
          <w:szCs w:val="28"/>
          <w:rtl w:val="true"/>
          <w:lang w:bidi="fa-IR"/>
        </w:rPr>
        <w:t>در بررسی مسئله جهاد اکبر، به مفاهیم مختلفی برمی‌خوریم که با این موضوع در ارتباط است و برای روشن شدن تمام جنبه‌های بحث، بررسی آنها ضروری به نظر می‌رسد؛ از جمله</w:t>
      </w:r>
      <w:r>
        <w:rPr>
          <w:rFonts w:eastAsia="IRNazanin" w:cs="IRNazanin"/>
          <w:color w:val="111111"/>
          <w:sz w:val="28"/>
          <w:szCs w:val="28"/>
          <w:rtl w:val="true"/>
          <w:lang w:bidi="fa-IR"/>
        </w:rPr>
        <w:t>:</w:t>
      </w:r>
    </w:p>
    <w:p>
      <w:pPr>
        <w:pStyle w:val="Heading5"/>
        <w:numPr>
          <w:ilvl w:val="4"/>
          <w:numId w:val="1"/>
        </w:numPr>
        <w:rPr/>
      </w:pPr>
      <w:bookmarkStart w:id="953" w:name="__RefHeading___Toc1079781_2281741623"/>
      <w:bookmarkStart w:id="954" w:name="_Toc377"/>
      <w:bookmarkEnd w:id="953"/>
      <w:r>
        <w:rPr>
          <w:rtl w:val="true"/>
        </w:rPr>
        <w:t>یک‌ـ نفس</w:t>
      </w:r>
      <w:bookmarkEnd w:id="954"/>
    </w:p>
    <w:p>
      <w:pPr>
        <w:pStyle w:val="BookText"/>
        <w:rPr/>
      </w:pPr>
      <w:r>
        <w:rPr>
          <w:rFonts w:ascii="IRNazanin" w:hAnsi="IRNazanin" w:eastAsia="IRNazanin"/>
          <w:color w:val="111111"/>
          <w:sz w:val="28"/>
          <w:sz w:val="28"/>
          <w:szCs w:val="28"/>
          <w:rtl w:val="true"/>
          <w:lang w:bidi="fa-IR"/>
        </w:rPr>
        <w:t xml:space="preserve">نفس به معنای روح است و منافسه به معنای مبارزه با نفس و هوای نفس؛ </w:t>
      </w:r>
      <w:r>
        <w:rPr>
          <w:rStyle w:val="FootnoteAnchor"/>
          <w:rtl w:val="true"/>
        </w:rPr>
        <w:footnoteReference w:id="577"/>
      </w:r>
      <w:r>
        <w:rPr>
          <w:rFonts w:ascii="IRNazanin" w:hAnsi="IRNazanin" w:eastAsia="IRNazanin"/>
          <w:color w:val="111111"/>
          <w:sz w:val="28"/>
          <w:sz w:val="28"/>
          <w:szCs w:val="28"/>
          <w:rtl w:val="true"/>
          <w:lang w:bidi="fa-IR"/>
        </w:rPr>
        <w:t>تنافس نیز یعنی مسابقه دادن دو نفس در رسیدن به نعمت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نفس به پنج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ذات و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گرایش‌های نفسانی و خواهش‌های درونی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قلب و 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نخستین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نفس همان وجود لطیفی است که حقیقت انسان را تشکیل می‌دهد، ولی به خاطر احوالات گوناگونش اسم‌های مختلفی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سکون و آرامش یابد و در مقابله و معارضه با شهوت‌ها، مضطرب نگردد، نفس مطمئنه نامیده می‌شود؛ اگر با شهوت‌ها در حال جنگ و مدافعه باشد، نفس لوّامه و</w:t>
      </w:r>
    </w:p>
    <w:p>
      <w:pPr>
        <w:pStyle w:val="BookText"/>
        <w:rPr/>
      </w:pPr>
      <w:r>
        <w:rPr>
          <w:rFonts w:ascii="IRNazanin" w:hAnsi="IRNazanin" w:eastAsia="IRNazanin"/>
          <w:color w:val="111111"/>
          <w:sz w:val="28"/>
          <w:sz w:val="28"/>
          <w:szCs w:val="28"/>
          <w:rtl w:val="true"/>
          <w:lang w:bidi="fa-IR"/>
        </w:rPr>
        <w:t>ملامت‌گر نامیده می‌شود؛ و اگر اعتراض به شهوت‌ها را رها سازد و از آنها اطاعت کند نفس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مراتب مختلف نفس را می‌توان چنین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نورانی است که هیچ رذیله‌ای در آن نیست و آراسته به اخلاق حمیده و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نفس مطمئنه، نفس آرامش‌یافته در تجلی اسماء و صفات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 این نفس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 آگاه باشید که با یاد خدا دل‌ها آرام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نفس مطمئنه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درباره این نفس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وَجْهِ الأَرْضِ أَکْرَمُ علی اللهِ سَبْحانَهُ مِنَ النَّفسِ المُطیعَه لِأَمْرِهِ؛ نزد خداوند سبحان، چیزی گرامی‌تر از نفسی که مطیع فرمان او باشد، در زمین وجود ندارد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حالتی است بین نور و تاریکی، و تردد و تلوّن میان خیر و شر که هرگاه از آن شرّی صادر شود، انسان را ملامت کند تا آن عمل را رها سازد یا بلافاصله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أُقْسِمُ بِالنَّفْسِ اللَّوَّامَه؛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وجدان سرزنش‌گر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حالتی است درونی، مایل به طبیعت بدنیّه که به پیروی از هوای نفس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 مِن سَیِّئَه فَمِن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بدی که به تو رسد از جانب نفس توست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أُبَرِّیءُ نَفْسِی إِنَّ النَّفْسَ لأَمَّارَةُ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نفس خود را، چراکه نفس اماره قطعاً به بدی امر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 علی علیه السلام، نیز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النَّفْسَ لَأَمّارة بِالسُّوءِ فَمَن أَهْمَلَها حَمَحَتْ بِهِ إِلی المَآثِمِ؛ به راستی که این نفس، همواره به بدی‌ها فرمان می‌دهد،</w:t>
      </w:r>
      <w:bookmarkStart w:id="955" w:name="pg3770_39525"/>
    </w:p>
    <w:p>
      <w:pPr>
        <w:pStyle w:val="BookText"/>
        <w:rPr/>
      </w:pPr>
      <w:bookmarkEnd w:id="955"/>
      <w:r>
        <w:rPr>
          <w:rFonts w:ascii="IRNazanin" w:hAnsi="IRNazanin" w:eastAsia="IRNazanin"/>
          <w:color w:val="111111"/>
          <w:sz w:val="28"/>
          <w:sz w:val="28"/>
          <w:szCs w:val="28"/>
          <w:rtl w:val="true"/>
          <w:lang w:bidi="fa-IR"/>
        </w:rPr>
        <w:t xml:space="preserve">بنابراین هرکس عنان آن را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مرکبی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تاخت، به‌سوی گناهان می‌برد</w:t>
      </w:r>
      <w:r>
        <w:rPr>
          <w:rFonts w:eastAsia="IRNazanin" w:cs="IRNazanin"/>
          <w:color w:val="111111"/>
          <w:sz w:val="28"/>
          <w:szCs w:val="28"/>
          <w:rtl w:val="true"/>
          <w:lang w:bidi="fa-IR"/>
        </w:rPr>
        <w:t xml:space="preserve">». </w:t>
      </w:r>
      <w:r>
        <w:rPr>
          <w:rStyle w:val="FootnoteAnchor"/>
          <w:rtl w:val="true"/>
        </w:rPr>
        <w:footnoteReference w:id="580"/>
      </w:r>
    </w:p>
    <w:p>
      <w:pPr>
        <w:pStyle w:val="Heading5"/>
        <w:numPr>
          <w:ilvl w:val="4"/>
          <w:numId w:val="1"/>
        </w:numPr>
        <w:rPr/>
      </w:pPr>
      <w:bookmarkStart w:id="956" w:name="__RefHeading___Toc1079783_2281741623"/>
      <w:bookmarkStart w:id="957" w:name="_Toc378"/>
      <w:bookmarkEnd w:id="956"/>
      <w:r>
        <w:rPr>
          <w:rtl w:val="true"/>
        </w:rPr>
        <w:t>دوـ خودشناسی</w:t>
      </w:r>
      <w:bookmarkEnd w:id="957"/>
    </w:p>
    <w:p>
      <w:pPr>
        <w:pStyle w:val="BookText"/>
        <w:rPr/>
      </w:pPr>
      <w:r>
        <w:rPr>
          <w:rFonts w:ascii="IRNazanin" w:hAnsi="IRNazanin" w:eastAsia="IRNazanin"/>
          <w:color w:val="111111"/>
          <w:sz w:val="28"/>
          <w:sz w:val="28"/>
          <w:szCs w:val="28"/>
          <w:rtl w:val="true"/>
          <w:lang w:bidi="fa-IR"/>
        </w:rPr>
        <w:t>خودشناسی، یعنی شناخت بدن و روح و شناخت مقامات و درجات رحمانی و عقلانی و درکات شیطانی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خودشناسی، شناخت جسم و روح و کالبدشکافی علمی آن دو، جهت بهره‌گیری از جسم و سازندگی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انسان با شناخت اعضای بدن و پیچیدگی‌ها و شگفتی‌های‌آن مانند شناخت چشم، گوش، دست و پا و مغز و قلب و کارکردهای آنها و همچنین شناخت روح و قوای گوناگون روحی، خود را بشناسد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در قرآن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یَتَفَکَّرُوا فِی أَنفُسِهِمْ؛ آیا در خودشان به تفکر نپرداخته‌اند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علی علیه السلام در این باره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الْمَعْرِفَةِ مَعْرِفَةُ الْاِنْسانِ نَفْسَهُ؛ برترین شناخت‌ها آن است که انسان نفس خویش را بشناسد</w:t>
      </w:r>
      <w:r>
        <w:rPr>
          <w:rFonts w:eastAsia="Amiri" w:cs="Amiri" w:ascii="Amiri" w:hAnsi="Amiri"/>
          <w:color w:val="111111"/>
          <w:sz w:val="28"/>
          <w:szCs w:val="28"/>
          <w:rtl w:val="true"/>
          <w:lang w:bidi="ar-SA"/>
        </w:rPr>
        <w:t xml:space="preserve">». </w:t>
      </w:r>
      <w:r>
        <w:rPr>
          <w:rStyle w:val="FootnoteAnchor"/>
          <w:rtl w:val="true"/>
        </w:rPr>
        <w:footnoteReference w:id="582"/>
      </w:r>
    </w:p>
    <w:p>
      <w:pPr>
        <w:pStyle w:val="Heading5"/>
        <w:numPr>
          <w:ilvl w:val="4"/>
          <w:numId w:val="1"/>
        </w:numPr>
        <w:rPr/>
      </w:pPr>
      <w:bookmarkStart w:id="958" w:name="__RefHeading___Toc1079785_2281741623"/>
      <w:bookmarkStart w:id="959" w:name="_Toc379"/>
      <w:bookmarkEnd w:id="958"/>
      <w:r>
        <w:rPr>
          <w:rtl w:val="true"/>
        </w:rPr>
        <w:t>سه‌ـ تزکیه</w:t>
      </w:r>
      <w:bookmarkEnd w:id="959"/>
    </w:p>
    <w:p>
      <w:pPr>
        <w:pStyle w:val="BookText"/>
        <w:rPr/>
      </w:pPr>
      <w:r>
        <w:rPr>
          <w:rFonts w:ascii="IRNazanin" w:hAnsi="IRNazanin" w:eastAsia="IRNazanin"/>
          <w:color w:val="111111"/>
          <w:sz w:val="28"/>
          <w:sz w:val="28"/>
          <w:szCs w:val="28"/>
          <w:rtl w:val="true"/>
          <w:lang w:bidi="fa-IR"/>
        </w:rPr>
        <w:t>تزکیه در قرآن گاهی به معنای طهارت و پاکیزگی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اَفْلَحَ مَنْ زَکَّاها؛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کرد، قطعاً رستگار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معنای مدح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تُزَکُّوا أَنفُسَکُمْ هُوَ أَعْلَمُ بِمَنِ اتَّقَی؛ پس خودتان را پاک مشمارید،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پرهیزکاری کرده،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منظور این است که خودتان را مدح نکنید و خود را پاکیزه نشان ندهید، و خداوند داناتر است که چه کسی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مفردات راغب می‌خوانیم اینکه انسان نفس خود را تزکیه کند، به</w:t>
      </w:r>
      <w:bookmarkStart w:id="960" w:name="pg3770_39527"/>
    </w:p>
    <w:p>
      <w:pPr>
        <w:pStyle w:val="BookText"/>
        <w:rPr/>
      </w:pPr>
      <w:bookmarkEnd w:id="960"/>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تزکیه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پسندیده است 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تَزَکّی؛ رستگار آن کس که خود را پاک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دوم‌ـ تزکیه با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انسان عادلی بر پاکی و صلاح کسی شهادت دهد، اما اینکه انسان بخواهد از خودش تعریف و خودستایی کند، ناپسند است</w:t>
      </w:r>
      <w:r>
        <w:rPr>
          <w:rFonts w:eastAsia="IRNazanin" w:cs="IRNazanin"/>
          <w:color w:val="111111"/>
          <w:sz w:val="28"/>
          <w:szCs w:val="28"/>
          <w:rtl w:val="true"/>
          <w:lang w:bidi="fa-IR"/>
        </w:rPr>
        <w:t xml:space="preserve">. </w:t>
      </w:r>
      <w:r>
        <w:rPr>
          <w:rStyle w:val="FootnoteAnchor"/>
          <w:rtl w:val="true"/>
        </w:rPr>
        <w:footnoteReference w:id="584"/>
      </w:r>
    </w:p>
    <w:p>
      <w:pPr>
        <w:pStyle w:val="Heading5"/>
        <w:numPr>
          <w:ilvl w:val="4"/>
          <w:numId w:val="1"/>
        </w:numPr>
        <w:rPr/>
      </w:pPr>
      <w:bookmarkStart w:id="961" w:name="__RefHeading___Toc1079787_2281741623"/>
      <w:bookmarkStart w:id="962" w:name="_Toc380"/>
      <w:bookmarkEnd w:id="961"/>
      <w:r>
        <w:rPr>
          <w:rtl w:val="true"/>
        </w:rPr>
        <w:t>چهارـ تقوا</w:t>
      </w:r>
      <w:bookmarkEnd w:id="962"/>
    </w:p>
    <w:p>
      <w:pPr>
        <w:pStyle w:val="BookText"/>
        <w:rPr/>
      </w:pPr>
      <w:r>
        <w:rPr>
          <w:rFonts w:ascii="IRNazanin" w:hAnsi="IRNazanin" w:eastAsia="IRNazanin"/>
          <w:color w:val="111111"/>
          <w:sz w:val="28"/>
          <w:sz w:val="28"/>
          <w:szCs w:val="28"/>
          <w:rtl w:val="true"/>
          <w:lang w:bidi="fa-IR"/>
        </w:rPr>
        <w:t>تقوا به معنای خود محفوظ داشتن و پرهیز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آن است که خود را از شیء مخوف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خوف به معنای تقوا و تقوا به معنای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وَتَزَوَّدُواْ فَإِنَّ خَیْرَ الزَّادِ التَّقْوَی؛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توشه برگیرید که در حقیقت، بهترین توشه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توشه، پرهیز از گناهان است و یا پرهیز از عذاب خداست به وسیله انجام واجبات و ترک محرمات</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به معنای حفظ و ضیافت از نفس است، در مورد چیزهایی که از آن بیمناکیم و در عرف شرع، تقوا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نفس از آلوده شدن به گناه که این مهم با ترک گناهان و بعضی از مباهات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در سوره اعراف،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اتَّقَی وَأَصْلَحَ فَلاَ خَوْفٌ عَلَیْهِمْ وَلاَ هُمْ یَحْزَنُونَ؛ پس هرکس به پرهیزکاری و صلاح گراید، نه بیمی بر آنان خواهد بود و نه اندوهگین می‌شوند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به عبارت دیگر، تقوا یعنی مخالفت با هواهای نفسانی و لذت‌های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حِصْنُ الْمُؤْمِنِ؛ پرهیزکاری قلعه حفاظت برای مؤمن است</w:t>
      </w:r>
      <w:r>
        <w:rPr>
          <w:rFonts w:eastAsia="IRNazanin" w:cs="IRNazanin"/>
          <w:color w:val="111111"/>
          <w:sz w:val="28"/>
          <w:szCs w:val="28"/>
          <w:rtl w:val="true"/>
          <w:lang w:bidi="fa-IR"/>
        </w:rPr>
        <w:t xml:space="preserve">». </w:t>
      </w:r>
      <w:r>
        <w:rPr>
          <w:rStyle w:val="FootnoteAnchor"/>
          <w:rtl w:val="true"/>
        </w:rPr>
        <w:footnoteReference w:id="587"/>
      </w:r>
      <w:bookmarkStart w:id="963" w:name="pg3770_39529"/>
    </w:p>
    <w:p>
      <w:pPr>
        <w:pStyle w:val="Heading5"/>
        <w:numPr>
          <w:ilvl w:val="4"/>
          <w:numId w:val="1"/>
        </w:numPr>
        <w:rPr/>
      </w:pPr>
      <w:bookmarkStart w:id="964" w:name="__RefHeading___Toc1079789_2281741623"/>
      <w:bookmarkStart w:id="965" w:name="_Toc381"/>
      <w:bookmarkEnd w:id="963"/>
      <w:bookmarkEnd w:id="964"/>
      <w:r>
        <w:rPr>
          <w:rtl w:val="true"/>
        </w:rPr>
        <w:t>پنج‌ـ هوا</w:t>
      </w:r>
      <w:bookmarkEnd w:id="965"/>
    </w:p>
    <w:p>
      <w:pPr>
        <w:pStyle w:val="BookText"/>
        <w:rPr/>
      </w:pPr>
      <w:r>
        <w:rPr>
          <w:rFonts w:ascii="IRNazanin" w:hAnsi="IRNazanin" w:eastAsia="IRNazanin"/>
          <w:color w:val="111111"/>
          <w:sz w:val="28"/>
          <w:sz w:val="28"/>
          <w:szCs w:val="28"/>
          <w:rtl w:val="true"/>
          <w:lang w:bidi="fa-IR"/>
        </w:rPr>
        <w:t>میل نفس را هوا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 إِنْ هُوَ إِلَّا وَحْی یُوحَی؛ و از سر هوس سخن نمی‌گوید، این سخن به جز وحی که وحی می‌شود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مذموم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اما در قرآن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خواهش‌های مذموم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خواهش نفسانی را از آن روی هوا نامیده‌اند که انسان را به عذاب آخرت و مهلکه دنیا ساقط می‌کند</w:t>
      </w:r>
      <w:r>
        <w:rPr>
          <w:rFonts w:eastAsia="IRNazanin" w:cs="IRNazanin"/>
          <w:color w:val="111111"/>
          <w:sz w:val="28"/>
          <w:szCs w:val="28"/>
          <w:rtl w:val="true"/>
          <w:lang w:bidi="fa-IR"/>
        </w:rPr>
        <w:t xml:space="preserve">». </w:t>
      </w:r>
      <w:r>
        <w:rPr>
          <w:rStyle w:val="FootnoteAnchor"/>
          <w:rtl w:val="true"/>
        </w:rPr>
        <w:footnoteReference w:id="588"/>
      </w:r>
    </w:p>
    <w:p>
      <w:pPr>
        <w:pStyle w:val="Heading5"/>
        <w:numPr>
          <w:ilvl w:val="4"/>
          <w:numId w:val="1"/>
        </w:numPr>
        <w:rPr/>
      </w:pPr>
      <w:bookmarkStart w:id="966" w:name="__RefHeading___Toc1079791_2281741623"/>
      <w:bookmarkStart w:id="967" w:name="_Toc382"/>
      <w:bookmarkEnd w:id="966"/>
      <w:r>
        <w:rPr>
          <w:rtl w:val="true"/>
        </w:rPr>
        <w:t>شش‌ـ توبه</w:t>
      </w:r>
      <w:bookmarkEnd w:id="967"/>
    </w:p>
    <w:p>
      <w:pPr>
        <w:pStyle w:val="BookText"/>
        <w:rPr/>
      </w:pPr>
      <w:r>
        <w:rPr>
          <w:rFonts w:ascii="IRNazanin" w:hAnsi="IRNazanin" w:eastAsia="IRNazanin"/>
          <w:color w:val="111111"/>
          <w:sz w:val="28"/>
          <w:sz w:val="28"/>
          <w:szCs w:val="28"/>
          <w:rtl w:val="true"/>
          <w:lang w:bidi="fa-IR"/>
        </w:rPr>
        <w:t>توبه به معنای بازگشت و توقف از گناهان قولی، رفتاری و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توبه به معنای ترک گناه و پشیمانی از آن، عزم بر ترک آن در آینده و جبران گناهان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یَقْبَلُ التَّوْبَه عَنْ عِبَادِهِ؛ خدا کسی است که توبه و بازگشت بندگان خود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گناهان شما از زیادی به آسمان ما برسد، اما پشیمان شوید، خدا توبه شما را می‌پذیرد</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معنای رجوع و برگشتن است، ولی در بعضی از کتاب‌ها توبه را به معنای برگشتن از معصیت دانسته‌اند، که این معنا اشتباه است؛ زیرا کلمه توبه در قرآن به خدا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خدا، به معنای بازگشت او به‌سوی بنده با رحمت و مغفرت و موفق کردن وی به توبه است، ولی توبه عبد، به معنای برگشتن به‌سوی خدا با ترک معصیت و تصمیم برای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وَآمَنَ وَعَمِلَ عَمَلًا صَالِحًا فَأُوْلَئِکَ یُبَدِّلُ اللَّهُ سَیِّئَاتِهِمْ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کسی که توبه کند و ایمان آورد و کار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بدی‌هایشان را به نیکی‌ها تبدیل می‌کند</w:t>
      </w:r>
      <w:r>
        <w:rPr>
          <w:rFonts w:eastAsia="IRNazanin" w:cs="IRNazanin"/>
          <w:color w:val="111111"/>
          <w:sz w:val="28"/>
          <w:szCs w:val="28"/>
          <w:rtl w:val="true"/>
          <w:lang w:bidi="fa-IR"/>
        </w:rPr>
        <w:t>...».</w:t>
      </w:r>
      <w:bookmarkStart w:id="968" w:name="pg3770_39531"/>
    </w:p>
    <w:p>
      <w:pPr>
        <w:pStyle w:val="BookText"/>
        <w:rPr/>
      </w:pPr>
      <w:bookmarkEnd w:id="968"/>
      <w:r>
        <w:rPr>
          <w:rFonts w:ascii="IRNazanin" w:hAnsi="IRNazanin" w:eastAsia="IRNazanin"/>
          <w:color w:val="111111"/>
          <w:sz w:val="28"/>
          <w:sz w:val="28"/>
          <w:szCs w:val="28"/>
          <w:rtl w:val="true"/>
          <w:lang w:bidi="fa-IR"/>
        </w:rPr>
        <w:t>از آیات مختلفی که درباره توبه نازل شده است، این مطالب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سبب تبدیل سیئات به حسنات می‌شود؛ یعنی توبه‌کننده در قیامت خواهد دید که به جای گناهان او، عمل صالح در پرونده‌اش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توبه بنده میان دو توبه خداوند قرار دارد؛ یعنی ابتدا خداوند به‌سوی بنده خود بازمی‌گردد و به او توفیق توبه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بنده، توبه می‌کند و آن‌گاه خدا توبه او را می‌پذیرد و بنده را مورد رحمت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انسان به مرگ خود یقین یافت و از ترس مرگ و قیامت توبه کرد، توبه او پذیرفته نیست؛ همان‌گونه که فرعون تمام عمر در کفر و عناد بود و هنگام غرق شدن توبه کرد، ولی خدا توبه‌اش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مرگ خود یقین نداشته باشد، گرچه یک ساعت پیش از مرگ خود توبه کند، توبه وی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پرسیده شود چرا توبه کسی که به مرگ خود یقین پیدا کرده است،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علت پذیرفته نشدن چنین توبه‌ای این‌گونه بیان شده است که شخص در این حالت به خاطر ناامیدی از زندگی در دنیا و ترس از روز قیامت، مجبور به توبه شده است، نه اینکه توبه حقیقی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توبه این‌گونه افراد، دروغین است و پشیمانی واقعی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گناهکاری که هنگام مرگ توبه می‌کند، توبه‌اش پذیرفته نخواهد بود، ولی عذابش مانند کافران، حتمی نیست و احتمال دارد به وسیله شفاعت، با رحمت خدا بخشیده شود</w:t>
      </w:r>
      <w:r>
        <w:rPr>
          <w:rFonts w:eastAsia="IRNazanin" w:cs="IRNazanin"/>
          <w:color w:val="111111"/>
          <w:sz w:val="28"/>
          <w:szCs w:val="28"/>
          <w:rtl w:val="true"/>
          <w:lang w:bidi="fa-IR"/>
        </w:rPr>
        <w:t xml:space="preserve">. </w:t>
      </w:r>
      <w:r>
        <w:rPr>
          <w:rStyle w:val="FootnoteAnchor"/>
          <w:rtl w:val="true"/>
        </w:rPr>
        <w:footnoteReference w:id="590"/>
      </w:r>
    </w:p>
    <w:p>
      <w:pPr>
        <w:pStyle w:val="Heading3"/>
        <w:numPr>
          <w:ilvl w:val="2"/>
          <w:numId w:val="1"/>
        </w:numPr>
        <w:rPr/>
      </w:pPr>
      <w:bookmarkStart w:id="969" w:name="__RefHeading___Toc1079793_2281741623"/>
      <w:bookmarkStart w:id="970" w:name="_Toc383"/>
      <w:bookmarkEnd w:id="969"/>
      <w:r>
        <w:rPr/>
        <w:t>3</w:t>
      </w:r>
      <w:r>
        <w:rPr>
          <w:rtl w:val="true"/>
        </w:rPr>
        <w:t xml:space="preserve">. </w:t>
      </w:r>
      <w:r>
        <w:rPr>
          <w:rtl w:val="true"/>
        </w:rPr>
        <w:t>قوای چهارگانه نفس</w:t>
      </w:r>
      <w:bookmarkEnd w:id="97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وارد شدن در شیوه مبارزه با نفس، بررسی قوای چهارگانه نفس برای شناسایی صحیح نفس لازم و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موجودی مجرد از ماده است؛ یعنی ذات نفس مجرد از ماده است، اما نفس به لحاظ فعل خود به جسم و آلت</w:t>
      </w:r>
    </w:p>
    <w:p>
      <w:pPr>
        <w:pStyle w:val="BookText"/>
        <w:rPr/>
      </w:pP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همان حقیقت و ذات انسان است که اندام‌ها و قواره آلات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را به نام‌های مختلفی مانند روح، عقل و قالب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دارای چهار قوه یا نیروست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فرشته‌صفت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شأن نیروی عقلانی، درک حقایق و تمییز بین خیر و شر، و فرمان دادن به افعال نیک، و نهی از صفات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درنده‌خوست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 نیروی خشم و غضب موجب صدور افعال درندگان از قبیل کینه و دشمنی و آزار رساندن به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حیوانی است و از نیروی شهوت جز کارهای حیوانات، یعنی شکم‌پرستی و شهوت‌رانی جنسی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شیطانی است و کارش استنباط انواع مکر و حیله و رسیدن به اغراض خود با نیرنگ و فریب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قوای فوق دارای فایده‌ای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عاقله به منزله وزیری برای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همواره مشغول تدبیر روح بوده، روح بدون صلاح‌دید او اقدامی نمی‌کند و اوامر و نواهی او را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غضبیه نیز وظیفه‌اش دفع کردن ضررهای خارجی از بدن است و در صورت طغیان قوه شهوت و قوه وهمی، آنها را کنترل کرده، وادار به اطاعت از عقل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شهوت، وظیفه‌اش حفظ و بقای بدن است و هرچه بدن بدان نیاز دارد، مانند خوردن و خوابیدن و 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 تأمین می‌شود، ولی اگر قوه شهوت به حال خود رها شود و تحت فرمان عقل نباشد، به دنبال تسلط بر روح بوده، انسان را به شهوت‌رانی دچار می‌کند و قوه وهمیه نیز وظیفه‌اش ادراک امور جزئی می‌باشد</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هرگاه سه قوه شهوت، غضب و وهمیه تحت تسلط عقل و در خدمت روح باشند، انسان را در مسیر کمال و خودسازی و سعادتمندی قرار می‌دهند، ولی</w:t>
      </w:r>
      <w:bookmarkStart w:id="971" w:name="pg3770_39535"/>
    </w:p>
    <w:p>
      <w:pPr>
        <w:pStyle w:val="BookText"/>
        <w:rPr/>
      </w:pPr>
      <w:bookmarkEnd w:id="971"/>
      <w:r>
        <w:rPr>
          <w:rFonts w:ascii="IRNazanin" w:hAnsi="IRNazanin" w:eastAsia="IRNazanin"/>
          <w:color w:val="111111"/>
          <w:sz w:val="28"/>
          <w:sz w:val="28"/>
          <w:szCs w:val="28"/>
          <w:rtl w:val="true"/>
          <w:lang w:bidi="fa-IR"/>
        </w:rPr>
        <w:t>هرگاه این سه قوه طغیان کنند و به فرمان عقل نباشند، انسان را از مسیر خودسازی منحرف می‌کنند و سبب بدبختی وی می‌شوند</w:t>
      </w:r>
      <w:r>
        <w:rPr>
          <w:rFonts w:eastAsia="IRNazanin" w:cs="IRNazanin"/>
          <w:color w:val="111111"/>
          <w:sz w:val="28"/>
          <w:szCs w:val="28"/>
          <w:rtl w:val="true"/>
          <w:lang w:bidi="fa-IR"/>
        </w:rPr>
        <w:t>.</w:t>
      </w:r>
    </w:p>
    <w:p>
      <w:pPr>
        <w:pStyle w:val="Heading3"/>
        <w:numPr>
          <w:ilvl w:val="2"/>
          <w:numId w:val="1"/>
        </w:numPr>
        <w:rPr/>
      </w:pPr>
      <w:bookmarkStart w:id="972" w:name="__RefHeading___Toc1079795_2281741623"/>
      <w:bookmarkStart w:id="973" w:name="_Toc384"/>
      <w:bookmarkEnd w:id="972"/>
      <w:r>
        <w:rPr/>
        <w:t>4</w:t>
      </w:r>
      <w:r>
        <w:rPr>
          <w:rtl w:val="true"/>
        </w:rPr>
        <w:t xml:space="preserve">. </w:t>
      </w:r>
      <w:r>
        <w:rPr>
          <w:rtl w:val="true"/>
        </w:rPr>
        <w:t>اهمیت و ضرورت جهاد با نفس</w:t>
      </w:r>
      <w:bookmarkEnd w:id="973"/>
    </w:p>
    <w:p>
      <w:pPr>
        <w:pStyle w:val="Heading4"/>
        <w:numPr>
          <w:ilvl w:val="3"/>
          <w:numId w:val="1"/>
        </w:numPr>
        <w:rPr/>
      </w:pPr>
      <w:bookmarkStart w:id="974" w:name="__RefHeading___Toc1079797_2281741623"/>
      <w:bookmarkStart w:id="975" w:name="_Toc385"/>
      <w:bookmarkEnd w:id="974"/>
      <w:r>
        <w:rPr>
          <w:rtl w:val="true"/>
        </w:rPr>
        <w:t>اشاره</w:t>
      </w:r>
      <w:bookmarkEnd w:id="975"/>
    </w:p>
    <w:p>
      <w:pPr>
        <w:pStyle w:val="BookText"/>
        <w:rPr/>
      </w:pPr>
      <w:r>
        <w:rPr>
          <w:rFonts w:ascii="IRNazanin" w:hAnsi="IRNazanin" w:eastAsia="IRNazanin"/>
          <w:color w:val="111111"/>
          <w:sz w:val="28"/>
          <w:sz w:val="28"/>
          <w:szCs w:val="28"/>
          <w:rtl w:val="true"/>
          <w:lang w:bidi="fa-IR"/>
        </w:rPr>
        <w:t>جهاد با نفس؛ یعنی تلاش در رفع موانعی که سد راه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جهاد آدمی با نفسش، در مخالفت با هوای نفس، پایداری در انجام دادن فرمان و واجبات خداوند و دستورهای پیامبر اکرم صلی الله علیه و آله و ائمه اطهار علیهم السلام، و همچنین دوری از گناه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دو صفت دارد که مانع انسان در رسیدن به کمال می‌شود؛ یکی غرق شدن در شهوت‌ها و دیگری خودداری از طاعات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نفس، نفس را که اسیر خواسته‌هایش است، نجات می‌دهد و با افسار تقوا مهار می‌کند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در قرآن کریم درباره جهاد اکبر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خَافَ مَقَامَ رَبِّهِ وَنَهَی النَّفْسَ عَنِ الْهَوَی فَإِنَّ الْجَنَّه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هر‌کس که از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حساب و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 ترسید و خود را از هوا و هوس بازداشت، بی‌گمان،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موفقیت در جهاد با نفس، توجه به چند نکته ضروری است</w:t>
      </w:r>
      <w:r>
        <w:rPr>
          <w:rFonts w:eastAsia="IRNazanin" w:cs="IRNazanin"/>
          <w:color w:val="111111"/>
          <w:sz w:val="28"/>
          <w:szCs w:val="28"/>
          <w:rtl w:val="true"/>
          <w:lang w:bidi="fa-IR"/>
        </w:rPr>
        <w:t>:</w:t>
      </w:r>
    </w:p>
    <w:p>
      <w:pPr>
        <w:pStyle w:val="Heading4"/>
        <w:numPr>
          <w:ilvl w:val="3"/>
          <w:numId w:val="1"/>
        </w:numPr>
        <w:rPr/>
      </w:pPr>
      <w:bookmarkStart w:id="976" w:name="__RefHeading___Toc1079799_2281741623"/>
      <w:bookmarkStart w:id="977" w:name="_Toc386"/>
      <w:bookmarkEnd w:id="976"/>
      <w:r>
        <w:rPr>
          <w:rtl w:val="true"/>
        </w:rPr>
        <w:t>الف</w:t>
      </w:r>
      <w:r>
        <w:rPr>
          <w:rtl w:val="true"/>
        </w:rPr>
        <w:t xml:space="preserve">) </w:t>
      </w:r>
      <w:r>
        <w:rPr>
          <w:rtl w:val="true"/>
        </w:rPr>
        <w:t>شناخت نفس</w:t>
      </w:r>
      <w:bookmarkEnd w:id="97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ضرورت در جهاد با نفس، شناخت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مراتب نفس مرتبه نازله آن، نفس اماره می‌باشد که از درون، انسان را به بدی فرمان می‌دهد؛ همان‌گونه که قرآن در سوره یوسف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انسان را همواره به بدی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سرسخت‌ترین دشمنان شما، نفس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توصیه‌های اخلاقی و عرفانی که در آیات و روایات آمده است، پیروی از هوای نفس سرچشمه همه خطاها و گمراهی‌ها شناخته شده است</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خداوند درباره پیروی از هوای نفس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أَفَرَأَیْتَ مَنِ اتَّخَذَ إِلَهَهُ هَوَاهُ وَأَضَلَّهُ اللَّهُ عَلَی عِلْمٍ وَ خَتَمَ عَلَی سَمْعِهِ وَقَلْبِهِ وَجَعَلَ عَلَی بَصَرِهِ غِشَاوَه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 دیدی آن کس را که هوای خود را خدای خود گرفت و با داشتن دانش، خداوند گمراهش ساخت و بر گوش و دلش مهر زد و بر دیدگانش پرده افکند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بت‌ها، بت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مبغوض‌ترین معبودی که مورد پرستش واقع شده است، نزد خداوند، بت هوا و هوس است؛ چراکه بت‌های معمولی، موجودات بی‌خاصیتند، ولی بت هوا و هوس، گمراه‌کننده و سوق‌دهنده به‌سوی انواع گناهان و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هوای نفس خصوصیاتی دارد که آن را به منفورترین بت‌ها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زشتی‌ها را در نظر انسان زینت می‌دهد تا آنجا که انسان به اعمال زشت خود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یَحْسَبُونَ أَنَّهُمْ یُحْسِنُونَ صُنْعًا؛ و خود می‌پندارند که کار خوب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مؤثرترین راه نفوذ شیطان، هواپرستی است؛ چراکه تا پایگاهی در درون انسان وجود نداشته باشد، شیطان قدرت بر وسوسه‌گری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شیطان چیزی جز هواپرستی نیست؛ همان چیزی که خود شیطان به خاطر آن سقوط کرد و از صف فرشتگان و مقام قرب الهی طرد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سه‌ـ هواپرستی، مهم‌ترین وسیله هدایت را که درک صحیح حقایق است، از انسان می‌گیرد و پرده بر چشم و عقل آ‌دمی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هواپرستی، انسانی را تا مرحله مبارزه با خدا پیش می‌برد؛ همان‌گونه که پیشوای هواپرستان، یعنی شیطان، به چنین سرنوشت شومی گرفتار شد و در مسئله سجده به آدم، اعتراض نمود و امر خداوند را غیر‌حکیمانه پنداشت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پنج‌ـ عواقب هواپرستی آن‌قدر شوم و دردناک است که گاهی یک لحظه هواپرستی، یک عمر پشیمانی به بار می‌آورد و گاه یک لحظه هواپرستی محصول</w:t>
      </w:r>
      <w:bookmarkStart w:id="978" w:name="pg3770_39539"/>
    </w:p>
    <w:p>
      <w:pPr>
        <w:pStyle w:val="BookText"/>
        <w:rPr/>
      </w:pPr>
      <w:bookmarkEnd w:id="978"/>
      <w:r>
        <w:rPr>
          <w:rFonts w:ascii="IRNazanin" w:hAnsi="IRNazanin" w:eastAsia="IRNazanin"/>
          <w:color w:val="111111"/>
          <w:sz w:val="28"/>
          <w:sz w:val="28"/>
          <w:szCs w:val="28"/>
          <w:rtl w:val="true"/>
          <w:lang w:bidi="fa-IR"/>
        </w:rPr>
        <w:t>تمام عمر انسان را بر باد می‌دهد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پیامبر اکرم صلی الله علیه و آله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خطرناک‌ترین چیزی که بر امتم از آن می‌ترسم، هواپرستی و آرزوهای دراز است؛ چراکه هواپرستی، انسان را از حق باز می‌دارد و آرزوی دراز، آخرت را به فراموشی می‌سپارد</w:t>
      </w:r>
      <w:r>
        <w:rPr>
          <w:rFonts w:eastAsia="IRNazanin" w:cs="IRNazanin"/>
          <w:color w:val="111111"/>
          <w:sz w:val="28"/>
          <w:szCs w:val="28"/>
          <w:rtl w:val="true"/>
          <w:lang w:bidi="fa-IR"/>
        </w:rPr>
        <w:t xml:space="preserve">. </w:t>
      </w:r>
      <w:r>
        <w:rPr>
          <w:rStyle w:val="FootnoteAnchor"/>
          <w:rtl w:val="true"/>
        </w:rPr>
        <w:footnoteReference w:id="596"/>
      </w:r>
    </w:p>
    <w:p>
      <w:pPr>
        <w:pStyle w:val="Heading4"/>
        <w:numPr>
          <w:ilvl w:val="3"/>
          <w:numId w:val="1"/>
        </w:numPr>
        <w:rPr/>
      </w:pPr>
      <w:bookmarkStart w:id="979" w:name="__RefHeading___Toc1079801_2281741623"/>
      <w:bookmarkStart w:id="980" w:name="_Toc387"/>
      <w:bookmarkEnd w:id="979"/>
      <w:r>
        <w:rPr>
          <w:rtl w:val="true"/>
        </w:rPr>
        <w:t>ب</w:t>
      </w:r>
      <w:r>
        <w:rPr>
          <w:rtl w:val="true"/>
        </w:rPr>
        <w:t xml:space="preserve">) </w:t>
      </w:r>
      <w:r>
        <w:rPr>
          <w:rtl w:val="true"/>
        </w:rPr>
        <w:t>ضرورت مجاهده با نفس</w:t>
      </w:r>
      <w:bookmarkEnd w:id="980"/>
    </w:p>
    <w:p>
      <w:pPr>
        <w:pStyle w:val="BookText"/>
        <w:rPr/>
      </w:pPr>
      <w:r>
        <w:rPr>
          <w:rFonts w:ascii="IRNazanin" w:hAnsi="IRNazanin" w:eastAsia="IRNazanin"/>
          <w:color w:val="111111"/>
          <w:sz w:val="28"/>
          <w:sz w:val="28"/>
          <w:szCs w:val="28"/>
          <w:rtl w:val="true"/>
          <w:lang w:bidi="fa-IR"/>
        </w:rPr>
        <w:t>با توجه به خطراتی که درباره نفس اشاره شد، مجاهده با نفس اماره که در روایات با عنوان جهاد اکبر آمده است، امری اجتناب‌ناپذیر است و تا آخرین لحظات زندگی بشر ادامه دارد، همان‌گونه که پیامبر اکرم صلی الله علیه و آله در گفت‌وگو با گروهی از مسلمانان که از جنگ با کفّار برگشته بودند، بر مسئله جهاد اکبر، یعنی جهاد با نفس تأکید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جهاد با نفس در زندگی انسان، می‌توان به چند مطلب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اصلاح نفس که اساس تربیت اخلاقی است، جز از طریق مجاهده و مبارزه با نفس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نیل به درجات عالی و کمالات معنوی تنها در پرتو مجاهده با نفس ممکن است؛ زیرا هوای نفس، آدمی را از عقل و کمال و کرامت و عزت تجلی استعدادهای انسانی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سه‌ـ اگر انسان در جبهه جنگ با نفس شکست بخورد، در همه جبهه‌ها شکست خورده است و اسارت نفس، انسان را به هر نوع بردگی و انحطاط می‌کشاند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چهارـ مجاهده با نفس در پاره‌ای از روایات به‌عنوان ریاضت مطرح شده است و ریاضت به معنای کنترل نفس در برابر هوا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روایات دین و دستورهای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ریاضت نفس تلقی شده است</w:t>
      </w:r>
      <w:r>
        <w:rPr>
          <w:rFonts w:eastAsia="IRNazanin" w:cs="IRNazanin"/>
          <w:color w:val="111111"/>
          <w:sz w:val="28"/>
          <w:szCs w:val="28"/>
          <w:rtl w:val="true"/>
          <w:lang w:bidi="fa-IR"/>
        </w:rPr>
        <w:t>.</w:t>
      </w:r>
      <w:bookmarkStart w:id="981" w:name="pg3770_39541"/>
    </w:p>
    <w:p>
      <w:pPr>
        <w:pStyle w:val="BookText"/>
        <w:rPr/>
      </w:pPr>
      <w:bookmarkEnd w:id="981"/>
      <w:r>
        <w:rPr>
          <w:rFonts w:ascii="IRNazanin" w:hAnsi="IRNazanin" w:eastAsia="IRNazanin"/>
          <w:color w:val="111111"/>
          <w:sz w:val="28"/>
          <w:sz w:val="28"/>
          <w:szCs w:val="28"/>
          <w:rtl w:val="true"/>
          <w:lang w:bidi="fa-IR"/>
        </w:rPr>
        <w:t>ریاضت، قله برتر و مرتبه متعالی مجاهده است که پوینده آن نه‌تنها از محرمات و مکروهات پرهیز می‌کند، بلکه از بسیاری از امور مباح نیز خودداری می‌کند و در چارچوب شرح مقدس اسلام بر صفای نفس و قوای روحی خود می‌افزاید</w:t>
      </w:r>
      <w:r>
        <w:rPr>
          <w:rFonts w:eastAsia="IRNazanin" w:cs="IRNazanin"/>
          <w:color w:val="111111"/>
          <w:sz w:val="28"/>
          <w:szCs w:val="28"/>
          <w:rtl w:val="true"/>
          <w:lang w:bidi="fa-IR"/>
        </w:rPr>
        <w:t xml:space="preserve">. </w:t>
      </w:r>
      <w:r>
        <w:rPr>
          <w:rStyle w:val="FootnoteAnchor"/>
          <w:rtl w:val="true"/>
        </w:rPr>
        <w:footnoteReference w:id="597"/>
      </w:r>
    </w:p>
    <w:p>
      <w:pPr>
        <w:pStyle w:val="Heading3"/>
        <w:numPr>
          <w:ilvl w:val="2"/>
          <w:numId w:val="1"/>
        </w:numPr>
        <w:rPr/>
      </w:pPr>
      <w:bookmarkStart w:id="982" w:name="__RefHeading___Toc1079803_2281741623"/>
      <w:bookmarkStart w:id="983" w:name="_Toc388"/>
      <w:bookmarkEnd w:id="982"/>
      <w:r>
        <w:rPr/>
        <w:t>5</w:t>
      </w:r>
      <w:r>
        <w:rPr>
          <w:rtl w:val="true"/>
        </w:rPr>
        <w:t xml:space="preserve">. </w:t>
      </w:r>
      <w:r>
        <w:rPr>
          <w:rtl w:val="true"/>
        </w:rPr>
        <w:t>جهاد با نفس و انسان‌سازی</w:t>
      </w:r>
      <w:bookmarkEnd w:id="983"/>
    </w:p>
    <w:p>
      <w:pPr>
        <w:pStyle w:val="BookText"/>
        <w:rPr/>
      </w:pPr>
      <w:r>
        <w:rPr>
          <w:rFonts w:ascii="IRNazanin" w:hAnsi="IRNazanin" w:eastAsia="IRNazanin"/>
          <w:color w:val="111111"/>
          <w:sz w:val="28"/>
          <w:sz w:val="28"/>
          <w:szCs w:val="28"/>
          <w:rtl w:val="true"/>
          <w:lang w:bidi="fa-IR"/>
        </w:rPr>
        <w:t>در اسلام، مجاهده با نفس و ریاضت، به معنای محرومیت از نعمت های الهی و سرکوب مطلق تمایلات مشروع مادی نیست، آن‌گونه که در پاره‌ای از مسلک‌های افراطی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با نفس به معنای محدود ساختن و مهار کردن نفس و به کار گرفتن استعدادهای نفس در جهت کمالات انسانی و رسیدن به مقام انسانیت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اساس غریزه و هوای نفس خود، به خوردنی‌ها و آشامیدنی‌ها و انواع نیازهای جسمی خود به صورت نامحدود علاقه دارد، اما هم ساختار بدن انسان، او را محدود می‌سازد و هم نظام آفرینش، او را گرفتار محدودیت‌هایی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خدا برانگیخته شدند تا کاروان انسان را در مسیر کمال همراهی کنند و محدوده هر یک از قوای نفس را مشخص سازند تا انسان در پرتو عقل و شرع، شهوت و غضب‌ها و قوه واهمه خود را مهار کند، نه آنکه آنها را به تعطیلی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انبیای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شهوت و غضب و وهم را به طور کلی نگرفته‌اند، بلکه فرموده‌اند باید اینها تحت قانون عقل و دستورهای الهی انجام وظیفه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اسارت و بردگی انسان در مقابل هوای نفس، نه تنها سدّ راه مقامات معنوی انسان می‌شود و سعادت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مخاطره می‌افکند، بلکه زندگی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ویرانی و هرج و مرج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هواپرستی انسان‌ها نه تنها زندگی شخصی ایشان را به تباهی می‌کشد، بلکه</w:t>
      </w:r>
    </w:p>
    <w:p>
      <w:pPr>
        <w:pStyle w:val="BookText"/>
        <w:rPr/>
      </w:pPr>
      <w:r>
        <w:rPr>
          <w:rFonts w:ascii="IRNazanin" w:hAnsi="IRNazanin" w:eastAsia="IRNazanin"/>
          <w:color w:val="111111"/>
          <w:sz w:val="28"/>
          <w:sz w:val="28"/>
          <w:szCs w:val="28"/>
          <w:rtl w:val="true"/>
          <w:lang w:bidi="fa-IR"/>
        </w:rPr>
        <w:t>باعث هرج و مرج اجتماعی مانند جرم و جرایم شده و ادامه حیات اجتماعی را به مخاطره می اندازد</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ما و ملت ما احتیاج به سازندگی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سازندگی‌های روحی مقدّم بر همه سازندگی‌هاست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سازندگی از خود افراد باید شروع بشود و خودشان را بسازند و با شیطان باطنی جهاد کنند که این جهاد منشأ همه جهادهایی است که بعد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خودش را نسازد، نمی‌تواند دیگران را بسازد و تا دیگران ساخته نشوند، نمی‌شود که کشور ساخته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سازندگی از خود آدم باید ساخته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نفس، جهاد اکبر است؛ برای اینکه همه جهادها اگر بخواهد نتیجه داشته باشد و بخواهد انسان در جهاد پیروز بشود، موکول به این است که در جهاد و نفس پیروز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توجه به خودشان داشته باشند، جهاد نکرده باشند با شیطان خودشان، اینها واحدِ واحدهایی هستند که علاوه بر اینکه نمی‌توانند اصلاح جامعه را بکنند، فساد هم در جامعه می‌کنند</w:t>
      </w:r>
      <w:r>
        <w:rPr>
          <w:rFonts w:eastAsia="IRNazanin" w:cs="IRNazanin"/>
          <w:color w:val="111111"/>
          <w:sz w:val="28"/>
          <w:szCs w:val="28"/>
          <w:rtl w:val="true"/>
          <w:lang w:bidi="fa-IR"/>
        </w:rPr>
        <w:t xml:space="preserve">». </w:t>
      </w:r>
      <w:r>
        <w:rPr>
          <w:rStyle w:val="FootnoteAnchor"/>
          <w:rtl w:val="true"/>
        </w:rPr>
        <w:footnoteReference w:id="599"/>
      </w:r>
      <w:bookmarkStart w:id="984" w:name="pg3770_39545"/>
    </w:p>
    <w:p>
      <w:pPr>
        <w:pStyle w:val="Heading3"/>
        <w:numPr>
          <w:ilvl w:val="2"/>
          <w:numId w:val="1"/>
        </w:numPr>
        <w:rPr/>
      </w:pPr>
      <w:bookmarkStart w:id="985" w:name="__RefHeading___Toc1079805_2281741623"/>
      <w:bookmarkStart w:id="986" w:name="_Toc389"/>
      <w:bookmarkEnd w:id="984"/>
      <w:bookmarkEnd w:id="985"/>
      <w:r>
        <w:rPr>
          <w:rtl w:val="true"/>
        </w:rPr>
        <w:t>گلبانگ حدیث</w:t>
      </w:r>
      <w:bookmarkEnd w:id="986"/>
    </w:p>
    <w:p>
      <w:pPr>
        <w:pStyle w:val="Heading4"/>
        <w:numPr>
          <w:ilvl w:val="3"/>
          <w:numId w:val="1"/>
        </w:numPr>
        <w:rPr/>
      </w:pPr>
      <w:bookmarkStart w:id="987" w:name="__RefHeading___Toc1079807_2281741623"/>
      <w:bookmarkStart w:id="988" w:name="_Toc390"/>
      <w:bookmarkEnd w:id="987"/>
      <w:r>
        <w:rPr/>
        <w:t>1</w:t>
      </w:r>
      <w:r>
        <w:rPr>
          <w:rtl w:val="true"/>
        </w:rPr>
        <w:t xml:space="preserve">. </w:t>
      </w:r>
      <w:r>
        <w:rPr>
          <w:rtl w:val="true"/>
        </w:rPr>
        <w:t>شناخت نفس</w:t>
      </w:r>
      <w:bookmarkEnd w:id="988"/>
    </w:p>
    <w:p>
      <w:pPr>
        <w:pStyle w:val="Heading5"/>
        <w:numPr>
          <w:ilvl w:val="4"/>
          <w:numId w:val="1"/>
        </w:numPr>
        <w:rPr/>
      </w:pPr>
      <w:bookmarkStart w:id="989" w:name="__RefHeading___Toc1079809_2281741623"/>
      <w:bookmarkStart w:id="990" w:name="_Toc391"/>
      <w:bookmarkEnd w:id="989"/>
      <w:r>
        <w:rPr>
          <w:rtl w:val="true"/>
        </w:rPr>
        <w:t>الف</w:t>
      </w:r>
      <w:r>
        <w:rPr>
          <w:rtl w:val="true"/>
        </w:rPr>
        <w:t xml:space="preserve">) </w:t>
      </w:r>
      <w:r>
        <w:rPr>
          <w:rtl w:val="true"/>
        </w:rPr>
        <w:t>اهمیت خودشناسی</w:t>
      </w:r>
      <w:bookmarkEnd w:id="990"/>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الْمَعْرِفَةِ مَعْرِفَةُ الْاِنْسانِ نَفْسَهُ؛ برترین شناخت‌ها آن است که انسان نفس خویش را بشناسد</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تَجَرَّدَ؛ کسی که خود را بشناسد، از علایق دنیا و مادیات، مجرد و برهنه گردد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 کسی که خود را بشناسد، پروردگار خویش را شناخته است</w:t>
      </w:r>
      <w:r>
        <w:rPr>
          <w:rFonts w:eastAsia="IRNazanin" w:cs="IRNazanin"/>
          <w:color w:val="111111"/>
          <w:sz w:val="28"/>
          <w:szCs w:val="28"/>
          <w:rtl w:val="true"/>
          <w:lang w:bidi="fa-IR"/>
        </w:rPr>
        <w:t xml:space="preserve">». </w:t>
      </w:r>
      <w:r>
        <w:rPr>
          <w:rStyle w:val="FootnoteAnchor"/>
          <w:rtl w:val="true"/>
        </w:rPr>
        <w:footnoteReference w:id="602"/>
      </w:r>
    </w:p>
    <w:p>
      <w:pPr>
        <w:pStyle w:val="Heading5"/>
        <w:numPr>
          <w:ilvl w:val="4"/>
          <w:numId w:val="1"/>
        </w:numPr>
        <w:rPr/>
      </w:pPr>
      <w:bookmarkStart w:id="991" w:name="__RefHeading___Toc1079811_2281741623"/>
      <w:bookmarkStart w:id="992" w:name="_Toc392"/>
      <w:bookmarkEnd w:id="991"/>
      <w:r>
        <w:rPr>
          <w:rtl w:val="true"/>
        </w:rPr>
        <w:t>ب</w:t>
      </w:r>
      <w:r>
        <w:rPr>
          <w:rtl w:val="true"/>
        </w:rPr>
        <w:t xml:space="preserve">) </w:t>
      </w:r>
      <w:r>
        <w:rPr>
          <w:rtl w:val="true"/>
        </w:rPr>
        <w:t>نفس اماره و خطرات آن</w:t>
      </w:r>
      <w:bookmarkEnd w:id="992"/>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نَفْسُکَ أَقْرَبُ أَعْدائِکَ إِلَیْکَ؛ نزدیک‌ترین دشمنان به تو، نفس تو است</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 سُمُومٌ قاتِلاتٌ؛ خواهش‌ها، زهرهایی کشنده است</w:t>
      </w:r>
      <w:r>
        <w:rPr>
          <w:rFonts w:eastAsia="Amiri" w:cs="Amiri" w:ascii="Amiri" w:hAnsi="Amiri"/>
          <w:color w:val="111111"/>
          <w:sz w:val="28"/>
          <w:szCs w:val="28"/>
          <w:rtl w:val="true"/>
          <w:lang w:bidi="ar-SA"/>
        </w:rPr>
        <w:t xml:space="preserve">». </w:t>
      </w:r>
      <w:r>
        <w:rPr>
          <w:rStyle w:val="FootnoteAnchor"/>
          <w:rtl w:val="true"/>
        </w:rPr>
        <w:footnoteReference w:id="604"/>
      </w:r>
      <w:bookmarkStart w:id="993" w:name="pg3770_39547"/>
    </w:p>
    <w:p>
      <w:pPr>
        <w:pStyle w:val="BookText"/>
        <w:rPr/>
      </w:pPr>
      <w:bookmarkEnd w:id="993"/>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غَلَبَةَ الشَّهواتِ عَلی قُلُوبِکُمْ فَاِنَّ بِدایَتَها مَلَکَةٌ وَ نِهایَتِها هَلَکَةٌ؛ بپرهیزید از غالب شدن خواهش‌ها بر دل‌هایتان که آغازش بردگی و انجامش نابودی است</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الشَّهْوَةِ تُفْسِدُ الدِّینَ؛ پیروی از خواهشِ دل، دین را تباه می‌کند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شَیْءٌ مِنْ مَعْصِیَةِ اللهِ سُبْحانَهُ یَأتی اِلّا فی شَهْوَةِ؛ هیچ چیز از نافرمانی‌های خدای سبحان به سراغ انسان نیاید، جز از راه شهوت و خواهش</w:t>
      </w:r>
      <w:r>
        <w:rPr>
          <w:rFonts w:eastAsia="IRNazanin" w:cs="IRNazanin"/>
          <w:color w:val="111111"/>
          <w:sz w:val="28"/>
          <w:szCs w:val="28"/>
          <w:rtl w:val="true"/>
          <w:lang w:bidi="fa-IR"/>
        </w:rPr>
        <w:t xml:space="preserve">». </w:t>
      </w:r>
      <w:r>
        <w:rPr>
          <w:rStyle w:val="FootnoteAnchor"/>
          <w:rtl w:val="true"/>
        </w:rPr>
        <w:footnoteReference w:id="607"/>
      </w:r>
    </w:p>
    <w:p>
      <w:pPr>
        <w:pStyle w:val="Heading5"/>
        <w:numPr>
          <w:ilvl w:val="4"/>
          <w:numId w:val="1"/>
        </w:numPr>
        <w:rPr/>
      </w:pPr>
      <w:bookmarkStart w:id="994" w:name="__RefHeading___Toc1079813_2281741623"/>
      <w:bookmarkStart w:id="995" w:name="_Toc393"/>
      <w:bookmarkEnd w:id="994"/>
      <w:r>
        <w:rPr>
          <w:rtl w:val="true"/>
        </w:rPr>
        <w:t>ج</w:t>
      </w:r>
      <w:r>
        <w:rPr>
          <w:rtl w:val="true"/>
        </w:rPr>
        <w:t xml:space="preserve">) </w:t>
      </w:r>
      <w:r>
        <w:rPr>
          <w:rtl w:val="true"/>
        </w:rPr>
        <w:t>نفس لوامه یا وجدان بیدار</w:t>
      </w:r>
      <w:bookmarkEnd w:id="995"/>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ذَمَّ نَفْسَهُ أُصْلَحَها؛ کسی که نفس خود را نکوهش کند، آن را اصلاح کرده است</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وَبَّخَ نَفْسَهُ عَلی الْعُیُوبِ ارْتَعَدَتْ عَنْ کَثیرٍ مِنَ الذُنُّوبِ؛ کسی که خودش را در مورد عیب‌ها سرزنش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گناهان بلرزد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انجام ندهد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ذَمَّ نَفْسَهُ أَصْلَحَها، مَنْ مَدَحَ نَفْسَهُ ذَبَحَها؛ هرکس نفس خود را نکوهش کند آن را اصلاح گرداند و هر‌کس نفس خویش را بستاید آن را بکُشد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سفارش پیامبر اکرم صلی الله علیه و آله به ابن مسعود</w:t>
      </w:r>
    </w:p>
    <w:p>
      <w:pPr>
        <w:pStyle w:val="BookText"/>
        <w:rPr/>
      </w:pPr>
      <w:r>
        <w:rPr>
          <w:rFonts w:ascii="Amiri" w:hAnsi="Amiri" w:eastAsia="Amiri" w:cs="Amiri"/>
          <w:color w:val="111111"/>
          <w:sz w:val="28"/>
          <w:sz w:val="28"/>
          <w:szCs w:val="28"/>
          <w:rtl w:val="true"/>
          <w:lang w:bidi="ar-SA"/>
        </w:rPr>
        <w:t>یا بنَ مَسعودٍ، أکثِرْ مِن الصّالِحاتِ و البِرِّ؛ فإِنَّ المُحسِنَ و المُسِیءَ یَنَدمانِ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ازدَدتُ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المُسِیءُ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مسعود، کارهای شایسته و نیک بسیار به جای آر؛ زیرا نیکوکار و</w:t>
      </w:r>
      <w:bookmarkStart w:id="996" w:name="pg3770_39549"/>
    </w:p>
    <w:p>
      <w:pPr>
        <w:pStyle w:val="BookText"/>
        <w:rPr/>
      </w:pPr>
      <w:bookmarkEnd w:id="996"/>
      <w:r>
        <w:rPr>
          <w:rFonts w:ascii="IRNazanin" w:hAnsi="IRNazanin" w:eastAsia="IRNazanin"/>
          <w:color w:val="111111"/>
          <w:sz w:val="28"/>
          <w:sz w:val="28"/>
          <w:szCs w:val="28"/>
          <w:rtl w:val="true"/>
          <w:lang w:bidi="fa-IR"/>
        </w:rPr>
        <w:t>بدکار هر دو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می‌گوید کاش خوبی‌های بیشتری انجام می‌دادم و بدکار می‌گوید کوتاهی کردم</w:t>
      </w:r>
      <w:r>
        <w:rPr>
          <w:rFonts w:eastAsia="IRNazanin" w:cs="IRNazanin"/>
          <w:color w:val="111111"/>
          <w:sz w:val="28"/>
          <w:szCs w:val="28"/>
          <w:rtl w:val="true"/>
          <w:lang w:bidi="fa-IR"/>
        </w:rPr>
        <w:t>.</w:t>
      </w:r>
    </w:p>
    <w:p>
      <w:pPr>
        <w:pStyle w:val="Heading5"/>
        <w:numPr>
          <w:ilvl w:val="4"/>
          <w:numId w:val="1"/>
        </w:numPr>
        <w:rPr/>
      </w:pPr>
      <w:bookmarkStart w:id="997" w:name="__RefHeading___Toc1079815_2281741623"/>
      <w:bookmarkStart w:id="998" w:name="_Toc394"/>
      <w:bookmarkEnd w:id="997"/>
      <w:r>
        <w:rPr>
          <w:rtl w:val="true"/>
        </w:rPr>
        <w:t>د</w:t>
      </w:r>
      <w:r>
        <w:rPr>
          <w:rtl w:val="true"/>
        </w:rPr>
        <w:t xml:space="preserve">) </w:t>
      </w:r>
      <w:r>
        <w:rPr>
          <w:rtl w:val="true"/>
        </w:rPr>
        <w:t xml:space="preserve">نفس مطمئنه </w:t>
      </w:r>
      <w:r>
        <w:rPr>
          <w:rtl w:val="true"/>
        </w:rPr>
        <w:t>(</w:t>
      </w:r>
      <w:r>
        <w:rPr>
          <w:rtl w:val="true"/>
        </w:rPr>
        <w:t>جان آرام یافته</w:t>
      </w:r>
      <w:r>
        <w:rPr>
          <w:rtl w:val="true"/>
        </w:rPr>
        <w:t>)</w:t>
      </w:r>
      <w:bookmarkEnd w:id="998"/>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الْاُمَراءِ مَنْ کانَ عَلی نَفْسِهِ اَمیراً؛ بهترینِ حکمرانان کسی است که بر نفس خود امیر باشد</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حَقَّرَ نَفْسَهُ اِلّا عاقِلٌ؛ کوچک نشمارد نفس خود را مگر انسان کامل</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صانَ نَفْسَهُ وُقِّرَ؛ کسی که نفس خود را نگه دارد، تعظیمش کنند</w:t>
      </w:r>
      <w:r>
        <w:rPr>
          <w:rFonts w:eastAsia="IRNazanin" w:cs="IRNazanin"/>
          <w:color w:val="111111"/>
          <w:sz w:val="28"/>
          <w:szCs w:val="28"/>
          <w:rtl w:val="true"/>
          <w:lang w:bidi="fa-IR"/>
        </w:rPr>
        <w:t xml:space="preserve">». </w:t>
      </w:r>
      <w:r>
        <w:rPr>
          <w:rStyle w:val="FootnoteAnchor"/>
          <w:rtl w:val="true"/>
        </w:rPr>
        <w:footnoteReference w:id="614"/>
      </w:r>
    </w:p>
    <w:p>
      <w:pPr>
        <w:pStyle w:val="Heading4"/>
        <w:numPr>
          <w:ilvl w:val="3"/>
          <w:numId w:val="1"/>
        </w:numPr>
        <w:rPr/>
      </w:pPr>
      <w:bookmarkStart w:id="999" w:name="__RefHeading___Toc1079817_2281741623"/>
      <w:bookmarkStart w:id="1000" w:name="_Toc395"/>
      <w:bookmarkEnd w:id="999"/>
      <w:r>
        <w:rPr/>
        <w:t>2</w:t>
      </w:r>
      <w:r>
        <w:rPr>
          <w:rtl w:val="true"/>
        </w:rPr>
        <w:t xml:space="preserve">. </w:t>
      </w:r>
      <w:r>
        <w:rPr>
          <w:rtl w:val="true"/>
        </w:rPr>
        <w:t>عوامل مبارزه با نفس</w:t>
      </w:r>
      <w:bookmarkEnd w:id="1000"/>
    </w:p>
    <w:p>
      <w:pPr>
        <w:pStyle w:val="Heading5"/>
        <w:numPr>
          <w:ilvl w:val="4"/>
          <w:numId w:val="1"/>
        </w:numPr>
        <w:rPr/>
      </w:pPr>
      <w:bookmarkStart w:id="1001" w:name="__RefHeading___Toc1079819_2281741623"/>
      <w:bookmarkStart w:id="1002" w:name="_Toc396"/>
      <w:bookmarkEnd w:id="1001"/>
      <w:r>
        <w:rPr>
          <w:rtl w:val="true"/>
        </w:rPr>
        <w:t>الف</w:t>
      </w:r>
      <w:r>
        <w:rPr>
          <w:rtl w:val="true"/>
        </w:rPr>
        <w:t xml:space="preserve">) </w:t>
      </w:r>
      <w:r>
        <w:rPr>
          <w:rtl w:val="true"/>
        </w:rPr>
        <w:t>جهاد با نفس</w:t>
      </w:r>
      <w:bookmarkEnd w:id="1002"/>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اِمْلِکُوا اَنْفُسَکُمْ بِدَوامِ جِهادِها؛ نفس خود را با پیوسته جنگیدن با آن، به فرمان خویش درآورید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تُنْکِرُونَ مِنَ الْجِهادِ جِهادُ اَنْفُسِکُمْ؛ نخستین جهادی را که بدان آشنایی ندارید، جهاد با نفس شماست</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اَفْضَلَ الْجِهادِ مُجاهَدَه الرَّجُلِ نَفْسَهُ؛ به راستی که برترین جهادها پیکار کردن انسان با نفسش است</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یَحُوزَ الْجَنَّه اِلّا مَنْ جاهَدَ نَفْسَهُ؛ بهشت را به دست نیاورد جز آن کس که با نفس</w:t>
      </w:r>
      <w:bookmarkStart w:id="1003" w:name="pg3770_39551"/>
    </w:p>
    <w:p>
      <w:pPr>
        <w:pStyle w:val="BookText"/>
        <w:rPr/>
      </w:pPr>
      <w:bookmarkEnd w:id="1003"/>
      <w:r>
        <w:rPr>
          <w:rFonts w:ascii="IRNazanin" w:hAnsi="IRNazanin" w:eastAsia="IRNazanin"/>
          <w:color w:val="111111"/>
          <w:sz w:val="28"/>
          <w:sz w:val="28"/>
          <w:szCs w:val="28"/>
          <w:rtl w:val="true"/>
          <w:lang w:bidi="fa-IR"/>
        </w:rPr>
        <w:t>خود جهاد کند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 بِالْعِلْمِ عُنْوانُ الْعَقْلِ؛ جهاد با نفس از روی دانش، سرفصل عقل و خرد است</w:t>
      </w:r>
      <w:r>
        <w:rPr>
          <w:rFonts w:eastAsia="Amiri" w:cs="Amiri" w:ascii="Amiri" w:hAnsi="Amiri"/>
          <w:color w:val="111111"/>
          <w:sz w:val="28"/>
          <w:szCs w:val="28"/>
          <w:rtl w:val="true"/>
          <w:lang w:bidi="ar-SA"/>
        </w:rPr>
        <w:t xml:space="preserve">». </w:t>
      </w:r>
      <w:r>
        <w:rPr>
          <w:rStyle w:val="FootnoteAnchor"/>
          <w:rtl w:val="true"/>
        </w:rPr>
        <w:footnoteReference w:id="619"/>
      </w:r>
    </w:p>
    <w:p>
      <w:pPr>
        <w:pStyle w:val="Heading5"/>
        <w:numPr>
          <w:ilvl w:val="4"/>
          <w:numId w:val="1"/>
        </w:numPr>
        <w:rPr/>
      </w:pPr>
      <w:bookmarkStart w:id="1004" w:name="__RefHeading___Toc1079821_2281741623"/>
      <w:bookmarkStart w:id="1005" w:name="_Toc397"/>
      <w:bookmarkEnd w:id="1004"/>
      <w:r>
        <w:rPr>
          <w:rtl w:val="true"/>
        </w:rPr>
        <w:t>ب</w:t>
      </w:r>
      <w:r>
        <w:rPr>
          <w:rtl w:val="true"/>
        </w:rPr>
        <w:t xml:space="preserve">) </w:t>
      </w:r>
      <w:r>
        <w:rPr>
          <w:rtl w:val="true"/>
        </w:rPr>
        <w:t>محاسبه نفس</w:t>
      </w:r>
      <w:bookmarkEnd w:id="1005"/>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أَنْفُسَکُمْ قَبْلَ أَنْ تُحاسَبُوا وَ زِنُوها قَبْلَ أَنْ تُوزَنُوا، وَ تَجَهَّزُوا لِلْعَرْضِ الْاَکْبَرِ</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پیش از آنکه به حساب شما برسند، به حساب خویش برسید، پیش از آنکه مورد سنجش قرار گیرید خویشتن را بسنجید و خود را برای بزرگ‌ترین شأن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وَقَفَ عَلی عُیُوبِهِ وَ اَحاط بِذُنوُبِهِ فَاسْتَقالَ الذُنُوبَ وَ أَصْلَحَ الْعُیُوبَ</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هرکه به حساب خود برسد، از عیب‌های خویش آگاه می‌گردد و به گناهانش احاطه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گناهان بازمی‌گردد و عیب‌های خود را اصلاح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وَاخَذَ نَفْسَهِ صانَ قَدْرَهُ وَحُمِدَ عَواقِبُ اَمْرِهِ؛ کسی که نفس خود را بازخواست کند، منزلتش را حفظ کرده و سرانجام کارش ستوده باشد</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اَحَقَّ الْاِنْسانَ اَنْ تَکُونَ لَهُ ساعَة لا یَشْغَلُهُ عَنْها شاغِلٌ، یُحاسِبُ فیها نَفْسَهُ فَیَنْظُرَ فِیمَا اکْتَسَبَ لَها وَ عَلَیْها فی لَیْلِها وَ نهارِها</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سزاوار است انسان ساعتی داشته باشد، که در آن ساعت چیز دیگری</w:t>
      </w:r>
      <w:bookmarkStart w:id="1006" w:name="pg3770_39553"/>
    </w:p>
    <w:p>
      <w:pPr>
        <w:pStyle w:val="BookText"/>
        <w:rPr/>
      </w:pPr>
      <w:bookmarkEnd w:id="1006"/>
      <w:r>
        <w:rPr>
          <w:rFonts w:ascii="IRNazanin" w:hAnsi="IRNazanin" w:eastAsia="IRNazanin"/>
          <w:color w:val="111111"/>
          <w:sz w:val="28"/>
          <w:sz w:val="28"/>
          <w:szCs w:val="28"/>
          <w:rtl w:val="true"/>
          <w:lang w:bidi="fa-IR"/>
        </w:rPr>
        <w:t>او را سرگرم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از نفس خود حساب‌رسی کند و بنگرد چه برای خود تحصیل کرده است؛ به سودش و زیانش، در شبش و در روزش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یُحَاسِبْ نَفْسَهُ فِی کُلِّ یَوْمٍ فَإِنْ عَمِلَ حَسَناً اسْتَزادَ اللهَ وَ إِنْ عَمِلَ سَیِّئاً اسْتَغْفَرَاللهَ مِنْهُ وَ تابَ إِلَیْهِ</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کسی که هر روز از نفس خود حساب نکشد، از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محاسبه نفس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نیکی به جای آورده است، از خداوند طلب زیادتی آن را کند و اگر کردار بدی از او سر زده از خداوند طلب بخشش کند و به سوی او توبه کند</w:t>
      </w:r>
      <w:r>
        <w:rPr>
          <w:rFonts w:eastAsia="IRNazanin" w:cs="IRNazanin"/>
          <w:color w:val="111111"/>
          <w:sz w:val="28"/>
          <w:szCs w:val="28"/>
          <w:rtl w:val="true"/>
          <w:lang w:bidi="fa-IR"/>
        </w:rPr>
        <w:t>.</w:t>
      </w:r>
    </w:p>
    <w:p>
      <w:pPr>
        <w:pStyle w:val="Heading5"/>
        <w:numPr>
          <w:ilvl w:val="4"/>
          <w:numId w:val="1"/>
        </w:numPr>
        <w:rPr/>
      </w:pPr>
      <w:bookmarkStart w:id="1007" w:name="__RefHeading___Toc1079823_2281741623"/>
      <w:bookmarkStart w:id="1008" w:name="_Toc398"/>
      <w:bookmarkEnd w:id="1007"/>
      <w:r>
        <w:rPr>
          <w:rtl w:val="true"/>
        </w:rPr>
        <w:t>ج</w:t>
      </w:r>
      <w:r>
        <w:rPr>
          <w:rtl w:val="true"/>
        </w:rPr>
        <w:t xml:space="preserve">) </w:t>
      </w:r>
      <w:r>
        <w:rPr>
          <w:rtl w:val="true"/>
        </w:rPr>
        <w:t>تهذیب نفس</w:t>
      </w:r>
      <w:bookmarkEnd w:id="1008"/>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یُهَذِّبْ نَفْسَهُ لَمْ یَنْفِعْ بِالْعَقْلِ؛ کسی که نفس خود را پاکیزه نکند از عقل خود سود نبرد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یُهَذِّبْ نَفْسَهُ فَضَحَهُ سُوءُ الْعادَةِ؛ کسی که نفس خود را پاکیزه نکند، عادت‌های بد، او را رسوا گرداند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اَلْاِشْتِغالُ بِتَهْذیبِ النَّفْسِ أَصْلَحُ؛ سرگرم بودن به پاک کردن و تهذیب نفس، شایسته‌تر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سرگرمی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2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 الغایاتِ لا یَنالُها إِلّا ذَوُوا التَّهذیبِ والمُجاهداتِ؛ به اوج اهداف نرسند مگر کسانی که در راه تهذیب نفس خود مجاهده می‌کنند</w:t>
      </w:r>
      <w:r>
        <w:rPr>
          <w:rFonts w:eastAsia="IRNazanin" w:cs="IRNazanin"/>
          <w:color w:val="111111"/>
          <w:sz w:val="28"/>
          <w:szCs w:val="28"/>
          <w:rtl w:val="true"/>
          <w:lang w:bidi="fa-IR"/>
        </w:rPr>
        <w:t xml:space="preserve">». </w:t>
      </w:r>
      <w:r>
        <w:rPr>
          <w:rStyle w:val="FootnoteAnchor"/>
          <w:rtl w:val="true"/>
        </w:rPr>
        <w:footnoteReference w:id="628"/>
      </w:r>
      <w:bookmarkStart w:id="1009" w:name="pg3770_39555"/>
    </w:p>
    <w:p>
      <w:pPr>
        <w:pStyle w:val="BookText"/>
        <w:rPr/>
      </w:pPr>
      <w:bookmarkEnd w:id="1009"/>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العِبادِ الطّاهِرَةُ مَواضِعُ نَظَرِاللهِ سُبحانَهُ فَمَن طَهَّرَ قَلْبَهُ نَظَرَ إلیْهِ؛ دل‌های پاکِ بندگان، نظرگاه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دل خویش را پاک گرداند خداوند به آن نظر افکند</w:t>
      </w:r>
      <w:r>
        <w:rPr>
          <w:rFonts w:eastAsia="IRNazanin" w:cs="IRNazanin"/>
          <w:color w:val="111111"/>
          <w:sz w:val="28"/>
          <w:szCs w:val="28"/>
          <w:rtl w:val="true"/>
          <w:lang w:bidi="fa-IR"/>
        </w:rPr>
        <w:t xml:space="preserve">». </w:t>
      </w:r>
      <w:r>
        <w:rPr>
          <w:rStyle w:val="FootnoteAnchor"/>
          <w:rtl w:val="true"/>
        </w:rPr>
        <w:footnoteReference w:id="629"/>
      </w:r>
    </w:p>
    <w:p>
      <w:pPr>
        <w:pStyle w:val="Heading5"/>
        <w:numPr>
          <w:ilvl w:val="4"/>
          <w:numId w:val="1"/>
        </w:numPr>
        <w:rPr/>
      </w:pPr>
      <w:bookmarkStart w:id="1010" w:name="__RefHeading___Toc1079825_2281741623"/>
      <w:bookmarkStart w:id="1011" w:name="_Toc399"/>
      <w:bookmarkEnd w:id="1010"/>
      <w:r>
        <w:rPr>
          <w:rtl w:val="true"/>
        </w:rPr>
        <w:t>د</w:t>
      </w:r>
      <w:r>
        <w:rPr>
          <w:rtl w:val="true"/>
        </w:rPr>
        <w:t xml:space="preserve">) </w:t>
      </w:r>
      <w:r>
        <w:rPr>
          <w:rtl w:val="true"/>
        </w:rPr>
        <w:t>تقوا</w:t>
      </w:r>
      <w:bookmarkEnd w:id="1011"/>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تَقَوی اللهِ دَواءُ داءِ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طَهُور دَنَسِ أَنْفُسِکُمْ؛ همانا تقوای الهی داروی درد دل‌های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پاک‌کننده آلودگی جان‌هایتان</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 عَمَلٌ مَعَ التَّقْوی، وَ کَیْفَ یَقِلُّ ما یُتَقَبلُ؛ هیچ کاری با تقوا اندک نیست، و چگونه اندک است آنچه پذیرفته شود؟</w:t>
      </w:r>
      <w:r>
        <w:rPr>
          <w:rFonts w:eastAsia="IRNazanin" w:cs="IRNazanin"/>
          <w:color w:val="111111"/>
          <w:sz w:val="28"/>
          <w:szCs w:val="28"/>
          <w:rtl w:val="true"/>
          <w:lang w:bidi="fa-IR"/>
        </w:rPr>
        <w:t xml:space="preserve">» </w:t>
      </w:r>
      <w:r>
        <w:rPr>
          <w:rStyle w:val="FootnoteAnchor"/>
          <w:rtl w:val="true"/>
        </w:rPr>
        <w:footnoteReference w:id="631"/>
      </w:r>
    </w:p>
    <w:p>
      <w:pPr>
        <w:pStyle w:val="Heading5"/>
        <w:numPr>
          <w:ilvl w:val="4"/>
          <w:numId w:val="1"/>
        </w:numPr>
        <w:rPr/>
      </w:pPr>
      <w:bookmarkStart w:id="1012" w:name="__RefHeading___Toc1079827_2281741623"/>
      <w:bookmarkStart w:id="1013" w:name="_Toc400"/>
      <w:bookmarkEnd w:id="1012"/>
      <w:r>
        <w:rPr>
          <w:rtl w:val="true"/>
        </w:rPr>
        <w:t>هـ</w:t>
      </w:r>
      <w:r>
        <w:rPr>
          <w:rtl w:val="true"/>
        </w:rPr>
        <w:t xml:space="preserve">) </w:t>
      </w:r>
      <w:r>
        <w:rPr>
          <w:rtl w:val="true"/>
        </w:rPr>
        <w:t>ریاضت نفس</w:t>
      </w:r>
      <w:bookmarkEnd w:id="1013"/>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أَجْهَد نَفْسَهُ فی اِصلاحِها سَعِدَ؛ کسی که نفس خود را برای اصلاح آن به تلاش وادارد نیکبخت گردد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اسْتَدامَ رِیاضَةَ نَفْسِهِ انْتَفَعَ؛ کسی که ادامه دهد ریاضت نفس خود را سود برد</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اَلشَّریعَه رِیاضَةُ النَّفْسِ؛ دین، ریاضت و رام کردن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فرمانبرداری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634"/>
      </w:r>
    </w:p>
    <w:p>
      <w:pPr>
        <w:pStyle w:val="Heading5"/>
        <w:numPr>
          <w:ilvl w:val="4"/>
          <w:numId w:val="1"/>
        </w:numPr>
        <w:rPr/>
      </w:pPr>
      <w:bookmarkStart w:id="1014" w:name="__RefHeading___Toc1079829_2281741623"/>
      <w:bookmarkStart w:id="1015" w:name="_Toc401"/>
      <w:bookmarkEnd w:id="1014"/>
      <w:r>
        <w:rPr>
          <w:rtl w:val="true"/>
        </w:rPr>
        <w:t>و</w:t>
      </w:r>
      <w:r>
        <w:rPr>
          <w:rtl w:val="true"/>
        </w:rPr>
        <w:t xml:space="preserve">) </w:t>
      </w:r>
      <w:r>
        <w:rPr>
          <w:rtl w:val="true"/>
        </w:rPr>
        <w:t>توبه</w:t>
      </w:r>
      <w:bookmarkEnd w:id="1015"/>
    </w:p>
    <w:p>
      <w:pPr>
        <w:pStyle w:val="BookText"/>
        <w:rPr/>
      </w:pPr>
      <w:r>
        <w:rPr>
          <w:rFonts w:ascii="IRNazanin" w:hAnsi="IRNazanin" w:eastAsia="IRNazanin"/>
          <w:color w:val="111111"/>
          <w:sz w:val="28"/>
          <w:sz w:val="28"/>
          <w:szCs w:val="28"/>
          <w:rtl w:val="true"/>
          <w:lang w:bidi="fa-IR"/>
        </w:rPr>
        <w:t>پیامبر اکرم صلی الله علیه و آله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 کسی که از گناه توبه کند، مانند کسی است که</w:t>
      </w:r>
      <w:bookmarkStart w:id="1016" w:name="pg3770_39557"/>
    </w:p>
    <w:p>
      <w:pPr>
        <w:pStyle w:val="BookText"/>
        <w:rPr/>
      </w:pPr>
      <w:bookmarkEnd w:id="1016"/>
      <w:r>
        <w:rPr>
          <w:rFonts w:ascii="IRNazanin" w:hAnsi="IRNazanin" w:eastAsia="IRNazanin"/>
          <w:color w:val="111111"/>
          <w:sz w:val="28"/>
          <w:sz w:val="28"/>
          <w:szCs w:val="28"/>
          <w:rtl w:val="true"/>
          <w:lang w:bidi="fa-IR"/>
        </w:rPr>
        <w:t>هیچ گناهی نداشته 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أَحَبَّ اِلَی اللهِ مِنْ شابٍ تائِبٍ؛ هیچ چیز نزد خدا محبوب‌تر از جوان توبه‌کار نیست</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تُطَهِّرُ الْقُلُوبَ وَ تُغَسِّلُ الذُّنُوبَ؛ توبه دل‌ها را پاکیزه می‌کند و گناهان را می‌شوید</w:t>
      </w:r>
      <w:r>
        <w:rPr>
          <w:rFonts w:eastAsia="IRNazanin" w:cs="IRNazanin"/>
          <w:color w:val="111111"/>
          <w:sz w:val="28"/>
          <w:szCs w:val="28"/>
          <w:rtl w:val="true"/>
          <w:lang w:bidi="fa-IR"/>
        </w:rPr>
        <w:t xml:space="preserve">». </w:t>
      </w:r>
      <w:r>
        <w:rPr>
          <w:rStyle w:val="FootnoteAnchor"/>
          <w:rtl w:val="true"/>
        </w:rPr>
        <w:footnoteReference w:id="637"/>
      </w:r>
    </w:p>
    <w:p>
      <w:pPr>
        <w:pStyle w:val="Heading5"/>
        <w:numPr>
          <w:ilvl w:val="4"/>
          <w:numId w:val="1"/>
        </w:numPr>
        <w:rPr/>
      </w:pPr>
      <w:bookmarkStart w:id="1017" w:name="__RefHeading___Toc1079831_2281741623"/>
      <w:bookmarkStart w:id="1018" w:name="_Toc402"/>
      <w:bookmarkEnd w:id="1017"/>
      <w:r>
        <w:rPr>
          <w:rtl w:val="true"/>
        </w:rPr>
        <w:t>ز</w:t>
      </w:r>
      <w:r>
        <w:rPr>
          <w:rtl w:val="true"/>
        </w:rPr>
        <w:t xml:space="preserve">) </w:t>
      </w:r>
      <w:r>
        <w:rPr>
          <w:rtl w:val="true"/>
        </w:rPr>
        <w:t>یاری از خدا</w:t>
      </w:r>
      <w:bookmarkEnd w:id="1018"/>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الطّریقِ الی مَعْرِفَة الحَقِّ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أن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الطَّریقُ إلی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بالحَقِّ عَلی النَّفْسِ</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در پاسخ به این سؤال که راه شناخت حق چیست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معرفت نفس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جستن از حق در برابر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المُستعانُ علی نَفسی و أَنْفُسِکُمْ؛ و از خداوند در برابر نفس خودم و شما یاری می‌طلبم</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واللهُ المُستعَانُ علی نفسی وَأنْفُسِکُمْ وَ هُو حَسْبُنا وَ نِعْمَ الوَکیلُ</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 آنچه شنیدید، و از خداوند در برابر نفس خود و شما یاری می‌طلبم</w:t>
      </w:r>
      <w:bookmarkStart w:id="1019" w:name="pg3770_39559"/>
    </w:p>
    <w:p>
      <w:pPr>
        <w:pStyle w:val="BookText"/>
        <w:rPr/>
      </w:pPr>
      <w:bookmarkEnd w:id="1019"/>
      <w:r>
        <w:rPr>
          <w:rFonts w:ascii="IRNazanin" w:hAnsi="IRNazanin" w:eastAsia="IRNazanin"/>
          <w:color w:val="111111"/>
          <w:sz w:val="28"/>
          <w:sz w:val="28"/>
          <w:szCs w:val="28"/>
          <w:rtl w:val="true"/>
          <w:lang w:bidi="fa-IR"/>
        </w:rPr>
        <w:t>و او ما را بس است و بهترین حمایتگر است</w:t>
      </w:r>
      <w:r>
        <w:rPr>
          <w:rFonts w:eastAsia="IRNazanin" w:cs="IRNazanin"/>
          <w:color w:val="111111"/>
          <w:sz w:val="28"/>
          <w:szCs w:val="28"/>
          <w:rtl w:val="true"/>
          <w:lang w:bidi="fa-IR"/>
        </w:rPr>
        <w:t>.</w:t>
      </w:r>
    </w:p>
    <w:p>
      <w:pPr>
        <w:pStyle w:val="Heading5"/>
        <w:numPr>
          <w:ilvl w:val="4"/>
          <w:numId w:val="1"/>
        </w:numPr>
        <w:rPr/>
      </w:pPr>
      <w:bookmarkStart w:id="1020" w:name="__RefHeading___Toc1079833_2281741623"/>
      <w:bookmarkStart w:id="1021" w:name="_Toc403"/>
      <w:bookmarkEnd w:id="1020"/>
      <w:r>
        <w:rPr>
          <w:rtl w:val="true"/>
        </w:rPr>
        <w:t>ح</w:t>
      </w:r>
      <w:r>
        <w:rPr>
          <w:rtl w:val="true"/>
        </w:rPr>
        <w:t xml:space="preserve">) </w:t>
      </w:r>
      <w:r>
        <w:rPr>
          <w:rtl w:val="true"/>
        </w:rPr>
        <w:t>کنترل نفس</w:t>
      </w:r>
      <w:bookmarkEnd w:id="1021"/>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ساسَ نَفْسَهُ اَدْرَکَ السَّیاسَةَ؛ کسی که سیاست کند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تربیت آن را در اختیار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حقیقی را دریافته است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سِیاسَةَ النَّفْسِ اَفْضَلُ سِیاسةٍ وَ ریاسةُ الْعِلْمِ اَشْرَفُ رِیاسَةٍ؛ ریاست کردن نفس برترین سیاست‌هاست و ریاست دانش شریف‌ترین ریاست‌هاست</w:t>
      </w:r>
      <w:r>
        <w:rPr>
          <w:rFonts w:eastAsia="Amiri" w:cs="Amiri" w:ascii="Amiri" w:hAnsi="Amiri"/>
          <w:color w:val="111111"/>
          <w:sz w:val="28"/>
          <w:szCs w:val="28"/>
          <w:rtl w:val="true"/>
          <w:lang w:bidi="ar-SA"/>
        </w:rPr>
        <w:t xml:space="preserve">». </w:t>
      </w:r>
      <w:r>
        <w:rPr>
          <w:rStyle w:val="FootnoteAnchor"/>
          <w:rtl w:val="true"/>
        </w:rPr>
        <w:footnoteReference w:id="642"/>
      </w:r>
    </w:p>
    <w:p>
      <w:pPr>
        <w:pStyle w:val="Heading4"/>
        <w:numPr>
          <w:ilvl w:val="3"/>
          <w:numId w:val="1"/>
        </w:numPr>
        <w:rPr/>
      </w:pPr>
      <w:bookmarkStart w:id="1022" w:name="__RefHeading___Toc1079835_2281741623"/>
      <w:bookmarkStart w:id="1023" w:name="_Toc404"/>
      <w:bookmarkEnd w:id="1022"/>
      <w:r>
        <w:rPr/>
        <w:t>3</w:t>
      </w:r>
      <w:r>
        <w:rPr>
          <w:rtl w:val="true"/>
        </w:rPr>
        <w:t xml:space="preserve">. </w:t>
      </w:r>
      <w:r>
        <w:rPr>
          <w:rtl w:val="true"/>
        </w:rPr>
        <w:t>آثار جهاد با نفس</w:t>
      </w:r>
      <w:bookmarkEnd w:id="1023"/>
    </w:p>
    <w:p>
      <w:pPr>
        <w:pStyle w:val="Heading5"/>
        <w:numPr>
          <w:ilvl w:val="4"/>
          <w:numId w:val="1"/>
        </w:numPr>
        <w:rPr/>
      </w:pPr>
      <w:bookmarkStart w:id="1024" w:name="__RefHeading___Toc1079837_2281741623"/>
      <w:bookmarkStart w:id="1025" w:name="_Toc405"/>
      <w:bookmarkEnd w:id="1024"/>
      <w:r>
        <w:rPr>
          <w:rtl w:val="true"/>
        </w:rPr>
        <w:t>الف</w:t>
      </w:r>
      <w:r>
        <w:rPr>
          <w:rtl w:val="true"/>
        </w:rPr>
        <w:t xml:space="preserve">) </w:t>
      </w:r>
      <w:r>
        <w:rPr>
          <w:rtl w:val="true"/>
        </w:rPr>
        <w:t>رشد و صلاح نفس</w:t>
      </w:r>
      <w:bookmarkEnd w:id="1025"/>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خِلافِ النَّفْسِ رُشْدُها؛ رشد و صلاح نفس در مخالفت با آن است</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مُجاهَدَةِ النَّفْسِ کَمالُ الصَّلاحِ؛ کمال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پیکار با نفس است</w:t>
      </w:r>
      <w:r>
        <w:rPr>
          <w:rFonts w:eastAsia="IRNazanin" w:cs="IRNazanin"/>
          <w:color w:val="111111"/>
          <w:sz w:val="28"/>
          <w:szCs w:val="28"/>
          <w:rtl w:val="true"/>
          <w:lang w:bidi="fa-IR"/>
        </w:rPr>
        <w:t xml:space="preserve">». </w:t>
      </w:r>
      <w:r>
        <w:rPr>
          <w:rStyle w:val="FootnoteAnchor"/>
          <w:rtl w:val="true"/>
        </w:rPr>
        <w:footnoteReference w:id="644"/>
      </w:r>
    </w:p>
    <w:p>
      <w:pPr>
        <w:pStyle w:val="Heading5"/>
        <w:numPr>
          <w:ilvl w:val="4"/>
          <w:numId w:val="1"/>
        </w:numPr>
        <w:rPr/>
      </w:pPr>
      <w:bookmarkStart w:id="1026" w:name="__RefHeading___Toc1079839_2281741623"/>
      <w:bookmarkStart w:id="1027" w:name="_Toc406"/>
      <w:bookmarkEnd w:id="1026"/>
      <w:r>
        <w:rPr>
          <w:rtl w:val="true"/>
        </w:rPr>
        <w:t>ب</w:t>
      </w:r>
      <w:r>
        <w:rPr>
          <w:rtl w:val="true"/>
        </w:rPr>
        <w:t xml:space="preserve">) </w:t>
      </w:r>
      <w:r>
        <w:rPr>
          <w:rtl w:val="true"/>
        </w:rPr>
        <w:t>نیرومندی انسان</w:t>
      </w:r>
      <w:bookmarkEnd w:id="1027"/>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اَقْوی النّاسِ مَنْ قَوِی عَلی نَفْسِهِ؛ نیرومندترین مردم کسی است که بر نفس خود نیرو و قدرت داشته باشد</w:t>
      </w:r>
      <w:r>
        <w:rPr>
          <w:rFonts w:eastAsia="Amiri" w:cs="Amiri" w:ascii="Amiri" w:hAnsi="Amiri"/>
          <w:color w:val="111111"/>
          <w:sz w:val="28"/>
          <w:szCs w:val="28"/>
          <w:rtl w:val="true"/>
          <w:lang w:bidi="ar-SA"/>
        </w:rPr>
        <w:t xml:space="preserve">». </w:t>
      </w:r>
      <w:r>
        <w:rPr>
          <w:rStyle w:val="FootnoteAnchor"/>
          <w:rtl w:val="true"/>
        </w:rPr>
        <w:footnoteReference w:id="64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قَوِی عَلی نَفْسِهِ تَناهی فِی الْقُوَّةِ؛ کسی که بر نفس خویش نیرو و قوت داشته باشد، به نهایت قوت و قدرت رسیده است</w:t>
      </w:r>
      <w:r>
        <w:rPr>
          <w:rFonts w:eastAsia="Amiri" w:cs="Amiri" w:ascii="Amiri" w:hAnsi="Amiri"/>
          <w:color w:val="111111"/>
          <w:sz w:val="28"/>
          <w:szCs w:val="28"/>
          <w:rtl w:val="true"/>
          <w:lang w:bidi="ar-SA"/>
        </w:rPr>
        <w:t xml:space="preserve">». </w:t>
      </w:r>
      <w:r>
        <w:rPr>
          <w:rStyle w:val="FootnoteAnchor"/>
          <w:rtl w:val="true"/>
        </w:rPr>
        <w:footnoteReference w:id="646"/>
      </w:r>
      <w:bookmarkStart w:id="1028" w:name="pg3770_39561"/>
    </w:p>
    <w:p>
      <w:pPr>
        <w:pStyle w:val="Heading5"/>
        <w:numPr>
          <w:ilvl w:val="4"/>
          <w:numId w:val="1"/>
        </w:numPr>
        <w:rPr/>
      </w:pPr>
      <w:bookmarkStart w:id="1029" w:name="__RefHeading___Toc1079841_2281741623"/>
      <w:bookmarkStart w:id="1030" w:name="_Toc407"/>
      <w:bookmarkEnd w:id="1028"/>
      <w:bookmarkEnd w:id="1029"/>
      <w:r>
        <w:rPr>
          <w:rtl w:val="true"/>
        </w:rPr>
        <w:t>ج</w:t>
      </w:r>
      <w:r>
        <w:rPr>
          <w:rtl w:val="true"/>
        </w:rPr>
        <w:t xml:space="preserve">) </w:t>
      </w:r>
      <w:r>
        <w:rPr>
          <w:rtl w:val="true"/>
        </w:rPr>
        <w:t>کرامت نفس</w:t>
      </w:r>
      <w:bookmarkEnd w:id="1030"/>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کَرُمَتْ عَلَیْهِ نَفْسُهُ، هانتْ عَلَیْهِ شَهْوَتُهُ؛ کسی که نفس و جانش نزد وی گرامی باشد، شهوت و خواهش بر او خوار و پست گردد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کَرُمَت نَفْسُهُ قَلَّ شِقاقُهُ وَ خِلافُهُ؛ هرکس کرامت نفس داشته باشد، کمتر مخالفت و ناسازگاری کند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کَرُمَتْ عَلیهِ نَفْسُهُ لَمْ یُهِنْها بالمَعْصِیةِ؛ هرکس برای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احترام قائل باشد، آن را با معصیت خوار نمی‌گرداند</w:t>
      </w:r>
      <w:r>
        <w:rPr>
          <w:rFonts w:eastAsia="IRNazanin" w:cs="IRNazanin"/>
          <w:color w:val="111111"/>
          <w:sz w:val="28"/>
          <w:szCs w:val="28"/>
          <w:rtl w:val="true"/>
          <w:lang w:bidi="fa-IR"/>
        </w:rPr>
        <w:t xml:space="preserve">». </w:t>
      </w:r>
      <w:r>
        <w:rPr>
          <w:rStyle w:val="FootnoteAnchor"/>
          <w:rtl w:val="true"/>
        </w:rPr>
        <w:footnoteReference w:id="649"/>
      </w:r>
    </w:p>
    <w:p>
      <w:pPr>
        <w:pStyle w:val="Heading5"/>
        <w:numPr>
          <w:ilvl w:val="4"/>
          <w:numId w:val="1"/>
        </w:numPr>
        <w:rPr/>
      </w:pPr>
      <w:bookmarkStart w:id="1031" w:name="__RefHeading___Toc1079843_2281741623"/>
      <w:bookmarkStart w:id="1032" w:name="_Toc408"/>
      <w:bookmarkEnd w:id="1031"/>
      <w:r>
        <w:rPr>
          <w:rtl w:val="true"/>
        </w:rPr>
        <w:t>د</w:t>
      </w:r>
      <w:r>
        <w:rPr>
          <w:rtl w:val="true"/>
        </w:rPr>
        <w:t xml:space="preserve">) </w:t>
      </w:r>
      <w:r>
        <w:rPr>
          <w:rtl w:val="true"/>
        </w:rPr>
        <w:t>رضایت و خشنودی خدا</w:t>
      </w:r>
      <w:bookmarkEnd w:id="1032"/>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مَقَتَ نَفْسَهُ اَحَبَّهُ اللهُ؛ کسی که نفس خود را دشمن دارد، خداوند او را دوست دارد</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سَخِطَ عَلی نَفْسِهِ اَرْضی رَبَّهُ؛ کسی که بر نفس خود خشم کند، پروردگار را خشنود کرده است</w:t>
      </w:r>
      <w:r>
        <w:rPr>
          <w:rFonts w:eastAsia="IRNazanin" w:cs="IRNazanin"/>
          <w:color w:val="111111"/>
          <w:sz w:val="28"/>
          <w:szCs w:val="28"/>
          <w:rtl w:val="true"/>
          <w:lang w:bidi="fa-IR"/>
        </w:rPr>
        <w:t xml:space="preserve">». </w:t>
      </w:r>
      <w:r>
        <w:rPr>
          <w:rStyle w:val="FootnoteAnchor"/>
          <w:rtl w:val="true"/>
        </w:rPr>
        <w:footnoteReference w:id="651"/>
      </w:r>
      <w:bookmarkStart w:id="1033" w:name="pg3770_39563"/>
    </w:p>
    <w:p>
      <w:pPr>
        <w:pStyle w:val="Heading3"/>
        <w:numPr>
          <w:ilvl w:val="2"/>
          <w:numId w:val="1"/>
        </w:numPr>
        <w:rPr/>
      </w:pPr>
      <w:bookmarkStart w:id="1034" w:name="__RefHeading___Toc1079845_2281741623"/>
      <w:bookmarkStart w:id="1035" w:name="_Toc409"/>
      <w:bookmarkEnd w:id="1033"/>
      <w:bookmarkEnd w:id="1034"/>
      <w:r>
        <w:rPr>
          <w:rtl w:val="true"/>
        </w:rPr>
        <w:t>نمونه‌های رفتاری</w:t>
      </w:r>
      <w:bookmarkEnd w:id="1035"/>
    </w:p>
    <w:p>
      <w:pPr>
        <w:pStyle w:val="Heading4"/>
        <w:numPr>
          <w:ilvl w:val="3"/>
          <w:numId w:val="1"/>
        </w:numPr>
        <w:rPr/>
      </w:pPr>
      <w:bookmarkStart w:id="1036" w:name="__RefHeading___Toc1079847_2281741623"/>
      <w:bookmarkStart w:id="1037" w:name="_Toc410"/>
      <w:bookmarkEnd w:id="1036"/>
      <w:r>
        <w:rPr/>
        <w:t>1</w:t>
      </w:r>
      <w:r>
        <w:rPr>
          <w:rtl w:val="true"/>
        </w:rPr>
        <w:t xml:space="preserve">. </w:t>
      </w:r>
      <w:r>
        <w:rPr>
          <w:rtl w:val="true"/>
        </w:rPr>
        <w:t>مبارزه ایمان و ثروت</w:t>
      </w:r>
      <w:bookmarkEnd w:id="1037"/>
    </w:p>
    <w:p>
      <w:pPr>
        <w:pStyle w:val="BookText"/>
        <w:rPr/>
      </w:pPr>
      <w:r>
        <w:rPr>
          <w:rFonts w:ascii="IRNazanin" w:hAnsi="IRNazanin" w:eastAsia="IRNazanin"/>
          <w:color w:val="111111"/>
          <w:sz w:val="28"/>
          <w:sz w:val="28"/>
          <w:szCs w:val="28"/>
          <w:rtl w:val="true"/>
          <w:lang w:bidi="fa-IR"/>
        </w:rPr>
        <w:t>عبدالله ذوالبجادین، یتیمی بود که از ثروت دنیا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تحت تکفل عموی خود به سر می‌برد، تا اینکه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توجه عمویش، ثروت زیادی یافت و تعدادی گوسفند و شتر، غلام و کنیز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 مدتی بود تمایل داشت اسلام آورد، ولی از ترس عموی خود هیچ اظهار نمی‌کرد؛ زیرا او مردی خشن و متعصب و مخالف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از قلب عبدالله بیرون نمی‌شد و راهی نیز برای رسیدن به آن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آن‌قدر گذشت تا اینکه رسول اکرم صلی الله علیه و آله از جنگ حنین برگشت و به جانب مدینه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 که دیگر نمی‌توانست صبر کند، نزد عموی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که مایل به اسلام آوردن بودم، انتظار داشتم شما نیز اسلام را قبول کنید؛ اکنون که از شما خبری نشد، من تصمیم گرفته‌ام به مسلمین بپیوندم و ایمان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آنچه به تو داده‌ام، پس می‌گیرم؛ حتی لباس و تمام زندگی‌ات را خواهم گرفت و برهنه‌ات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را بر تمام ثروت دنیا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مصمم هستی، از تمام اموال من دست بردار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اندازه‌ای بر عبدالله سخت گرفت که او را کاملاً برهنه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 نزد</w:t>
      </w:r>
      <w:bookmarkStart w:id="1038" w:name="pg3770_39565"/>
    </w:p>
    <w:p>
      <w:pPr>
        <w:pStyle w:val="BookText"/>
        <w:rPr/>
      </w:pPr>
      <w:bookmarkEnd w:id="1038"/>
      <w:r>
        <w:rPr>
          <w:rFonts w:ascii="IRNazanin" w:hAnsi="IRNazanin" w:eastAsia="IRNazanin"/>
          <w:color w:val="111111"/>
          <w:sz w:val="28"/>
          <w:sz w:val="28"/>
          <w:szCs w:val="28"/>
          <w:rtl w:val="true"/>
          <w:lang w:bidi="fa-IR"/>
        </w:rPr>
        <w:t>مادرش رفت و ماجرای اسلام آوردن خود را به او گفت و تقاضای لباسی کرد تا بپوشد و به خدمت پیغمبر شرف‌یاب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مادر مهربان چون لباسی نداشت که به فرزندش بدهد، به ناچار گلیمی راه‌راه که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گلیم را از وسط پاره کرد؛ نیمی را بر شانه انداخت و نیمی دیگر را همانند لنگ به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مادر جدا شد و با صدق و صفا به‌سوی مدینه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هنگام سحر به مدینه رسید و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همیشه صبحگاه پس از نماز در مسجد جست‌وجو می‌کرد و از حال اصحاب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مدینه غریب بودند و از خود خانه‌ای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چشم حضرت به تازه‌واردی افتاد که خود را با وضع مخصوصی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جلو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عبدالعزی است و از فلان قبیله‌ام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عبدالله ذوالبجادین نام می‌گذارم، مهمان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جمله مهمانان آن حضرت به سر می‌برد و به آموختن قرآن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آماده جنگ تبوک می‌شدند، عبدالله خدمت پیامبر آمد و در جنگ شرکت کرد و به شهادت رسید</w:t>
      </w:r>
      <w:r>
        <w:rPr>
          <w:rFonts w:eastAsia="IRNazanin" w:cs="IRNazanin"/>
          <w:color w:val="111111"/>
          <w:sz w:val="28"/>
          <w:szCs w:val="28"/>
          <w:rtl w:val="true"/>
          <w:lang w:bidi="fa-IR"/>
        </w:rPr>
        <w:t xml:space="preserve">. </w:t>
      </w:r>
      <w:r>
        <w:rPr>
          <w:rStyle w:val="FootnoteAnchor"/>
          <w:rtl w:val="true"/>
        </w:rPr>
        <w:footnoteReference w:id="652"/>
      </w:r>
    </w:p>
    <w:p>
      <w:pPr>
        <w:pStyle w:val="Heading4"/>
        <w:numPr>
          <w:ilvl w:val="3"/>
          <w:numId w:val="1"/>
        </w:numPr>
        <w:rPr/>
      </w:pPr>
      <w:bookmarkStart w:id="1039" w:name="__RefHeading___Toc1079849_2281741623"/>
      <w:bookmarkStart w:id="1040" w:name="_Toc411"/>
      <w:bookmarkEnd w:id="1039"/>
      <w:r>
        <w:rPr/>
        <w:t>2</w:t>
      </w:r>
      <w:r>
        <w:rPr>
          <w:rtl w:val="true"/>
        </w:rPr>
        <w:t xml:space="preserve">. </w:t>
      </w:r>
      <w:r>
        <w:rPr>
          <w:rtl w:val="true"/>
        </w:rPr>
        <w:t>مبارزه علی علیه السلام با راحت‌طلبی</w:t>
      </w:r>
      <w:bookmarkEnd w:id="1040"/>
    </w:p>
    <w:p>
      <w:pPr>
        <w:pStyle w:val="BookText"/>
        <w:rPr/>
      </w:pPr>
      <w:r>
        <w:rPr>
          <w:rFonts w:ascii="IRNazanin" w:hAnsi="IRNazanin" w:eastAsia="IRNazanin"/>
          <w:color w:val="111111"/>
          <w:sz w:val="28"/>
          <w:sz w:val="28"/>
          <w:szCs w:val="28"/>
          <w:rtl w:val="true"/>
          <w:lang w:bidi="fa-IR"/>
        </w:rPr>
        <w:t>سوید بن غفله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با امیرمؤمنان علی علیه السلام، بیعت کرده بودند، روزی خدمت ایشان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روی حصیر کوچکی نشسته است و در آن خانه جز آن حصیر، چیز دیگری نبود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در اختیار شماست و در این خانه جز این حصیر چیزی دیگر از لوازم زندگی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برای مسافرخانه و خانه‌ای که باید از آنجا نقل مکان کند، وسایل تهیه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1041" w:name="pg3770_39567"/>
    </w:p>
    <w:p>
      <w:pPr>
        <w:pStyle w:val="BookText"/>
        <w:rPr/>
      </w:pPr>
      <w:bookmarkEnd w:id="1041"/>
      <w:r>
        <w:rPr>
          <w:rFonts w:ascii="IRNazanin" w:hAnsi="IRNazanin" w:eastAsia="IRNazanin"/>
          <w:color w:val="111111"/>
          <w:sz w:val="28"/>
          <w:sz w:val="28"/>
          <w:szCs w:val="28"/>
          <w:rtl w:val="true"/>
          <w:lang w:bidi="fa-IR"/>
        </w:rPr>
        <w:t>خانه‌ای امن و راحت داریم که بهترین اسباب خود را به آنجا نقل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 به‌سوی آن خانه رهسپار خواهم شد</w:t>
      </w:r>
      <w:r>
        <w:rPr>
          <w:rFonts w:eastAsia="IRNazanin" w:cs="IRNazanin"/>
          <w:color w:val="111111"/>
          <w:sz w:val="28"/>
          <w:szCs w:val="28"/>
          <w:rtl w:val="true"/>
          <w:lang w:bidi="fa-IR"/>
        </w:rPr>
        <w:t xml:space="preserve">. </w:t>
      </w:r>
      <w:r>
        <w:rPr>
          <w:rStyle w:val="FootnoteAnchor"/>
          <w:rtl w:val="true"/>
        </w:rPr>
        <w:footnoteReference w:id="653"/>
      </w:r>
    </w:p>
    <w:p>
      <w:pPr>
        <w:pStyle w:val="Heading4"/>
        <w:numPr>
          <w:ilvl w:val="3"/>
          <w:numId w:val="1"/>
        </w:numPr>
        <w:rPr/>
      </w:pPr>
      <w:bookmarkStart w:id="1042" w:name="__RefHeading___Toc1079851_2281741623"/>
      <w:bookmarkStart w:id="1043" w:name="_Toc412"/>
      <w:bookmarkEnd w:id="1042"/>
      <w:r>
        <w:rPr/>
        <w:t>3</w:t>
      </w:r>
      <w:r>
        <w:rPr>
          <w:rtl w:val="true"/>
        </w:rPr>
        <w:t xml:space="preserve">. </w:t>
      </w:r>
      <w:r>
        <w:rPr>
          <w:rtl w:val="true"/>
        </w:rPr>
        <w:t>خودبینی، عامل هلاکت</w:t>
      </w:r>
      <w:bookmarkEnd w:id="1043"/>
    </w:p>
    <w:p>
      <w:pPr>
        <w:pStyle w:val="BookText"/>
        <w:rPr/>
      </w:pPr>
      <w:r>
        <w:rPr>
          <w:rFonts w:ascii="IRNazanin" w:hAnsi="IRNazanin" w:eastAsia="IRNazanin"/>
          <w:color w:val="111111"/>
          <w:sz w:val="28"/>
          <w:sz w:val="28"/>
          <w:szCs w:val="28"/>
          <w:rtl w:val="true"/>
          <w:lang w:bidi="fa-IR"/>
        </w:rPr>
        <w:t>از سنت‌های عیسی بن مریم علیه السلام گردش در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گردش‌های آن حضرت، مردی کوتاه‌قد از اصحاب وی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عیسی علیه السلام به دریا رسید با یقین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روی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کوتاه‌قد، عیسی علیه السلام را دید که روی آب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یقین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بر آب روانه شد تا به عیسی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خودبینی او را گرفت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روح الله است که بر آب می‌رود و من نیز روی آب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من چه فضیلتی است؟ چون این اندیشه به خاطرش گذشت، در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عیسی را به فریادرسی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دستش را گرفت و از آب بیرون کشید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کوتاه‌قد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که در آب فرو 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روح‌الله است که روی آب می‌رود و من هم روی آب می‌روم و مرا خودبینی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از حدّ خود، که خدایت مقرر کرده است، بیرون گذاشتی، خدا تو را به سبب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 به خدای عزوجل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توبه کرد و به مرتبه‌ای که خدا برایش قرار داده بود، بازگشت</w:t>
      </w:r>
      <w:r>
        <w:rPr>
          <w:rFonts w:eastAsia="IRNazanin" w:cs="IRNazanin"/>
          <w:color w:val="111111"/>
          <w:sz w:val="28"/>
          <w:szCs w:val="28"/>
          <w:rtl w:val="true"/>
          <w:lang w:bidi="fa-IR"/>
        </w:rPr>
        <w:t xml:space="preserve">. </w:t>
      </w:r>
      <w:r>
        <w:rPr>
          <w:rStyle w:val="FootnoteAnchor"/>
          <w:rtl w:val="true"/>
        </w:rPr>
        <w:footnoteReference w:id="654"/>
      </w:r>
    </w:p>
    <w:p>
      <w:pPr>
        <w:pStyle w:val="Heading4"/>
        <w:numPr>
          <w:ilvl w:val="3"/>
          <w:numId w:val="1"/>
        </w:numPr>
        <w:rPr/>
      </w:pPr>
      <w:bookmarkStart w:id="1044" w:name="__RefHeading___Toc1079853_2281741623"/>
      <w:bookmarkStart w:id="1045" w:name="_Toc413"/>
      <w:bookmarkEnd w:id="1044"/>
      <w:r>
        <w:rPr/>
        <w:t>4</w:t>
      </w:r>
      <w:r>
        <w:rPr>
          <w:rtl w:val="true"/>
        </w:rPr>
        <w:t xml:space="preserve">. </w:t>
      </w:r>
      <w:r>
        <w:rPr>
          <w:rtl w:val="true"/>
        </w:rPr>
        <w:t>مبارزه با خشم و درمان آن با صبر</w:t>
      </w:r>
      <w:bookmarkEnd w:id="104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مالک اشتر درحالی‌که لباسی کهنه پوشیده بود، از بازار کوفه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بازاریان کوفه برای مسخره کردن او چیزی به سویش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آن همه شجاعت، حلم ورزید و چیزی نفرمود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شناختی آن مردی که به او توهین کردی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w:t>
      </w:r>
      <w:bookmarkStart w:id="1046" w:name="pg3770_39569"/>
    </w:p>
    <w:p>
      <w:pPr>
        <w:pStyle w:val="BookText"/>
        <w:rPr/>
      </w:pPr>
      <w:bookmarkEnd w:id="1046"/>
      <w:r>
        <w:rPr>
          <w:rFonts w:ascii="IRNazanin" w:hAnsi="IRNazanin" w:eastAsia="IRNazanin"/>
          <w:color w:val="111111"/>
          <w:sz w:val="28"/>
          <w:sz w:val="28"/>
          <w:szCs w:val="28"/>
          <w:rtl w:val="true"/>
          <w:lang w:bidi="fa-IR"/>
        </w:rPr>
        <w:t xml:space="preserve">اشتر بود؛ رئیس لشکر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بازاری با شنیدن این سخن، پشت سر مالک دوید و دید مالک در مسجد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اینکه مالک نمازش را تمام کرد، روی پای وی افتاد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نیامدم مگر برای طلب مغفرت تو</w:t>
      </w:r>
      <w:r>
        <w:rPr>
          <w:rFonts w:eastAsia="IRNazanin" w:cs="IRNazanin"/>
          <w:color w:val="111111"/>
          <w:sz w:val="28"/>
          <w:szCs w:val="28"/>
          <w:rtl w:val="true"/>
          <w:lang w:bidi="fa-IR"/>
        </w:rPr>
        <w:t xml:space="preserve">. </w:t>
      </w:r>
      <w:r>
        <w:rPr>
          <w:rStyle w:val="FootnoteAnchor"/>
          <w:rtl w:val="true"/>
        </w:rPr>
        <w:footnoteReference w:id="655"/>
      </w:r>
    </w:p>
    <w:p>
      <w:pPr>
        <w:pStyle w:val="Heading4"/>
        <w:numPr>
          <w:ilvl w:val="3"/>
          <w:numId w:val="1"/>
        </w:numPr>
        <w:rPr/>
      </w:pPr>
      <w:bookmarkStart w:id="1047" w:name="__RefHeading___Toc1079855_2281741623"/>
      <w:bookmarkStart w:id="1048" w:name="_Toc414"/>
      <w:bookmarkEnd w:id="1047"/>
      <w:r>
        <w:rPr/>
        <w:t>5</w:t>
      </w:r>
      <w:r>
        <w:rPr>
          <w:rtl w:val="true"/>
        </w:rPr>
        <w:t xml:space="preserve">. </w:t>
      </w:r>
      <w:r>
        <w:rPr>
          <w:rtl w:val="true"/>
        </w:rPr>
        <w:t>مبارزه با حسد</w:t>
      </w:r>
      <w:bookmarkEnd w:id="1048"/>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در حضور رسول خدا صلی الله علیه و آله نشسته بودیم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در این جاده مردی از اهل بهشت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 کردیم، دیدیم مردی از انصار آمد که صورت و محاسنش را با وضویی که گرفته بود، پاکیزه کرده بود و کفش‌هایش در دست چپش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نزدیک آمد و سلام 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 سه بار تکرار شد و پیامبر هر سه بار، آن مرد را بهشتی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شخصی به نام عبدالله بن عمروعاص برای آنکه بداند چرا پیامبر او را بهشتی معرفی کرده است، به بهانه‌ای به مدت سه روز از وی درخواست کرد که همراهش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این سه روز تمام حرکات و اعمال او را در نظر داشت و دریافت که او مردی معمولی است که برای شب‌زنده‌داری بلند نمی‌شود و فقط هرگاه به این سو و آن سو می‌غلتید، ذکر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نمازش را می‌خواند و جز سخن نیک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عبدالله از او پرسید چه عملی تو را به این مقام رسانده است؟ مرد، وی را نزدیک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بهشتی بودن من آن نیست که از من دیدی؛ بلکه سببش این است که من به احدی از مسلمانان خیانت نمی‌کنم و به هیچ‌یک از افرادی که خداوند به آنها نعمت سرشار داده است، حسد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فهمیدم، همین صفات، تو را اهل بهشت کرده است، صفاتی که ما قدرت به دست آوردن آنها را نداریم</w:t>
      </w:r>
      <w:r>
        <w:rPr>
          <w:rFonts w:eastAsia="IRNazanin" w:cs="IRNazanin"/>
          <w:color w:val="111111"/>
          <w:sz w:val="28"/>
          <w:szCs w:val="28"/>
          <w:rtl w:val="true"/>
          <w:lang w:bidi="fa-IR"/>
        </w:rPr>
        <w:t xml:space="preserve">. </w:t>
      </w:r>
      <w:r>
        <w:rPr>
          <w:rStyle w:val="FootnoteAnchor"/>
          <w:rtl w:val="true"/>
        </w:rPr>
        <w:footnoteReference w:id="656"/>
      </w:r>
      <w:bookmarkStart w:id="1049" w:name="pg3770_39571"/>
    </w:p>
    <w:p>
      <w:pPr>
        <w:pStyle w:val="Heading3"/>
        <w:numPr>
          <w:ilvl w:val="2"/>
          <w:numId w:val="1"/>
        </w:numPr>
        <w:rPr/>
      </w:pPr>
      <w:bookmarkStart w:id="1050" w:name="__RefHeading___Toc1079857_2281741623"/>
      <w:bookmarkStart w:id="1051" w:name="_Toc415"/>
      <w:bookmarkEnd w:id="1049"/>
      <w:bookmarkEnd w:id="1050"/>
      <w:r>
        <w:rPr>
          <w:rtl w:val="true"/>
        </w:rPr>
        <w:t>آموزه‌ها</w:t>
      </w:r>
      <w:bookmarkEnd w:id="1051"/>
    </w:p>
    <w:p>
      <w:pPr>
        <w:pStyle w:val="Heading4"/>
        <w:numPr>
          <w:ilvl w:val="3"/>
          <w:numId w:val="1"/>
        </w:numPr>
        <w:rPr/>
      </w:pPr>
      <w:bookmarkStart w:id="1052" w:name="__RefHeading___Toc1079859_2281741623"/>
      <w:bookmarkStart w:id="1053" w:name="_Toc416"/>
      <w:bookmarkEnd w:id="1052"/>
      <w:r>
        <w:rPr/>
        <w:t>1</w:t>
      </w:r>
      <w:r>
        <w:rPr>
          <w:rtl w:val="true"/>
        </w:rPr>
        <w:t xml:space="preserve">. </w:t>
      </w:r>
      <w:r>
        <w:rPr>
          <w:rtl w:val="true"/>
        </w:rPr>
        <w:t>پی‌آمدهای رها کردن نفس</w:t>
      </w:r>
      <w:bookmarkEnd w:id="1053"/>
    </w:p>
    <w:p>
      <w:pPr>
        <w:pStyle w:val="Heading5"/>
        <w:numPr>
          <w:ilvl w:val="4"/>
          <w:numId w:val="1"/>
        </w:numPr>
        <w:rPr/>
      </w:pPr>
      <w:bookmarkStart w:id="1054" w:name="__RefHeading___Toc1079861_2281741623"/>
      <w:bookmarkStart w:id="1055" w:name="_Toc417"/>
      <w:bookmarkEnd w:id="1054"/>
      <w:r>
        <w:rPr>
          <w:rtl w:val="true"/>
        </w:rPr>
        <w:t>اشاره</w:t>
      </w:r>
      <w:bookmarkEnd w:id="1055"/>
    </w:p>
    <w:p>
      <w:pPr>
        <w:pStyle w:val="BookText"/>
        <w:rPr/>
      </w:pPr>
      <w:r>
        <w:rPr>
          <w:rFonts w:ascii="IRNazanin" w:hAnsi="IRNazanin" w:eastAsia="IRNazanin"/>
          <w:color w:val="111111"/>
          <w:sz w:val="28"/>
          <w:sz w:val="28"/>
          <w:szCs w:val="28"/>
          <w:rtl w:val="true"/>
          <w:lang w:bidi="fa-IR"/>
        </w:rPr>
        <w:t xml:space="preserve">هرچند انسان، برگزیده خدا و مسجود فرشتگان و امانت‌دار الهی است، در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رها نیست که هرگونه بخواهد، زندگی کند و هر رفتاری که خواست،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کمک دو عامل مهم، یعنی هدف که همان سیر الی‌الله است و راهنما که همان پیامبران و امامان معصوم علیهم السلام هستند، می‌تواند در برابر شهوت‌هایی چون مقام و شهرت، قدرت و برتری‌طلبی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ورزد؛ بدین معنا که خواسته‌های نفسانی‌اش را در مسیر الهی مدیریت و تربیت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دیگر دچار لغزش‌هایی چون بزه یا گناه نمی‌شود؛ زیرا خودمحوری که سرچشمه پیدایش این‌گونه لغزش‌هاست، به خدامحوری تبدیل می‌گردد و منافع فردی جای خود را به اهداف عالی می‌دهد که همان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می‌تواند خواسته‌های نابهنجارش را به خواسته‌های بهنجار تبدیل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وی جنبه خاکی خود را بر جنبه ملکوتی‌اش چیره گرداند و فطرت خداجوی خویش را زیر گرد و غبار نفس‌پرستی دفن کند، همان خواهد شد که فرشتگان در اعتراض به خدا گفتند آدمی‌زاد، تباهی‌آفرین و خون‌ریز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رهنمودهای قرآن کریم و احادیث، رهاسازی نفس، انسان را گرفتار پی‌آمدهای مهلکی مانند ترس، بدگمانی، عصبانیت، کینه‌توزی، حسد، لجاجت،</w:t>
      </w:r>
      <w:bookmarkStart w:id="1056" w:name="pg3770_39573"/>
    </w:p>
    <w:p>
      <w:pPr>
        <w:pStyle w:val="BookText"/>
        <w:rPr/>
      </w:pPr>
      <w:bookmarkEnd w:id="1056"/>
      <w:r>
        <w:rPr>
          <w:rFonts w:ascii="IRNazanin" w:hAnsi="IRNazanin" w:eastAsia="IRNazanin"/>
          <w:color w:val="111111"/>
          <w:sz w:val="28"/>
          <w:sz w:val="28"/>
          <w:szCs w:val="28"/>
          <w:rtl w:val="true"/>
          <w:lang w:bidi="fa-IR"/>
        </w:rPr>
        <w:t>غیبت، دروغ‌گویی، حرص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بررسی چند نمونه از خصلت‌های انسانِ گرفتارِ نفس می‌پردازیم</w:t>
      </w:r>
      <w:r>
        <w:rPr>
          <w:rFonts w:eastAsia="IRNazanin" w:cs="IRNazanin"/>
          <w:color w:val="111111"/>
          <w:sz w:val="28"/>
          <w:szCs w:val="28"/>
          <w:rtl w:val="true"/>
          <w:lang w:bidi="fa-IR"/>
        </w:rPr>
        <w:t>.</w:t>
      </w:r>
    </w:p>
    <w:p>
      <w:pPr>
        <w:pStyle w:val="Heading5"/>
        <w:numPr>
          <w:ilvl w:val="4"/>
          <w:numId w:val="1"/>
        </w:numPr>
        <w:rPr/>
      </w:pPr>
      <w:bookmarkStart w:id="1057" w:name="__RefHeading___Toc1079863_2281741623"/>
      <w:bookmarkStart w:id="1058" w:name="_Toc418"/>
      <w:bookmarkEnd w:id="1057"/>
      <w:r>
        <w:rPr>
          <w:rtl w:val="true"/>
        </w:rPr>
        <w:t>الف</w:t>
      </w:r>
      <w:r>
        <w:rPr>
          <w:rtl w:val="true"/>
        </w:rPr>
        <w:t xml:space="preserve">) </w:t>
      </w:r>
      <w:r>
        <w:rPr>
          <w:rtl w:val="true"/>
        </w:rPr>
        <w:t>حسد</w:t>
      </w:r>
      <w:bookmarkEnd w:id="1058"/>
    </w:p>
    <w:p>
      <w:pPr>
        <w:pStyle w:val="BookText"/>
        <w:rPr/>
      </w:pPr>
      <w:r>
        <w:rPr>
          <w:rFonts w:ascii="IRNazanin" w:hAnsi="IRNazanin" w:eastAsia="IRNazanin"/>
          <w:color w:val="111111"/>
          <w:sz w:val="28"/>
          <w:sz w:val="28"/>
          <w:szCs w:val="28"/>
          <w:rtl w:val="true"/>
          <w:lang w:bidi="fa-IR"/>
        </w:rPr>
        <w:t>حسد یکی از رذایل اخلاقی است که بر اثر رهاسازی نفس، در قلب انسان شکل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عبارت است از اینکه انسان آرزوی زوال نعمت‌ها و امتیازهای دنیوی از برادر مسلمان و مؤمن خویش را بکند و از اینکه او فلان نعمت و فلان امتیاز دنیوی را دارد رنج ببرد و آنجا که او نعمت و امتیاز را از دست می‌دهد، مسرور گردد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حسود وقتی خیر و نعمتی را در دیگران می‌بیند، همه آرزویش این است که از او سلب نعمت شود؛ درباره خودش فکر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درباره خودش فکر می‌کند که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انسان همیشه در فکر این باشد که خودش جلو بیفتد، سالم است؛ این دلیل بر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همیشه در این اندیشه است که دیگری عقب بیفتد، بیمار است،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می بینید که گاهی آدم‌های حسود به مرحله‌ای می‌رسند که حاضرند به خودشان صد درجه صدمه بزنند، بلکه به دیگری پنجاه درجه صدمه وارد شود</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علت در برانگیختن حسد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حسود، متنعم بودن دیگران را به خاطر وجود تزاحم، عامل محروم شدن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وقتی دیگری را مهتر و بزرگ‌تر می‌بیند، به علت انحرافی که در فعالیت غریزه حب ذات با خوددوستی پیش می‌آید، به جای اینکه آن نعمت و موقعیت را برای خود نیز بخواهد تا خود را به او برساند، زوال آن نعمت و موقعیت را از شخص مورد حسد خویش می‌خواهد تا او سقوط کند و با خودش مساوی شود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خداوند در قرآن، انگیزه نخستین قتلی که در زمین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برانگیخته شدن برادران یوسف علیه او را، حسد دانسته 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حسد از مهم‌ترین عواملی است که انسان را وادار به تجاوز به حیثیت و تخریب موقعیت و تضعیف شخصیت دیگران می‌کند و برای دست‌یابی به این هدف، آنان را به کارهایی چون توهین، تمسخر، غیبت و تهمت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اعمال از گناهان کبیره و تجاوز آشکار است و اسلام آنها را به شدت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آنها را مستحق کیفر دانسته است</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حسد از بزرگ‌ترین خباثت روحی، از امراض بسیار سخت و صعب‌العلاج است و کسی که می‌خواهد به مبارزه با آن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زدن آن از خود، مجاهدت سخت و پیگیر داشته باشد و اگر انسان نفس خود را در این مسئله رها کند و هیچ مجاهدتی از خود نشان ندهد، دچار تبعاتی می‌شود که آخری و پایانی برای آن نیست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شخص حاسد همیشه حسدش موجب رنج و حزن دائمی دنیوی و عقوبت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دوـ شخص حاسد دائماً مشغول است؛ یعنی آن رنج و اندوه دائماً قلب و ذهن شخص حاسد را به خود مشغول کرده و آن را جزو دغدغه ذهنی‌اش قرار داده است و لذا این فرد نه تنها مجال برای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نمی‌کند، بلکه اگر مجاهدت عبودی هم داشته باشد، اعمال او مثل نماز و روزه و اذکار، به خاطر داشتن رذیله حسد، صعود و عروجی نخواهد داشت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اَلْحَسَدُ یَأْکُلُ الْحَسَناتَ کَما تَأْکُلُ النّارُ الْحَطَبَ؛ حسد خوبی‌ها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می‌خورد، آنچنان که آتش، هیزم را می‌خورد</w:t>
      </w:r>
      <w:r>
        <w:rPr>
          <w:rFonts w:eastAsia="IRNazanin" w:cs="IRNazanin"/>
          <w:color w:val="111111"/>
          <w:sz w:val="28"/>
          <w:szCs w:val="28"/>
          <w:rtl w:val="true"/>
          <w:lang w:bidi="fa-IR"/>
        </w:rPr>
        <w:t xml:space="preserve">». </w:t>
      </w:r>
      <w:r>
        <w:rPr>
          <w:rStyle w:val="FootnoteAnchor"/>
          <w:rtl w:val="true"/>
        </w:rPr>
        <w:footnoteReference w:id="662"/>
      </w:r>
      <w:bookmarkStart w:id="1059" w:name="pg3770_39576"/>
    </w:p>
    <w:p>
      <w:pPr>
        <w:pStyle w:val="BookText"/>
        <w:rPr/>
      </w:pPr>
      <w:bookmarkEnd w:id="1059"/>
      <w:r>
        <w:rPr>
          <w:rFonts w:ascii="IRNazanin" w:hAnsi="IRNazanin" w:eastAsia="IRNazanin"/>
          <w:color w:val="111111"/>
          <w:sz w:val="28"/>
          <w:sz w:val="28"/>
          <w:szCs w:val="28"/>
          <w:rtl w:val="true"/>
          <w:lang w:bidi="fa-IR"/>
        </w:rPr>
        <w:t xml:space="preserve">سه‌ـ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خوبی‌ها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ایمان که همان رابطه قلبی انسان با خدای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مصیبت بزرگ و یک مانع اساسی در راه حرکت و کمال انسان محسوب می‌شود؛ چراکه فرد نه به خدای متعال توجه خوبی خواهد داشت و نه افاضات ربوبی به وی آنچنان که باید،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حسد به ارتباط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خدا لطمه می‌زند و لطمه خوردن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لطمه خوردن این طریق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شخص حاسد با حسدورزی خویش، در حقیقت، اعتراض به حضرت حق می‌کند؛ یعنی شخص حاسد، دشمن بر نعمت خداست و خشمناک بر قضای الهی، و ناخشنود به قسمتی است که خداوند در میان بندگان خود تقسیم کرده است</w:t>
      </w:r>
      <w:r>
        <w:rPr>
          <w:rFonts w:eastAsia="IRNazanin" w:cs="IRNazanin"/>
          <w:color w:val="111111"/>
          <w:sz w:val="28"/>
          <w:szCs w:val="28"/>
          <w:rtl w:val="true"/>
          <w:lang w:bidi="fa-IR"/>
        </w:rPr>
        <w:t xml:space="preserve">. </w:t>
      </w:r>
      <w:r>
        <w:rPr>
          <w:rStyle w:val="FootnoteAnchor"/>
          <w:rtl w:val="true"/>
        </w:rPr>
        <w:footnoteReference w:id="663"/>
      </w:r>
    </w:p>
    <w:p>
      <w:pPr>
        <w:pStyle w:val="Heading5"/>
        <w:numPr>
          <w:ilvl w:val="4"/>
          <w:numId w:val="1"/>
        </w:numPr>
        <w:rPr/>
      </w:pPr>
      <w:bookmarkStart w:id="1060" w:name="__RefHeading___Toc1079865_2281741623"/>
      <w:bookmarkStart w:id="1061" w:name="_Toc419"/>
      <w:bookmarkEnd w:id="1060"/>
      <w:r>
        <w:rPr>
          <w:rtl w:val="true"/>
        </w:rPr>
        <w:t>ب</w:t>
      </w:r>
      <w:r>
        <w:rPr>
          <w:rtl w:val="true"/>
        </w:rPr>
        <w:t xml:space="preserve">) </w:t>
      </w:r>
      <w:r>
        <w:rPr>
          <w:rtl w:val="true"/>
        </w:rPr>
        <w:t>تکبر</w:t>
      </w:r>
      <w:bookmarkEnd w:id="10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 امتیازی دیدن و بر اساس آن، خود را برتر از دیگران دانستن و لذا بزرگی و تکبر و خودبینی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نیز به همان معنا است و شاید تکلف در آن منظور باشد؛ یعنی به زور خودش را کبیر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تکبر آن است که در برابر امر خدا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قبول آن امتناع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آن است که متلّبس به کبریا و در آن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در خداوند، صادق است؛ زیرا کبریا و عظمت حقیقی از آنِ اوست</w:t>
      </w:r>
      <w:r>
        <w:rPr>
          <w:rFonts w:eastAsia="IRNazanin" w:cs="IRNazanin"/>
          <w:color w:val="111111"/>
          <w:sz w:val="28"/>
          <w:szCs w:val="28"/>
          <w:rtl w:val="true"/>
          <w:lang w:bidi="fa-IR"/>
        </w:rPr>
        <w:t xml:space="preserve">. </w:t>
      </w:r>
      <w:r>
        <w:rPr>
          <w:rStyle w:val="FootnoteAnchor"/>
          <w:rtl w:val="true"/>
        </w:rPr>
        <w:footnoteReference w:id="66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کیفیت برخورد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دقت شود، می‌بینیم به اقتضای این صفت رذیله سعی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حرکات مخصوص و با گفتار مخصوص، برتری خویش را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 گفتار و اعمال خود دیگران را تحقیر می‌کنند و خود را بالاتر از آنها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بیماران و گرفتاران برای حفظ عزت کاذب و خیالی و برای نگه‌داری برتری موهوم خویش مجبورند به هر آلودگی دیگر نیز تن دردهند و از هر فضیلت و کرامتی محروم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برای خود امتیاز و فضیلتی قائل است و بزرگی و عزت را برای خود معتقد است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چیزی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واقعیت، در اشتباه سخت قرار گرفته و حقیقت غیر از آن است که او می‌پندارد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کبر در دو سطح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تکبر بر خدا، مانند کار فرعون که با خیال‌پروری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منازعه با حضرت کبریایی حق برآمده و به دروغ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بی‌اساس، برای خود کبریا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کبریایی مخصوص حضرت حق است و شخص متکبر در مقام منازعه با خدای متعال در خصوص کبریای او برمی‌آید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مخلوق جز فقر و احتیاج،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احتیاج نمی‌تواند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فقر ذاتی و احتیاج وجودی به حضرت قیّوم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چه معنا دارد که او طالب کبریا باشد و تکبر او چه مفهومی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 خواستن او و تکبر او، جز منازعه با حضرت کبریایی حق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بر مردم سه درجه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زمانی است که تکبر در دل او جاگیر باشد و خود را بهتر و برتر از دیگران ببیند و‌آن را در کردار و رفتار خود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مجالس، بالا بنشیند و خود را بر امثال و اقران خود مقدم دارد و روی از آنان برگرداند و ترش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دوم‌ـ مانند اول است، جز اینکه به زبان نیاورد و این کمتر و خفیف‌تر از درجه اول است؛ زیرا شاخه‌هایش کمتر است</w:t>
      </w:r>
      <w:r>
        <w:rPr>
          <w:rFonts w:eastAsia="IRNazanin" w:cs="IRNazanin"/>
          <w:color w:val="111111"/>
          <w:sz w:val="28"/>
          <w:szCs w:val="28"/>
          <w:rtl w:val="true"/>
          <w:lang w:bidi="fa-IR"/>
        </w:rPr>
        <w:t>.</w:t>
      </w:r>
      <w:bookmarkStart w:id="1062" w:name="pg3770_39580"/>
    </w:p>
    <w:p>
      <w:pPr>
        <w:pStyle w:val="BookText"/>
        <w:rPr/>
      </w:pPr>
      <w:bookmarkEnd w:id="1062"/>
      <w:r>
        <w:rPr>
          <w:rFonts w:ascii="IRNazanin" w:hAnsi="IRNazanin" w:eastAsia="IRNazanin"/>
          <w:color w:val="111111"/>
          <w:sz w:val="28"/>
          <w:sz w:val="28"/>
          <w:szCs w:val="28"/>
          <w:rtl w:val="true"/>
          <w:lang w:bidi="fa-IR"/>
        </w:rPr>
        <w:t>سوم‌ـ اینکه کبر در دل او جاگیر شده باشد، به طوری که خود را بالاتر داند، اما در ظاهر به تواضع و فروتنی می‌کوشد و در کردار و گفتار چنان می‌نماید که دیگران را برتر از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اگرچه درخت کبر در دلش ریشه دوانیده، اما شاخ و برگ آن را به کلی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واسطه صفت کبر بر خود خشمگین باشد و درصدد ریشه‌کن کردن آن برآید، هر چند به آسانی و به سرعت نتواند آن را برطرف سازد؛ زیرا نفس گه‌گاه بدون اختیار بدان میل می‌کند، ولی از این جهت که در مقام مجاهده برای دفع آن است، شاید چندان گناهی بر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مقتضای وعده خود توفیق وصول 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نفس و ازاله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کرامت فرماید</w:t>
      </w:r>
      <w:r>
        <w:rPr>
          <w:rFonts w:eastAsia="IRNazanin" w:cs="IRNazanin"/>
          <w:color w:val="111111"/>
          <w:sz w:val="28"/>
          <w:szCs w:val="28"/>
          <w:rtl w:val="true"/>
          <w:lang w:bidi="fa-IR"/>
        </w:rPr>
        <w:t xml:space="preserve">. </w:t>
      </w:r>
      <w:r>
        <w:rPr>
          <w:rStyle w:val="FootnoteAnchor"/>
          <w:rtl w:val="true"/>
        </w:rPr>
        <w:footnoteReference w:id="667"/>
      </w:r>
    </w:p>
    <w:p>
      <w:pPr>
        <w:pStyle w:val="Heading5"/>
        <w:numPr>
          <w:ilvl w:val="4"/>
          <w:numId w:val="1"/>
        </w:numPr>
        <w:rPr/>
      </w:pPr>
      <w:bookmarkStart w:id="1063" w:name="__RefHeading___Toc1079867_2281741623"/>
      <w:bookmarkStart w:id="1064" w:name="_Toc420"/>
      <w:bookmarkEnd w:id="1063"/>
      <w:r>
        <w:rPr>
          <w:rtl w:val="true"/>
        </w:rPr>
        <w:t>ج</w:t>
      </w:r>
      <w:r>
        <w:rPr>
          <w:rtl w:val="true"/>
        </w:rPr>
        <w:t xml:space="preserve">) </w:t>
      </w:r>
      <w:r>
        <w:rPr>
          <w:rtl w:val="true"/>
        </w:rPr>
        <w:t>ریا</w:t>
      </w:r>
      <w:bookmarkEnd w:id="1064"/>
    </w:p>
    <w:p>
      <w:pPr>
        <w:pStyle w:val="BookText"/>
        <w:rPr/>
      </w:pPr>
      <w:r>
        <w:rPr>
          <w:rFonts w:ascii="IRNazanin" w:hAnsi="IRNazanin" w:eastAsia="IRNazanin"/>
          <w:color w:val="111111"/>
          <w:sz w:val="28"/>
          <w:sz w:val="28"/>
          <w:szCs w:val="28"/>
          <w:rtl w:val="true"/>
          <w:lang w:bidi="fa-IR"/>
        </w:rPr>
        <w:t>نقطه مقابل اخلاص، ریا است که در آیات و روایات نکوهش شده است و آن را عامل تباهی اعمال و از نشانه‌های منافقان و نوعی شرک به خدا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تخریب‌کننده فضایل اخلاقی است که بذر رذایل را در روح و جان انسان‌ها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مورد این رذیله اخلاقی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عَمَلاً فِیهِ مِقْدارُ ذَرَّةٍ مِنْ ریاءٍ؛ خداوند عملی را که ذره‌ای ریا در آن باشد، قبول نمی‌کند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ریا بسیار خطرناک است و صورت‌های متنوعی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مقصود عبادت‌کننده از عمل عبادی، فقط ریا باشد و هیچ‌گونه قصد تقرب به خدای متعال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بزرگ‌ترین و شدیدترین نوع ریا است که در این صورت نه‌تنها عمل او باطل است، بلکه گناه بزرگی نیز مرتکب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دوـ مقصود اصلی از انجام دادن عمل عبادی، ریا و آگاهی دیگران از آن عمل باشد، ولی به صورت فرعی قصد تقرب به خدا نیز داشته باشد</w:t>
      </w:r>
      <w:r>
        <w:rPr>
          <w:rFonts w:eastAsia="IRNazanin" w:cs="IRNazanin"/>
          <w:color w:val="111111"/>
          <w:sz w:val="28"/>
          <w:szCs w:val="28"/>
          <w:rtl w:val="true"/>
          <w:lang w:bidi="fa-IR"/>
        </w:rPr>
        <w:t>.</w:t>
      </w:r>
      <w:bookmarkStart w:id="1065" w:name="pg3770_39583"/>
    </w:p>
    <w:p>
      <w:pPr>
        <w:pStyle w:val="BookText"/>
        <w:rPr/>
      </w:pPr>
      <w:bookmarkEnd w:id="1065"/>
      <w:r>
        <w:rPr>
          <w:rFonts w:ascii="IRNazanin" w:hAnsi="IRNazanin" w:eastAsia="IRNazanin"/>
          <w:color w:val="111111"/>
          <w:sz w:val="28"/>
          <w:sz w:val="28"/>
          <w:szCs w:val="28"/>
          <w:rtl w:val="true"/>
          <w:lang w:bidi="fa-IR"/>
        </w:rPr>
        <w:t>سه‌ـ مقصود اصلی فرد از انجام دادن عمل عبادی، پیروی از دستورات الهی باشد، ولی چنانچه دیگران از آن عمل آگاه شوند، خوشحال می‌گردد و نشاط خاص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کسالت، آن عبادت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گاهی شخص، عبادت را برای تقرب به خداوند انجام می‌دهد و در حین انجام دادن عمل ریا نمی‌کند، ولی به دلیل هوای نفسانی و جاه‌طلبی و شهرت‌دوستی و علاقه به ستایش از سوی دیگران، به گونه‌ای بعد از عمل، آن را با اشاره یا به صراحت بر دیگران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پنج‌ـ گاهی شخص عبادت را فقط برای تقرب به خداوند انجام می‌دهد و قصد ریا نیز ندارد، ولی دیگران از عبادت او آگاه می‌شوند و او از آگاهی آنان مسرور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برخی از نمونه‌های ریا در عبادت بود، ولی گاهی ریا در حرکات و اعمال دیگر انسان، جلوه‌گر می‌شود مانند اینکه شخص، خود را نحیف و ضعیف نشان می‌دهد تا چنین بنمایاند که به دلیل عبادت‌های سخت و مجاهدت‌های طولانی و ریاضت‌ها و خوف از خدا، این‌گونه شده است؛ یا با تغییر در سخن گفتن، خود را به انسان‌های وارسته با خصوصیات روحی و معنوی والا شبیه می‌کند یا در لباس پوشیدن و ظاهر، خود را انسانی پاک و منزه نشان می‌دهد</w:t>
      </w:r>
      <w:r>
        <w:rPr>
          <w:rFonts w:eastAsia="IRNazanin" w:cs="IRNazanin"/>
          <w:color w:val="111111"/>
          <w:sz w:val="28"/>
          <w:szCs w:val="28"/>
          <w:rtl w:val="true"/>
          <w:lang w:bidi="fa-IR"/>
        </w:rPr>
        <w:t xml:space="preserve">. </w:t>
      </w:r>
      <w:r>
        <w:rPr>
          <w:rStyle w:val="FootnoteAnchor"/>
          <w:rtl w:val="true"/>
        </w:rPr>
        <w:footnoteReference w:id="669"/>
      </w:r>
    </w:p>
    <w:p>
      <w:pPr>
        <w:pStyle w:val="Heading5"/>
        <w:numPr>
          <w:ilvl w:val="4"/>
          <w:numId w:val="1"/>
        </w:numPr>
        <w:rPr/>
      </w:pPr>
      <w:bookmarkStart w:id="1066" w:name="__RefHeading___Toc1079869_2281741623"/>
      <w:bookmarkStart w:id="1067" w:name="_Toc421"/>
      <w:bookmarkEnd w:id="1066"/>
      <w:r>
        <w:rPr>
          <w:rtl w:val="true"/>
        </w:rPr>
        <w:t>د</w:t>
      </w:r>
      <w:r>
        <w:rPr>
          <w:rtl w:val="true"/>
        </w:rPr>
        <w:t xml:space="preserve">) </w:t>
      </w:r>
      <w:r>
        <w:rPr>
          <w:rtl w:val="true"/>
        </w:rPr>
        <w:t>غیبت</w:t>
      </w:r>
      <w:bookmarkEnd w:id="106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یعنی بدگویی و اظهار کردن عیب یا گناه مؤمن در نزد شخصی که از آن آگاهی ندارد؛ البته صورتی که آن عیب و زشتی در آن مؤمن باشد و وی از اظهارش ناراضی باشد، ولی اگر عیبی که در فرد غایب نیست، به او نسبت دهند، تهمت است، نه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فقط با زبان نیست، بلکه با نوشتن و اشاره چشم یا اعضای دیگر نیز ممکن است</w:t>
      </w:r>
      <w:r>
        <w:rPr>
          <w:rFonts w:eastAsia="IRNazanin" w:cs="IRNazanin"/>
          <w:color w:val="111111"/>
          <w:sz w:val="28"/>
          <w:szCs w:val="28"/>
          <w:rtl w:val="true"/>
          <w:lang w:bidi="fa-IR"/>
        </w:rPr>
        <w:t>.</w:t>
      </w:r>
      <w:bookmarkStart w:id="1068" w:name="pg3770_39584"/>
    </w:p>
    <w:p>
      <w:pPr>
        <w:pStyle w:val="BookText"/>
        <w:rPr/>
      </w:pPr>
      <w:bookmarkEnd w:id="1068"/>
      <w:r>
        <w:rPr>
          <w:rFonts w:ascii="IRNazanin" w:hAnsi="IRNazanin" w:eastAsia="IRNazanin"/>
          <w:color w:val="111111"/>
          <w:sz w:val="28"/>
          <w:sz w:val="28"/>
          <w:szCs w:val="28"/>
          <w:rtl w:val="true"/>
          <w:lang w:bidi="fa-IR"/>
        </w:rPr>
        <w:t xml:space="preserve">غیبت یکی از بدترین رذایل اخلاقی است، به گونه‌ای که در قرآن </w:t>
      </w:r>
      <w:r>
        <w:rPr>
          <w:rStyle w:val="FootnoteAnchor"/>
          <w:rtl w:val="true"/>
        </w:rPr>
        <w:footnoteReference w:id="670"/>
      </w:r>
      <w:r>
        <w:rPr>
          <w:rFonts w:ascii="IRNazanin" w:hAnsi="IRNazanin" w:eastAsia="IRNazanin"/>
          <w:color w:val="111111"/>
          <w:sz w:val="28"/>
          <w:sz w:val="28"/>
          <w:szCs w:val="28"/>
          <w:rtl w:val="true"/>
          <w:lang w:bidi="fa-IR"/>
        </w:rPr>
        <w:t>برای بیان زشتی ماهیت آن، در تشبیهی بی‌سابقه به خوردن گوشت برادر مرده مانند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تشبیه، نکته‌هایی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دینی مانند برادر نسبی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 و حیثیت او همچون گوشت اوست؛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بدگویی از مؤمن و بردن حیثیتش مانند خوردن گوشت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آن مؤمن در مجلس غیبت حاضر نیست و نمی‌تواند از خود دفاع کند، مانند مرده‌ای است که مورد حمله قرار گرفته باشد</w:t>
      </w:r>
      <w:r>
        <w:rPr>
          <w:rFonts w:eastAsia="IRNazanin" w:cs="IRNazanin"/>
          <w:color w:val="111111"/>
          <w:sz w:val="28"/>
          <w:szCs w:val="28"/>
          <w:rtl w:val="true"/>
          <w:lang w:bidi="fa-IR"/>
        </w:rPr>
        <w:t>.</w:t>
      </w:r>
    </w:p>
    <w:p>
      <w:pPr>
        <w:pStyle w:val="Heading5"/>
        <w:numPr>
          <w:ilvl w:val="4"/>
          <w:numId w:val="1"/>
        </w:numPr>
        <w:rPr/>
      </w:pPr>
      <w:bookmarkStart w:id="1069" w:name="__RefHeading___Toc1079871_2281741623"/>
      <w:bookmarkStart w:id="1070" w:name="_Toc422"/>
      <w:bookmarkEnd w:id="1069"/>
      <w:r>
        <w:rPr>
          <w:rtl w:val="true"/>
        </w:rPr>
        <w:t>هـ</w:t>
      </w:r>
      <w:r>
        <w:rPr>
          <w:rtl w:val="true"/>
        </w:rPr>
        <w:t xml:space="preserve">) </w:t>
      </w:r>
      <w:r>
        <w:rPr>
          <w:rtl w:val="true"/>
        </w:rPr>
        <w:t>قطع صله رحم</w:t>
      </w:r>
      <w:bookmarkEnd w:id="1070"/>
    </w:p>
    <w:p>
      <w:pPr>
        <w:pStyle w:val="Heading6"/>
        <w:numPr>
          <w:ilvl w:val="5"/>
          <w:numId w:val="1"/>
        </w:numPr>
        <w:rPr/>
      </w:pPr>
      <w:bookmarkStart w:id="1071" w:name="__RefHeading___Toc1079873_2281741623"/>
      <w:bookmarkStart w:id="1072" w:name="_Toc423"/>
      <w:bookmarkEnd w:id="1071"/>
      <w:r>
        <w:rPr>
          <w:rtl w:val="true"/>
        </w:rPr>
        <w:t>اشاره</w:t>
      </w:r>
      <w:bookmarkEnd w:id="1072"/>
    </w:p>
    <w:p>
      <w:pPr>
        <w:pStyle w:val="BookText"/>
        <w:rPr/>
      </w:pPr>
      <w:r>
        <w:rPr>
          <w:rFonts w:ascii="IRNazanin" w:hAnsi="IRNazanin" w:eastAsia="IRNazanin"/>
          <w:color w:val="111111"/>
          <w:sz w:val="28"/>
          <w:sz w:val="28"/>
          <w:szCs w:val="28"/>
          <w:rtl w:val="true"/>
          <w:lang w:bidi="fa-IR"/>
        </w:rPr>
        <w:t>از جمله گناهان بزرگ که بر اثر رهایی نفس برای انسان حاصل می‌شود، قطع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به معنای رها کردن خانواده و اقوام و خویشان و دعوا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اعمال در درگاه خدا، شرک و بعد از آن قطع رحم است و فرمود</w:t>
      </w:r>
    </w:p>
    <w:p>
      <w:pPr>
        <w:pStyle w:val="BookText"/>
        <w:rPr/>
      </w:pPr>
      <w:r>
        <w:rPr>
          <w:rFonts w:ascii="IRNazanin" w:hAnsi="IRNazanin" w:eastAsia="IRNazanin"/>
          <w:color w:val="111111"/>
          <w:sz w:val="28"/>
          <w:sz w:val="28"/>
          <w:szCs w:val="28"/>
          <w:rtl w:val="true"/>
          <w:lang w:bidi="fa-IR"/>
        </w:rPr>
        <w:t>قطع رحم مکن، گرچه آنها تو را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اهل یک خانواده، با هم دوستی و به یکدیگر نیکی می‌کنند، در‌حالی‌که اهل فسق و فجورند ولی به دلیل صله رحم، خداوند روزی ایشان را وسیع می‌کند؛ درحالی‌که اهل خانواده‌ای از هم دوری و قطع رحم می‌کنند و خداوند ایشان را از روزی محروم می‌سازد، درحالی‌که آنها اهل تقوا و پرهیزکارند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به امت خود سفارش فرمود که صله رحم به جا آورند، اگرچه میان ایشان یک سال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مسئله جزو دین است و هرکس دوست داشته باشد که اجل او به تأخیر بیفتد و روزی‌اش زیاد شود، باید صله رحم</w:t>
      </w:r>
      <w:bookmarkStart w:id="1073" w:name="pg3770_39587"/>
    </w:p>
    <w:p>
      <w:pPr>
        <w:pStyle w:val="BookText"/>
        <w:rPr/>
      </w:pPr>
      <w:bookmarkEnd w:id="1073"/>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صدقه دادن ده برابر، پاداش قرض دادن هجده برابر، پاداش احسان به برادران دینی بیست برابر و پاداش احسان به خویشان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عمرش طولانی و روزی‌اش وسیع شود، صله رحم به جا آورد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در تعریف صله رحم، باید به دو قسمت این اصطلاح دقت کنیم</w:t>
      </w:r>
      <w:r>
        <w:rPr>
          <w:rFonts w:eastAsia="IRNazanin" w:cs="IRNazanin"/>
          <w:color w:val="111111"/>
          <w:sz w:val="28"/>
          <w:szCs w:val="28"/>
          <w:rtl w:val="true"/>
          <w:lang w:bidi="fa-IR"/>
        </w:rPr>
        <w:t>:</w:t>
      </w:r>
    </w:p>
    <w:p>
      <w:pPr>
        <w:pStyle w:val="Heading6"/>
        <w:numPr>
          <w:ilvl w:val="5"/>
          <w:numId w:val="1"/>
        </w:numPr>
        <w:rPr/>
      </w:pPr>
      <w:bookmarkStart w:id="1074" w:name="__RefHeading___Toc1079875_2281741623"/>
      <w:bookmarkStart w:id="1075" w:name="_Toc424"/>
      <w:bookmarkEnd w:id="1074"/>
      <w:r>
        <w:rPr>
          <w:rtl w:val="true"/>
        </w:rPr>
        <w:t>قسمت اول</w:t>
      </w:r>
      <w:r>
        <w:rPr>
          <w:rtl w:val="true"/>
        </w:rPr>
        <w:t xml:space="preserve">: </w:t>
      </w:r>
      <w:r>
        <w:rPr>
          <w:rtl w:val="true"/>
        </w:rPr>
        <w:t>رحم به چه معناست؟</w:t>
      </w:r>
      <w:bookmarkEnd w:id="1075"/>
    </w:p>
    <w:p>
      <w:pPr>
        <w:pStyle w:val="BookText"/>
        <w:rPr/>
      </w:pPr>
      <w:r>
        <w:rPr>
          <w:rFonts w:ascii="IRNazanin" w:hAnsi="IRNazanin" w:eastAsia="IRNazanin"/>
          <w:color w:val="111111"/>
          <w:sz w:val="28"/>
          <w:sz w:val="28"/>
          <w:szCs w:val="28"/>
          <w:rtl w:val="true"/>
          <w:lang w:bidi="fa-IR"/>
        </w:rPr>
        <w:t>هر خویشاوند نسبی که به خویشاوندی معروف باشد، اگرچه نسبت او بسیار دور باشد و محرمیتی نیز در میان نباشد،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کسی که منسوب به دیگری باشد، اگرچه از اقوام بسیار دور وی باشد، از جمله ارحام و صله او واجب است</w:t>
      </w:r>
      <w:r>
        <w:rPr>
          <w:rFonts w:eastAsia="IRNazanin" w:cs="IRNazanin"/>
          <w:color w:val="111111"/>
          <w:sz w:val="28"/>
          <w:szCs w:val="28"/>
          <w:rtl w:val="true"/>
          <w:lang w:bidi="fa-IR"/>
        </w:rPr>
        <w:t>.</w:t>
      </w:r>
    </w:p>
    <w:p>
      <w:pPr>
        <w:pStyle w:val="Heading6"/>
        <w:numPr>
          <w:ilvl w:val="5"/>
          <w:numId w:val="1"/>
        </w:numPr>
        <w:rPr/>
      </w:pPr>
      <w:bookmarkStart w:id="1076" w:name="__RefHeading___Toc1079877_2281741623"/>
      <w:bookmarkStart w:id="1077" w:name="_Toc425"/>
      <w:bookmarkEnd w:id="1076"/>
      <w:r>
        <w:rPr>
          <w:rtl w:val="true"/>
        </w:rPr>
        <w:t>قسمت دوم</w:t>
      </w:r>
      <w:r>
        <w:rPr>
          <w:rtl w:val="true"/>
        </w:rPr>
        <w:t xml:space="preserve">: </w:t>
      </w:r>
      <w:r>
        <w:rPr>
          <w:rtl w:val="true"/>
        </w:rPr>
        <w:t>صله به چه معناست؟</w:t>
      </w:r>
      <w:bookmarkEnd w:id="1077"/>
    </w:p>
    <w:p>
      <w:pPr>
        <w:pStyle w:val="BookText"/>
        <w:rPr/>
      </w:pPr>
      <w:r>
        <w:rPr>
          <w:rFonts w:ascii="IRNazanin" w:hAnsi="IRNazanin" w:eastAsia="IRNazanin"/>
          <w:color w:val="111111"/>
          <w:sz w:val="28"/>
          <w:sz w:val="28"/>
          <w:szCs w:val="28"/>
          <w:rtl w:val="true"/>
          <w:lang w:bidi="fa-IR"/>
        </w:rPr>
        <w:t>صله به این معناست که با کردار یا رفتار یا گفتار ناشایست خود خویشاوندان را نیازاریم و چنانچه به مسکن یا لباس یا خوراک یا مانند آن نیاز داشته باشد، در صورت داشتن قدرت تأمین آن نیاز، کوتاهی نکنیم و اگر ظالمی به ایشان ستم کند و توان دفع آن ستم در ما هست، به دلیل کینه‌ورزی و حسادت از او کناره‌گیری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هنگام بیماری، باید به عیادت او رفت و اگر از سفر بیابد، باید به دیدارش رفت و در مصیبت‌ها در عزاداری وی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سخن درشت به او و کردار زشت نسبت به او باید خودداری کرد و خویشاوندان را با مال، دست و زبان و آبرو یاری داد و با آنها رفت و آمد داشت و از احوالشان پرس‌وجو کرد</w:t>
      </w:r>
      <w:r>
        <w:rPr>
          <w:rFonts w:eastAsia="IRNazanin" w:cs="IRNazanin"/>
          <w:color w:val="111111"/>
          <w:sz w:val="28"/>
          <w:szCs w:val="28"/>
          <w:rtl w:val="true"/>
          <w:lang w:bidi="fa-IR"/>
        </w:rPr>
        <w:t xml:space="preserve">. </w:t>
      </w:r>
      <w:r>
        <w:rPr>
          <w:rStyle w:val="FootnoteAnchor"/>
          <w:rtl w:val="true"/>
        </w:rPr>
        <w:footnoteReference w:id="672"/>
      </w:r>
    </w:p>
    <w:p>
      <w:pPr>
        <w:pStyle w:val="Heading4"/>
        <w:numPr>
          <w:ilvl w:val="3"/>
          <w:numId w:val="1"/>
        </w:numPr>
        <w:rPr/>
      </w:pPr>
      <w:bookmarkStart w:id="1078" w:name="__RefHeading___Toc1079879_2281741623"/>
      <w:bookmarkStart w:id="1079" w:name="_Toc426"/>
      <w:bookmarkEnd w:id="1078"/>
      <w:r>
        <w:rPr/>
        <w:t>2</w:t>
      </w:r>
      <w:r>
        <w:rPr>
          <w:rtl w:val="true"/>
        </w:rPr>
        <w:t xml:space="preserve">. </w:t>
      </w:r>
      <w:r>
        <w:rPr>
          <w:rtl w:val="true"/>
        </w:rPr>
        <w:t>روش مبارزه با نفس</w:t>
      </w:r>
      <w:bookmarkEnd w:id="1079"/>
    </w:p>
    <w:p>
      <w:pPr>
        <w:pStyle w:val="Heading5"/>
        <w:numPr>
          <w:ilvl w:val="4"/>
          <w:numId w:val="1"/>
        </w:numPr>
        <w:rPr/>
      </w:pPr>
      <w:bookmarkStart w:id="1080" w:name="__RefHeading___Toc1079881_2281741623"/>
      <w:bookmarkStart w:id="1081" w:name="_Toc427"/>
      <w:bookmarkEnd w:id="1080"/>
      <w:r>
        <w:rPr>
          <w:rtl w:val="true"/>
        </w:rPr>
        <w:t>اشاره</w:t>
      </w:r>
      <w:bookmarkEnd w:id="108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مربیان اخلاق و ارباب سلوک، برای مبارزه با نفس و تهذیب آن و حرکت از نقص به‌سوی کمال، مراحلی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در کتاب چهل حدیث امام خمینی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یقظه، تفکر، عزم، مشارطه، مراقبه، محاسبه و تذکر</w:t>
      </w:r>
      <w:r>
        <w:rPr>
          <w:rFonts w:eastAsia="IRNazanin" w:cs="IRNazanin"/>
          <w:color w:val="111111"/>
          <w:sz w:val="28"/>
          <w:szCs w:val="28"/>
          <w:rtl w:val="true"/>
          <w:lang w:bidi="fa-IR"/>
        </w:rPr>
        <w:t>».</w:t>
      </w:r>
      <w:bookmarkStart w:id="1082" w:name="pg3770_39589"/>
    </w:p>
    <w:p>
      <w:pPr>
        <w:pStyle w:val="Heading5"/>
        <w:numPr>
          <w:ilvl w:val="4"/>
          <w:numId w:val="1"/>
        </w:numPr>
        <w:rPr/>
      </w:pPr>
      <w:bookmarkStart w:id="1083" w:name="__RefHeading___Toc1079883_2281741623"/>
      <w:bookmarkStart w:id="1084" w:name="_Toc428"/>
      <w:bookmarkEnd w:id="1082"/>
      <w:bookmarkEnd w:id="1083"/>
      <w:r>
        <w:rPr>
          <w:rtl w:val="true"/>
        </w:rPr>
        <w:t>الف</w:t>
      </w:r>
      <w:r>
        <w:rPr>
          <w:rtl w:val="true"/>
        </w:rPr>
        <w:t xml:space="preserve">) </w:t>
      </w:r>
      <w:r>
        <w:rPr>
          <w:rtl w:val="true"/>
        </w:rPr>
        <w:t>یقظه</w:t>
      </w:r>
      <w:bookmarkEnd w:id="1084"/>
    </w:p>
    <w:p>
      <w:pPr>
        <w:pStyle w:val="BookText"/>
        <w:rPr/>
      </w:pPr>
      <w:r>
        <w:rPr>
          <w:rFonts w:ascii="IRNazanin" w:hAnsi="IRNazanin" w:eastAsia="IRNazanin"/>
          <w:color w:val="111111"/>
          <w:sz w:val="28"/>
          <w:sz w:val="28"/>
          <w:szCs w:val="28"/>
          <w:rtl w:val="true"/>
          <w:lang w:bidi="fa-IR"/>
        </w:rPr>
        <w:t xml:space="preserve">یعنی بیداری و تنبه و خروج از غفلت و خودفراموشی، که بدون آن آدمی هیچ‌گاه به فکر تزکیه نخواهد افتاد، </w:t>
      </w:r>
      <w:r>
        <w:rPr>
          <w:rStyle w:val="FootnoteAnchor"/>
          <w:rtl w:val="true"/>
        </w:rPr>
        <w:footnoteReference w:id="673"/>
      </w:r>
      <w:r>
        <w:rPr>
          <w:rFonts w:ascii="IRNazanin" w:hAnsi="IRNazanin" w:eastAsia="IRNazanin"/>
          <w:color w:val="111111"/>
          <w:sz w:val="28"/>
          <w:sz w:val="28"/>
          <w:szCs w:val="28"/>
          <w:rtl w:val="true"/>
          <w:lang w:bidi="fa-IR"/>
        </w:rPr>
        <w:t>همان‌گونه که بیمار اگر به بیماری خود توجه نکند به فکر درمان نخواهد بود؛ با این تفاوت که بیماری جسم در بیشتر موارد همراه با درد و واکنش بدن است، ازاین‌رو شخص در پی درمان برمی‌آید، ولی بیماری‌های نفس، چنان‌که پیش‌تر نیز اشاره شد ـ ناپیدا و بدون درد، حتی همراه با لذت است، درحالی‌که تأثیر آن عمیق‌تر و خطر آن دیرپای‌تر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 به دلیل گرایش شدید به مادیات، کمتر به فکر چاره می‌افتد و این خصلت طبیعی اوست که در قرآن بدان اشاره شده است</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ازاین‌رو، مربیان الهی برانگیخته شدند تا پرده‌های غفلت را کنار زنند و انسان را به طلب حقیقی که همان خدا و خویش و عوامل رشد و انحطاطش هست توجه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مسئولیت انسان درباره بیداری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سستی دل را با پایداری و خواب غفلت را در دیده‌ات با بیداری، درمان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صفات نفسانیه قابل اصلاح است، لیکن در اول امر کمی زحمت دارد، آن هم بعد از ورود در اصلاح، سهل 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مسئله، به فکر تصفیه و اصلاح افتادن است و از خواب بیدار شدن منزل اول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بیدار شدن از خواب غفلت و هشیار شدن از سکر طبیعت است و فهمیدن اینکه انسان مسافر است و هر مسافر زاد و راحله می‌طلبد و راحله انسان خصال خود انسان است</w:t>
      </w:r>
      <w:r>
        <w:rPr>
          <w:rFonts w:eastAsia="IRNazanin" w:cs="IRNazanin"/>
          <w:color w:val="111111"/>
          <w:sz w:val="28"/>
          <w:szCs w:val="28"/>
          <w:rtl w:val="true"/>
          <w:lang w:bidi="fa-IR"/>
        </w:rPr>
        <w:t xml:space="preserve">. </w:t>
      </w:r>
      <w:r>
        <w:rPr>
          <w:rStyle w:val="FootnoteAnchor"/>
          <w:rtl w:val="true"/>
        </w:rPr>
        <w:footnoteReference w:id="675"/>
      </w:r>
    </w:p>
    <w:p>
      <w:pPr>
        <w:pStyle w:val="Heading5"/>
        <w:numPr>
          <w:ilvl w:val="4"/>
          <w:numId w:val="1"/>
        </w:numPr>
        <w:rPr/>
      </w:pPr>
      <w:bookmarkStart w:id="1085" w:name="__RefHeading___Toc1079885_2281741623"/>
      <w:bookmarkStart w:id="1086" w:name="_Toc429"/>
      <w:bookmarkEnd w:id="1085"/>
      <w:r>
        <w:rPr>
          <w:rtl w:val="true"/>
        </w:rPr>
        <w:t>ب</w:t>
      </w:r>
      <w:r>
        <w:rPr>
          <w:rtl w:val="true"/>
        </w:rPr>
        <w:t xml:space="preserve">) </w:t>
      </w:r>
      <w:r>
        <w:rPr>
          <w:rtl w:val="true"/>
        </w:rPr>
        <w:t>تفکر</w:t>
      </w:r>
      <w:bookmarkEnd w:id="108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مرحله تهذیب،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سپر باطنی انسان از مبادی به مقاصد است</w:t>
      </w:r>
      <w:bookmarkStart w:id="1087" w:name="pg3770_39591"/>
    </w:p>
    <w:p>
      <w:pPr>
        <w:pStyle w:val="BookText"/>
        <w:rPr/>
      </w:pPr>
      <w:bookmarkEnd w:id="1087"/>
      <w:r>
        <w:rPr>
          <w:rFonts w:ascii="IRNazanin" w:hAnsi="IRNazanin" w:eastAsia="IRNazanin"/>
          <w:color w:val="111111"/>
          <w:sz w:val="28"/>
          <w:sz w:val="28"/>
          <w:szCs w:val="28"/>
          <w:rtl w:val="true"/>
          <w:lang w:bidi="fa-IR"/>
        </w:rPr>
        <w:t>و هیچ‌کس از نقصان به مرتبه کمال، جز به تفکر نتواند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تفکر، یعنی نقطه آغازین اندیشه، عبارت است از سیر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و 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تفکر در آثار خدا و نعمت‌های بی‌کران او که توجه به آنها نفس را به خضوع و سپاس وامی‌دارد؛ و دیگر، اندیشیدن انسان به سرنوشت خویش و وظیفه‌اش در برابر آفریدگار، تأمل در اینکه هدف از این زندگی دنیوی چیست؟ مقصد نهایی حیات کجاست؟ برای رسیدن به آن مقصود چه باید کرد؟ و سرانجام آگاهی علم و عمل و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نیز اشاره شد، عبادت فقط به نماز و روزه نیست؛ چه‌بسا لحظه‌ای اندیشیدن در امر خدا، سرنوشت انسانی را تغییر دهد و چه‌بسا عبادت‌های چندین ساله که با یک غفلت، به بی‌حاصلی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چهل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عاقل لحظه‌ای فکر کند می‌فهمد که مقصود از این نظام چیز دیگری است و منظور از خلقت، عالم بالاتر و بزرگ‌تری است و این حیاتِ حیوانی مقصود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باید در فکر خود باشد و به حال بیچارگی خود رحم کند و با خود خطاب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سال‌های دراز در پی شهوات، عمر خود را صرف کردی و چیزی جز حسرت نصیبت نشد، خوب است قدری به خود رحم کنی؛ از مالک الملوک حقیقی حیا کن و قدری در راه مقصود اصلی قدم زنی که آن موجب حیات همیشگی و سعادت ابدی است و سعادت همیشگی را مفروش به شهوات چند روز فانی که آن هم به دست نمی‌آید، حتی با زحمت‌های طاقت‌فرسا</w:t>
      </w:r>
      <w:r>
        <w:rPr>
          <w:rFonts w:eastAsia="IRNazanin" w:cs="IRNazanin"/>
          <w:color w:val="111111"/>
          <w:sz w:val="28"/>
          <w:szCs w:val="28"/>
          <w:rtl w:val="true"/>
          <w:lang w:bidi="fa-IR"/>
        </w:rPr>
        <w:t xml:space="preserve">. </w:t>
      </w:r>
      <w:r>
        <w:rPr>
          <w:rStyle w:val="FootnoteAnchor"/>
          <w:rtl w:val="true"/>
        </w:rPr>
        <w:footnoteReference w:id="676"/>
      </w:r>
    </w:p>
    <w:p>
      <w:pPr>
        <w:pStyle w:val="Heading5"/>
        <w:numPr>
          <w:ilvl w:val="4"/>
          <w:numId w:val="1"/>
        </w:numPr>
        <w:rPr/>
      </w:pPr>
      <w:bookmarkStart w:id="1088" w:name="__RefHeading___Toc1079887_2281741623"/>
      <w:bookmarkStart w:id="1089" w:name="_Toc430"/>
      <w:bookmarkEnd w:id="1088"/>
      <w:r>
        <w:rPr>
          <w:rtl w:val="true"/>
        </w:rPr>
        <w:t>ج</w:t>
      </w:r>
      <w:r>
        <w:rPr>
          <w:rtl w:val="true"/>
        </w:rPr>
        <w:t xml:space="preserve">) </w:t>
      </w:r>
      <w:r>
        <w:rPr>
          <w:rtl w:val="true"/>
        </w:rPr>
        <w:t>عزم</w:t>
      </w:r>
      <w:bookmarkEnd w:id="1089"/>
    </w:p>
    <w:p>
      <w:pPr>
        <w:pStyle w:val="BookText"/>
        <w:rPr/>
      </w:pPr>
      <w:r>
        <w:rPr>
          <w:rFonts w:ascii="IRNazanin" w:hAnsi="IRNazanin" w:eastAsia="IRNazanin"/>
          <w:color w:val="111111"/>
          <w:sz w:val="28"/>
          <w:sz w:val="28"/>
          <w:szCs w:val="28"/>
          <w:rtl w:val="true"/>
          <w:lang w:bidi="fa-IR"/>
        </w:rPr>
        <w:t>سومین مرحله تهذیب، عزم است؛ یعنی تصمیم به انجام دادن فرایض و ترک محرمات و جبران مافات و پایداری در راه حق</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بدون عزم و تصمیم، به هیچ یک از مقامات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درباره عزم، بیانی دارد که خلاصه آن چنین است</w:t>
      </w:r>
      <w:r>
        <w:rPr>
          <w:rFonts w:eastAsia="IRNazanin" w:cs="IRNazanin"/>
          <w:color w:val="111111"/>
          <w:sz w:val="28"/>
          <w:szCs w:val="28"/>
          <w:rtl w:val="true"/>
          <w:lang w:bidi="fa-IR"/>
        </w:rPr>
        <w:t>:</w:t>
      </w:r>
      <w:bookmarkStart w:id="1090" w:name="pg3770_39593"/>
    </w:p>
    <w:p>
      <w:pPr>
        <w:pStyle w:val="BookText"/>
        <w:rPr/>
      </w:pPr>
      <w:bookmarkEnd w:id="1090"/>
      <w:r>
        <w:rPr>
          <w:rFonts w:ascii="IRNazanin" w:hAnsi="IRNazanin" w:eastAsia="IRNazanin"/>
          <w:color w:val="111111"/>
          <w:sz w:val="28"/>
          <w:sz w:val="28"/>
          <w:szCs w:val="28"/>
          <w:rtl w:val="true"/>
          <w:lang w:bidi="fa-IR"/>
        </w:rPr>
        <w:t>عزم، جوهره انسانیت و میزان امتیاز انسان است و تفاوت درجات انسان به تفاوت درجات عزم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عزمی که مناسب با این مقام است، عبارت است از تصمیم بر ترک معاصی، و فعل واجبات، و جبران آنچه از او فوت شده در ایام حیات، و بالاخره عزم بر اینکه ظاهر و صورت خود را انسان عقلی و شرعی نماید و انسان شرعی عبارت از آن است که موافق مطلوبات شرع رفتار کند و ظاهرش ظاهر رسول الله صلی الله علیه و آله باشد و تأسی به آن بزرگوار بکند در جمیع حرکات و سکنات و در تمام افعال و 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صاحب عزم و اراده شوی که خدای نخواسته اگر بی‌عزم از این دنیا هجرت کنی، انسان‌صورت بی‌مغزی هستی که در آن عالم به صورت انسان محشور نشوی؛ زیرا آن عالم محل کشف باطن و ظهور سریره است و جرئت بر معاصی کم‌کم انسان را بی‌عزم می‌کند و این جوهر شریف را از انسان می‌رباید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برای تقویت عزم و درمان سستی اراده، باید درهای گناه را به روی خود بست و هواهای نفسانی را به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روحی و ارادی انسان هنگامی پدید می‌آید که خواسته‌های نفسانی را مهار کنند تا استعدادهای معنوی متجلی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مجاهده در تقویت اراده مؤثر است، گناه و نافرمانی، عزم و اراده را از انسان می‌گیرد و او را به موجودی سست و بی‌اراده بدل می‌سازد</w:t>
      </w:r>
      <w:r>
        <w:rPr>
          <w:rFonts w:eastAsia="IRNazanin" w:cs="IRNazanin"/>
          <w:color w:val="111111"/>
          <w:sz w:val="28"/>
          <w:szCs w:val="28"/>
          <w:rtl w:val="true"/>
          <w:lang w:bidi="fa-IR"/>
        </w:rPr>
        <w:t>.</w:t>
      </w:r>
    </w:p>
    <w:p>
      <w:pPr>
        <w:pStyle w:val="Heading5"/>
        <w:numPr>
          <w:ilvl w:val="4"/>
          <w:numId w:val="1"/>
        </w:numPr>
        <w:rPr/>
      </w:pPr>
      <w:bookmarkStart w:id="1091" w:name="__RefHeading___Toc1079889_2281741623"/>
      <w:bookmarkStart w:id="1092" w:name="_Toc431"/>
      <w:bookmarkEnd w:id="1091"/>
      <w:r>
        <w:rPr>
          <w:rtl w:val="true"/>
        </w:rPr>
        <w:t>د</w:t>
      </w:r>
      <w:r>
        <w:rPr>
          <w:rtl w:val="true"/>
        </w:rPr>
        <w:t xml:space="preserve">) </w:t>
      </w:r>
      <w:r>
        <w:rPr>
          <w:rtl w:val="true"/>
        </w:rPr>
        <w:t>مشارطه</w:t>
      </w:r>
      <w:bookmarkEnd w:id="1092"/>
    </w:p>
    <w:p>
      <w:pPr>
        <w:pStyle w:val="BookText"/>
        <w:rPr/>
      </w:pPr>
      <w:r>
        <w:rPr>
          <w:rFonts w:ascii="IRNazanin" w:hAnsi="IRNazanin" w:eastAsia="IRNazanin"/>
          <w:color w:val="111111"/>
          <w:sz w:val="28"/>
          <w:sz w:val="28"/>
          <w:szCs w:val="28"/>
          <w:rtl w:val="true"/>
          <w:lang w:bidi="fa-IR"/>
        </w:rPr>
        <w:t>مشارطه، که آن را معاهده نیز می‌گویند، شرط و تعهد انسان بر ترک معصیت و پای‌بندی به عهد و میثاقی است که در این خصوص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مسئله تعهد با خدا اشاره شده است</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امام خمینی رحمه الله درباره مشارطه گفتاری دارد که بخشی از آن چنین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مشارطه آن است که در اول روز، مثلاً با خود شرط کند که امروز برخلاف فرموده حق تبارک و تعالی رفتار نکند و این مطلب را تصمیم بگیرد و معلوم</w:t>
      </w:r>
      <w:bookmarkStart w:id="1093" w:name="pg3770_39595"/>
    </w:p>
    <w:p>
      <w:pPr>
        <w:pStyle w:val="BookText"/>
        <w:rPr/>
      </w:pPr>
      <w:bookmarkEnd w:id="1093"/>
      <w:r>
        <w:rPr>
          <w:rFonts w:ascii="IRNazanin" w:hAnsi="IRNazanin" w:eastAsia="IRNazanin"/>
          <w:color w:val="111111"/>
          <w:sz w:val="28"/>
          <w:sz w:val="28"/>
          <w:szCs w:val="28"/>
          <w:rtl w:val="true"/>
          <w:lang w:bidi="fa-IR"/>
        </w:rPr>
        <w:t>است که یک روز خلاف نکردن امری است خیلی سهل، و انسان به آسانی می‌تواند از عهده آن به درآید</w:t>
      </w:r>
      <w:r>
        <w:rPr>
          <w:rFonts w:eastAsia="IRNazanin" w:cs="IRNazanin"/>
          <w:color w:val="111111"/>
          <w:sz w:val="28"/>
          <w:szCs w:val="28"/>
          <w:rtl w:val="true"/>
          <w:lang w:bidi="fa-IR"/>
        </w:rPr>
        <w:t xml:space="preserve">... . </w:t>
      </w:r>
      <w:r>
        <w:rPr>
          <w:rStyle w:val="FootnoteAnchor"/>
          <w:rtl w:val="true"/>
        </w:rPr>
        <w:footnoteReference w:id="679"/>
      </w:r>
    </w:p>
    <w:p>
      <w:pPr>
        <w:pStyle w:val="Heading5"/>
        <w:numPr>
          <w:ilvl w:val="4"/>
          <w:numId w:val="1"/>
        </w:numPr>
        <w:rPr/>
      </w:pPr>
      <w:bookmarkStart w:id="1094" w:name="__RefHeading___Toc1079891_2281741623"/>
      <w:bookmarkStart w:id="1095" w:name="_Toc432"/>
      <w:bookmarkEnd w:id="1094"/>
      <w:r>
        <w:rPr>
          <w:rtl w:val="true"/>
        </w:rPr>
        <w:t>هـ</w:t>
      </w:r>
      <w:r>
        <w:rPr>
          <w:rtl w:val="true"/>
        </w:rPr>
        <w:t xml:space="preserve">) </w:t>
      </w:r>
      <w:r>
        <w:rPr>
          <w:rtl w:val="true"/>
        </w:rPr>
        <w:t>مراقبه</w:t>
      </w:r>
      <w:bookmarkEnd w:id="1095"/>
    </w:p>
    <w:p>
      <w:pPr>
        <w:pStyle w:val="BookText"/>
        <w:rPr/>
      </w:pPr>
      <w:r>
        <w:rPr>
          <w:rFonts w:ascii="IRNazanin" w:hAnsi="IRNazanin" w:eastAsia="IRNazanin"/>
          <w:color w:val="111111"/>
          <w:sz w:val="28"/>
          <w:sz w:val="28"/>
          <w:szCs w:val="28"/>
          <w:rtl w:val="true"/>
          <w:lang w:bidi="fa-IR"/>
        </w:rPr>
        <w:t>مراقبه آن است که در تمام مدتی که شرط کرده است خلاف نکند، مراقب خود باشد و بر سر عهد و پیمانش بایستد، به وسوسه‌های شیطان و نفس، دل نسپارد و از شر آنها به خدا پناه برد و خدا را مراقب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مثل طبیب و پرستار مهربان از حال خود مواظبت نماید و مهار نفس سرکش را از دست ندهد که به مجرد غفلت مهار بگسلد و انسان را به خاک مذلت و هلاک کشاند و در هر حال به خدای تعالی پناه برد از شر شیطان و نفس اماره</w:t>
      </w:r>
      <w:r>
        <w:rPr>
          <w:rFonts w:eastAsia="IRNazanin" w:cs="IRNazanin"/>
          <w:color w:val="111111"/>
          <w:sz w:val="28"/>
          <w:szCs w:val="28"/>
          <w:rtl w:val="true"/>
          <w:lang w:bidi="fa-IR"/>
        </w:rPr>
        <w:t xml:space="preserve">. </w:t>
      </w:r>
      <w:r>
        <w:rPr>
          <w:rStyle w:val="FootnoteAnchor"/>
          <w:rtl w:val="true"/>
        </w:rPr>
        <w:footnoteReference w:id="680"/>
      </w:r>
    </w:p>
    <w:p>
      <w:pPr>
        <w:pStyle w:val="Heading5"/>
        <w:numPr>
          <w:ilvl w:val="4"/>
          <w:numId w:val="1"/>
        </w:numPr>
        <w:rPr/>
      </w:pPr>
      <w:bookmarkStart w:id="1096" w:name="__RefHeading___Toc1079893_2281741623"/>
      <w:bookmarkStart w:id="1097" w:name="_Toc433"/>
      <w:bookmarkEnd w:id="1096"/>
      <w:r>
        <w:rPr>
          <w:rtl w:val="true"/>
        </w:rPr>
        <w:t>و</w:t>
      </w:r>
      <w:r>
        <w:rPr>
          <w:rtl w:val="true"/>
        </w:rPr>
        <w:t xml:space="preserve">) </w:t>
      </w:r>
      <w:r>
        <w:rPr>
          <w:rtl w:val="true"/>
        </w:rPr>
        <w:t>محاسبه</w:t>
      </w:r>
      <w:bookmarkEnd w:id="1097"/>
    </w:p>
    <w:p>
      <w:pPr>
        <w:pStyle w:val="BookText"/>
        <w:rPr/>
      </w:pPr>
      <w:r>
        <w:rPr>
          <w:rFonts w:ascii="IRNazanin" w:hAnsi="IRNazanin" w:eastAsia="IRNazanin"/>
          <w:color w:val="111111"/>
          <w:sz w:val="28"/>
          <w:sz w:val="28"/>
          <w:szCs w:val="28"/>
          <w:rtl w:val="true"/>
          <w:lang w:bidi="fa-IR"/>
        </w:rPr>
        <w:t>محاسبه آن است که انسان هر روز از خود حساب گیرد که چه طاعتی یا معصیتی مرتکب شده است، اگر طاعتی داشته بر آن بیفزاید و اگر گناهی مرتکب شده در جبران آن بکوشد و بداند که خداوند از اعمال و اسرار نهان او آگاه است و آن را حساب‌رسی خواهد کرد</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امام علی علیه السلام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اَنْفُسَکُمْ قَبْلَ اَنْ تُحاسِبُوا وَ زنُوها قَبْلَ اَنْ تُوزَنُوا</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به حساب خودتان برسید، پیش از آنکه به حسابتان برسند و خویشتن را بسنجید، پیش از آنکه شما را بسنجند</w:t>
      </w:r>
      <w:r>
        <w:rPr>
          <w:rFonts w:eastAsia="IRNazanin" w:cs="IRNazanin"/>
          <w:color w:val="111111"/>
          <w:sz w:val="28"/>
          <w:szCs w:val="28"/>
          <w:rtl w:val="true"/>
          <w:lang w:bidi="fa-IR"/>
        </w:rPr>
        <w:t>.</w:t>
      </w:r>
    </w:p>
    <w:p>
      <w:pPr>
        <w:pStyle w:val="Heading5"/>
        <w:numPr>
          <w:ilvl w:val="4"/>
          <w:numId w:val="1"/>
        </w:numPr>
        <w:rPr/>
      </w:pPr>
      <w:bookmarkStart w:id="1098" w:name="__RefHeading___Toc1079895_2281741623"/>
      <w:bookmarkStart w:id="1099" w:name="_Toc434"/>
      <w:bookmarkEnd w:id="1098"/>
      <w:r>
        <w:rPr>
          <w:rtl w:val="true"/>
        </w:rPr>
        <w:t>ز</w:t>
      </w:r>
      <w:r>
        <w:rPr>
          <w:rtl w:val="true"/>
        </w:rPr>
        <w:t xml:space="preserve">) </w:t>
      </w:r>
      <w:r>
        <w:rPr>
          <w:rtl w:val="true"/>
        </w:rPr>
        <w:t>تذکر</w:t>
      </w:r>
      <w:bookmarkEnd w:id="109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یعنی متذکر عظمت خداوند بودن و نعمت‌های او را یاد کردن و توجه داشتن</w:t>
      </w:r>
      <w:bookmarkStart w:id="1100" w:name="pg3770_39597"/>
    </w:p>
    <w:p>
      <w:pPr>
        <w:pStyle w:val="BookText"/>
        <w:rPr/>
      </w:pPr>
      <w:bookmarkEnd w:id="1100"/>
      <w:r>
        <w:rPr>
          <w:rFonts w:ascii="IRNazanin" w:hAnsi="IRNazanin" w:eastAsia="IRNazanin"/>
          <w:color w:val="111111"/>
          <w:sz w:val="28"/>
          <w:sz w:val="28"/>
          <w:szCs w:val="28"/>
          <w:rtl w:val="true"/>
          <w:lang w:bidi="fa-IR"/>
        </w:rPr>
        <w:t>به اینکه انسان در محضر خداست و بازگشت او نیز به‌سوی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روح و روان انسان بر اساس یاد قیامت و خدا پرورش یافت، همیشه به دنبال پرهیز از گناه می‌باشد</w:t>
      </w:r>
      <w:r>
        <w:rPr>
          <w:rFonts w:eastAsia="IRNazanin" w:cs="IRNazanin"/>
          <w:color w:val="111111"/>
          <w:sz w:val="28"/>
          <w:szCs w:val="28"/>
          <w:rtl w:val="true"/>
          <w:lang w:bidi="fa-IR"/>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آیات در باب ذکر و تذکر بسیار است از جمله در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احزاب، مؤمنان به ذکر بسیار توصیه شده‌اند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اللَّهَ ذِکْرًا کَثِیرًا؛ ای کسانی که ایمان آورده‌اید، خدا را بسیار یاد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خمینی رحمه الله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مصیبت‌ها و گرفتاری به دست نفس اماره و شیطان رجیم از غفلت از یاد حق و عذاب و عقاب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حق، کدورت قلب را زیاد کند و نفس و شیطان را بر انسان چیره کند و مفاسد را روزافزون کند و تذکر و یادآوری از حق، دل را صفا دهد و قلب را صیقلی نماید و جلوه‌گاه محبوب کند و روح را تصفیه نماید و خالص کند و از قید اسارت برهاند و حب دنیا را که منشأ خطیئات و سرچشمه سیئات است از دل بیرون کند</w:t>
      </w:r>
      <w:r>
        <w:rPr>
          <w:rFonts w:eastAsia="IRNazanin" w:cs="IRNazanin"/>
          <w:color w:val="111111"/>
          <w:sz w:val="28"/>
          <w:szCs w:val="28"/>
          <w:rtl w:val="true"/>
          <w:lang w:bidi="fa-IR"/>
        </w:rPr>
        <w:t xml:space="preserve">. </w:t>
      </w:r>
      <w:r>
        <w:rPr>
          <w:rStyle w:val="FootnoteAnchor"/>
          <w:rtl w:val="true"/>
        </w:rPr>
        <w:footnoteReference w:id="684"/>
      </w:r>
    </w:p>
    <w:p>
      <w:pPr>
        <w:pStyle w:val="Heading4"/>
        <w:numPr>
          <w:ilvl w:val="3"/>
          <w:numId w:val="1"/>
        </w:numPr>
        <w:rPr/>
      </w:pPr>
      <w:bookmarkStart w:id="1101" w:name="__RefHeading___Toc1079897_2281741623"/>
      <w:bookmarkStart w:id="1102" w:name="_Toc435"/>
      <w:bookmarkEnd w:id="1101"/>
      <w:r>
        <w:rPr/>
        <w:t>3</w:t>
      </w:r>
      <w:r>
        <w:rPr>
          <w:rtl w:val="true"/>
        </w:rPr>
        <w:t xml:space="preserve">. </w:t>
      </w:r>
      <w:r>
        <w:rPr>
          <w:rtl w:val="true"/>
        </w:rPr>
        <w:t>آثار مجاهده با نفس</w:t>
      </w:r>
      <w:bookmarkEnd w:id="1102"/>
    </w:p>
    <w:p>
      <w:pPr>
        <w:pStyle w:val="Heading5"/>
        <w:numPr>
          <w:ilvl w:val="4"/>
          <w:numId w:val="1"/>
        </w:numPr>
        <w:rPr/>
      </w:pPr>
      <w:bookmarkStart w:id="1103" w:name="__RefHeading___Toc1079899_2281741623"/>
      <w:bookmarkStart w:id="1104" w:name="_Toc436"/>
      <w:bookmarkEnd w:id="1103"/>
      <w:r>
        <w:rPr>
          <w:rtl w:val="true"/>
        </w:rPr>
        <w:t>اشاره</w:t>
      </w:r>
      <w:bookmarkEnd w:id="110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همه چیز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ـ که از حب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ـ رها کرد و به توبه رو آورد تا گنج وجودی خود را از راه طهارت جهان و روح بندگی به دست آورد، یعنی از خودمحوری به خدامحوری رسید، تمام آن آفات و رذایل اخلاقی همچون غرور، حسد، بدخلقی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رهاسازی نفس پدید آمده بودند، نه تنها رو به افول می‌روند، بلکه در دیده انسان، پست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می‌کوشد عکس آن رذایل اخلاقی را انجام دهد و به این منظور به آموزه‌های اسلامی که راهنمای او در سیر الی الله است روی می‌آورد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تواضع، امانت، خوش‌خلقی، فداکاری و</w:t>
      </w:r>
      <w:r>
        <w:rPr>
          <w:rFonts w:eastAsia="IRNazanin" w:cs="IRNazanin"/>
          <w:color w:val="111111"/>
          <w:sz w:val="28"/>
          <w:szCs w:val="28"/>
          <w:rtl w:val="true"/>
          <w:lang w:bidi="fa-IR"/>
        </w:rPr>
        <w:t>... .</w:t>
      </w:r>
      <w:bookmarkStart w:id="1105" w:name="pg3770_39599"/>
    </w:p>
    <w:p>
      <w:pPr>
        <w:pStyle w:val="BookText"/>
        <w:rPr/>
      </w:pPr>
      <w:bookmarkEnd w:id="1105"/>
      <w:r>
        <w:rPr>
          <w:rFonts w:ascii="IRNazanin" w:hAnsi="IRNazanin" w:eastAsia="IRNazanin"/>
          <w:color w:val="111111"/>
          <w:sz w:val="28"/>
          <w:sz w:val="28"/>
          <w:szCs w:val="28"/>
          <w:rtl w:val="true"/>
          <w:lang w:bidi="fa-IR"/>
        </w:rPr>
        <w:t>به عبارت دیگر، یکایک این ارزش‌ها هدفی در جهت رسیدن به هدف نهایی هستند تا انسان بتواند استعدادهای خود را بارور کند و به هدف نهایی‌اش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شکوفایی استعدادها که از راه مجاهده با نفس است، در سه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Heading5"/>
        <w:numPr>
          <w:ilvl w:val="4"/>
          <w:numId w:val="1"/>
        </w:numPr>
        <w:rPr/>
      </w:pPr>
      <w:bookmarkStart w:id="1106" w:name="__RefHeading___Toc1079901_2281741623"/>
      <w:bookmarkStart w:id="1107" w:name="_Toc437"/>
      <w:bookmarkEnd w:id="1106"/>
      <w:r>
        <w:rPr>
          <w:rtl w:val="true"/>
        </w:rPr>
        <w:t>الف</w:t>
      </w:r>
      <w:r>
        <w:rPr>
          <w:rtl w:val="true"/>
        </w:rPr>
        <w:t xml:space="preserve">) </w:t>
      </w:r>
      <w:r>
        <w:rPr>
          <w:rtl w:val="true"/>
        </w:rPr>
        <w:t>فرد و شکوفایی استعدادهای درونی</w:t>
      </w:r>
      <w:bookmarkEnd w:id="1107"/>
    </w:p>
    <w:p>
      <w:pPr>
        <w:pStyle w:val="BookText"/>
        <w:rPr/>
      </w:pPr>
      <w:r>
        <w:rPr>
          <w:rFonts w:ascii="IRNazanin" w:hAnsi="IRNazanin" w:eastAsia="IRNazanin"/>
          <w:color w:val="111111"/>
          <w:sz w:val="28"/>
          <w:sz w:val="28"/>
          <w:szCs w:val="28"/>
          <w:rtl w:val="true"/>
          <w:lang w:bidi="fa-IR"/>
        </w:rPr>
        <w:t>نقش تزکیه و مجاهده با نفس، شکوفاسازی شخصیت حقیقی انسان و به فعلیت رساندن قوا و استعدادهای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مجاهده، آدمی شخصیت واقعی خود را درنمی‌یابد و به حقیقت انسانی و هویت مستقل خویش آگاه نمی‌گردد؛ زیرا شرافت انسان به روح ملکوتی اوست و امتیاز او بر دیگر حیوانات، مرهون ویژگی‌های انسانی وی است که خاستگاه ارزش‌های معنوی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نباتی و حیوانی نیز در واقع، زمینه‌ساز رشد انسانی و کمال معنوی و ابزارهایی برای رسیدن به درجه‌های بالا و سعادت جاودانی‌اند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مجاهده با نفس، می‌تواند روح ملکوتی انسان را به کمال برساند و آن را در چهره واقعی انسانی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وی را از منزل نفس به منزلت حق، و از خودپرستی به حقیقت‌پرستی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چنین انسانی الگوی هدایت دیگران می‌شود و همچون معلمی دلسوز، نه‌تنها در شنیدن سخنان آنان کم‌صبر نخواهد بود، بلکه امانت‌دارشان نیز می‌شود و اگر کاری برای حل مشکل انجام می‌دهد، تمام تلاش خود را در خالص کردن نیت خود می‌کند تا در درگاه ابدیت پذیرفته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منِ خود را به ما تبدیل می‌کند، در اوج تعادل و کمال معنوی است و در این مرحله با مفاهیمی چون احسان در مقابل عدل و عفو در مقابل انتقام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نتایج خودسازی انسان است که با چشم دل، جایگاه گناه را درک می‌کند و از‌این‌رو، نه تنها خود و دیگران را از ارتکاب آن بازمی‌دارد، بلکه</w:t>
      </w:r>
    </w:p>
    <w:p>
      <w:pPr>
        <w:pStyle w:val="BookText"/>
        <w:rPr/>
      </w:pPr>
      <w:r>
        <w:rPr>
          <w:rFonts w:ascii="IRNazanin" w:hAnsi="IRNazanin" w:eastAsia="IRNazanin"/>
          <w:color w:val="111111"/>
          <w:sz w:val="28"/>
          <w:sz w:val="28"/>
          <w:szCs w:val="28"/>
          <w:rtl w:val="true"/>
          <w:lang w:bidi="fa-IR"/>
        </w:rPr>
        <w:t>از اندیشه آن گناه نیز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آرامش جان و تن به سر می‌برد و کسانی که به این مقام رسیده‌اند، دارای همه فضیلت‌ها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بگویند، جز راست نگویند و اگر لباس و وسایل زندگی تهیه کنند در حد مبنای میانه‌روی انجام می‌دهند، و رفتارشان با تواضع است، و چشم‌هایشان را بر حرام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بلا همان‌گونه‌اند که به هنگام رفاه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آفریدگار، آن‌چنان در جان آنها بزرگ تجلی کرده است که هرچه غیر خداست، در نظر آنها کوچک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در جانشان فقط برای خداست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ترسشان از خدا، عشقشان به خدا، و امیدشان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اینان با بهشت چنان است که گویی بهشت را دیده‌اند و آن‌چنان به جهنم اعتقاد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دل‌هایشان، محزون هستند؛ چون وقتی در درون خود احساس مسئولیت می‌کنند، گویی همیشه بار غمی در درون دارند، برخلاف کسی که بی‌تفاوت است و مسئله‌ای برایش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نیز از شرّشان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طلب کرد، اما آنها دنیا را طلب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علم و آگاهی‌اند و از ثناگویی وحشت دارند و از اعمال کم خود راضی نیستند</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اینان کسانی هستند که ظهور عبادتشان را در اخلاق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نماز و سجود و رکوع باید انسان‌ساز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ظهورشان در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اخلاق و عبادت مکمل یکدیگرند و هریک در دیگری مؤثر و از دیگری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با تمثیلی در این خصوص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کسی که اصلاح نفس نکرده یا از معاصی اجتناب نکرده، اهمالی کند، مثل کسی است که بذر در شوره‌زار کشت کند، البته چنین زراعتی نتیجه مطلوب ندهد</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انسان‌هایی که از راه عبادت به اصلاح و تهذیب نفس پرداختند</w:t>
      </w:r>
      <w:bookmarkStart w:id="1108" w:name="pg3770_39603"/>
    </w:p>
    <w:p>
      <w:pPr>
        <w:pStyle w:val="BookText"/>
        <w:rPr/>
      </w:pPr>
      <w:bookmarkEnd w:id="1108"/>
      <w:r>
        <w:rPr>
          <w:rFonts w:ascii="IRNazanin" w:hAnsi="IRNazanin" w:eastAsia="IRNazanin"/>
          <w:color w:val="111111"/>
          <w:sz w:val="28"/>
          <w:sz w:val="28"/>
          <w:szCs w:val="28"/>
          <w:rtl w:val="true"/>
          <w:lang w:bidi="fa-IR"/>
        </w:rPr>
        <w:t>به قرب الی‌الله می‌رسند؛ همچنان‌که امام علی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قُربانُ کُلِّ تَقِیٍّ؛ نماز، وسیله قرب پرهیزکاران است</w:t>
      </w:r>
      <w:r>
        <w:rPr>
          <w:rFonts w:eastAsia="IRNazanin" w:cs="IRNazanin"/>
          <w:color w:val="111111"/>
          <w:sz w:val="28"/>
          <w:szCs w:val="28"/>
          <w:rtl w:val="true"/>
          <w:lang w:bidi="fa-IR"/>
        </w:rPr>
        <w:t xml:space="preserve">». </w:t>
      </w:r>
      <w:r>
        <w:rPr>
          <w:rStyle w:val="FootnoteAnchor"/>
          <w:rtl w:val="true"/>
        </w:rPr>
        <w:footnoteReference w:id="687"/>
      </w:r>
    </w:p>
    <w:p>
      <w:pPr>
        <w:pStyle w:val="Heading5"/>
        <w:numPr>
          <w:ilvl w:val="4"/>
          <w:numId w:val="1"/>
        </w:numPr>
        <w:rPr/>
      </w:pPr>
      <w:bookmarkStart w:id="1109" w:name="__RefHeading___Toc1079903_2281741623"/>
      <w:bookmarkStart w:id="1110" w:name="_Toc438"/>
      <w:bookmarkEnd w:id="1109"/>
      <w:r>
        <w:rPr>
          <w:rtl w:val="true"/>
        </w:rPr>
        <w:t>ب</w:t>
      </w:r>
      <w:r>
        <w:rPr>
          <w:rtl w:val="true"/>
        </w:rPr>
        <w:t xml:space="preserve">) </w:t>
      </w:r>
      <w:r>
        <w:rPr>
          <w:rtl w:val="true"/>
        </w:rPr>
        <w:t>استحکام ساختار خانواده</w:t>
      </w:r>
      <w:bookmarkEnd w:id="1110"/>
    </w:p>
    <w:p>
      <w:pPr>
        <w:pStyle w:val="Heading6"/>
        <w:numPr>
          <w:ilvl w:val="5"/>
          <w:numId w:val="1"/>
        </w:numPr>
        <w:rPr/>
      </w:pPr>
      <w:bookmarkStart w:id="1111" w:name="__RefHeading___Toc1079905_2281741623"/>
      <w:bookmarkStart w:id="1112" w:name="_Toc439"/>
      <w:bookmarkEnd w:id="1111"/>
      <w:r>
        <w:rPr>
          <w:rtl w:val="true"/>
        </w:rPr>
        <w:t>یک‌ـ ازدواج و ارزش‌های اخلاقی</w:t>
      </w:r>
      <w:bookmarkEnd w:id="111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هدف از ازدواج، فقط ارضای شهوت‌ها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غریزه جنسی و زیبایی همسر، پول و ثروت وی یا تحصیلات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هدف اصلی از تشکیل خانواده، بقای نسل، تشکیل جامعه سالم، و تأمین سلامت روانی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این بینش، در این جامعه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آفت روحی و گناه به دور است و چنین پیوندی با این نوع بینش، خشنودی خدا را که بسیار ارزشمند است،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مبارزه با نفس پرداخته باشد، می‌کوشد این ارزش والا و این بینش را تحقق بخشد و در ازدواج خود نیز موفق‌تر از دیگران است؛ زیرا معیارهای او معنوی است و مسائل معنوی در معیارهای اساسی‌اش نقش اصلی را ایفا می‌کند، دیگر ارزش‌های مادی در سطح ارزیابی گزینش همسر قرار ندارد و چون ارزش‌های معنوی ـ که بر پایه آموزه‌های اسلامی است‌ـ جای‌گزین مسائل مادی می‌شود، فرد را به ازدواج پایدار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ملاک در این نوع ازدواج، سادگی و دوری از تجمل است که از آن لذت هم می‌برند؛ چراکه خودشان را این‌گونه به خدا نزدیک‌تر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مهریه‌های سنگین، مهمانی‌های پرخرج، رسم و رسوم بی‌اساس، و در نهایت چشم و هم‌چشمی‌های خانه خراب‌کن، همه از بین می‌رود و جای خود را به تبلیغ و ترویج دین به منظور بیداری غافلان از اصل خویش،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ازدواج‌هایی اگر خانواده دچار بحران فقر یا مصیبت‌هایی از این قبیل شود، نه‌تنها از هم نمی‌پاشد، بلکه با ایمانی قوی‌تر و پیوندی محکم‌تر برقرار می‌ماند؛ چراکه زن و شوهر، ازدواج را از</w:t>
      </w:r>
      <w:bookmarkStart w:id="1113" w:name="pg3770_39604"/>
    </w:p>
    <w:p>
      <w:pPr>
        <w:pStyle w:val="BookText"/>
        <w:rPr/>
      </w:pPr>
      <w:bookmarkEnd w:id="1113"/>
      <w:r>
        <w:rPr>
          <w:rFonts w:ascii="IRNazanin" w:hAnsi="IRNazanin" w:eastAsia="IRNazanin"/>
          <w:color w:val="111111"/>
          <w:sz w:val="28"/>
          <w:sz w:val="28"/>
          <w:szCs w:val="28"/>
          <w:rtl w:val="true"/>
          <w:lang w:bidi="fa-IR"/>
        </w:rPr>
        <w:t>موهبت‌ها و گنجینه‌های الهی می‌دانند که خداوند به آنها عطا فرموده است و ازاین‌رو، در حفظ آن می‌کوشند</w:t>
      </w:r>
      <w:r>
        <w:rPr>
          <w:rFonts w:eastAsia="IRNazanin" w:cs="IRNazanin"/>
          <w:color w:val="111111"/>
          <w:sz w:val="28"/>
          <w:szCs w:val="28"/>
          <w:rtl w:val="true"/>
          <w:lang w:bidi="fa-IR"/>
        </w:rPr>
        <w:t>.</w:t>
      </w:r>
    </w:p>
    <w:p>
      <w:pPr>
        <w:pStyle w:val="Heading6"/>
        <w:numPr>
          <w:ilvl w:val="5"/>
          <w:numId w:val="1"/>
        </w:numPr>
        <w:rPr/>
      </w:pPr>
      <w:bookmarkStart w:id="1114" w:name="__RefHeading___Toc1079907_2281741623"/>
      <w:bookmarkStart w:id="1115" w:name="_Toc440"/>
      <w:bookmarkEnd w:id="1114"/>
      <w:r>
        <w:rPr>
          <w:rtl w:val="true"/>
        </w:rPr>
        <w:t>دوـ تربیت فرزند</w:t>
      </w:r>
      <w:bookmarkEnd w:id="1115"/>
    </w:p>
    <w:p>
      <w:pPr>
        <w:pStyle w:val="BookText"/>
        <w:rPr/>
      </w:pPr>
      <w:r>
        <w:rPr>
          <w:rFonts w:ascii="IRNazanin" w:hAnsi="IRNazanin" w:eastAsia="IRNazanin"/>
          <w:color w:val="111111"/>
          <w:sz w:val="28"/>
          <w:sz w:val="28"/>
          <w:szCs w:val="28"/>
          <w:rtl w:val="true"/>
          <w:lang w:bidi="fa-IR"/>
        </w:rPr>
        <w:t>ثمره ازدواجی که رنگ خدایی دارد، فرزندان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خودساخته باشند، ارزش‌های اخلاقی آنها بر ژن فرزندشان نیز اثر می‌گذارد و فرزند صالح نصیبشان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والدین با تربیت صحیح و بر اساس مبانی اسلام، استعدادهای مادی و معنوی فرزندشان را شکوفا و او را هدایت می‌کنند و افرادی صالح و متعهد به جامعه تحویل می‌دهند که هر یک از آنها می‌تواند رهبری فکری، فرهنگی، سیاسی، اقتصادی گروه یا افرادی را در مسیر پرستش و بندگی خدا بر عهده بگیرد</w:t>
      </w:r>
      <w:r>
        <w:rPr>
          <w:rFonts w:eastAsia="IRNazanin" w:cs="IRNazanin"/>
          <w:color w:val="111111"/>
          <w:sz w:val="28"/>
          <w:szCs w:val="28"/>
          <w:rtl w:val="true"/>
          <w:lang w:bidi="fa-IR"/>
        </w:rPr>
        <w:t>.</w:t>
      </w:r>
    </w:p>
    <w:p>
      <w:pPr>
        <w:pStyle w:val="Heading6"/>
        <w:numPr>
          <w:ilvl w:val="5"/>
          <w:numId w:val="1"/>
        </w:numPr>
        <w:rPr/>
      </w:pPr>
      <w:bookmarkStart w:id="1116" w:name="__RefHeading___Toc1079909_2281741623"/>
      <w:bookmarkStart w:id="1117" w:name="_Toc441"/>
      <w:bookmarkEnd w:id="1116"/>
      <w:r>
        <w:rPr>
          <w:rtl w:val="true"/>
        </w:rPr>
        <w:t>سه‌ـ تأثیر خودسازی بر روابط خانواده</w:t>
      </w:r>
      <w:bookmarkEnd w:id="1117"/>
    </w:p>
    <w:p>
      <w:pPr>
        <w:pStyle w:val="BookText"/>
        <w:rPr/>
      </w:pPr>
      <w:r>
        <w:rPr>
          <w:rFonts w:ascii="IRNazanin" w:hAnsi="IRNazanin" w:eastAsia="IRNazanin"/>
          <w:color w:val="111111"/>
          <w:sz w:val="28"/>
          <w:sz w:val="28"/>
          <w:szCs w:val="28"/>
          <w:rtl w:val="true"/>
          <w:lang w:bidi="fa-IR"/>
        </w:rPr>
        <w:t>از میان روابط خانوادگی مانند روابط زن و شوهر، روابط والدین با فرزند و روابط فرزندان با والدین، از همه مهم‌تر رابطه پدر و مادر با فرزندان است؛ زیرا والدین نقش الگو و سرپرست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در این حیطه خودساخته باشند، می‌توانند از عهده این مسئولیت برآیند؛ زیرا فقط با خودسازی، قدرت تعقل و تدبیر بالا می‌رود و روابط محبت‌آمیز و فضیلت‌هایی چون خوش‌رویی، مدارا کردن، منصف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این‌گونه خانواده‌ها روابط، گرم‌تر و قوی‌تر است</w:t>
      </w:r>
      <w:r>
        <w:rPr>
          <w:rFonts w:eastAsia="IRNazanin" w:cs="IRNazanin"/>
          <w:color w:val="111111"/>
          <w:sz w:val="28"/>
          <w:szCs w:val="28"/>
          <w:rtl w:val="true"/>
          <w:lang w:bidi="fa-IR"/>
        </w:rPr>
        <w:t>.</w:t>
      </w:r>
    </w:p>
    <w:p>
      <w:pPr>
        <w:pStyle w:val="Heading5"/>
        <w:numPr>
          <w:ilvl w:val="4"/>
          <w:numId w:val="1"/>
        </w:numPr>
        <w:rPr/>
      </w:pPr>
      <w:bookmarkStart w:id="1118" w:name="__RefHeading___Toc1079911_2281741623"/>
      <w:bookmarkStart w:id="1119" w:name="_Toc442"/>
      <w:bookmarkEnd w:id="1118"/>
      <w:r>
        <w:rPr>
          <w:rtl w:val="true"/>
        </w:rPr>
        <w:t>ج</w:t>
      </w:r>
      <w:r>
        <w:rPr>
          <w:rtl w:val="true"/>
        </w:rPr>
        <w:t xml:space="preserve">) </w:t>
      </w:r>
      <w:r>
        <w:rPr>
          <w:rtl w:val="true"/>
        </w:rPr>
        <w:t>هم‌بستگی اجتماعی بر محوریت دین</w:t>
      </w:r>
      <w:bookmarkEnd w:id="111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اجتماعی و پیوند زندگی هر فرد با افراد دیگر، برای آن است که نیازهای مادی و معنوی فرد، در جامعه بهتر تأمین می‌شود؛ چراکه بعضی از نیازهای انسان، تنها در جامعه برآورده می‌شود و در زندگی فردی برآوردن آنها ممکن نیست و بعضی دیگر هم در زندگی فردی به شکلی ناقص برآورده شده و در جامعه به‌طور</w:t>
      </w:r>
    </w:p>
    <w:p>
      <w:pPr>
        <w:pStyle w:val="BookText"/>
        <w:rPr/>
      </w:pPr>
      <w:r>
        <w:rPr>
          <w:rFonts w:ascii="IRNazanin" w:hAnsi="IRNazanin" w:eastAsia="IRNazanin"/>
          <w:color w:val="111111"/>
          <w:sz w:val="28"/>
          <w:sz w:val="28"/>
          <w:szCs w:val="28"/>
          <w:rtl w:val="true"/>
          <w:lang w:bidi="fa-IR"/>
        </w:rPr>
        <w:t>کامل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ارزش و مطلوب بودن زندگی اجتماعی در برآوردن نیازهای مادی و معنویِ افراد آن، ریشه دارد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ازاین‌رو، اسلام در پی آن است که انسان‌ها بر اساس تأمین مصالح مادی و معنوی‌شان با هم متحد شوند و جامعه واحدی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محور معنوی، بیش از محورهای مادی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تلاش دارد تا همه انسان‌ها بر محور دین حق که عامل تأمین مصالح معنوی انسان است، متحد شوند و تنها به تأمین مصالح مادیِ زندگی‌شان اکتفا نمی‌کند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به همین مطلب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اشاره شده است که خداوند می‌خواهد همه را حول یک محور گرد آورد و با هم پیوند دهد؛ ولی نه هر محوری، بلکه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سایه درآویختن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تدیّن به دین الهی، هم متحد شوید و پراکنده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اسلام، اتحاد و پیوند، خود به خود دارای ارزش مطلق نیست و هر نوع اتحاد و پیوندی نمی‌تواند ارزشمند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هم‌بستگی و اتحاد، نسبی است و به محور بودن دین حق و مصالح معنوی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چنان‌که پیش‌تر نیز گفته شد تا انسان به خودسازی و مجاهده با نفس نپردازد، هم‌بستگی و وحدت اجتماعی در معرض تهدید است و نقطه آغاز وحدت اجتماعی از درون خود انسان است؛ یعنی هرچه خودسازی انسان عمیق‌تر باشد، تأثیر اجتماعی آن بیشتر خواهد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گاهی انسان از دیگران عیب‌جویی می‌کند یا حتی امتیازها و کمال آنان را عیب و نقص و ویژگی‌های مثبتشان را ضعف آنان وانمود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خود متوجه نیست که چرا تا این حد در حق دیگران باریک‌بین است و گاهی نیز می‌پندارد که به وظیفه شرعی خود عمل کرده</w:t>
      </w:r>
      <w:bookmarkStart w:id="1120" w:name="pg3770_39608"/>
    </w:p>
    <w:p>
      <w:pPr>
        <w:pStyle w:val="BookText"/>
        <w:rPr/>
      </w:pPr>
      <w:bookmarkEnd w:id="1120"/>
      <w:r>
        <w:rPr>
          <w:rFonts w:ascii="IRNazanin" w:hAnsi="IRNazanin" w:eastAsia="IRNazanin"/>
          <w:color w:val="111111"/>
          <w:sz w:val="28"/>
          <w:sz w:val="28"/>
          <w:szCs w:val="28"/>
          <w:rtl w:val="true"/>
          <w:lang w:bidi="fa-IR"/>
        </w:rPr>
        <w:t>است تا اسلام و مسلمین به خطر نیفتند؛ درحالی‌که اگر کمی به تجزیه و تحلیل درونی خود بپردازد، متوجه این حقیقت خواهد شد که رشک و حسادت به دیگران، او را به این‌گونه کارهای نسنجیده و نکوهیده واداشته است؛ نفس نیز با حیله‌ها و تزویرهای عجیب و پیچیده خود، این حسادت را زیر چنین پوشش‌هایی مخفی می‌کند و با رنگ و لعاب‌های جذاب، نمایش می‌دهد تا هم راحت‌تر بتواند چنین کارهایی انجام دهد و هم قادر به توجیه کارهای زشت خویش برای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حسد، احساسی است که نقش چشم‌گیری در کارها و تصمیم‌های انسان دارد و ریشه بسیاری از اختلاف‌ها و درگیری‌ها و مشکلات اجتماعی است؛ اهمیت آن نیز به اندازه‌ای است که در بعضی روایات، از ریشه‌های کفر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با این مصیبت بزرگ اخلاقی، به‌عنوان یک خُلق نکوهیده فردی و صفت رذیله اخلاقی و هم از آن جهت که منشأ بسیاری از مفاسد اجتماعی است، قاطعانه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روانی مثل حسد که در روح و روان افراد ریشه دارند، ممکن است جامعه‌ای را از نعمت‌های بزرگی محروم کنند، پایه حکومت اسلامی را متزلزل سازند، امنیت و آرامش جامعه را به هم بزنند و مصالح اسلام و مسلمانان را در معرض تهدید و نابودی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دقت و تلاش فراوان، خود را از این صفت زشت و جامعه را از این بلای بزرگ رهاند</w:t>
      </w:r>
      <w:r>
        <w:rPr>
          <w:rFonts w:eastAsia="IRNazanin" w:cs="IRNazanin"/>
          <w:color w:val="111111"/>
          <w:sz w:val="28"/>
          <w:szCs w:val="28"/>
          <w:rtl w:val="true"/>
          <w:lang w:bidi="fa-IR"/>
        </w:rPr>
        <w:t>.</w:t>
      </w:r>
    </w:p>
    <w:p>
      <w:pPr>
        <w:pStyle w:val="Heading4"/>
        <w:numPr>
          <w:ilvl w:val="3"/>
          <w:numId w:val="1"/>
        </w:numPr>
        <w:rPr/>
      </w:pPr>
      <w:bookmarkStart w:id="1121" w:name="__RefHeading___Toc1079913_2281741623"/>
      <w:bookmarkStart w:id="1122" w:name="_Toc443"/>
      <w:bookmarkEnd w:id="1121"/>
      <w:r>
        <w:rPr/>
        <w:t>4</w:t>
      </w:r>
      <w:r>
        <w:rPr>
          <w:rtl w:val="true"/>
        </w:rPr>
        <w:t xml:space="preserve">. </w:t>
      </w:r>
      <w:r>
        <w:rPr>
          <w:rtl w:val="true"/>
        </w:rPr>
        <w:t>جهاد اکبر و رسالت صدا و سیما</w:t>
      </w:r>
      <w:bookmarkEnd w:id="1122"/>
    </w:p>
    <w:p>
      <w:pPr>
        <w:pStyle w:val="BookText"/>
        <w:rPr/>
      </w:pPr>
      <w:r>
        <w:rPr>
          <w:rFonts w:ascii="IRNazanin" w:hAnsi="IRNazanin" w:eastAsia="IRNazanin"/>
          <w:color w:val="111111"/>
          <w:sz w:val="28"/>
          <w:sz w:val="28"/>
          <w:szCs w:val="28"/>
          <w:rtl w:val="true"/>
          <w:lang w:bidi="fa-IR"/>
        </w:rPr>
        <w:t>با توجه به اهمیت صدا و سیما به‌عنوان پرمخاطب‌ترین رسانه گروهی، نقش آن در تربیت و پرورش اسلامی بسیار عمیق و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نقش صدا و سیما را در مسئله جهاد اکبر و تزکیه نفوس به صورت خلاصه این‌گونه تبیین 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با پخش فیلم‌های مستند و جلسه‌های علمی و</w:t>
      </w:r>
    </w:p>
    <w:p>
      <w:pPr>
        <w:pStyle w:val="BookText"/>
        <w:rPr/>
      </w:pPr>
      <w:r>
        <w:rPr>
          <w:rFonts w:ascii="IRNazanin" w:hAnsi="IRNazanin" w:eastAsia="IRNazanin"/>
          <w:color w:val="111111"/>
          <w:sz w:val="28"/>
          <w:sz w:val="28"/>
          <w:szCs w:val="28"/>
          <w:rtl w:val="true"/>
          <w:lang w:bidi="fa-IR"/>
        </w:rPr>
        <w:t>کارشناسانه، آموزه‌ها و مفاهیم اخلاقی اسلامی را که زمینه‌ساز تفکر درباره خطرات نفس اماره می‌شود، به مخاطبان عرضه کند؛ چراکه به دلیل ضعف آموزش و پرورش یا دستگاه‌های تبلیغاتی دیگر، دست‌کم بیست درصد مردم جامعه ما از مفاهیم بلند عرفانی و اخلاقی اسلام آگاهی ندارند، درحالی‌که بیشتر آنها جزو مخاطبان صدا و سیما هستند و از این طریق می‌توانند از نظر اخلاقی پرورش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 سریال‌ها و گفت و شنودها و برنامه‌های صدا و سیما باید به گونه‌ای باشد که نقش انذار و تبشیر داشته باشد؛ یعنی از یک سو باعث ترس از هوای نفس و وسوسه‌های شیطان درونی شود و از سوی دیگر به سعادت و موفقیت در سایه تقوای الهی و پرهیزکاری امیدوار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برنامه‌ها باید در دل گناهکاران، ترس ایجاد کند و او را به تفکر در مورد اعمال خود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جبران اشتباه‌ها تشویق کند و سبب امیدواری انسان‌های مؤمن مهذب 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گروهی به‌ویژه صدا و سیما این مرکز آموزش و پرورش عمومی می‌توانند خدمت‌های گران‌مایه‌ای را به فرهنگ اسلام و ایرانی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بنگاه‌هایی که شب و روز ملت در سراسر کشور با آنها تماس سمعی و بصری دارند، چه مطبوعات در مقالات و نوشتارهای خود و چه صدا و سیما در برنامه‌ها و نمایش‌نامه‌ها و انعکاس هنرها و انتخاب فیلم‌ها و هنرهای آموزنده باید همت گمارند و بیشتر کار کنند و از گردانندگان و هنرمندان متعهد بخواهند تا در راه تربیت صحیح و تهذیب جامعه، وضعیت تمام قشرها را در نظر گرفته و راه و روش زندگی شرافتمندانه و آزاد‌منشانه را با هنرها و نمایش‌نامه‌ها به ملت بیاموزند و از هنرهای بدآموز و مبتذل جلوگیری کنند</w:t>
      </w:r>
      <w:r>
        <w:rPr>
          <w:rFonts w:eastAsia="IRNazanin" w:cs="IRNazanin"/>
          <w:color w:val="111111"/>
          <w:sz w:val="28"/>
          <w:szCs w:val="28"/>
          <w:rtl w:val="true"/>
          <w:lang w:bidi="fa-IR"/>
        </w:rPr>
        <w:t xml:space="preserve">». </w:t>
      </w:r>
      <w:r>
        <w:rPr>
          <w:rStyle w:val="FootnoteAnchor"/>
          <w:rtl w:val="true"/>
        </w:rPr>
        <w:footnoteReference w:id="690"/>
      </w:r>
      <w:bookmarkStart w:id="1123" w:name="pg3770_39612"/>
    </w:p>
    <w:p>
      <w:pPr>
        <w:pStyle w:val="Heading3"/>
        <w:numPr>
          <w:ilvl w:val="2"/>
          <w:numId w:val="1"/>
        </w:numPr>
        <w:rPr/>
      </w:pPr>
      <w:bookmarkStart w:id="1124" w:name="__RefHeading___Toc1079915_2281741623"/>
      <w:bookmarkStart w:id="1125" w:name="_Toc444"/>
      <w:bookmarkEnd w:id="1123"/>
      <w:bookmarkEnd w:id="1124"/>
      <w:r>
        <w:rPr>
          <w:rtl w:val="true"/>
        </w:rPr>
        <w:t>منابع دیگر</w:t>
      </w:r>
      <w:bookmarkEnd w:id="1125"/>
    </w:p>
    <w:p>
      <w:pPr>
        <w:pStyle w:val="BookText"/>
        <w:rPr/>
      </w:pPr>
      <w:r>
        <w:rPr>
          <w:rFonts w:ascii="IRNazanin" w:hAnsi="IRNazanin" w:eastAsia="IRNazanin"/>
          <w:color w:val="111111"/>
          <w:sz w:val="28"/>
          <w:sz w:val="28"/>
          <w:szCs w:val="28"/>
          <w:rtl w:val="true"/>
          <w:lang w:bidi="fa-IR"/>
        </w:rPr>
        <w:t xml:space="preserve">بحرینی دشتی، علی، تهذیب نفس، توبه، قم، دارالتفسیر،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دستغیب، سید عبدالحسین، اخلاق اسلامی، قم، مؤسسه مطبوعاتی دارالکتاب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سید محمد، پرورش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مسیبی، رضوان‌علی، بازگشت به خویشتن، قم، جامعة القرآن الکریم،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لاری، سید مجتبی، بررسی مشکلات اخلاق و روانی، قم، جامعه مدرسین، بی‌تا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طاوس، فلاح السائل و نجاح المسائل، فی عمل الیوم واللیله، قم، بوستان کتاب،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استادولی،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دیار عاشقان، تفسیر جامع صحیفه سجادیه،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دیار عاشقان، تفسیر جامع صحیفه سجادیه،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دیار عاشقان، تفسیر جامع صحیفه سجادیه،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دیار عاشقان، تفسیر جامع صحیفه سجادیه،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آذرنوش آذرتاش، فرهنگ لغت معاصر عربی ـ فارسی،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جمعی از اندیشمندان،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جمعی از اندیشمندان،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تسنیم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ترجمه مفردات راغب،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عربی به فارسی،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دهخدا،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مفردات راغب،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عربی به فارسی،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مفردات راغب،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مَدَحَک فَقَدْ ذَبَحَکَ؛ کسی که تو را مدح گوید در حقیقت تو را سر بریده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دچار عجب و خود‌بینی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حکمت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گناه‌شناسی،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9965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18630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18629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ادب فنای مقربان، شرح زیارت جامعه کبیره،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18600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بخواهیم در یک نمودار، انواع ستایش را بررسی کنیم، می‌توان آن را در هشت قسمت در نمودار ذیل نشان داد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18604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18606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71617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حسام‌الدین متقی، کنز العمال فی سنن و الافعال المرشد علی کنز العمال، ص </w:t>
      </w:r>
      <w:r>
        <w:rPr>
          <w:rFonts w:eastAsia="IRNazanin" w:cs="IRNazanin"/>
          <w:b w:val="false"/>
          <w:bCs w:val="false"/>
          <w:i w:val="false"/>
          <w:iCs w:val="false"/>
          <w:color w:val="333333"/>
          <w:sz w:val="20"/>
          <w:szCs w:val="20"/>
        </w:rPr>
        <w:t>8331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 محلاتی،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 محلاتی،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9127/18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18617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صدوق، 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9126/17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9125/16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حسن‌زاده،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فی سنن الاقوال و الافعال المرشد علی 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ابراهیمیان آملی، آئینه حق‌نما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داستان‌هایی از زندگی امام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تتمه کتاب الصلاة ابواب الذکر،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تتمه کتاب الصلاة ابواب الذکر،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مجتبی فلاح، مروری بر دعای افتتاح،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ملااحمد نراقی، معراج السعادة،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رشیدپور، مبانی اخلاق اسلامی،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اخلاق اسلامی،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اخلاق اسلامی،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الحیاة،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تحف العقول،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خداپرست،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عربی ـ فارسی،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مفردات راغب،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راغب،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گناه‌شناسی،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رابطه ثروت‌اندوزی و ثروتمندی به اصطلاح علم منطق، رابطه عموم و خصوص من‌وجه است؛ یعنی دو شکل متمایز و یک شکل مشترک دارند که دو شکل متمایز ثروت‌اندوز بی‌ثروت و ثروتمند بدون روحیه ثروت‌اندوزی است و اشتراک این دو در ثروت‌اندوز ثروتمند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اسلام شکل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ثروت‌اندوز بی‌ثروت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شکل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ثروت‌اندوز با ثروت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مذموم بوده و شکل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ثروتمند بدون اخلاق ثروت‌اندوزی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می‌باشد؛ یعنی چنانچه همراه با رعایت احکام الهی مانند پرداخت زکات و انفاق و کمک به خویشان و مستمندان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ممدوح بوده و چنانچه بدون رعایت احکام الهی باشد، یعنی با بی‌توجهی به پرداخت زکات و انفاق و بی‌توجهی به مستمندان باشد، مذموم می‌باشد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انصاری محلاتی و دیگران،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رسولی محلاتی،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صدوق، الخصال،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حکمت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گناه‌شناسی، صص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خوانساری، عارفانه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داستان‌های عرفان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داستان دوستان،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عبدعلی بن جمعه حویزی،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کعبه، قبله ظاهری مسلمانان است، از نظر باطن نیز هر انسانی، قبله و مطافی دارد و قبله هر کس، هدف خاص اوست که برای رسیدن به آن هدف، به سمت آن حرکت می کند و مطاف هر کسی، چیزی است که در مدار آن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خودمحور و خودمدارند و برخی دیگر، حق‌محور و حق‌مدار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کسانی که خودمدار و خودمحورند، منافع شخصی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انسان خودمحور،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ظالم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و در تعبیرات روایی درباره او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یحوم حَوَم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کسی بر خود ستم کرده است؛ زیرا قبله اصلی خود را نشناخته و مطاف و مدار اصیل خویش را نیافته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دیگر، حق‌محورند و قبله و مطاف و مدار آنها، حق است؛ خواه به سود آنها باشد و خواه به زیان آنها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 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لغت‌نامه دهخدا،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حسینی دشتی، معارف و معاریف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 المعارف جامع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فارسی عمید،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فارسی عمید،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عمید،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جاذبه و دافعه علی علیه السلام،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مبادی 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اسباب نظام امور مردم، محبت و دیگری عدالت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مردم با هم محبت و دوستی داشتند، هر آینه از عدالت بی‌نیاز بودند؛ زیرا گفته می‌شود عدالت، جانشین محبت است که هر جایی که محبت و دوستی نباشد، به کار برده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خداوند منت خویش را بزرگ شمرده که میان ملت اسلام، محبت و دوستی انداخته است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انفقت ما فی الارض جمیعاً ما الفت بین قلوبهم؛ ای محمد، اگر تو تمام آنچه روی زمین وجود دارد، انفاق می‌کردی، نمی‌توانستی میان دل‌های آنان الفت و محبت بیندازی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وَعَمِلُوا الصَّالِحَاتِ سَیَجْعَلُ لَهُمُ الرَّحْمَنُ وُدًّا؛ به درستی که آن کسانی که ایمان آورده‌اند و کار شایسته می‌کنند، خداوند رحمان برای آنان مودّت قرار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محبت آنان را در دل‌ها جا می‌دهد؛ اشاره به این‌که ایمان و عمل صالح، عقاید و دوستی مردم را بیشتر به مؤمنان دارای اعمال صالحه جلب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 اصفهانی، روش بزرگواری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 گلپایگانی،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آذرخشی دیگر از آسمان کربلا،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روح‌الله موسوی خمینی، 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24/11/1356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حکمت عبادات،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روم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ماندگار، خط مشی‌های سیاسی نهج‌البلاغه،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مشی‌های سیاسی نهج‌البلاغه،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مشی‌های سیاسی نهج‌البلاغه،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نهج‌البلاغه،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موضوعی قرآن کریم سیره پیامبران علیهم السلام،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شرف‌خانی، رفتارشناسی علی علیه السلام،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خطبه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دیدار با مسئولان و کارگزاران نظام جمهوری اسلامی ایران، </w:t>
      </w:r>
      <w:r>
        <w:rPr>
          <w:rFonts w:eastAsia="IRNazanin" w:cs="IRNazanin"/>
          <w:b w:val="false"/>
          <w:bCs w:val="false"/>
          <w:i w:val="false"/>
          <w:iCs w:val="false"/>
          <w:color w:val="333333"/>
          <w:sz w:val="20"/>
          <w:szCs w:val="20"/>
        </w:rPr>
        <w:t>14/9/1369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لیقه در لغت عرب، به پارچه یا پنبه ابریشمی می‌گویند که در دوات می‌گذارند تا مرکب را به خود جذب و از ریزش آن جلوگیری کند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فرصت سبز حیات،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نامه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غررالحکم و دررالکلم،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غررالحکم و دررالکلم،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اندیشه سیاسی و سیره حکومتی علی علیه السلام،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9019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نگرانی های بزرگ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اندیشه و سیره اهل بیت علیهم السلام، ش</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محمد بن علی طبری، بشارة المصطفی لشیعة المرتضی،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ح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علی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مشکاة الانوار فی غرر الأخبار،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هوشمند،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 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تاج‌الدین شعیری، جامع الاخبار،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امام رضا علیه السلام، صحیفة الرضا علیه السلام،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رحمتی شهررضا، گنجینه معارف،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حق و باطل،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نراقی، معراج السعادة،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پارسایی، توزیع بیت‌المال از دیدگاه خلفا،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مبادی اخلاق در 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مبادی اخلاق در 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 مژگان سخایی، بارقه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الگوهای رفتاری اهل بیت علیهم السلام در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پیامبران علیهم السلام در 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عبادات،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زین‌العابدین قربانی لاهیجی، تفسیر جامع آیات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پیامبران علیهم السلام در 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نفاق در واقع، یک نوع بیماری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سالم یک چهره بیشتر ندارد و هماهنگی کامل در میان روح و جسم او حکم‌فرماست؛ چرا که ظاهر و باطن و روح و جسم، همه مکمل یکدیگرند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مؤمن است، تمام وجود او فریاد ایمان می‌کشد و اگر منحرف شود، باز هم ظاهر و باطن او نشان‌دهنده انحراف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دوگانگی جسم و روح درد تازه و بیماری اضافی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نوع تضاد و ناهماهنگی و ازهم‌گسستگی است که حاکم بر وجود انسان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عبادات،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آیات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هر چیزی است که انسان را از کاری لازم و ضروری باز دارد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امور موهوم است و به کارهایی اطلاق می‌شود که از روی وهم و خیال انجام می‌شود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جمشیدی، آثار فردی معاد در قرآن،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فردی معاد ازدیدگاه قرآن،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رضا اکبری، جاودانگی،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معادشناسی برای جوانان،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برای جوانان،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برای جوانان،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فردی معاد از دیدگاه قرآن،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برای جوانان،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برای جوانان،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معادشناسی برای جوانان،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اکبری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جاودانگی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راغب،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در قرآن،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مکرم بن منظور،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 ماده عود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مفردات راغب،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عربی ـ فارسی،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مفردات راغب،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جمعه حویزی،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مفردات راغب،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مفردات راغب،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مختلف سیر انسان از ابتدای خلقت تا آخرین مراحل زندگی‌اش را در نمودار ذیل می‌توان نشان داد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اسلامی در آثار شهید مطهری،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شیروانی،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مجموعه 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سلطانی، معاد یا آخرین سیر تکامل انسان،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فردی معاد از دیدگاه قرآن،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فردی معاد،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عَذٰابی لَشَدیدٌ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استاد مظاهری، معاد در قرآن،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معاد در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عبدعلی بن جمعه حویزی،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خلاصه‌ای از روایاتی است که در این روایات امام علی علیه السلام در سؤال عده‌ای از علمای یهود، داستان اصحاب کهف را توضیح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پس از اتمام این داستان یکی از آن یهودیان شهادتین را گفته و مسلمان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معاد در قرآن،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سلطانی، معاد یا آخرین سیر تکاملی انسان،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داستان‌های عرفان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که در سرشتش روح الهی دمیده و بدان جهت اشرف مخلوقات گردیده و برای تکامل آفریده شده است، موجودی هست که با برخورداری از عقل، اراده و قدرت تشخیص و بهره‌مند بودن از فیض وجود پیشوایان دین و کتاب‌های هدایت، خداوند سبحان زمینه رستگاری، عشق به ایمان و تنفر از کفر را در نهاد انسان نهفته است، ولی در تصمیم‌گیری و انتخاب راه هدایت و ضلالت حق و باطل، بشر را مختار و آزاد گذارده و صلاحیت برگزیدن روند تکامل یا سراشیبی انحطاط را به خود انسان سپرده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مجتبی موسوی لاری، معاد و فردای جاویدان،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جمشیدی، آثار فردی معاد،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جمشیدی، آثار فردی معاد،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تجارت ناسالم، همان وابستگی به دنیا است که انسان را به سقوط و انحطاط فکری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می‌رساند مثل ثروت‌اندوزی و غرور و قدرت‌طلبی و</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که در سرشتش روح الهی دمیده و بدان جهت اشرف مخلوقات گردیده و برای تکامل آفریده شده است، موجودی است که با برخورداری از عقل، اراده و قدرت تشخیص و بهره‌مند بودن از فیض وجود پیشوایان دین و کتاب‌های هدایت، خداوند سبحان زمینه رستگاری، عشق به ایمان و تنفر از کفر را در نهاد انسان نهفته است، ولی در تصمیم‌گیری و انتخاب راه هدایت و ضلالت، حق و باطل، بشر را مختار و آزاد گذارده و صلاحیت برگزیدن روند تکامل با سراشیبی انحطاط را به خود انسان سپرده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کوره آتش قرار نگیرد و ذوب نشود و ناپاکی‌ها از آن زدوده نگردد، خالص، ناب و شفاف نمی‌شود و ارزش پیدا نمی‌کند و نمی‌تواند طوق گردن و حلقه دست و ابزار زینتی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هم تا گرفتار کوره حوادث و ناملایمات زندگی نشود، در شعله‌های سوزان پیشامدها ذوب نگردد و پلیدی، خباثت و سایر صفات رذیله از وی برطرف نشود، به تکامل و بالندگی نمی‌رسد و برنده مدال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کر‌منا بنی‌آدم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نمی‌شود و تا در این وادی‌ها و میدان‌ها متانت، لیاقت و استقامتش آشکار نگردد و پایداری و ثباتش در راه هدف و آرمان به اثبات نرسد، نمی‌تواند عهده‌دار رسالت بزرگ و مسئولیت سنگین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زندگی سراسر رنج و مشقت پیامبران، گویای این حقیقت است که انسان تا دچار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نگردد، رشد و تکامل نمی‌یابد و لیاقت و شایستگی مقام قرب الهی را کسب نمی‌کند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لاری، معاد و فردای جاویدان،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صفی پور، منتهی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فراهیدی، العین،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جوهری،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ابی‌هلال عسکری، فروق لغویه،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راهکارهای پیشگیری و درمان جاه‌طلبی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راهکارهای پیشگیری و درمان جاه‌طلبی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محجة البیضاء،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محمد غزالی، احیاء علوم الدین،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مؤیدالدین محمّد خوارزمی، صص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سید عبدالله شبّر، 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جباران،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راهکارهای پیشگیری و درمان جاه‌طلبی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راهکارهای پیشگیری و درمان جاه‌طلبی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پریور، روان‌شناسی و اخلاق،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درس هایی از اخلاق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نراقی، 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سیر حکمت در اروپا،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سیر حکمت در اروپا،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ضیاءالدین سبط‌الشیخ، زندگی نامه شیخ انصاری،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شرح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موسوی خمینی، در جست‌وجوی راه از کلام امام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گناهان،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گناهان،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راغب اصفهانی، المفردات فی الغرایب القرآن،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تکبر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و مساماة الله فی عظمته و التشبه به فی جبروته فان الله یذل کل جبار و یهین کل مختال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راهکارهای پیشگیری و درمان جاه‌طلبی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طباطبایی یزدی، بدایة الاخلاق،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معراج السعادة،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خادم الذاکرین، اخلاق اسلامی در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نهج‌البلاغه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راهکارهای پیشگیری و درمان جاه طلبی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مرداد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حکمت اصول سیاسی اسلام،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شیت خطاب، شیوه فرماندهی پیامبر،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بینش،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و دیگران،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و دیگران،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و دیگران،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زین‌العابدین قربانی لاهیجی، تفسیر آیات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ترجمه نهج‌البلاغه، خطبه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بازشناسی جنبه‌های تجاوز و دفاع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ارائه شده به کنفرانس بین‌المللی تجاوز و دفاع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مبانی جهاد در اسلام، بازشناسی تجاوز و دفاع،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یوسفیان و مهدی گل‌شیرازی، احکام دفاع و امر به معروف و نهی از منکر،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دفاع و امر به معروف و نهی از منکر،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حسن‌زاده،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موسوی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موسوی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دفاع و امر به معروف و نهی از منکر،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دفاع و امر به معروف و نهی از منکر،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خرازی،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اشکال و انواع دفاع مقدس از نظر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جنبه‌های تجاوز و دفاع،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طاهری خرم‌آبادی، جهاد در قرآن،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تفیسر آیات الاحکام،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دفاع و امر به معروف و نهی از منکر،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نجفی علمی، برداشتی از جامعه و سنن اجتماعی در قرآن،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ایران، </w:t>
      </w:r>
      <w:r>
        <w:rPr>
          <w:rFonts w:eastAsia="IRNazanin" w:cs="IRNazanin"/>
          <w:b w:val="false"/>
          <w:bCs w:val="false"/>
          <w:i w:val="false"/>
          <w:iCs w:val="false"/>
          <w:color w:val="333333"/>
          <w:sz w:val="20"/>
          <w:szCs w:val="20"/>
        </w:rPr>
        <w:t>3/4/1371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انقلاب، پیام امام به حجاج بیت‌الله الحرام در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نهایی و جهانگیر شدن دین اسلام، در قرآن کریم به پیامبر اکرم صلی الله علیه و آله وعده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سوره‌های مجادله و صافات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محمدتقی مصباح یزدی، جنگ از دیدگاه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بازشناسی جنبه‌های تجاوز و دفاع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مبانی جهاد در اسلام، بازشناسی جنبه‌های تجاوز و دفاع،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مبانی جهاد در اسلام، بازشناسی جنبه‌های تجاوز و دفاع،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مبانی جهاد در اسلام، بازشناسی جنبه‌های تجاوز و دفاع،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مبانی جهاد در اسلام، بازشناسی جنبه‌های تجاوز و دفاع،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جهاد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جنبه‌های تجاوز و دفاع،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اشکال و انواع دفاع مقدس از نظر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جنبه‌های تجاوز و دفاع،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غفاری، ارکان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صریح قرآن مجید، بر فرد کور، لنگ و بیمار جهاد واجب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وجدانی و محمد محمدی اشتهاردی، داستان‌ها و پندها،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محمدتقی مصباح یزدی، تجاوز و دفاع،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دفاع و امر به معروف و نهی از منکر،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آیات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دفاع و امر به معروف و نهی از منکر،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قرآن کریم،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دفاع،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دفاع،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شجاعی، مبانی نظری تزکیه،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جنتی،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رحیمیان و محمدتقی رهبر، آیین تزکیه،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فیروزآبادی،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مهدی نیلی‌پور، بهشت 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مفردات راغب،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مفردات راغب،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غصیمه، معناشناسی واژگان 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سیدی، صص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تزکیه،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تزکیه،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تزکیه،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امام خمینی رحمه الله،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جهاد با نفس،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افراسیابی،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دشتی، حکمت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عن النبی و عترته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6408</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خسروی، پند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مهدی نراقی،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ابی‌فراس،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چهل حدیث،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مهدی نراقی، 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 السعاده،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شجاعی،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عمل تزکیه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الایمان و الکفر، باب الکبر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شاه مرتضی فیض کاشانی، 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عمل تزکیه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یَغْتَب بَّعْضُکُم بَعْضًا أَیُحِبُّ أَحَدُکُمْ أَن یَأْکُلَ لَحْمَ أَخِیهِ مَیْتًا فَکَرِهْتُمُوهُ وَاتَّقُوا اللَّهَ إِنَّ اللَّهَ تَوابٌ رَّحِیمٌ؛ از یکدیگر غیبت می‌کنید، آیا کسی از شما دوست دارد که گوشت برادر خود را در‌حالی‌که مرده است،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این کار را بد و ناپسند می‌شمارید و از خدا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توبه‌پذیر و رحیم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معراج السعاده،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معراج السعاده،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عربی ـ فارسی،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خمینی، چهل حدیث،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خمینی، چهل حدیث،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خمینی، چهل حدیث،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معاد در 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رحیمیان و محمدتقی رهبر، آیین تزکیه نفس،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باهنر، انسان و خودسازی،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سیما در کلام امام خمینی،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صدا و سیمای جمهوری اسلامی ایران،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image" Target="media/image2.jpeg"/><Relationship Id="rId331" Type="http://schemas.openxmlformats.org/officeDocument/2006/relationships/image" Target="media/image2.jpeg"/><Relationship Id="rId332" Type="http://schemas.openxmlformats.org/officeDocument/2006/relationships/footer" Target="footer325.xml"/><Relationship Id="rId333" Type="http://schemas.openxmlformats.org/officeDocument/2006/relationships/footnotes" Target="footnotes.xml"/><Relationship Id="rId334" Type="http://schemas.openxmlformats.org/officeDocument/2006/relationships/numbering" Target="numbering.xml"/><Relationship Id="rId335" Type="http://schemas.openxmlformats.org/officeDocument/2006/relationships/fontTable" Target="fontTable.xml"/><Relationship Id="rId336" Type="http://schemas.openxmlformats.org/officeDocument/2006/relationships/settings" Target="settings.xml"/><Relationship Id="rId3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43061</Words>
  <Characters>168685</Characters>
  <CharactersWithSpaces>210326</CharactersWithSpaces>
  <Paragraphs>1429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2026-08-18T04:17:24Z</dcterms:created>
  <dc:creator>ghaemiyeh.com</dc:creator>
  <dc:description/>
  <dc:language>en-US</dc:language>
  <cp:lastModifiedBy/>
  <dcterms:modified xsi:type="dcterms:W3CDTF">2026-08-18T07:47:35Z</dcterms:modified>
  <cp:revision>1</cp:revision>
  <dc:subject/>
  <dc:title>فرهنگ اخلاقی معصومین علیهم السلام حرف ث _ ج</dc:title>
</cp:coreProperties>
</file>

<file path=docProps/custom.xml><?xml version="1.0" encoding="utf-8"?>
<Properties xmlns="http://schemas.openxmlformats.org/officeDocument/2006/custom-properties" xmlns:vt="http://schemas.openxmlformats.org/officeDocument/2006/docPropsVTypes"/>
</file>