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انقلاب مشروطه در بوته نقد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7890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27892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27894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927896_2749589250">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3927898_2749589250">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927900_2749589250">
            <w:r>
              <w:rPr>
                <w:webHidden/>
                <w:rStyle w:val="IndexLink"/>
                <w:rtl w:val="true"/>
              </w:rPr>
              <w:t xml:space="preserve">بخش اول </w:t>
            </w:r>
            <w:r>
              <w:rPr>
                <w:rStyle w:val="IndexLink"/>
                <w:rtl w:val="true"/>
              </w:rPr>
              <w:t xml:space="preserve">: </w:t>
            </w:r>
            <w:r>
              <w:rPr>
                <w:rStyle w:val="IndexLink"/>
                <w:rtl w:val="true"/>
              </w:rPr>
              <w:t>پیش زمینه های انقلاب مشروطیت</w:t>
            </w:r>
            <w:r>
              <w:rPr>
                <w:rStyle w:val="IndexLink"/>
                <w:rtl w:val="true"/>
              </w:rPr>
              <w:tab/>
            </w:r>
            <w:r>
              <w:rPr>
                <w:rStyle w:val="IndexLink"/>
              </w:rPr>
              <w:t>15</w:t>
            </w:r>
          </w:hyperlink>
        </w:p>
        <w:p>
          <w:pPr>
            <w:pStyle w:val="Contents3"/>
            <w:tabs>
              <w:tab w:val="clear" w:pos="8459"/>
              <w:tab w:val="right" w:pos="9026" w:leader="dot"/>
            </w:tabs>
            <w:rPr/>
          </w:pPr>
          <w:hyperlink w:anchor="__RefHeading___Toc3927902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927904_2749589250">
            <w:r>
              <w:rPr>
                <w:webHidden/>
                <w:rStyle w:val="IndexLink"/>
                <w:rtl w:val="true"/>
              </w:rPr>
              <w:t>فصل اول</w:t>
            </w:r>
            <w:r>
              <w:rPr>
                <w:rStyle w:val="IndexLink"/>
                <w:rtl w:val="true"/>
              </w:rPr>
              <w:t xml:space="preserve">: </w:t>
            </w:r>
            <w:r>
              <w:rPr>
                <w:rStyle w:val="IndexLink"/>
                <w:rtl w:val="true"/>
              </w:rPr>
              <w:t>استبداد</w:t>
            </w:r>
            <w:r>
              <w:rPr>
                <w:rStyle w:val="IndexLink"/>
                <w:rtl w:val="true"/>
              </w:rPr>
              <w:tab/>
            </w:r>
            <w:r>
              <w:rPr>
                <w:rStyle w:val="IndexLink"/>
              </w:rPr>
              <w:t>16</w:t>
            </w:r>
          </w:hyperlink>
        </w:p>
        <w:p>
          <w:pPr>
            <w:pStyle w:val="Contents3"/>
            <w:tabs>
              <w:tab w:val="clear" w:pos="8459"/>
              <w:tab w:val="right" w:pos="9026" w:leader="dot"/>
            </w:tabs>
            <w:rPr/>
          </w:pPr>
          <w:hyperlink w:anchor="__RefHeading___Toc3927906_2749589250">
            <w:r>
              <w:rPr>
                <w:webHidden/>
                <w:rStyle w:val="IndexLink"/>
                <w:rtl w:val="true"/>
              </w:rPr>
              <w:t>فصل دوم</w:t>
            </w:r>
            <w:r>
              <w:rPr>
                <w:rStyle w:val="IndexLink"/>
                <w:rtl w:val="true"/>
              </w:rPr>
              <w:t xml:space="preserve">: </w:t>
            </w:r>
            <w:r>
              <w:rPr>
                <w:rStyle w:val="IndexLink"/>
                <w:rtl w:val="true"/>
              </w:rPr>
              <w:t>استعمار</w:t>
            </w:r>
            <w:r>
              <w:rPr>
                <w:rStyle w:val="IndexLink"/>
                <w:rtl w:val="true"/>
              </w:rPr>
              <w:tab/>
            </w:r>
            <w:r>
              <w:rPr>
                <w:rStyle w:val="IndexLink"/>
              </w:rPr>
              <w:t>22</w:t>
            </w:r>
          </w:hyperlink>
        </w:p>
        <w:p>
          <w:pPr>
            <w:pStyle w:val="Contents3"/>
            <w:tabs>
              <w:tab w:val="clear" w:pos="8459"/>
              <w:tab w:val="right" w:pos="9026" w:leader="dot"/>
            </w:tabs>
            <w:rPr/>
          </w:pPr>
          <w:hyperlink w:anchor="__RefHeading___Toc3927908_2749589250">
            <w:r>
              <w:rPr>
                <w:webHidden/>
                <w:rStyle w:val="IndexLink"/>
                <w:rtl w:val="true"/>
              </w:rPr>
              <w:t>فصل سوم</w:t>
            </w:r>
            <w:r>
              <w:rPr>
                <w:rStyle w:val="IndexLink"/>
                <w:rtl w:val="true"/>
              </w:rPr>
              <w:t xml:space="preserve">: </w:t>
            </w:r>
            <w:r>
              <w:rPr>
                <w:rStyle w:val="IndexLink"/>
                <w:rtl w:val="true"/>
              </w:rPr>
              <w:t>پیروی از رهبران مذهبی</w:t>
            </w:r>
            <w:r>
              <w:rPr>
                <w:rStyle w:val="IndexLink"/>
                <w:rtl w:val="true"/>
              </w:rPr>
              <w:tab/>
            </w:r>
            <w:r>
              <w:rPr>
                <w:rStyle w:val="IndexLink"/>
              </w:rPr>
              <w:t>29</w:t>
            </w:r>
          </w:hyperlink>
        </w:p>
        <w:p>
          <w:pPr>
            <w:pStyle w:val="Contents3"/>
            <w:tabs>
              <w:tab w:val="clear" w:pos="8459"/>
              <w:tab w:val="right" w:pos="9026" w:leader="dot"/>
            </w:tabs>
            <w:rPr/>
          </w:pPr>
          <w:hyperlink w:anchor="__RefHeading___Toc3927910_2749589250">
            <w:r>
              <w:rPr>
                <w:webHidden/>
                <w:rStyle w:val="IndexLink"/>
                <w:rtl w:val="true"/>
              </w:rPr>
              <w:t>فصل چهارم</w:t>
            </w:r>
            <w:r>
              <w:rPr>
                <w:rStyle w:val="IndexLink"/>
                <w:rtl w:val="true"/>
              </w:rPr>
              <w:t xml:space="preserve">: </w:t>
            </w:r>
            <w:r>
              <w:rPr>
                <w:rStyle w:val="IndexLink"/>
                <w:rtl w:val="true"/>
              </w:rPr>
              <w:t>روشن فکران</w:t>
            </w:r>
            <w:r>
              <w:rPr>
                <w:rStyle w:val="IndexLink"/>
                <w:rtl w:val="true"/>
              </w:rPr>
              <w:tab/>
            </w:r>
            <w:r>
              <w:rPr>
                <w:rStyle w:val="IndexLink"/>
              </w:rPr>
              <w:t>35</w:t>
            </w:r>
          </w:hyperlink>
        </w:p>
        <w:p>
          <w:pPr>
            <w:pStyle w:val="Contents3"/>
            <w:tabs>
              <w:tab w:val="clear" w:pos="8459"/>
              <w:tab w:val="right" w:pos="9026" w:leader="dot"/>
            </w:tabs>
            <w:rPr/>
          </w:pPr>
          <w:hyperlink w:anchor="__RefHeading___Toc3927912_2749589250">
            <w:r>
              <w:rPr>
                <w:webHidden/>
                <w:rStyle w:val="IndexLink"/>
                <w:rtl w:val="true"/>
              </w:rPr>
              <w:t>فصل پنجم</w:t>
            </w:r>
            <w:r>
              <w:rPr>
                <w:rStyle w:val="IndexLink"/>
                <w:rtl w:val="true"/>
              </w:rPr>
              <w:t xml:space="preserve">: </w:t>
            </w:r>
            <w:r>
              <w:rPr>
                <w:rStyle w:val="IndexLink"/>
                <w:rtl w:val="true"/>
              </w:rPr>
              <w:t>رکود اقتصادی</w:t>
            </w:r>
            <w:r>
              <w:rPr>
                <w:rStyle w:val="IndexLink"/>
                <w:rtl w:val="true"/>
              </w:rPr>
              <w:tab/>
            </w:r>
            <w:r>
              <w:rPr>
                <w:rStyle w:val="IndexLink"/>
              </w:rPr>
              <w:t>40</w:t>
            </w:r>
          </w:hyperlink>
        </w:p>
        <w:p>
          <w:pPr>
            <w:pStyle w:val="Contents3"/>
            <w:tabs>
              <w:tab w:val="clear" w:pos="8459"/>
              <w:tab w:val="right" w:pos="9026" w:leader="dot"/>
            </w:tabs>
            <w:rPr/>
          </w:pPr>
          <w:hyperlink w:anchor="__RefHeading___Toc3927914_2749589250">
            <w:r>
              <w:rPr>
                <w:webHidden/>
                <w:rStyle w:val="IndexLink"/>
                <w:rtl w:val="true"/>
              </w:rPr>
              <w:t>فصل ششم</w:t>
            </w:r>
            <w:r>
              <w:rPr>
                <w:rStyle w:val="IndexLink"/>
                <w:rtl w:val="true"/>
              </w:rPr>
              <w:t xml:space="preserve">: </w:t>
            </w:r>
            <w:r>
              <w:rPr>
                <w:rStyle w:val="IndexLink"/>
                <w:rtl w:val="true"/>
              </w:rPr>
              <w:t>مدارس جدید، مطبوعات و انجمن ها</w:t>
            </w:r>
            <w:r>
              <w:rPr>
                <w:rStyle w:val="IndexLink"/>
                <w:rtl w:val="true"/>
              </w:rPr>
              <w:tab/>
            </w:r>
            <w:r>
              <w:rPr>
                <w:rStyle w:val="IndexLink"/>
              </w:rPr>
              <w:t>46</w:t>
            </w:r>
          </w:hyperlink>
        </w:p>
        <w:p>
          <w:pPr>
            <w:pStyle w:val="Contents2"/>
            <w:tabs>
              <w:tab w:val="clear" w:pos="8743"/>
              <w:tab w:val="right" w:pos="9026" w:leader="dot"/>
            </w:tabs>
            <w:rPr/>
          </w:pPr>
          <w:hyperlink w:anchor="__RefHeading___Toc3927916_2749589250">
            <w:r>
              <w:rPr>
                <w:webHidden/>
                <w:rStyle w:val="IndexLink"/>
                <w:rtl w:val="true"/>
              </w:rPr>
              <w:t>بخش دوم</w:t>
            </w:r>
            <w:r>
              <w:rPr>
                <w:rStyle w:val="IndexLink"/>
                <w:rtl w:val="true"/>
              </w:rPr>
              <w:t xml:space="preserve">: </w:t>
            </w:r>
            <w:r>
              <w:rPr>
                <w:rStyle w:val="IndexLink"/>
                <w:rtl w:val="true"/>
              </w:rPr>
              <w:t>پیروزی انقلاب مشروطیت</w:t>
            </w:r>
            <w:r>
              <w:rPr>
                <w:rStyle w:val="IndexLink"/>
                <w:rtl w:val="true"/>
              </w:rPr>
              <w:tab/>
            </w:r>
            <w:r>
              <w:rPr>
                <w:rStyle w:val="IndexLink"/>
              </w:rPr>
              <w:t>52</w:t>
            </w:r>
          </w:hyperlink>
        </w:p>
        <w:p>
          <w:pPr>
            <w:pStyle w:val="Contents3"/>
            <w:tabs>
              <w:tab w:val="clear" w:pos="8459"/>
              <w:tab w:val="right" w:pos="9026" w:leader="dot"/>
            </w:tabs>
            <w:rPr/>
          </w:pPr>
          <w:hyperlink w:anchor="__RefHeading___Toc3927918_274958925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3927920_2749589250">
            <w:r>
              <w:rPr>
                <w:webHidden/>
                <w:rStyle w:val="IndexLink"/>
                <w:rtl w:val="true"/>
              </w:rPr>
              <w:t>فصل اول</w:t>
            </w:r>
            <w:r>
              <w:rPr>
                <w:rStyle w:val="IndexLink"/>
                <w:rtl w:val="true"/>
              </w:rPr>
              <w:t xml:space="preserve">: </w:t>
            </w:r>
            <w:r>
              <w:rPr>
                <w:rStyle w:val="IndexLink"/>
                <w:rtl w:val="true"/>
              </w:rPr>
              <w:t>مشروطه اول</w:t>
            </w:r>
            <w:r>
              <w:rPr>
                <w:rStyle w:val="IndexLink"/>
                <w:rtl w:val="true"/>
              </w:rPr>
              <w:tab/>
            </w:r>
            <w:r>
              <w:rPr>
                <w:rStyle w:val="IndexLink"/>
              </w:rPr>
              <w:t>53</w:t>
            </w:r>
          </w:hyperlink>
        </w:p>
        <w:p>
          <w:pPr>
            <w:pStyle w:val="Contents4"/>
            <w:tabs>
              <w:tab w:val="clear" w:pos="8176"/>
              <w:tab w:val="right" w:pos="9026" w:leader="dot"/>
            </w:tabs>
            <w:rPr/>
          </w:pPr>
          <w:hyperlink w:anchor="__RefHeading___Toc3927922_274958925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927924_2749589250">
            <w:r>
              <w:rPr>
                <w:webHidden/>
                <w:rStyle w:val="IndexLink"/>
                <w:rtl w:val="true"/>
              </w:rPr>
              <w:t>قیام تنباکو</w:t>
            </w:r>
            <w:r>
              <w:rPr>
                <w:rStyle w:val="IndexLink"/>
                <w:rtl w:val="true"/>
              </w:rPr>
              <w:tab/>
            </w:r>
            <w:r>
              <w:rPr>
                <w:rStyle w:val="IndexLink"/>
              </w:rPr>
              <w:t>53</w:t>
            </w:r>
          </w:hyperlink>
        </w:p>
        <w:p>
          <w:pPr>
            <w:pStyle w:val="Contents4"/>
            <w:tabs>
              <w:tab w:val="clear" w:pos="8176"/>
              <w:tab w:val="right" w:pos="9026" w:leader="dot"/>
            </w:tabs>
            <w:rPr/>
          </w:pPr>
          <w:hyperlink w:anchor="__RefHeading___Toc3927926_2749589250">
            <w:r>
              <w:rPr>
                <w:webHidden/>
                <w:rStyle w:val="IndexLink"/>
                <w:rtl w:val="true"/>
              </w:rPr>
              <w:t>دریافت وام از روسیه و انگلستان</w:t>
            </w:r>
            <w:r>
              <w:rPr>
                <w:rStyle w:val="IndexLink"/>
                <w:rtl w:val="true"/>
              </w:rPr>
              <w:tab/>
            </w:r>
            <w:r>
              <w:rPr>
                <w:rStyle w:val="IndexLink"/>
              </w:rPr>
              <w:t>58</w:t>
            </w:r>
          </w:hyperlink>
        </w:p>
        <w:p>
          <w:pPr>
            <w:pStyle w:val="Contents4"/>
            <w:tabs>
              <w:tab w:val="clear" w:pos="8176"/>
              <w:tab w:val="right" w:pos="9026" w:leader="dot"/>
            </w:tabs>
            <w:rPr/>
          </w:pPr>
          <w:hyperlink w:anchor="__RefHeading___Toc3927928_2749589250">
            <w:r>
              <w:rPr>
                <w:webHidden/>
                <w:rStyle w:val="IndexLink"/>
                <w:rtl w:val="true"/>
              </w:rPr>
              <w:t>سلطه بلژیکی ها بر گمرکات کشور</w:t>
            </w:r>
            <w:r>
              <w:rPr>
                <w:rStyle w:val="IndexLink"/>
                <w:rtl w:val="true"/>
              </w:rPr>
              <w:tab/>
            </w:r>
            <w:r>
              <w:rPr>
                <w:rStyle w:val="IndexLink"/>
              </w:rPr>
              <w:t>59</w:t>
            </w:r>
          </w:hyperlink>
        </w:p>
        <w:p>
          <w:pPr>
            <w:pStyle w:val="Contents4"/>
            <w:tabs>
              <w:tab w:val="clear" w:pos="8176"/>
              <w:tab w:val="right" w:pos="9026" w:leader="dot"/>
            </w:tabs>
            <w:rPr/>
          </w:pPr>
          <w:hyperlink w:anchor="__RefHeading___Toc3927930_2749589250">
            <w:r>
              <w:rPr>
                <w:webHidden/>
                <w:rStyle w:val="IndexLink"/>
                <w:rtl w:val="true"/>
              </w:rPr>
              <w:t>قحطی و کمبود نان</w:t>
            </w:r>
            <w:r>
              <w:rPr>
                <w:rStyle w:val="IndexLink"/>
                <w:rtl w:val="true"/>
              </w:rPr>
              <w:tab/>
            </w:r>
            <w:r>
              <w:rPr>
                <w:rStyle w:val="IndexLink"/>
              </w:rPr>
              <w:t>60</w:t>
            </w:r>
          </w:hyperlink>
        </w:p>
        <w:p>
          <w:pPr>
            <w:pStyle w:val="Contents4"/>
            <w:tabs>
              <w:tab w:val="clear" w:pos="8176"/>
              <w:tab w:val="right" w:pos="9026" w:leader="dot"/>
            </w:tabs>
            <w:rPr/>
          </w:pPr>
          <w:hyperlink w:anchor="__RefHeading___Toc3927932_2749589250">
            <w:r>
              <w:rPr>
                <w:webHidden/>
                <w:rStyle w:val="IndexLink"/>
                <w:rtl w:val="true"/>
              </w:rPr>
              <w:t>آغاز انقلاب</w:t>
            </w:r>
            <w:r>
              <w:rPr>
                <w:rStyle w:val="IndexLink"/>
                <w:rtl w:val="true"/>
              </w:rPr>
              <w:tab/>
            </w:r>
            <w:r>
              <w:rPr>
                <w:rStyle w:val="IndexLink"/>
              </w:rPr>
              <w:t>63</w:t>
            </w:r>
          </w:hyperlink>
        </w:p>
        <w:p>
          <w:pPr>
            <w:pStyle w:val="Contents4"/>
            <w:tabs>
              <w:tab w:val="clear" w:pos="8176"/>
              <w:tab w:val="right" w:pos="9026" w:leader="dot"/>
            </w:tabs>
            <w:rPr/>
          </w:pPr>
          <w:hyperlink w:anchor="__RefHeading___Toc3927934_2749589250">
            <w:r>
              <w:rPr>
                <w:webHidden/>
                <w:rStyle w:val="IndexLink"/>
                <w:rtl w:val="true"/>
              </w:rPr>
              <w:t>یورش به ساختمان بانک استقراضی روس</w:t>
            </w:r>
            <w:r>
              <w:rPr>
                <w:rStyle w:val="IndexLink"/>
                <w:rtl w:val="true"/>
              </w:rPr>
              <w:tab/>
            </w:r>
            <w:r>
              <w:rPr>
                <w:rStyle w:val="IndexLink"/>
              </w:rPr>
              <w:t>66</w:t>
            </w:r>
          </w:hyperlink>
        </w:p>
        <w:p>
          <w:pPr>
            <w:pStyle w:val="Contents4"/>
            <w:tabs>
              <w:tab w:val="clear" w:pos="8176"/>
              <w:tab w:val="right" w:pos="9026" w:leader="dot"/>
            </w:tabs>
            <w:rPr/>
          </w:pPr>
          <w:hyperlink w:anchor="__RefHeading___Toc3927936_2749589250">
            <w:r>
              <w:rPr>
                <w:webHidden/>
                <w:rStyle w:val="IndexLink"/>
                <w:rtl w:val="true"/>
              </w:rPr>
              <w:t>مهاجرت صغری</w:t>
            </w:r>
            <w:r>
              <w:rPr>
                <w:rStyle w:val="IndexLink"/>
                <w:rtl w:val="true"/>
              </w:rPr>
              <w:tab/>
            </w:r>
            <w:r>
              <w:rPr>
                <w:rStyle w:val="IndexLink"/>
              </w:rPr>
              <w:t>66</w:t>
            </w:r>
          </w:hyperlink>
        </w:p>
        <w:p>
          <w:pPr>
            <w:pStyle w:val="Contents4"/>
            <w:tabs>
              <w:tab w:val="clear" w:pos="8176"/>
              <w:tab w:val="right" w:pos="9026" w:leader="dot"/>
            </w:tabs>
            <w:rPr/>
          </w:pPr>
          <w:hyperlink w:anchor="__RefHeading___Toc3927938_2749589250">
            <w:r>
              <w:rPr>
                <w:webHidden/>
                <w:rStyle w:val="IndexLink"/>
                <w:rtl w:val="true"/>
              </w:rPr>
              <w:t>مهاجرت کبری</w:t>
            </w:r>
            <w:r>
              <w:rPr>
                <w:rStyle w:val="IndexLink"/>
                <w:rtl w:val="true"/>
              </w:rPr>
              <w:tab/>
            </w:r>
            <w:r>
              <w:rPr>
                <w:rStyle w:val="IndexLink"/>
              </w:rPr>
              <w:t>68</w:t>
            </w:r>
          </w:hyperlink>
        </w:p>
        <w:p>
          <w:pPr>
            <w:pStyle w:val="Contents4"/>
            <w:tabs>
              <w:tab w:val="clear" w:pos="8176"/>
              <w:tab w:val="right" w:pos="9026" w:leader="dot"/>
            </w:tabs>
            <w:rPr/>
          </w:pPr>
          <w:hyperlink w:anchor="__RefHeading___Toc3927940_2749589250">
            <w:r>
              <w:rPr>
                <w:webHidden/>
                <w:rStyle w:val="IndexLink"/>
                <w:rtl w:val="true"/>
              </w:rPr>
              <w:t>دلیل حمایت سفارت انگلیس از آزادی خواهان</w:t>
            </w:r>
            <w:r>
              <w:rPr>
                <w:rStyle w:val="IndexLink"/>
                <w:rtl w:val="true"/>
              </w:rPr>
              <w:tab/>
            </w:r>
            <w:r>
              <w:rPr>
                <w:rStyle w:val="IndexLink"/>
              </w:rPr>
              <w:t>73</w:t>
            </w:r>
          </w:hyperlink>
        </w:p>
        <w:p>
          <w:pPr>
            <w:pStyle w:val="Contents4"/>
            <w:tabs>
              <w:tab w:val="clear" w:pos="8176"/>
              <w:tab w:val="right" w:pos="9026" w:leader="dot"/>
            </w:tabs>
            <w:rPr/>
          </w:pPr>
          <w:hyperlink w:anchor="__RefHeading___Toc3927942_2749589250">
            <w:r>
              <w:rPr>
                <w:webHidden/>
                <w:rStyle w:val="IndexLink"/>
                <w:rtl w:val="true"/>
              </w:rPr>
              <w:t>صدور فرمان مشروطیت</w:t>
            </w:r>
            <w:r>
              <w:rPr>
                <w:rStyle w:val="IndexLink"/>
                <w:rtl w:val="true"/>
              </w:rPr>
              <w:tab/>
            </w:r>
            <w:r>
              <w:rPr>
                <w:rStyle w:val="IndexLink"/>
              </w:rPr>
              <w:t>75</w:t>
            </w:r>
          </w:hyperlink>
        </w:p>
        <w:p>
          <w:pPr>
            <w:pStyle w:val="Contents4"/>
            <w:tabs>
              <w:tab w:val="clear" w:pos="8176"/>
              <w:tab w:val="right" w:pos="9026" w:leader="dot"/>
            </w:tabs>
            <w:rPr/>
          </w:pPr>
          <w:hyperlink w:anchor="__RefHeading___Toc3927944_2749589250">
            <w:r>
              <w:rPr>
                <w:webHidden/>
                <w:rStyle w:val="IndexLink"/>
                <w:rtl w:val="true"/>
              </w:rPr>
              <w:t>تشکیل نخستین مجلس شورای ملی</w:t>
            </w:r>
            <w:r>
              <w:rPr>
                <w:rStyle w:val="IndexLink"/>
                <w:rtl w:val="true"/>
              </w:rPr>
              <w:tab/>
            </w:r>
            <w:r>
              <w:rPr>
                <w:rStyle w:val="IndexLink"/>
              </w:rPr>
              <w:t>78</w:t>
            </w:r>
          </w:hyperlink>
        </w:p>
        <w:p>
          <w:pPr>
            <w:pStyle w:val="Contents4"/>
            <w:tabs>
              <w:tab w:val="clear" w:pos="8176"/>
              <w:tab w:val="right" w:pos="9026" w:leader="dot"/>
            </w:tabs>
            <w:rPr/>
          </w:pPr>
          <w:hyperlink w:anchor="__RefHeading___Toc3927946_2749589250">
            <w:r>
              <w:rPr>
                <w:webHidden/>
                <w:rStyle w:val="IndexLink"/>
                <w:rtl w:val="true"/>
              </w:rPr>
              <w:t>استبداد صغیر محمدعلی شاه</w:t>
            </w:r>
            <w:r>
              <w:rPr>
                <w:rStyle w:val="IndexLink"/>
                <w:rtl w:val="true"/>
              </w:rPr>
              <w:tab/>
            </w:r>
            <w:r>
              <w:rPr>
                <w:rStyle w:val="IndexLink"/>
              </w:rPr>
              <w:t>82</w:t>
            </w:r>
          </w:hyperlink>
        </w:p>
        <w:p>
          <w:pPr>
            <w:pStyle w:val="Contents4"/>
            <w:tabs>
              <w:tab w:val="clear" w:pos="8176"/>
              <w:tab w:val="right" w:pos="9026" w:leader="dot"/>
            </w:tabs>
            <w:rPr/>
          </w:pPr>
          <w:hyperlink w:anchor="__RefHeading___Toc3927948_2749589250">
            <w:r>
              <w:rPr>
                <w:webHidden/>
                <w:rStyle w:val="IndexLink"/>
                <w:rtl w:val="true"/>
              </w:rPr>
              <w:t>بمباران مجلس مشروطه</w:t>
            </w:r>
            <w:r>
              <w:rPr>
                <w:rStyle w:val="IndexLink"/>
                <w:rtl w:val="true"/>
              </w:rPr>
              <w:tab/>
            </w:r>
            <w:r>
              <w:rPr>
                <w:rStyle w:val="IndexLink"/>
              </w:rPr>
              <w:t>86</w:t>
            </w:r>
          </w:hyperlink>
        </w:p>
        <w:p>
          <w:pPr>
            <w:pStyle w:val="Contents3"/>
            <w:tabs>
              <w:tab w:val="clear" w:pos="8459"/>
              <w:tab w:val="right" w:pos="9026" w:leader="dot"/>
            </w:tabs>
            <w:rPr/>
          </w:pPr>
          <w:hyperlink w:anchor="__RefHeading___Toc3927950_2749589250">
            <w:r>
              <w:rPr>
                <w:webHidden/>
                <w:rStyle w:val="IndexLink"/>
                <w:rtl w:val="true"/>
              </w:rPr>
              <w:t>فصل دوم</w:t>
            </w:r>
            <w:r>
              <w:rPr>
                <w:rStyle w:val="IndexLink"/>
                <w:rtl w:val="true"/>
              </w:rPr>
              <w:t xml:space="preserve">: </w:t>
            </w:r>
            <w:r>
              <w:rPr>
                <w:rStyle w:val="IndexLink"/>
                <w:rtl w:val="true"/>
              </w:rPr>
              <w:t>مشروطه دوم</w:t>
            </w:r>
            <w:r>
              <w:rPr>
                <w:rStyle w:val="IndexLink"/>
                <w:rtl w:val="true"/>
              </w:rPr>
              <w:tab/>
            </w:r>
            <w:r>
              <w:rPr>
                <w:rStyle w:val="IndexLink"/>
              </w:rPr>
              <w:t>88</w:t>
            </w:r>
          </w:hyperlink>
        </w:p>
        <w:p>
          <w:pPr>
            <w:pStyle w:val="Contents4"/>
            <w:tabs>
              <w:tab w:val="clear" w:pos="8176"/>
              <w:tab w:val="right" w:pos="9026" w:leader="dot"/>
            </w:tabs>
            <w:rPr/>
          </w:pPr>
          <w:hyperlink w:anchor="__RefHeading___Toc3927952_274958925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927954_2749589250">
            <w:r>
              <w:rPr>
                <w:webHidden/>
                <w:rStyle w:val="IndexLink"/>
                <w:rtl w:val="true"/>
              </w:rPr>
              <w:t>دوره استبداد صغیر و جنبش اجتماعی مخالف آن</w:t>
            </w:r>
            <w:r>
              <w:rPr>
                <w:rStyle w:val="IndexLink"/>
                <w:rtl w:val="true"/>
              </w:rPr>
              <w:tab/>
            </w:r>
            <w:r>
              <w:rPr>
                <w:rStyle w:val="IndexLink"/>
              </w:rPr>
              <w:t>88</w:t>
            </w:r>
          </w:hyperlink>
        </w:p>
        <w:p>
          <w:pPr>
            <w:pStyle w:val="Contents4"/>
            <w:tabs>
              <w:tab w:val="clear" w:pos="8176"/>
              <w:tab w:val="right" w:pos="9026" w:leader="dot"/>
            </w:tabs>
            <w:rPr/>
          </w:pPr>
          <w:hyperlink w:anchor="__RefHeading___Toc3927956_2749589250">
            <w:r>
              <w:rPr>
                <w:webHidden/>
                <w:rStyle w:val="IndexLink"/>
                <w:rtl w:val="true"/>
              </w:rPr>
              <w:t>فتح تهران</w:t>
            </w:r>
            <w:r>
              <w:rPr>
                <w:rStyle w:val="IndexLink"/>
                <w:rtl w:val="true"/>
              </w:rPr>
              <w:tab/>
            </w:r>
            <w:r>
              <w:rPr>
                <w:rStyle w:val="IndexLink"/>
              </w:rPr>
              <w:t>91</w:t>
            </w:r>
          </w:hyperlink>
        </w:p>
        <w:p>
          <w:pPr>
            <w:pStyle w:val="Contents4"/>
            <w:tabs>
              <w:tab w:val="clear" w:pos="8176"/>
              <w:tab w:val="right" w:pos="9026" w:leader="dot"/>
            </w:tabs>
            <w:rPr/>
          </w:pPr>
          <w:hyperlink w:anchor="__RefHeading___Toc3927958_2749589250">
            <w:r>
              <w:rPr>
                <w:webHidden/>
                <w:rStyle w:val="IndexLink"/>
                <w:rtl w:val="true"/>
              </w:rPr>
              <w:t>شیخ فضل اللّه نوری و مشروطیت</w:t>
            </w:r>
            <w:r>
              <w:rPr>
                <w:rStyle w:val="IndexLink"/>
                <w:rtl w:val="true"/>
              </w:rPr>
              <w:tab/>
            </w:r>
            <w:r>
              <w:rPr>
                <w:rStyle w:val="IndexLink"/>
              </w:rPr>
              <w:t>93</w:t>
            </w:r>
          </w:hyperlink>
        </w:p>
        <w:p>
          <w:pPr>
            <w:pStyle w:val="Contents3"/>
            <w:tabs>
              <w:tab w:val="clear" w:pos="8459"/>
              <w:tab w:val="right" w:pos="9026" w:leader="dot"/>
            </w:tabs>
            <w:rPr/>
          </w:pPr>
          <w:hyperlink w:anchor="__RefHeading___Toc3927960_2749589250">
            <w:r>
              <w:rPr>
                <w:webHidden/>
                <w:rStyle w:val="IndexLink"/>
                <w:rtl w:val="true"/>
              </w:rPr>
              <w:t>فصل سوم</w:t>
            </w:r>
            <w:r>
              <w:rPr>
                <w:rStyle w:val="IndexLink"/>
                <w:rtl w:val="true"/>
              </w:rPr>
              <w:t xml:space="preserve">: </w:t>
            </w:r>
            <w:r>
              <w:rPr>
                <w:rStyle w:val="IndexLink"/>
                <w:rtl w:val="true"/>
              </w:rPr>
              <w:t>مقایسه مشروطه اول با مشروطه دوم</w:t>
            </w:r>
            <w:r>
              <w:rPr>
                <w:rStyle w:val="IndexLink"/>
                <w:rtl w:val="true"/>
              </w:rPr>
              <w:tab/>
            </w:r>
            <w:r>
              <w:rPr>
                <w:rStyle w:val="IndexLink"/>
              </w:rPr>
              <w:t>101</w:t>
            </w:r>
          </w:hyperlink>
        </w:p>
        <w:p>
          <w:pPr>
            <w:pStyle w:val="Contents4"/>
            <w:tabs>
              <w:tab w:val="clear" w:pos="8176"/>
              <w:tab w:val="right" w:pos="9026" w:leader="dot"/>
            </w:tabs>
            <w:rPr/>
          </w:pPr>
          <w:hyperlink w:anchor="__RefHeading___Toc3927962_274958925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927964_2749589250">
            <w:r>
              <w:rPr>
                <w:webHidden/>
                <w:rStyle w:val="IndexLink"/>
              </w:rPr>
              <w:t>1</w:t>
            </w:r>
            <w:r>
              <w:rPr>
                <w:rStyle w:val="IndexLink"/>
                <w:rtl w:val="true"/>
              </w:rPr>
              <w:t xml:space="preserve">. </w:t>
            </w:r>
            <w:r>
              <w:rPr>
                <w:rStyle w:val="IndexLink"/>
                <w:rtl w:val="true"/>
              </w:rPr>
              <w:t>مشارکت مردمی</w:t>
            </w:r>
            <w:r>
              <w:rPr>
                <w:rStyle w:val="IndexLink"/>
                <w:rtl w:val="true"/>
              </w:rPr>
              <w:tab/>
            </w:r>
            <w:r>
              <w:rPr>
                <w:rStyle w:val="IndexLink"/>
              </w:rPr>
              <w:t>101</w:t>
            </w:r>
          </w:hyperlink>
        </w:p>
        <w:p>
          <w:pPr>
            <w:pStyle w:val="Contents4"/>
            <w:tabs>
              <w:tab w:val="clear" w:pos="8176"/>
              <w:tab w:val="right" w:pos="9026" w:leader="dot"/>
            </w:tabs>
            <w:rPr/>
          </w:pPr>
          <w:hyperlink w:anchor="__RefHeading___Toc3927966_2749589250">
            <w:r>
              <w:rPr>
                <w:webHidden/>
                <w:rStyle w:val="IndexLink"/>
              </w:rPr>
              <w:t>2</w:t>
            </w:r>
            <w:r>
              <w:rPr>
                <w:rStyle w:val="IndexLink"/>
                <w:rtl w:val="true"/>
              </w:rPr>
              <w:t xml:space="preserve">. </w:t>
            </w:r>
            <w:r>
              <w:rPr>
                <w:rStyle w:val="IndexLink"/>
                <w:rtl w:val="true"/>
              </w:rPr>
              <w:t>رهبران</w:t>
            </w:r>
            <w:r>
              <w:rPr>
                <w:rStyle w:val="IndexLink"/>
                <w:rtl w:val="true"/>
              </w:rPr>
              <w:tab/>
            </w:r>
            <w:r>
              <w:rPr>
                <w:rStyle w:val="IndexLink"/>
              </w:rPr>
              <w:t>102</w:t>
            </w:r>
          </w:hyperlink>
        </w:p>
        <w:p>
          <w:pPr>
            <w:pStyle w:val="Contents4"/>
            <w:tabs>
              <w:tab w:val="clear" w:pos="8176"/>
              <w:tab w:val="right" w:pos="9026" w:leader="dot"/>
            </w:tabs>
            <w:rPr/>
          </w:pPr>
          <w:hyperlink w:anchor="__RefHeading___Toc3927968_2749589250">
            <w:r>
              <w:rPr>
                <w:webHidden/>
                <w:rStyle w:val="IndexLink"/>
              </w:rPr>
              <w:t>3</w:t>
            </w:r>
            <w:r>
              <w:rPr>
                <w:rStyle w:val="IndexLink"/>
                <w:rtl w:val="true"/>
              </w:rPr>
              <w:t xml:space="preserve">. </w:t>
            </w:r>
            <w:r>
              <w:rPr>
                <w:rStyle w:val="IndexLink"/>
                <w:rtl w:val="true"/>
              </w:rPr>
              <w:t>دخالت استعمارگران</w:t>
            </w:r>
            <w:r>
              <w:rPr>
                <w:rStyle w:val="IndexLink"/>
                <w:rtl w:val="true"/>
              </w:rPr>
              <w:tab/>
            </w:r>
            <w:r>
              <w:rPr>
                <w:rStyle w:val="IndexLink"/>
              </w:rPr>
              <w:t>104</w:t>
            </w:r>
          </w:hyperlink>
        </w:p>
        <w:p>
          <w:pPr>
            <w:pStyle w:val="Contents4"/>
            <w:tabs>
              <w:tab w:val="clear" w:pos="8176"/>
              <w:tab w:val="right" w:pos="9026" w:leader="dot"/>
            </w:tabs>
            <w:rPr/>
          </w:pPr>
          <w:hyperlink w:anchor="__RefHeading___Toc3927970_2749589250">
            <w:r>
              <w:rPr>
                <w:webHidden/>
                <w:rStyle w:val="IndexLink"/>
              </w:rPr>
              <w:t>4</w:t>
            </w:r>
            <w:r>
              <w:rPr>
                <w:rStyle w:val="IndexLink"/>
                <w:rtl w:val="true"/>
              </w:rPr>
              <w:t xml:space="preserve">. </w:t>
            </w:r>
            <w:r>
              <w:rPr>
                <w:rStyle w:val="IndexLink"/>
                <w:rtl w:val="true"/>
              </w:rPr>
              <w:t>آیین نامه انتخاباتی</w:t>
            </w:r>
            <w:r>
              <w:rPr>
                <w:rStyle w:val="IndexLink"/>
                <w:rtl w:val="true"/>
              </w:rPr>
              <w:tab/>
            </w:r>
            <w:r>
              <w:rPr>
                <w:rStyle w:val="IndexLink"/>
              </w:rPr>
              <w:t>105</w:t>
            </w:r>
          </w:hyperlink>
        </w:p>
        <w:p>
          <w:pPr>
            <w:pStyle w:val="Contents4"/>
            <w:tabs>
              <w:tab w:val="clear" w:pos="8176"/>
              <w:tab w:val="right" w:pos="9026" w:leader="dot"/>
            </w:tabs>
            <w:rPr/>
          </w:pPr>
          <w:hyperlink w:anchor="__RefHeading___Toc3927972_2749589250">
            <w:r>
              <w:rPr>
                <w:webHidden/>
                <w:rStyle w:val="IndexLink"/>
              </w:rPr>
              <w:t>5</w:t>
            </w:r>
            <w:r>
              <w:rPr>
                <w:rStyle w:val="IndexLink"/>
                <w:rtl w:val="true"/>
              </w:rPr>
              <w:t xml:space="preserve">. </w:t>
            </w:r>
            <w:r>
              <w:rPr>
                <w:rStyle w:val="IndexLink"/>
                <w:rtl w:val="true"/>
              </w:rPr>
              <w:t>استقلال نمایندگان مجلس</w:t>
            </w:r>
            <w:r>
              <w:rPr>
                <w:rStyle w:val="IndexLink"/>
                <w:rtl w:val="true"/>
              </w:rPr>
              <w:tab/>
            </w:r>
            <w:r>
              <w:rPr>
                <w:rStyle w:val="IndexLink"/>
              </w:rPr>
              <w:t>106</w:t>
            </w:r>
          </w:hyperlink>
        </w:p>
        <w:p>
          <w:pPr>
            <w:pStyle w:val="Contents2"/>
            <w:tabs>
              <w:tab w:val="clear" w:pos="8743"/>
              <w:tab w:val="right" w:pos="9026" w:leader="dot"/>
            </w:tabs>
            <w:rPr/>
          </w:pPr>
          <w:hyperlink w:anchor="__RefHeading___Toc3927974_2749589250">
            <w:r>
              <w:rPr>
                <w:webHidden/>
                <w:rStyle w:val="IndexLink"/>
                <w:rtl w:val="true"/>
              </w:rPr>
              <w:t>بخش سوم</w:t>
            </w:r>
            <w:r>
              <w:rPr>
                <w:rStyle w:val="IndexLink"/>
                <w:rtl w:val="true"/>
              </w:rPr>
              <w:t>:</w:t>
            </w:r>
            <w:r>
              <w:rPr>
                <w:rStyle w:val="IndexLink"/>
                <w:rtl w:val="true"/>
              </w:rPr>
              <w:t>عوامل انحراف مشروطه</w:t>
            </w:r>
            <w:r>
              <w:rPr>
                <w:rStyle w:val="IndexLink"/>
                <w:rtl w:val="true"/>
              </w:rPr>
              <w:tab/>
            </w:r>
            <w:r>
              <w:rPr>
                <w:rStyle w:val="IndexLink"/>
              </w:rPr>
              <w:t>107</w:t>
            </w:r>
          </w:hyperlink>
        </w:p>
        <w:p>
          <w:pPr>
            <w:pStyle w:val="Contents3"/>
            <w:tabs>
              <w:tab w:val="clear" w:pos="8459"/>
              <w:tab w:val="right" w:pos="9026" w:leader="dot"/>
            </w:tabs>
            <w:rPr/>
          </w:pPr>
          <w:hyperlink w:anchor="__RefHeading___Toc3927976_274958925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3927978_2749589250">
            <w:r>
              <w:rPr>
                <w:webHidden/>
                <w:rStyle w:val="IndexLink"/>
              </w:rPr>
              <w:t>1</w:t>
            </w:r>
            <w:r>
              <w:rPr>
                <w:rStyle w:val="IndexLink"/>
                <w:rtl w:val="true"/>
              </w:rPr>
              <w:t xml:space="preserve">. </w:t>
            </w:r>
            <w:r>
              <w:rPr>
                <w:rStyle w:val="IndexLink"/>
                <w:rtl w:val="true"/>
              </w:rPr>
              <w:t xml:space="preserve">اختلاف رهبران مشروطه و تأثیر آن در سرنوشت جنبش عدالت خواهی </w:t>
            </w:r>
            <w:r>
              <w:rPr>
                <w:rStyle w:val="IndexLink"/>
                <w:rtl w:val="true"/>
              </w:rPr>
              <w:t>(</w:t>
            </w:r>
            <w:r>
              <w:rPr>
                <w:rStyle w:val="IndexLink"/>
                <w:rtl w:val="true"/>
              </w:rPr>
              <w:t>مشروطه</w:t>
            </w:r>
            <w:r>
              <w:rPr>
                <w:rStyle w:val="IndexLink"/>
                <w:rtl w:val="true"/>
              </w:rPr>
              <w:t>)</w:t>
              <w:tab/>
            </w:r>
            <w:r>
              <w:rPr>
                <w:rStyle w:val="IndexLink"/>
              </w:rPr>
              <w:t>108</w:t>
            </w:r>
          </w:hyperlink>
        </w:p>
        <w:p>
          <w:pPr>
            <w:pStyle w:val="Contents3"/>
            <w:tabs>
              <w:tab w:val="clear" w:pos="8459"/>
              <w:tab w:val="right" w:pos="9026" w:leader="dot"/>
            </w:tabs>
            <w:rPr/>
          </w:pPr>
          <w:hyperlink w:anchor="__RefHeading___Toc3927980_2749589250">
            <w:r>
              <w:rPr>
                <w:webHidden/>
                <w:rStyle w:val="IndexLink"/>
              </w:rPr>
              <w:t>2</w:t>
            </w:r>
            <w:r>
              <w:rPr>
                <w:rStyle w:val="IndexLink"/>
                <w:rtl w:val="true"/>
              </w:rPr>
              <w:t xml:space="preserve">. </w:t>
            </w:r>
            <w:r>
              <w:rPr>
                <w:rStyle w:val="IndexLink"/>
                <w:rtl w:val="true"/>
              </w:rPr>
              <w:t>نفوذ شاهزادگان و زمینداران و عوامل بیگانه در ارکان جامعه</w:t>
            </w:r>
            <w:r>
              <w:rPr>
                <w:rStyle w:val="IndexLink"/>
                <w:rtl w:val="true"/>
              </w:rPr>
              <w:tab/>
            </w:r>
            <w:r>
              <w:rPr>
                <w:rStyle w:val="IndexLink"/>
              </w:rPr>
              <w:t>114</w:t>
            </w:r>
          </w:hyperlink>
        </w:p>
        <w:p>
          <w:pPr>
            <w:pStyle w:val="Contents3"/>
            <w:tabs>
              <w:tab w:val="clear" w:pos="8459"/>
              <w:tab w:val="right" w:pos="9026" w:leader="dot"/>
            </w:tabs>
            <w:rPr/>
          </w:pPr>
          <w:hyperlink w:anchor="__RefHeading___Toc3927982_2749589250">
            <w:r>
              <w:rPr>
                <w:webHidden/>
                <w:rStyle w:val="IndexLink"/>
              </w:rPr>
              <w:t>3</w:t>
            </w:r>
            <w:r>
              <w:rPr>
                <w:rStyle w:val="IndexLink"/>
                <w:rtl w:val="true"/>
              </w:rPr>
              <w:t xml:space="preserve">. </w:t>
            </w:r>
            <w:r>
              <w:rPr>
                <w:rStyle w:val="IndexLink"/>
                <w:rtl w:val="true"/>
              </w:rPr>
              <w:t>ادامه سلطه استعمارگران</w:t>
            </w:r>
            <w:r>
              <w:rPr>
                <w:rStyle w:val="IndexLink"/>
                <w:rtl w:val="true"/>
              </w:rPr>
              <w:tab/>
            </w:r>
            <w:r>
              <w:rPr>
                <w:rStyle w:val="IndexLink"/>
              </w:rPr>
              <w:t>116</w:t>
            </w:r>
          </w:hyperlink>
        </w:p>
        <w:p>
          <w:pPr>
            <w:pStyle w:val="Contents3"/>
            <w:tabs>
              <w:tab w:val="clear" w:pos="8459"/>
              <w:tab w:val="right" w:pos="9026" w:leader="dot"/>
            </w:tabs>
            <w:rPr/>
          </w:pPr>
          <w:hyperlink w:anchor="__RefHeading___Toc3927984_2749589250">
            <w:r>
              <w:rPr>
                <w:webHidden/>
                <w:rStyle w:val="IndexLink"/>
              </w:rPr>
              <w:t>4</w:t>
            </w:r>
            <w:r>
              <w:rPr>
                <w:rStyle w:val="IndexLink"/>
                <w:rtl w:val="true"/>
              </w:rPr>
              <w:t xml:space="preserve">. </w:t>
            </w:r>
            <w:r>
              <w:rPr>
                <w:rStyle w:val="IndexLink"/>
                <w:rtl w:val="true"/>
              </w:rPr>
              <w:t>ناتوانی دولت مشروطه در حل مشکل های اقتصادی</w:t>
            </w:r>
            <w:r>
              <w:rPr>
                <w:rStyle w:val="IndexLink"/>
                <w:rtl w:val="true"/>
              </w:rPr>
              <w:tab/>
            </w:r>
            <w:r>
              <w:rPr>
                <w:rStyle w:val="IndexLink"/>
              </w:rPr>
              <w:t>121</w:t>
            </w:r>
          </w:hyperlink>
        </w:p>
        <w:p>
          <w:pPr>
            <w:pStyle w:val="Contents3"/>
            <w:tabs>
              <w:tab w:val="clear" w:pos="8459"/>
              <w:tab w:val="right" w:pos="9026" w:leader="dot"/>
            </w:tabs>
            <w:rPr/>
          </w:pPr>
          <w:hyperlink w:anchor="__RefHeading___Toc3927986_2749589250">
            <w:r>
              <w:rPr>
                <w:webHidden/>
                <w:rStyle w:val="IndexLink"/>
              </w:rPr>
              <w:t>5</w:t>
            </w:r>
            <w:r>
              <w:rPr>
                <w:rStyle w:val="IndexLink"/>
                <w:rtl w:val="true"/>
              </w:rPr>
              <w:t xml:space="preserve">. </w:t>
            </w:r>
            <w:r>
              <w:rPr>
                <w:rStyle w:val="IndexLink"/>
                <w:rtl w:val="true"/>
              </w:rPr>
              <w:t>ورود ایلات و طوایف به عرصه سیاست و حکومت مشروطه</w:t>
            </w:r>
            <w:r>
              <w:rPr>
                <w:rStyle w:val="IndexLink"/>
                <w:rtl w:val="true"/>
              </w:rPr>
              <w:tab/>
            </w:r>
            <w:r>
              <w:rPr>
                <w:rStyle w:val="IndexLink"/>
              </w:rPr>
              <w:t>126</w:t>
            </w:r>
          </w:hyperlink>
        </w:p>
        <w:p>
          <w:pPr>
            <w:pStyle w:val="Contents3"/>
            <w:tabs>
              <w:tab w:val="clear" w:pos="8459"/>
              <w:tab w:val="right" w:pos="9026" w:leader="dot"/>
            </w:tabs>
            <w:rPr/>
          </w:pPr>
          <w:hyperlink w:anchor="__RefHeading___Toc3927988_2749589250">
            <w:r>
              <w:rPr>
                <w:webHidden/>
                <w:rStyle w:val="IndexLink"/>
              </w:rPr>
              <w:t>6</w:t>
            </w:r>
            <w:r>
              <w:rPr>
                <w:rStyle w:val="IndexLink"/>
                <w:rtl w:val="true"/>
              </w:rPr>
              <w:t xml:space="preserve"> . </w:t>
            </w:r>
            <w:r>
              <w:rPr>
                <w:rStyle w:val="IndexLink"/>
                <w:rtl w:val="true"/>
              </w:rPr>
              <w:t>نقش برخی از روشن فکران در انحراف مشروطه</w:t>
            </w:r>
            <w:r>
              <w:rPr>
                <w:rStyle w:val="IndexLink"/>
                <w:rtl w:val="true"/>
              </w:rPr>
              <w:tab/>
            </w:r>
            <w:r>
              <w:rPr>
                <w:rStyle w:val="IndexLink"/>
              </w:rPr>
              <w:t>130</w:t>
            </w:r>
          </w:hyperlink>
        </w:p>
        <w:p>
          <w:pPr>
            <w:pStyle w:val="Contents4"/>
            <w:tabs>
              <w:tab w:val="clear" w:pos="8176"/>
              <w:tab w:val="right" w:pos="9026" w:leader="dot"/>
            </w:tabs>
            <w:rPr/>
          </w:pPr>
          <w:hyperlink w:anchor="__RefHeading___Toc3927990_274958925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927992_2749589250">
            <w:r>
              <w:rPr>
                <w:webHidden/>
                <w:rStyle w:val="IndexLink"/>
                <w:rtl w:val="true"/>
              </w:rPr>
              <w:t>نقش روشن فکران در تدوین قانون اساسی</w:t>
            </w:r>
            <w:r>
              <w:rPr>
                <w:rStyle w:val="IndexLink"/>
                <w:rtl w:val="true"/>
              </w:rPr>
              <w:tab/>
            </w:r>
            <w:r>
              <w:rPr>
                <w:rStyle w:val="IndexLink"/>
              </w:rPr>
              <w:t>138</w:t>
            </w:r>
          </w:hyperlink>
        </w:p>
        <w:p>
          <w:pPr>
            <w:pStyle w:val="Contents4"/>
            <w:tabs>
              <w:tab w:val="clear" w:pos="8176"/>
              <w:tab w:val="right" w:pos="9026" w:leader="dot"/>
            </w:tabs>
            <w:rPr/>
          </w:pPr>
          <w:hyperlink w:anchor="__RefHeading___Toc3927994_2749589250">
            <w:r>
              <w:rPr>
                <w:webHidden/>
                <w:rStyle w:val="IndexLink"/>
                <w:rtl w:val="true"/>
              </w:rPr>
              <w:t>بومی نبودن قانون اساسی مشروطه</w:t>
            </w:r>
            <w:r>
              <w:rPr>
                <w:rStyle w:val="IndexLink"/>
                <w:rtl w:val="true"/>
              </w:rPr>
              <w:tab/>
            </w:r>
            <w:r>
              <w:rPr>
                <w:rStyle w:val="IndexLink"/>
              </w:rPr>
              <w:t>140</w:t>
            </w:r>
          </w:hyperlink>
        </w:p>
        <w:p>
          <w:pPr>
            <w:pStyle w:val="Contents4"/>
            <w:tabs>
              <w:tab w:val="clear" w:pos="8176"/>
              <w:tab w:val="right" w:pos="9026" w:leader="dot"/>
            </w:tabs>
            <w:rPr/>
          </w:pPr>
          <w:hyperlink w:anchor="__RefHeading___Toc3927996_2749589250">
            <w:r>
              <w:rPr>
                <w:webHidden/>
                <w:rStyle w:val="IndexLink"/>
                <w:rtl w:val="true"/>
              </w:rPr>
              <w:t>واکنش مردم به کاستی ها و شکست مشروطه</w:t>
            </w:r>
            <w:r>
              <w:rPr>
                <w:rStyle w:val="IndexLink"/>
                <w:rtl w:val="true"/>
              </w:rPr>
              <w:tab/>
            </w:r>
            <w:r>
              <w:rPr>
                <w:rStyle w:val="IndexLink"/>
              </w:rPr>
              <w:t>142</w:t>
            </w:r>
          </w:hyperlink>
        </w:p>
        <w:p>
          <w:pPr>
            <w:pStyle w:val="Contents4"/>
            <w:tabs>
              <w:tab w:val="clear" w:pos="8176"/>
              <w:tab w:val="right" w:pos="9026" w:leader="dot"/>
            </w:tabs>
            <w:rPr/>
          </w:pPr>
          <w:hyperlink w:anchor="__RefHeading___Toc3927998_2749589250">
            <w:r>
              <w:rPr>
                <w:webHidden/>
                <w:rStyle w:val="IndexLink"/>
                <w:rtl w:val="true"/>
              </w:rPr>
              <w:t>قیام جنگل</w:t>
            </w:r>
            <w:r>
              <w:rPr>
                <w:rStyle w:val="IndexLink"/>
                <w:rtl w:val="true"/>
              </w:rPr>
              <w:tab/>
            </w:r>
            <w:r>
              <w:rPr>
                <w:rStyle w:val="IndexLink"/>
              </w:rPr>
              <w:t>143</w:t>
            </w:r>
          </w:hyperlink>
        </w:p>
        <w:p>
          <w:pPr>
            <w:pStyle w:val="Contents4"/>
            <w:tabs>
              <w:tab w:val="clear" w:pos="8176"/>
              <w:tab w:val="right" w:pos="9026" w:leader="dot"/>
            </w:tabs>
            <w:rPr/>
          </w:pPr>
          <w:hyperlink w:anchor="__RefHeading___Toc3928000_2749589250">
            <w:r>
              <w:rPr>
                <w:webHidden/>
                <w:rStyle w:val="IndexLink"/>
                <w:rtl w:val="true"/>
              </w:rPr>
              <w:t>قیام شیخ محمد خیابانی</w:t>
            </w:r>
            <w:r>
              <w:rPr>
                <w:rStyle w:val="IndexLink"/>
                <w:rtl w:val="true"/>
              </w:rPr>
              <w:tab/>
            </w:r>
            <w:r>
              <w:rPr>
                <w:rStyle w:val="IndexLink"/>
              </w:rPr>
              <w:t>145</w:t>
            </w:r>
          </w:hyperlink>
        </w:p>
        <w:p>
          <w:pPr>
            <w:pStyle w:val="Contents4"/>
            <w:tabs>
              <w:tab w:val="clear" w:pos="8176"/>
              <w:tab w:val="right" w:pos="9026" w:leader="dot"/>
            </w:tabs>
            <w:rPr/>
          </w:pPr>
          <w:hyperlink w:anchor="__RefHeading___Toc3928002_2749589250">
            <w:r>
              <w:rPr>
                <w:webHidden/>
                <w:rStyle w:val="IndexLink"/>
                <w:rtl w:val="true"/>
              </w:rPr>
              <w:t>قیام کلنل محمدتقی پسیان</w:t>
            </w:r>
            <w:r>
              <w:rPr>
                <w:rStyle w:val="IndexLink"/>
                <w:rtl w:val="true"/>
              </w:rPr>
              <w:tab/>
            </w:r>
            <w:r>
              <w:rPr>
                <w:rStyle w:val="IndexLink"/>
              </w:rPr>
              <w:t>146</w:t>
            </w:r>
          </w:hyperlink>
        </w:p>
        <w:p>
          <w:pPr>
            <w:pStyle w:val="Contents2"/>
            <w:tabs>
              <w:tab w:val="clear" w:pos="8743"/>
              <w:tab w:val="right" w:pos="9026" w:leader="dot"/>
            </w:tabs>
            <w:rPr/>
          </w:pPr>
          <w:hyperlink w:anchor="__RefHeading___Toc3928004_2749589250">
            <w:r>
              <w:rPr>
                <w:webHidden/>
                <w:rStyle w:val="IndexLink"/>
                <w:rtl w:val="true"/>
              </w:rPr>
              <w:t>بخش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149</w:t>
            </w:r>
          </w:hyperlink>
        </w:p>
        <w:p>
          <w:pPr>
            <w:pStyle w:val="Contents3"/>
            <w:tabs>
              <w:tab w:val="clear" w:pos="8459"/>
              <w:tab w:val="right" w:pos="9026" w:leader="dot"/>
            </w:tabs>
            <w:rPr/>
          </w:pPr>
          <w:hyperlink w:anchor="__RefHeading___Toc3928006_274958925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3928008_2749589250">
            <w:r>
              <w:rPr>
                <w:webHidden/>
                <w:rStyle w:val="IndexLink"/>
                <w:rtl w:val="true"/>
              </w:rPr>
              <w:t>پیشنهادهای کلی</w:t>
            </w:r>
            <w:r>
              <w:rPr>
                <w:rStyle w:val="IndexLink"/>
                <w:rtl w:val="true"/>
              </w:rPr>
              <w:tab/>
            </w:r>
            <w:r>
              <w:rPr>
                <w:rStyle w:val="IndexLink"/>
              </w:rPr>
              <w:t>150</w:t>
            </w:r>
          </w:hyperlink>
        </w:p>
        <w:p>
          <w:pPr>
            <w:pStyle w:val="Contents3"/>
            <w:tabs>
              <w:tab w:val="clear" w:pos="8459"/>
              <w:tab w:val="right" w:pos="9026" w:leader="dot"/>
            </w:tabs>
            <w:rPr/>
          </w:pPr>
          <w:hyperlink w:anchor="__RefHeading___Toc3928010_2749589250">
            <w:r>
              <w:rPr>
                <w:webHidden/>
                <w:rStyle w:val="IndexLink"/>
                <w:rtl w:val="true"/>
              </w:rPr>
              <w:t>پیشنهادهای برنامه ای</w:t>
            </w:r>
            <w:r>
              <w:rPr>
                <w:rStyle w:val="IndexLink"/>
                <w:rtl w:val="true"/>
              </w:rPr>
              <w:tab/>
            </w:r>
            <w:r>
              <w:rPr>
                <w:rStyle w:val="IndexLink"/>
              </w:rPr>
              <w:t>151</w:t>
            </w:r>
          </w:hyperlink>
        </w:p>
        <w:p>
          <w:pPr>
            <w:pStyle w:val="Contents3"/>
            <w:tabs>
              <w:tab w:val="clear" w:pos="8459"/>
              <w:tab w:val="right" w:pos="9026" w:leader="dot"/>
            </w:tabs>
            <w:rPr/>
          </w:pPr>
          <w:hyperlink w:anchor="__RefHeading___Toc3928012_2749589250">
            <w:r>
              <w:rPr>
                <w:webHidden/>
                <w:rStyle w:val="IndexLink"/>
                <w:rtl w:val="true"/>
              </w:rPr>
              <w:t>پرسش های مردمی</w:t>
            </w:r>
            <w:r>
              <w:rPr>
                <w:rStyle w:val="IndexLink"/>
                <w:rtl w:val="true"/>
              </w:rPr>
              <w:tab/>
            </w:r>
            <w:r>
              <w:rPr>
                <w:rStyle w:val="IndexLink"/>
              </w:rPr>
              <w:t>151</w:t>
            </w:r>
          </w:hyperlink>
        </w:p>
        <w:p>
          <w:pPr>
            <w:pStyle w:val="Contents3"/>
            <w:tabs>
              <w:tab w:val="clear" w:pos="8459"/>
              <w:tab w:val="right" w:pos="9026" w:leader="dot"/>
            </w:tabs>
            <w:rPr/>
          </w:pPr>
          <w:hyperlink w:anchor="__RefHeading___Toc3928014_2749589250">
            <w:r>
              <w:rPr>
                <w:webHidden/>
                <w:rStyle w:val="IndexLink"/>
                <w:rtl w:val="true"/>
              </w:rPr>
              <w:t>پرسش های مسابقه ای</w:t>
            </w:r>
            <w:r>
              <w:rPr>
                <w:rStyle w:val="IndexLink"/>
                <w:rtl w:val="true"/>
              </w:rPr>
              <w:tab/>
            </w:r>
            <w:r>
              <w:rPr>
                <w:rStyle w:val="IndexLink"/>
              </w:rPr>
              <w:t>152</w:t>
            </w:r>
          </w:hyperlink>
        </w:p>
        <w:p>
          <w:pPr>
            <w:pStyle w:val="Contents3"/>
            <w:tabs>
              <w:tab w:val="clear" w:pos="8459"/>
              <w:tab w:val="right" w:pos="9026" w:leader="dot"/>
            </w:tabs>
            <w:rPr/>
          </w:pPr>
          <w:hyperlink w:anchor="__RefHeading___Toc3928016_2749589250">
            <w:r>
              <w:rPr>
                <w:webHidden/>
                <w:rStyle w:val="IndexLink"/>
                <w:rtl w:val="true"/>
              </w:rPr>
              <w:t>پرسش های کارشناسی</w:t>
            </w:r>
            <w:r>
              <w:rPr>
                <w:rStyle w:val="IndexLink"/>
                <w:rtl w:val="true"/>
              </w:rPr>
              <w:tab/>
            </w:r>
            <w:r>
              <w:rPr>
                <w:rStyle w:val="IndexLink"/>
              </w:rPr>
              <w:t>153</w:t>
            </w:r>
          </w:hyperlink>
        </w:p>
        <w:p>
          <w:pPr>
            <w:pStyle w:val="Contents2"/>
            <w:tabs>
              <w:tab w:val="clear" w:pos="8743"/>
              <w:tab w:val="right" w:pos="9026" w:leader="dot"/>
            </w:tabs>
            <w:rPr/>
          </w:pPr>
          <w:hyperlink w:anchor="__RefHeading___Toc3928018_2749589250">
            <w:r>
              <w:rPr>
                <w:webHidden/>
                <w:rStyle w:val="IndexLink"/>
                <w:rtl w:val="true"/>
              </w:rPr>
              <w:t>کتاب نامه</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55_31240"/>
      <w:bookmarkStart w:id="1" w:name="pg3555_31240"/>
      <w:bookmarkEnd w:id="1"/>
    </w:p>
    <w:p>
      <w:pPr>
        <w:pStyle w:val="Heading2"/>
        <w:numPr>
          <w:ilvl w:val="1"/>
          <w:numId w:val="1"/>
        </w:numPr>
        <w:rPr/>
      </w:pPr>
      <w:bookmarkStart w:id="2" w:name="pg3555_31240"/>
      <w:bookmarkStart w:id="3" w:name="__RefHeading___Toc392789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علی‌رضا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مشروطه در بوته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کریمی؛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مشروطه،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مشروطه،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و منشاء</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DSR1407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2239276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27892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انقلاب مشروطه در بوته نقد</w:t>
      </w:r>
    </w:p>
    <w:p>
      <w:pPr>
        <w:pStyle w:val="BookText"/>
        <w:rPr/>
      </w:pPr>
      <w:r>
        <w:rPr>
          <w:rFonts w:ascii="IRNazanin" w:hAnsi="IRNazanin" w:eastAsia="IRNazanin"/>
          <w:color w:val="111111"/>
          <w:sz w:val="28"/>
          <w:sz w:val="28"/>
          <w:szCs w:val="28"/>
          <w:rtl w:val="true"/>
          <w:lang w:bidi="fa-IR"/>
        </w:rPr>
        <w:t>علی‌رضا کریمی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کننده مرکز پژوهش‌های اسلامی صدا و سیما</w:t>
      </w:r>
      <w:r>
        <w:rPr>
          <w:rFonts w:eastAsia="IRNazanin" w:cs="IRNazanin"/>
          <w:color w:val="111111"/>
          <w:sz w:val="28"/>
          <w:szCs w:val="28"/>
          <w:rtl w:val="true"/>
          <w:lang w:bidi="fa-IR"/>
        </w:rPr>
        <w:t xml:space="preserve">. </w:t>
      </w:r>
      <w:bookmarkStart w:id="7" w:name="pg3555_31244"/>
    </w:p>
    <w:p>
      <w:pPr>
        <w:pStyle w:val="Heading2"/>
        <w:numPr>
          <w:ilvl w:val="1"/>
          <w:numId w:val="1"/>
        </w:numPr>
        <w:rPr/>
      </w:pPr>
      <w:bookmarkStart w:id="8" w:name="__RefHeading___Toc3927894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زمینه‌های انقلاب مشروطیت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رهبران مذهبی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اقتصادی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جدید، مطبوعات و انجمن‌ها</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مشروطیت</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اول</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قیام تنباکو</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دریافت وام از روسیه و انگلستان</w:t>
      </w:r>
      <w:r>
        <w:rPr>
          <w:rFonts w:eastAsia="IRNazanin" w:cs="IRNazanin"/>
          <w:color w:val="111111"/>
          <w:sz w:val="28"/>
          <w:szCs w:val="28"/>
          <w:lang w:bidi="fa-IR"/>
        </w:rPr>
        <w:t>48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بلژیکی‌ها بر گمرکات کشور</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قحطی و کمبود نان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آغاز انقلاب</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یورش به ساختمان بانک استقراضی روس</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مهاجرت صغری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مهاجرت کبری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دلیل حمایت سفارت انگلیس از آزادی‌خواهان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صدور فرمان مشروطیت</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تشکیل نخستین مجلس شورای ملی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استبداد صغیر محمدعلی شاه</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بمباران مجلس مشروطه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دوم</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دوره استبداد صغیر و جنبش اجتماعی مخالف آن</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فتح تهران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شیخ فضل اللّه نوری و مشروطیت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مشروطه اول با مشروطه دوم</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مردمی</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استعمارگران</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آیین‌نامه انتخاباتی</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نمایندگان مجلس</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انحراف مشروطه</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رهبران مشروطه و تأثیر آن در سرنوشت جنبش عدالت‌خواهی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شاهزادگان و زمینداران و عوامل بیگانه در ارکان جامعه</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سلطه استعمارگران</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دولت مشروطه در حل مشکل‌های اقتصادی</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ایلات و طوایف به عرصه سیاست و حکومت مشروطه</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برخی از روشن‌فکران در انحراف مشروطه</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نقش روشن‌فکران در تدوین قانون اساسی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بومی نبودن قانون اساسی مشروطه</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واکنش مردم به کاستی‌ها و شکست مشروطه</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قیام جنگل</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قیام شیخ‌محمد خیابانی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قیام کلنل محمدتقی پسیان</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پیشنهادهای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0" w:name="pg3559_31265"/>
    </w:p>
    <w:p>
      <w:pPr>
        <w:pStyle w:val="Heading2"/>
        <w:numPr>
          <w:ilvl w:val="1"/>
          <w:numId w:val="1"/>
        </w:numPr>
        <w:rPr/>
      </w:pPr>
      <w:bookmarkStart w:id="11" w:name="__RefHeading___Toc3927896_274958925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انقلاب مشروطه از دوره های حساس دگرگونی های تاریخی در کشور ایران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این جنبش مردمی و ضد استبدادی در قیام تنباکو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خسته از بیدادشاهان و تشنه عدالت، با رهبری عالمانه مراجع سه گانه نجف و مجتهدان تراز اول تهران، به صحنه سیاست پا نهادند و پایان خودکامگی و استبداد را فریاد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مشروطه که رویکردی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داشت، بر آن بود تا جهش بزرگ در همه جنبه های زندگی مردم ایجاد کند تا آنان در پناه اسلام و به دور از استبداد، به اصلاح و آبادانی کشور خویش همت گمارند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دیگر انقلاب مشروطه تجلی گاه فقه سیاسی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بیش از هر زمان دیگر در صحنه های سیاسی حضور یافتند و اسلام را به عنوان مکتب توان مند برای اداره جامعه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شیخ فضل اللّه نوری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گامی مهم در پیوند مشروطه و شرع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شناخت دو جانبه از اندیشه های حاکم در غرب و رجال سیاسی آن زمان، با اعلام این که اسلام توانایی اداره جامعه را دارد، نسبت به گسترش زمینه های انحراف انقلاب مشروطه از خط مشی اساسی دین هشدار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استعمار پیر بریتانیا با کمک روشن فکرنمایان داخلی، از اختلاف رهبران مشروطه بهره جُست و جریان جنبش را به سود خود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فرجام این حرکت مبارک که باید نهال آزادی را در سرزمین ایران بارور می کرد، زمینه ساز استبداد نوین خاندان پهلوی شد که به مراتب زیان بارتر از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بررسی ماهیت این جنبش و بررسی پیش زمینه های پیدایش، نقطه اوج و فرود، جریان حذف اصلاح گران واقعی و ارزیابی بینش ها و افکار رهبران آن می تواند انقلاب اسلامی ما را در مرحله گذار از چالش های پیش رو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پژوهشگر گرامی جناب آقای دکتر علی رضا کریمی با استناد به منابع قابل اعتنا، به بررسی برخی از جنبه های این جنبش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امیدواریم مورد استفاده برنامه سازان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559_31268"/>
    </w:p>
    <w:p>
      <w:pPr>
        <w:pStyle w:val="Heading2"/>
        <w:numPr>
          <w:ilvl w:val="1"/>
          <w:numId w:val="1"/>
        </w:numPr>
        <w:rPr/>
      </w:pPr>
      <w:bookmarkStart w:id="14" w:name="__RefHeading___Toc3927898_2749589250"/>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 xml:space="preserve">انقلاب مشروطه هم چون 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حوادث بسیار مهم تاریخ معاصر ایران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انقلاب مشروطه و هر آن چه بدان مربوط است، پیش زمینه شناخت حوادث روی داده پس از آن در تاریخ معاصر ایران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دقیق حوادث سال های اخیر ایران نیز به ما کمک می کند تا مسیر حیات اجتماعی و سیاسی خود را با عقلانیت بیش تری تعیین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هر چه بیش تر از تاریخ ایران، به تقویت حافظه تاریخی ما می انجامد و به یقین، هر چه از حافظه تاریخی قوی تری برخوردار شویم، افزون بر این که می توانیم مسیر صحیح تری را برای خود در زندگی انتخاب کنیم، زمان رسیدن به هدف یا اهداف نهایی نیز کوتاه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بحث مربوط به انقلاب مشروطه، پرداختن به عوامل ظهور و سقوط مشروطه در اولویت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نخست به پیش زمینه های انقلاب مشروطه می پردازیم و در بخش های بعدی، فراز و نشیب های مشروطه و عوامل شکست آن را بررسی می کنیم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کنونی کشور، بیش از پیش، این مسئولیت مهم را بر دوش همه ایرانیان نهاده است تا به گونه ای رفتار کنند که سعادتشان با کم ترین هزینه ممکن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شناخت درست زاویه های پیدا و پنهان </w:t>
      </w:r>
    </w:p>
    <w:p>
      <w:pPr>
        <w:pStyle w:val="BookText"/>
        <w:rPr/>
      </w:pPr>
      <w:r>
        <w:rPr>
          <w:rFonts w:ascii="IRNazanin" w:hAnsi="IRNazanin" w:eastAsia="IRNazanin"/>
          <w:color w:val="111111"/>
          <w:sz w:val="28"/>
          <w:sz w:val="28"/>
          <w:szCs w:val="28"/>
          <w:rtl w:val="true"/>
          <w:lang w:bidi="fa-IR"/>
        </w:rPr>
        <w:t>انقلاب مشروطه می تواند ما را در این امر بسیار مهم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همه ایرانیان از هر قشر و طبقه ای هر چه بیش تر با درک این حسّ مسئولیت پذیری، درصدد افزایش آگاهی تاریخی خود و دیگران باشند تا آینده خود و کشور را هرچه بهتر رقم زنند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در سه بخش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آن به بیان زمینه های پیدایش نهضت مشروطیت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روند شکل گیری مشروطه و در بخش سوم، به دلایل انحراف مشروطه و ایجاد دیکتاتوری نوین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خوانندگان ما را از نظریه ها و انتقادهای خود بی بهره نگذارند</w:t>
      </w:r>
      <w:r>
        <w:rPr>
          <w:rFonts w:eastAsia="IRNazanin" w:cs="IRNazanin"/>
          <w:color w:val="111111"/>
          <w:sz w:val="28"/>
          <w:szCs w:val="28"/>
          <w:rtl w:val="true"/>
          <w:lang w:bidi="fa-IR"/>
        </w:rPr>
        <w:t xml:space="preserve">. </w:t>
      </w:r>
      <w:bookmarkStart w:id="16" w:name="pg3559_31272"/>
    </w:p>
    <w:p>
      <w:pPr>
        <w:pStyle w:val="Heading2"/>
        <w:numPr>
          <w:ilvl w:val="1"/>
          <w:numId w:val="1"/>
        </w:numPr>
        <w:rPr/>
      </w:pPr>
      <w:bookmarkStart w:id="17" w:name="__RefHeading___Toc3927900_2749589250"/>
      <w:bookmarkStart w:id="18" w:name="_Toc6"/>
      <w:bookmarkEnd w:id="16"/>
      <w:bookmarkEnd w:id="17"/>
      <w:r>
        <w:rPr>
          <w:rtl w:val="true"/>
        </w:rPr>
        <w:t xml:space="preserve">بخش اول </w:t>
      </w:r>
      <w:r>
        <w:rPr>
          <w:rtl w:val="true"/>
        </w:rPr>
        <w:t xml:space="preserve">: </w:t>
      </w:r>
      <w:r>
        <w:rPr>
          <w:rtl w:val="true"/>
        </w:rPr>
        <w:t>پیش زمینه های انقلاب مشروطیت</w:t>
      </w:r>
      <w:bookmarkEnd w:id="18"/>
    </w:p>
    <w:p>
      <w:pPr>
        <w:pStyle w:val="Heading3"/>
        <w:numPr>
          <w:ilvl w:val="2"/>
          <w:numId w:val="1"/>
        </w:numPr>
        <w:rPr/>
      </w:pPr>
      <w:bookmarkStart w:id="19" w:name="__RefHeading___Toc3927902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زمینه های انقلاب مشروطیت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رهبران مذهبی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اقتصادی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جدید، مطبوعات و انجمن ها </w:t>
      </w:r>
      <w:bookmarkStart w:id="21" w:name="pg3559_31274"/>
    </w:p>
    <w:p>
      <w:pPr>
        <w:pStyle w:val="Heading3"/>
        <w:numPr>
          <w:ilvl w:val="2"/>
          <w:numId w:val="1"/>
        </w:numPr>
        <w:rPr/>
      </w:pPr>
      <w:bookmarkStart w:id="22" w:name="__RefHeading___Toc3927904_2749589250"/>
      <w:bookmarkStart w:id="23" w:name="_Toc8"/>
      <w:bookmarkEnd w:id="21"/>
      <w:bookmarkEnd w:id="22"/>
      <w:r>
        <w:rPr>
          <w:rtl w:val="true"/>
        </w:rPr>
        <w:t>فصل اول</w:t>
      </w:r>
      <w:r>
        <w:rPr>
          <w:rtl w:val="true"/>
        </w:rPr>
        <w:t xml:space="preserve">: </w:t>
      </w:r>
      <w:r>
        <w:rPr>
          <w:rtl w:val="true"/>
        </w:rPr>
        <w:t>استبداد</w:t>
      </w:r>
      <w:bookmarkEnd w:id="2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w:t>
      </w:r>
    </w:p>
    <w:p>
      <w:pPr>
        <w:pStyle w:val="BookText"/>
        <w:rPr/>
      </w:pPr>
      <w:r>
        <w:rPr>
          <w:rFonts w:ascii="IRNazanin" w:hAnsi="IRNazanin" w:eastAsia="IRNazanin"/>
          <w:color w:val="111111"/>
          <w:sz w:val="28"/>
          <w:sz w:val="28"/>
          <w:szCs w:val="28"/>
          <w:rtl w:val="true"/>
          <w:lang w:bidi="fa-IR"/>
        </w:rPr>
        <w:t>پیش از هر چیز باید منظورمان را از استبداد مشخص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استبداد؛ یعنی خودرأیی یا خودکامگی و این مطلب، مستلزم وجود نظامی است که در آن،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تحلیل نهایی، فردی که در رأس دولت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ملت هیچ گونه تعهد و مسئولیتی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چنین حکومتی بر پایه بی قانونی استوار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تفاوت این نوع حکومت با حکومت های دیگر نظیر پادشاهی، تک حزبی و دموکراسی تنها در نبود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وجه ممیزه این نوع حکومت با دیگر حکومت ها،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پادشاه مستبدی باشد، ولی به عدالت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پادشاهی با وجود داشتن نظام مبتنی بر قانون، حکومتی عادلانه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تاریخ گذشته ما نشان می دهد که روح استبداد بر همه حکومت های موجود در ایران حاکم بوده است و بیش تر سردمداران آن نیز عادل نبوده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تاریخ گذشته، پیوسته نظام های استبدادی بر کشور ایران حکومت می کردند که هیچ گاه مجموعه قوانین مدون و فراگیری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وابستگان به حکومت، به رعایت قانون خاصی پای بند نبودند و در اصل، احکام و فرمان حاکم، قانون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قانون خود خوانده نیز به محض مرگ آن حاکم و بر تخت نشستن حاکم جدید، باطل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هیچ قانونی، شاه را به رفتار مشخص و از پیش تعیین شده ای با زیر دستان لشکری و کشوری ملزم نمی ساخت، هیچ قانونی نیز او را در میزان دریافت مالیات های گوناگون از مردم یا برخورد همراه با رأفت و خشونت با توده های مردم، محدود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های بی قانون، بیش تر شاهان، عدالت پیشه نبودند و استبدادشان با ستم در هم می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پادشاهی عاقل و با تدبیر و شجاع بر سر کار می آمد، تا حدودی، ستم حکومت و حکومتیان کاستی می گرفت، ولی هرگاه پادشاه سست عنصر، ناتوان، نادان و کم تجربه و بی اراده بر تخت سلطنت می نشست، ستم گری و بی عدالتی همه جا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بحث انقلاب مشروطه به زمان حکمرانی سلسله قاجاریه مربوط می شود، شایسته است به تاریخ آن دوره نگاهی بیافکنیم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قاجاریه، حاکمان و والیان به پیروی از پادشاه می کوشیدند هر چه بیش تر مردم را استثمار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حکومت ولایت ها، شهرها و مناطق دور و نزدیک در مقابل پرداخت پول، به افراد واگذار می شد، حاکمان و والیانی که این گونه به حکومت می رسیدند، در ستم ورزیدن بر </w:t>
      </w:r>
    </w:p>
    <w:p>
      <w:pPr>
        <w:pStyle w:val="BookText"/>
        <w:rPr/>
      </w:pPr>
      <w:r>
        <w:rPr>
          <w:rFonts w:ascii="IRNazanin" w:hAnsi="IRNazanin" w:eastAsia="IRNazanin"/>
          <w:color w:val="111111"/>
          <w:sz w:val="28"/>
          <w:sz w:val="28"/>
          <w:szCs w:val="28"/>
          <w:rtl w:val="true"/>
          <w:lang w:bidi="fa-IR"/>
        </w:rPr>
        <w:t>مردم هیچ مرزی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 که مبلغ مورد انتظار خود را از مردم به دست آورند، به هر کاری دست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حاکم قوچان چون نتوانست مبلغ مورد انتظار خود را از مردم فقیر و ناتوان این منطقه بگیرد، دستور داد دختران آن منطقه را به ترکمن ها و ارامنه بفروشند تا مبلغ مورد نظرش تأمین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چنین شرایطی، طبیعی است که دزدان و راهزنان، اراذل و اوباش محله ها، خان ها و زمین داران و افراد زورگو از فرصت پیش آمده بهره گیرند و به دلخواه خود بر مردم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حتی همین افراد به طور غیر مستقیم و غیررسمی در جرگه عوامل حکومت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نبودِ قانون، به ستم کاری حاکمان و فقر هر چه بیش تر مردم ایران می انجامید تا جایی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ایران را دهقانان همیشه گرسنه و نیمه برهنه تشکیل می دادند</w:t>
      </w:r>
      <w:r>
        <w:rPr>
          <w:rFonts w:eastAsia="IRNazanin" w:cs="IRNazanin"/>
          <w:color w:val="111111"/>
          <w:sz w:val="28"/>
          <w:szCs w:val="28"/>
          <w:rtl w:val="true"/>
          <w:lang w:bidi="fa-IR"/>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مقابل این همه ستم و استبداد، کسی را یارای شورش و قیام نبود؛ زیرا پی آمدهای تند و شدید آن نه تنها گریبان گیر عوامل شورش می شد، بلکه خانواده و همشهریان و بسیاری از مردم بی گناه آن منطقه نیز می بایست تاوان شورش را به بدترین شکل ممکن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ظل السلطان، حاکم اصفهان وقتی شنید در اصطهبانات شورش شده است، به قوام الملک، حاکم آن جا دستور داد که با سپاه خود، </w:t>
      </w:r>
    </w:p>
    <w:p>
      <w:pPr>
        <w:pStyle w:val="BookText"/>
        <w:rPr/>
      </w:pPr>
      <w:r>
        <w:rPr>
          <w:rFonts w:ascii="IRNazanin" w:hAnsi="IRNazanin" w:eastAsia="IRNazanin"/>
          <w:color w:val="111111"/>
          <w:sz w:val="28"/>
          <w:sz w:val="28"/>
          <w:szCs w:val="28"/>
          <w:rtl w:val="true"/>
          <w:lang w:bidi="fa-IR"/>
        </w:rPr>
        <w:t>اصطهبانات را غارت کند و شورشیان را به همراه زنان و فرزندان آن ها اسیر سازد و نزد او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قاجاریه با استبداد سلطه های پیشین تاریخ ایران تفاوت بنیادین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ویژگی شرایط دوران استبداد عصر قاجار این بود که با دوران حاکمیت دموکراسی در اروپا هم زمان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برقراری ارتباط میان ایران و کشورهای اروپایی، آشنایی مردم ایران با شرایط سیاسی آن جا بود که در نتیجه، ایرانیان خواستار تغییر و تحول در نظام سیاسی ایران و برپایی نظام هایی مشابه نظام های سیاسی اروپا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نیاز به ارتباط با اروپا هنگامی احساس شد که ایران پس از تحمل شکست های سنگین از روسیه دریافت که آمادگی مقابله با کشور قدرتمندی هم چون روسیه را ندارد، مگر این که به سلاح تمدن جدید مسلح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نخستین گروه از دانشجویان ایرانی به اروپا اعزام شدند تا در برخی رشته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آن روز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نظامی، مهندسی، تفنگ سازی، پزشکی و زبان های اروپایی آموزش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دانشجویان اعزامی هنگام ورود به اروپا با این پرسش رو به رو می شدند که چرا اروپا این اندازه پیشرفت کرده و چرا ایران آن قدر عقب مانده است؟ البته آنان نخستین پاسخ خود برای این پرسش را در تفاوت نظام سیاسی ایران با نظام های سیاسی کشورهای اروپایی می دیدند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صالح شیرازی یکی از نخستین دانشجویان اعزامی به اروپا بود که در سفرنامه اش به این نکته اشاره کرده و برای نخستین بار به تشریح حکومت های مشروطه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وی در انگلستان تحصیل </w:t>
      </w:r>
    </w:p>
    <w:p>
      <w:pPr>
        <w:pStyle w:val="BookText"/>
        <w:rPr/>
      </w:pPr>
      <w:r>
        <w:rPr>
          <w:rFonts w:ascii="IRNazanin" w:hAnsi="IRNazanin" w:eastAsia="IRNazanin"/>
          <w:color w:val="111111"/>
          <w:sz w:val="28"/>
          <w:sz w:val="28"/>
          <w:szCs w:val="28"/>
          <w:rtl w:val="true"/>
          <w:lang w:bidi="fa-IR"/>
        </w:rPr>
        <w:t>کرده بود، نظام سیاسی آن جا را به تفصیل در خاطراتش تشریح کرد و از مجلس، نمایندگان مردم، انتخابات، آزادی سیاسی و قانون، به تفصیل سخن راند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افزون بر آن، این دوران با اوج گرفتن برخی جنبش های ضد استبدادی در کشورهای همسایه هم زمان بود و اخبار مربوط به این تحولات در پیدایش زمزمه های مخالفت مردم ایران با استبداد قاجاری تأثیر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ترکیه، مدحت پاشا، آزادی خواه ترک، قانون اساسی را تنظیم و به تصویب سلطان عبدالحمید دوم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مصر نیز قانون اساسی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ساکن آن جا که ناظر این تحولات ضد استبدادی بودند، به انتشار روزنامه های فارسی زبانی چون حکمت، ثریا و پرورش دست زدند و پیام خود را به ایران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هندوستان و ژاپن قانون اساسی پدید آمد که خبر آن به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ضد استبدادی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نیز در خیزش مردم ایران بر ضد استبداد قاجاری مؤثر افتاد</w:t>
      </w:r>
      <w:r>
        <w:rPr>
          <w:rFonts w:eastAsia="IRNazanin" w:cs="IRNazanin"/>
          <w:color w:val="111111"/>
          <w:sz w:val="28"/>
          <w:szCs w:val="28"/>
          <w:rtl w:val="true"/>
          <w:lang w:bidi="fa-IR"/>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ایرانیان به چند صورت از تحولات موجود در اروپا باخبر می شدند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اعزامی به اروپا، مسافرت، نهادهای آموزشی، روزنامه های داخلی به ویژه روزنامه های فارسی زبان منتشر شده در خارج که به ایران قاچاق می شد، اروپاییان ساکن ایران و کتاب های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شده به فارسی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نامه میرزا ابوالحسن خان ایلچی، دلیل السفرا میرزا محمّد هادی علوی، روزنامه سفر خسرو میرزا، سفرنامه رضا قلی میرزا، روزنامه سفر میرزا حسین خان آجودان باشی، مخزن الوقایع میرزا فرخ خان امین الملک، روزنامه سفر ناصرالدین شاه به فرنگ، روزنامه فرنگ و سفرنامه ناصرالدین شاه به فرنگ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تحفة العالم عبدالطیف شوشتری، سفرنامه و سیاحت نامه سلطان الواعظین در هند، مرآت الاحوال آقا احمد کرمانشاهی</w:t>
      </w:r>
      <w:r>
        <w:rPr>
          <w:rFonts w:eastAsia="IRNazanin" w:cs="IRNazanin"/>
          <w:color w:val="111111"/>
          <w:sz w:val="28"/>
          <w:szCs w:val="28"/>
          <w:rtl w:val="true"/>
          <w:lang w:bidi="fa-IR"/>
        </w:rPr>
        <w:t xml:space="preserve">. </w:t>
      </w:r>
      <w:bookmarkStart w:id="24" w:name="pg3559_31285"/>
    </w:p>
    <w:p>
      <w:pPr>
        <w:pStyle w:val="Heading3"/>
        <w:numPr>
          <w:ilvl w:val="2"/>
          <w:numId w:val="1"/>
        </w:numPr>
        <w:rPr/>
      </w:pPr>
      <w:bookmarkStart w:id="25" w:name="__RefHeading___Toc3927906_2749589250"/>
      <w:bookmarkStart w:id="26" w:name="_Toc9"/>
      <w:bookmarkEnd w:id="24"/>
      <w:bookmarkEnd w:id="25"/>
      <w:r>
        <w:rPr>
          <w:rtl w:val="true"/>
        </w:rPr>
        <w:t>فصل دوم</w:t>
      </w:r>
      <w:r>
        <w:rPr>
          <w:rtl w:val="true"/>
        </w:rPr>
        <w:t xml:space="preserve">: </w:t>
      </w:r>
      <w:r>
        <w:rPr>
          <w:rtl w:val="true"/>
        </w:rPr>
        <w:t>استعمار</w:t>
      </w:r>
      <w:bookmarkEnd w:id="2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w:t>
      </w:r>
    </w:p>
    <w:p>
      <w:pPr>
        <w:pStyle w:val="BookText"/>
        <w:rPr/>
      </w:pPr>
      <w:r>
        <w:rPr>
          <w:rFonts w:ascii="IRNazanin" w:hAnsi="IRNazanin" w:eastAsia="IRNazanin"/>
          <w:color w:val="111111"/>
          <w:sz w:val="28"/>
          <w:sz w:val="28"/>
          <w:szCs w:val="28"/>
          <w:rtl w:val="true"/>
          <w:lang w:bidi="fa-IR"/>
        </w:rPr>
        <w:t>پدیده استعمار به دوران جدید اروپا مربوط است؛ دورانی که اروپا به بسیاری از شرایط عینی و معنایی خود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اروپا از نظر سیاسی، اعتقادی، اجتماعی و اقتصادی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نظام فئودالی جای خود را به نظام سرمایه داری داد، نظام های سیاسی الیگارشی و دیکتاتوری کم کم به نظام های دموکراتیک تبدیل شد، کلیسا و دین جایگاه خود را نزد مردم از دست داد و مردم اروپا در مقابل افراط کلیسا، به عرصه تفریط سکولار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مفاهیمی چون ناسیونالیسم نیز مرزهای سیاسی و اجتماعی مشخصی برای مناطق اروپا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جدید، حکومت های اروپایی به عنوان نماینده ملت و در واقع، نماینده طبقه سرمایه دار می کوشیدند بدون درنظر گرفتن هرگونه اصول اخلاقی و انسانی به حدود دیگر کشورها تجاوز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روش این تجاوزها به میزان قدرت و آگاهی ملت مقابل بستگی داشت؛ چون هر قدر دولت و ملتی از قدرت و آگاهی بیش تری برخوردار بودند، آسیب کم تری از استعمار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عصر قاجار که هنوز در شرایط صدها سال پیش تر سیر می کرد، لقمه آماده و در دسترسی برای استعمارگران اروپایی به شمار می 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 ها از زمان پتر کبیر کوشیدند خود را به آب های آزاد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راه های رسیدن روسیه به آب های آزاد، اشغال ایران بود که این خواسته روس ها خوشبختانه یا بدبختانه هم زمان با سلطه مطلق بریتانیا بر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خوشبختی از آن روست که انگلیسی ها پس از تسلط بر هند پیوسته از پیشروی روس ها در قلمرو ایران نگران بودند و تا آن جا که ممکن بود، می کوشیدند با تقویت نسبی نیروهای نظامی ایران از گسترش نفوذ نظامی روس ها در ایران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بدبختی نیز از آن روست که انگلیسی ها کوشیدند در تمام ارکان ایران نفوذ کنند و عوامل ایرانی نمای خود را در ایران به کار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تلاش های انگلیسی ها، واکنش روس ها را به دنبال داشت و در نتیجه طولی نکشید که ایران در دام وابستگی به بیگانگان استعمارگر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روس و انگلیس برای نفوذ و دخالت هر چه بیش تر در امور داخلی کشور ما، ایران به طور روز افزون از نظر سیاسی، اقتصادی، فرهنگی و نظامی به دولت های استعمارگر وابسته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این وابستگی، به تدریج، ناخرسندی مردم ایران از استعمار و استبداد وابسته به آن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استعمار از گذرگاه ستم استبداد، بر گرده مردم ایران سنگینی می کرد و نفرت از استعمار خارجی به طور طبیعی نفرت از استبداد داخلی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استعمار به چند دلیل به انقلاب در کشور مستعمره می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با غارت اموال و منابع مادی یک کشور، بر ناخرسندی و نفرت آن ملت می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غارت ها وقتی ممکن بود که حکومت کشور مستعمره به طور مستقیم یا غیر مستقیم به کشور استعمارگر وابسته باشد، احساسات استقلال طلبی و ملی گرایی مردم علیه استعمار و استبداد برانگیخته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استعمار در کشور مستعمره به طور طبیعی، خودآگاهی درونی را در میان آن ملت پدید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استعمارگران روس و انگلیس در ایران و تلاش روزافزون آنان برای وابسته کردن کشور ایران به خود نیز از نظر ملی و دینی، اعتراض مردم را به عملکرد استبداد قاجاری و استعمار خارجی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ایرانیانی که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بودند، حضور استعمار گران را تهدید استقلال و هویت ملی مردم ایران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دین دار به ویژه علمای بزرگ نیز حضور بیگانگان نا مسلمان و تسلط آنان بر سرنوشت کشور اسلامی را با منافع جامعه اسلامی و هویت امت اسلامی در تضاد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قیام علیه استبداد قاجاری را که عامل بیگانگان بود، برای مردم واجب شرعی معرفی می 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روس و انگلیس برای گرفتن امتیازهای گوناگون از ایران، با یکدیگر رقابت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روس ها در معاهده های گلستان و ترکمان چای افزون بر جدا کردن بخش های پهناوری از خاک ایران در بخش علیای رود اَرس، حق دخالت در امور دربار، پشتیبانی از جانشین پادشاه ایران و حق قضاوت کنسولی را بر ایران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نگذشت که امتیاز انحصاری کشتی رانی و ماهی گیری در دریای خزر، تجارت در منطقه شمالی ایران، تأسیس بانک استقراضی روس، انحصار گمرکات شمال، </w:t>
      </w:r>
    </w:p>
    <w:p>
      <w:pPr>
        <w:pStyle w:val="BookText"/>
        <w:rPr/>
      </w:pPr>
      <w:r>
        <w:rPr>
          <w:rFonts w:ascii="IRNazanin" w:hAnsi="IRNazanin" w:eastAsia="IRNazanin"/>
          <w:color w:val="111111"/>
          <w:sz w:val="28"/>
          <w:sz w:val="28"/>
          <w:szCs w:val="28"/>
          <w:rtl w:val="true"/>
          <w:lang w:bidi="fa-IR"/>
        </w:rPr>
        <w:t>امتیاز بهره برداری از منابع رو و زیر زمینی نیمه شمالی ایران را نیز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انگلیسی ها با جدا کردن افغانستان و بخشی از بلوچستان از ایران، امتیاز شیلات و گمرکات جنوب، امتیاز استخراج نفت و بهره برداری از آن، امتیاز بانک شاهنشاهی و کشتی رانی در کارون را از آن خود کردند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گفتیم که سید جمال الدین اسد آبادی از روشنفکران مسلمان عصر قاجار، استبداد داخلی و استعمار خارجی را مهم ترین و دیرپاترین درد جامعه اسلامی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کوشید دست های پیدا و پنهان استعمار را در نفاق افکنی های مذهبی و غیرمذهبی برای مردم ایران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 هایی که به علما و مجتهدان ایران و عراق می نوشت، آنان را از اسرار پشت پرده استعمارگران درباره ایران آگاه می ساخت و به موضع گیری و مبارزه با استعمار گران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هشدار می داد که روح صلیبی هم چنان در غرب مسیحی به ویژه در انگلستان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انگلستان را نه تنها قدرتی استعماری، بلکه دشمن سرسخت مسلمانان می دانست و معتقد بود که هدف انگلستان، نابودی اسلام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نامه او به میرزای شیرازی آن قدر روشنگر بود که میرزای شیرازی را به صدور فتوای تحریم تنباکو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در آن نامه به امتیازهای </w:t>
      </w:r>
    </w:p>
    <w:p>
      <w:pPr>
        <w:pStyle w:val="BookText"/>
        <w:rPr/>
      </w:pPr>
      <w:r>
        <w:rPr>
          <w:rFonts w:ascii="IRNazanin" w:hAnsi="IRNazanin" w:eastAsia="IRNazanin"/>
          <w:color w:val="111111"/>
          <w:sz w:val="28"/>
          <w:sz w:val="28"/>
          <w:szCs w:val="28"/>
          <w:rtl w:val="true"/>
          <w:lang w:bidi="fa-IR"/>
        </w:rPr>
        <w:t xml:space="preserve">فراوانی که شاه ایران به بیگانگان و استعمارگران داده بود، اشاره کرد و از میرزا خواست نسبت به این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واکنش نشان دهد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سید محمّد طباطبایی یکی دیگر از افرادی بود که در بخشی از نامه اش به عین الدوله، صدر اعظم پادشاه مستبد قاجار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بینم این مملکت به دست اجانب می افتد و تمام شئونات و اعتبارات ما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نفس دارم، در نگهداری این مملکت می کوشم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 چنین سید محمدکاظم یزدی، مرجع تقلید شیعیان در عراق، در تلگرافی به شاه ایران از اشغال نظامی خاک ایران به دست ارتش بیگانه ابراز نگرانی کرد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امّا از آنجا که انگلیسی ها تداوم منافع خود را در انقلاب مشروطه و برقراری نظام مشروطه می دیدند، به بستر سازی برای پیدایش آن پرداختند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برخی اظهار نظرهای افراطی در زمینه دخالت انگلستان در پیدایش مشروطه، از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خیزد، ولی در پشتیبانی انگلستان از گام های نخستین مشروطه نمی توان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آشکارترین نشانه پشتیبانی انگلیس از جنبش مشروطه و مشروطه خواهان، پناه دادن آنان در حیاط سفارت انگلیس و طرح خواسته های آنان در دربار </w:t>
      </w:r>
    </w:p>
    <w:p>
      <w:pPr>
        <w:pStyle w:val="BookText"/>
        <w:rPr/>
      </w:pPr>
      <w:r>
        <w:rPr>
          <w:rFonts w:ascii="IRNazanin" w:hAnsi="IRNazanin" w:eastAsia="IRNazanin"/>
          <w:color w:val="111111"/>
          <w:sz w:val="28"/>
          <w:sz w:val="28"/>
          <w:szCs w:val="28"/>
          <w:rtl w:val="true"/>
          <w:lang w:bidi="fa-IR"/>
        </w:rPr>
        <w:t>و حتی به قولی، تنظیم خواسته های ایشان و القای ماده مشروطه به تحصن کنندگان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یقین، اگر انگلستان مخالف مشروطه بود، نه تنها به مشروطه خواهان پناه نمی داد، بلکه هیچ گاه برای طرح خواسته های آنان در دربار تلاش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گوناگونی در زمینه هدف انگلیسی ها از تلاش برای پیروزی مشروطه خواهان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دولت آبادی دلیل همراهی انگلیسی ها با مشروطه خواهان را بیم داشتن آنان از محمّد علی میرزا، جانشین مظفرالدین شاه می داند؛ زیرا محمّد علی میرزا با روس ها دوستی خاصی داشت و این سبب می شد نفوذ روس ها در ایران در زمان پادشاهی او، به زیان انگلیسی ها تمام شود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روس ها با پرداخت وام به دربار ایران برای تأمین مخارج آخرین مسافرت مظفرالدین شاه به اروپا، بر نفوذ خود در ایران افزوده بودند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به ویژه با انعقاد قرارداد گمرکی میان ایران و روس، که به زیان تجار ایران بود و نیز استخدام نوز بلژیکی که آلت دست روس ها بود نفوذ و سلطه اقتصادی روس ها در ایران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نفوذ اقتصادی روس ها در ایران با منافع اقتصادی و تجاری انگلیسی ها در همه جای ایران به ویژه نفت جنوب تقابل داشت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انگلیسی ها برای روی کار آمدن </w:t>
      </w:r>
    </w:p>
    <w:p>
      <w:pPr>
        <w:pStyle w:val="BookText"/>
        <w:rPr/>
      </w:pPr>
      <w:r>
        <w:rPr>
          <w:rFonts w:ascii="IRNazanin" w:hAnsi="IRNazanin" w:eastAsia="IRNazanin"/>
          <w:color w:val="111111"/>
          <w:sz w:val="28"/>
          <w:sz w:val="28"/>
          <w:szCs w:val="28"/>
          <w:rtl w:val="true"/>
          <w:lang w:bidi="fa-IR"/>
        </w:rPr>
        <w:t>حکومت دلخواه خود، با مشروطه همراهی کردند تا منافع نفتی خود را در جنوب ایران بهتر تأمین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بینیم که انگلیسی ها به عنوان یک کشور استعمارگر، با در پیش گرفتن این شیوه، تا اندازه ای به پیشرفت مشروطه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یا ادعا، هیچ گاه جنبش طبیعی و بر حق مردم ایران را مخدوش نمی کند؛ زیرا این جنبش در عوامل متعددی ریشه داشت چندان که به خواست انگلیسی ها مربوط نبود، بلکه انگلستان بر اساس منافع خود، در این جنبش اصیل مردمی دخالت می کرد</w:t>
      </w:r>
      <w:r>
        <w:rPr>
          <w:rFonts w:eastAsia="IRNazanin" w:cs="IRNazanin"/>
          <w:color w:val="111111"/>
          <w:sz w:val="28"/>
          <w:szCs w:val="28"/>
          <w:rtl w:val="true"/>
          <w:lang w:bidi="fa-IR"/>
        </w:rPr>
        <w:t xml:space="preserve">. </w:t>
      </w:r>
      <w:bookmarkStart w:id="27" w:name="pg3559_31298"/>
    </w:p>
    <w:p>
      <w:pPr>
        <w:pStyle w:val="Heading3"/>
        <w:numPr>
          <w:ilvl w:val="2"/>
          <w:numId w:val="1"/>
        </w:numPr>
        <w:rPr/>
      </w:pPr>
      <w:bookmarkStart w:id="28" w:name="__RefHeading___Toc3927908_2749589250"/>
      <w:bookmarkStart w:id="29" w:name="_Toc10"/>
      <w:bookmarkEnd w:id="27"/>
      <w:bookmarkEnd w:id="28"/>
      <w:r>
        <w:rPr>
          <w:rtl w:val="true"/>
        </w:rPr>
        <w:t>فصل سوم</w:t>
      </w:r>
      <w:r>
        <w:rPr>
          <w:rtl w:val="true"/>
        </w:rPr>
        <w:t xml:space="preserve">: </w:t>
      </w:r>
      <w:r>
        <w:rPr>
          <w:rtl w:val="true"/>
        </w:rPr>
        <w:t>پیروی از رهبران مذهبی</w:t>
      </w:r>
      <w:bookmarkEnd w:id="2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رهبران مذهبی</w:t>
      </w:r>
    </w:p>
    <w:p>
      <w:pPr>
        <w:pStyle w:val="BookText"/>
        <w:rPr/>
      </w:pPr>
      <w:r>
        <w:rPr>
          <w:rFonts w:ascii="IRNazanin" w:hAnsi="IRNazanin" w:eastAsia="IRNazanin"/>
          <w:color w:val="111111"/>
          <w:sz w:val="28"/>
          <w:sz w:val="28"/>
          <w:szCs w:val="28"/>
          <w:rtl w:val="true"/>
          <w:lang w:bidi="fa-IR"/>
        </w:rPr>
        <w:t>دین اسلام از همان آغاز، جنبش دینی و سیاسی بود و به ویژه شیعیان به ارتباط تنگاتنگ دین و سیاست، عقیده راسخ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شیعیان ایران، عملکرد حکومتگران نمی توانست جدا از اسلام در نظر گرفته شود و رفتار زمام داران می بایست با اصول اسلام همآهنگ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مردم، رفتار حکومت را در عرصه های گوناگون اجتماعی، با اصول اسلام و سفارش های پیامبر صلی الله علیه و آله وسلم و ائمه معصومین علیهاالسلام در تضاد می دیدند و از آن ناخرسند بودند، رهبران مذهبی نیز نمی توانستند ساکت بنشینند و در مقابل آن، واکنشی از خود نشان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دوره صفویه، روابط علمای مذهبی با حکومت در دوره قاجاریه کاهش یافته بود؛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غاصب بودن قاجاریه در به دست آوردن قدرت وجود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شاه و دیگر کارگزاران حکومت با روح عدالت اسلامی بسیار در تضاد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در امر قضا که علما آن را حق خود می دانستند، دخالت می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سلطه نامسلمانان بر سرنوشت مسلمانان جدّی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در مورد این که کدام یک از عوامل یاد شده، در تحریک برخی علما علیه حکومت قاجاریه نقش بیش تری داشته است، نظرهای گوناگونی ارایه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گروهی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تحولات ناشی از </w:t>
      </w:r>
    </w:p>
    <w:p>
      <w:pPr>
        <w:pStyle w:val="BookText"/>
        <w:rPr/>
      </w:pPr>
      <w:r>
        <w:rPr>
          <w:rFonts w:ascii="IRNazanin" w:hAnsi="IRNazanin" w:eastAsia="IRNazanin"/>
          <w:color w:val="111111"/>
          <w:sz w:val="28"/>
          <w:sz w:val="28"/>
          <w:szCs w:val="28"/>
          <w:rtl w:val="true"/>
          <w:lang w:bidi="fa-IR"/>
        </w:rPr>
        <w:t xml:space="preserve">روابط ایران با غرب این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انگیزه در شرکت برخی از علما و فقها در انقلاب مشروطه نقش مهمی داشت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برخی دیگر، انگیزه علما را از دخالت در امور سیاسی و مشروطه خواهی، تأثیرپذیری از اندیشه های جدید اروپایی و توجه به دگرگونی های دنیای آن روز می دانند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البته احمد کسروی، دخالت علما را در مسایل سیاسی به مسایل شخصی آنان مرتبط دانسته است</w:t>
      </w:r>
      <w:r>
        <w:rPr>
          <w:rStyle w:val="FootnoteAnchor"/>
          <w:rtl w:val="true"/>
        </w:rPr>
        <w:footnoteReference w:id="18"/>
      </w:r>
      <w:r>
        <w:rPr>
          <w:rFonts w:ascii="IRNazanin" w:hAnsi="IRNazanin" w:eastAsia="IRNazanin"/>
          <w:color w:val="111111"/>
          <w:sz w:val="28"/>
          <w:sz w:val="28"/>
          <w:szCs w:val="28"/>
          <w:rtl w:val="true"/>
          <w:lang w:bidi="fa-IR"/>
        </w:rPr>
        <w:t>و حامد الگار، انگیزه های گوناگون دیگری را برای مخالفت علما با قاجاریه بر می شمارد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انگیزه های شخصی نزد بیش تر علمای مخالف قاجاریه، عامل مهمی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موافقت علمای بزرگ عراق هم چون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خراسانی و طهرانی و علمای ایران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طباطبایی و سید عبداللّه بهبهانی با مشروطه را به انگیزه های شخصی آنان 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 چه رهبران دینی را علیه قاجاریه برانگیخت، چیزی جز احساس تکلیف شرعی در مقابل سرنوشت مردم مسلمان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اندیشه های بعضی از علمای آن عصر شاهد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نجم آبادی در کتاب تحریر العقلا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پیروی قواعد شرعیه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نمایید و اصول دین و فروع دین را چنان که بیان فرموده و قرآن و سنتش به آن ناطق است، نگاه دارید، دین اسلام علّو پیدا خواهد کرد؛ دیگران طمع در دین شما نخواهند نمود، بلکه مایل به دین شما خواهند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وی ریشه بدبختی ایرانیان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قرآن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رأی و وهم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سید جمال الدین اسد آبادی نیز در رساله خود خطاب به علما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اعلام و پیشوایان اسلام، قیام به وظایف واجبه خود کرده، تکلیف خود را در نصیحت و خیرخواهی ادا نمایند و هر آینه اگر علما این مسلک را پیش گیرند، به زودی حق بلند خواهد شد و باطل سرنگون خواهد گردید و چنان نوری ساطع شود که چشم ها را خیره سازد</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 چنین سید محمّد طباطبایی در نامه هایی به مظفرالدین شاه و عین الدوله، صدر اعظم او شجاعانه از آنان می خواهد که بکوشند عدالت را برقرار و ستم را از ملت ایران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آنان می گوید چنان چه خواسته باشند مملکت قدرتمند باشد و بیگانه فرصت دخالت در امور مسلمانان را نیابد،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مجلس و اتحاد دولت با ملت و دولت با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شود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حرکت های مردم در جریان مشروطه خواهی از قیام تنباکو در زمان ناصرالدین شاه گرفته تا قیام ها، تحصّن ها و مهاجرت های مردم در زمان </w:t>
      </w:r>
    </w:p>
    <w:p>
      <w:pPr>
        <w:pStyle w:val="BookText"/>
        <w:rPr/>
      </w:pPr>
      <w:r>
        <w:rPr>
          <w:rFonts w:ascii="IRNazanin" w:hAnsi="IRNazanin" w:eastAsia="IRNazanin"/>
          <w:color w:val="111111"/>
          <w:sz w:val="28"/>
          <w:sz w:val="28"/>
          <w:szCs w:val="28"/>
          <w:rtl w:val="true"/>
          <w:lang w:bidi="fa-IR"/>
        </w:rPr>
        <w:t>مظفرالدین شاه به رهبری علما، از انگیزه های اعتقادی سرچشمه می گرفت و علمای دینی و باور مذهبی، عامل پیوند تک تک افراد جامعه در مبارزه علیه سلطه خارجی و استبداد داخلی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 سید جمال الدین اسدآبادی به آیت اللّه طباطبایی که در آن زمان در سامرا به سر می برد، به انگیزه تحرک سیاسی علما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برای این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مردم از ظلم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از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اروپاییان اطمینان دارند که در این مذهب، اثری موجود است که سبب می شود مسلمانان بیمی از شوکت مستبدین نداشته باشند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نوشته های آیت اللّه خراسانی نیز درمی یابیم که آنان قصد داشتند بدین وسیله قانون خدایی را اجرا و از کشور اسلامی ایران در برابر هجوم کفار نگاهبانی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امر به معروف و نهی از منکر نیز از اهداف علما در حمایت از مشروطه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خراسانی و مازندرانی در تلگرافی چنین آورده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بدیهی است زحمات و مجاهدات علما و امرا و سرداران عظام ملی و مجاهدین دین پرست و وطن خواه و طبقات مختلف ایران در استقرار اساس قویم مشروطیت و این همه بذل نفوس و اموال در تحصیل این سرمایه سعادت، برای حفظ دین و احیای وطن اسلامی و آبادانی مملکت و ترقی و اجرای احکام و قوانین مذهب و سدّ ابواب حیف و میل در مالیه و صرف آن در قوای نظامیه و سایر مصالح مملکتی و قطع مواد تعدّی و </w:t>
      </w:r>
    </w:p>
    <w:p>
      <w:pPr>
        <w:pStyle w:val="BookText"/>
        <w:rPr/>
      </w:pPr>
      <w:r>
        <w:rPr>
          <w:rFonts w:ascii="IRNazanin" w:hAnsi="IRNazanin" w:eastAsia="IRNazanin"/>
          <w:color w:val="111111"/>
          <w:sz w:val="28"/>
          <w:sz w:val="28"/>
          <w:szCs w:val="28"/>
          <w:rtl w:val="true"/>
          <w:lang w:bidi="fa-IR"/>
        </w:rPr>
        <w:t>تحمیل چند نفر نفس پرست خودخواه خودرأی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تلگراف دیگری از آنان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اقدامات مجدانه داعیان محض حفظ دین مبین و قوت و شوکت دولت و ترقی ملت و ترفیع حال رعیت و صیانت نفوس و اعراض مسلمین بوده مکررا هم این معنی را نصا و خلوصا، تلگرافا و کتبا به عرض رسانیده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بذل و جهد در استحکام و استقرار مشروطیت به منزله جهاد در رکاب امام زمان ارواحنا فداه و سر مویی مخالفت و مسامحه به منزله خذلان و محاربه با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این میان، علمایی نیز بودند که کم و بیش در جریان مقدمات مشروطه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برجسته شیخ فضل اللّه نوری در شمار این دسته از علما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بی شک، شرکت او با دیگر علما در مهاجرت کبرا، ضربه سنگینی بر پیکر استبداد قاجاری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تراز اول تهران بود که موضع ضد استبدادی اش در جریان مشروطه اول، پشتیبانی بسیاری از مردم را نسبت به مشروطه خواهی به دنبال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بیش تر حوادثی که پیش زمینه روی دادن واقعه مهم مشروطه به شمار می روند، با حضور مؤثر برخی علما و روحانیان رقم خورده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تنباکو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اعتراض به امتیاز رویتر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واقعه تخریب ساختمان بانک استقراضی روس، </w:t>
      </w:r>
    </w:p>
    <w:p>
      <w:pPr>
        <w:pStyle w:val="BookText"/>
        <w:rPr/>
      </w:pPr>
      <w:r>
        <w:rPr>
          <w:rFonts w:ascii="IRNazanin" w:hAnsi="IRNazanin" w:eastAsia="IRNazanin"/>
          <w:color w:val="111111"/>
          <w:sz w:val="28"/>
          <w:sz w:val="28"/>
          <w:szCs w:val="28"/>
          <w:rtl w:val="true"/>
          <w:lang w:bidi="fa-IR"/>
        </w:rPr>
        <w:t>تحصن در آرامگاه حضرت عبدالعظیم، مهاجرت کبرا و بسیاری حوادث دیگر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شماری از روحانیان را می توان از نظریه پردازان اصلی و رهبران عملی انقلاب مشروطه دانست و به طور کلی انقلاب مشروطه را منهای توجه به نقش علما نمی توان بررسی کرد</w:t>
      </w:r>
      <w:r>
        <w:rPr>
          <w:rFonts w:eastAsia="IRNazanin" w:cs="IRNazanin"/>
          <w:color w:val="111111"/>
          <w:sz w:val="28"/>
          <w:szCs w:val="28"/>
          <w:rtl w:val="true"/>
          <w:lang w:bidi="fa-IR"/>
        </w:rPr>
        <w:t xml:space="preserve">. </w:t>
      </w:r>
      <w:bookmarkStart w:id="30" w:name="pg3559_31310"/>
    </w:p>
    <w:p>
      <w:pPr>
        <w:pStyle w:val="Heading3"/>
        <w:numPr>
          <w:ilvl w:val="2"/>
          <w:numId w:val="1"/>
        </w:numPr>
        <w:rPr/>
      </w:pPr>
      <w:bookmarkStart w:id="31" w:name="__RefHeading___Toc3927910_2749589250"/>
      <w:bookmarkStart w:id="32" w:name="_Toc11"/>
      <w:bookmarkEnd w:id="30"/>
      <w:bookmarkEnd w:id="31"/>
      <w:r>
        <w:rPr>
          <w:rtl w:val="true"/>
        </w:rPr>
        <w:t>فصل چهارم</w:t>
      </w:r>
      <w:r>
        <w:rPr>
          <w:rtl w:val="true"/>
        </w:rPr>
        <w:t xml:space="preserve">: </w:t>
      </w:r>
      <w:r>
        <w:rPr>
          <w:rtl w:val="true"/>
        </w:rPr>
        <w:t>روشن فکران</w:t>
      </w:r>
      <w:bookmarkEnd w:id="3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w:t>
      </w:r>
    </w:p>
    <w:p>
      <w:pPr>
        <w:pStyle w:val="BookText"/>
        <w:rPr/>
      </w:pPr>
      <w:r>
        <w:rPr>
          <w:rFonts w:ascii="IRNazanin" w:hAnsi="IRNazanin" w:eastAsia="IRNazanin"/>
          <w:color w:val="111111"/>
          <w:sz w:val="28"/>
          <w:sz w:val="28"/>
          <w:szCs w:val="28"/>
          <w:rtl w:val="true"/>
          <w:lang w:bidi="fa-IR"/>
        </w:rPr>
        <w:t>منظور از روشن فکران در این جا همه افرادی هستند که از دانش و فرهنگ اروپایی برخوردار یا با آن آشنا بودند و می کوشیدند با تأثیرپذیری از دگرگونی های سیاسی، اقتصادی و فرهنگی اروپا، چشم اندازهای جدیدی برای مردم ستم دیده ایران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روشن فکری از زمانی آغاز شد که ایرانیان به تفاوت آشکار زندگی خود با اروپاییان پی بردند و برخی کوشیدند از گستره این تفاوت ها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های ایران از روس ها در زمان فتحعلی شاه، ایرانیان را از پیشرفت فن آوری اروپا در امور نظامی و دیگر عرصه های زندگی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شماری از دانشجویان برای تحصیل روانه اروپا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راهیان اروپا، مأموران سیاسی یا بازرگانان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اینان با این پرسش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اروپا این گونه پیشرفت کرده و شرق به ویژه ایران این همه از گردونه تمدن پس مانده است؟</w:t>
      </w:r>
    </w:p>
    <w:p>
      <w:pPr>
        <w:pStyle w:val="BookText"/>
        <w:rPr/>
      </w:pPr>
      <w:r>
        <w:rPr>
          <w:rFonts w:ascii="IRNazanin" w:hAnsi="IRNazanin" w:eastAsia="IRNazanin"/>
          <w:color w:val="111111"/>
          <w:sz w:val="28"/>
          <w:sz w:val="28"/>
          <w:szCs w:val="28"/>
          <w:rtl w:val="true"/>
          <w:lang w:bidi="fa-IR"/>
        </w:rPr>
        <w:t>آنان با نگارش مقاله، رساله و کتاب در پی یافتن پاسخ مناسب به این پرسش و تشریح آن برای مردم بودند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به دلیل استبداد و اختناق قاجار، در خارج از کشور به سر می بردند و در انتقاد از رژیم قاجاری، جسارت بیش تری، از خود نشان </w:t>
      </w:r>
    </w:p>
    <w:p>
      <w:pPr>
        <w:pStyle w:val="BookText"/>
        <w:rPr/>
      </w:pPr>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سید جمال الدین اسد آبادی، ملکم خان، طالبوف و آخوند زاده در شمار این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فکرانی که در داخل ایران به سر می بردند، از بیم تعقیب رژیم مستبد قاجاری نمی توانستند مقصودشان را شفاف و روشن در آثار خود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همه چیز باید آشکار شود که آیا روشن فکران در بیداری مردم ایران نقش داشته اند؟ اگر چنین بوده است، کدام قشرهای اجتماعی از اندیشه ها و روشن گری های آنان اثر پذیرفته اند؟</w:t>
      </w:r>
    </w:p>
    <w:p>
      <w:pPr>
        <w:pStyle w:val="BookText"/>
        <w:rPr/>
      </w:pPr>
      <w:r>
        <w:rPr>
          <w:rFonts w:ascii="IRNazanin" w:hAnsi="IRNazanin" w:eastAsia="IRNazanin"/>
          <w:color w:val="111111"/>
          <w:sz w:val="28"/>
          <w:sz w:val="28"/>
          <w:szCs w:val="28"/>
          <w:rtl w:val="true"/>
          <w:lang w:bidi="fa-IR"/>
        </w:rPr>
        <w:t>در این جا به عنوان نمونه، به چند مورد محدود اشاره می شود؛ زیرا پرداختن به تلاش های فکری همه روشن فکران در این کتاب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ملکم، طالبوف و آخوندزاده از نخستین چهره های مطرح روشنگری و روشن فکری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در مورد حسن نیت بعضی از آنان تردید وجود دارد، ولی تأثیرپذیری قشرهایی از مردم باسواد را از این گروه نمی 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میرزا ملکم خان که خود عامل انعقاد برخی قراردادهای استعماری با ایران بود، پس از آن که از مقام های سیاسی خود عزل شد، در اروپا به چاپ روزنامه و انتشار ده ها کتاب و مقاله علیه استبداد قاجاری دست 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طالبوف نیز که آن همه علیه استبداد قلم زده و در میان مشروطه خواهان آذربایجان، جایگاهی به دست آورده بود، پس از پیروزی مشروطه هیچ کار عملی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هنگامی که مردم تبریز، او را به پاس قدردانی از تلاش هایش در راه مشروطه خواهی، به عنوان نماینده خود در مجلس شورای ملی برگزیدند، وی ماندن در روسیه را ترجیح داد و با وجود </w:t>
      </w:r>
    </w:p>
    <w:p>
      <w:pPr>
        <w:pStyle w:val="BookText"/>
        <w:rPr/>
      </w:pPr>
      <w:r>
        <w:rPr>
          <w:rFonts w:ascii="IRNazanin" w:hAnsi="IRNazanin" w:eastAsia="IRNazanin"/>
          <w:color w:val="111111"/>
          <w:sz w:val="28"/>
          <w:sz w:val="28"/>
          <w:szCs w:val="28"/>
          <w:rtl w:val="true"/>
          <w:lang w:bidi="fa-IR"/>
        </w:rPr>
        <w:t>اصرار مشروطه خواهان، از انجام وظیفه در مجلس مشروطه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طالبوف تبریزی در کتاب سیاست طالبی، از سیاست حکومت قاجار در وارد کردن فرآورده های غربی انتقاد می کند و از دولتمردان می خواهد به جای وارد کردن کالاهایی چون شیشه آلات و گرامافون و انتقال پول ایران به خارج، با صنایع و کارخانه های تولید کننده این کالا را به داخل ایران بیاورند و نگذارند ایرانی که زمانی صادر کننده کالاهای پارچه ای و غیره به روسیه و دیگر کشورها بود، حال وارد کننده این کالاها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ریشه همه این بدبختی را وجود استبداد و نبود قانون در ایران می داند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میان روشن فکران کم نبودند کسانی که با انتقاد از تقلید کورکورانه عوام و خواص از غرب و پشت پا زدن برخی افراد به سنت و فرهنگ ایرانی می کوشیدند به مردم بفهمانند به جای تقلید کورکورانه از غرب بایستی به اقتباس عاقلانه از غرب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پشت پا زدن به اعتقاد و فرهنگ ایرانی، تحقیر عوام و ایرانیان عادی، غرق شدن در فساد اخلاقی، زیاده روی در شراب خواری، تقلید از پوشاک و خوراک و آداب و رفتار غربی و سست کردن بنیاد خانواده را نکوهش می کردند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آخوندزاده با تأکید بر واژه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ملیت، وطن و وطن پرستی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می کوشید روح ملی گرایی را در مردم تقویت کند و با ایجاد پیوند میان افراد ملت، آنان را با حقوق انسانی شان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اهمیت وجود قانون آن هم قانون فرنگی تأکید می کرد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مجدالملک که روشن فکر درباری بود، در رساله مجدیه بر ایجاد حکومت قانون تأکید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خان مستشارالدوله نیز وجود قانون را رمز پیشرفت و رفاه ایران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 خود را یک کلمه نام گذارده بود که مراد از آن، قانون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بنابراین، می توان گفت بیش تر روشن فکران آن عصر، نبود قانون را عامل مهم عقب ماندگی ایران می دانستند و می پنداشتند چنان چه مردم به اهمیت قانون پی ببرند، برای داشتن قانون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قانون نیز مستلزم داشتن مجلس، انتخابات، آزادی و به دنبال آن نفی استبداد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روشن فکران، نخستین گروه از مخالفان دستگاه قاجاری بودند که یک جایگزین عملی برای نظام استبدادی قاجاری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مهم ترین گذرگاه ورود اندیشه های نو سیاسی و مخالفت با نظام استبدادی به شمار می رفتند، هرچند از نظر اجتماعی با توده های مردم مأنوس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این گروه در جریان مشروطه اول هرگز به عنوان رهبران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انقلاب مورد پذیرش مردم قرار نگرفتند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امر آن بود که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اجتماعی برخی از آنان با اکثریت جامعه متفاوت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تر آنان افرادی سکولار و بعضا مخالف دین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ذهنیت مردم که آن ها را اباحه گر و سهل انگار در امور اخلاقی می شناختند، مانع هرگونه نزدیکی اجتماعی شان با توده های مردم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آنان که پیش تر مقام های دولتی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میرزا ملکم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مدتی عامل استبداد بودند، برخی قراردادهای استعماری را منعقد 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این نویسندگان پی آمدهای دیگری نیز داشت؛ یعنی آنان افزون بر دادن آگاهی های سیاسی در مورد میزان عقب ماندگی علمی و فنی ایرانیان نسبت به اروپاییان، به برخی آثار فرهنگی منفی نیز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های علم زدگی، تعصب گریزی، فرار از خود، غرب باوری و غرب زدگی در کشور را بایستی در سخنان افرادی چون طالبوف جست وجو کرد</w:t>
      </w:r>
      <w:r>
        <w:rPr>
          <w:rFonts w:eastAsia="IRNazanin" w:cs="IRNazanin"/>
          <w:color w:val="111111"/>
          <w:sz w:val="28"/>
          <w:szCs w:val="28"/>
          <w:rtl w:val="true"/>
          <w:lang w:bidi="fa-IR"/>
        </w:rPr>
        <w:t>».</w:t>
      </w:r>
      <w:r>
        <w:rPr>
          <w:rStyle w:val="FootnoteAnchor"/>
          <w:rtl w:val="true"/>
        </w:rPr>
        <w:footnoteReference w:id="33"/>
      </w:r>
      <w:bookmarkStart w:id="33" w:name="pg3559_31320"/>
    </w:p>
    <w:p>
      <w:pPr>
        <w:pStyle w:val="Heading3"/>
        <w:numPr>
          <w:ilvl w:val="2"/>
          <w:numId w:val="1"/>
        </w:numPr>
        <w:rPr/>
      </w:pPr>
      <w:bookmarkStart w:id="34" w:name="__RefHeading___Toc3927912_2749589250"/>
      <w:bookmarkStart w:id="35" w:name="_Toc12"/>
      <w:bookmarkEnd w:id="33"/>
      <w:bookmarkEnd w:id="34"/>
      <w:r>
        <w:rPr>
          <w:rtl w:val="true"/>
        </w:rPr>
        <w:t>فصل پنجم</w:t>
      </w:r>
      <w:r>
        <w:rPr>
          <w:rtl w:val="true"/>
        </w:rPr>
        <w:t xml:space="preserve">: </w:t>
      </w:r>
      <w:r>
        <w:rPr>
          <w:rtl w:val="true"/>
        </w:rPr>
        <w:t>رکود اقتصادی</w:t>
      </w:r>
      <w:bookmarkEnd w:id="3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اقتصادی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ایران عصر قاجاریه هم چون قرون گذشته بر دو پایه کشاورزی و دامداری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صنایع دستی به ویژه در زمینه نساجی رونق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منابع تولید و مصرف شرایط ثابت داشتند، ولی در این دوره که با پیشرفت های صنعتی اروپا همراه بود، اروپاییان می کوشیدند از یک طرف، با تولید و صدور فرآورده های صنعتی به بازارهای جهان سوم از جمله ایران، درآمد کافی به دست آورند و از طرف دیگر، با وارد کردن مواد اولیه بسیار ارزان از آن کشورها، سود خود را دو چندان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اروپا در این عصر می کوشید به هر قیمتی، به بازارها و منابع مواد اولیه کشورهای دیگر دست یابد، کشورهایی باتوان اقتصادی سنتی و نظام سیاسی ضعیف و ناآگاه نظیر ایران یارای مقاومت در مقابل تهاجم اقتصادی و سیاسی اروپا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برقراری چنین رابطه ای، ورود کالاهای صنعتی بسیار ارزان قیمت اروپایی به بازار ایران، رواج فرهنگ مصرف در میان مردم و حذف صنایع دستی و سنتی از گردونه تولید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دستگاه سیاسی ایران نیز قدرت های استعمارگر انگلستان و روسیه را تحریک می کرد که با روش های گوناگون، امتیازهای تجاری، گمرکی و ارتباطی فراوانی از زمام داران قاجاریه بگیرند که نتیجه آن، چیزی جز نابودی آخرین رگه های حیات اقتصاد داخلی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گرفتن امتیازهای 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رویتر، لاتاری، تلگراف، بانک شاهنشاهی، کشتی رانی در کارون، نفت، گمرکات جنوب و بسیاری امتیازهای گمرکی و بازرگانی دیگر از سوی انگلیسی ها و دریافت امتیازهای بانک استقراضی، انحصار ماهی گیری و کشتیرانی در دریای خزر، تأسیس جاده های متعدد، بهره برداری از معادن و جنگل های نیمه شمالی ایران، گمرکات شمال از سوی روس ها</w:t>
      </w:r>
      <w:r>
        <w:rPr>
          <w:rStyle w:val="FootnoteAnchor"/>
          <w:rtl w:val="true"/>
        </w:rPr>
        <w:footnoteReference w:id="34"/>
      </w:r>
      <w:r>
        <w:rPr>
          <w:rFonts w:ascii="IRNazanin" w:hAnsi="IRNazanin" w:eastAsia="IRNazanin"/>
          <w:color w:val="111111"/>
          <w:sz w:val="28"/>
          <w:sz w:val="28"/>
          <w:szCs w:val="28"/>
          <w:rtl w:val="true"/>
          <w:lang w:bidi="fa-IR"/>
        </w:rPr>
        <w:t>نیز ایران و ایرانیان را از نظر اقتصادی، گرفتار وضع فلاکت باری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مردم ریشه همه این بدبختی های اقتصادی را در رفتار شاه و درباریان او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آگاهان جامعه در آگاه ساختن افکار عمومی نسبت به عوامل نابسامانی های اقتصادی، نقش مهمی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الدین اسد آبادی در یکی از نامه هایش به میرزا حسن شیرازی، برخی امتیازهای اقتصادی را که شاه قاجار به استعمار گران و بیگانگان داده و با این کار به بازرگانان، بازاریان و مردم ایران ضربه زده است، این گونه تشریح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به زیان مسلمانان انجام داده، این است که قسمت عمده کشور و درآمد آن را به دشمنان فروخته که به تفصیل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ها و راه هایی که به کان ها منتهی می شود و هم چنین خطوطی که از معادن به نقاط مهمه کشور متصل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کاروان سراهایی که در اطراف خطوط شوسه بنا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مزارع و باغستان هایی که در اطراف این راه ها واقع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رود کارون و مسافرخانه هایی که در دو طرف این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منتهی الیه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شود و هم چنین مراتعی که تابع این رودخانه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اهواز تا تهران و آن چه از ساختمان ها و مسافرخانه ها و باغستان ها و مزارع در اطراف آن واقع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تنباکو و آن چه لازمه این محصول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مراکز کشت زارها، خانه های نگاهبانان و متصدیان حمل و نقل و فروشنده ها، هر کجا واقع شده و هر کجا ساخته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آوری انگور به منظور ساختن شراب و هر چه ازدکان و کارخانه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صابون، شمع و شکر و کارخانه هایی که لازمه آن هاست؛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دانی بانک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عبارت از این است که زمام ملت را یک جا به دست دشمنان اسلام داده و مسلمانان را بنده آن ها نموده و سلطنت و آقایی کفار را بر آن ها بپذیرند</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نصف دیگر مملکت را هم به عنوان حق السکوت به دولت روسیه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 رشت و راه انزلی تا خراسان و آن چه از خان ها و مسافرخانه ها و باغستان ها تابع این راه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این مرد تبه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کشور ایران را این طور به مزایده گذاشته و خانه های محمّد صلی اللّه علیه و آله و ممالک اسلامی را به اجنبی می فروشد، ولی از پست فطرتی و فرومایگی که دارد، به قیمتی کم و وجه اندک حاضر به فروش می شود</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 چه سیدجمال به آن ها اشاره کرده، مربوط به دوره ناصرالدین شاه بوده و امتیازهای پادشاه بعدی یعنی مظفرالدین شاه و حتی پادشاهان پیشین؛ یعنی محمدشاه و فتحعلی شاه در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امتیازهای اعطایی به روس ها اشاره تفصیلی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همین مقدار، گستره امتیازهای اقتصادی اعطایی به استعمارگران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حکومت کشور که در حقیقت نماینده مردم آن کشور است، به فکر استقلال و ترقی و سعادت آن ملت نباشد، جز وابستگی چیزی در انتظار آن کشور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است که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کاغذ قرآن تا کفن اموات، محتاج فرنگستان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 استعمار در ایران بر اثر بی لیاقتی حاکمان قاجار، اقتصاد خودکفا و مستقل کشور به اقتصاد وابسته و وارداتی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کالاهای بسیاری هم چون منسوجات، ابریشم، حبوبات و پنبه از ایران صادر می شد، ولی پس از نفوذ استعمار، پارچه های پشمی، ابریشمی و پنبه ای و حبوبات، وارد و مواد خام صادر می شد</w:t>
      </w:r>
      <w:r>
        <w:rPr>
          <w:rFonts w:eastAsia="IRNazanin" w:cs="IRNazanin"/>
          <w:color w:val="111111"/>
          <w:sz w:val="28"/>
          <w:szCs w:val="28"/>
          <w:rtl w:val="true"/>
          <w:lang w:bidi="fa-IR"/>
        </w:rPr>
        <w:t>.</w:t>
      </w:r>
      <w:r>
        <w:rPr>
          <w:rStyle w:val="FootnoteAnchor"/>
          <w:rtl w:val="true"/>
        </w:rPr>
        <w:footnoteReference w:id="3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دیگری که در نابسامانی اوضاع اقتصادی کشور نقش داشت، نا اَمنی بود که از ضعف حکومت مرکزی و سوءاستفاده حاکمان و </w:t>
      </w:r>
    </w:p>
    <w:p>
      <w:pPr>
        <w:pStyle w:val="BookText"/>
        <w:rPr/>
      </w:pPr>
      <w:r>
        <w:rPr>
          <w:rFonts w:ascii="IRNazanin" w:hAnsi="IRNazanin" w:eastAsia="IRNazanin"/>
          <w:color w:val="111111"/>
          <w:sz w:val="28"/>
          <w:sz w:val="28"/>
          <w:szCs w:val="28"/>
          <w:rtl w:val="true"/>
          <w:lang w:bidi="fa-IR"/>
        </w:rPr>
        <w:t>شاهزادگان از موقعیتشان سرچشمه می گرفت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چنین شرایطی، کسی به سرمایه گذاری در ایران تن نمی داد؛ زیرا نه راه ها اَمن بود و نه قانون و مرجع قضایی مستقلی وجود داشت تا در صورت تجاوز شاهزاده یا حاکمی خودسر به اموال خصوصی مردم، دادخواهی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ناامنی های موجود در روستاها به دلیل افزایش تهاجم ایلات کوچ نشین به روستاها و بهره کشی زمین داران و عوامل حکومتی از رعایا، روستاییان را به سوی شهرها کوچانده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جمعیت شهرنشین در قرن سیزدهم هجری به شدت افزایش یافت و از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رسید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ارزش واحد پول رایج، افزایش بهای اجناس، افزایش مالیات حکومتی بر پیشه های شهری و زمین های کشاورزی در روستاها، کسری تراز پرداخت های کشور و بسیاری نارسایی های اقتصادی دیگر،</w:t>
      </w:r>
      <w:r>
        <w:rPr>
          <w:rStyle w:val="FootnoteAnchor"/>
          <w:rtl w:val="true"/>
        </w:rPr>
        <w:footnoteReference w:id="39"/>
      </w:r>
      <w:r>
        <w:rPr>
          <w:rFonts w:ascii="IRNazanin" w:hAnsi="IRNazanin" w:eastAsia="IRNazanin"/>
          <w:color w:val="111111"/>
          <w:sz w:val="28"/>
          <w:sz w:val="28"/>
          <w:szCs w:val="28"/>
          <w:rtl w:val="true"/>
          <w:lang w:bidi="fa-IR"/>
        </w:rPr>
        <w:t>نارضایتی هر چه بیش تر مردم را از حکومت قاجاریه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حکومت قاجار از محل مالیات ها نیز به دلیل کسری در موازنه پرداخت هایش با خارج،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پیوسته عیار مسکوک رایج را کاهش و مالیات 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فشارها در کنار واگذاری انحصار منابع و فرصت های اقتصادی به بیگانگان و عناصر فرصت طلب داخلی، افزایش </w:t>
      </w:r>
    </w:p>
    <w:p>
      <w:pPr>
        <w:pStyle w:val="BookText"/>
        <w:rPr/>
      </w:pPr>
      <w:r>
        <w:rPr>
          <w:rFonts w:ascii="IRNazanin" w:hAnsi="IRNazanin" w:eastAsia="IRNazanin"/>
          <w:color w:val="111111"/>
          <w:sz w:val="28"/>
          <w:sz w:val="28"/>
          <w:szCs w:val="28"/>
          <w:rtl w:val="true"/>
          <w:lang w:bidi="fa-IR"/>
        </w:rPr>
        <w:t>شدید بهای مواد غذایی اصلی را برای مردم عادی به ارمغان آورد؛ زیرا روستاییان به جای تولید مواد غذایی اصلی ترجیح می دادند مواد خام صادراتی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کشاورزان به جای تولید حبوبات و غلات به ویژه برنج و حتی گندم، ترجیح می دادند تریاک و توتون و پنبه کشت کنند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محور اصلی انتقاد روشن فکران و دلسوزان جامعه در این دوره، رواج مصرف کالاهای اروپایی در ایران، نابودی صنایع، معادن و تولید داخلی، نبود بندر و راه های کافی، ضعف دولت و بازرگانان ایران و دخالت بیگانگان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هزینه های دربار را باید بر همه این نابسامانی های اقتصادی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فقر، گرانی و قحطی که در ایران بیداد می کرد، درباریان قاجاری در رفاه و تجملی تصور نکردنی، به غارت کشور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خرج سالانه عزیز سلطان معروف به ملیجک دوم که کودکی بیش نبود، یک کرور پول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چهارصد زن در حرم سرای ناصرالدین شاه به سر می بردند</w:t>
      </w:r>
      <w:r>
        <w:rPr>
          <w:rStyle w:val="FootnoteAnchor"/>
          <w:rtl w:val="true"/>
        </w:rPr>
        <w:footnoteReference w:id="41"/>
      </w:r>
      <w:r>
        <w:rPr>
          <w:rFonts w:ascii="IRNazanin" w:hAnsi="IRNazanin" w:eastAsia="IRNazanin"/>
          <w:color w:val="111111"/>
          <w:sz w:val="28"/>
          <w:sz w:val="28"/>
          <w:szCs w:val="28"/>
          <w:rtl w:val="true"/>
          <w:lang w:bidi="fa-IR"/>
        </w:rPr>
        <w:t>که هزینه این زنان و دیگر وابستگان دربار تنها از جیب ملت تأمین می شد</w:t>
      </w:r>
      <w:r>
        <w:rPr>
          <w:rFonts w:eastAsia="IRNazanin" w:cs="IRNazanin"/>
          <w:color w:val="111111"/>
          <w:sz w:val="28"/>
          <w:szCs w:val="28"/>
          <w:rtl w:val="true"/>
          <w:lang w:bidi="fa-IR"/>
        </w:rPr>
        <w:t xml:space="preserve">. </w:t>
      </w:r>
      <w:bookmarkStart w:id="36" w:name="pg3559_31331"/>
    </w:p>
    <w:p>
      <w:pPr>
        <w:pStyle w:val="Heading3"/>
        <w:numPr>
          <w:ilvl w:val="2"/>
          <w:numId w:val="1"/>
        </w:numPr>
        <w:rPr/>
      </w:pPr>
      <w:bookmarkStart w:id="37" w:name="__RefHeading___Toc3927914_2749589250"/>
      <w:bookmarkStart w:id="38" w:name="_Toc13"/>
      <w:bookmarkEnd w:id="36"/>
      <w:bookmarkEnd w:id="37"/>
      <w:r>
        <w:rPr>
          <w:rtl w:val="true"/>
        </w:rPr>
        <w:t>فصل ششم</w:t>
      </w:r>
      <w:r>
        <w:rPr>
          <w:rtl w:val="true"/>
        </w:rPr>
        <w:t xml:space="preserve">: </w:t>
      </w:r>
      <w:r>
        <w:rPr>
          <w:rtl w:val="true"/>
        </w:rPr>
        <w:t>مدارس جدید، مطبوعات و انجمن ها</w:t>
      </w:r>
      <w:bookmarkEnd w:id="3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جدید، مطبوعات و انجمن ها</w:t>
      </w:r>
    </w:p>
    <w:p>
      <w:pPr>
        <w:pStyle w:val="BookText"/>
        <w:rPr/>
      </w:pPr>
      <w:r>
        <w:rPr>
          <w:rFonts w:ascii="IRNazanin" w:hAnsi="IRNazanin" w:eastAsia="IRNazanin"/>
          <w:color w:val="111111"/>
          <w:sz w:val="28"/>
          <w:sz w:val="28"/>
          <w:szCs w:val="28"/>
          <w:rtl w:val="true"/>
          <w:lang w:bidi="fa-IR"/>
        </w:rPr>
        <w:t>در این بحث، مدارس جدید، مطبوعات و انجمن های نوبنیاد را به عنوان پیش زمینه های بیداری مردم و آشنایی آنان با عوامل اصلی انقلاب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گذار مدارس و مراکز تعلیم و تربیت به سبک جدید و به تقلید از اروپاییان، امیرکبیر بود که دارالفنون را بنا نهاد تا دانشجویان ایرانی با علوم و فنون روز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وی با ساخت چاپ خانه و انتشار روزنامه کوشید از فاصله مردم ایران با مردم اروپا در زمینه های علمی، فنّی و آگاهی های عمومی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امیرکبیر در زمان ناصرالدین شاه و شاهان بعدی به همّت بعضی وزیران اصلاح طلب پی گیری شد، ولی مدارس به سبک جدید در زمان ناصرالدین شاه به دلیل مخالفت های او نتوانست گسترش زیادی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دولت آبادی در انتقاد از نبود یا کمبود مراکز آموزش و وسایل آموزشی به سبک جدید می 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ملتی که از صد نفر، یک تن با سوادند؛ ملتی که از معلومات عصر حاضر تهی دست است؛ ملتی که خانه خود را نمی شناسد چه رسد به شناسایی دنیا؛ ملتی که در سرتاسر مملکتش هنوز یک مکتب خانه به اصول جدید دایر نگشته؛ ملتی که روشنی افکار دانشمندانش تنها از پرتو افکار فلاسفه و عرفای عالی مقام است، بی آن که هیچ گونه وسیله ای برای استفاده از </w:t>
      </w:r>
    </w:p>
    <w:p>
      <w:pPr>
        <w:pStyle w:val="BookText"/>
        <w:rPr/>
      </w:pPr>
      <w:r>
        <w:rPr>
          <w:rFonts w:ascii="IRNazanin" w:hAnsi="IRNazanin" w:eastAsia="IRNazanin"/>
          <w:color w:val="111111"/>
          <w:sz w:val="28"/>
          <w:sz w:val="28"/>
          <w:szCs w:val="28"/>
          <w:rtl w:val="true"/>
          <w:lang w:bidi="fa-IR"/>
        </w:rPr>
        <w:t>روشنایی عصر جدید در دست داشته باشد، چگونه می تواند از تغییرات زمان و عزل و نصب این و آن استفاده فوری کرده، خود را در جریان حیات بخش تمدن جدید عالم بیاندازد؟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یکی از بنیان گذاران مدارس به سبک جدید، میرزا حسن رشدیه از مردم آذربایجان بود که دبستانی را به نام خود در تبریز دایر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صدارت امین الدوله، شمار این گونه مدارس در تهران و شهرهای دیگر ایران گسترش یافت و آزادی خواهان و روشن فکران با بنا نهادن این گونه مدارس کوشیدند شمار باسوادان جامعه را افزایش دهند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در بسیاری از این مدارس، رایگان بود و هر کسی می توانست بدون داشتن دغدغه فراهم آوردن هزینه تحصیل، فرزند خود را به آن جا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مکتب رشدیه که حاج میرزا حسن رشدیه، آن را به دست ور و هزینه امین الدوله، صدر اعظم ساخته بود، شصت نفر دانش آموز به رایگان تحصیل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مدارس، زبان های اروپایی، زبان عربی، خط، قرآن، حساب، هندسه، فارسی، جغرافیا و شیمی آموزش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مدارس ابتدایی و متوسطه، چند مدرسه عالی نیز ساخته شد که عبارت بودند از دارالفنون، مدرسه فلاحت، مدرسه علوم سیاسی و مدرسه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مدارس، دانش آموختگان با حقوق اجتماعی و سیاسی خود آشنا می شدند، به گونه ای که شمار قابل توجهی از آزادی خواهان مشروطه </w:t>
      </w:r>
    </w:p>
    <w:p>
      <w:pPr>
        <w:pStyle w:val="BookText"/>
        <w:rPr/>
      </w:pPr>
      <w:r>
        <w:rPr>
          <w:rFonts w:ascii="IRNazanin" w:hAnsi="IRNazanin" w:eastAsia="IRNazanin"/>
          <w:color w:val="111111"/>
          <w:sz w:val="28"/>
          <w:sz w:val="28"/>
          <w:szCs w:val="28"/>
          <w:rtl w:val="true"/>
          <w:lang w:bidi="fa-IR"/>
        </w:rPr>
        <w:t>از تربیت یافتگان همین مدارس بودند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 بنیان نهادن چاپ خانه در ایران، کتاب های سودمند در زمینه های گوناگون به ویژه تاریخ،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کتاب هایی که به خواست و تدبیر امیر کبیر چاپ می شد، در زمینه تاریخ و جغرافیا بود؛ زیرا وی در نظر داشت بدین وسیله آگاهی عمومی مردم را درباره جهان و ایران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زمان ناصرالدین شاه، دارالترجمه ای به ریاست اعتماد السلطنه دایر شد که به ترجمه و انتشار آثار فرانسوی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شمار ایرانیان تحصیل کرده ای که فرانسه می دانستند، بسیار زیاد و ترجمه آثار اروپایی از زبان فرانسه به فارسی رو به افزایش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آگاهی عمومی به طور محسوس بالا رفت،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وضعیت دوره فتحعلی شاه غبطه می خورد و از این که مردم زمانه او هم چون زمان فتحعلی شاه، چشم و گوش بسته نبودند، متأسف بود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روزنامه را در ایران، میرزا صالح شیرازی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 کاغذ اخبار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نخستین روزنامه ادواری و پایدار و رسمی ایران در زمان امیر کبیر با نام وقایع اتفاقیه انتشار یافت که روزنامه رسمی و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روزنامه های دیگری نیز در ایران انتشار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هیچ کدام از آن ها اجازه و جرأت آن را نداشتند که علیه حکومت قاجار مطالب سیاسی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ها در کنار چاپ بعضی اخبار ایران و جهان، مقاله ها و مطالبی درباره اروپا منتشر می ساختند تا مردم با اوضاع و احوال سیاسی، اقتصادی و فرهنگی اروپا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دیگری نیز در خارج از ایران چاپ می شدند که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اختر و شمس در اسلامبول؛ حکمت، ثریا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رورش در قاهره؛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 و ارشاد 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المتین در کلکت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انون در لندن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های سیاسی، اجتماعی، فرهنگی از دیگر عوامل افزایش روشنگری مردم در زمینه فساد حکومت استبدادی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ایرانیان در این دوره به طور گسترده به اروپا بروند، از انجمن های فرهنگی، سیاسی و اجتماعی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معارف نخستین انجمنی بود که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روشن فکران، آن را با هدف گسترش معارف در ایران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انجمن از هر گونه اقدامی برای روشنگری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مدرسه و انتشار روزنامه کوتاهی نکردند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پس از آن، انجمن های دیگری شکل گرفتند که در مورد حسن نیّت بنیان گذاران برخی اعضای آن ها نمی توان کاملاً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انجمن هایی که پیش از پیروزی مشروطه تشکیل شدند،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خانه، انجمن اخوت، لژ بیداری ایران، مرکز غیبی، حزب اجتماعیون، حزب عامیون، جامع آدمیت، انجمن مخفی و </w:t>
      </w:r>
    </w:p>
    <w:p>
      <w:pPr>
        <w:pStyle w:val="BookText"/>
        <w:rPr/>
      </w:pPr>
      <w:r>
        <w:rPr>
          <w:rFonts w:ascii="IRNazanin" w:hAnsi="IRNazanin" w:eastAsia="IRNazanin"/>
          <w:color w:val="111111"/>
          <w:sz w:val="28"/>
          <w:sz w:val="28"/>
          <w:szCs w:val="28"/>
          <w:rtl w:val="true"/>
          <w:lang w:bidi="fa-IR"/>
        </w:rPr>
        <w:t>کمیته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امروزه دیگر برای کسی پوشیده نباشد که سنگ بنای فراماسونی و تشکلّ های وابسته به آن را استعمارگران انگلیسی نهاده اند، ولی آیا در آن روزگار، افرادی که وارد این انجمن ها می شدند، نسبت به فلسفه وجودی آن تشکلّ ها چنین شناختی داشتند؟ به گفته محمود کتیرایی، افرادی که وارد انجمن های وابسته به سازمان فرماسونری در ایران می شدند، در ابتدا از سیاست های پشت پرده و ضد ملی و استعماری آن با خبر نبودند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اسماعیل رایین نیز در مورد ارتباط تنگاتنگ انگلستان با سازمان فرماسونی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اوزولی، سفیر انگلستان در ایران با وارد کردن درباریان به حلقه فرماسونری تقریباً همه اطرافیان شاه را فراماسون کرد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به تعبیر وی، نخستین گام در راه تشکیل لژهای فراماسونی در ایران را سرهارفورد جونز، سفیر انگلستان در ایران به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برداشت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هم چنین ملکم خان که خود در فرانسه به عضویت فراماسونری در آمده بود،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انجمن فراموش خانه را در تهران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لژ بیداری ایران پایه گذاری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انجمن ها با انتشار آثار گوناگون می کوشیدند مردم را بر ضد استبداد بشورانند و فعالیت های فکری و عملی روشن فکران را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دهی کنند</w:t>
      </w:r>
      <w:r>
        <w:rPr>
          <w:rFonts w:eastAsia="IRNazanin" w:cs="IRNazanin"/>
          <w:color w:val="111111"/>
          <w:sz w:val="28"/>
          <w:szCs w:val="28"/>
          <w:rtl w:val="true"/>
          <w:lang w:bidi="fa-IR"/>
        </w:rPr>
        <w:t>.</w:t>
      </w:r>
      <w:r>
        <w:rPr>
          <w:rStyle w:val="FootnoteAnchor"/>
          <w:rtl w:val="true"/>
        </w:rPr>
        <w:footnoteReference w:id="49"/>
      </w:r>
      <w:bookmarkStart w:id="39" w:name="pg3559_31343"/>
    </w:p>
    <w:p>
      <w:pPr>
        <w:pStyle w:val="Heading2"/>
        <w:numPr>
          <w:ilvl w:val="1"/>
          <w:numId w:val="1"/>
        </w:numPr>
        <w:rPr/>
      </w:pPr>
      <w:bookmarkStart w:id="40" w:name="__RefHeading___Toc3927916_2749589250"/>
      <w:bookmarkStart w:id="41" w:name="_Toc14"/>
      <w:bookmarkEnd w:id="39"/>
      <w:bookmarkEnd w:id="40"/>
      <w:r>
        <w:rPr>
          <w:rtl w:val="true"/>
        </w:rPr>
        <w:t>بخش دوم</w:t>
      </w:r>
      <w:r>
        <w:rPr>
          <w:rtl w:val="true"/>
        </w:rPr>
        <w:t xml:space="preserve">: </w:t>
      </w:r>
      <w:r>
        <w:rPr>
          <w:rtl w:val="true"/>
        </w:rPr>
        <w:t>پیروزی انقلاب مشروطیت</w:t>
      </w:r>
      <w:bookmarkEnd w:id="41"/>
    </w:p>
    <w:p>
      <w:pPr>
        <w:pStyle w:val="Heading3"/>
        <w:numPr>
          <w:ilvl w:val="2"/>
          <w:numId w:val="1"/>
        </w:numPr>
        <w:rPr/>
      </w:pPr>
      <w:bookmarkStart w:id="42" w:name="__RefHeading___Toc3927918_274958925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مشروطیت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اول</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دوم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مشروطه اول با مشروطه دوم </w:t>
      </w:r>
      <w:bookmarkStart w:id="44" w:name="pg3559_31345"/>
    </w:p>
    <w:p>
      <w:pPr>
        <w:pStyle w:val="Heading3"/>
        <w:numPr>
          <w:ilvl w:val="2"/>
          <w:numId w:val="1"/>
        </w:numPr>
        <w:rPr/>
      </w:pPr>
      <w:bookmarkStart w:id="45" w:name="__RefHeading___Toc3927920_2749589250"/>
      <w:bookmarkStart w:id="46" w:name="_Toc16"/>
      <w:bookmarkEnd w:id="44"/>
      <w:bookmarkEnd w:id="45"/>
      <w:r>
        <w:rPr>
          <w:rtl w:val="true"/>
        </w:rPr>
        <w:t>فصل اول</w:t>
      </w:r>
      <w:r>
        <w:rPr>
          <w:rtl w:val="true"/>
        </w:rPr>
        <w:t xml:space="preserve">: </w:t>
      </w:r>
      <w:r>
        <w:rPr>
          <w:rtl w:val="true"/>
        </w:rPr>
        <w:t>مشروطه اول</w:t>
      </w:r>
      <w:bookmarkEnd w:id="46"/>
    </w:p>
    <w:p>
      <w:pPr>
        <w:pStyle w:val="Heading4"/>
        <w:numPr>
          <w:ilvl w:val="3"/>
          <w:numId w:val="1"/>
        </w:numPr>
        <w:rPr/>
      </w:pPr>
      <w:bookmarkStart w:id="47" w:name="__RefHeading___Toc3927922_2749589250"/>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اول</w:t>
      </w:r>
    </w:p>
    <w:p>
      <w:pPr>
        <w:pStyle w:val="BookText"/>
        <w:rPr/>
      </w:pPr>
      <w:r>
        <w:rPr>
          <w:rFonts w:ascii="IRNazanin" w:hAnsi="IRNazanin" w:eastAsia="IRNazanin"/>
          <w:color w:val="111111"/>
          <w:sz w:val="28"/>
          <w:sz w:val="28"/>
          <w:szCs w:val="28"/>
          <w:rtl w:val="true"/>
          <w:lang w:bidi="fa-IR"/>
        </w:rPr>
        <w:t>در بخش اول زمینه های فکری، اجتماعی، اقتصادی و سیاسی گوناگون مؤثر در پیدایش انقلاب مشروطه در ایران را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تاریخ انقلاب مشروطه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مشروطه پس از پیروزی برای مدت کوتاهی گرفتار استبداد دیگری شد و دوباره با حرکت انقلابی احیا گردید، این بخش را در دو فصل مشروطه اول و مشروطه دوم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جریان مشروطه اول را از قضیه تنباکو و قیام مردم علیه امتیاز رژی آغاز می کنند، ولی با توجه به فاصله زمانی میان قیام تنباکو و انقلاب مشروطه که اولی در زمان ناصرالدین شاه و دومی در زمان مظفرالدین شاه رخ داده است، در این جا به اختصار به قیام تنباکو می پردازیم</w:t>
      </w:r>
      <w:r>
        <w:rPr>
          <w:rFonts w:eastAsia="IRNazanin" w:cs="IRNazanin"/>
          <w:color w:val="111111"/>
          <w:sz w:val="28"/>
          <w:szCs w:val="28"/>
          <w:rtl w:val="true"/>
          <w:lang w:bidi="fa-IR"/>
        </w:rPr>
        <w:t>.</w:t>
      </w:r>
    </w:p>
    <w:p>
      <w:pPr>
        <w:pStyle w:val="Heading4"/>
        <w:numPr>
          <w:ilvl w:val="3"/>
          <w:numId w:val="1"/>
        </w:numPr>
        <w:rPr/>
      </w:pPr>
      <w:bookmarkStart w:id="49" w:name="__RefHeading___Toc3927924_2749589250"/>
      <w:bookmarkStart w:id="50" w:name="_Toc18"/>
      <w:bookmarkEnd w:id="49"/>
      <w:r>
        <w:rPr>
          <w:rtl w:val="true"/>
        </w:rPr>
        <w:t>قیام تنباکو</w:t>
      </w:r>
      <w:bookmarkEnd w:id="50"/>
    </w:p>
    <w:p>
      <w:pPr>
        <w:pStyle w:val="BookText"/>
        <w:rPr/>
      </w:pPr>
      <w:r>
        <w:rPr>
          <w:rFonts w:ascii="IRNazanin" w:hAnsi="IRNazanin" w:eastAsia="IRNazanin"/>
          <w:color w:val="111111"/>
          <w:sz w:val="28"/>
          <w:sz w:val="28"/>
          <w:szCs w:val="28"/>
          <w:rtl w:val="true"/>
          <w:lang w:bidi="fa-IR"/>
        </w:rPr>
        <w:t>قیام تنباکو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تنباکو نخستین حرکت سیاسی و اجتماعی مهم در عصر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نویسندگان از این حادثه به عنوان سرآغاز مشروطه خواهی یاد می کنند؛ زیرا در این رویداد، بسیاری از مردم در پرتو رهبری واحد با یکی از تصمیم های رژیم حاکم به مقابله برخاستند و به خواسته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این تجربه بر جرأت، آگاهی و اعتماد به نفس مردم افزود و مردم </w:t>
      </w:r>
    </w:p>
    <w:p>
      <w:pPr>
        <w:pStyle w:val="BookText"/>
        <w:rPr/>
      </w:pPr>
      <w:r>
        <w:rPr>
          <w:rFonts w:ascii="IRNazanin" w:hAnsi="IRNazanin" w:eastAsia="IRNazanin"/>
          <w:color w:val="111111"/>
          <w:sz w:val="28"/>
          <w:sz w:val="28"/>
          <w:szCs w:val="28"/>
          <w:rtl w:val="true"/>
          <w:lang w:bidi="fa-IR"/>
        </w:rPr>
        <w:t>برای نخستین بار متوجه شدند که می توانند فرمانروا را وادار به فرمانبری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ناصرالدین شاه دوره واگذاری امتیازهای فراوان به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پادشاه قاجار که به دلیل مخارج افزون بر مداخل با مشکلات متعدد روبه رو بود، راه نجات را در وام گیری از بیگانگان و دادن امتیازهای رنگارنگ به آنان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امتیازهای واگذار شده، تنباکو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امتیاز، همه فعالیت های مربوط به کشت، خرید و فروش و صادرات و وارادات توتون و تنباکو به طور انحصاری در اختیار شرکت رژی به مدیریت تالبوت قرار می گرفت که از حمایت انگلستان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امتیازنامه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امضای شاه قاجار رسید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تالبوت پس از انعقاد این معاهده، کارمندان و کارشناسان اروپایی را به ایران آورد تا امور شرکت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دختران زیبارویی بودند که با همان هیأت غربی خود در خیابان های شهر ظاهر شدند و با برپایی میخانه ها و مهمان خانه های ویژه، مسلمانان را به این اماکن فرا می خواندند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رژی در شهرهای تبریز، اصفهان، مشهد و شیراز، نمایندگی دایر کرد و با قرار دادن مرکز خود در تهران، مأمورانش را به گوشه و کنار </w:t>
      </w:r>
    </w:p>
    <w:p>
      <w:pPr>
        <w:pStyle w:val="BookText"/>
        <w:rPr/>
      </w:pPr>
      <w:r>
        <w:rPr>
          <w:rFonts w:ascii="IRNazanin" w:hAnsi="IRNazanin" w:eastAsia="IRNazanin"/>
          <w:color w:val="111111"/>
          <w:sz w:val="28"/>
          <w:sz w:val="28"/>
          <w:szCs w:val="28"/>
          <w:rtl w:val="true"/>
          <w:lang w:bidi="fa-IR"/>
        </w:rPr>
        <w:t>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نیز برای هموار کردن راه فعالیت این شرکت، دستورهای جداگانه ای برای اداره های دولتی در سراسر کشور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حکومت با تصرف اموال و دارایی های بازرگانان ثروتمند، ایجاد محدودیت های گوناگون و رشوه ستانی از آنان و امتیازدهی مالی و اقتصادی به بیگانگان، به خشم روزافزون این قشر دامن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همراه دیگر زمینه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بازرگانان از سواد خواندن و نوشتن و داشتن روابط نزدیک با علما و مراجع دینی برانگیزه این گروه برای مقابله با استبداد قاجار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دینی از دیگر مخالفان سرسخت این امتیازنامه بودند؛ زیرا آن را به زیان منافع مسلمانان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غیراخلاقی انگلیسی های مستخدم شرکت در تهران و دیگر شهرها نیز نگرانی علما را بیش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ذبیح اللّه محلاتی نوشته است که انگلیسی ها دختران مسلمان را که تا آن روز زیر پرده عصمت بودند، برای پرستاری استخدام کرده و آنان را بی حجاب به امور پرستاری واداشتند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سوی دیگر، اقشاری که از این امتیاز، زیان دیده بودند، به علما پناه بردند و از آنان یاری خواستند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روحانیانی که در قیام مردم علیه این امتیاز مؤثر بودند،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محمدحسن آشتیانی و شیخ فضل 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میرزا جواد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نجفی، ملا محمدباقر </w:t>
      </w:r>
    </w:p>
    <w:p>
      <w:pPr>
        <w:pStyle w:val="BookText"/>
        <w:rPr/>
      </w:pPr>
      <w:r>
        <w:rPr>
          <w:rFonts w:ascii="IRNazanin" w:hAnsi="IRNazanin" w:eastAsia="IRNazanin"/>
          <w:color w:val="111111"/>
          <w:sz w:val="28"/>
          <w:sz w:val="28"/>
          <w:szCs w:val="28"/>
          <w:rtl w:val="true"/>
          <w:lang w:bidi="fa-IR"/>
        </w:rPr>
        <w:t xml:space="preserve">فشارکی، آقا منیرالدین و شیخ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احمد رضوی، حاج شیخ محمدتقی بجنوردی، سید حبیب الله مجتهد شهیدی، شیخ محمد رحیم، سید محمد کلاتی و میرزا عبدالرحمن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اکبری فال اسیری، میرزا علی مجتهد، آقا شیخ محمدحسین و حاج میرزا هدایت اللّه پیشنماز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 میرزا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میرزا ابراهیم شریعتمدار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میر سیدعلی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سرانجام علمای ایران و خارج از کشور، خبر این امتیاز و زیان های ناشی از آن به مردم و جامعه اسلامی را به آگاهی میرزای شیرازی در عراق رساندند که ایشان را به صدور فتوای تحریم تنباکو و استفاده دخانیات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این فتوا، به تحریم تنباکو و دخانیات پرداختند و حتی زنان حرمسرای ناصرالدین شاه در پیروی از این حکم، قلیان ها را شکستند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که از هر طرف زیر فشار قرار گرفته بود، ناگزیر شد این امتیازنامه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بسیار کوشید تا علما را دست کم با لغو انحصار تجارت داخلی توتون و تنباکو راضی کند، ولی موفق نشد و سرانجام قرارداد از طرف شاه فسخ شد و در هفتم رمضان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دو طرف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دولت ایران مکلف شد از آغاز ماه رمضان </w:t>
      </w:r>
    </w:p>
    <w:p>
      <w:pPr>
        <w:pStyle w:val="BookText"/>
        <w:rPr/>
      </w:pPr>
      <w:r>
        <w:rPr>
          <w:rFonts w:ascii="IRNazanin" w:hAnsi="IRNazanin" w:eastAsia="IRNazanin"/>
          <w:color w:val="111111"/>
          <w:sz w:val="28"/>
          <w:sz w:val="28"/>
          <w:szCs w:val="28"/>
          <w:rtl w:val="true"/>
          <w:lang w:bidi="fa-IR"/>
        </w:rPr>
        <w:t>تا چهار ماه بعد، پانصد هزار لیره غرامت به شرکت رژی بپردازد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شاه که چنین مبلغی در خزانه نداشت، مبلغ یاد شده را از بانک شاهی که بانکی کاملاً انگلیسی بود، با بهره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وام گرفت و در عوض، درآمد گمرک بندرهای خلیج فارس، بوشهر، بندرعباس، بندر لنگه و شهر شیراز را ضمانت ادای این تنخواه قرار داد</w:t>
      </w:r>
      <w:r>
        <w:rPr>
          <w:rFonts w:eastAsia="IRNazanin" w:cs="IRNazanin"/>
          <w:color w:val="111111"/>
          <w:sz w:val="28"/>
          <w:szCs w:val="28"/>
          <w:rtl w:val="true"/>
          <w:lang w:bidi="fa-IR"/>
        </w:rPr>
        <w:t>.</w:t>
      </w:r>
      <w:r>
        <w:rPr>
          <w:rStyle w:val="FootnoteAnchor"/>
          <w:rtl w:val="true"/>
        </w:rPr>
        <w:footnoteReference w:id="5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نخستین جنبش جدی سیاسی و اجتماعی مردم ایران در عصر قاجار به نتیجه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زمام داران بدین ایران از این درس تاریخ، توشه کافی برنگرفتند و هم چنان به راه ناصواب گذشته ادامه دادند، به گونه ای که این امتیازدهی و وام گیری از بیگانگان سرآغاز امتیازدهی های فراوان دیگر در آینده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دولت انگلستان که همیشه با زیرکی، سیاست های استعمارگرانه خود را به پیش می برد، از این تجربه تاریخ بیش ترین بهره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بر آن شد تا عامل اصلی خیزش مردم ایران علیه منافع استعماری خود را به دقت شناسایی کند و در تضعیف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مردم ایران نیز که کاملاً به ماهیت سیاست های استعماری انگلستان پی برده و با مفاسد استبداد بیش تر آشنا شده بودند، دریافتند که با اتحاد میان خود و تمسّک به دین و رهبران دینی می توانند به پیروزی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علما و مراجع دینی از میزان نفوذ و قدرت معنوی خود در میان توده ها آگاه شدند</w:t>
      </w:r>
      <w:r>
        <w:rPr>
          <w:rFonts w:eastAsia="IRNazanin" w:cs="IRNazanin"/>
          <w:color w:val="111111"/>
          <w:sz w:val="28"/>
          <w:szCs w:val="28"/>
          <w:rtl w:val="true"/>
          <w:lang w:bidi="fa-IR"/>
        </w:rPr>
        <w:t xml:space="preserve">. </w:t>
      </w:r>
      <w:bookmarkStart w:id="51" w:name="pg3559_31355"/>
    </w:p>
    <w:p>
      <w:pPr>
        <w:pStyle w:val="BookText"/>
        <w:rPr/>
      </w:pPr>
      <w:bookmarkEnd w:id="51"/>
      <w:r>
        <w:rPr>
          <w:rFonts w:ascii="IRNazanin" w:hAnsi="IRNazanin" w:eastAsia="IRNazanin"/>
          <w:color w:val="111111"/>
          <w:sz w:val="28"/>
          <w:sz w:val="28"/>
          <w:szCs w:val="28"/>
          <w:rtl w:val="true"/>
          <w:lang w:bidi="fa-IR"/>
        </w:rPr>
        <w:t>به همین دلیل، علما و مراجع به طور جدّی در جریان انقلاب مشروطه حضور یافتند و رهبری مشروطه اول را به دست گرفتند</w:t>
      </w:r>
      <w:r>
        <w:rPr>
          <w:rFonts w:eastAsia="IRNazanin" w:cs="IRNazanin"/>
          <w:color w:val="111111"/>
          <w:sz w:val="28"/>
          <w:szCs w:val="28"/>
          <w:rtl w:val="true"/>
          <w:lang w:bidi="fa-IR"/>
        </w:rPr>
        <w:t>.</w:t>
      </w:r>
    </w:p>
    <w:p>
      <w:pPr>
        <w:pStyle w:val="Heading4"/>
        <w:numPr>
          <w:ilvl w:val="3"/>
          <w:numId w:val="1"/>
        </w:numPr>
        <w:rPr/>
      </w:pPr>
      <w:bookmarkStart w:id="52" w:name="__RefHeading___Toc3927926_2749589250"/>
      <w:bookmarkStart w:id="53" w:name="_Toc19"/>
      <w:bookmarkEnd w:id="52"/>
      <w:r>
        <w:rPr>
          <w:rtl w:val="true"/>
        </w:rPr>
        <w:t>دریافت وام از روسیه و انگلستان</w:t>
      </w:r>
      <w:bookmarkEnd w:id="53"/>
    </w:p>
    <w:p>
      <w:pPr>
        <w:pStyle w:val="BookText"/>
        <w:rPr/>
      </w:pPr>
      <w:r>
        <w:rPr>
          <w:rFonts w:ascii="IRNazanin" w:hAnsi="IRNazanin" w:eastAsia="IRNazanin"/>
          <w:color w:val="111111"/>
          <w:sz w:val="28"/>
          <w:sz w:val="28"/>
          <w:szCs w:val="28"/>
          <w:rtl w:val="true"/>
          <w:lang w:bidi="fa-IR"/>
        </w:rPr>
        <w:t>دریافت وام از روسیه و انگلستان</w:t>
      </w:r>
    </w:p>
    <w:p>
      <w:pPr>
        <w:pStyle w:val="BookText"/>
        <w:rPr/>
      </w:pPr>
      <w:r>
        <w:rPr>
          <w:rFonts w:ascii="IRNazanin" w:hAnsi="IRNazanin" w:eastAsia="IRNazanin"/>
          <w:color w:val="111111"/>
          <w:sz w:val="28"/>
          <w:sz w:val="28"/>
          <w:szCs w:val="28"/>
          <w:rtl w:val="true"/>
          <w:lang w:bidi="fa-IR"/>
        </w:rPr>
        <w:t>هنگامی که مظفرالدین شاه به پادشاهی رسید، بنیه جسمانی ضعیفی داشت و پیوسته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بهانه درمان در اروپا سبب شد که وی به مسافرت به اروپا علاقه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وضع بد خزانه این اجازه را به شاه نمی داد که به راحتی بتواند به اروپا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 برای انجام مسافرت های خود به اروپا ناگزیر بود از دو دولت استعمارگر آن عصر؛ یعنی انگلستان و روسیه، وام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کاری چیزی نبود جز بر باد دادن ثروت ملت ایران و وثیقه گذاشتن امکانات و منابع مادی ایران نزد استعمارگران روس و انگلیس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یاری امین الدوله، صدراعظم خود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از بانک شاهنشاهی وام گرفت و گمرک کرمانشاه و بوشهر را وثیقه این وام قرار داد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چون این مبلغ ناکافی بود و امین الدوله نتوانست وام دیگری از انگلستان یا فرانسه بگیرد، ناچار به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امین السلطان به جای امین الدوله به صدر اعظمی برگزیده شد، چون با روس ها دوستی داشت، توانست </w:t>
      </w:r>
      <w:r>
        <w:rPr>
          <w:rFonts w:eastAsia="IRNazanin" w:cs="IRNazanin"/>
          <w:color w:val="111111"/>
          <w:sz w:val="28"/>
          <w:szCs w:val="28"/>
          <w:lang w:bidi="fa-IR"/>
        </w:rPr>
        <w:t>2750/35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با سود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از شعبه بانک تجارتی بین المللی مسکو وام بگیرد و در عوض، گمرک شمال را به عنوان وثیقه آن به روس ها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وی از روسیه و </w:t>
      </w:r>
      <w:bookmarkStart w:id="54" w:name="pg3559_31357"/>
    </w:p>
    <w:p>
      <w:pPr>
        <w:pStyle w:val="BookText"/>
        <w:rPr/>
      </w:pPr>
      <w:bookmarkEnd w:id="54"/>
      <w:r>
        <w:rPr>
          <w:rFonts w:ascii="IRNazanin" w:hAnsi="IRNazanin" w:eastAsia="IRNazanin"/>
          <w:color w:val="111111"/>
          <w:sz w:val="28"/>
          <w:sz w:val="28"/>
          <w:szCs w:val="28"/>
          <w:rtl w:val="true"/>
          <w:lang w:bidi="fa-IR"/>
        </w:rPr>
        <w:t>بانک شاهی وام های دیگری دریافت کرد تا شاه دوباره بتواند به اروپا مسافرت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وام نخست، ایران متعهد شد که بدون اجازه روس ها، حق دریافت وام دیگری از هیچ دولتی را نداشته باشد و در وام دوم نیز تعهد داد که عوارض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گمرک نفت روسیه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عوارض قند و شکر روسیه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یابد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بنابراین، کالاهای روسی از چنان معافیت مالیاتی برخوردار شدند که نتیجه آن زیان دیدن خزانه و صنعتگران و بازرگانان ایرانی بود</w:t>
      </w:r>
      <w:r>
        <w:rPr>
          <w:rFonts w:eastAsia="IRNazanin" w:cs="IRNazanin"/>
          <w:color w:val="111111"/>
          <w:sz w:val="28"/>
          <w:szCs w:val="28"/>
          <w:rtl w:val="true"/>
          <w:lang w:bidi="fa-IR"/>
        </w:rPr>
        <w:t>.</w:t>
      </w:r>
    </w:p>
    <w:p>
      <w:pPr>
        <w:pStyle w:val="Heading4"/>
        <w:numPr>
          <w:ilvl w:val="3"/>
          <w:numId w:val="1"/>
        </w:numPr>
        <w:rPr/>
      </w:pPr>
      <w:bookmarkStart w:id="55" w:name="__RefHeading___Toc3927928_2749589250"/>
      <w:bookmarkStart w:id="56" w:name="_Toc20"/>
      <w:bookmarkEnd w:id="55"/>
      <w:r>
        <w:rPr>
          <w:rtl w:val="true"/>
        </w:rPr>
        <w:t>سلطه بلژیکی ها بر گمرکات کشور</w:t>
      </w:r>
      <w:bookmarkEnd w:id="56"/>
    </w:p>
    <w:p>
      <w:pPr>
        <w:pStyle w:val="BookText"/>
        <w:rPr/>
      </w:pPr>
      <w:r>
        <w:rPr>
          <w:rFonts w:ascii="IRNazanin" w:hAnsi="IRNazanin" w:eastAsia="IRNazanin"/>
          <w:color w:val="111111"/>
          <w:sz w:val="28"/>
          <w:sz w:val="28"/>
          <w:szCs w:val="28"/>
          <w:rtl w:val="true"/>
          <w:lang w:bidi="fa-IR"/>
        </w:rPr>
        <w:t>سلطه بلژیکی ها بر گمرکات کشور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زمان امین الدوله، اداره گمرک ایران را به سه کارشناس بلژیکی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نوز، سرپرست این گروه بود که در آغاز پُست مدیر کل گمرکات کشور را در اختیار داشت و یک سال بعد هنگامی که شاه عازم سفر به اروپا بود، وزیر کل گمرکات گردید</w:t>
      </w:r>
      <w:r>
        <w:rPr>
          <w:rFonts w:eastAsia="IRNazanin" w:cs="IRNazanin"/>
          <w:color w:val="111111"/>
          <w:sz w:val="28"/>
          <w:szCs w:val="28"/>
          <w:rtl w:val="true"/>
          <w:lang w:bidi="fa-IR"/>
        </w:rPr>
        <w:t>.</w:t>
      </w:r>
      <w:r>
        <w:rPr>
          <w:rStyle w:val="FootnoteAnchor"/>
          <w:rtl w:val="true"/>
        </w:rPr>
        <w:footnoteReference w:id="5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 بلژیکی با بازرگانان مسلمان ایرانی رفتار مطلوبی نداشت، به گونه ای که میان بازرگانان مسلمان و مسیحی ایرانی تفاوت و تبعیض قایل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نیز از تعرفه های جدید گمرکی که از سوی دربار به نوز اعلام شده بود، ناخرسند بودند و آن را کار نوز و همراهانش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روحانیان نارضایتی خود را از مدیریت و تسلط یک بیگانه نامسلمان بر گمرکات کشور اسلامی ایران اعلام داشتند</w:t>
      </w:r>
      <w:r>
        <w:rPr>
          <w:rFonts w:eastAsia="IRNazanin" w:cs="IRNazanin"/>
          <w:color w:val="111111"/>
          <w:sz w:val="28"/>
          <w:szCs w:val="28"/>
          <w:rtl w:val="true"/>
          <w:lang w:bidi="fa-IR"/>
        </w:rPr>
        <w:t xml:space="preserve">. </w:t>
      </w:r>
      <w:bookmarkStart w:id="57" w:name="pg3559_31359"/>
    </w:p>
    <w:p>
      <w:pPr>
        <w:pStyle w:val="BookText"/>
        <w:rPr/>
      </w:pPr>
      <w:bookmarkEnd w:id="57"/>
      <w:r>
        <w:rPr>
          <w:rFonts w:ascii="IRNazanin" w:hAnsi="IRNazanin" w:eastAsia="IRNazanin"/>
          <w:color w:val="111111"/>
          <w:sz w:val="28"/>
          <w:sz w:val="28"/>
          <w:szCs w:val="28"/>
          <w:rtl w:val="true"/>
          <w:lang w:bidi="fa-IR"/>
        </w:rPr>
        <w:t>نارضایتی مردم، بازرگانان و روحانیان در بوشهر، شیراز، یزد، اصفهان و تهران به تناوب و با شدت و ضعف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برخی رجال دینی و بازرگانان و درباریان تصمیم گرفتند شاه را به عزل امین السلطان ترغیب کنند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58" w:name="__RefHeading___Toc3927930_2749589250"/>
      <w:bookmarkStart w:id="59" w:name="_Toc21"/>
      <w:bookmarkEnd w:id="58"/>
      <w:r>
        <w:rPr>
          <w:rtl w:val="true"/>
        </w:rPr>
        <w:t>قحطی و کمبود نان</w:t>
      </w:r>
      <w:bookmarkEnd w:id="59"/>
    </w:p>
    <w:p>
      <w:pPr>
        <w:pStyle w:val="BookText"/>
        <w:rPr/>
      </w:pPr>
      <w:r>
        <w:rPr>
          <w:rFonts w:ascii="IRNazanin" w:hAnsi="IRNazanin" w:eastAsia="IRNazanin"/>
          <w:color w:val="111111"/>
          <w:sz w:val="28"/>
          <w:sz w:val="28"/>
          <w:szCs w:val="28"/>
          <w:rtl w:val="true"/>
          <w:lang w:bidi="fa-IR"/>
        </w:rPr>
        <w:t>قحطی و کمبود نان</w:t>
      </w:r>
    </w:p>
    <w:p>
      <w:pPr>
        <w:pStyle w:val="BookText"/>
        <w:rPr/>
      </w:pPr>
      <w:r>
        <w:rPr>
          <w:rFonts w:ascii="IRNazanin" w:hAnsi="IRNazanin" w:eastAsia="IRNazanin"/>
          <w:color w:val="111111"/>
          <w:sz w:val="28"/>
          <w:sz w:val="28"/>
          <w:szCs w:val="28"/>
          <w:rtl w:val="true"/>
          <w:lang w:bidi="fa-IR"/>
        </w:rPr>
        <w:t>پیش از آن که قیام رسمی و علنی مردم برای حذف کامل استبداد آغاز شود، اعتراض های مردم به بهانه های گوناگون در شهرهای ایران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مرحله، ادعا یا شعار حذف کامل استبداد قاجاری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 ها بیش تر پس از سفر دوم مظفرالدین شاه به فرنگ آشکار شد؛ زیرا شاه با دیدن وضع نابسامان خزانه، به دستیاری امین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بر حجم مالیات ها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ناآرامی و شورش از محرم و صفر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ایران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مشترک همه این اعتراض ها، به ویژه در شهرهای اصفهان، تبریز، ارومیه، اردبیل، شیراز و کرمان، کمبود 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گروهی از مردم و طلاب در مسجد حکیم، مسجد شاه و خانه آقانجفی، مجتهد اصفهان گرد آمدند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تبریز نیز مردم خواستار برکناری اتابک، عامل دریافت دو وام کلان از بیگانه و عزل مُسیو پریم، رئیس بلژیکی گمرک آذربایجان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شورش، چندین مغازه مشروب فروشی تخریب و چندین هتل </w:t>
      </w:r>
    </w:p>
    <w:p>
      <w:pPr>
        <w:pStyle w:val="BookText"/>
        <w:rPr/>
      </w:pPr>
      <w:r>
        <w:rPr>
          <w:rFonts w:ascii="IRNazanin" w:hAnsi="IRNazanin" w:eastAsia="IRNazanin"/>
          <w:color w:val="111111"/>
          <w:sz w:val="28"/>
          <w:sz w:val="28"/>
          <w:szCs w:val="28"/>
          <w:rtl w:val="true"/>
          <w:lang w:bidi="fa-IR"/>
        </w:rPr>
        <w:t xml:space="preserve">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شورش مردم در مشهد، به غارت خانه ها و انبارهای محتکران گندم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خانه بیگلر بیگی، مسئول امنیت شهر به غارت رفت و مردم بیگلر بیگی جدید برای شهر برگزیدند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علما و مجتهدان آن شهرها معروف از این قیام ها حمایت می کردند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گرچه این حوادث در ظاهر به دلیل گرانی و کمبود نان به وجود آمده بودند، ولی در واقع، این مسأله بهانه ای بیش نبود و عوامل مهم تری در پشت این حوادث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جریان این قیام ها، با تخریب مشروب فروشی ها، مشروب خواران را حدّ زدند، خانه صاحب نفوذان و محتکران را غارت کردند و خواسته های سیاسی، اقتصادی و اجتماعی دیگری 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به خوبی نشان دهنده وجود عوامل بنیادی دیگر در این قیام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مجتهدان ایران و عراق از این قیام ها نیز این ادعا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بسیاری از شهرها، حکومت برای فرو خواباندن شورش ها، گندم و آرد فراوانی میان نانوایان پخش کرد، به گونه ای که گرانی وقطحی نان رخت بربست، ولی مردم هم چنان به اعتراض و قیام خود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حکومت ناچار دست به دامان علمای شاخص این شهرها شد تا بلکه آنان، مردم را آرام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اعتراض مردم و علما و تکفیر امین السلطان از سوی علمای نجف رحمه الله، شاه او را از وزارت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 کسی را به جای امین السلطان به صدارت اعظمی معرفی کرد که فردی خودرأی، مستبد، بی اعتنا به اعتقادات مذهبی و رهبران دینی و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نبود جز عین الدوله، شاه زاده مستبد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بیش از یکصد سالی که از تکیه زدن خاندان قاجار بر تخت و سلطنت ایران می گذشت، هیچ یک از صدراعظم های ایران از شاه زادگان قاجاری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از سوی مظفرالدین شاه نتوانست حلاّل مشکلات ایران آن روزگار باشد، بلکه خشونت ها و برخوردهای دور از واقع بینی این فرد واپس گرا، بر شدّت مبارزه مردم با استبداد قاجار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مانند دیگر کارگزاران حکومتی، حکومت را هیچ گاه خدمت گزار مردم نمی دانست، بلکه آن را وسیله ای برای انجام مقاصد خصوصی و تأمین منافع شخصی می پنداشت</w:t>
      </w:r>
      <w:r>
        <w:rPr>
          <w:rFonts w:eastAsia="IRNazanin" w:cs="IRNazanin"/>
          <w:color w:val="111111"/>
          <w:sz w:val="28"/>
          <w:szCs w:val="28"/>
          <w:rtl w:val="true"/>
          <w:lang w:bidi="fa-IR"/>
        </w:rPr>
        <w:t>.</w:t>
      </w:r>
      <w:r>
        <w:rPr>
          <w:rStyle w:val="FootnoteAnchor"/>
          <w:rtl w:val="true"/>
        </w:rPr>
        <w:footnoteReference w:id="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اقدام عین الدوله، تلاش برای تأمین هزینه سومین مسافرت مظفرالدین شاه به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پیشین کوشیده بودند با گرفتن وام از دولت های بیگانه و تأمین هزینه های سفر شاه به فرنگ، مدت حیات وزارت خود را تداوم بخشند، ولی عین الدوله به گرفتن وام خارجی امیدی نداشت؛ زیرا ایران بر اساس قراردادش با روسیه نمی توانست از کشور دیگری وام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الدوله به شاه قول داده بود که بدون گرفتن </w:t>
      </w:r>
      <w:bookmarkStart w:id="60" w:name="pg3559_31365"/>
    </w:p>
    <w:p>
      <w:pPr>
        <w:pStyle w:val="BookText"/>
        <w:rPr/>
      </w:pPr>
      <w:bookmarkEnd w:id="60"/>
      <w:r>
        <w:rPr>
          <w:rFonts w:ascii="IRNazanin" w:hAnsi="IRNazanin" w:eastAsia="IRNazanin"/>
          <w:color w:val="111111"/>
          <w:sz w:val="28"/>
          <w:sz w:val="28"/>
          <w:szCs w:val="28"/>
          <w:rtl w:val="true"/>
          <w:lang w:bidi="fa-IR"/>
        </w:rPr>
        <w:t>وام، هزینه مسافرت شاه را به فرنگ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مأموران بلژیکی گمرک و شخص نوز به گفت وگو پرداخت و به آنان مأموریت داد حقوق گمرکی را چنان تنظیم کنند که پول مورد نظر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بلژیکی ها نیز بر فشار خود بر بازرگانان ایرانی افزودند و سرانجام عین الدوله توانست بیش تر پول مورد نیاز برای سفر خارجی شاه را از این راه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عین الدوله، قرارداد نفت دارسی نیز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پیش تر در دوره امین السلطان، امتیاز نفت به انگلیسی ها داده شده بود؛ امتیازی که پی آمد آن، رخ دادن حوادث ناگوار بعدی برای ایران بود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کنار همه این کارها، دستگیری شماری از روحانیان و طلاب به اتهام ایجاد بلوا و آشوب و تبعید آنان به اردبیل، مردم را خشمگین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در اقدامی اهانت آمیز، پا در میانی سید عبداللّه بهبهانی را برای آزادی این گروه رد کرد و این کار، ناراحتی بیش تر روحانیان را از عین الدوله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شهرهای مسیر اردبیل به حمایت از تبعید شدگان پرداختند و بوی انقلاب بیش از پیش به مشام رسید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61" w:name="__RefHeading___Toc3927932_2749589250"/>
      <w:bookmarkStart w:id="62" w:name="_Toc22"/>
      <w:bookmarkEnd w:id="61"/>
      <w:r>
        <w:rPr>
          <w:rtl w:val="true"/>
        </w:rPr>
        <w:t>آغاز انقلاب</w:t>
      </w:r>
      <w:bookmarkEnd w:id="62"/>
    </w:p>
    <w:p>
      <w:pPr>
        <w:pStyle w:val="BookText"/>
        <w:rPr/>
      </w:pPr>
      <w:r>
        <w:rPr>
          <w:rFonts w:ascii="IRNazanin" w:hAnsi="IRNazanin" w:eastAsia="IRNazanin"/>
          <w:color w:val="111111"/>
          <w:sz w:val="28"/>
          <w:sz w:val="28"/>
          <w:szCs w:val="28"/>
          <w:rtl w:val="true"/>
          <w:lang w:bidi="fa-IR"/>
        </w:rPr>
        <w:t>آغاز انقلاب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آغاز انقلاب را می توان محرم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محرم، مردم در مسجدها و تکیه ها بیش تر از دیگر ایام حضور می یافتند و در تماس با </w:t>
      </w:r>
    </w:p>
    <w:p>
      <w:pPr>
        <w:pStyle w:val="BookText"/>
        <w:rPr/>
      </w:pPr>
      <w:r>
        <w:rPr>
          <w:rFonts w:ascii="IRNazanin" w:hAnsi="IRNazanin" w:eastAsia="IRNazanin"/>
          <w:color w:val="111111"/>
          <w:sz w:val="28"/>
          <w:sz w:val="28"/>
          <w:szCs w:val="28"/>
          <w:rtl w:val="true"/>
          <w:lang w:bidi="fa-IR"/>
        </w:rPr>
        <w:t>علما و روحانیان، از رویدادهای کشور آگاه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ستم کاری دولت و دربار نسبت به مردم به اوج خود رسیده و توان تحمل را از مردم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روحانیان و خطیبان، بر بالای منبر، از بدکرداری نوز بلژیکی و ستم کاری و اجحاف های او انتقاد می کردند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بازرگانان تهران ابتدا از سعدالدوله، وزیر تجارت و آیت اللّه بهبهانی استمداد خواستند و پس از آن به حرم حضرت عبدالعظیم حسنی در شهر ری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سیاست گمرکی ایران که نوزبلژیکی اجرا می کرد، معترض بودند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این زمان، محمّد علی میرزا، ولی عهد شاه در تهران، نایب 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بیم این که در صورت تداوم تحصّن، خبر آن به دیگر ولایت ها برسد و آنان نیز به این گروه بپیوندند، به آنان وعده داد که به محض بازگشت مظفرالدین شاه به کشور، نوز را از مقام خود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 یاد شده به تحصّن خود پایان دادند و به خانه های خود بازگشتند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گیر و دار، تصویری از نوز بلژیکی به دست مردم افتاد که در آن نوز لباس روحانیت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 این عکس را در مراسم جشنی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ماسکه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بودکه بلژیکی های زیادی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مسأله، علما و بازرگانان را که مخالف حضور بلژیکی ها در گمرکات ایران بودند، بیش از پیش برآشفته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بهبهانی، مجتهد بزرگ تهران در یکی از سخنرانی های خود با بیان سوء استفاده ها و بدرفتاری های نوز و هم دستان بلژیکی او، عکس یاد شده را توهین به روحانیت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مظفرالدین شاه بایستی نوز را از مسئولیت خود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روحانیان دیگری مانند صدرالعماء، حاجی شیخ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میرزای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محمدرضا قمی و سیداحمد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سیدمحمد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ضد نوز موضع گرفتند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این زمان، شاه در تب و تاب سفر سوّم خود به فرنگ بود که عین الدوله نیز از این فضا برای توجیه بی اعتنایی خود به این مخالفت ها سود برد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ظفرالسلطنه، حاکم کرمان در جریان قیام مردم این شهر، حاجی میرزا محمّد رضا، مجتهد معروف کرمان را به همراه وکلایش به چوب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مسأله، خشم هر چه بیشتر مردم و علما را در پی آورد</w:t>
      </w:r>
      <w:r>
        <w:rPr>
          <w:rStyle w:val="FootnoteAnchor"/>
          <w:rtl w:val="true"/>
        </w:rPr>
        <w:footnoteReference w:id="72"/>
      </w:r>
      <w:r>
        <w:rPr>
          <w:rFonts w:ascii="IRNazanin" w:hAnsi="IRNazanin" w:eastAsia="IRNazanin"/>
          <w:color w:val="111111"/>
          <w:sz w:val="28"/>
          <w:sz w:val="28"/>
          <w:szCs w:val="28"/>
          <w:rtl w:val="true"/>
          <w:lang w:bidi="fa-IR"/>
        </w:rPr>
        <w:t xml:space="preserve">علمای تهران از جمله سید محمّد طباطبایی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رفتار ظفرالسلطنه را در کرمان محکوم کردند و به انتقاد از حاکمانی پرداختند که عین الدوله به ولایت های کشور می فرستاد</w:t>
      </w:r>
      <w:r>
        <w:rPr>
          <w:rFonts w:eastAsia="IRNazanin" w:cs="IRNazanin"/>
          <w:color w:val="111111"/>
          <w:sz w:val="28"/>
          <w:szCs w:val="28"/>
          <w:rtl w:val="true"/>
          <w:lang w:bidi="fa-IR"/>
        </w:rPr>
        <w:t>.</w:t>
      </w:r>
      <w:r>
        <w:rPr>
          <w:rStyle w:val="FootnoteAnchor"/>
          <w:rtl w:val="true"/>
        </w:rPr>
        <w:footnoteReference w:id="73"/>
      </w:r>
      <w:bookmarkStart w:id="63" w:name="pg3559_31371"/>
    </w:p>
    <w:p>
      <w:pPr>
        <w:pStyle w:val="Heading4"/>
        <w:numPr>
          <w:ilvl w:val="3"/>
          <w:numId w:val="1"/>
        </w:numPr>
        <w:rPr/>
      </w:pPr>
      <w:bookmarkStart w:id="64" w:name="__RefHeading___Toc3927934_2749589250"/>
      <w:bookmarkStart w:id="65" w:name="_Toc23"/>
      <w:bookmarkEnd w:id="63"/>
      <w:bookmarkEnd w:id="64"/>
      <w:r>
        <w:rPr>
          <w:rtl w:val="true"/>
        </w:rPr>
        <w:t>یورش به ساختمان بانک استقراضی روس</w:t>
      </w:r>
      <w:bookmarkEnd w:id="65"/>
    </w:p>
    <w:p>
      <w:pPr>
        <w:pStyle w:val="BookText"/>
        <w:rPr/>
      </w:pPr>
      <w:r>
        <w:rPr>
          <w:rFonts w:ascii="IRNazanin" w:hAnsi="IRNazanin" w:eastAsia="IRNazanin"/>
          <w:color w:val="111111"/>
          <w:sz w:val="28"/>
          <w:sz w:val="28"/>
          <w:szCs w:val="28"/>
          <w:rtl w:val="true"/>
          <w:lang w:bidi="fa-IR"/>
        </w:rPr>
        <w:t>یورش به ساختمان بانک استقراضی روس</w:t>
      </w:r>
    </w:p>
    <w:p>
      <w:pPr>
        <w:pStyle w:val="BookText"/>
        <w:rPr/>
      </w:pP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شایع شد که روس های مسیحی در حال ساختن بنای بانک استقراضی روس در گورستان مسلمانان و کنار یک امام 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روزه دار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اشاره علما به ویژه سید محمّد طباطبایی، به محل ساختمان بانک رفتند و آن جا را ویران کردند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حمله به بانک استقراضی روس تنها یک جلوه از خشم مردم علیه رفتارهای ضدمردمی حکومت قاجار بود</w:t>
      </w:r>
      <w:r>
        <w:rPr>
          <w:rFonts w:eastAsia="IRNazanin" w:cs="IRNazanin"/>
          <w:color w:val="111111"/>
          <w:sz w:val="28"/>
          <w:szCs w:val="28"/>
          <w:rtl w:val="true"/>
          <w:lang w:bidi="fa-IR"/>
        </w:rPr>
        <w:t>.</w:t>
      </w:r>
    </w:p>
    <w:p>
      <w:pPr>
        <w:pStyle w:val="Heading4"/>
        <w:numPr>
          <w:ilvl w:val="3"/>
          <w:numId w:val="1"/>
        </w:numPr>
        <w:rPr/>
      </w:pPr>
      <w:bookmarkStart w:id="66" w:name="__RefHeading___Toc3927936_2749589250"/>
      <w:bookmarkStart w:id="67" w:name="_Toc24"/>
      <w:bookmarkEnd w:id="66"/>
      <w:r>
        <w:rPr>
          <w:rtl w:val="true"/>
        </w:rPr>
        <w:t>مهاجرت صغری</w:t>
      </w:r>
      <w:bookmarkEnd w:id="67"/>
    </w:p>
    <w:p>
      <w:pPr>
        <w:pStyle w:val="BookText"/>
        <w:rPr/>
      </w:pPr>
      <w:r>
        <w:rPr>
          <w:rFonts w:ascii="IRNazanin" w:hAnsi="IRNazanin" w:eastAsia="IRNazanin"/>
          <w:color w:val="111111"/>
          <w:sz w:val="28"/>
          <w:sz w:val="28"/>
          <w:szCs w:val="28"/>
          <w:rtl w:val="true"/>
          <w:lang w:bidi="fa-IR"/>
        </w:rPr>
        <w:t>مهاجرت صغری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عین الدوله به همراه مظفرالدین شاه از سفر فرنگ بازگشت، به جای آن که به خواسته های بازرگانان توجه کند و از ناآرامی ها بکاهد، تصمیم گرفت به بازرگانان و روحانیان گوشمالی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حاکم تهران که هم چون عین الدوله، خصلت مستبدانه داشت، به اشاره صدراعظم، شماری از بازرگانان را به بهانه گران کردن قیمت قند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خشم بازاریان و علما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بازاریان، علما و مردم در شوال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شاه تهران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دوباره به جای مصالحه با تحصن کنندگان می خواست مثل همیشه به زور و اجبار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سیدمحمّد طباطبایی به معترضان پیشنهاد کرد که به حضرت عبدالعظیم پناهنده شوند و در آن جا بمانند تا </w:t>
      </w:r>
    </w:p>
    <w:p>
      <w:pPr>
        <w:pStyle w:val="BookText"/>
        <w:rPr/>
      </w:pPr>
      <w:r>
        <w:rPr>
          <w:rFonts w:ascii="IRNazanin" w:hAnsi="IRNazanin" w:eastAsia="IRNazanin"/>
          <w:color w:val="111111"/>
          <w:sz w:val="28"/>
          <w:sz w:val="28"/>
          <w:szCs w:val="28"/>
          <w:rtl w:val="true"/>
          <w:lang w:bidi="fa-IR"/>
        </w:rPr>
        <w:t>دولت به خواسته های آنان گردن نهد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سیدمحمد طباطبایی، سید عبدالله بهبهانی، سید جمال الدین افجه ای، صدرالعماء، شیخ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هزار نفر روحانی و طلبه و بازاری به حرم حضرت عبدالعظیم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تهران نیز تعطیل 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آن جا روزها حاج شیخ محمد یا شیخ مهدی واعظ به منبر می رفتند و سخن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بازرگانان نیز هزینه معاش تحصن کنندگان را تأمین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کوشید آنان را به گونه ای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سیدمحمد طباطبایی پیشنهاد پرداخت بیست هزار تومان را داد مشروط بر این که از سید عبدالله بهبهانی جدا شود و به شهر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نپذیرفت و پاسخ داد که من نه پول می خواهم و نه توقع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عدالت و آسایش برای مردم هستیم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حتّی کوشید با حیله، علما را از حرم بیرن آورد تا بتواند آنان را تبعید کند که نتوانست به این مقصود خود رسد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سرانجام متحصنان با تدوین خواسته های خود آنان را به آگاهی مردم و حکومت رساندند که مهمترین آن 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عدالت خانه ای در هر بلدی از بلاد ایرانب تا به عرایض و</w:t>
      </w:r>
      <w:bookmarkStart w:id="68" w:name="pg3559_31375"/>
    </w:p>
    <w:p>
      <w:pPr>
        <w:pStyle w:val="BookText"/>
        <w:rPr/>
      </w:pPr>
      <w:bookmarkEnd w:id="68"/>
      <w:r>
        <w:rPr>
          <w:rFonts w:ascii="IRNazanin" w:hAnsi="IRNazanin" w:eastAsia="IRNazanin"/>
          <w:color w:val="111111"/>
          <w:sz w:val="28"/>
          <w:sz w:val="28"/>
          <w:szCs w:val="28"/>
          <w:rtl w:val="true"/>
          <w:lang w:bidi="fa-IR"/>
        </w:rPr>
        <w:t xml:space="preserve">دادخواهی رعیت رسیدگی شود و به عدل و مساوات رفتار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قانون اسلام درباره همه افراد بدون هیچ گونه ملاحظه؛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مسیونوز از ریاست گمرک و مالیه دولت؛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علاءالدوله از حکومت تهران</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سفیر عثمانی که واسطه متحصنان و شاه بود، خواسته های مردم را به صورت مکتوب نزد مشیرالدوله وزیر خارجه آورد و او نیز آن را نزد شاه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سفیر یاد شده پیامی فرستاد که خواسته های مردم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عین الدوله دستور داد خواسته های علما را اجرا کند و همه متحصنان را محترمانه به شهر بازگرداند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همان گونه که از مضمون مواد خواسته های متحصنان در حرم حضرت عبدالعظیم هویدا است، بحث مشروطه خواهی در میان نیست، بلکه حداکثر خواسته های مردم در آن دوره، به تأسیس عدالت خانه مربوط می شود که منظور از آن نمی توانست مجلس شورا باشد، بلکه منظور از آن، تشکیل دادگاه های صالحه و بی طرف و عادلانه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آیا متحصنان در این زمان هیچ گونه آگاهی و ذهنیتی از مشروطه داشتند یا نه، نمی توان به یقین ادعایی را مطرح ساخت</w:t>
      </w:r>
      <w:r>
        <w:rPr>
          <w:rFonts w:eastAsia="IRNazanin" w:cs="IRNazanin"/>
          <w:color w:val="111111"/>
          <w:sz w:val="28"/>
          <w:szCs w:val="28"/>
          <w:rtl w:val="true"/>
          <w:lang w:bidi="fa-IR"/>
        </w:rPr>
        <w:t>.</w:t>
      </w:r>
    </w:p>
    <w:p>
      <w:pPr>
        <w:pStyle w:val="Heading4"/>
        <w:numPr>
          <w:ilvl w:val="3"/>
          <w:numId w:val="1"/>
        </w:numPr>
        <w:rPr/>
      </w:pPr>
      <w:bookmarkStart w:id="69" w:name="__RefHeading___Toc3927938_2749589250"/>
      <w:bookmarkStart w:id="70" w:name="_Toc25"/>
      <w:bookmarkEnd w:id="69"/>
      <w:r>
        <w:rPr>
          <w:rtl w:val="true"/>
        </w:rPr>
        <w:t>مهاجرت کبری</w:t>
      </w:r>
      <w:bookmarkEnd w:id="70"/>
    </w:p>
    <w:p>
      <w:pPr>
        <w:pStyle w:val="BookText"/>
        <w:rPr/>
      </w:pPr>
      <w:r>
        <w:rPr>
          <w:rFonts w:ascii="IRNazanin" w:hAnsi="IRNazanin" w:eastAsia="IRNazanin"/>
          <w:color w:val="111111"/>
          <w:sz w:val="28"/>
          <w:sz w:val="28"/>
          <w:szCs w:val="28"/>
          <w:rtl w:val="true"/>
          <w:lang w:bidi="fa-IR"/>
        </w:rPr>
        <w:t>مهاجرت کبری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مظفرالدین شاه در ذیقعده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عین الدوله دستور داد که عدالت خانه را در سراسر کشور دایر کند تا قوانین اسلامی در آن اجرا گردد و میان </w:t>
      </w:r>
    </w:p>
    <w:p>
      <w:pPr>
        <w:pStyle w:val="BookText"/>
        <w:rPr/>
      </w:pPr>
      <w:r>
        <w:rPr>
          <w:rFonts w:ascii="IRNazanin" w:hAnsi="IRNazanin" w:eastAsia="IRNazanin"/>
          <w:color w:val="111111"/>
          <w:sz w:val="28"/>
          <w:sz w:val="28"/>
          <w:szCs w:val="28"/>
          <w:rtl w:val="true"/>
          <w:lang w:bidi="fa-IR"/>
        </w:rPr>
        <w:t>طبقه های گوناگون مردم فرقی گذاشته نشود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در این میان، عین الدوله برخلاف دستور شاه، از تأسیس عدالت خانه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بهانه این که تأسیس عدالت خانه باید به تأیید مجلسی از درباریان برسد، تا مدتی از اجرای فرمان شاه سرباز زد که البته از آن مجلس نیز نتیجه مشخصی بیرون نیامد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چون فشار مردم افزایش یافت عین الدوله تصمیم گرفت حکومت نظامی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 به روز بر اعتراض خود می افزودند که در جریان آن، شماری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اعتراض مردمی از شهر تهران به دیگر شهرها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زمان، آیت اللّه سیدمحمّد طباطبایی در نامه ای به مظفرالدین شاه نوشت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اعلی 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خراب و رعیت پریشان و گداست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حکام و مأمورین بر مال و عرض و جان رعیت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حکام و مأمورین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رعیت هر قدر میلشان اقتضا کند،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غضب و شهوتشان به هر چه میل و حکم کند، از زدن و کشتن و ناقص کردن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و مبل ها و وجوهات و املاک در اندک زمان از کجا تحصیل شده؟ تمام مال رعیت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همان فقرای بی مکنت است که اعلی حضرت بر حالشان مطلعید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 از مال رعیت، صاحب مکنت و ثروت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دخترهای قوچانی را در عوض سه ری گندم مالیات که نداشتند بدهند، گرفته به ترکمان ها و ارامنه عشق آباد به قیمت گزاف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رعیت قوچانی از ظلم به خاک روس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هزارها رعیت ایران از ظلم حکام و مأمورین به ممالک خارجه هجرت کرده، به حمالی و </w:t>
      </w:r>
    </w:p>
    <w:p>
      <w:pPr>
        <w:pStyle w:val="BookText"/>
        <w:rPr/>
      </w:pPr>
      <w:r>
        <w:rPr>
          <w:rFonts w:ascii="IRNazanin" w:hAnsi="IRNazanin" w:eastAsia="IRNazanin"/>
          <w:color w:val="111111"/>
          <w:sz w:val="28"/>
          <w:sz w:val="28"/>
          <w:szCs w:val="28"/>
          <w:rtl w:val="true"/>
          <w:lang w:bidi="fa-IR"/>
        </w:rPr>
        <w:t>فعله گی گذران می کنند و در ذلت و خواری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این مردم را از ظلم ظلمه به این مختصر عریضه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قضایا را از اعلی حضرت مخفی می کنند و نمی گذارند اعلی حضرت مطلع شده، در مقام چاره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حالیه مملکت اگر اصلاح نشود، عن قریب این مملکت جزو ممالک خارجه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اعلی حضرت راضی نمی شود در تواریخ نوشته شود در عهد همایونی، ایران به باد رفت و اسلام ضعیف و مسلمین ذلیل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مفاسد را مجلس عدالت؛ یعنی انجمنی مرکب از تمام اصناف مردم که در آن انجمن به داد عامه مردم برسند، شاه و گدا در آن مساوی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اگر باشد، این ظلم ها رفع خواهد شد و خرابی ها آباد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طمع به مملکت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و بلوچستان را انگلیس نخواهد برد، فلان محل را روس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تعدّی به ایران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نان و گوشت که قوت غالب مردم است و ما به الحیوة خلقند، بسیار مغشوش و بد است و بیش تر مردم از این دو محرومند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اعلی 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عملگی و فعله گی قوتی تحصیل می کردند که آن را هم غدغن کردند همه روز جمعی از آن ها از گرسنگی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نقصی از این بالاتر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زاویه حضرت عبدالعظیم سی روز با کمال سختی گذرانیدیم تا دست خط همایونی در تأسیس مجلس مقصود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انجام مضمون دست خط مبارک روز می 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طفره گذرانیده، بلکه صریحا می گویند این کار نخواهد شد و تأسیس مجلس منافی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سلطنت، صحیح بی زوال با بودن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مجلس، سلطنت، بی معنی و در معرض زوال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حتی اگر شاه نیز می خواست به خواسته مردم گردن نهد، عین الدوله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حمله ها متوجه عین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همه تصور می کردند شاه به دلیل بیماری و سلطه عین الدوله بر همه چیز و همه جا، از متن نامه های ارسالی به شاه باخبر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ویژه بهبهانی و طباطبایی هر کدام هفته ای یک بار در مسجدی منبر می رفتند و مردم را به قیام تشویق می کردند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این هنگام، عین الدوله دستور دستگیری یکی از واعظان شجاع به نام شیخ محمّد واعظ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هنگام انتقال او به زندان با مقاومت طلاّب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به کمک مردم توانستند شیخ واعظ را از دست مأموران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طلبه ای به نام سید عبدالحمید در تیراندازی مأموران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العلما از مردم خواست که جنازه عبدالحمید را به مسجد جامع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بیش تر به همراه مردم در مسجد گرد آمدند و به عین الدوله پیام فرستادند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 تأسیس مجلس عدل است که پس از این کسی ظلم و تعدی نکند و چون عین الدوله مانع عدالت خانه است و دست خط شاه را اجرا نمی کند، پس خاین به دولت و ملت است و باید از مسند وزارت برخیزد</w:t>
      </w:r>
      <w:r>
        <w:rPr>
          <w:rFonts w:eastAsia="IRNazanin" w:cs="IRNazanin"/>
          <w:color w:val="111111"/>
          <w:sz w:val="28"/>
          <w:szCs w:val="28"/>
          <w:rtl w:val="true"/>
          <w:lang w:bidi="fa-IR"/>
        </w:rPr>
        <w:t>.»</w:t>
      </w:r>
      <w:r>
        <w:rPr>
          <w:rStyle w:val="FootnoteAnchor"/>
          <w:rtl w:val="true"/>
        </w:rPr>
        <w:footnoteReference w:id="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الدوله که تصمیم به سرکوب مخالفان خود گرفته بود، شماری از تحصن کنندگان را در جریان راه پیمایی در اطراف مسجد به گلوله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تحصن چند روزی ادامه یافت، ولی علما برای این که خون بیش تری بر زمین نریزد، از مردم خواستند به خانه هایشان باز گردند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آن گاه بهترین راه برای دست یابی به خواسته هایشان را مهاجرت به مقصد قم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حدود ده هزار نفر که در میان آنان بیش تر علما و مراجع وقت از جمله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بهبهانی و شیخ فضل اللّه نوری حضور داشتند، به سوی قم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پایتخت از علما و مراجع خالی 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بازرگانان و افرادی که در اعتراض شرکت داشتند، ولی به همراه علما به قم نرفته بودند، از بیم جان به سفارت انگلیس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شمار تحصن کنندگان در سفارت به چهارده هزار نفر رسید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از چند روز، تحصن کنندگان درخواست های خود را به وسیله کاردار انگلستان به عین الدوله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های آنان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علمای مهاجر به تهران؛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دادن در مورد تعرض نکردن به آنان پس از پایان بست نشینی؛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برای برقراری امنیت در مملکت؛ </w:t>
      </w:r>
      <w:bookmarkStart w:id="71" w:name="pg3559_31386"/>
    </w:p>
    <w:p>
      <w:pPr>
        <w:pStyle w:val="BookText"/>
        <w:rPr/>
      </w:pPr>
      <w:bookmarkEnd w:id="7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افتتاح عدالت خانه با عضویت علما، بازرگانان و اصناف؛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قاتلان شهیدان مردم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تحصن کنندگان به پشتوانه هواداری مردم شهرهای گوناگون که به وسیله تلگراف اعلام می شد، افتتاح دارالشورا و عزل عین الدوله را نیز بر خواسته های خود افزودند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72" w:name="__RefHeading___Toc3927940_2749589250"/>
      <w:bookmarkStart w:id="73" w:name="_Toc26"/>
      <w:bookmarkEnd w:id="72"/>
      <w:r>
        <w:rPr>
          <w:rtl w:val="true"/>
        </w:rPr>
        <w:t>دلیل حمایت سفارت انگلیس از آزادی خواهان</w:t>
      </w:r>
      <w:bookmarkEnd w:id="73"/>
    </w:p>
    <w:p>
      <w:pPr>
        <w:pStyle w:val="BookText"/>
        <w:rPr/>
      </w:pPr>
      <w:r>
        <w:rPr>
          <w:rFonts w:ascii="IRNazanin" w:hAnsi="IRNazanin" w:eastAsia="IRNazanin"/>
          <w:color w:val="111111"/>
          <w:sz w:val="28"/>
          <w:sz w:val="28"/>
          <w:szCs w:val="28"/>
          <w:rtl w:val="true"/>
          <w:lang w:bidi="fa-IR"/>
        </w:rPr>
        <w:t>دلیل حمایت سفارت انگلیس از آزادی خواهان</w:t>
      </w:r>
    </w:p>
    <w:p>
      <w:pPr>
        <w:pStyle w:val="BookText"/>
        <w:rPr/>
      </w:pPr>
      <w:r>
        <w:rPr>
          <w:rFonts w:ascii="IRNazanin" w:hAnsi="IRNazanin" w:eastAsia="IRNazanin"/>
          <w:color w:val="111111"/>
          <w:sz w:val="28"/>
          <w:sz w:val="28"/>
          <w:szCs w:val="28"/>
          <w:rtl w:val="true"/>
          <w:lang w:bidi="fa-IR"/>
        </w:rPr>
        <w:t>این نکته که شمار زیادی از ایرانیان به سفارت انگلستان پناهنده شدند و در آن جا خواسته های خود را مطرح ساختند، به مسأله مناقشه برانگیزی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انگلستان پیوسته به دنبال منافع خود بود و منافع ایران برایش چندان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 ایرانیان به دشمن تاریخی و بیگانه پناهنده می شوند تا به کمک او، به دشمن داخلی خود؛ یعنی استبداد، ضربه بزنند؟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این تردیدی نیست که انگلستان در سفارت خود به مخالفان سیاسی ایران اجازه تحصن داد و حتی به صورت های گوناگون از آنان حمایت کرد و حتی خواسته هایشان را مستقیم نزد شاه قاجار مطرح می ساخت؛ مسئولان سفارت دستور بازگشایی درهای سفارت را به روی معترضان و متحصنان دادند و حتی بر این که شمار متحصنان در سفارت لحظه به لحظه در حال افزایش بود، روی خوش نشان می دادند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این جا چند پرسش مطرح است بدین شرح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انگلستان به مشروطه خواهان کمک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مشروطه خواهان از انگلستان یاری خواستند؟</w:t>
      </w:r>
    </w:p>
    <w:p>
      <w:pPr>
        <w:pStyle w:val="BookText"/>
        <w:rPr/>
      </w:pPr>
      <w:r>
        <w:rPr>
          <w:rFonts w:ascii="IRNazanin" w:hAnsi="IRNazanin" w:eastAsia="IRNazanin"/>
          <w:color w:val="111111"/>
          <w:sz w:val="28"/>
          <w:sz w:val="28"/>
          <w:szCs w:val="28"/>
          <w:rtl w:val="true"/>
          <w:lang w:bidi="fa-IR"/>
        </w:rPr>
        <w:t>بی تردید، انگلستان در دست یابی به منافع خود در ایران با روسیه در رقابت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نیز انگلستان در رقابت با روسیه که حامی استبداد قاجاری بود، منفعت خود را در حمایت از معترضان به استبداد قاجاری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تاریخ نگاران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ها تمام همّ خود را متوجه این کرده بودند که وسایل تنفر عمومی ملّت را نسبت به روس ها جلب و توجه عامه را به سوی خود جذب نمایند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بی شک انگلیسی ها هنگامی که متوجه نارضایتی مردم از حکومت قاجاریه شدند، موضع خود را نسبت به حمایت از استبداد قاجاری تغییر دادند تا با ایجاد موقعیت مطلوب و محبوب نزد مردم ایران، منافع خود را بیش تر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انگلیسی ها به دنبال یک دولت مشروطه قدرتمند در ایران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دولت مشروطه ای می خواستند که فاقد اقتدار و تمرکز قوی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تنها در این حالت بود که انگلیسی ها و حتی نظامیان آن ها در نیمه جنوبی ایران می توانستند فعّال مایشاء باشند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سران مشروطه خواه نیز چاره ای جز تکیه بر انگلیسی ها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ها گمان می کردند که مستبدین قاجار فقط از دُوَل </w:t>
      </w:r>
      <w:bookmarkStart w:id="74" w:name="pg3559_31390"/>
    </w:p>
    <w:p>
      <w:pPr>
        <w:pStyle w:val="BookText"/>
        <w:rPr/>
      </w:pPr>
      <w:bookmarkEnd w:id="74"/>
      <w:r>
        <w:rPr>
          <w:rFonts w:ascii="IRNazanin" w:hAnsi="IRNazanin" w:eastAsia="IRNazanin"/>
          <w:color w:val="111111"/>
          <w:sz w:val="28"/>
          <w:sz w:val="28"/>
          <w:szCs w:val="28"/>
          <w:rtl w:val="true"/>
          <w:lang w:bidi="fa-IR"/>
        </w:rPr>
        <w:t>قدرتمند روس و انگلیس می ترسند و در غیر این صورت حاضر به تحمّل هیچ مخالف داخلی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این نکته برای پیشبرد مقصود خود بهره بردند در حالی که ظاهرا چندان نگران اهداف انگلیسی ها در حمایت از مشروطه نبودند</w:t>
      </w:r>
      <w:r>
        <w:rPr>
          <w:rFonts w:eastAsia="IRNazanin" w:cs="IRNazanin"/>
          <w:color w:val="111111"/>
          <w:sz w:val="28"/>
          <w:szCs w:val="28"/>
          <w:rtl w:val="true"/>
          <w:lang w:bidi="fa-IR"/>
        </w:rPr>
        <w:t>.</w:t>
      </w:r>
    </w:p>
    <w:p>
      <w:pPr>
        <w:pStyle w:val="Heading4"/>
        <w:numPr>
          <w:ilvl w:val="3"/>
          <w:numId w:val="1"/>
        </w:numPr>
        <w:rPr/>
      </w:pPr>
      <w:bookmarkStart w:id="75" w:name="__RefHeading___Toc3927942_2749589250"/>
      <w:bookmarkStart w:id="76" w:name="_Toc27"/>
      <w:bookmarkEnd w:id="75"/>
      <w:r>
        <w:rPr>
          <w:rtl w:val="true"/>
        </w:rPr>
        <w:t>صدور فرمان مشروطیت</w:t>
      </w:r>
      <w:bookmarkEnd w:id="76"/>
    </w:p>
    <w:p>
      <w:pPr>
        <w:pStyle w:val="BookText"/>
        <w:rPr/>
      </w:pPr>
      <w:r>
        <w:rPr>
          <w:rFonts w:ascii="IRNazanin" w:hAnsi="IRNazanin" w:eastAsia="IRNazanin"/>
          <w:color w:val="111111"/>
          <w:sz w:val="28"/>
          <w:sz w:val="28"/>
          <w:szCs w:val="28"/>
          <w:rtl w:val="true"/>
          <w:lang w:bidi="fa-IR"/>
        </w:rPr>
        <w:t>صدور فرمان مشروطیت</w:t>
      </w:r>
    </w:p>
    <w:p>
      <w:pPr>
        <w:pStyle w:val="BookText"/>
        <w:rPr/>
      </w:pPr>
      <w:r>
        <w:rPr>
          <w:rFonts w:ascii="IRNazanin" w:hAnsi="IRNazanin" w:eastAsia="IRNazanin"/>
          <w:color w:val="111111"/>
          <w:sz w:val="28"/>
          <w:sz w:val="28"/>
          <w:szCs w:val="28"/>
          <w:rtl w:val="true"/>
          <w:lang w:bidi="fa-IR"/>
        </w:rPr>
        <w:t>سرانجام، تداوم تحصّن در سفارت انگلستان، فشار روانی و اجتماعی ناشی از مهاجرت علما و بزرگان تهران به قم، پا در میانی انگلیس، ارسال تلگراف های فراوان از سوی افراد بانفوذ شهرهای ایران و عتبات، همراهی محمدعلی میرزا با تحصن کنندگان و اظهار هم دردی برخی صاحب منصبان قشون و قزاق خانه با آنان، دربار را واداشت تا از موضع سرسختانه خود عدول 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بدین ترتیب، مظفرالدین شاه ابتدا عین الدوله را از مقام وزارت عظمی برکنار ساخت و چند روز بعد در چهاردهم 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تأسیس مشروطه را صادر کرد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مظفرالدین شاه در فرمان خود چنین نوشت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که رأی همایون ملوکانه ما بر آن تعلق گرفته که برای رفاهیت و آسودگی قاطبه اهالی ایران و تأیید مبانی دولت، اصلاحات مقتضیه به مرور در دوایر دولتی و مملکتی به موقع اجرا گذارده شود، چنان مصمم شدیم که مجلسی از منتخبین شاه زادگان و علما و قاجاریه و اعیان و اشراف و ملاکین و تجار و اصناف به انتخاب طبقات مرقومه، در </w:t>
      </w:r>
    </w:p>
    <w:p>
      <w:pPr>
        <w:pStyle w:val="BookText"/>
        <w:rPr/>
      </w:pPr>
      <w:r>
        <w:rPr>
          <w:rFonts w:ascii="IRNazanin" w:hAnsi="IRNazanin" w:eastAsia="IRNazanin"/>
          <w:color w:val="111111"/>
          <w:sz w:val="28"/>
          <w:sz w:val="28"/>
          <w:szCs w:val="28"/>
          <w:rtl w:val="true"/>
          <w:lang w:bidi="fa-IR"/>
        </w:rPr>
        <w:t>دارالخلافه تهران تشکیل و تنظیم شود که در موارد لازمه در مهام امور دولتی و مملکتی و مصالح عامه، مشاوره و مداقه لازمه را به عمل آورده و به هیئت وزرای ما در اصلاحاتی که برای سعادت و خوشبختی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و کمک لازم را بنماید و در کمال امنیت و اطمینان عقاید خودشان را در خیر دولت و ملت و مصالح عامه و احتیاجات مهمه قاطبه اهالی مملکت به توسط شخص اول دولت به عرض برسانند که به صحه مبارکه موشح و به موقع اجرا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 موجب این دست خط مبارک، نظام نامه و ترتیبات این مجلس و اسباب و لوازم تشکیل آن را مرتب و مهیا خواهید نمود که به عون اللّه تعالی این مجلس افتتاح و اصلاحات لازمه شروع شود و نیز مقرر می فرماییم که سواد دست خط مبارک را اعلان و اعلام نمایید که تا قاطبه 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و مرفه الحال مشغول دعاگویی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مردم از این فرمان خوشحال بودند، ولی از آن جا که کاستی هایی در آن می دیدند، از شاه خواستند در نامه و فرمان خود با صراحت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شاه در فرمان بعدی خود، مقصود معترضان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فرمان نوشت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دست خط سابق خودمان برای آن که عموم اهالی و افراد ملت از توجهات کامله همایون ما واقف باشند، امروز مقرر می داریم که مجلس مزبور را به شرح دست خط سابق صریحا دایر نموده، بعد از انتخاب اجزای مجلس، فصول و شرایط نظام مجلس شورای اسلامی را موافق تصویب و امضای منتخبین به طوری که شایسته ملت و مملکت و قوانین شرع مقدس باشد، مرتب نمایند</w:t>
      </w:r>
      <w:r>
        <w:rPr>
          <w:rFonts w:eastAsia="IRNazanin" w:cs="IRNazanin"/>
          <w:color w:val="111111"/>
          <w:sz w:val="28"/>
          <w:szCs w:val="28"/>
          <w:rtl w:val="true"/>
          <w:lang w:bidi="fa-IR"/>
        </w:rPr>
        <w:t>...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دنبال این فرمان، مقصود مردم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بست نشینان سفارت انگلیس آن جا را ترک کردند و مهاجران قم نیز راهی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قرار شد نظام نامه انتخابات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السلطنه هدایت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صنیع الدوله، محتشم السلطنه، میرزا حسن خان و میرزا حسین خان، پسران میرزا نصراللّه خان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مشیرالدوله برای تنظیم نظام نامه دعوت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مقتضیات وقت، صلاح را در انتخابات طبقاتی دیدیم و مدلول دست خط هم همین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نماینده برای تهران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ولایات مقرر شد و نوشته شد که انتخاب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تهران برای افتتاح مجلس کافی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تهران را طبقه شاه زادگان، اعیان، زمین داران، علما و بازرگانان و سی نفر بقیه را اصناف گوناگون چون کاغذ فروشان، حریرفروشان، کتاب فروشان، صحافان، بلورفروشان، سیگار فروشان، سقط فروشان، سمساریان، بقالان، حلاجان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لحاف دوزان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 سازان، بزازان، کفّاشان، پینه دوزان، قصابان، مرغ فروشان، کبابی ها، آهنگران، حلبی سازان، آشپزها و کله پزها، عبادوزها، زرگرها، حصیر باف ها، سلمانی ها و حمامی ها و غیره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 هرکدام از طبقات و صنوف به تفکیک برای شهر تهران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زادگان و قاجاریه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 و طلاب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بازرگانان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داران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صنفی یک نماینده و جمعا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داران و کشاورزان که به نمایندگی انتخاب می شدند، </w:t>
      </w:r>
      <w:bookmarkStart w:id="77" w:name="pg3559_31393"/>
    </w:p>
    <w:p>
      <w:pPr>
        <w:pStyle w:val="BookText"/>
        <w:rPr/>
      </w:pPr>
      <w:bookmarkEnd w:id="77"/>
      <w:r>
        <w:rPr>
          <w:rFonts w:ascii="IRNazanin" w:hAnsi="IRNazanin" w:eastAsia="IRNazanin"/>
          <w:color w:val="111111"/>
          <w:sz w:val="28"/>
          <w:sz w:val="28"/>
          <w:szCs w:val="28"/>
          <w:rtl w:val="true"/>
          <w:lang w:bidi="fa-IR"/>
        </w:rPr>
        <w:t>می بایست مالک ملکی به ارزش دست کم هزاران تومان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منتخب نیز می بایست حجره و تجارت معینی داشته باشند و نمایندگان منتخب از اصناف می بایست دارای دکانی باشند که کرایه آن دکان مطابق کرایه های حد وسط محلی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شصت نفر، سه نفر نماینده به اقلیت یهودی، ارمنی و زرتشتی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ایرانی باسواد که سنش از سی کم تر و از هفتاد بیش تر نبود و سابقه محکومیت جزایی نداشت و حقوق بگیر دولت نیز نبود، حق انتخاب شدن داشت و مدت نمایندگی آنان دو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مجلس، یک رئیس و دو نایب رئیس و چهار منشی در نظر گرفته شده بود که برای مدت یک سال انتخاب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نامه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همان سال به امضای شاه رسید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78" w:name="__RefHeading___Toc3927944_2749589250"/>
      <w:bookmarkStart w:id="79" w:name="_Toc28"/>
      <w:bookmarkEnd w:id="78"/>
      <w:r>
        <w:rPr>
          <w:rtl w:val="true"/>
        </w:rPr>
        <w:t>تشکیل نخستین مجلس شورای ملی</w:t>
      </w:r>
      <w:bookmarkEnd w:id="79"/>
    </w:p>
    <w:p>
      <w:pPr>
        <w:pStyle w:val="BookText"/>
        <w:rPr/>
      </w:pPr>
      <w:r>
        <w:rPr>
          <w:rFonts w:ascii="IRNazanin" w:hAnsi="IRNazanin" w:eastAsia="IRNazanin"/>
          <w:color w:val="111111"/>
          <w:sz w:val="28"/>
          <w:sz w:val="28"/>
          <w:szCs w:val="28"/>
          <w:rtl w:val="true"/>
          <w:lang w:bidi="fa-IR"/>
        </w:rPr>
        <w:t>تشکیل نخستین مجلس شورای ملی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در تهران،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نماینده با رأی مستقیم مردم انتخاب و وارد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دیگر شهرها و ولایت ها نیز به تدریج وارد مجلس شدند که شمار آنان به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مجلس بدین شرح بود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مراتب اجتماعی</w:t>
      </w:r>
    </w:p>
    <w:p>
      <w:pPr>
        <w:pStyle w:val="BookText"/>
        <w:rPr/>
      </w:pPr>
      <w:r>
        <w:rPr>
          <w:rFonts w:ascii="IRNazanin" w:hAnsi="IRNazanin" w:eastAsia="IRNazanin"/>
          <w:color w:val="111111"/>
          <w:sz w:val="28"/>
          <w:sz w:val="28"/>
          <w:szCs w:val="28"/>
          <w:rtl w:val="true"/>
          <w:lang w:bidi="fa-IR"/>
        </w:rPr>
        <w:t>تعداد نماینده</w:t>
      </w:r>
    </w:p>
    <w:p>
      <w:pPr>
        <w:pStyle w:val="BookText"/>
        <w:rPr/>
      </w:pP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شاه زادگان و قاجاریه</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علما و طلاب</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 xml:space="preserve">عمال دیوانی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بازرگانان</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4/17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دیگران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اولین جلسه مجلس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لایحه ای که به مجلس برده شد، درخواست دولت برای دریافت چهارصد هزار لیره وام از روس و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دریافت این وام مخالفت کرد و تأسیس بانک ملی را پیشنهاد داد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هنگام وضع و تصویب قانون اساسی و متمم آن، اختلاف میان نمایندگان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مخالف یکدیگر به طور کلی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خواستار اقتدار و اختیار و نفوذ بیش تر پادشاه و دربار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خواستار حاکمیت دموکراسی در معنای مطلق غربی آن بر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نیز روحانیان بودند که نگران شرع و تنافی قوانین مصوب مجلس با شرع بودند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آیت اللّه شیخ فضل اللّه نوری بیش از دیگران نگران بود </w:t>
      </w:r>
    </w:p>
    <w:p>
      <w:pPr>
        <w:pStyle w:val="BookText"/>
        <w:rPr/>
      </w:pPr>
      <w:r>
        <w:rPr>
          <w:rFonts w:ascii="IRNazanin" w:hAnsi="IRNazanin" w:eastAsia="IRNazanin"/>
          <w:color w:val="111111"/>
          <w:sz w:val="28"/>
          <w:sz w:val="28"/>
          <w:szCs w:val="28"/>
          <w:rtl w:val="true"/>
          <w:lang w:bidi="fa-IR"/>
        </w:rPr>
        <w:t>که مبادا هنگام وضع قانون اساسی و متمم آن، مطلبی برخلاف شرع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پذیرش مشروطه و اصرار بر این نکته که اختیارات شاه و حکومت باید محدود بوده و نمایندگان مردم سرنوشت خود و مردم را تعیین کنند،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مشروطه ای که در فرنگستان ساری و جاری است با مشخصات خاصی که دارد، شایسته اجرا در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وجه منکر مجلس ملی نیستم، بلکه مدخلیت خود را در تأسیس این اساس بیش از همه کس می دانم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وی مجلسی می خواست که اساسش بر اسلام باشد و برخلاف شرع، قانونی در آن به تصویب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اصرار و درخواست علما به ویژه شیخ فضل اللّه نوری، این ماده به متمم قانون اساسی افزوده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مقدس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هیچ یک از اعصار مواد قانونیه آن مخالفتی با قواعد مقدسه اسلام و قوانین موضوعه حضرت خیر الانام صلی الله علیه و آله وسلم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عصری هیأتی که کم 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نباشد، از مجتهدین و فقهای متدینین که مطلع از مقتضیات زمان هم باشند، به این طریق که علمای اعلام و حجج الاسلام مرجع تقلید شیعه اسلامی اسامی بیست نفر از علما که دارای صفات مذکوره باشند، معرفی به مجلس شورای ملی بنمایند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 ها را یا بیش تر به مقتضای عصر اعضای مجلس شورای ملی به اتفاق یا به حکم قرعه تعیین نموده، به سِمت عضویت بشناسد تا موادی که در مجلس عنوان می شود به دقت مذاکره و غور و بررسی نموده، هر یک از آن مواد موضوعه که مخالفت با قواعد اسلام داشته باشد، طرح و رد نمایند که عنوان قانونیت پیدا نکند </w:t>
      </w:r>
    </w:p>
    <w:p>
      <w:pPr>
        <w:pStyle w:val="BookText"/>
        <w:rPr/>
      </w:pPr>
      <w:r>
        <w:rPr>
          <w:rFonts w:ascii="IRNazanin" w:hAnsi="IRNazanin" w:eastAsia="IRNazanin"/>
          <w:color w:val="111111"/>
          <w:sz w:val="28"/>
          <w:sz w:val="28"/>
          <w:szCs w:val="28"/>
          <w:rtl w:val="true"/>
          <w:lang w:bidi="fa-IR"/>
        </w:rPr>
        <w:t>و رأی این هیأت علما مطاع و متبع خواهد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نخستین کمیسیونی که در مجلس تشکیل شد، کمیسیون امور مالی بود که می خواست به دخل و خرج مملکت سروسامانی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نبود مجلس در این تصمیم پیروز شود؛ زیرا منافع افراد بسیاری به خطر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در این باره می 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مشروطه هیچ یک از مشاغل دولتی حقوق معینی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داخل خدمات دولت بودند از لشکری و کشوری، از ابتدای امر به فکر تحصیل مواجب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فعلاً متصدی خدمتی باشند و خواه در انتظار خدمت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حقوقات هم نقدی و جنسی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نفر سرهنگ فوج، حقوق معین خدمت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به وسایل مختلفه، فرامین برقراری جیره و مواجب رسمی صادر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زحمات و تلاش بسیار محل پیدا می کردند و به وسایل و وسایط از محل هایی که یافت می شد، تماما یا قسمتی از آن چه فرمان صادر شده بود، مواجب برقرار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اهل دفتر و مالیه از هرکس بیش تر و بهتر از محل ها وقوف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صیغ مختلفه در حق خود و کسان خود حتی در حق اولاد شیرخوار خود برقرار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ترتیب این شده بود که اغلب اشخاص و خصوصا اهل دفتر صاحب حقوقاتی در چندین ولایت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خیلی اشکال داشت معلوم کردن میزان حقوق حقیقی حقوقات هرکس تا فرصت و مقتضیات اجازه دهد که این ترتیب به کلی منسوخ و برای هر شغلی مواجبی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یکی از انتظارات دربار این بود که قطع حقوق های فوق الذکر باعث </w:t>
      </w:r>
      <w:bookmarkStart w:id="80" w:name="pg3559_31397"/>
    </w:p>
    <w:p>
      <w:pPr>
        <w:pStyle w:val="BookText"/>
        <w:rPr/>
      </w:pPr>
      <w:bookmarkEnd w:id="80"/>
      <w:r>
        <w:rPr>
          <w:rFonts w:ascii="IRNazanin" w:hAnsi="IRNazanin" w:eastAsia="IRNazanin"/>
          <w:color w:val="111111"/>
          <w:sz w:val="28"/>
          <w:sz w:val="28"/>
          <w:szCs w:val="28"/>
          <w:rtl w:val="true"/>
          <w:lang w:bidi="fa-IR"/>
        </w:rPr>
        <w:t>طغیان و شورش صاحبان حقوق گشته و منتهی به انهدام مشروطه 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مبارزه مجلس با منافع استعمارگران در ایران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دریافت وام از روس و انگلیس، محدود کردن اقتدار بیگانگان و قطع حقوق و مواجب بی حساب درباریان و شاه زادگان، مخالفت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و انگلیس که بر اساس آن ایران را به منطقه نفوذ خود تقسیم می کردند؛ دشمنی عوامل استعمار خارجی و استبداد داخلی را با مجلس به ارمغان آورد</w:t>
      </w:r>
      <w:r>
        <w:rPr>
          <w:rFonts w:eastAsia="IRNazanin" w:cs="IRNazanin"/>
          <w:color w:val="111111"/>
          <w:sz w:val="28"/>
          <w:szCs w:val="28"/>
          <w:rtl w:val="true"/>
          <w:lang w:bidi="fa-IR"/>
        </w:rPr>
        <w:t>.</w:t>
      </w:r>
    </w:p>
    <w:p>
      <w:pPr>
        <w:pStyle w:val="Heading4"/>
        <w:numPr>
          <w:ilvl w:val="3"/>
          <w:numId w:val="1"/>
        </w:numPr>
        <w:rPr/>
      </w:pPr>
      <w:bookmarkStart w:id="81" w:name="__RefHeading___Toc3927946_2749589250"/>
      <w:bookmarkStart w:id="82" w:name="_Toc29"/>
      <w:bookmarkEnd w:id="81"/>
      <w:r>
        <w:rPr>
          <w:rtl w:val="true"/>
        </w:rPr>
        <w:t>استبداد صغیر محمدعلی شاه</w:t>
      </w:r>
      <w:bookmarkEnd w:id="82"/>
    </w:p>
    <w:p>
      <w:pPr>
        <w:pStyle w:val="BookText"/>
        <w:rPr/>
      </w:pPr>
      <w:r>
        <w:rPr>
          <w:rFonts w:ascii="IRNazanin" w:hAnsi="IRNazanin" w:eastAsia="IRNazanin"/>
          <w:color w:val="111111"/>
          <w:sz w:val="28"/>
          <w:sz w:val="28"/>
          <w:szCs w:val="28"/>
          <w:rtl w:val="true"/>
          <w:lang w:bidi="fa-IR"/>
        </w:rPr>
        <w:t>استبداد صغیر محمدعلی شاه</w:t>
      </w:r>
    </w:p>
    <w:p>
      <w:pPr>
        <w:pStyle w:val="BookText"/>
        <w:rPr/>
      </w:pPr>
      <w:r>
        <w:rPr>
          <w:rFonts w:ascii="IRNazanin" w:hAnsi="IRNazanin" w:eastAsia="IRNazanin"/>
          <w:color w:val="111111"/>
          <w:sz w:val="28"/>
          <w:sz w:val="28"/>
          <w:szCs w:val="28"/>
          <w:rtl w:val="true"/>
          <w:lang w:bidi="fa-IR"/>
        </w:rPr>
        <w:t xml:space="preserve">مظفرالدین شاه پس از آن که نظام نامه انتخاباتی مجلس اول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کرد،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میرزا که ولی عهد او بود،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پدر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ابتدا مخالفت خود را با مشروطه به شکل های گوناگون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مخالفت شاه جدید را با مشروطه باور نمی کردند؛ زیرا وی در دوره ولایت عهدی خود از مشروطه و مشروطه خواهان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دلایل همراهی او با مشروطه خواهان در آن زمان بدین شرح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 مشروطه خواهی در میان مردم تهران به ویژه آزادی خواهان سرشناس بسیار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وی مخالفت با مشروطه را برای آینده ولی عهدی خود مناسب نمی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وی با مشروطه خواهان ممکن بود آنان را از او بیمناک و </w:t>
      </w:r>
    </w:p>
    <w:p>
      <w:pPr>
        <w:pStyle w:val="BookText"/>
        <w:rPr/>
      </w:pPr>
      <w:r>
        <w:rPr>
          <w:rFonts w:ascii="IRNazanin" w:hAnsi="IRNazanin" w:eastAsia="IRNazanin"/>
          <w:color w:val="111111"/>
          <w:sz w:val="28"/>
          <w:sz w:val="28"/>
          <w:szCs w:val="28"/>
          <w:rtl w:val="true"/>
          <w:lang w:bidi="fa-IR"/>
        </w:rPr>
        <w:t>به طرف رقیبش سالار الدوله متمایل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بیم آن داشت که شعاع السلطنه بر او ترجیح داده شود به ویژه این که او می دانست آزادی خواهان آذربایجان از او دل خوشی ندارند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محمدعلی شاه با دعوت نکردن از نمایندگان مجلس برای حضور در مراسم تاج گذاری خود، نخستین دشمنی خود را با مشروطه خواهان نشان داد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البته تنها محمدعلی شاه نبود که با مجلس مخالفت می کرد، بلکه در کنار او، گروه بزرگی از درباریان، زمین داران بزرگ و شاه زادگان ستمگر به این کار کمر بسته بودند؛ زیرا تلاش های اصلاحی مجلس، منافع نامشروع آنان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محمدعلی شاه همه حاکمان ولایت ها را از میان افراد و شاه زادگان جاهل و مستبد برگزید و از آنان خواست که از تشکیل انجمن های ولایتی جلوگیری کنند و به مشروطه خواهان اجازه فعالیت ندهند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شاه برای این که در مبارزه اش با مشروطه، یار و یاور مطمئن و قدرتمندی داشته باشد، امین السلطان را که در اروپا به سر می برد، به ایران دعوت و به پُست وزارت عظمی منصوب کرد؛ زیرا مشیرالدوله را تا اندازه ای مشروطه خواه و مانع کارهای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السلطان در میان مجلسیان، طرفدارانی داشت که به طور طبیعی، انتخابش به این پُست </w:t>
      </w:r>
    </w:p>
    <w:p>
      <w:pPr>
        <w:pStyle w:val="BookText"/>
        <w:rPr/>
      </w:pPr>
      <w:r>
        <w:rPr>
          <w:rFonts w:ascii="IRNazanin" w:hAnsi="IRNazanin" w:eastAsia="IRNazanin"/>
          <w:color w:val="111111"/>
          <w:sz w:val="28"/>
          <w:sz w:val="28"/>
          <w:szCs w:val="28"/>
          <w:rtl w:val="true"/>
          <w:lang w:bidi="fa-IR"/>
        </w:rPr>
        <w:t>در میان مجلسی ها، اختلاف ایجاد می کرد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امین السلطان پس از ورود به ایران با نیرنگ بازی، خود را همراه و موافق مشروطه و آزادی خواهان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می خواست اعتماد مشروطه خواهان را به دست آورد و آن گاه در فرصت مناسب از غفلت آنان بهره جوید و ضربه نهایی را بر پیکر مشروطه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اندازه زیادی در این تدبیر موفق شد و توانست میان مشروطه خواهان مجلس تفرقه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نگرانی مشروطه خواهان را در پی داشت و در پی آن، امین السلطان به دست فردی به نام عباس آقا صراف تبریزی ترور شد</w:t>
      </w:r>
      <w:r>
        <w:rPr>
          <w:rFonts w:eastAsia="IRNazanin" w:cs="IRNazanin"/>
          <w:color w:val="111111"/>
          <w:sz w:val="28"/>
          <w:szCs w:val="28"/>
          <w:rtl w:val="true"/>
          <w:lang w:bidi="fa-IR"/>
        </w:rPr>
        <w:t>.</w:t>
      </w:r>
      <w:r>
        <w:rPr>
          <w:rStyle w:val="FootnoteAnchor"/>
          <w:rtl w:val="true"/>
        </w:rPr>
        <w:footnoteReference w:id="10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مشروطه خواهان از ترور امین السلطان بسیار خوشحال شدند؛ زیرا ترور وی مخالفان مشروطه را به هراس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وقتی حدود یک صد هزار نفر در مجلس چهلم عباس آقا، قاتل امین السلطان شرکت کردند، بر بیم و نگرانی های مخالفان مشروطه بیش از پیش افزوده شد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 مستبد و رجال درباری از کشته شدن 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تجلیلی که از قاتل اتابک شده بود، چنان وحشت زده شدند که چند روزی از رفتن به دربار خودداری و در خانه علاءالدوله، انجمنی به نام انجمن خدمت برپا کردند و عریضه ای به شاه نوشتند که هرگاه شاه با مشروطیت </w:t>
      </w:r>
    </w:p>
    <w:p>
      <w:pPr>
        <w:pStyle w:val="BookText"/>
        <w:rPr/>
      </w:pPr>
      <w:r>
        <w:rPr>
          <w:rFonts w:ascii="IRNazanin" w:hAnsi="IRNazanin" w:eastAsia="IRNazanin"/>
          <w:color w:val="111111"/>
          <w:sz w:val="28"/>
          <w:sz w:val="28"/>
          <w:szCs w:val="28"/>
          <w:rtl w:val="true"/>
          <w:lang w:bidi="fa-IR"/>
        </w:rPr>
        <w:t>همراهی نکند، از نوکری او صرف نظر خواهند کرد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حادثه موجب شد بزرگان مخالف مشروطه که در حرم حضرت عبدالعظیم حسنی تحصن کرده بودند، به تحصن خود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نفر از بزرگان مخالف مشروطه نیز در مجلس حاضر شدند و سوگند خوردند که پشتیبان مجلس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محمدعلی شاه که بیمناک شده بود، به مجلس آمد و عهد کرد به قانون اساسی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 این زمان از تأیید و امضای متمم قانون اساسی خودداری می ورزید، بی درنگ آن را تأیید و مهر و امضا کرد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گسترش فعالیت انجمن های پنهانی بیش از گذشته محمدعلی شاه را نگران کرد و دیگر کارهای مجلس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بودجه سالانه دربار، کاستن از حقوق و مواجب شاه زادگان مستبد و متنفذی چون ظل السلطان و شعاع السلطنه و برانداختن رسم تیول سبب شد شاه در برانداختن مشروطه بیش تر شتاب کند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شاه پس از کشته شدن امین السلطان، ناصرالملک را که مشروطه خواه بود، به صدارت اعظمی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آن که اندکی آسوده خاطر شد، تصمیم گرفت محدودیت ها و فشارهای بیش تری نسبت به مشروطه خواهان و مجلس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ناصرالملک را برکنار و حتی قصد جان او کرد که ناصرالملک با پا در میانی انگلیسی ها از مهلکه </w:t>
      </w:r>
      <w:bookmarkStart w:id="83" w:name="pg3559_31401"/>
    </w:p>
    <w:p>
      <w:pPr>
        <w:pStyle w:val="BookText"/>
        <w:rPr/>
      </w:pPr>
      <w:bookmarkEnd w:id="83"/>
      <w:r>
        <w:rPr>
          <w:rFonts w:ascii="IRNazanin" w:hAnsi="IRNazanin" w:eastAsia="IRNazanin"/>
          <w:color w:val="111111"/>
          <w:sz w:val="28"/>
          <w:sz w:val="28"/>
          <w:szCs w:val="28"/>
          <w:rtl w:val="true"/>
          <w:lang w:bidi="fa-IR"/>
        </w:rPr>
        <w:t>جان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ناصرالملک، نظام السلطنه به مقام صدارت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آرامشی نسبی میان شاه و مجلس برقرار شد تا این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هنگامی که محمدعلی شاه به دوشان تپه می رفت از سوی افراد ناشناس با نارنجک مورد حمله قرار گرفت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84" w:name="__RefHeading___Toc3927948_2749589250"/>
      <w:bookmarkStart w:id="85" w:name="_Toc30"/>
      <w:bookmarkEnd w:id="84"/>
      <w:r>
        <w:rPr>
          <w:rtl w:val="true"/>
        </w:rPr>
        <w:t>بمباران مجلس مشروطه</w:t>
      </w:r>
      <w:bookmarkEnd w:id="85"/>
    </w:p>
    <w:p>
      <w:pPr>
        <w:pStyle w:val="BookText"/>
        <w:rPr/>
      </w:pPr>
      <w:r>
        <w:rPr>
          <w:rFonts w:ascii="IRNazanin" w:hAnsi="IRNazanin" w:eastAsia="IRNazanin"/>
          <w:color w:val="111111"/>
          <w:sz w:val="28"/>
          <w:sz w:val="28"/>
          <w:szCs w:val="28"/>
          <w:rtl w:val="true"/>
          <w:lang w:bidi="fa-IR"/>
        </w:rPr>
        <w:t>بمباران مجلس مشروطه</w:t>
      </w:r>
    </w:p>
    <w:p>
      <w:pPr>
        <w:pStyle w:val="BookText"/>
        <w:rPr/>
      </w:pPr>
      <w:r>
        <w:rPr>
          <w:rFonts w:ascii="IRNazanin" w:hAnsi="IRNazanin" w:eastAsia="IRNazanin"/>
          <w:color w:val="111111"/>
          <w:sz w:val="28"/>
          <w:sz w:val="28"/>
          <w:szCs w:val="28"/>
          <w:rtl w:val="true"/>
          <w:lang w:bidi="fa-IR"/>
        </w:rPr>
        <w:t>محمدعلی شاه که نشان داده بود هرگز حاضر نیست دموکراسی و مشروطه را تحمل کند، از این حادثه برای سرکوبی کامل مشروطه و مجلس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پادشاهی نیز می خواست مجلس را سرکوب کند، ولی در آن زمان، انگلستان از مشروطه پشتیبانی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انگلستان، مجلس اول مشروطه را در راستای منافع استعماری خود ندید، با آن به مخالفت پرداخت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جلوه مخالفت انگلستان با مشروطه، توافق با روسیه در پیمان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تقسیم ایران به سه منطقه نفوذ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نیز چندین خواسته خود را به مجلس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انجام خواسته های شاه نتیجه ای جز برپایی دوباره استبداد و این بار به صورت قانونی و به دست مجلس نبود، مجلسیان خواسته های او را رد کردند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محمدعلی شاه نیز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قزاقان به فرماندهی لیاخوف روسی با توپ به مجلس یورش برد و آن را تعطیل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شماری از سران مشروطه نظیر ملک المتکلمین و میرزا جهانگیرخان صور اسرافیل را بی درنگ اعدام کردند و گروهی دیگر به سفارت انگلیس پناهنده شدند یا تبعید یا زندانی گشتند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بی تردید، چنان چه نمایندگان مجلس اول از اتحاد و دوراندیشی و زیرکی زیادی برخوردار بودند، پیش از آن که محمدعلی میرزا بتواند علیه مشروطه کودتا کند، با بهره گیری از حربه های مناسب می توانستند شاه را بر سر جای خود بنشانند و خیال تجاوز به مشروطه را از سر او بیرون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حال خوش بینی بی جای مجلسیان نسبت به شاه، نگرفتن تصمیم مؤثر و قاطع در مورد بازوی نظامی کشور و فرماندهی آن و موارد دیگر، سبب شد مجلس از شاه مستبد قاجار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موضع انگلستان در حمایت از مشروطه و گرایش به حمایت از استبداد قاجاری نیز در کودتای شاه نقش اصلی را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چنان چه محمدعلی شاه از ناخشنودی انگلستان نسبت به مشروطه مطمئن نمی شد، به راحتی نمی توانست به نابودی مشروطه کمر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مجلس با وام گرفتن دولت ایران از انگلستان و دگرگونی های جهانی که به توافق انگلستان با روسیه و تقسیم ایران به مناطق تحت نفوذ انجامیده بود، هم آهنگی انگلستان با روس ها را در سرکوبی مشروطه به دنبال آورد</w:t>
      </w:r>
      <w:r>
        <w:rPr>
          <w:rFonts w:eastAsia="IRNazanin" w:cs="IRNazanin"/>
          <w:color w:val="111111"/>
          <w:sz w:val="28"/>
          <w:szCs w:val="28"/>
          <w:rtl w:val="true"/>
          <w:lang w:bidi="fa-IR"/>
        </w:rPr>
        <w:t xml:space="preserve">. </w:t>
      </w:r>
      <w:bookmarkStart w:id="86" w:name="pg3559_31403"/>
    </w:p>
    <w:p>
      <w:pPr>
        <w:pStyle w:val="Heading3"/>
        <w:numPr>
          <w:ilvl w:val="2"/>
          <w:numId w:val="1"/>
        </w:numPr>
        <w:rPr/>
      </w:pPr>
      <w:bookmarkStart w:id="87" w:name="__RefHeading___Toc3927950_2749589250"/>
      <w:bookmarkStart w:id="88" w:name="_Toc31"/>
      <w:bookmarkEnd w:id="86"/>
      <w:bookmarkEnd w:id="87"/>
      <w:r>
        <w:rPr>
          <w:rtl w:val="true"/>
        </w:rPr>
        <w:t>فصل دوم</w:t>
      </w:r>
      <w:r>
        <w:rPr>
          <w:rtl w:val="true"/>
        </w:rPr>
        <w:t xml:space="preserve">: </w:t>
      </w:r>
      <w:r>
        <w:rPr>
          <w:rtl w:val="true"/>
        </w:rPr>
        <w:t>مشروطه دوم</w:t>
      </w:r>
      <w:bookmarkEnd w:id="88"/>
    </w:p>
    <w:p>
      <w:pPr>
        <w:pStyle w:val="Heading4"/>
        <w:numPr>
          <w:ilvl w:val="3"/>
          <w:numId w:val="1"/>
        </w:numPr>
        <w:rPr/>
      </w:pPr>
      <w:bookmarkStart w:id="89" w:name="__RefHeading___Toc3927952_2749589250"/>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دوم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دوره استبداد صغیر و جنبش اجتماعی مخالف آن</w:t>
      </w:r>
    </w:p>
    <w:p>
      <w:pPr>
        <w:pStyle w:val="BookText"/>
        <w:rPr/>
      </w:pPr>
      <w:r>
        <w:rPr>
          <w:rFonts w:ascii="IRNazanin" w:hAnsi="IRNazanin" w:eastAsia="IRNazanin"/>
          <w:color w:val="111111"/>
          <w:sz w:val="28"/>
          <w:sz w:val="28"/>
          <w:szCs w:val="28"/>
          <w:rtl w:val="true"/>
          <w:lang w:bidi="fa-IR"/>
        </w:rPr>
        <w:t>فتح تهران</w:t>
      </w:r>
    </w:p>
    <w:p>
      <w:pPr>
        <w:pStyle w:val="BookText"/>
        <w:rPr/>
      </w:pPr>
      <w:r>
        <w:rPr>
          <w:rFonts w:ascii="IRNazanin" w:hAnsi="IRNazanin" w:eastAsia="IRNazanin"/>
          <w:color w:val="111111"/>
          <w:sz w:val="28"/>
          <w:sz w:val="28"/>
          <w:szCs w:val="28"/>
          <w:rtl w:val="true"/>
          <w:lang w:bidi="fa-IR"/>
        </w:rPr>
        <w:t>شیخ فضل اللّه نوری و مشروطیت</w:t>
      </w:r>
    </w:p>
    <w:p>
      <w:pPr>
        <w:pStyle w:val="Heading4"/>
        <w:numPr>
          <w:ilvl w:val="3"/>
          <w:numId w:val="1"/>
        </w:numPr>
        <w:rPr/>
      </w:pPr>
      <w:bookmarkStart w:id="91" w:name="__RefHeading___Toc3927954_2749589250"/>
      <w:bookmarkStart w:id="92" w:name="_Toc33"/>
      <w:bookmarkEnd w:id="91"/>
      <w:r>
        <w:rPr>
          <w:rtl w:val="true"/>
        </w:rPr>
        <w:t>دوره استبداد صغیر و جنبش اجتماعی مخالف آن</w:t>
      </w:r>
      <w:bookmarkEnd w:id="92"/>
    </w:p>
    <w:p>
      <w:pPr>
        <w:pStyle w:val="BookText"/>
        <w:rPr/>
      </w:pPr>
      <w:r>
        <w:rPr>
          <w:rFonts w:ascii="IRNazanin" w:hAnsi="IRNazanin" w:eastAsia="IRNazanin"/>
          <w:color w:val="111111"/>
          <w:sz w:val="28"/>
          <w:sz w:val="28"/>
          <w:szCs w:val="28"/>
          <w:rtl w:val="true"/>
          <w:lang w:bidi="fa-IR"/>
        </w:rPr>
        <w:t>دوره استبداد صغیر و جنبش اجتماعی مخالف آن</w:t>
      </w:r>
    </w:p>
    <w:p>
      <w:pPr>
        <w:pStyle w:val="BookText"/>
        <w:rPr/>
      </w:pPr>
      <w:r>
        <w:rPr>
          <w:rFonts w:ascii="IRNazanin" w:hAnsi="IRNazanin" w:eastAsia="IRNazanin"/>
          <w:color w:val="111111"/>
          <w:sz w:val="28"/>
          <w:sz w:val="28"/>
          <w:szCs w:val="28"/>
          <w:rtl w:val="true"/>
          <w:lang w:bidi="fa-IR"/>
        </w:rPr>
        <w:t>دوره استبداد صغیر یک سال بیش تر دوام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محمدعلی شاه از درک و شعور سیاسی و اجتماعی برخوردار بود، می توانست بیهودگی رفتار خود را در سرکوبی مجلس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ملتی را که به جسارت قیام علیه استبداد دست یافته است، نمی توان دوباره برای مدت طولانی زیر یوغ استبداد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پشتیبانی روسیه و انگلستان از برپایی دوباره استبداد، مایه عبرت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کشور استعمارگر هیچ گاه پیش بینی نمی کردند که عمر استبدادِ دوم، این مقدار کوتاه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 استقرار استبداد صغیر، سرکوبی آزادی خواهان و دوستداران مشروطه در همه جای ایران آغاز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تبریز از زمانی که خبر به توپ بسته شدن مجلس را شنیدند، خود را برای یک مقاومت همه جانبه و نبرد با استبداد صغیر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ایالتی آذربایجان به شهرهای مختلف تلگراف زد و آن ها را علیه محمدعلی شاه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علمای برجسته نجف مانند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مازندرانی و تهرانی مخالفت خود با محمدعلی شاه و </w:t>
      </w:r>
    </w:p>
    <w:p>
      <w:pPr>
        <w:pStyle w:val="BookText"/>
        <w:rPr/>
      </w:pPr>
      <w:r>
        <w:rPr>
          <w:rFonts w:ascii="IRNazanin" w:hAnsi="IRNazanin" w:eastAsia="IRNazanin"/>
          <w:color w:val="111111"/>
          <w:sz w:val="28"/>
          <w:sz w:val="28"/>
          <w:szCs w:val="28"/>
          <w:rtl w:val="true"/>
          <w:lang w:bidi="fa-IR"/>
        </w:rPr>
        <w:t>حمایت شان را از مجلس و مشروطه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تلگرافی به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طباطبایی و افجه ای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مخالفین اساس مشروطیت 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با امام عصر عجل اللّه فرجه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چندی نگذشت که شهر تبریز به دو قسمت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دولتی ها و طرفداران آن و قسمت دیگر، مشروطه خواهان به رهبری ستارخان و باقرخان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خان چلبیانلو یکی از اشرار منطقه نیز با سواران خود به دولتیان یاری می رسانید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البته آنان نتوانستند مجاهدان مشروطه خواه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دولت مرکزی ناگزیر شد سپاهی را از تهران به فرماندهی عین الدوله و سپهدار به تبریز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سرسختانه مجاهدان تبریز به فرماندهی ستارخان و باقرخان، عین الدوله را از به دست آوردن پیروزی نا امید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تصمیم گرفت با محاصره کامل شهر تبریز و قطع راه های ارتباطی این شهر، مردم تبریز را در قحطی و فشار قرار دهد تا آنان را به تسلیم وادار سازد</w:t>
      </w:r>
      <w:r>
        <w:rPr>
          <w:rFonts w:eastAsia="IRNazanin" w:cs="IRNazanin"/>
          <w:color w:val="111111"/>
          <w:sz w:val="28"/>
          <w:szCs w:val="28"/>
          <w:rtl w:val="true"/>
          <w:lang w:bidi="fa-IR"/>
        </w:rPr>
        <w:t>.</w:t>
      </w:r>
      <w:r>
        <w:rPr>
          <w:rStyle w:val="FootnoteAnchor"/>
          <w:rtl w:val="true"/>
        </w:rPr>
        <w:footnoteReference w:id="11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شاه وقتی پس از ماه ها جنگ با مشروطه خواهان تبریز از پیروزی نا امید شد، از ورود سربازان روس به ایران برای حمله به تبریز به بهانه نجات جان اتباع روس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متجاوز روسیه به </w:t>
      </w:r>
    </w:p>
    <w:p>
      <w:pPr>
        <w:pStyle w:val="BookText"/>
        <w:rPr/>
      </w:pPr>
      <w:r>
        <w:rPr>
          <w:rFonts w:ascii="IRNazanin" w:hAnsi="IRNazanin" w:eastAsia="IRNazanin"/>
          <w:color w:val="111111"/>
          <w:sz w:val="28"/>
          <w:sz w:val="28"/>
          <w:szCs w:val="28"/>
          <w:rtl w:val="true"/>
          <w:lang w:bidi="fa-IR"/>
        </w:rPr>
        <w:t>زور وارد شهر تبریز شدند و گروهی از سران آزاده و مشروطه خواه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و شماری دیگر را به دار آویختند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باید دانست فتح تبریز به دست روس ها برای محمدعلی شاه فایده ای نداشت؛ زیرا مقاومت یازده ماهه مردم این شهر در برابر پادشاه مستبد قاجار، روح مقاومت و جسارت را در مردم ایران تقویت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همان زمان که روس ها مشغول دستگیری و اعدام بعضی از آزادی خواهان تبریز بودند، آزادی خواهان و مشروطه خواهان گیلان و اصفهان برای فتح پایتخت، راهی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که از این قیام جدید به وحشت افتاده بود، نیروهای محاصره کننده تبریز را به تهران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مشروطه خواهان تبریز دوباره قدرت گرفتند و تصمیم گرفتند روانه تهران شوند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دو شهر رشت و اصفهان شورش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رشت بر فعالیت های خود افزود و جنگ های خیابانی میان نیروهای مردمی و دولتی به فرماندهی آقابالاخان سردار افخم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قفقاز و گروهی از ارامنه داشناک نیز که تبعه عثمانی بودند، به فرماندهی یفرم خان ارمنی به گیلان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آقابالاخان به قتل رسید و مازندران به انقلابیون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به رهبری محمدولی خان تنکابنی که در شمال ایران املاک فراوان داشت، احیای مشروطیت، گشایش مجلس و برکناری محمدعلی شاه را خواستار شدند و به سوی تهران حرکت کردند</w:t>
      </w:r>
      <w:r>
        <w:rPr>
          <w:rFonts w:eastAsia="IRNazanin" w:cs="IRNazanin"/>
          <w:color w:val="111111"/>
          <w:sz w:val="28"/>
          <w:szCs w:val="28"/>
          <w:rtl w:val="true"/>
          <w:lang w:bidi="fa-IR"/>
        </w:rPr>
        <w:t>.</w:t>
      </w:r>
      <w:r>
        <w:rPr>
          <w:rStyle w:val="FootnoteAnchor"/>
          <w:rtl w:val="true"/>
        </w:rPr>
        <w:footnoteReference w:id="119"/>
      </w:r>
      <w:bookmarkStart w:id="93" w:name="pg3559_31406"/>
    </w:p>
    <w:p>
      <w:pPr>
        <w:pStyle w:val="BookText"/>
        <w:rPr/>
      </w:pPr>
      <w:bookmarkEnd w:id="93"/>
      <w:r>
        <w:rPr>
          <w:rFonts w:ascii="IRNazanin" w:hAnsi="IRNazanin" w:eastAsia="IRNazanin"/>
          <w:color w:val="111111"/>
          <w:sz w:val="28"/>
          <w:sz w:val="28"/>
          <w:szCs w:val="28"/>
          <w:rtl w:val="true"/>
          <w:lang w:bidi="fa-IR"/>
        </w:rPr>
        <w:t>در اصفهان، گروهی از مردم شهر اعم از پیشه ور و بازاری و روحانی در مسجد بست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کوچکی از بختیاری ها نیز همراه با بست نشینان خواستار گشایش مجلس شورا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 ها دسته دسته وارد شهر می شدند و مأموران دولتی در پراکنده کردن مردم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شهر از ترس مردم، پُست و مقام خود را رها کرد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السلطنه بختیاری، رئیس ایل بختیاری و سردار اسعد، برادرش که به تازگی از پاریس آمده بود، رهبری انقلابیون اصفهان را به عهده گرفتند و به سوی تهران حرکت کردند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94" w:name="__RefHeading___Toc3927956_2749589250"/>
      <w:bookmarkStart w:id="95" w:name="_Toc34"/>
      <w:bookmarkEnd w:id="94"/>
      <w:r>
        <w:rPr>
          <w:rtl w:val="true"/>
        </w:rPr>
        <w:t>فتح تهران</w:t>
      </w:r>
      <w:bookmarkEnd w:id="95"/>
    </w:p>
    <w:p>
      <w:pPr>
        <w:pStyle w:val="BookText"/>
        <w:rPr/>
      </w:pPr>
      <w:r>
        <w:rPr>
          <w:rFonts w:ascii="IRNazanin" w:hAnsi="IRNazanin" w:eastAsia="IRNazanin"/>
          <w:color w:val="111111"/>
          <w:sz w:val="28"/>
          <w:sz w:val="28"/>
          <w:szCs w:val="28"/>
          <w:rtl w:val="true"/>
          <w:lang w:bidi="fa-IR"/>
        </w:rPr>
        <w:t>فتح تهران</w:t>
      </w:r>
    </w:p>
    <w:p>
      <w:pPr>
        <w:pStyle w:val="BookText"/>
        <w:rPr/>
      </w:pPr>
      <w:r>
        <w:rPr>
          <w:rFonts w:ascii="IRNazanin" w:hAnsi="IRNazanin" w:eastAsia="IRNazanin"/>
          <w:color w:val="111111"/>
          <w:sz w:val="28"/>
          <w:sz w:val="28"/>
          <w:szCs w:val="28"/>
          <w:rtl w:val="true"/>
          <w:lang w:bidi="fa-IR"/>
        </w:rPr>
        <w:t xml:space="preserve">مقاومت سرسختانه مردم تبریز در مقابل قوای دولتی، فعالیت های انجمن های محلی شهرها و ولایت های گوناگون، اعتراض بسیاری از علمای نامدار ایران و عراق به رفتار سرکوبگرانه محمدعلی شاه و فشار روس و انگلیس بر شاه ایران برای جلوگیری از رخ دادن انقلاب دیگر، محمدعلی شاه را مجبور کرد در فرمانی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مشروطه را برگرداند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محمدعلی شاه بسیار دیر هنگام بود و امیدی به کارگر افتادن این تدبیر نمی رفت؛ زیرا همه مردم به سرشت استبدادی محمدعلی شاه پی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شکنجه، تبعید و دیگر رفتارهای جنایت کارانه او در برابر مشروطه خواهان و از همه مهم تر به توپ بستن مجلس بر کسی </w:t>
      </w:r>
    </w:p>
    <w:p>
      <w:pPr>
        <w:pStyle w:val="BookText"/>
        <w:rPr/>
      </w:pPr>
      <w:r>
        <w:rPr>
          <w:rFonts w:ascii="IRNazanin" w:hAnsi="IRNazanin" w:eastAsia="IRNazanin"/>
          <w:color w:val="111111"/>
          <w:sz w:val="28"/>
          <w:sz w:val="28"/>
          <w:szCs w:val="28"/>
          <w:rtl w:val="true"/>
          <w:lang w:bidi="fa-IR"/>
        </w:rPr>
        <w:t>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این تدبیر محمدعلی شاه را ترفندی برای نجات حکومت خود می دانستند، بدان اعتنایی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انقلابیون آذربایجان، گیلان و اصفهان با هدف سرنگونی محمدعلی شاه به حرکت خود به سوی تهران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دولت روس و انگلیس بسیار کوشیدند تا سران مشروطه خواه؛ یعنی سپهدار رشتی و صمصام السلطنه بختیاری را از تصرف تهران منصرف کنند، ولی این کار بی حاصل بود؛ زیرا اگر این دو نفر نیز می خواستند چنین کنند، مردم آرام نمی نشستند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تهران پس از درگیری کوتاهی به تصرف مشروطه خواهان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به سفارت روسیه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قزاق به فرماندهی لیاخوف، خود را تسلیم فاتحان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مجلس که با حضور سفیران روس و انگلیس، سپهدار رشتی، صمصام السلطنه، سردار اسعد و بسیاری از سران مشروطه خواه تشکیل شد، اعضا به اتفاق آرا، محمدعلی شاه را از شاهی خلع کردند و پسر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 احمدمیرزا را به سلطنت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وی نابالغ بود، عضدالملک، بزرگ خاندان قاجاریه به نیابت سلطنت تعیین شد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مشروطه خواهان پس از پیروزی، به محاکمه و مجازات مخالفان مشروطه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شاه از پادشاهی، خلع و به روسیه تبعید و شیخ فضل اللّه نوری به اعدام </w:t>
      </w:r>
      <w:bookmarkStart w:id="96" w:name="pg3559_31408"/>
    </w:p>
    <w:p>
      <w:pPr>
        <w:pStyle w:val="BookText"/>
        <w:rPr/>
      </w:pPr>
      <w:bookmarkEnd w:id="96"/>
      <w:r>
        <w:rPr>
          <w:rFonts w:ascii="IRNazanin" w:hAnsi="IRNazanin" w:eastAsia="IRNazanin"/>
          <w:color w:val="111111"/>
          <w:sz w:val="28"/>
          <w:sz w:val="28"/>
          <w:szCs w:val="28"/>
          <w:rtl w:val="true"/>
          <w:lang w:bidi="fa-IR"/>
        </w:rPr>
        <w:t>محکوم شد</w:t>
      </w:r>
      <w:r>
        <w:rPr>
          <w:rFonts w:eastAsia="IRNazanin" w:cs="IRNazanin"/>
          <w:color w:val="111111"/>
          <w:sz w:val="28"/>
          <w:szCs w:val="28"/>
          <w:rtl w:val="true"/>
          <w:lang w:bidi="fa-IR"/>
        </w:rPr>
        <w:t>.</w:t>
      </w:r>
    </w:p>
    <w:p>
      <w:pPr>
        <w:pStyle w:val="Heading4"/>
        <w:numPr>
          <w:ilvl w:val="3"/>
          <w:numId w:val="1"/>
        </w:numPr>
        <w:rPr/>
      </w:pPr>
      <w:bookmarkStart w:id="97" w:name="__RefHeading___Toc3927958_2749589250"/>
      <w:bookmarkStart w:id="98" w:name="_Toc35"/>
      <w:bookmarkEnd w:id="97"/>
      <w:r>
        <w:rPr>
          <w:rtl w:val="true"/>
        </w:rPr>
        <w:t>شیخ فضل اللّه نوری و مشروطیت</w:t>
      </w:r>
      <w:bookmarkEnd w:id="98"/>
    </w:p>
    <w:p>
      <w:pPr>
        <w:pStyle w:val="BookText"/>
        <w:rPr/>
      </w:pPr>
      <w:r>
        <w:rPr>
          <w:rFonts w:ascii="IRNazanin" w:hAnsi="IRNazanin" w:eastAsia="IRNazanin"/>
          <w:color w:val="111111"/>
          <w:sz w:val="28"/>
          <w:sz w:val="28"/>
          <w:szCs w:val="28"/>
          <w:rtl w:val="true"/>
          <w:lang w:bidi="fa-IR"/>
        </w:rPr>
        <w:t>شیخ فضل اللّه نوری و مشروطیت</w:t>
      </w:r>
    </w:p>
    <w:p>
      <w:pPr>
        <w:pStyle w:val="BookText"/>
        <w:rPr/>
      </w:pPr>
      <w:r>
        <w:rPr>
          <w:rFonts w:ascii="IRNazanin" w:hAnsi="IRNazanin" w:eastAsia="IRNazanin"/>
          <w:color w:val="111111"/>
          <w:sz w:val="28"/>
          <w:sz w:val="28"/>
          <w:szCs w:val="28"/>
          <w:rtl w:val="true"/>
          <w:lang w:bidi="fa-IR"/>
        </w:rPr>
        <w:t>شیخ فضل اللّه نوری از جمله شخصیت های برجسته در جریان مشروطه است که هر نویسنده ای که دست به قلم برده و از حوادث مشروطه یا جنبش عدالت خواهی، سخن گفته، شیخ را از قلم نیانداخته، بلکه او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هرکسی به پندار خود درباره او به داوری نشسته است؛ یکی، او را شهید عزّت و جنازه او بر سر دار را هم چون پرچم آزادی و آزادگی و مظهر وفا و دل بستگی به دین و شریعت نبوی صلی الله علیه و آله وسلم دانسته و دیگری، نسبت استبداد و همکاری با مستبد و ریاست طلبی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دیدگاه شیخ درباره مشروطه و آگاهی از نقش ویژه ایشان در آن واقعه، باید ریشه فکری شیخ را در آن حرکت دینی و مردمی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تنباکو هرچند در اصل، نهضتی علیه عناصر وابسته به بیگانه در داخل حکومت بود و مضمون اصلی آن را مبارزه با استعمار خارجی تشکیل می داد، ولی در راستای نفی استبداد مطلقه بود که بعدها به عنوان یکی از ویژگی های اصلی انقلاب مشروطه و به نوعی بنیان آن را شکل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احتشام السلطنه که خود از مشروطه خواهان و رئیس نخستین مجلس شورای ملی است، در این باره می نویسد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مرجع بزرگ عالم تشیع، مرحوم میرزای شیرازی، فرمان تحریم استعمال تنباکو را صادر و استعمال آن را در حکم محاربه با ولی عصر عج الله تعالی فرجه الشریف اعلام نمود و جمیع علمای اعلام و جامعه روحانیت طهران از طلاب علوم دینی تا بزرگ ترین مجتهد معاصر در آن نهضت </w:t>
      </w:r>
    </w:p>
    <w:p>
      <w:pPr>
        <w:pStyle w:val="BookText"/>
        <w:rPr/>
      </w:pPr>
      <w:r>
        <w:rPr>
          <w:rFonts w:ascii="IRNazanin" w:hAnsi="IRNazanin" w:eastAsia="IRNazanin"/>
          <w:color w:val="111111"/>
          <w:sz w:val="28"/>
          <w:sz w:val="28"/>
          <w:szCs w:val="28"/>
          <w:rtl w:val="true"/>
          <w:lang w:bidi="fa-IR"/>
        </w:rPr>
        <w:t>بزرگ دینی و ملّی، یار و یاور و حامی مردم و مجری فتوای تحریم بودند که نهال آزادی و مشروطیت ایران در آن واقعه کاشته و آبیاری گردید و امروز همان نهال بارور شده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حامد الگار نیز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هیجانی که علیه امتیاز تنباکو پدید آمد، از یک سو تکرار نقش سنتی علما در مخالفت با دولت و از سوی دیگر پیش درآمد انقلاب مشروطه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نیکی کدی نیز در کتاب تحریم تنباکو در ایران به این واقعیت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حقیقت را باید پذیرفت که مشروطه و جنبش عدالت خواهی مردم ایران در واقعه تحریم تنباکو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نکته قابل توجه، نقش برجسته ای است که شیخ فضل الله در آن نهضت مذهبی داشته و هیچ کس آن را انکار نمی کند، حتی افراد سکولاری چون احتشام السلطنه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وقایع، شیخ فضل اللّه نوری در طهران کباده ریاست می کشید و در صف پیشوایان روحانی مشوّق و محرّک مردم در مخالفت با امتیاز نامه رژی بود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شیخ در جنبش تنباکو را در سه جهت می توان مورد توجه قرار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مهم ترین مجرای ارتباطی بین مردم و علما با رهبر عام جنبش؛ یعنی میرزای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افزون بر کسب اخبار و اطلاعات، از فکر شیخ نیز در برنامه ریزی های مبارزاتی بهره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خنثی کردن تبلیغات سوء ایادی حکومت و کمپانی بر ضد نهضت،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آنان این بود که با پخش شایعه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تحریم تنباکو میرزا، به حیثیت و مشروعیت نهضت ضربه بزنند، و با کاستن از اعتبار آن در اذهان عمومی، رهبران قیام را به انزوا و نهضت را به شکست بکشانند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تبیین فلسفه نهضت و تقویت و تثبیت ماهیت مذهبی و سیاسی آن، نقش مهمی داشت</w:t>
      </w:r>
      <w:r>
        <w:rPr>
          <w:rFonts w:eastAsia="IRNazanin" w:cs="IRNazanin"/>
          <w:color w:val="111111"/>
          <w:sz w:val="28"/>
          <w:szCs w:val="28"/>
          <w:rtl w:val="true"/>
          <w:lang w:bidi="fa-IR"/>
        </w:rPr>
        <w:t>.</w:t>
      </w:r>
      <w:r>
        <w:rPr>
          <w:rStyle w:val="FootnoteAnchor"/>
          <w:rtl w:val="true"/>
        </w:rPr>
        <w:footnoteReference w:id="12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نقش و فعالیت شیخ به همان نهضت تنباکو خلاصه نشد بلکه در نهضت عدالت خواهی یکی از رهبران مذهبی این نهضت بود و در جریان مشروطه نیز از نیروهای تأثیرگذار به شمار می رفت که تاریخ نگاران مشروطه به شرکت مؤثر شیخ در نهضت عدالت خواهی صدر مشروطه اشاره و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آدمیت و مهدی بامداد که از تاریخ نگاران سکولار هستند، تصریح کرده اند که شیخ در قیامی که منجر به صدور فرمان مشروطیت گردید خدمتی ارجمند کرد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اسماعیل رائین نیز در کتاب انجمن های سری در انقلاب مشروطیت خاطر نشان می سازد که شهید نوری در </w:t>
      </w:r>
    </w:p>
    <w:p>
      <w:pPr>
        <w:pStyle w:val="BookText"/>
        <w:rPr/>
      </w:pPr>
      <w:r>
        <w:rPr>
          <w:rFonts w:ascii="IRNazanin" w:hAnsi="IRNazanin" w:eastAsia="IRNazanin"/>
          <w:color w:val="111111"/>
          <w:sz w:val="28"/>
          <w:sz w:val="28"/>
          <w:szCs w:val="28"/>
          <w:rtl w:val="true"/>
          <w:lang w:bidi="fa-IR"/>
        </w:rPr>
        <w:t>طلوع مشروطه یکی از سه رهبر برجسته معترضان به شمار می رفت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احمد کسروی که از مخالفان شیخ و روحانیت است، به این حقیقت اعتراف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مشروطه در تهران را دو سید پدید آوردند و صدرالعلماء و حاج شیخ مرتضی آشتیانی و شیخ محمدرضا قمی و کسان دیگری از ملایان، همگام می بودند، سپس در پیش آمد بست نشینی در مسجد آدینه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کوچیدن به قم، حاجی شیخ فضل الله نیز با آنان همراهی نمود و پس از آن همیشه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پیشرفت مشروطه و باز شدن مجلس، دیگران هر یکی بهره ای جسته، به کنار رفتند، ولی دو سید و حاجی شیخ فضل الله هم چنان بازماندند و چون مشروطه را پدید آورده خود می شماردند، از نگهبانی از آن بازنمی ایستادند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سیدحسن تقی زاده نیز تکیه گاه مجلس و مایه قوت و قدرت آن را علمای بزرگ طهران می داند که در رأس آن ها، سید عبدالله بهبهانی، آقا میرسید محمد طباطبایی و حاج شیخ فضل الله نوری بودند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شیخ در جریان نهضت تنباکو نقش برجسته ای داشته و در نهضت عدالت خواهی نیز از نیروهای تاثیرگذار بوده، و حتی مخالفان او نیز بر این امر تأکید دارند، ولی پرسش اساسی این است که چرا شیخ پس از پیروزی نهضت عدالت خواهی و تشکیل مجلس و حتی حضور در مجلس، راه خود را جدا کرد و با مطرح کردن مشروطه مشروعه، به مخالفت </w:t>
      </w:r>
    </w:p>
    <w:p>
      <w:pPr>
        <w:pStyle w:val="BookText"/>
        <w:rPr/>
      </w:pPr>
      <w:r>
        <w:rPr>
          <w:rFonts w:ascii="IRNazanin" w:hAnsi="IRNazanin" w:eastAsia="IRNazanin"/>
          <w:color w:val="111111"/>
          <w:sz w:val="28"/>
          <w:sz w:val="28"/>
          <w:szCs w:val="28"/>
          <w:rtl w:val="true"/>
          <w:lang w:bidi="fa-IR"/>
        </w:rPr>
        <w:t>با مجلس و مشروطیت پرداخت و به همراه گروهی، در زاویه حضرت عبدالعظیم به بست نشست؟</w:t>
      </w:r>
    </w:p>
    <w:p>
      <w:pPr>
        <w:pStyle w:val="BookText"/>
        <w:rPr/>
      </w:pPr>
      <w:r>
        <w:rPr>
          <w:rFonts w:ascii="IRNazanin" w:hAnsi="IRNazanin" w:eastAsia="IRNazanin"/>
          <w:color w:val="111111"/>
          <w:sz w:val="28"/>
          <w:sz w:val="28"/>
          <w:szCs w:val="28"/>
          <w:rtl w:val="true"/>
          <w:lang w:bidi="fa-IR"/>
        </w:rPr>
        <w:t>در پاسخ به این پرسش، داوری های متفاوتی شده و می شود؟ برخی افراد دلیل مخالفت شیخ را همراهی با استبداد دانسته و رفاقت شیخ با عین الدوله و محمدعلی شاه را علت اصلی کنار کشیدن شیخ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ریاست طلبی و مانند آن را مطرح کرده و بر سر دار رفتن شیخ را نتیجه همراهی با استبداد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مخالفت شیخ را هوشیاری و دشمن شناسی و آشنا بودن او به زمان و احوال و اوضاع داخلی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توجه شیخ به گسترش حرکت سکولاریستی را از جمله عواملی می دانند که شیخ را به مخالفت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پاسخ گویی به این پرسش، علت مخالفت ایشان را در سخنرانی هایش جست وجو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زاویه مقدسه حضرت عبدالعظیم چنین سخن می 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وجه منکر مجلس شورای ملی نیستم، بلکه من مدخلیت خود را در تأسیس این اساس بیش از همه کس می دانم؛ زیرا که علمای بزرگ ما که مجاور عتبات عالیات و سایر ممالک هستند، هیچ یک همراه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اقامه دلایل و براهین، من همراه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آقایان عظام می توانید این مطلب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من همان هستم 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تغییری در مقصد و تجددی در رأی من به هم نرسیده است و صریحا می گویم همه بشنوید و به غایبین هم برسانید که من آن مجلس شورای ملی را می خواهم که عموم مسلمانان آن را می خواهند، به این معنی که البته عموم مسلمانان مجلس می خواهند که اساسش بر اسلامیت باشد و برخلاف آن و برخلاف شریعت محمدی و </w:t>
      </w:r>
    </w:p>
    <w:p>
      <w:pPr>
        <w:pStyle w:val="BookText"/>
        <w:rPr/>
      </w:pPr>
      <w:r>
        <w:rPr>
          <w:rFonts w:ascii="IRNazanin" w:hAnsi="IRNazanin" w:eastAsia="IRNazanin"/>
          <w:color w:val="111111"/>
          <w:sz w:val="28"/>
          <w:sz w:val="28"/>
          <w:szCs w:val="28"/>
          <w:rtl w:val="true"/>
          <w:lang w:bidi="fa-IR"/>
        </w:rPr>
        <w:t>برخلاف مذهب مقدس جعفری قانونی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مجلسی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عموم مسلمین بر یک رأی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میانه ما و لامذهبی هاست که منکر اسلامیت و دین حنیف هستند؛ چه بابیه مزدکی مذهب و چه طبیعیه فرنگی 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من و کافه مسلمین این ها واقع شده اند و شب و روز در تلاش هستند که بر مسلمان ها این فقره را مشتبه کنند و نگذارند که مردم ملتفت و متنبه بشوند که من با آن ها همگی همراهی و همراه هستیم و اختلافی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رأی العین مشاهده نمی کنید که از تاریخ انعقاد این مجلس هرچه در تهران آزادی طلب و طبیعی مشرب و بابی مذهب است، یک دفعه از پشت پرده بیرون آمده اند و به دسته بندی و هرزگی و راهزنی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ببینم این چه اختصاص و خویشاوندی است میانه این نسخ مردم و این مجلس مقصود در بهارستان؟ خدای متعال راضی مباد از کسی که درباره مجلس شورای ملی غیر از تصحیح و تکمیل و تنقیح، خیالی داشته باشد و بر سخط و غضب الهی گرفتار باشند کسانی که مطلب مرا برخلاف واقع انتشار می دهند و بر مسلمان ها تدلیس و اشتباه می کنند و راه رفع شبهه را از هر جهت مسدود می سازند تا سخن ما به گوش مسلمان ها نرسد و به خرج مردم بدهند که فلانی و سایر مهاجرین منکر اصل مجلس شورای ملی شده 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شیخ در جای دیگر نیز دلیل مخالفت خود را بیان می کند آن گاه که دو سید بزرگوار؛ سید عبدالله بهبهانی و سیدمحمد طباطبایی از طرف مجلس به زاویه حضرت عبدالعظیم رفتند تا شیخ را متقاعد کنند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آنان 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کرارا گفتم ما طبقه مسلمانان که دارای قانون و کتاب آسمانی هستیم، </w:t>
      </w:r>
    </w:p>
    <w:p>
      <w:pPr>
        <w:pStyle w:val="BookText"/>
        <w:rPr/>
      </w:pPr>
      <w:r>
        <w:rPr>
          <w:rFonts w:ascii="IRNazanin" w:hAnsi="IRNazanin" w:eastAsia="IRNazanin"/>
          <w:color w:val="111111"/>
          <w:sz w:val="28"/>
          <w:sz w:val="28"/>
          <w:szCs w:val="28"/>
          <w:rtl w:val="true"/>
          <w:lang w:bidi="fa-IR"/>
        </w:rPr>
        <w:t>چرا از روی قانون قرآن رفتار نکنیم و از روی قانون آلمان و انگلیس وضع قانون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در موضوع مشروطیت و مجلس و وکلا و حدود و عرف ابدا حرفی نداشتم و ندارم و این مجلس برای امروزه ما خیلی لازم است، اما چه نوع وکیل برای مجلس لازم است؟ دارای چه صفاتی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مسلمان باید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خارج از ملت اسلامی به درد ما نمی خورد و امور ما را بر صلاح نمی کند، هفت الی هشت نفر هستند که از متهمی گذشته،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هم آن ها را می شناسید، خلاصه این چند نفر از مجلس باید خارج شوند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آن چه از میان لوایح و سخنان شیخ می توان یافت، دغدغه دینی و اجرای شریعت نبوی صلی الله علیه و آله وسلم بوده است که دیگر علما خواه رهبران مجاور عتبات عالیات خواه پیشتازان روحانی حاضر در تهران نیز در این امر با شیخ همراه و همدل بودند ولی روشن فکران سکولار و استعمار انگلستان با مشتبه کردن امر، شیخ را در ردیف مستبدان قرار دادند و دیگران را از مشروطه خواهان قانون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باره در یکی از لوایح می نویسد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خیلی لازم است برادران بدانند و از اشتباه کاری خصم بی مروّت بی دین تحرّز نمایند، این است که چنین ارایه می دهند که علما دو فرقه شدند و باهم حرف دین دارند و به این اشتباه کاری، عوام بی چاره را فریب می دهند که یک فرقه مجلس خواه و دشمن استبداد و یک دسته ضد مجلس و دوست استبدادند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عوامِ بی چاره می گویند حق با آن هاست که ظلم و استبداد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این اشتباه را به هر زبان و به هر بیان می خواهیم رفع شود، خصم بی انصاف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راجع است به چند نفر لامذهب بی دینِ آزادی طلب که احکام شریعت قیدی است برای آن ها می خواهند نگذارند که رسما این مجلس مقید شود به احکام اسلام و اجرای آن</w:t>
      </w:r>
      <w:r>
        <w:rPr>
          <w:rFonts w:eastAsia="IRNazanin" w:cs="IRNazanin"/>
          <w:color w:val="111111"/>
          <w:sz w:val="28"/>
          <w:szCs w:val="28"/>
          <w:rtl w:val="true"/>
          <w:lang w:bidi="fa-IR"/>
        </w:rPr>
        <w:t>.</w:t>
      </w:r>
      <w:r>
        <w:rPr>
          <w:rStyle w:val="FootnoteAnchor"/>
          <w:rtl w:val="true"/>
        </w:rPr>
        <w:footnoteReference w:id="133"/>
      </w:r>
      <w:bookmarkStart w:id="99" w:name="pg3559_31416"/>
    </w:p>
    <w:p>
      <w:pPr>
        <w:pStyle w:val="Heading3"/>
        <w:numPr>
          <w:ilvl w:val="2"/>
          <w:numId w:val="1"/>
        </w:numPr>
        <w:rPr/>
      </w:pPr>
      <w:bookmarkStart w:id="100" w:name="__RefHeading___Toc3927960_2749589250"/>
      <w:bookmarkStart w:id="101" w:name="_Toc36"/>
      <w:bookmarkEnd w:id="99"/>
      <w:bookmarkEnd w:id="100"/>
      <w:r>
        <w:rPr>
          <w:rtl w:val="true"/>
        </w:rPr>
        <w:t>فصل سوم</w:t>
      </w:r>
      <w:r>
        <w:rPr>
          <w:rtl w:val="true"/>
        </w:rPr>
        <w:t xml:space="preserve">: </w:t>
      </w:r>
      <w:r>
        <w:rPr>
          <w:rtl w:val="true"/>
        </w:rPr>
        <w:t>مقایسه مشروطه اول با مشروطه دوم</w:t>
      </w:r>
      <w:bookmarkEnd w:id="101"/>
    </w:p>
    <w:p>
      <w:pPr>
        <w:pStyle w:val="Heading4"/>
        <w:numPr>
          <w:ilvl w:val="3"/>
          <w:numId w:val="1"/>
        </w:numPr>
        <w:rPr/>
      </w:pPr>
      <w:bookmarkStart w:id="102" w:name="__RefHeading___Toc3927962_2749589250"/>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مشروطه اول با مشروطه دوم</w:t>
      </w:r>
    </w:p>
    <w:p>
      <w:pPr>
        <w:pStyle w:val="BookText"/>
        <w:rPr/>
      </w:pPr>
      <w:r>
        <w:rPr>
          <w:rFonts w:ascii="IRNazanin" w:hAnsi="IRNazanin" w:eastAsia="IRNazanin"/>
          <w:color w:val="111111"/>
          <w:sz w:val="28"/>
          <w:sz w:val="28"/>
          <w:szCs w:val="28"/>
          <w:rtl w:val="true"/>
          <w:lang w:bidi="fa-IR"/>
        </w:rPr>
        <w:t>از آن جا که مشروطه اول با مشروطه دوم برخی تفاوت های اساسی دارد، به مقایسه کوتاه و گذرا میان مشروطه اول و مشروطه دوم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اول به دلیل همین تفاوت ها در بسیاری موارد به آرمان ها و خواسته های حقیقی مردم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ها را در موارد زیر می توان بیان کرد</w:t>
      </w:r>
      <w:r>
        <w:rPr>
          <w:rFonts w:eastAsia="IRNazanin" w:cs="IRNazanin"/>
          <w:color w:val="111111"/>
          <w:sz w:val="28"/>
          <w:szCs w:val="28"/>
          <w:rtl w:val="true"/>
          <w:lang w:bidi="fa-IR"/>
        </w:rPr>
        <w:t>.</w:t>
      </w:r>
    </w:p>
    <w:p>
      <w:pPr>
        <w:pStyle w:val="Heading4"/>
        <w:numPr>
          <w:ilvl w:val="3"/>
          <w:numId w:val="1"/>
        </w:numPr>
        <w:rPr/>
      </w:pPr>
      <w:bookmarkStart w:id="104" w:name="__RefHeading___Toc3927964_2749589250"/>
      <w:bookmarkStart w:id="105" w:name="_Toc38"/>
      <w:bookmarkEnd w:id="104"/>
      <w:r>
        <w:rPr/>
        <w:t>1</w:t>
      </w:r>
      <w:r>
        <w:rPr>
          <w:rtl w:val="true"/>
        </w:rPr>
        <w:t xml:space="preserve">. </w:t>
      </w:r>
      <w:r>
        <w:rPr>
          <w:rtl w:val="true"/>
        </w:rPr>
        <w:t>مشارکت مردمی</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مردمی</w:t>
      </w:r>
    </w:p>
    <w:p>
      <w:pPr>
        <w:pStyle w:val="BookText"/>
        <w:rPr/>
      </w:pPr>
      <w:r>
        <w:rPr>
          <w:rFonts w:ascii="IRNazanin" w:hAnsi="IRNazanin" w:eastAsia="IRNazanin"/>
          <w:color w:val="111111"/>
          <w:sz w:val="28"/>
          <w:sz w:val="28"/>
          <w:szCs w:val="28"/>
          <w:rtl w:val="true"/>
          <w:lang w:bidi="fa-IR"/>
        </w:rPr>
        <w:t>در مشروطه اول، توده های مردم ساکن در شهرها به ویژه تهران بیش ترین نقش را در انقلاب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مهاجرت های صغرا و کبرا، توده های مردم به همراه علما و مراجع خود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تحصن در سفارت انگلیس، حدود ده تا چهارده هزار نفر از مردم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مردم عادی در قضیه حمله به بانک استقراضی روس یا جریان تحصن در مسجد جامع به طور فعال مشارکت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مشروطه اول حرکت های براندازانه نظامی دیده نمی شود، بلکه مردم در گردهم آیی های عادی خود می کوشند با وارد آوردن فشار سیاسی بر حکومت، به خواسته های خود برسند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مشروطه دوم، حرکتی نظامی بود که کاملاً از آگاهی و شور </w:t>
      </w:r>
      <w:bookmarkStart w:id="106" w:name="pg3559_31417"/>
    </w:p>
    <w:p>
      <w:pPr>
        <w:pStyle w:val="BookText"/>
        <w:rPr/>
      </w:pPr>
      <w:bookmarkEnd w:id="106"/>
      <w:r>
        <w:rPr>
          <w:rFonts w:ascii="IRNazanin" w:hAnsi="IRNazanin" w:eastAsia="IRNazanin"/>
          <w:color w:val="111111"/>
          <w:sz w:val="28"/>
          <w:sz w:val="28"/>
          <w:szCs w:val="28"/>
          <w:rtl w:val="true"/>
          <w:lang w:bidi="fa-IR"/>
        </w:rPr>
        <w:t>و شعور اجتماعی برنخاسته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برانداز مؤثر در مشروطه دوم خاستگاه طبیعی اجتماعی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بیش تر سربازان سپهدار تنکابنی، رعایا و دهقانان شمال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صمصام السلطنه و سردار اسعد بختیاری نیز افراد ایل بختیاری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آگاهی سیاسی و احساس مسئولیتی که خاصّ انقلابیون مشروطه اول بود، هیچ گاه نزد انقلابیون یا فاتحان تهران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مردم از رهبران خود در مشروطه اول صرفا بر اساس انگیزش های ترقی خواهانه و مبنی بر آگاهی های دوره روشنگری بود، حال آن که روحیه و تعصب ایلیاتی یا شرایط حاکم بر رابطه خاص ارباب و رعیتی فاتحان تهران را به پیروی از رهبرانشان وا می داشت</w:t>
      </w:r>
      <w:r>
        <w:rPr>
          <w:rFonts w:eastAsia="IRNazanin" w:cs="IRNazanin"/>
          <w:color w:val="111111"/>
          <w:sz w:val="28"/>
          <w:szCs w:val="28"/>
          <w:rtl w:val="true"/>
          <w:lang w:bidi="fa-IR"/>
        </w:rPr>
        <w:t>.</w:t>
      </w:r>
    </w:p>
    <w:p>
      <w:pPr>
        <w:pStyle w:val="Heading4"/>
        <w:numPr>
          <w:ilvl w:val="3"/>
          <w:numId w:val="1"/>
        </w:numPr>
        <w:rPr/>
      </w:pPr>
      <w:bookmarkStart w:id="107" w:name="__RefHeading___Toc3927966_2749589250"/>
      <w:bookmarkStart w:id="108" w:name="_Toc39"/>
      <w:bookmarkEnd w:id="107"/>
      <w:r>
        <w:rPr/>
        <w:t>2</w:t>
      </w:r>
      <w:r>
        <w:rPr>
          <w:rtl w:val="true"/>
        </w:rPr>
        <w:t xml:space="preserve">. </w:t>
      </w:r>
      <w:r>
        <w:rPr>
          <w:rtl w:val="true"/>
        </w:rPr>
        <w:t>رهبران</w:t>
      </w:r>
      <w:bookmarkEnd w:id="1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در مشروطه اول، علما و مراجع، رهبری نظری و عملی حرکت را بر عهده داشتند، در حالی که در مشروطه دوم، رهبران فاتحان تهران را افرادی چون صمصام السلطنه بختیاری، سردار اسعد بختیاری، سپهدار تنکابنی و یفرم خان ارمنی تشکیل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رئیس ایل یا فئودال یا خان زاده بودند، دانش سیاسی و اجتماعی چندانی نداشتند و بیش تر به دنبال حفظ منافع خود بودند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سپهدار تنکابنی پیش از آن که مشروطه خواه شود، خود، یکی از عوامل جدی تحکیم استبداد محمدعلی شاهی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سلطنت محمدعلی شاه در گیلان علیه مشروطه تلاش می کرد و پس از بمباران مجلس نیز از طرف شاه برای سرکوبی قیام تبریز به رهبری ستارخان و </w:t>
      </w:r>
    </w:p>
    <w:p>
      <w:pPr>
        <w:pStyle w:val="BookText"/>
        <w:rPr/>
      </w:pPr>
      <w:r>
        <w:rPr>
          <w:rFonts w:ascii="IRNazanin" w:hAnsi="IRNazanin" w:eastAsia="IRNazanin"/>
          <w:color w:val="111111"/>
          <w:sz w:val="28"/>
          <w:sz w:val="28"/>
          <w:szCs w:val="28"/>
          <w:rtl w:val="true"/>
          <w:lang w:bidi="fa-IR"/>
        </w:rPr>
        <w:t>باقرخان روانه آن جا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اخرین لحظات که اندک امیدی برای نجات استبداد محمدعلی شاهی می رفت، سرسختانه طرفدار استبداد و دشمن مشروطه بود، ولی وقتی ممطئن شد که دیگر نمی توان به محمدعلی شاه دل خوش کرد از مبارزه با مشروطه خواهان تبریز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گیلان بازگشت و علیه استبداد محمدعلی شاهی وارد مبارزه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نگارنده در مورد سپهدار و سردار اسعد، اسنادی مبنی بر مزدوری آنان و وابستگی شان به بیگانگان و استعمارگران ملاحظه نکرده است، ولی شواهد متعددی از حرف شنوی و تمایل زیاد آنان نسبت به استعمارگران روس و انگلیس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رهبران این دو مشروطه خاستگاههای اجتماعی متفاوتی داشتند، در میزان برقراری ارتباط با توده ها و اکثریت افراد جامعه نیز در شرایطی متفاوت از یکدیگر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در مشروطه دوم نیز رهبرانی نظیر ستارخان و باقرخان وجود داشتند که از میان توده های جامعه برخاسته بودند، ولی متأسفانه این گونه افراد هرگز فرصت و اجازه رهبری مشروطه را پس از پیروزی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مشروطه که معمولاً یک انقلاب شهری شناخته می شود، در مرحله دوّم به دست رهبرانی افتاد که پایگاه شهری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نخبگانی بودند که شایستگی و انتخاب، آنان را به مرحله نخبگی نرسانده بود، بلکه حیله گری، قدرت، ارث و سنت ایلی یا زمین داری، آنان را به مقام رهبری جامعه نسبتا کوچکی در قالب ایل یا رعایای منطقه مشخص و محدود رسانده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موجب انتخاب رهبرانی چون طباطبایی، بهبهانی و دیگران از سوی اکثریت افراد جامعه شهری و تا حدودی غیر شهری شده بود، </w:t>
      </w:r>
      <w:bookmarkStart w:id="109" w:name="pg3559_31419"/>
    </w:p>
    <w:p>
      <w:pPr>
        <w:pStyle w:val="BookText"/>
        <w:rPr/>
      </w:pPr>
      <w:bookmarkEnd w:id="109"/>
      <w:r>
        <w:rPr>
          <w:rFonts w:ascii="IRNazanin" w:hAnsi="IRNazanin" w:eastAsia="IRNazanin"/>
          <w:color w:val="111111"/>
          <w:sz w:val="28"/>
          <w:sz w:val="28"/>
          <w:szCs w:val="28"/>
          <w:rtl w:val="true"/>
          <w:lang w:bidi="fa-IR"/>
        </w:rPr>
        <w:t>آگاهی، شجاعت، قدرت معنوی، خصایل مثبت اخلاقی و مردمی بودن شان بود</w:t>
      </w:r>
      <w:r>
        <w:rPr>
          <w:rFonts w:eastAsia="IRNazanin" w:cs="IRNazanin"/>
          <w:color w:val="111111"/>
          <w:sz w:val="28"/>
          <w:szCs w:val="28"/>
          <w:rtl w:val="true"/>
          <w:lang w:bidi="fa-IR"/>
        </w:rPr>
        <w:t>.</w:t>
      </w:r>
    </w:p>
    <w:p>
      <w:pPr>
        <w:pStyle w:val="Heading4"/>
        <w:numPr>
          <w:ilvl w:val="3"/>
          <w:numId w:val="1"/>
        </w:numPr>
        <w:rPr/>
      </w:pPr>
      <w:bookmarkStart w:id="110" w:name="__RefHeading___Toc3927968_2749589250"/>
      <w:bookmarkStart w:id="111" w:name="_Toc40"/>
      <w:bookmarkEnd w:id="110"/>
      <w:r>
        <w:rPr/>
        <w:t>3</w:t>
      </w:r>
      <w:r>
        <w:rPr>
          <w:rtl w:val="true"/>
        </w:rPr>
        <w:t xml:space="preserve">. </w:t>
      </w:r>
      <w:r>
        <w:rPr>
          <w:rtl w:val="true"/>
        </w:rPr>
        <w:t>دخالت استعمارگران</w:t>
      </w:r>
      <w:bookmarkEnd w:id="1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استعمارگران</w:t>
      </w:r>
    </w:p>
    <w:p>
      <w:pPr>
        <w:pStyle w:val="BookText"/>
        <w:rPr/>
      </w:pPr>
      <w:r>
        <w:rPr>
          <w:rFonts w:ascii="IRNazanin" w:hAnsi="IRNazanin" w:eastAsia="IRNazanin"/>
          <w:color w:val="111111"/>
          <w:sz w:val="28"/>
          <w:sz w:val="28"/>
          <w:szCs w:val="28"/>
          <w:rtl w:val="true"/>
          <w:lang w:bidi="fa-IR"/>
        </w:rPr>
        <w:t>در جریان مشروطه اول، انگلیسی ها از آن پشتیبانی کردند، ولی روس ها به آن روی خوش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و روس ها هر کدام بر اساس حفظ منافع استعماری خود با مشروطه، موافقت یا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مجلس اول مشروطه، انگلیسی ها دریافتند که این مجلس، دستگاه نسبتا مستقلی است و آنان نمی توانند از این راه در رقابت استعماری با روس ها بر آن ها پیشی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پشتیبانی خود کاستند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مشروطه دوم به وجود آمد و انقلابیون ایلی و کشاورزی در آستانه فتح تهران بودند، روس ها و انگلیسی ها با هدف بهره برداری از ضعف های بنیادین مشروطه دوم برای حفظ منافع استعماری خود، هواداری شان را از آن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مشروطه دوم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السلطنه بختیار و سردار اسعد بختیاری، زمینه های کافی برای حرف شنوی از بیگانگان به ویژه انگلیسی ها را در وجود خود داشتند همان گونه که سپهدار تنکابنی نسبت به روس ها چنین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اسعد پیش از آن که به اروپا برود، با برخی نمایندگان سیاسی انگلستان روابط دوستانه داشت</w:t>
      </w:r>
      <w:r>
        <w:rPr>
          <w:rFonts w:eastAsia="IRNazanin" w:cs="IRNazanin"/>
          <w:color w:val="111111"/>
          <w:sz w:val="28"/>
          <w:szCs w:val="28"/>
          <w:rtl w:val="true"/>
          <w:lang w:bidi="fa-IR"/>
        </w:rPr>
        <w:t>.</w:t>
      </w:r>
      <w:r>
        <w:rPr>
          <w:rStyle w:val="FootnoteAnchor"/>
          <w:rtl w:val="true"/>
        </w:rPr>
        <w:footnoteReference w:id="134"/>
      </w:r>
      <w:bookmarkStart w:id="112" w:name="pg3559_31420"/>
    </w:p>
    <w:p>
      <w:pPr>
        <w:pStyle w:val="BookText"/>
        <w:rPr/>
      </w:pPr>
      <w:bookmarkEnd w:id="112"/>
      <w:r>
        <w:rPr>
          <w:rFonts w:ascii="IRNazanin" w:hAnsi="IRNazanin" w:eastAsia="IRNazanin"/>
          <w:color w:val="111111"/>
          <w:sz w:val="28"/>
          <w:sz w:val="28"/>
          <w:szCs w:val="28"/>
          <w:rtl w:val="true"/>
          <w:lang w:bidi="fa-IR"/>
        </w:rPr>
        <w:t>گفته می شود که وی در لندن با هاردینگ، وزیر مختار سابق انگلیس در ایران که از پیش سابقه دوستی داشت، محرمانه دیدار کرد و با تشویق انگلستان به ایران آمد تا رهبری بختیاری ها را در مبارزه با استبداد محمدعلی شاهی برعهده بگیرد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از نوشته های ابراهیم صفایی می توان دریافت که صمصام السلطنه به دو دلیل با محمدعلی شاه و استبداد او درافتاد و از مشروطه حمایت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های برادر کوچکترش که در این زمان در پاریس بود و به گفته این نویسنده با نمایندگان و عوامل سیاسی انگلستان ارتباط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وی از محمدعلی شاه به دلیل عزلش از مقام ایلخانی بختیاری</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13" w:name="__RefHeading___Toc3927970_2749589250"/>
      <w:bookmarkStart w:id="114" w:name="_Toc41"/>
      <w:bookmarkEnd w:id="113"/>
      <w:r>
        <w:rPr/>
        <w:t>4</w:t>
      </w:r>
      <w:r>
        <w:rPr>
          <w:rtl w:val="true"/>
        </w:rPr>
        <w:t xml:space="preserve">. </w:t>
      </w:r>
      <w:r>
        <w:rPr>
          <w:rtl w:val="true"/>
        </w:rPr>
        <w:t>آیین نامه انتخاباتی</w:t>
      </w:r>
      <w:bookmarkEnd w:id="1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نامه انتخاباتی</w:t>
      </w:r>
    </w:p>
    <w:p>
      <w:pPr>
        <w:pStyle w:val="BookText"/>
        <w:rPr/>
      </w:pPr>
      <w:r>
        <w:rPr>
          <w:rFonts w:ascii="IRNazanin" w:hAnsi="IRNazanin" w:eastAsia="IRNazanin"/>
          <w:color w:val="111111"/>
          <w:sz w:val="28"/>
          <w:sz w:val="28"/>
          <w:szCs w:val="28"/>
          <w:rtl w:val="true"/>
          <w:lang w:bidi="fa-IR"/>
        </w:rPr>
        <w:t>گفتیم که بر اساس ماده ششم آیین نامه مجلس اول، نمایندگان منتخب می بایستی خاستگاه صنفی مشخص و معینی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شوندگان به شش قشر و صنف اجتماعی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زادگان و قاجارها، اعیان و اشراف، روحانیان و طلاب، بازرگانان، اصناف و زمین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نمایندگان منتخب از هر قشر محدود بودند و می بایست شرایطی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یا در مورد اصناف، مغازه داشته باشند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نامه مجلس دوم، منتخبان هر قشری بدون هیچ گونه محدودیتی انتخاب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نظر می رسد نظام نامه دوم به دموکراسی نزدیک تر باشد، ولی نظام نامه انتخابات مجلس اول، عادلانه تر بود؛ زیرا </w:t>
      </w:r>
      <w:bookmarkStart w:id="115" w:name="pg3559_31421"/>
    </w:p>
    <w:p>
      <w:pPr>
        <w:pStyle w:val="BookText"/>
        <w:rPr/>
      </w:pPr>
      <w:bookmarkEnd w:id="115"/>
      <w:r>
        <w:rPr>
          <w:rFonts w:ascii="IRNazanin" w:hAnsi="IRNazanin" w:eastAsia="IRNazanin"/>
          <w:color w:val="111111"/>
          <w:sz w:val="28"/>
          <w:sz w:val="28"/>
          <w:szCs w:val="28"/>
          <w:rtl w:val="true"/>
          <w:lang w:bidi="fa-IR"/>
        </w:rPr>
        <w:t>شرایط ایران در آن زمان به هیچ وجه انتخابات از نوع دوم را برنمی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فئودال ها و شاه زادگان و رئیسان ایل ها، پُرنفوذترین و قدرتمندترین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قانونی تعداد و شرایط نمایندگی آن ها را محدود و مشخص نمی کرد، کسی جز آن ها یا عواملشان نمی توانست به مجلس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نامه انتخاباتی جدید سبب شد بیش تر نمایندگان مجلس دوم از میان خان ها، زمین داران و شاه زادگان قاجار باشند و از شمار عناصر دموکرات و خرده پا و روحانیان کاسته شود</w:t>
      </w:r>
      <w:r>
        <w:rPr>
          <w:rFonts w:eastAsia="IRNazanin" w:cs="IRNazanin"/>
          <w:color w:val="111111"/>
          <w:sz w:val="28"/>
          <w:szCs w:val="28"/>
          <w:rtl w:val="true"/>
          <w:lang w:bidi="fa-IR"/>
        </w:rPr>
        <w:t>.</w:t>
      </w:r>
    </w:p>
    <w:p>
      <w:pPr>
        <w:pStyle w:val="Heading4"/>
        <w:numPr>
          <w:ilvl w:val="3"/>
          <w:numId w:val="1"/>
        </w:numPr>
        <w:rPr/>
      </w:pPr>
      <w:bookmarkStart w:id="116" w:name="__RefHeading___Toc3927972_2749589250"/>
      <w:bookmarkStart w:id="117" w:name="_Toc42"/>
      <w:bookmarkEnd w:id="116"/>
      <w:r>
        <w:rPr/>
        <w:t>5</w:t>
      </w:r>
      <w:r>
        <w:rPr>
          <w:rtl w:val="true"/>
        </w:rPr>
        <w:t xml:space="preserve">. </w:t>
      </w:r>
      <w:r>
        <w:rPr>
          <w:rtl w:val="true"/>
        </w:rPr>
        <w:t>استقلال نمایندگان مجلس</w:t>
      </w:r>
      <w:bookmarkEnd w:id="1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نمایندگان مجلس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اول، نمایندگان با دریافت وام از انگلستان یا روسیه مخالفت کردند، در حالی که در مجلس دوم چون عوامل وابسته بیش تری به مجلس راه یافته بودند، این مجلس به دولت اجازه داد که وامی به مبلغ </w:t>
      </w:r>
      <w:r>
        <w:rPr>
          <w:rFonts w:eastAsia="IRNazanin" w:cs="IRNazanin"/>
          <w:color w:val="111111"/>
          <w:sz w:val="28"/>
          <w:szCs w:val="28"/>
          <w:lang w:bidi="fa-IR"/>
        </w:rPr>
        <w:t>1250000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را از انگلستان دریافت دارد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مجلس دوم، نزدیکان محمدعلی شاه و هم دستان او که در به توپ بستن مجلس نقش داشتند، در این مجلس، عنوان نمایندگی را یدک می کشیدند</w:t>
      </w:r>
      <w:r>
        <w:rPr>
          <w:rFonts w:eastAsia="IRNazanin" w:cs="IRNazanin"/>
          <w:color w:val="111111"/>
          <w:sz w:val="28"/>
          <w:szCs w:val="28"/>
          <w:rtl w:val="true"/>
          <w:lang w:bidi="fa-IR"/>
        </w:rPr>
        <w:t>.</w:t>
      </w:r>
      <w:r>
        <w:rPr>
          <w:rStyle w:val="FootnoteAnchor"/>
          <w:rtl w:val="true"/>
        </w:rPr>
        <w:footnoteReference w:id="138"/>
      </w:r>
      <w:bookmarkStart w:id="118" w:name="pg3559_31422"/>
    </w:p>
    <w:p>
      <w:pPr>
        <w:pStyle w:val="Heading2"/>
        <w:numPr>
          <w:ilvl w:val="1"/>
          <w:numId w:val="1"/>
        </w:numPr>
        <w:rPr/>
      </w:pPr>
      <w:bookmarkStart w:id="119" w:name="__RefHeading___Toc3927974_2749589250"/>
      <w:bookmarkStart w:id="120" w:name="_Toc43"/>
      <w:bookmarkEnd w:id="118"/>
      <w:bookmarkEnd w:id="119"/>
      <w:r>
        <w:rPr>
          <w:rtl w:val="true"/>
        </w:rPr>
        <w:t>بخش سوم</w:t>
      </w:r>
      <w:r>
        <w:rPr>
          <w:rtl w:val="true"/>
        </w:rPr>
        <w:t>:</w:t>
      </w:r>
      <w:r>
        <w:rPr>
          <w:rtl w:val="true"/>
        </w:rPr>
        <w:t>عوامل انحراف مشروطه</w:t>
      </w:r>
      <w:bookmarkEnd w:id="120"/>
    </w:p>
    <w:p>
      <w:pPr>
        <w:pStyle w:val="Heading3"/>
        <w:numPr>
          <w:ilvl w:val="2"/>
          <w:numId w:val="1"/>
        </w:numPr>
        <w:rPr/>
      </w:pPr>
      <w:bookmarkStart w:id="121" w:name="__RefHeading___Toc3927976_2749589250"/>
      <w:bookmarkStart w:id="122" w:name="_Toc44"/>
      <w:bookmarkEnd w:id="121"/>
      <w:r>
        <w:rPr>
          <w:rtl w:val="true"/>
        </w:rPr>
        <w:t>اشاره</w:t>
      </w:r>
      <w:bookmarkEnd w:id="12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انحراف مشروطه </w:t>
      </w:r>
      <w:bookmarkStart w:id="123" w:name="pg3559_31423"/>
    </w:p>
    <w:p>
      <w:pPr>
        <w:pStyle w:val="BookText"/>
        <w:rPr/>
      </w:pPr>
      <w:bookmarkEnd w:id="123"/>
      <w:r>
        <w:rPr>
          <w:rFonts w:ascii="IRNazanin" w:hAnsi="IRNazanin" w:eastAsia="IRNazanin"/>
          <w:color w:val="111111"/>
          <w:sz w:val="28"/>
          <w:sz w:val="28"/>
          <w:szCs w:val="28"/>
          <w:rtl w:val="true"/>
          <w:lang w:bidi="fa-IR"/>
        </w:rPr>
        <w:t>در تاریخ انقلاب ها، حوادث زیادی روی داده که میان پیش زمینه ها و نتایج آن انقلاب، تضاد و اصطکاک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نمونه این ادعا، انقلاب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بزرگی هم چون منتسکیو و روسو و دیگران برای آگاه ساختن افکار عمومی جهت برپایی نظامی دموکراتیک بسیار کوشیدند که سرانجام این کوشش ها به انقلاب فرانسه و در نهایت، استبداد ناپلئون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است که در پیدایش آن، گروه های گوناگون فکری نقش داشتند، ولی انقلاب به استبداد بلشویکی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مردمی که این انقلاب ها را برپا کردند، خواستار نظام دیکتاتوری ناپلئونی یا بلشویکی نبودند، بلکه عواملی این انقلاب ها را به کژراهه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مشروطه نیز چنین سرنوشتی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عوامل ناهم آهنگی میان پیش زمینه ها و نتایج مشروطه یا به عبارت دیگر، انحراف مشروطه خواهیم پرداخت</w:t>
      </w:r>
      <w:r>
        <w:rPr>
          <w:rFonts w:eastAsia="IRNazanin" w:cs="IRNazanin"/>
          <w:color w:val="111111"/>
          <w:sz w:val="28"/>
          <w:szCs w:val="28"/>
          <w:rtl w:val="true"/>
          <w:lang w:bidi="fa-IR"/>
        </w:rPr>
        <w:t>.</w:t>
      </w:r>
    </w:p>
    <w:p>
      <w:pPr>
        <w:pStyle w:val="Heading3"/>
        <w:numPr>
          <w:ilvl w:val="2"/>
          <w:numId w:val="1"/>
        </w:numPr>
        <w:rPr/>
      </w:pPr>
      <w:bookmarkStart w:id="124" w:name="__RefHeading___Toc3927978_2749589250"/>
      <w:bookmarkStart w:id="125" w:name="_Toc45"/>
      <w:bookmarkEnd w:id="124"/>
      <w:r>
        <w:rPr/>
        <w:t>1</w:t>
      </w:r>
      <w:r>
        <w:rPr>
          <w:rtl w:val="true"/>
        </w:rPr>
        <w:t xml:space="preserve">. </w:t>
      </w:r>
      <w:r>
        <w:rPr>
          <w:rtl w:val="true"/>
        </w:rPr>
        <w:t xml:space="preserve">اختلاف رهبران مشروطه و تأثیر آن در سرنوشت جنبش عدالت خواهی </w:t>
      </w:r>
      <w:r>
        <w:rPr>
          <w:rtl w:val="true"/>
        </w:rPr>
        <w:t>(</w:t>
      </w:r>
      <w:r>
        <w:rPr>
          <w:rtl w:val="true"/>
        </w:rPr>
        <w:t>مشروطه</w:t>
      </w:r>
      <w:r>
        <w:rPr>
          <w:rtl w:val="true"/>
        </w:rPr>
        <w:t>)</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رهبران مشروطه و تأثیر آن در سرنوشت جنبش عدالت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وفاق و هم دلی و آگاهی نیروهای کارساز و هم بستگی میان افراد و اعضای جوامع به ویژه جوامع غنی و ثروتمند برای زورمداران و استعمارگران خوشایند نیست؛ زیرا وفاق و اتحاد و آگاهی راه هرگونه نفوذ استعمار و استثمار را برای زیاده خواهان و استعمارگران مسدود می کند و اجازه افزون طلبی را به آنان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استعمار همواره کوشش داشته و دارد که با توسل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p>
    <w:p>
      <w:pPr>
        <w:pStyle w:val="BookText"/>
        <w:rPr/>
      </w:pPr>
      <w:r>
        <w:rPr>
          <w:rFonts w:ascii="IRNazanin" w:hAnsi="IRNazanin" w:eastAsia="IRNazanin"/>
          <w:color w:val="111111"/>
          <w:sz w:val="28"/>
          <w:sz w:val="28"/>
          <w:szCs w:val="28"/>
          <w:rtl w:val="true"/>
          <w:lang w:bidi="fa-IR"/>
        </w:rPr>
        <w:t>مقصود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کارگیری این اصل دو پیش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نیروهای کارساز و تأثیرگذار در هر جامعه را شناسایی کند سپس نقاط ضعف آن ها را دریابد تا بدین وسیله، در میان آنان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تفرقه افکنی و گسست در میانشان، نقشه خود را که همانا استثمار و افزون طلبی و بهره کشی است،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نهضت دینی و مردمی عدالت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کمک شواهد و اسناد تاریخی، به خوبی می توان دخالت استعمار پیر انگلستان را ردیابی کرد، به این صورت که ابتدا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خسارت سنگینی که متحمل شد، متوجه نیروی مؤثر روحانیت شیعه در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ایران در دو سده واپسین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استعمارطلبان انگلیس از دوران حوادث تنباکو و فتوای میرزا حسن شیرازی به عنوان مجتهد اعلم در نکشیدن قلیان و عدم معامله دخانیات، این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روحانیونی را که برای سیاست استعماری انگلستان مشکلاتی پدید می آورند،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بازسازی آن ها برنامه ریزی کردند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پس از شناخت این نیروی موثر، درصدد شناسایی راه نفوذ در آن ها برآمد و با تشکیل انجمن های سرّی و فراماسونری، شماری از طلاّب ضعیف النفس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واعظ اصفهانی و میرزا یحیی دولت آبادی و برخی دیگر را شکار کرده و آن ها را به عنوان روحانیون روشن فکر و برجسته در مقابل علمایی هم چون شیخ فضل الله نوری که به شهادت </w:t>
      </w:r>
    </w:p>
    <w:p>
      <w:pPr>
        <w:pStyle w:val="BookText"/>
        <w:rPr/>
      </w:pPr>
      <w:r>
        <w:rPr>
          <w:rFonts w:ascii="IRNazanin" w:hAnsi="IRNazanin" w:eastAsia="IRNazanin"/>
          <w:color w:val="111111"/>
          <w:sz w:val="28"/>
          <w:sz w:val="28"/>
          <w:szCs w:val="28"/>
          <w:rtl w:val="true"/>
          <w:lang w:bidi="fa-IR"/>
        </w:rPr>
        <w:t>دوست و دشمن، از مجتهدان برجسته تهران بود،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راحتی توانست در صف رزمندگان و انقلابیان صدر مشروطه اختلاف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این اختلاف، افتادن سرنوشت نهضت دینی و مردمی به دست روشن فکران سکولار یا به تعبیر رساتر، فرمانبران استعمار انگلستان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انجمن های سری یکی از راهکارهای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سری سلیمان خان میکده با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یکی از انجمن های فراماسونری به شمار می رفت که رهبری آن برعهده روشن فکران سکولاری بود که برخی از آنان لباس روحانیت داشتند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با وجود اندیشه سکولاریستی و اعتقاد به دخالت نکردن روحانیت در امور اجتماعی و سیاسی، برای پیشبرد اهداف استعماری غرب، ارتباط با علمای تهران و نجف را در دستور کار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در ماده پنجم و هفتم اساس نامه خود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حوزه علمیه نجف ارتباط پیدا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روحانیان منتقد تهران با آن هایی که جسارت و شجاعت دارند، بدون این که از منظور ما آگاه شوند، همکاری کنیم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در ماده چهاردهم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 که از اول کار، دچار حمله مخالفین نشویم، رفقا باید تمام مطالبی را که به وسایل مختلفه منتشر می کنند، با احکام اسلامی مطابق کنند و چیزی که حربه تکفیر </w:t>
      </w:r>
    </w:p>
    <w:p>
      <w:pPr>
        <w:pStyle w:val="BookText"/>
        <w:rPr/>
      </w:pPr>
      <w:r>
        <w:rPr>
          <w:rFonts w:ascii="IRNazanin" w:hAnsi="IRNazanin" w:eastAsia="IRNazanin"/>
          <w:color w:val="111111"/>
          <w:sz w:val="28"/>
          <w:sz w:val="28"/>
          <w:szCs w:val="28"/>
          <w:rtl w:val="true"/>
          <w:lang w:bidi="fa-IR"/>
        </w:rPr>
        <w:t>به دست بدخواهان بدهند، ننویسند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بدین منظور روشن فکرانی چون ملکم خان که در باطن هیچ اعتقادی به دین و روحانیت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ترین اشخاص برای نظم مملکت و تربیت ملت و آزادی آن ها را طایفه علما و اکابر فناتیک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تلاش می کند متدینان و علما را تحت تاثیر اندیشه های سکولاریستی خود قرار دهد و افرادی چون سیدصادق طباطبایی فرزند سیدمحمد طباطبایی از رهبران مشروطه و سیدجمال از افکار و نوشته های او اثر می پذیرند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این در حالی است که ملکم خان در نامه اش به دانشمند انگلیسی به نام ویلفرید بلنت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خود ارمنی زاده مسیحی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ترقی مادی را در الفاظ دین عرضه داشتم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هر تقدیر، این گروه با نفوذ در میان روحانیت و فرستادن گزارش های نادرست به نجف و همکاری با برخی از نیروهای مؤثر در تهران، میان شاگردان میرزای شیرازی شکاف افکندند و نتیجه این شکاف، پیدایش دو گروه مشروطه خواه و مشروعه خواه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جریان فکری مشروطه و مشروعه حاصل برداشت های متفاوت اجتهادی و مبنایی میان علمای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اختلاف رأی و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 در میان علما، در هر زمانی، امری رایج و طبیعی و به تعبیر رسول گرامی اسلام صلی الله علیه و آله وسلم برای امت اسلامی رحمت است، ولی آن چه اختلاف رأی علمای عصر مشروطه را نسبت به دیگر زمان ها متمایز ساخت، برجسته کردن این اختلاف از سوی عوامل داخلی استعمار، طرفداری از یک گروه و تخطئه و تخریب گروه دیگر، طرفدار استبداد جلوه دادن آن ها و تلاش فراوان برای پنهان کردن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هر دو گروه دل نگران اجرای درست شریعت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علما راهکار کوتاه شدن دست استبداد از کشور و اجرای شریعت را برقراری مشروطیت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که مشروطه مشروعه را مطرح کردند، ریشه ای تر عمل کرده و استعمار را که استبداد داخلی، دست نشانده آن بود، نشانه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علمای مشروطه خواه نیز نقشه استعماری را درمی یافتند و نوک پیکان حمله را به سوی آن ها نشانه می گرفتند، استعمار پیر نمی توانست به هدف خود که حذف روحانیت و متلاشی کردن نیروی مؤثر آن بود، دست یابد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صد افسوس که سرانجام استعمار توانست با بهره گیری از عناصر ساده لوح، فرهنگ غرب گرایی را گسترش دهد</w:t>
      </w:r>
      <w:r>
        <w:rPr>
          <w:rStyle w:val="FootnoteAnchor"/>
          <w:rtl w:val="true"/>
        </w:rPr>
        <w:footnoteReference w:id="147"/>
      </w:r>
      <w:r>
        <w:rPr>
          <w:rFonts w:ascii="IRNazanin" w:hAnsi="IRNazanin" w:eastAsia="IRNazanin"/>
          <w:color w:val="111111"/>
          <w:sz w:val="28"/>
          <w:sz w:val="28"/>
          <w:szCs w:val="28"/>
          <w:rtl w:val="true"/>
          <w:lang w:bidi="fa-IR"/>
        </w:rPr>
        <w:t>و حتی توانست علمای آگاه و هوشیار مثل شیخ فضل اللّه را به دست هم رزمان و هم کیشان خودش از سر راه بردارد و قافله مشروعه را از حرکت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حیله استعماری خود، روشن فکران سکولار </w:t>
      </w:r>
    </w:p>
    <w:p>
      <w:pPr>
        <w:pStyle w:val="BookText"/>
        <w:rPr/>
      </w:pPr>
      <w:r>
        <w:rPr>
          <w:rFonts w:ascii="IRNazanin" w:hAnsi="IRNazanin" w:eastAsia="IRNazanin"/>
          <w:color w:val="111111"/>
          <w:sz w:val="28"/>
          <w:sz w:val="28"/>
          <w:szCs w:val="28"/>
          <w:rtl w:val="true"/>
          <w:lang w:bidi="fa-IR"/>
        </w:rPr>
        <w:t>را بر مجلس و حاکمیت مسلط گرداند و علمای مشروطه را با تیر کینه از پای درآورد تا زخم کهنه اش که از ماجرای نهضت تنباکو در سینه داشت، التیام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اختلاف میان رهبران دینی جسارت سکولاریست ها را در پی داشت، به گونه ای که توانستند مجتهد درجه اول تهران؛ شیخ فضل الله نوری را بر دار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شیخ و منزوی شدن بسیاری از علمای باتقوا و مردمی، بیزاری عمومی و ملی از انقلاب مشروطیت در مردم دین دار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انقلاب ملی و مردمی وقتی قداست و مشروعیت دینی خود را از دست داد، عوامل تعالی بخش انقلاب از دست می رود و با کم ترین نغمه های مخالف، دچار تزلزل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شیخ فضل الله نوری سبب شد که برخی علمای بزرگ حتی تا دهه های متمادی پس از انقلاب مشروطه،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با ضعیف شدن هر دو جناح دینی مشروطیت، خلأ جدی در ارکان فکری و سیاسی مشروطیت به وجود آمد که این خلأ را سکولارها از یک سو و سیاست مداران دنیادوست از سوی دیگر پر کردند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رویداد به معنای کنار زدن اندیشه دینی و جای گزینی تربیت یافتگان غرب به جای علمای دین بود، پیش از این علما در اداره امور دنیا و دین مردم نقش برجسته ای داشتند، به گونه ای که در زمان تحصن آنان در </w:t>
      </w:r>
      <w:bookmarkStart w:id="126" w:name="pg3559_31429"/>
    </w:p>
    <w:p>
      <w:pPr>
        <w:pStyle w:val="BookText"/>
        <w:rPr/>
      </w:pPr>
      <w:bookmarkEnd w:id="126"/>
      <w:r>
        <w:rPr>
          <w:rFonts w:ascii="IRNazanin" w:hAnsi="IRNazanin" w:eastAsia="IRNazanin"/>
          <w:color w:val="111111"/>
          <w:sz w:val="28"/>
          <w:sz w:val="28"/>
          <w:szCs w:val="28"/>
          <w:rtl w:val="true"/>
          <w:lang w:bidi="fa-IR"/>
        </w:rPr>
        <w:t>زاویه حضرت عبدالعظیم، زنان تهران در مقابل کالسکه شاه ایستادند و فریاد زدند که علمای ما را برگردانید؛ چه این که امور دین و دنیای ما مختل شده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پایان باید گفت این مسأله، پیش زمینه مناسبی را برای تشکیل حاکمیت سکولاریسم در ایران فراهم آورد تا این امر بعدها به دست رضاخان عملی گردد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27" w:name="__RefHeading___Toc3927980_2749589250"/>
      <w:bookmarkStart w:id="128" w:name="_Toc46"/>
      <w:bookmarkEnd w:id="127"/>
      <w:r>
        <w:rPr/>
        <w:t>2</w:t>
      </w:r>
      <w:r>
        <w:rPr>
          <w:rtl w:val="true"/>
        </w:rPr>
        <w:t xml:space="preserve">. </w:t>
      </w:r>
      <w:r>
        <w:rPr>
          <w:rtl w:val="true"/>
        </w:rPr>
        <w:t>نفوذ شاهزادگان و زمینداران و عوامل بیگانه در ارکان جامعه</w:t>
      </w:r>
      <w:bookmarkEnd w:id="1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شاهزادگان و زمینداران و عوامل بیگانه در ارکان جامعه</w:t>
      </w:r>
    </w:p>
    <w:p>
      <w:pPr>
        <w:pStyle w:val="BookText"/>
        <w:rPr/>
      </w:pPr>
      <w:r>
        <w:rPr>
          <w:rFonts w:ascii="IRNazanin" w:hAnsi="IRNazanin" w:eastAsia="IRNazanin"/>
          <w:color w:val="111111"/>
          <w:sz w:val="28"/>
          <w:sz w:val="28"/>
          <w:szCs w:val="28"/>
          <w:rtl w:val="true"/>
          <w:lang w:bidi="fa-IR"/>
        </w:rPr>
        <w:t>انقلاب مشروطه هم چون بسیاری از انقلاب های دیگر، انقلاب شهری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انقلاب مشروطه را قشرهای گوناگون شهرنشین به پیروزی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 ترکیب انقلابیون مشروطه بیش تر آشنا شویم، بهتر است به عناصر تشکیل دهنده تحصن در سفارت انگلستان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کسروی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سفارت انگلستان، قریب پانصد خیمه بلکه بیش تر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اصناف حتی پینه دوز و گردو فروش و کاسه بندزن که اضعف اصناف اند، در آن جا خیمه زده بودند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بزرگی از مردم شرکت کننده در مهاجرت ها، تحصن ها و اعتراض ها علیه استبداد قاجاری، شهرنشینان ایران بودند که وضعیت اقتصادی چندان مطلوبی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سلطه زرمداران و زورمداران بر حیات و سرنوشت خود خسته شده بودند، می کوشیدند با این کار، نظام </w:t>
      </w:r>
    </w:p>
    <w:p>
      <w:pPr>
        <w:pStyle w:val="BookText"/>
        <w:rPr/>
      </w:pPr>
      <w:r>
        <w:rPr>
          <w:rFonts w:ascii="IRNazanin" w:hAnsi="IRNazanin" w:eastAsia="IRNazanin"/>
          <w:color w:val="111111"/>
          <w:sz w:val="28"/>
          <w:sz w:val="28"/>
          <w:szCs w:val="28"/>
          <w:rtl w:val="true"/>
          <w:lang w:bidi="fa-IR"/>
        </w:rPr>
        <w:t>سیاسی و اقتصادی را تا اندازه ای به تغییر و تحول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اگر مردم به مقصود خود برسند، نارضایتی شان کاهش یابد یا از بین برود، ولی چنان چه بنابر هر علتی، خواسته هایشان تحقق نیابد، بر مخالفت ها و نارضایتی های خود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مشروطه می توانست نظام ایده آل و مطلوب را برای مردم به ارمغان آورد، کار جهت دیگری به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نشد؛ زیرا کسانی مأمور تدوین نظام نامه نظام مشروطه شدند که خود از صاحبان ثروت و قدرت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مخبر السلطنه هدایت، مرتضی قلی خان صنیع الدوله، محتشم السلطنه، میرزا 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و میرزاحسن خان مؤتمن الملک که از اشراف بودند، نظام نامه انتخابات را به گونه ای تنظیم کردند که تنها افراد ثروتمند حق انتخاب کردن و انتخاب شدن برای نمایندگی مجلس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تنها زمین داران و کشاورزانی از حق نمایندگی برخوردار بودند که صاحب ملکی دست کم به ارزش هزار تومان باشند یا از میان اصناف تنها کسانی می توانستند از این حق برخوردار شوند که مغازه ای داشته باشند که کرایه آن مطابق کرایه های حدّ وسط محلی باشد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نمایندگان دوره اول مجلس شورای ملی، از ملاّکین و شاه زادگان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نماینده مجلس اول، جمع بازرگانان، اصناف، علما و طلاب به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رسید که در مقابل،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bookmarkStart w:id="129" w:name="pg3559_31431"/>
    </w:p>
    <w:p>
      <w:pPr>
        <w:pStyle w:val="BookText"/>
        <w:rPr/>
      </w:pPr>
      <w:bookmarkEnd w:id="129"/>
      <w:r>
        <w:rPr>
          <w:rFonts w:ascii="IRNazanin" w:hAnsi="IRNazanin" w:eastAsia="IRNazanin"/>
          <w:color w:val="111111"/>
          <w:sz w:val="28"/>
          <w:sz w:val="28"/>
          <w:szCs w:val="28"/>
          <w:rtl w:val="true"/>
          <w:lang w:bidi="fa-IR"/>
        </w:rPr>
        <w:t>شاه زادگان قاجاریه و اعیان بودند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بر این اساس، توده های بی بضاعت از انتخاب شدن و انتخاب کردن نماینده مجلس محروم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چنین شرایطی، قوانینی به تصویب خواهد رسید که منافع همان گروه زمینداران و شاهزادگان را بهتر تأمین کند</w:t>
      </w:r>
      <w:r>
        <w:rPr>
          <w:rFonts w:eastAsia="IRNazanin" w:cs="IRNazanin"/>
          <w:color w:val="111111"/>
          <w:sz w:val="28"/>
          <w:szCs w:val="28"/>
          <w:rtl w:val="true"/>
          <w:lang w:bidi="fa-IR"/>
        </w:rPr>
        <w:t>.</w:t>
      </w:r>
    </w:p>
    <w:p>
      <w:pPr>
        <w:pStyle w:val="Heading3"/>
        <w:numPr>
          <w:ilvl w:val="2"/>
          <w:numId w:val="1"/>
        </w:numPr>
        <w:rPr/>
      </w:pPr>
      <w:bookmarkStart w:id="130" w:name="__RefHeading___Toc3927982_2749589250"/>
      <w:bookmarkStart w:id="131" w:name="_Toc47"/>
      <w:bookmarkEnd w:id="130"/>
      <w:r>
        <w:rPr/>
        <w:t>3</w:t>
      </w:r>
      <w:r>
        <w:rPr>
          <w:rtl w:val="true"/>
        </w:rPr>
        <w:t xml:space="preserve">. </w:t>
      </w:r>
      <w:r>
        <w:rPr>
          <w:rtl w:val="true"/>
        </w:rPr>
        <w:t>ادامه سلطه استعمارگران</w:t>
      </w:r>
      <w:bookmarkEnd w:id="1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سلطه استعمارگران</w:t>
      </w:r>
    </w:p>
    <w:p>
      <w:pPr>
        <w:pStyle w:val="BookText"/>
        <w:rPr/>
      </w:pPr>
      <w:r>
        <w:rPr>
          <w:rFonts w:ascii="IRNazanin" w:hAnsi="IRNazanin" w:eastAsia="IRNazanin"/>
          <w:color w:val="111111"/>
          <w:sz w:val="28"/>
          <w:sz w:val="28"/>
          <w:szCs w:val="28"/>
          <w:rtl w:val="true"/>
          <w:lang w:bidi="fa-IR"/>
        </w:rPr>
        <w:t>انقلاب مشروطه یک انقلاب ضد استبدادی و ضد استعماری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تلاش کردند تا هم زمان با بریدن دست استبداد از حاکمیت بر سرنوشت خود، دست کارگزاران استعمار را نیز از سرنوشت ملت ایران کوتاه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راه اصلی مبارزه با استبداد، مبارزه با استعمار بود؛ زیرا استعمار به کمک استبداد داخلی و به دست آن، حضور خود را در دست اندازی به منافع ایران با بستن معاهده های گوناگون، مشروعیت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مبارزه با یکی مستلزم مبارزه با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افرادی که معتقد به مبارزه تنها با یکی از آن دو بودند، در مبارزه خود ناکام شدند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مردمی که در انقلاب مشروطه شرکت داشتند، پس از پیروزی منتظر قطع کامل نفوذ استعمارگران در ایران و پایان یافتن غارت سرمایه های ملی به دست آنان بودند، ولی این گونه نشد و استعمارگران بر گستره میدان تاخت وتاز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روس و انگلیس اگر تا پیش از این در مورد میزان غارت ایران، مراقب یکدیگر بودند، پس از مشروطه به یکدیگر نزدیک شدند و برای غارت ایران و حتی تقسیم ایران به دو قسمت شمال و جنوب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استقرار نظام مشروطه، روسیه نه تنها توانست امتیازهای گذشته را تثبیت کند، بلکه امتیازهای جدیدی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ها پس از مشروطه، امتیازهای فراوانی در ایران به دست آوردند که برخی از آن ها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کارخانه آسیاب بخاری در قزوین؛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کارگاه هایی برای ساختن پیت آهنی و صندوق چوبی در انزلی و آستارا؛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شبکه توزیع نفت به وسیله شرکت روسی نفت نوبل در گیلان؛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پنج کارخانه کوچک نفت در انزلی؛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کارخانه تخته بری در ارومیه</w:t>
      </w:r>
      <w:r>
        <w:rPr>
          <w:rFonts w:eastAsia="IRNazanin" w:cs="IRNazanin"/>
          <w:color w:val="111111"/>
          <w:sz w:val="28"/>
          <w:szCs w:val="28"/>
          <w:rtl w:val="true"/>
          <w:lang w:bidi="fa-IR"/>
        </w:rPr>
        <w:t>.</w:t>
      </w:r>
      <w:r>
        <w:rPr>
          <w:rStyle w:val="FootnoteAnchor"/>
          <w:rtl w:val="true"/>
        </w:rPr>
        <w:footnoteReference w:id="15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دادن فرصت سرمایه گذاری به بیگانگان، استقلال ملی را خدشه دار نمی سازد، ولی اگر کشوری ناگزیر از دادن فرصت سرمایه گذاری تنها به اتباع یک کشور خاص باشد، استقلال ملی و اقتصادی و سیاسی آن کشور زیر سؤال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انتظار داشتند پس از مشروطه، زورگویی روس ها در ایران پایان گیرد، ولی چنین نشد و کشورمان اجازه دادن فرصت سرمایه گذاری در نیمه شمالی ایران به اتباع هیچ دولتی جز دولت روسیه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ایرانیان اگر می خواستند در شمال ایران سرمایه گذاری کنند، ناچار به همکاری با سرمایه گذارانِ </w:t>
      </w:r>
    </w:p>
    <w:p>
      <w:pPr>
        <w:pStyle w:val="BookText"/>
        <w:rPr/>
      </w:pPr>
      <w:r>
        <w:rPr>
          <w:rFonts w:ascii="IRNazanin" w:hAnsi="IRNazanin" w:eastAsia="IRNazanin"/>
          <w:color w:val="111111"/>
          <w:sz w:val="28"/>
          <w:sz w:val="28"/>
          <w:szCs w:val="28"/>
          <w:rtl w:val="true"/>
          <w:lang w:bidi="fa-IR"/>
        </w:rPr>
        <w:t>روسی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خارجی در نیمه شمالی نیز تنها با اتباع و دولت روسیه امکان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مشروطه، تجارت خارجی ایران و روسیه به طور یک جانبه به نفع روس ها رو به گسترش نهاد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پس از پیروزی مشروطه، انگلیسی ها هم چون روس ها و بلکه بیش از آن ها بر نفوذ و سلطه خود در ایران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افزون بر امتیازهای مشابه روس ها که در جنوب ایران گرفتند، امتیاز انحصاری استخراج و صدور نفت ایران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نفت که درزمان مظفر الدین شاه به انگلیسی ها داده شده بود، پس از پیروزی مشروطه هم چنان به قوت خود باقی ماند و آنان به غارت ذخایر نفتی ایران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در جنوب ایران، ارتش مستقلی به وجود آوردند تا هم از مرزهای هندوستان و هم از چاه ها و تأسیسات نفتی جنوب ایران پاسداری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انگلستان که نیمی از سهام شرکت نفت ایران و انگلیس را به بهایی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ارزان تر خریده بود، نفت مورد نیاز نیروی دریایی خود را به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بازار جهانی از این شرکت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جهانی اول، نفت ایران هم چون خون در رگ های ماشین جنگی انگلیس جریان داشت و بدین وسیله نیروی دریایی انگلیس در طول چهار سال جنگ جهانی اول توانست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استرلینگ صرفه جویی کند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روز افزون استعمارگران در ایران و سرسپردگی برخی اعضای </w:t>
      </w:r>
    </w:p>
    <w:p>
      <w:pPr>
        <w:pStyle w:val="BookText"/>
        <w:rPr/>
      </w:pPr>
      <w:r>
        <w:rPr>
          <w:rFonts w:ascii="IRNazanin" w:hAnsi="IRNazanin" w:eastAsia="IRNazanin"/>
          <w:color w:val="111111"/>
          <w:sz w:val="28"/>
          <w:sz w:val="28"/>
          <w:szCs w:val="28"/>
          <w:rtl w:val="true"/>
          <w:lang w:bidi="fa-IR"/>
        </w:rPr>
        <w:t>کابینه به آنان، آتش خشم مردم را شعله 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اولتیماتوم روسیه به ایران در قضیه اخراج مورگان شوستر سبب شد مردم بندر انزلی در دی ماه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کنسولگری روسیه و ساختمان شیلات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زنان تهران در مسجد شاه علیه استقراض خارجی، راه پیمایی اعتراض آمیز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مردم به نشانه اعتراض به حضور نظامیان روس و انگلیس در ایران، از برپایی جشن نوروز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همان سال، مردم اصفهان به کنسولگری انگلیس یورش بردند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راه پیمایی بزرگی در میدان توپ خانه تهران در اعتراض به دخالت های انگلیس به راه افتاد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ایران از عملکرد دولت در گرفتن وام با شرایط ذلّت بار برای استقلال و هویت ملی ایران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همواره خواستار گرفتن وام از خارج بود که با مخالفت مجلس دوم روبه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به همین دلیل و به بهانه ردّ کردن التیماتوم روسیه، مجلس دوم را بست و در غیاب مجلس، وام با بهره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دریافت وام این بود که دولت ایران می بایستی این وام را با نظارت سفارت روس و انگلیس خرج کند و بخشی از آن را برای ایمن سازی جنوب ایران هزینه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دولت ایران می بایستی قرار 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آن، ایران به نیمه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نفوذ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نفوذ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بود،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دولت مشروطه ملتزم شد که </w:t>
      </w:r>
    </w:p>
    <w:p>
      <w:pPr>
        <w:pStyle w:val="BookText"/>
        <w:rPr/>
      </w:pPr>
      <w:r>
        <w:rPr>
          <w:rFonts w:ascii="IRNazanin" w:hAnsi="IRNazanin" w:eastAsia="IRNazanin"/>
          <w:color w:val="111111"/>
          <w:sz w:val="28"/>
          <w:sz w:val="28"/>
          <w:szCs w:val="28"/>
          <w:rtl w:val="true"/>
          <w:lang w:bidi="fa-IR"/>
        </w:rPr>
        <w:t>مجاهدان را خلع سلاح کند و همراهان محمدعلی میرزا را که یاغی شده بودند، مشمول عفو عمومی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همه این شرایط را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که این مسأله نارضایتی مردم ایران را بیش تر کرد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وثوق الدوله، نخست وزیر وقت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را با دولت انگلستان به امضا رساند که بر اساس آن، ایران ملزم به واگذاری انحصاری همه فرصت های سرمایه گذاری به انگلستان و اتباع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ایران می بایست برای تعلیم و تنظیم سپاهیان خود، سلاح و کارشناس را به طور انحصاری از انگلستان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که ایران را تحت الحمایه انگلستان می ساخت، فرآیند دگرگونی در توازن نیروهای بین المللی آن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روس ها به دلیل انقلاب بلشویکی، نیروهای خود را از ایران بیرون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عرصه برای تاخت و تاز منحصر به فرد استعمار انگلستان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می خواست از این فرصت بهره بگیرد و منابع و ذخایر ایران را در منطقه شمالی کشور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این قرارداد، خشم ایرانیان را برانگیخت و اعتراض، اعتصاب و راه پیمایی های بی شمار علیه این قرارداد به راه افتاد که سرانجام دولت انگلستان ناگزیر شد از منافع خود در این قرارداد چشم بپوشد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زیاده خواهی های قدرت های استعماری آن روز، دولت مشروطه که نماینده حقیقی مردم و خواسته های آنان بود با این تجاوزها، مقابله جدی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های مشروطه یکی پس از دیگری تمام تلاش خود </w:t>
      </w:r>
      <w:bookmarkStart w:id="132" w:name="pg3559_31436"/>
    </w:p>
    <w:p>
      <w:pPr>
        <w:pStyle w:val="BookText"/>
        <w:rPr/>
      </w:pPr>
      <w:bookmarkEnd w:id="132"/>
      <w:r>
        <w:rPr>
          <w:rFonts w:ascii="IRNazanin" w:hAnsi="IRNazanin" w:eastAsia="IRNazanin"/>
          <w:color w:val="111111"/>
          <w:sz w:val="28"/>
          <w:sz w:val="28"/>
          <w:szCs w:val="28"/>
          <w:rtl w:val="true"/>
          <w:lang w:bidi="fa-IR"/>
        </w:rPr>
        <w:t xml:space="preserve">را در گرفتن وام از روسیه یا انگلستان به کار بستند و حتی وثوق الدوله با عقد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همه امکانات و ذخایر ایران را به رایگان در اختیار استعمار پیر انگلستان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استعمارگران روس و انگلیسی با تهدید و تطمیع، دولت های مشروطه را از مسیر حقیقی و اصیل خود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وارد کردن عوامل خود به دولت و مجلس مشروطه می کوشیدند منافع استعماری شان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مانند قضیه اولتیماتوم روسیه نیز تهدید خارجی، دولتمردان ایران را در مسیر هم نوایی با منافع بیگانگان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مشروطه نتوانست استقلال، آزادی، امنیت و اعتلای ملی را که از اهداف اصلی انقلابیون بود، محقق سازد</w:t>
      </w:r>
      <w:r>
        <w:rPr>
          <w:rFonts w:eastAsia="IRNazanin" w:cs="IRNazanin"/>
          <w:color w:val="111111"/>
          <w:sz w:val="28"/>
          <w:szCs w:val="28"/>
          <w:rtl w:val="true"/>
          <w:lang w:bidi="fa-IR"/>
        </w:rPr>
        <w:t>.</w:t>
      </w:r>
    </w:p>
    <w:p>
      <w:pPr>
        <w:pStyle w:val="Heading3"/>
        <w:numPr>
          <w:ilvl w:val="2"/>
          <w:numId w:val="1"/>
        </w:numPr>
        <w:rPr/>
      </w:pPr>
      <w:bookmarkStart w:id="133" w:name="__RefHeading___Toc3927984_2749589250"/>
      <w:bookmarkStart w:id="134" w:name="_Toc48"/>
      <w:bookmarkEnd w:id="133"/>
      <w:r>
        <w:rPr/>
        <w:t>4</w:t>
      </w:r>
      <w:r>
        <w:rPr>
          <w:rtl w:val="true"/>
        </w:rPr>
        <w:t xml:space="preserve">. </w:t>
      </w:r>
      <w:r>
        <w:rPr>
          <w:rtl w:val="true"/>
        </w:rPr>
        <w:t>ناتوانی دولت مشروطه در حل مشکل های اقتصادی</w:t>
      </w:r>
      <w:bookmarkEnd w:id="1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دولت مشروطه در حل مشکل های اقتصادی</w:t>
      </w:r>
    </w:p>
    <w:p>
      <w:pPr>
        <w:pStyle w:val="BookText"/>
        <w:rPr/>
      </w:pPr>
      <w:r>
        <w:rPr>
          <w:rFonts w:ascii="IRNazanin" w:hAnsi="IRNazanin" w:eastAsia="IRNazanin"/>
          <w:color w:val="111111"/>
          <w:sz w:val="28"/>
          <w:sz w:val="28"/>
          <w:szCs w:val="28"/>
          <w:rtl w:val="true"/>
          <w:lang w:bidi="fa-IR"/>
        </w:rPr>
        <w:t>در دوره قاجاریه، مالیات های گوناگون، بی کاری، گرانی و قحطی های دوره ای، روزگار مردم را تیره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دولت مشروطه انتظار داشتند که با در نظر گرفتن منافع همه ملت، به اصلاح امور اقتصادی جامعه بپردازد و از مخارج بیهوده که بخش بزرگی از آن به مصرف دربار و مواجب درباریان، شاه زادگان و منسوبان آن ها می رسید،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پیش گیری از غارت اموال و منابع ملی به دست استعمارگران، قوانینی وضع کند تا عدالت اقتصادی و اجتماعی در جامعه برقرار شود و گرفتن مالیات صورت ضابطه مند به خود بگیرد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مشروطه در آغاز کار برای انجام هرگونه اقدامی، به درآمد بالای ملی نیاز داشت و برای این که این درآمد را به دست آورد، می بایست هرچه </w:t>
      </w:r>
    </w:p>
    <w:p>
      <w:pPr>
        <w:pStyle w:val="BookText"/>
        <w:rPr/>
      </w:pPr>
      <w:r>
        <w:rPr>
          <w:rFonts w:ascii="IRNazanin" w:hAnsi="IRNazanin" w:eastAsia="IRNazanin"/>
          <w:color w:val="111111"/>
          <w:sz w:val="28"/>
          <w:sz w:val="28"/>
          <w:szCs w:val="28"/>
          <w:rtl w:val="true"/>
          <w:lang w:bidi="fa-IR"/>
        </w:rPr>
        <w:t>زودتر از هدر رفتن منابع و ثروت ملی جلوگیری کند و در مرحله بعد، برای افزایش درآمد ملی، چاره تازه ای بیاندیشد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در دوره اول تلاش کرد با حذف یا کاهش مواجب اضافی، از راه مالیات های جنسی و غیره، بر درآمد دولت بیافزاید، ولی چندان موفقیت آمیز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برای این ناکامی، ناتوانی دولت در تهیه و تنظیم بودجه و ارایه آن به مجلس اول برای تصویب موارد مخارج آن بود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هنگامی که در دوره مجلس دوم، بودجه به مجلس عرضه شد، حدود </w:t>
      </w:r>
      <w:r>
        <w:rPr>
          <w:rFonts w:eastAsia="IRNazanin" w:cs="IRNazanin"/>
          <w:color w:val="111111"/>
          <w:sz w:val="28"/>
          <w:szCs w:val="28"/>
          <w:lang w:bidi="fa-IR"/>
        </w:rPr>
        <w:t>000/500/1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بودجه، دولت مشروطه سالانه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مبلغ کل بودجه </w:t>
      </w:r>
      <w:r>
        <w:rPr>
          <w:rFonts w:eastAsia="IRNazanin" w:cs="IRNazanin"/>
          <w:color w:val="111111"/>
          <w:sz w:val="28"/>
          <w:szCs w:val="28"/>
          <w:rtl w:val="true"/>
          <w:lang w:bidi="fa-IR"/>
        </w:rPr>
        <w:t>(</w:t>
      </w:r>
      <w:r>
        <w:rPr>
          <w:rFonts w:eastAsia="IRNazanin" w:cs="IRNazanin"/>
          <w:color w:val="111111"/>
          <w:sz w:val="28"/>
          <w:szCs w:val="28"/>
          <w:lang w:bidi="fa-IR"/>
        </w:rPr>
        <w:t>000/618/14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بدهی ایران به خارجی ها می داد؛ زیرا شاهان قاجار آن مبلغ را برای مخارج دربار و سفرهای خارجی خود از بیگانگان دریافت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بودجه، کم ترین رقم </w:t>
      </w:r>
      <w:r>
        <w:rPr>
          <w:rFonts w:eastAsia="IRNazanin" w:cs="IRNazanin"/>
          <w:color w:val="111111"/>
          <w:sz w:val="28"/>
          <w:szCs w:val="28"/>
          <w:rtl w:val="true"/>
          <w:lang w:bidi="fa-IR"/>
        </w:rPr>
        <w:t>(</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فلاحت و تجارت و صنایع اختصاص داشت؛</w:t>
      </w:r>
      <w:r>
        <w:rPr>
          <w:rStyle w:val="FootnoteAnchor"/>
          <w:rtl w:val="true"/>
        </w:rPr>
        <w:footnoteReference w:id="160"/>
      </w:r>
      <w:r>
        <w:rPr>
          <w:rFonts w:ascii="IRNazanin" w:hAnsi="IRNazanin" w:eastAsia="IRNazanin"/>
          <w:color w:val="111111"/>
          <w:sz w:val="28"/>
          <w:sz w:val="28"/>
          <w:szCs w:val="28"/>
          <w:rtl w:val="true"/>
          <w:lang w:bidi="fa-IR"/>
        </w:rPr>
        <w:t>یعنی همان وزارت خانه ای که می توانست در تولید، ساخت کارخانه، رونق اقتصاد و کارآفرینی مؤثر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جنگ جهانی اول، کشاورزان وضع فلاکت باری داشتند و قحطی همه جا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کشاورزان در جریان قحطی از </w:t>
      </w:r>
    </w:p>
    <w:p>
      <w:pPr>
        <w:pStyle w:val="BookText"/>
        <w:rPr/>
      </w:pPr>
      <w:r>
        <w:rPr>
          <w:rFonts w:ascii="IRNazanin" w:hAnsi="IRNazanin" w:eastAsia="IRNazanin"/>
          <w:color w:val="111111"/>
          <w:sz w:val="28"/>
          <w:sz w:val="28"/>
          <w:szCs w:val="28"/>
          <w:rtl w:val="true"/>
          <w:lang w:bidi="fa-IR"/>
        </w:rPr>
        <w:t>گرسنگی مردند و با شیوع بیماری آنفلوانزا در شیراز، یک پنجم جمعیت این شهر هلاک شدند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پس از انقلاب مشروطه، استثمار دهقانان از سوی اشراف و زمین داران به همان سبک گذشته ادامه داشت که همین مسأله به شورش دهقانان در بعضی مناطق انجامید، به گونه ای که زمین داران آن مناطق در تلگراف هایی، به این شورش ها و علت آن چنین اشاره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رعایای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مالیات سنگین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نموده، مالیات نداده اند و بعضی هم متواری شده و تمام رعیت خانه ها مختل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حتی یکی از نمایندگان مجلس در صحن علنی مجلس، به استثمار رعایا به دست زمین داران اعتراض کرد و از مجلس خواست که نظام مشروطه بر زمین های رعیتی و کشاورزی حاکم گردد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خواست های مردم از مجلس شورای ملی، اصلاحات ارضی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انسانی می توانست نوعی عدالت اجتماعی را محقق سازد و از نظر اقتصادی به رونق کشور بیانجامد؛ زیرا دهقان هرگاه صاحب قسمتی از زمین کشاورزی می شد، با تمام توان و همّت بر روی آن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در سطح خرد، رشد و توسعه اقتصاد خانواده دهقانی و در سطح کلان، رشد و توسعه اقتصاد کشاورزی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داران نیز که پول زمین های خود را دریافت می کردند، می توانستند آن </w:t>
      </w:r>
    </w:p>
    <w:p>
      <w:pPr>
        <w:pStyle w:val="BookText"/>
        <w:rPr/>
      </w:pPr>
      <w:r>
        <w:rPr>
          <w:rFonts w:ascii="IRNazanin" w:hAnsi="IRNazanin" w:eastAsia="IRNazanin"/>
          <w:color w:val="111111"/>
          <w:sz w:val="28"/>
          <w:sz w:val="28"/>
          <w:szCs w:val="28"/>
          <w:rtl w:val="true"/>
          <w:lang w:bidi="fa-IR"/>
        </w:rPr>
        <w:t>را در زمینه توسعه امور زیر بنایی، صنعتی و اقتصادی کشور صرف کنند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حزب دموکرات عامیون پیشنهاد انجام اصلاحات ارضی را به مجلس ارایه کرد که با مخالفت حزب اعتدالیون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اعتدالیون این طرح را انقلابی دانسته و گفتند با خواسته های مختلف مردم و اوضاع امروز کشور مطابقت ندارد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شاید یک دلیل مخالفت این حزب با اصلاحات ارضی، عضویت برخی از زمین داران بزرگ در این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چنان چه اقدامات اصلاحی از این دست در کشور صورت می گرفت، رضایت خاطر دهقانان و همه ملت از عملکرد دولت و مجلس مشروطه فراهم می آمد و در فهرست کام یابی های دولت مشروطه ثبت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ارزش پول رایج ایران که از مدت ها پیش آغاز شده بود، در دوره مشروطه ادامه داشت و افزایش قیمت ها نیز به تبع آن ادامه پیدا کرد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فشار اقتصادی بر مردمی که امیدوار بودند با انقلاب مشروطه، وضع اقتصادی نسبتا بهتری پیدا کنند، بیش تر شد و نارضایتی آنان از مشروطه رو به فزونی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مشروطه و پیش از آن، تجارت خارجی رشد کرده بود که بر اثر آن، تنها شمار اندکی از بازرگانان داخلی از این رشد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تجارت خارجی، صنایع بومی ایران را به آستانه تعطیلی کشاند؛ زیرا بازرگانان داخلی در رقابت با بازرگانان </w:t>
      </w:r>
    </w:p>
    <w:p>
      <w:pPr>
        <w:pStyle w:val="BookText"/>
        <w:rPr/>
      </w:pPr>
      <w:r>
        <w:rPr>
          <w:rFonts w:ascii="IRNazanin" w:hAnsi="IRNazanin" w:eastAsia="IRNazanin"/>
          <w:color w:val="111111"/>
          <w:sz w:val="28"/>
          <w:sz w:val="28"/>
          <w:szCs w:val="28"/>
          <w:rtl w:val="true"/>
          <w:lang w:bidi="fa-IR"/>
        </w:rPr>
        <w:t>خارجی به جهت امتیازهایی که دولت به آنان می داد، توان مقاومت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گفت این روندی بود که پیش از مشروطه آغاز گشته و در دوره مشروطه ادامه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دوره مشروطه، کارخانه 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ریسی، کاغذسازی، شکرریزی، چلوار بافی، بلورسازی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تعطیلی کشیده شدند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به دنبال تعطیلی این کارخانه ها، بی کاری و ورود کالاهای خارجی مشابه کالاهای تولیدی داخلی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ورشکستگی کارخانه های تولید داخلی، پشتیبانی نکردن دولت مشروطه از کالاهای تولیدی داخلی و دادن اجازه ورود بی حد و حصر کالاهای خارجی با قیمت کم و کیفیت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تولید داخلی، به خارج شدن ارز از کشور می انجامید و از آن جا که تراز موازنه پرداخت ها در تجارت خارجی منفی بود، دولت ناگزیر به استقراض از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 ایران به انگلستان،روسیه، هند و مؤسسه های مالی این کشورها به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بهره پرداختی ایران به بیگانگان برای این وام ها،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بود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شرکت های سرمایه گذاری خارجی در رشته های بانک داری، حمل و نقل کالا و صادرات و واردات فعالیت داشتند و در تولید کالاهای ایران دخالتی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سیاست داخلی دولتمردان مشروطه ایران و سیاست های اقتصادی و استعماری دربار ایران </w:t>
      </w:r>
      <w:bookmarkStart w:id="135" w:name="pg3559_31441"/>
    </w:p>
    <w:p>
      <w:pPr>
        <w:pStyle w:val="BookText"/>
        <w:rPr/>
      </w:pPr>
      <w:bookmarkEnd w:id="135"/>
      <w:r>
        <w:rPr>
          <w:rFonts w:ascii="IRNazanin" w:hAnsi="IRNazanin" w:eastAsia="IRNazanin"/>
          <w:color w:val="111111"/>
          <w:sz w:val="28"/>
          <w:sz w:val="28"/>
          <w:szCs w:val="28"/>
          <w:rtl w:val="true"/>
          <w:lang w:bidi="fa-IR"/>
        </w:rPr>
        <w:t>هیچ کدام در راستای توسعه صنعت و تولید کالا قرار نداشت، بلکه سیاست های آن ها وابستگی اقتصادی و خروج هرچه بیش تر ثروت از کشور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آمار بی کاری، گرانی، تورم، کاهش صادرات محصولات داخلی و افزایش واردات محصولات خارجی که گویای ناکامی دولتمردان نظام مشروطه ایران در تحقق آرمان های اقتصادی جامعه بود، بر نارضایتی روزافزون مردم از مشروطه افزود و آنان را سرخورده کرد</w:t>
      </w:r>
      <w:r>
        <w:rPr>
          <w:rFonts w:eastAsia="IRNazanin" w:cs="IRNazanin"/>
          <w:color w:val="111111"/>
          <w:sz w:val="28"/>
          <w:szCs w:val="28"/>
          <w:rtl w:val="true"/>
          <w:lang w:bidi="fa-IR"/>
        </w:rPr>
        <w:t>.</w:t>
      </w:r>
    </w:p>
    <w:p>
      <w:pPr>
        <w:pStyle w:val="Heading3"/>
        <w:numPr>
          <w:ilvl w:val="2"/>
          <w:numId w:val="1"/>
        </w:numPr>
        <w:rPr/>
      </w:pPr>
      <w:bookmarkStart w:id="136" w:name="__RefHeading___Toc3927986_2749589250"/>
      <w:bookmarkStart w:id="137" w:name="_Toc49"/>
      <w:bookmarkEnd w:id="136"/>
      <w:r>
        <w:rPr/>
        <w:t>5</w:t>
      </w:r>
      <w:r>
        <w:rPr>
          <w:rtl w:val="true"/>
        </w:rPr>
        <w:t xml:space="preserve">. </w:t>
      </w:r>
      <w:r>
        <w:rPr>
          <w:rtl w:val="true"/>
        </w:rPr>
        <w:t>ورود ایلات و طوایف به عرصه سیاست و حکومت مشروطه</w:t>
      </w:r>
      <w:bookmarkEnd w:id="13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ایلات و طوایف به عرصه سیاست و حکومت مشروطه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گذشته ایران، ایلات و طوایف، همیشه در تحرک های سیاسی و نظامی ایران نقش اصلی را ایفا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پیش از اسلام تا دوره پهلوی، ساختار حکومت های ایران را همین ایلات و عشایر تشکیل می دادند و به وسیله همین ایلات و عشایر، دشمنان داخلی یا خارجی سرنگون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یکی از عوامل توسعه نایافتگی ایران، ورود عشایر به دگرگونی های سیاسی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هیچ گاه به کانون های تشکیلاتی، صنفی و سیاسی موجود در شهر اعتقادی نداشتند و آن ها را همیشه مانعی بر سر راه اقتدارطلبی خود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مدت ها زمان لازم بود تا یک ایل یا اتحادیه ای از ایلات که تازه به قدرت رسیده اند، با پیچیدگی و رسوم زندگی شهری آشنا شوند و خود در آن ذوب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آشنا شدن کامل آن ها با زندگی شهری، آغاز سقوطشان به دست ایلات و عشایر قدرتمند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شهریان باسواد که دیوانیان از میان آن ها بودند، همیشه از دیدگاه ایلاتِ سوار بر مرکب سیاست و قدرت، شهروندان درجه اول به شمار نمی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می رسید انقلاب مشروطه، خط پایانی بر این رشته از تاخت وتازها و قدرت طلبی های نامشروع ایلات باشد، ولی گویا سلسله قاجاریه که خاستگاه ایلی داشت، بر اساس سنت تاریخی ایران، تسلیم شدن در برابر قدرت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شهریان را نوعی سرافکندگی برای خود می دانست و سقوط و تسلیم در برابر نیروی ایلات را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قاجار، مشروطه حاصل از قیام توده های شهری را با توطئه و سرکوب تعطیل کرد و راه را برای مشروطه حاصل از تحرک سیاسی و نظامی ایلی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 ترین اشتباه های تاریخی مشروطه خواهان آن بود که به نیروی خود ایمان کافی نداشتند و حاضر شدند برای رسیدن به مشروطه، دوباره به آن سنت تاریخی ایران روی آورند و به ایلات و عشایر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غافل بودند که صاحبان قدرت ایلی یا فئودالی همان گونه که هیچ گاه درگذشته، به حال کشور و ملت دل سوزی نکرده اند، اکنون نیز از شعار و جریان مشروطه خواهی به عنوان بهانه ای برای دست یابی به قدرت سوءِ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دغدغه مشروطه خواهی و از دست رفتن مشروطه را نداشتند؛ زیرا مشروطه خواهی حاصل سال ها روشنگری، آگاهی و مطالعه بود و به طور طبیعی، افراد ایلات بسیار کم تر از شهریان با این تجربه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وقتی از مشروطه هیچ آگاهی نداشتند، چگونه می توانستند در تحقق آن موفق باشند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ایل بختیاری به ریاست صمصام السلطنه بختیاری در مشروطه دوم نقش اصلی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ایل بختیاری و حتی رئیس آن ها نسبت به مشروطه </w:t>
      </w:r>
    </w:p>
    <w:p>
      <w:pPr>
        <w:pStyle w:val="BookText"/>
        <w:rPr/>
      </w:pPr>
      <w:r>
        <w:rPr>
          <w:rFonts w:ascii="IRNazanin" w:hAnsi="IRNazanin" w:eastAsia="IRNazanin"/>
          <w:color w:val="111111"/>
          <w:sz w:val="28"/>
          <w:sz w:val="28"/>
          <w:szCs w:val="28"/>
          <w:rtl w:val="true"/>
          <w:lang w:bidi="fa-IR"/>
        </w:rPr>
        <w:t>و مفاهیم آن، شناخت و آگاهی و حتی دل سوزی و اشتیاقی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بختیاری ها بر ضد استبداد قاجار در دوران مشروطه برای تسویه حساب های قدیمی صورت گرفت و رنگی از آرمان خواهی و مشروطه طلبی نداشت؛ زیرا شاهان قاجار خودمختاری و آزادی خان های بختیاری را با انتصاب حاکمان محلی در اصفهان، محدود کرده بودند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محمد ولی خان تنکابنی نیز که یکی از بزرگ ترین زمین داران ایران به شمار می آمد، از صمصام السلطنه بهتر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کارگزاران استبداد محمدعلی شاهی بود و مجاهدان تبریز را در محاصره داشت، چگونه یک شبه دگرگون شده و به آرمان های مشروطه علاقه مند گشته بود؟ باری، وی چون فرصت طلبی بیش نبود، هنگامی که اشتیاق عمومی مردم را به مشروطه دید، دریافت که اگر بخواهد زمین هایش را از رفتن به زیر تیغ اصلاحات ارضی احتمالی در دولت جدید نگه دارد، باید پیش دستی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گیلان رفت و با در دست گرفتن رهبری انقلابیون و با مسلح کردن رعایای خود، به سوی تهران حرکت کرد و به یکی از دو چهره مهم مشروطه دوم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رعایای محمدولی خان هم چون افراد ایل بختیاری همان گونه که مجبور بودند برای ارباب بیگاری کنند، اکنون ناگزیر شده بودند ارباب خود را در راه تهران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آگاهی آنان از مشروطه بسیار اندک بود و به امور روزانه شان محدود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زمین داران گیلان در </w:t>
      </w:r>
    </w:p>
    <w:p>
      <w:pPr>
        <w:pStyle w:val="BookText"/>
        <w:rPr/>
      </w:pPr>
      <w:r>
        <w:rPr>
          <w:rFonts w:ascii="IRNazanin" w:hAnsi="IRNazanin" w:eastAsia="IRNazanin"/>
          <w:color w:val="111111"/>
          <w:sz w:val="28"/>
          <w:sz w:val="28"/>
          <w:szCs w:val="28"/>
          <w:rtl w:val="true"/>
          <w:lang w:bidi="fa-IR"/>
        </w:rPr>
        <w:t xml:space="preserve">تلگرافی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نوشته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رعایای گیلان همچو فرض کرده اند که معنی سلطنت مشروطه بالمرّة آزاد بودن و ندادن مالیات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بدین گونه سرنوشت مشروطه در اختیار اشراف ایلی و زمین دار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اعتدالیون در مجلس شورای ملی در آن زمان حزب طبقه اعیان و اشراف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انقلاب مشروطه به سود صاحبان وسایل تولید به ویژه زمین داران تمام شد و با تصویب قانون ثبت اسناد و املاک، امنیت حقوقی و سیاسی مالکیت ارضی را تضمین کرد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اگر مردم مشروطه خواه ایران، فرمان بازگشت مشروطه محمدعلی شاه را می پذیرفتند، شاید مشروطه فرجام خوش تری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در فرمان خود آورده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ترتیب و تنظیم ادارات دولتی، اصول مشروطیت را که در تأمین آسایش حال رعیت و ترتیب ادارات دولت بهترین اساس است، از تاریخ امروز که چهاردهم ربیع 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میمنت و سعادت در این مملکت برقرار فرمودیم</w:t>
      </w:r>
      <w:r>
        <w:rPr>
          <w:rFonts w:eastAsia="IRNazanin" w:cs="IRNazanin"/>
          <w:color w:val="111111"/>
          <w:sz w:val="28"/>
          <w:szCs w:val="28"/>
          <w:rtl w:val="true"/>
          <w:lang w:bidi="fa-IR"/>
        </w:rPr>
        <w:t>...».</w:t>
      </w:r>
      <w:r>
        <w:rPr>
          <w:rStyle w:val="FootnoteAnchor"/>
          <w:rtl w:val="true"/>
        </w:rPr>
        <w:footnoteReference w:id="17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این فرمان وقتی صادر شد که اشراف ایلی و فئودالی برای تصاحب قدرت در پایتخت سوی تهران به حرکت درآمده بودند و پذیرش این فرمان را چندان به منفعت خود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چون یک بار </w:t>
      </w:r>
      <w:bookmarkStart w:id="138" w:name="pg3559_31445"/>
    </w:p>
    <w:p>
      <w:pPr>
        <w:pStyle w:val="BookText"/>
        <w:rPr/>
      </w:pPr>
      <w:bookmarkEnd w:id="138"/>
      <w:r>
        <w:rPr>
          <w:rFonts w:ascii="IRNazanin" w:hAnsi="IRNazanin" w:eastAsia="IRNazanin"/>
          <w:color w:val="111111"/>
          <w:sz w:val="28"/>
          <w:sz w:val="28"/>
          <w:szCs w:val="28"/>
          <w:rtl w:val="true"/>
          <w:lang w:bidi="fa-IR"/>
        </w:rPr>
        <w:t>پیمان شکنی محمدعلی شاه را دیده بودند، دیگر نمی توانستند به او اعتماد کنند</w:t>
      </w:r>
      <w:r>
        <w:rPr>
          <w:rFonts w:eastAsia="IRNazanin" w:cs="IRNazanin"/>
          <w:color w:val="111111"/>
          <w:sz w:val="28"/>
          <w:szCs w:val="28"/>
          <w:rtl w:val="true"/>
          <w:lang w:bidi="fa-IR"/>
        </w:rPr>
        <w:t>.</w:t>
      </w:r>
    </w:p>
    <w:p>
      <w:pPr>
        <w:pStyle w:val="Heading3"/>
        <w:numPr>
          <w:ilvl w:val="2"/>
          <w:numId w:val="1"/>
        </w:numPr>
        <w:rPr/>
      </w:pPr>
      <w:bookmarkStart w:id="139" w:name="__RefHeading___Toc3927988_2749589250"/>
      <w:bookmarkStart w:id="140" w:name="_Toc50"/>
      <w:bookmarkEnd w:id="139"/>
      <w:r>
        <w:rPr/>
        <w:t>6</w:t>
      </w:r>
      <w:r>
        <w:rPr>
          <w:rtl w:val="true"/>
        </w:rPr>
        <w:t xml:space="preserve"> . </w:t>
      </w:r>
      <w:r>
        <w:rPr>
          <w:rtl w:val="true"/>
        </w:rPr>
        <w:t>نقش برخی از روشن فکران در انحراف مشروطه</w:t>
      </w:r>
      <w:bookmarkEnd w:id="140"/>
    </w:p>
    <w:p>
      <w:pPr>
        <w:pStyle w:val="Heading4"/>
        <w:numPr>
          <w:ilvl w:val="3"/>
          <w:numId w:val="1"/>
        </w:numPr>
        <w:rPr/>
      </w:pPr>
      <w:bookmarkStart w:id="141" w:name="__RefHeading___Toc3927990_2749589250"/>
      <w:bookmarkStart w:id="142" w:name="_Toc51"/>
      <w:bookmarkEnd w:id="141"/>
      <w:r>
        <w:rPr>
          <w:rtl w:val="true"/>
        </w:rPr>
        <w:t>اشاره</w:t>
      </w:r>
      <w:bookmarkEnd w:id="14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برخی از روشن فکران در انحراف مشروطه</w:t>
      </w:r>
    </w:p>
    <w:p>
      <w:pPr>
        <w:pStyle w:val="BookText"/>
        <w:rPr/>
      </w:pPr>
      <w:r>
        <w:rPr>
          <w:rFonts w:ascii="IRNazanin" w:hAnsi="IRNazanin" w:eastAsia="IRNazanin"/>
          <w:color w:val="111111"/>
          <w:sz w:val="28"/>
          <w:sz w:val="28"/>
          <w:szCs w:val="28"/>
          <w:rtl w:val="true"/>
          <w:lang w:bidi="fa-IR"/>
        </w:rPr>
        <w:t>پیش از بررسی نقش روشن فکران در انحراف جنبش مشروطه، توجه به دو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روشن فکران، جمعی از افراد آگاه و خبره هر جامعه اند که همانند چشمان تیزبین، معضلات و مشکلات اجتماع خود را پیش از توده مردم درک می کنند و در پی حل آن ها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آنان را چراغ هدایت جامعه دانست و این از ویژگی های برجسته روشن فکران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واقعیتی را که نمی توان نادیده گرفت این است که همه آنانی را که عنوان روشن فکر بر آن ها اطلاق می گردد، در یک سطح از آگاهی و شناخت و تعهّد نمی توان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روشنفکران را با توجه به واقعیت های عینی و خارجی می توان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فکرانی که معضلات و مشکلات اجتماعی را به خوبی شناخته و راه حل های مناسبی نیز برای رفع آن ارایه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فکرانی که کاستی ها را به خوبی شناسایی کرده اند و در ارایه راه حل، اگرچه راه خطا در پیش گرفته اند اما هیچ گاه وابسته به بیگانگان و مقلِّد آن ها نبودند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فکرانی که برخی از کاستی ها را به نوعی دریافته اند ولی به لحاظ وابستگی به فرهنگ غرب و بیگانگی با فرهنگ خودی در ارایه راه </w:t>
      </w:r>
    </w:p>
    <w:p>
      <w:pPr>
        <w:pStyle w:val="BookText"/>
        <w:rPr/>
      </w:pPr>
      <w:r>
        <w:rPr>
          <w:rFonts w:ascii="IRNazanin" w:hAnsi="IRNazanin" w:eastAsia="IRNazanin"/>
          <w:color w:val="111111"/>
          <w:sz w:val="28"/>
          <w:sz w:val="28"/>
          <w:szCs w:val="28"/>
          <w:rtl w:val="true"/>
          <w:lang w:bidi="fa-IR"/>
        </w:rPr>
        <w:t>حل ها، به راه خطا رفته 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این مبحث، منظور از روشن فکران، دسته سوم هستند؛ افرادی چون میرزا ملکم خان ناظم الدوله برخی جنبه های معضلات اجتماع زمان خود را درک کرده بود، امّا راه حلی که این افراد پیشنهاد می دادند، چیزی جز پذیرش فرهنگ مادی غرب و پیروی کورکورانه از ارزش های غربی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افرادی چون سیدحسن تقی زاده که در مکتب ملکم خان شاگردی کرده و راه حل او را در مجلس مشروطه و محافل تصمیم گیری ارایه داده است، شاهد گویایی است بر این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نکته آن است که چنین روشن فکرانی تنها دغدغه نام و نان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روشن فکرانی چون ملکم زمانی روزنامه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کند و به پندار برخی، یکی از عوامل بیداری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این روزنامه از سر دل سوزی نبود، بلکه به خاطر بی نامی و نانی است؛ چون در اثر خبطی که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مورد غضب ناصرالدین شاه قرار گرفت و از مناصب خود عزل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بدین وسیله خواست نام و نان خود را حفظ کند چنان چه خود در نامه اش به ناصرالدین شاه بدان اذعان می دارد و می 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بالله هر یک از تکالیف را که اشاره بفرمایید، قبول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حالت راضی ام مگر بی کاری، حتی بی کاری را هم قبول خواهم کرد، اما به شرط این که اسباب گذران من مهیا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هم گرسنه باشم و هم بی کار بمانم، این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حقه بازی بکنم، </w:t>
      </w:r>
    </w:p>
    <w:p>
      <w:pPr>
        <w:pStyle w:val="BookText"/>
        <w:rPr/>
      </w:pPr>
      <w:r>
        <w:rPr>
          <w:rFonts w:ascii="IRNazanin" w:hAnsi="IRNazanin" w:eastAsia="IRNazanin"/>
          <w:color w:val="111111"/>
          <w:sz w:val="28"/>
          <w:sz w:val="28"/>
          <w:szCs w:val="28"/>
          <w:rtl w:val="true"/>
          <w:lang w:bidi="fa-IR"/>
        </w:rPr>
        <w:t>سالی هفت هشت هزارتومان عاید من می شود، اگر روزنامه نویسی بکنم</w:t>
      </w:r>
      <w:r>
        <w:rPr>
          <w:rFonts w:eastAsia="IRNazanin" w:cs="IRNazanin"/>
          <w:color w:val="111111"/>
          <w:sz w:val="28"/>
          <w:szCs w:val="28"/>
          <w:rtl w:val="true"/>
          <w:lang w:bidi="fa-IR"/>
        </w:rPr>
        <w:t>...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اندیشه روشن فکر، امری مطاع و دارای ارج و منزلت است؛ اندیشه ای که از دل و جان برآمده و برای رفع یا دفع معضلی از معضلات جامعه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دسته از روشن فکران که در راستای شناخت درد اجتماعی اندیشه کرده و معضلات را شناخته اند، ولی در ارایه راهکار رفع آن راه خطا پیش گرفته اند، از آن نظر که دغدغه اجتماعی داشته اند و به شناسایی درد جامعه پرداخته اند، قابل تقدیر و مورد احترام هستند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راه حل درست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مشروطه و نهضت عدالت خواهی از پیشتازان بودند و تلاش فراوان کردند و درد را شناختند، ولی راه حل را مشروطیت دانسته و در نهایت به این خطا پی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سرکه گذاشتیم و شراب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دسته 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ای که از سر تقلید و به تعبیر نویسنده کتاب شاعران در زمانه عسرت، تفکری قلابی</w:t>
      </w:r>
      <w:r>
        <w:rPr>
          <w:rStyle w:val="FootnoteAnchor"/>
          <w:rtl w:val="true"/>
        </w:rPr>
        <w:footnoteReference w:id="175"/>
      </w:r>
      <w:r>
        <w:rPr>
          <w:rFonts w:ascii="IRNazanin" w:hAnsi="IRNazanin" w:eastAsia="IRNazanin"/>
          <w:color w:val="111111"/>
          <w:sz w:val="28"/>
          <w:sz w:val="28"/>
          <w:szCs w:val="28"/>
          <w:rtl w:val="true"/>
          <w:lang w:bidi="fa-IR"/>
        </w:rPr>
        <w:t>باشد، نه تنها درد اجتماعی و جامعه خود را نشناخته، بلکه بر معضلات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سخن از روشن فکرانی است که اندیشه ای قلابی داشته و از تفکر اصیل حتی تفکر غرب طرفی نبسته و تنها شیفته ظواهر مادی آن شدند و بدون توجه به </w:t>
      </w:r>
    </w:p>
    <w:p>
      <w:pPr>
        <w:pStyle w:val="BookText"/>
        <w:rPr/>
      </w:pPr>
      <w:r>
        <w:rPr>
          <w:rFonts w:ascii="IRNazanin" w:hAnsi="IRNazanin" w:eastAsia="IRNazanin"/>
          <w:color w:val="111111"/>
          <w:sz w:val="28"/>
          <w:sz w:val="28"/>
          <w:szCs w:val="28"/>
          <w:rtl w:val="true"/>
          <w:lang w:bidi="fa-IR"/>
        </w:rPr>
        <w:t>ریشه و اساس آن، برای پیشرفت کشور نسخه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ملکم، و تقی زاده ها به جای پیدا کردن راه حلی بومی و بر اساس ارزش ها و فرهنگ خودی به تقلید از آموزه های غرب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اساسی ترین انحرافی که در نهضت عدالت خواهی پدیدار گشت، تغییر ماهیت آن حرکت دینی و مردمی بود که با نقشه استعماری بریتانیای کبیر و به واسطه مجریان روشن فکر داخلی اش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دغدغه اصلی علما و مردم که موجب جنبش عمومی گردید، بیدادگری دستگاه حاکم و بی توجهی و تجاوز کارگزاران قاجاری به حقوق دینی و اجتماعی مردم بود، همه نویسندگانی که درباره نهضت عدالت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زده اند، ماجرای توهین مسیونوز بلژیکی نسبت به روحانیت و ارزش های دینی را یکی از رویدادهای مهم و از مقدمه های این نهضت برشمرده اند تا جایی که تاریخ نگاران و رجال سکولار نیز نتوانسته اند آن را کتمان کنند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به هر تقدیر، ماجرای یاد شده و بی عدالتی ها و ستم دستگاه حاکمه، رهبران دینی را بر آن داشت تا برای اصلاح امور دین و دنیای مردم، حرکت کنند و خواستار عدالت خانه ای شوند تا مظلومانی چون سیدهاشم بازرگان بتوانند حق خود را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یکی از خواسته های اصلی علمای متحصّن در حرم حضرت عبدالعظیم، ایجاد عدالت خانه بود و جنبش مردمی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عدالت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هدف و خواسته دینی قیام کنندگان بر روشن فکران وابسته که </w:t>
      </w:r>
    </w:p>
    <w:p>
      <w:pPr>
        <w:pStyle w:val="BookText"/>
        <w:rPr/>
      </w:pPr>
      <w:r>
        <w:rPr>
          <w:rFonts w:ascii="IRNazanin" w:hAnsi="IRNazanin" w:eastAsia="IRNazanin"/>
          <w:color w:val="111111"/>
          <w:sz w:val="28"/>
          <w:sz w:val="28"/>
          <w:szCs w:val="28"/>
          <w:rtl w:val="true"/>
          <w:lang w:bidi="fa-IR"/>
        </w:rPr>
        <w:t xml:space="preserve">سودای مشروطیت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کنستیتوسیون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می پروراندند، گران آمد و منتظر فرصتی بودند تا بتوانند آموزه های غربی و نسخه هایی را که روشن فکرانی چون ملکم خان، آخوندزاده و طالبوف به اشارت بریتانیا پیچیده بودند، به اجرا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هنگام که علما و رهبران دینی نهضت با مهاجرت به قم، دومین تحصّن بزرگ خود را در کنار حرم کریمه اهل بیت علیهاالسلام تشکیل دادند، مردم را به سوی سفارت خانه انگلیس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صحنه را از بزرگان دین خالی دیدند، افکار عمومی و ساده را از هدف مقدسی که در پیش گرفته بودند، منحرف ساختند و این جا بود که ناگهان رنگ قیام دینی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رایین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تحصن در سفارت و حمایت علنی انگلیس ها در تهران و لندن از انقلابیون، چهره شورش و انقلاب را تغییر داد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 این به دلیل اجرای نقشه استعماری انگلیس به دست روشن فکران وابسته ای چون حسینقلی خان نوّاب و میرزا یحیی خان، منشی های سفارت در خانه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نقشه بسیار مؤثر افتاد؛ زیرا مردمی که برای بازگشت علمای مهاجر به قم، دست یاری به سوی سفارت دراز کرده بودند، نه تنها خواستار برگشت آن ها نشدند، بلکه حضور آنان را به حال مظلومیت عموم مفید ندانسته و حتی حاضر به استقبال از آن ها نشدند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بهرامی در خاطرات خود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حسینقلی خان نواب و میرزا یحیی، منشیان سفارت در ملاقات با متحصنین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مقصود را بالا ببرید و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عدالت خانه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خوب نیست، بگویید ما مشروطه می خواهیم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نتیجه تلاش های روشن فکران در سفارت خانه موجب شد تا مردم متحصن در سفارت در جواب کاردار انگلیس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شما چیست تا با شاه صحبت شود، گویا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خواهید برگردانید؟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به آن قناعت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عزل عین الدوله را هم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به حال مظلومیت عموم چه فایده ای دارد؛ ما مشروطه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چیست؟ در پاسخ نتوانستند مقصود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کاردار توضیح داد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را خواستاریم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ضیاءالدین دری از شاهدان عینی ماجرا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مشروطه در میان نبود و این کلمه را کسی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مشروطه را اعضای سفارت به مردم تعلیم دادند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حیدرخان عمو اوغلی نیز در خاطراتش می 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متحصنین سفارت مطلقا اطلاعی از وضع مشروطیت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هیأتی از عالمان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دستورالعمل های باطنی خودشان </w:t>
      </w:r>
    </w:p>
    <w:p>
      <w:pPr>
        <w:pStyle w:val="BookText"/>
        <w:rPr/>
      </w:pPr>
      <w:r>
        <w:rPr>
          <w:rFonts w:ascii="IRNazanin" w:hAnsi="IRNazanin" w:eastAsia="IRNazanin"/>
          <w:color w:val="111111"/>
          <w:sz w:val="28"/>
          <w:sz w:val="28"/>
          <w:szCs w:val="28"/>
          <w:rtl w:val="true"/>
          <w:lang w:bidi="fa-IR"/>
        </w:rPr>
        <w:t>را به آن ها تلقین می نمودند که من هم جزو آن هیأت مشغول کار بودم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باید دانست عمو اوغلی همان کسی است که در رکاب تقی زاده و حزب آن ها بود و پس از استقرار مشروطیت سیدعبداللّه بهبهانی را ترور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رهبران دینی مشروطه نیز در ابتدای امر به گمان آن که مبنای دین اسلام بر عدالت و مشاوره و اصول دین بر مشروطیت است،</w:t>
      </w:r>
      <w:r>
        <w:rPr>
          <w:rStyle w:val="FootnoteAnchor"/>
          <w:rtl w:val="true"/>
        </w:rPr>
        <w:footnoteReference w:id="182"/>
      </w:r>
      <w:r>
        <w:rPr>
          <w:rFonts w:ascii="IRNazanin" w:hAnsi="IRNazanin" w:eastAsia="IRNazanin"/>
          <w:color w:val="111111"/>
          <w:sz w:val="28"/>
          <w:sz w:val="28"/>
          <w:szCs w:val="28"/>
          <w:rtl w:val="true"/>
          <w:lang w:bidi="fa-IR"/>
        </w:rPr>
        <w:t>مشروطیت را حکومت کردن بر اساس شریعت اسلام و عدالت و مساوات می دانستند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از این رو، با روشن فکران هم صدا شدند و از مشروطیت 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مشروطیتی که به تعبیر برخی از رهبران آگاه، از دیگ سفارت انگلیس درآمد، غیر از آن بود که در شریعت مطرح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مطرح کردن مشروطه مشروعه در مقابل مشروطه بدان جهت بود که شیخ فضل الله نوری از این نقشه روشن فکران آگاه بود، ولی تلاش شیخ شهید و ایستادگی اندیشه دینی در مقابل اندیشه سکولاریستی روشن فکرانی چون تقی زاده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اندیشه، شیخ شهید را بر دار نامردمی کشید، سید عبدالله را در مقابل دیدگان نزدیکانش به گلوله بست، زبان سیدمحمد طباطبایی را در کامش حبس کرد و میدان عمل و عرصه حکومت را در دست استعمار و کارگزاران سکولارش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روشن و انکارناپذیر در این قضایا، نقش ممتاز و منحصر به فرد روشن فکران است که عاملان اصلی اجرای نقشه استعمار در انحراف مشروطه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و تغییر جنبش دینی و مردمی به مشروطیت غربی، پی آمدهای منفی فراوانی به همراه داشت که برخی از آن ها را می توان موارد زیر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اندیشه دینی، حذف رهبران دینی از مصدر کار، سپردن امور به دست نااهلان و پیدایش استبداد جدید؛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فرهنگی و گسترش اندیشه سکولاریستی غرب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هویتی، تقلید و سطحی نگری؛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امیدی و سرخوردگی متدینان و انقلابیون مذهبی و کناره گیری آنان از سیاست؛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گرایی اجتماعی و سیاسی و وابستگی اقتصادی؛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مطلق به غرب و غرب زدگی همه جانبه به دست تقی زاده هایی که با افتخار اعلان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نارنجک تسلیم در برابر غرب را چهل سال پیش بی پروا انداختم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فرقه بازی ها، ناامنی و شکل نگرفتن نهادهای قانونی که سرانجام زمینه ظهور رضاخان را فراهم ساخت و زمام حکومت به دست مستبدی افتاد که به گواهی تاریخ، هیچ یک از شاهان قاجار مثل او بیدادگری نکرده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چیرگی سکولاریزم و لاییزم بر صحنه تحولات سیاسی ایران پس از </w:t>
      </w:r>
      <w:bookmarkStart w:id="143" w:name="pg3559_31453"/>
    </w:p>
    <w:p>
      <w:pPr>
        <w:pStyle w:val="BookText"/>
        <w:rPr/>
      </w:pPr>
      <w:bookmarkEnd w:id="143"/>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144" w:name="__RefHeading___Toc3927992_2749589250"/>
      <w:bookmarkStart w:id="145" w:name="_Toc52"/>
      <w:bookmarkEnd w:id="144"/>
      <w:r>
        <w:rPr>
          <w:rtl w:val="true"/>
        </w:rPr>
        <w:t>نقش روشن فکران در تدوین قانون اساسی</w:t>
      </w:r>
      <w:bookmarkEnd w:id="145"/>
    </w:p>
    <w:p>
      <w:pPr>
        <w:pStyle w:val="BookText"/>
        <w:rPr/>
      </w:pPr>
      <w:r>
        <w:rPr>
          <w:rFonts w:ascii="IRNazanin" w:hAnsi="IRNazanin" w:eastAsia="IRNazanin"/>
          <w:color w:val="111111"/>
          <w:sz w:val="28"/>
          <w:sz w:val="28"/>
          <w:szCs w:val="28"/>
          <w:rtl w:val="true"/>
          <w:lang w:bidi="fa-IR"/>
        </w:rPr>
        <w:t>نقش روشن فکران در تدوین قانون اساسی</w:t>
      </w:r>
    </w:p>
    <w:p>
      <w:pPr>
        <w:pStyle w:val="BookText"/>
        <w:rPr/>
      </w:pPr>
      <w:r>
        <w:rPr>
          <w:rFonts w:ascii="IRNazanin" w:hAnsi="IRNazanin" w:eastAsia="IRNazanin"/>
          <w:color w:val="111111"/>
          <w:sz w:val="28"/>
          <w:sz w:val="28"/>
          <w:szCs w:val="28"/>
          <w:rtl w:val="true"/>
          <w:lang w:bidi="fa-IR"/>
        </w:rPr>
        <w:t>پس از آن که نقش روشن فکران را در انحراف انقلاب از عدالت خواهی به مشروطیت بررسی کردیم به دومین مورد می پردازیم که همان تدوین قانون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مشروطه با پیشتازی علمای مذهبی و با هدف سرنگونی استبداد و اجرای احکام شریعت و عدالت خواهی آغاز شد و پس از پیروزی مردم، تن دادن دربار به خواسته های انقلابیون و برپایی مجلس شورای ملی، نوبت به تدوین قانون اساسی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روشن فکران آن چه را در سر نهان داشتند، آشکار کردند و با مذهبیون به مقابله پرداختند؛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مذهبیون هوادار قوانین آسمانی بوده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فکرتان را منحصر به اجرای قانون اسلام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 چه دیگران دارند از قانون اسلام اتخاذ و اقتباس نمودند، ولی بی تردید چنین انتزاعی از قانون در حدود شرع نه فقط در اندیشه و آرزوی مشروطه خواهان منور الفکر نبود، بلکه مورد پسندشان نیز واقع نمی گردید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به درگیری با مذهبیون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با پیروزی روشن فکران پایان یافت و پیش نویس طرح تنظیم قانون را حسن پیرنیا و برادرش، حسین پیرنیا مؤتمن الملک، فرزندان میرزا نصرالله خان نایینی با هم یاری </w:t>
      </w:r>
    </w:p>
    <w:p>
      <w:pPr>
        <w:pStyle w:val="BookText"/>
        <w:rPr/>
      </w:pPr>
      <w:r>
        <w:rPr>
          <w:rFonts w:ascii="IRNazanin" w:hAnsi="IRNazanin" w:eastAsia="IRNazanin"/>
          <w:color w:val="111111"/>
          <w:sz w:val="28"/>
          <w:sz w:val="28"/>
          <w:szCs w:val="28"/>
          <w:rtl w:val="true"/>
          <w:lang w:bidi="fa-IR"/>
        </w:rPr>
        <w:t>سعدالدوله در پنجاه و یک ماده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برای کمک به تدوین قانون اساسی مشروطه، چند کتاب قانون از پارلمان انگلیس و یک نسخه از قانون اساسی بلژیک را از منشی سفارت بلژیک به دست آورد و در اختیار این هیأت قرار داد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 این هنگام بود که شیخ فضل الله و هم فکرانش تلاش کردند تا با اصل پیشنهادی خود، از گذراندن حکم خلاف شرع پیش گیری کنند، ولی تقی زاده و هم فکرانش دخالت دین و علمای دین را در امور قانون گذاری برنتابیدند و با آگاهی از محتوای قانون پیشنهادی 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نظارت چند مجتهد بر امر قانون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باهم تبانی کردند و اجازه خواندن آن را در مجلس برای رأی گرفتن و تثبیت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کسروی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آذربایجان از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به خشم آمدند و باهم چنین نهادند که روز یکشنبه در مجلس از خوانده شدن آن جلوگیرند؛ چه می دانستند که اگر خوانده شود، بیش تر نمایندگان آن را تایید خواهند کرد و کار از کار خواهد گذشت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پس از این که توانستند از خواندن قانون یاد شده در مجلس جلوگیری کنند، با فرستادن تلگرافی خطاب به مردم تبریز، آنان را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تبریزیان نیز به هیجان آمده و فریاد برآوردند که ما قانون مشروطه </w:t>
      </w:r>
      <w:bookmarkStart w:id="146" w:name="pg3559_31455"/>
    </w:p>
    <w:p>
      <w:pPr>
        <w:pStyle w:val="BookText"/>
        <w:rPr/>
      </w:pPr>
      <w:bookmarkEnd w:id="146"/>
      <w:r>
        <w:rPr>
          <w:rFonts w:ascii="IRNazanin" w:hAnsi="IRNazanin" w:eastAsia="IRNazanin"/>
          <w:color w:val="111111"/>
          <w:sz w:val="28"/>
          <w:sz w:val="28"/>
          <w:szCs w:val="28"/>
          <w:rtl w:val="true"/>
          <w:lang w:bidi="fa-IR"/>
        </w:rPr>
        <w:t>می خواهیم، نه شریعت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هرچند این اصل پیشنهادی پس از تلاش شیخ و یارانش تصویب شد، ولی به گونه ای اسناد محرمانه وزارت خارجه انگلیس، با در دست گرفتن زمام امور از سوی حزب دمکرات که روشن فکرانی چون تقی زاده در آن بودند، این اصل برای همیشه معلق ماند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147" w:name="__RefHeading___Toc3927994_2749589250"/>
      <w:bookmarkStart w:id="148" w:name="_Toc53"/>
      <w:bookmarkEnd w:id="147"/>
      <w:r>
        <w:rPr>
          <w:rtl w:val="true"/>
        </w:rPr>
        <w:t>بومی نبودن قانون اساسی مشروطه</w:t>
      </w:r>
      <w:bookmarkEnd w:id="148"/>
    </w:p>
    <w:p>
      <w:pPr>
        <w:pStyle w:val="BookText"/>
        <w:rPr/>
      </w:pPr>
      <w:r>
        <w:rPr>
          <w:rFonts w:ascii="IRNazanin" w:hAnsi="IRNazanin" w:eastAsia="IRNazanin"/>
          <w:color w:val="111111"/>
          <w:sz w:val="28"/>
          <w:sz w:val="28"/>
          <w:szCs w:val="28"/>
          <w:rtl w:val="true"/>
          <w:lang w:bidi="fa-IR"/>
        </w:rPr>
        <w:t>بومی نبودن قانون اساسی مشروطه</w:t>
      </w:r>
    </w:p>
    <w:p>
      <w:pPr>
        <w:pStyle w:val="BookText"/>
        <w:rPr/>
      </w:pPr>
      <w:r>
        <w:rPr>
          <w:rFonts w:ascii="IRNazanin" w:hAnsi="IRNazanin" w:eastAsia="IRNazanin"/>
          <w:color w:val="111111"/>
          <w:sz w:val="28"/>
          <w:sz w:val="28"/>
          <w:szCs w:val="28"/>
          <w:rtl w:val="true"/>
          <w:lang w:bidi="fa-IR"/>
        </w:rPr>
        <w:t>حکومت قانون مهم ترین چیزی بود که مشروطه خواهان و مبلغان مشروطه، خواستار برپایی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مهم ترین وسیله ترقی و رسیدن به آزادی و برابری را داشتن قانون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اختر نخستین روزنامه ای بود که موضوع قانون را مطرح کرد و ملکم خان، روزنامه خود را قانون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خان مستشارالدوله، رساله ای نوشت به نام یک کلمه و منظورش آن بود که راه حل همه مصایب ایران، حاکمیت قانون بر کشور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مشروطه خواهان پس از این که توانستند مظفرالدین شاه را به اعطای مشروطه وادارند، به فکر تنظیم و تدوین قانون اساسی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نسخه ای از قانون اساسی بلژیک را از سفارت این کشور گرفتند و کمبودهای آن را با قوانین انگلیس و فرانسه جبران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مجموعه قوانین بیگانگان، قانون اساسی ایران شناخته شد و پایه اقدام ها و نظریه پردازی های مشروطه خواهان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اقدام بعضی از </w:t>
      </w:r>
    </w:p>
    <w:p>
      <w:pPr>
        <w:pStyle w:val="BookText"/>
        <w:rPr/>
      </w:pPr>
      <w:r>
        <w:rPr>
          <w:rFonts w:ascii="IRNazanin" w:hAnsi="IRNazanin" w:eastAsia="IRNazanin"/>
          <w:color w:val="111111"/>
          <w:sz w:val="28"/>
          <w:sz w:val="28"/>
          <w:szCs w:val="28"/>
          <w:rtl w:val="true"/>
          <w:lang w:bidi="fa-IR"/>
        </w:rPr>
        <w:t>مشروطه خواهان را نخواهیم خیانت بدانیم، دست کم بایست آن را کاری شتاب زده و بدون دوراندیشی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آن عصر در این مورد کتابی نگاشت و قانون ملی را در برابر قانون غربیان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قانون غربیان از اساس با قوانین اسلامی، ناهماهنگ؛ در مبارزه با استعمار، ناتوان و در اداره جامعه، ناکارآمد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بدیهی است که پذیرش کامل قوانین یک کشور بیگانه و حاکم کردن آن بر سرنوشت ملت، با استقلال ملی سازگار نیست و قوانین هر کشور باید با فرهنگ و تاریخ آن جامعه همآهنگ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تقلید کورکورانه را دست کم می توان نوعی از خودبیگانه بودن دست اندرکاران این تقلید و تصویب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عبدالحسین لاری در رد قانون غربیان و تأیید قانون ملی می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قانون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و کارگزاران باید در میان مردم، چه در گفتارشان و چه در کردار و رفتارشان، به حق و راستی و اعتدال و اندرز و عدالت گام بردارند و عادت نکوهیده و ناپسند بی عدالتی را به هر شکل آن ترک کنند و برای نمونه، از این همه اجحاف و زیاده روی در جریمه و سرانه و گذرنامه و قرنطینه و جزای نقدی، حرکات وحشیانه نسبت به آشنا و بیگانه به ویژه مسلمانان، به هر اسم و رسم و بهانه ای دست بردارند؛ چه این کارها برای محرومان جامعه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کمال جدیت، راه ظلم و ستم و دشمنی و بهتان را در جامعه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باید جوری تنظیم شود که جدایی دولت و ملت را از بین ببرد و از مهاجرت ایرانیان </w:t>
      </w:r>
      <w:bookmarkStart w:id="149" w:name="pg3559_31457"/>
    </w:p>
    <w:p>
      <w:pPr>
        <w:pStyle w:val="BookText"/>
        <w:rPr/>
      </w:pPr>
      <w:bookmarkEnd w:id="149"/>
      <w:r>
        <w:rPr>
          <w:rFonts w:ascii="IRNazanin" w:hAnsi="IRNazanin" w:eastAsia="IRNazanin"/>
          <w:color w:val="111111"/>
          <w:sz w:val="28"/>
          <w:sz w:val="28"/>
          <w:szCs w:val="28"/>
          <w:rtl w:val="true"/>
          <w:lang w:bidi="fa-IR"/>
        </w:rPr>
        <w:t>به خارج به واسطه یافتن شغل ممانعت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زمینه های اشتغال باید در داخل وجود داشته باشد تا ایرانیان مجبور به مهاجرت به خارج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مالیاتی موجود، متناسب با توان مالی مردم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قانون متناسب با شرایط واقعی جامعه نباشد، در جامعه کج روی و انحراف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چون مالیات وضع شده بر قصابان متناسب با شرایط عینی جامعه نیست، لاجرم قصاب ها اقدام به کم فروشی و دزدی حیوانات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گمرکی بایستی به گونه ای باشد که موجب ورشکستگی مادی تجار داخلی یا فرار آن ها به دیار کفر نشود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یقین، قانون اساسی غیر بومی، با روحیه، سلیقه و آرمان های مردم سازگار نبود و بی اعتمادی بازاری، بازرگان، روحانی، کارگر و دیگران را نسبت به مجلس و دولت مشروطه در پی می آورد</w:t>
      </w:r>
      <w:r>
        <w:rPr>
          <w:rFonts w:eastAsia="IRNazanin" w:cs="IRNazanin"/>
          <w:color w:val="111111"/>
          <w:sz w:val="28"/>
          <w:szCs w:val="28"/>
          <w:rtl w:val="true"/>
          <w:lang w:bidi="fa-IR"/>
        </w:rPr>
        <w:t>.</w:t>
      </w:r>
    </w:p>
    <w:p>
      <w:pPr>
        <w:pStyle w:val="Heading4"/>
        <w:numPr>
          <w:ilvl w:val="3"/>
          <w:numId w:val="1"/>
        </w:numPr>
        <w:rPr/>
      </w:pPr>
      <w:bookmarkStart w:id="150" w:name="__RefHeading___Toc3927996_2749589250"/>
      <w:bookmarkStart w:id="151" w:name="_Toc54"/>
      <w:bookmarkEnd w:id="150"/>
      <w:r>
        <w:rPr>
          <w:rtl w:val="true"/>
        </w:rPr>
        <w:t>واکنش مردم به کاستی ها و شکست مشروطه</w:t>
      </w:r>
      <w:bookmarkEnd w:id="151"/>
    </w:p>
    <w:p>
      <w:pPr>
        <w:pStyle w:val="BookText"/>
        <w:rPr/>
      </w:pPr>
      <w:r>
        <w:rPr>
          <w:rFonts w:ascii="IRNazanin" w:hAnsi="IRNazanin" w:eastAsia="IRNazanin"/>
          <w:color w:val="111111"/>
          <w:sz w:val="28"/>
          <w:sz w:val="28"/>
          <w:szCs w:val="28"/>
          <w:rtl w:val="true"/>
          <w:lang w:bidi="fa-IR"/>
        </w:rPr>
        <w:t>واکنش مردم به کاستی ها و شکست مشروطه</w:t>
      </w:r>
    </w:p>
    <w:p>
      <w:pPr>
        <w:pStyle w:val="BookText"/>
        <w:rPr/>
      </w:pPr>
      <w:r>
        <w:rPr>
          <w:rFonts w:ascii="IRNazanin" w:hAnsi="IRNazanin" w:eastAsia="IRNazanin"/>
          <w:color w:val="111111"/>
          <w:sz w:val="28"/>
          <w:sz w:val="28"/>
          <w:szCs w:val="28"/>
          <w:rtl w:val="true"/>
          <w:lang w:bidi="fa-IR"/>
        </w:rPr>
        <w:t>چون دولت مشروطه که حاصل انقلاب مردم بود، نتوانست ایده آل و مطلوب های مردم را برآورده سازد، تنش گروه های سیاسی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اقتصادی، اجتماعی و امنیتی آشفته 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شمار بی کاران افزوده شد، گرانی به اوج رسید و نفوذ استعمار در کشور بیش از پیش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مسایل، مردم را از دولت های مشروطه ناامید کرد و برخی را به فکر اصلاح مشروطه انداخت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های متعددی در گوشه و کنار کشور به راه افتاد که هرکدام کم وبیش خواستار اصلاح نظام مشروطه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میرزا کوچک خان در جنگل های گیلان، کلنل محمدتقی پسیان در خراسان و شیخ محمد خیابانی در </w:t>
      </w:r>
      <w:bookmarkStart w:id="152" w:name="pg3559_31458"/>
    </w:p>
    <w:p>
      <w:pPr>
        <w:pStyle w:val="BookText"/>
        <w:rPr/>
      </w:pPr>
      <w:bookmarkEnd w:id="152"/>
      <w:r>
        <w:rPr>
          <w:rFonts w:ascii="IRNazanin" w:hAnsi="IRNazanin" w:eastAsia="IRNazanin"/>
          <w:color w:val="111111"/>
          <w:sz w:val="28"/>
          <w:sz w:val="28"/>
          <w:szCs w:val="28"/>
          <w:rtl w:val="true"/>
          <w:lang w:bidi="fa-IR"/>
        </w:rPr>
        <w:t>تبریز، واکنش مردم در مقابل احساس سرخوردگی آنان نسبت به ناکامی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عوامل و اهداف این قیام ها اشاره می کنیم تا دلیل شکست مشروطه بیش تر آشکار شود</w:t>
      </w:r>
      <w:r>
        <w:rPr>
          <w:rFonts w:eastAsia="IRNazanin" w:cs="IRNazanin"/>
          <w:color w:val="111111"/>
          <w:sz w:val="28"/>
          <w:szCs w:val="28"/>
          <w:rtl w:val="true"/>
          <w:lang w:bidi="fa-IR"/>
        </w:rPr>
        <w:t>:</w:t>
      </w:r>
    </w:p>
    <w:p>
      <w:pPr>
        <w:pStyle w:val="Heading4"/>
        <w:numPr>
          <w:ilvl w:val="3"/>
          <w:numId w:val="1"/>
        </w:numPr>
        <w:rPr/>
      </w:pPr>
      <w:bookmarkStart w:id="153" w:name="__RefHeading___Toc3927998_2749589250"/>
      <w:bookmarkStart w:id="154" w:name="_Toc55"/>
      <w:bookmarkEnd w:id="153"/>
      <w:r>
        <w:rPr>
          <w:rtl w:val="true"/>
        </w:rPr>
        <w:t>قیام جنگل</w:t>
      </w:r>
      <w:bookmarkEnd w:id="154"/>
    </w:p>
    <w:p>
      <w:pPr>
        <w:pStyle w:val="BookText"/>
        <w:rPr/>
      </w:pPr>
      <w:r>
        <w:rPr>
          <w:rFonts w:ascii="IRNazanin" w:hAnsi="IRNazanin" w:eastAsia="IRNazanin"/>
          <w:color w:val="111111"/>
          <w:sz w:val="28"/>
          <w:sz w:val="28"/>
          <w:szCs w:val="28"/>
          <w:rtl w:val="true"/>
          <w:lang w:bidi="fa-IR"/>
        </w:rPr>
        <w:t>قیام جنگل</w:t>
      </w:r>
    </w:p>
    <w:p>
      <w:pPr>
        <w:pStyle w:val="BookText"/>
        <w:rPr/>
      </w:pPr>
      <w:r>
        <w:rPr>
          <w:rFonts w:ascii="IRNazanin" w:hAnsi="IRNazanin" w:eastAsia="IRNazanin"/>
          <w:color w:val="111111"/>
          <w:sz w:val="28"/>
          <w:sz w:val="28"/>
          <w:szCs w:val="28"/>
          <w:rtl w:val="true"/>
          <w:lang w:bidi="fa-IR"/>
        </w:rPr>
        <w:t>میرزا کوچک خان و گروهی از مشروطه خواهان که از دولت های مشروطه رضایت خاطر نداشتند، در جنگل های گیلان دست به قیام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مسلمانی شیعه، میهن دوست، سازش ناپذیر و رزمنده ای نستوه و رهبری فسادناپذیر بود که تنها هدفش، رهایی کشور از زیر سیطره قدرت های خارجی و فساد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جنگل نه جنبشی تجزیه طلبانه بود، نه بورژواملی و نه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واکنشی اصیل بود در برابر سرخوردگی و افسردگی پس از پیروزی مشروطه و سرنگونی محمدعلی شاه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جنبش جنگل، هدفش را استقلال مملکت و رفع فساد از ساختار دولت معرفی کرد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نگاهی به برخی مواد مرام نامه جنبش جنگل این نکته را به ما می آموزد که نکته های مطرح شده در آن به صورت نظری یا عملی در میان مجموعه قوانین یا آیین نامه های دولتی های مشروطه نبوده یا بدان کم 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بخشی از مرام نامه جنبش جنگل چنین آمده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مجریه در مقابل منتخبین مسئول بوده و تعیین آن ها از مختصات نمایندگان متناوب ملت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الفای کلیه شئون و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مصونیت </w:t>
      </w:r>
    </w:p>
    <w:p>
      <w:pPr>
        <w:pStyle w:val="BookText"/>
        <w:rPr/>
      </w:pPr>
      <w:r>
        <w:rPr>
          <w:rFonts w:ascii="IRNazanin" w:hAnsi="IRNazanin" w:eastAsia="IRNazanin"/>
          <w:color w:val="111111"/>
          <w:sz w:val="28"/>
          <w:sz w:val="28"/>
          <w:szCs w:val="28"/>
          <w:rtl w:val="true"/>
          <w:lang w:bidi="fa-IR"/>
        </w:rPr>
        <w:t>شخص و مسکن از هر نوع تعرض و حریت اقامت و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فکر، عقیده، اجتماعات، مطبوعات، کار،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باید عمومی و متناسب و مساوی و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ثروت از قبیل خالصه جات، رودخانه ها، مراتع، جنگل ها، دریاها، معادن، طرق و شوارع و کارخانجات جزو علاقه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اراضی با ملاحظه تأمین معیشت عمومی تا حدی تصدیق می شود که حاصل آن عاید تولید کننده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انحصار و احتکار ارزاق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ابتدایی برای کلیه اطفال مجانی و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چون از عواطف قلبیه است باید مصون از تعرض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باید سریع، ساده و مجانی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برانداختن اصول بی کاری و مفت خواری به وسیله ایجاد مؤسسات و تشکیلاتی که تولید کار و شغل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تکثیر کارخانجات با رعایت حفظ الصحه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ساعات کار در شبانه روز منتها به هشت ساعت و استراحت عمومی و اجباری در هفته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دارالعجزه و مریض خانه های عمومی و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امراض مسریه و مسکرات و منع استعمال افیون و سایر مواد مخدره</w:t>
      </w:r>
      <w:r>
        <w:rPr>
          <w:rFonts w:eastAsia="IRNazanin" w:cs="IRNazanin"/>
          <w:color w:val="111111"/>
          <w:sz w:val="28"/>
          <w:szCs w:val="28"/>
          <w:rtl w:val="true"/>
          <w:lang w:bidi="fa-IR"/>
        </w:rPr>
        <w:t>....</w:t>
      </w:r>
      <w:r>
        <w:rPr>
          <w:rStyle w:val="FootnoteAnchor"/>
          <w:rtl w:val="true"/>
        </w:rPr>
        <w:footnoteReference w:id="19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کوچک از انقلابیون مشروطه بود که پیوسته به عنوان یک سرباز مسلّح یا به عنوان یک روشنگر در حوادث مربوط به مشروطه حضور داشت، ولی وقتی دولت و مجلس و زیرمجموعه های رسمی نظام مشروطه را با آرمان ها و ایده آل های ملت ایران همآهنگ ندید، دست به قیام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برای ریشه کن کردن مشروطه نبود، بلکه می خواست با اصلاح مشروطه، عوامل فاسد را از آن بیرون براند و مشروطه را آن گونه که ملت انتظار داشتند، در خدمت آرمان های مردم قرار دهد</w:t>
      </w:r>
      <w:r>
        <w:rPr>
          <w:rFonts w:eastAsia="IRNazanin" w:cs="IRNazanin"/>
          <w:color w:val="111111"/>
          <w:sz w:val="28"/>
          <w:szCs w:val="28"/>
          <w:rtl w:val="true"/>
          <w:lang w:bidi="fa-IR"/>
        </w:rPr>
        <w:t xml:space="preserve">. </w:t>
      </w:r>
      <w:bookmarkStart w:id="155" w:name="pg3559_31460"/>
    </w:p>
    <w:p>
      <w:pPr>
        <w:pStyle w:val="Heading4"/>
        <w:numPr>
          <w:ilvl w:val="3"/>
          <w:numId w:val="1"/>
        </w:numPr>
        <w:rPr/>
      </w:pPr>
      <w:bookmarkStart w:id="156" w:name="__RefHeading___Toc3928000_2749589250"/>
      <w:bookmarkStart w:id="157" w:name="_Toc56"/>
      <w:bookmarkEnd w:id="155"/>
      <w:bookmarkEnd w:id="156"/>
      <w:r>
        <w:rPr>
          <w:rtl w:val="true"/>
        </w:rPr>
        <w:t>قیام شیخ محمد خیابانی</w:t>
      </w:r>
      <w:bookmarkEnd w:id="157"/>
    </w:p>
    <w:p>
      <w:pPr>
        <w:pStyle w:val="BookText"/>
        <w:rPr/>
      </w:pPr>
      <w:r>
        <w:rPr>
          <w:rFonts w:ascii="IRNazanin" w:hAnsi="IRNazanin" w:eastAsia="IRNazanin"/>
          <w:color w:val="111111"/>
          <w:sz w:val="28"/>
          <w:sz w:val="28"/>
          <w:szCs w:val="28"/>
          <w:rtl w:val="true"/>
          <w:lang w:bidi="fa-IR"/>
        </w:rPr>
        <w:t>قیام شیخ محمد خیابانی</w:t>
      </w:r>
    </w:p>
    <w:p>
      <w:pPr>
        <w:pStyle w:val="BookText"/>
        <w:rPr/>
      </w:pPr>
      <w:r>
        <w:rPr>
          <w:rFonts w:ascii="IRNazanin" w:hAnsi="IRNazanin" w:eastAsia="IRNazanin"/>
          <w:color w:val="111111"/>
          <w:sz w:val="28"/>
          <w:sz w:val="28"/>
          <w:szCs w:val="28"/>
          <w:rtl w:val="true"/>
          <w:lang w:bidi="fa-IR"/>
        </w:rPr>
        <w:t>شخصیت آزاده دیگری که علیه عوامل فاسد و وابسته دولت مشروطه قیام کرد و کوشید صدای خود را به گوش خفتگان برساند، شیخ محمد خیابانی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الدوله با انگلیسی ها را وطن فروشی و خیانت به ایران و ملت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همراه شماری از هم رزمان خود در تبریز، حزب دمکرات را دایر کرد و جریده تجدد را ارگان آن حزب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مرام نامه حزب دموکرات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قیامیون در اصلاحات داخلی، توسعه معارف و تشکیل یک قشون منظم و با دیسپلین تحت سرپرستی صاحب منصبان ایرانی و اصلاحات اقتصادی و تأسیس مؤسسه های ملی و روی کارآوردن یک کابینه صالح و مقتدری است که اقلاً دو سال روی کار مانده، به هرج و مرج ایران و حکومت های دره بگی خاتمه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هدف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مستشاران فنی و متخصص از دول بی طرف برای اصلاح مالیه و استخراج معادن و تسطیح طرق و به کار انداختن چرخ های مملکت به طرف ترقی و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مطالب می توان دریافت که دولت مشروطه در تأمین موارد یادشده، سستی نشان داده است؛ چون در غیر این صورت، مرام نامه حزب خیابانی نمی توانست با طرح خواسته های مردم و وعده عملی کردن آن ها، ملت را مجذوب خود سازد</w:t>
      </w:r>
      <w:r>
        <w:rPr>
          <w:rFonts w:eastAsia="IRNazanin" w:cs="IRNazanin"/>
          <w:color w:val="111111"/>
          <w:sz w:val="28"/>
          <w:szCs w:val="28"/>
          <w:rtl w:val="true"/>
          <w:lang w:bidi="fa-IR"/>
        </w:rPr>
        <w:t xml:space="preserve">. </w:t>
      </w:r>
      <w:bookmarkStart w:id="158" w:name="pg3559_31461"/>
    </w:p>
    <w:p>
      <w:pPr>
        <w:pStyle w:val="BookText"/>
        <w:rPr/>
      </w:pPr>
      <w:bookmarkEnd w:id="158"/>
      <w:r>
        <w:rPr>
          <w:rFonts w:ascii="IRNazanin" w:hAnsi="IRNazanin" w:eastAsia="IRNazanin"/>
          <w:color w:val="111111"/>
          <w:sz w:val="28"/>
          <w:sz w:val="28"/>
          <w:szCs w:val="28"/>
          <w:rtl w:val="true"/>
          <w:lang w:bidi="fa-IR"/>
        </w:rPr>
        <w:t>اکنون گوشه هایی از اندیشه شیخ محمدخیابانی را می آوریم که بررسی هریک از آن ها، ما را در فهم عوامل قیام او علیه دولت و نظام رسمی مشروطه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لازمه شرافت یک ملت،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مستلزم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قانون همه برابریم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گلاب، جعل ها را سرآسیمه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آزادی را در مملکت نشر نمایید تا جعل های استبداد از میان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 در بالای سر هر سیاست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آزادی باید مقید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تابع تلقینات است و هرگاه مدیران او قابل و صاحب حسن نیت باشند، ممکن است نتایج حسنه از عوام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غاصبین حقوق جماعت، خیانت بر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جماعت آنی و غیر ارادی است مثل یک زلزله ناگهانی، عالمی را به هم زده، خود نیز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هر اکثریتی نمی توان حکم قطعی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ترسو به زودی در چنگال هر مستبد گرفتار می آید</w:t>
      </w:r>
      <w:r>
        <w:rPr>
          <w:rFonts w:eastAsia="IRNazanin" w:cs="IRNazanin"/>
          <w:color w:val="111111"/>
          <w:sz w:val="28"/>
          <w:szCs w:val="28"/>
          <w:rtl w:val="true"/>
          <w:lang w:bidi="fa-IR"/>
        </w:rPr>
        <w:t>...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استقبال فراوان مردم آذربایجان از قیام شیخ محمدخیابانی گواه سرخوردگی مردم ایران از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مردم ایران از انقلاب مشروطه راضی بودند، در قیام های متعدد علیه معایب مشروطه به طور گسترده شرکت می کردند؟</w:t>
      </w:r>
    </w:p>
    <w:p>
      <w:pPr>
        <w:pStyle w:val="Heading4"/>
        <w:numPr>
          <w:ilvl w:val="3"/>
          <w:numId w:val="1"/>
        </w:numPr>
        <w:rPr/>
      </w:pPr>
      <w:bookmarkStart w:id="159" w:name="__RefHeading___Toc3928002_2749589250"/>
      <w:bookmarkStart w:id="160" w:name="_Toc57"/>
      <w:bookmarkEnd w:id="159"/>
      <w:r>
        <w:rPr>
          <w:rtl w:val="true"/>
        </w:rPr>
        <w:t>قیام کلنل محمدتقی پسیان</w:t>
      </w:r>
      <w:bookmarkEnd w:id="160"/>
    </w:p>
    <w:p>
      <w:pPr>
        <w:pStyle w:val="BookText"/>
        <w:rPr/>
      </w:pPr>
      <w:r>
        <w:rPr>
          <w:rFonts w:ascii="IRNazanin" w:hAnsi="IRNazanin" w:eastAsia="IRNazanin"/>
          <w:color w:val="111111"/>
          <w:sz w:val="28"/>
          <w:sz w:val="28"/>
          <w:szCs w:val="28"/>
          <w:rtl w:val="true"/>
          <w:lang w:bidi="fa-IR"/>
        </w:rPr>
        <w:t>قیام کلنل محمدتقی پسیان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پسیان، جوان تحصیل کرده ایرانی بود که در آلمان در رشته هوانوردی تحصیل کرده بود و پس از بازگشت به ایران به ریاست ژاندارمری خراسان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انسانی خوش سیرت و حقیقت یاب و حق جو بود که </w:t>
      </w:r>
    </w:p>
    <w:p>
      <w:pPr>
        <w:pStyle w:val="BookText"/>
        <w:rPr/>
      </w:pPr>
      <w:r>
        <w:rPr>
          <w:rFonts w:ascii="IRNazanin" w:hAnsi="IRNazanin" w:eastAsia="IRNazanin"/>
          <w:color w:val="111111"/>
          <w:sz w:val="28"/>
          <w:sz w:val="28"/>
          <w:szCs w:val="28"/>
          <w:rtl w:val="true"/>
          <w:lang w:bidi="fa-IR"/>
        </w:rPr>
        <w:t>انحراف و شکست مشروطه، وی را ناخرسند و نگران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سیدضیاءالدین طباطبایی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کودتای انگلیسی خود را به راه انداخت و رضاخان عامل نظامی این کودتا، وزیر جنگ شد، سیدضیاء بسیاری از اشراف دولت مشروطه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به دستور سیدضیاء، قوام السلطنه را که از اشراف و کهنه کاران عرصه سیاست و والی خراسان بود، دستگیر کرد و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سناریوی انگلیسی ها بر حذف سیدضیاء و تشکیل دولت قوام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نیز فرصت را برای قیام مغتنم شمرد و به یاری ژاندارم های خود علیه دولت مرکزی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قیام او با نقشه رضاخان و قوام السلطنه به شدت سرکوب گردید و خود نیز کشته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کلنل که کارگزاران فاسد نظام مشروطه را مانعی بر سر راه ملت ایران می دانست، از صدور دستور دستگیری اشراف نظام مشروطه استقبال کرد و گمان برد که زمان اصلاح مشروطه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قلبی پاک و بی ریا داشت و از زد و بندهای سیاسی پشت پرده بی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دست پنهانی انگلیس را در پشت پرده نمایش کودتای سیدضیاء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سیدضیاء از وزارت عزل و تبعید شد و قوام به صدارت عظمی رسید، پنداشت که جریان اصلاحات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سیدضیاء آغاز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است و دوباره عناصر فاسد و اشرافی بر سر کار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برابر دولت مرکزی به مقاومت پرداخت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گواه برای تبیین بزرگی و نیکویی شخصیت این مرد بزرگ، تشیع جنازه بی نظیر وی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تشییع جنازه نشان داد که مردم از مشروطه ناخشنودند و از هر کسی که برای مخالفت با نظام مشروطه به پا خیزد، پشتیبانی می کنند</w:t>
      </w:r>
      <w:r>
        <w:rPr>
          <w:rFonts w:eastAsia="IRNazanin" w:cs="IRNazanin"/>
          <w:color w:val="111111"/>
          <w:sz w:val="28"/>
          <w:szCs w:val="28"/>
          <w:rtl w:val="true"/>
          <w:lang w:bidi="fa-IR"/>
        </w:rPr>
        <w:t xml:space="preserve">. </w:t>
      </w:r>
      <w:bookmarkStart w:id="161" w:name="pg3559_31464"/>
    </w:p>
    <w:p>
      <w:pPr>
        <w:pStyle w:val="Heading2"/>
        <w:numPr>
          <w:ilvl w:val="1"/>
          <w:numId w:val="1"/>
        </w:numPr>
        <w:rPr/>
      </w:pPr>
      <w:bookmarkStart w:id="162" w:name="__RefHeading___Toc3928004_2749589250"/>
      <w:bookmarkStart w:id="163" w:name="_Toc58"/>
      <w:bookmarkEnd w:id="161"/>
      <w:bookmarkEnd w:id="162"/>
      <w:r>
        <w:rPr>
          <w:rtl w:val="true"/>
        </w:rPr>
        <w:t>بخش چهارم</w:t>
      </w:r>
      <w:r>
        <w:rPr>
          <w:rtl w:val="true"/>
        </w:rPr>
        <w:t xml:space="preserve">: </w:t>
      </w:r>
      <w:r>
        <w:rPr>
          <w:rtl w:val="true"/>
        </w:rPr>
        <w:t>همراه با برنامه سازان</w:t>
      </w:r>
      <w:bookmarkEnd w:id="163"/>
    </w:p>
    <w:p>
      <w:pPr>
        <w:pStyle w:val="Heading3"/>
        <w:numPr>
          <w:ilvl w:val="2"/>
          <w:numId w:val="1"/>
        </w:numPr>
        <w:rPr/>
      </w:pPr>
      <w:bookmarkStart w:id="164" w:name="__RefHeading___Toc3928006_2749589250"/>
      <w:bookmarkStart w:id="165" w:name="_Toc59"/>
      <w:bookmarkEnd w:id="164"/>
      <w:r>
        <w:rPr>
          <w:rtl w:val="true"/>
        </w:rPr>
        <w:t>اشاره</w:t>
      </w:r>
      <w:bookmarkEnd w:id="16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برنامه سازان </w:t>
      </w:r>
      <w:bookmarkStart w:id="166" w:name="pg3559_31465"/>
    </w:p>
    <w:p>
      <w:pPr>
        <w:pStyle w:val="Heading3"/>
        <w:numPr>
          <w:ilvl w:val="2"/>
          <w:numId w:val="1"/>
        </w:numPr>
        <w:rPr/>
      </w:pPr>
      <w:bookmarkStart w:id="167" w:name="__RefHeading___Toc3928008_2749589250"/>
      <w:bookmarkStart w:id="168" w:name="_Toc60"/>
      <w:bookmarkEnd w:id="166"/>
      <w:bookmarkEnd w:id="167"/>
      <w:r>
        <w:rPr>
          <w:rtl w:val="true"/>
        </w:rPr>
        <w:t>پیشنهادهای کلی</w:t>
      </w:r>
      <w:bookmarkEnd w:id="168"/>
    </w:p>
    <w:p>
      <w:pPr>
        <w:pStyle w:val="BookText"/>
        <w:rPr/>
      </w:pPr>
      <w:r>
        <w:rPr>
          <w:rFonts w:ascii="IRNazanin" w:hAnsi="IRNazanin" w:eastAsia="IRNazanin"/>
          <w:color w:val="111111"/>
          <w:sz w:val="28"/>
          <w:sz w:val="28"/>
          <w:szCs w:val="28"/>
          <w:rtl w:val="true"/>
          <w:lang w:bidi="fa-IR"/>
        </w:rPr>
        <w:t>بی تردید، انقلاب مشروطه ایران یکی از حوادث کم نظیر تاریخ ایران به شمار می رود که افزایش شناخت نسل جوان ایران از این رویداد افزون بر این که آگاهی تاریخی و سیاسی آن ها را بیش تر می کند، به آن ها یاری می رساند تا پدیده بزرگ انقلاب اسلامی را بهتر درک کنند و با توجه به تجربه انقلاب مشروطه، نسبت به آسیب شناسی انقلاب اسلامی انگیزه بیش 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 و سیمای جمهوری اسلامی ایران که قوی ترین دستگاه ارتباط رسانه ای در ایران است بایستی در زمینه معرفی کردن انقلاب مشروطیت به نسل جوان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مواردی مطرح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مشروطه از حوادث مهم دوران معاصر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شکل گیری، زمینه ها، روند جریان و پایان و سرانجام آن، همه عبرت آموز 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این حادثه و بیان جریان های تأثیرگذار و رویکرد مردم و دولت های استعماری به آن، در افزایش بینش مردم اهمیت فراوان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در انحراف مشروطه نقش اصلی را بازی کرد و با هم دستی اسبتداد داخلی، حرکت به حق مردمی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با روش های استعمار نوین پیچیده تر می کوشد انقلاب اسلامی ایران را به بی راهه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برنامه های گوناگون برای بررسی انقلاب مشروطه به نقش استعمار و حیله های آن در مقابله با حرکت های مردمی در عصر مشروطه اشاره شود تا عبرتی باشد برای همگان</w:t>
      </w:r>
      <w:r>
        <w:rPr>
          <w:rFonts w:eastAsia="IRNazanin" w:cs="IRNazanin"/>
          <w:color w:val="111111"/>
          <w:sz w:val="28"/>
          <w:szCs w:val="28"/>
          <w:rtl w:val="true"/>
          <w:lang w:bidi="fa-IR"/>
        </w:rPr>
        <w:t xml:space="preserve">. </w:t>
      </w:r>
      <w:bookmarkStart w:id="169" w:name="pg3559_31466"/>
    </w:p>
    <w:p>
      <w:pPr>
        <w:pStyle w:val="BookText"/>
        <w:rPr/>
      </w:pPr>
      <w:bookmarkEnd w:id="16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مشروطه به عنوان صحنه نخستین برخورد مهم میان علمای اسلام از یک سو و روشن فکران غرب زده از سوی دیگر در عرصه سیاسی کشور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گذشت یک قرن، عملکرد هر دو گروه ها به خوبی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با بیان منصفانه اهداف، افکار و رفتار هر یک از این گروه ها، داوری اصلی را بر دوش مردم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استعمار و دوستانش از اسلام و روحانیت سابقه ای طولانی دارد و امر تازه و نو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دوست و دشمن، اعدام روحانی آگاه و مبارز، شیخ فضل الله نوری انتقامی بود که استعمار از روحانیت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نویسندگان غرب زده با ترور شخصیتی ایشان کوشیدند او را ضدمشروطه و خواست مردم و طرفدار استبداد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با معرفی شیخ فضل الله نوری با معرفی شخصیت آن شهید و اندیشه های او، چهره واقعی اش را نشان دهد و او را به عنوان مردم سالار دینی معرفی کند</w:t>
      </w:r>
      <w:r>
        <w:rPr>
          <w:rFonts w:eastAsia="IRNazanin" w:cs="IRNazanin"/>
          <w:color w:val="111111"/>
          <w:sz w:val="28"/>
          <w:szCs w:val="28"/>
          <w:rtl w:val="true"/>
          <w:lang w:bidi="fa-IR"/>
        </w:rPr>
        <w:t>.</w:t>
      </w:r>
    </w:p>
    <w:p>
      <w:pPr>
        <w:pStyle w:val="Heading3"/>
        <w:numPr>
          <w:ilvl w:val="2"/>
          <w:numId w:val="1"/>
        </w:numPr>
        <w:rPr/>
      </w:pPr>
      <w:bookmarkStart w:id="170" w:name="__RefHeading___Toc3928010_2749589250"/>
      <w:bookmarkStart w:id="171" w:name="_Toc61"/>
      <w:bookmarkEnd w:id="170"/>
      <w:r>
        <w:rPr>
          <w:rtl w:val="true"/>
        </w:rPr>
        <w:t>پیشنهادهای برنامه ای</w:t>
      </w:r>
      <w:bookmarkEnd w:id="171"/>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فیلم و سریال از جریان انقلاب مشروطه یا حوادث برجسته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شیخ محمد خیابانی، به توپ بستن مجلس، محاکمه شیخ فضل الله نوری، فتح تهران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ارزیابی کتاب هایی که به عنوان منابع مهم در شناخت نهضت مشروطیت مطرحند</w:t>
      </w:r>
      <w:r>
        <w:rPr>
          <w:rFonts w:eastAsia="IRNazanin" w:cs="IRNazanin"/>
          <w:color w:val="111111"/>
          <w:sz w:val="28"/>
          <w:szCs w:val="28"/>
          <w:rtl w:val="true"/>
          <w:lang w:bidi="fa-IR"/>
        </w:rPr>
        <w:t>.</w:t>
      </w:r>
    </w:p>
    <w:p>
      <w:pPr>
        <w:pStyle w:val="Heading3"/>
        <w:numPr>
          <w:ilvl w:val="2"/>
          <w:numId w:val="1"/>
        </w:numPr>
        <w:rPr/>
      </w:pPr>
      <w:bookmarkStart w:id="172" w:name="__RefHeading___Toc3928012_2749589250"/>
      <w:bookmarkStart w:id="173" w:name="_Toc62"/>
      <w:bookmarkEnd w:id="172"/>
      <w:r>
        <w:rPr>
          <w:rtl w:val="true"/>
        </w:rPr>
        <w:t>پرسش های مردمی</w:t>
      </w:r>
      <w:bookmarkEnd w:id="173"/>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انقلاب مشروطه توانست خواسته های مردم را محقق سازد؟</w:t>
      </w:r>
      <w:bookmarkStart w:id="174" w:name="pg3559_31467"/>
    </w:p>
    <w:p>
      <w:pPr>
        <w:pStyle w:val="BookText"/>
        <w:rPr/>
      </w:pPr>
      <w:bookmarkEnd w:id="1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شماری از علمای هدایتگر در انقلاب مشروطه را نام ببرید؟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علما در انقلاب مشروطه وارد نمی شدند، آیا انقلابی رخ می داد؟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ضد استبدادی انقلاب مشروطه پررنگ تر بود یا جنبه ضد استعماری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دخالت های انگلستان در امور ایران تا پیش از مشروطه را نام ببرید؟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نهضت مشروطه شکست خورد؟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تفاوت انقلاب مشروطه با انقلاب اسلامی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تفاوت انقلاب مشروطه با انقلاب اسلامی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کار مشروطه خواهان در ترجمه قانون اساسی بلژیک و فرانسه و انگلستان و معرفی آن به عنوان قانون اساسی ایران کار درستی بود؟ چرا؟</w:t>
      </w:r>
    </w:p>
    <w:p>
      <w:pPr>
        <w:pStyle w:val="Heading3"/>
        <w:numPr>
          <w:ilvl w:val="2"/>
          <w:numId w:val="1"/>
        </w:numPr>
        <w:rPr/>
      </w:pPr>
      <w:bookmarkStart w:id="175" w:name="__RefHeading___Toc3928014_2749589250"/>
      <w:bookmarkStart w:id="176" w:name="_Toc63"/>
      <w:bookmarkEnd w:id="175"/>
      <w:r>
        <w:rPr>
          <w:rtl w:val="true"/>
        </w:rPr>
        <w:t>پرسش های مسابقه ای</w:t>
      </w:r>
      <w:bookmarkEnd w:id="176"/>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مشروطه در زمان کدام پادشاه قاجار رخ داد؟ مظفرالدین شاه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استعمارگران خارجی در مرحله اول انقلاب مشروطه از آن حمایت کرد؟ انگلستان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اول مشروطه به دستور کدام پادشاه به توپ بسته شد؟ محمدعلی شاه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مهاجرت علما و مردم به کجا صورت گرفت؟ حرم عبدالعظیم حسنی </w:t>
      </w:r>
      <w:bookmarkStart w:id="177" w:name="pg3559_31468"/>
    </w:p>
    <w:p>
      <w:pPr>
        <w:pStyle w:val="BookText"/>
        <w:rPr/>
      </w:pPr>
      <w:bookmarkEnd w:id="17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فضل اللّه نوری به چه اتهامی اعدام شد؟مخالفت با مشروطه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قیام جنگل که بود؟میرزا کوچک خان جنگلی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مشروطیت در چه سالی صادر شد؟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دوره استبداد صغیر چه کسانی تهران را فتح کردند؟ خان ها و زمین داران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الدوله با چه دولتی بسته شد؟ انگلستان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التیماتوم روسیه به ایران در چه موردی بود؟اخراج مورگان شوستر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علمای عراق در اهمیت مشروطه کتاب نوشت؟میرزای نایینی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روحانی سرشناس مشروطه در ایران چه کسانی بودند؟ سیدمحمد طباطبایی، سیدعبداللّه بهبهانی و شیخ فضل الله نوری</w:t>
      </w:r>
    </w:p>
    <w:p>
      <w:pPr>
        <w:pStyle w:val="Heading3"/>
        <w:numPr>
          <w:ilvl w:val="2"/>
          <w:numId w:val="1"/>
        </w:numPr>
        <w:rPr/>
      </w:pPr>
      <w:bookmarkStart w:id="178" w:name="__RefHeading___Toc3928016_2749589250"/>
      <w:bookmarkStart w:id="179" w:name="_Toc64"/>
      <w:bookmarkEnd w:id="178"/>
      <w:r>
        <w:rPr>
          <w:rtl w:val="true"/>
        </w:rPr>
        <w:t>پرسش های کارشناسی</w:t>
      </w:r>
      <w:bookmarkEnd w:id="179"/>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تأثیر تبلیغات روشن فکران را در انقلاب مشروطه ارزیابی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میان علما و روشن فکران در مورد مشروطه و تحولات سیاسی آن تعامل فکری وجود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مشروطه اول با مشروطه دوم چه تفاوت هایی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شکست مشروطه اول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مشروطه با نظام ولایت فقیه تفاوت بنیادین دارد، دخالت علما در انقلاب مشروطه را چگونه می توان تحلیل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شیخ فضل اللّه نوری با مشروطه را تحلیل کنید؟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دخالت ایلات و فئودال ها در مشروطه دوم را می توان اصلی ترین عوامل ناکامی و شکست مشروطه دانست؟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ناکامی مشروطه را از عوامل اصلی ظهور رضاخان و رسیدن به پادشاهی دانست؟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طبقه سرمایه دار و خرده بورژوار در انقلاب مشروطه چه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آگاهی عمومی مردم عصر مشروطه تا چه اندازه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مشروطه خواهان عناصر استبداد را از ساختار سیاسی و اداری مشروطه پاک سازی نکردند، آیا جریان مشروطه را می توان یک انقلاب دانست؟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رهبری مشروطه چه بود؟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انقلاب مشروطه و انقلاب اسلامی تحلیل مقایسه ای ارایه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تجربه جریان مشروطه در راستای آسیب شناسی انقلاب اسلامی چه درس هایی می توان گرفت؟ </w:t>
      </w:r>
      <w:bookmarkStart w:id="180" w:name="pg3559_31470"/>
    </w:p>
    <w:p>
      <w:pPr>
        <w:pStyle w:val="Heading2"/>
        <w:numPr>
          <w:ilvl w:val="1"/>
          <w:numId w:val="1"/>
        </w:numPr>
        <w:rPr/>
      </w:pPr>
      <w:bookmarkStart w:id="181" w:name="__RefHeading___Toc3928018_2749589250"/>
      <w:bookmarkStart w:id="182" w:name="_Toc65"/>
      <w:bookmarkEnd w:id="180"/>
      <w:bookmarkEnd w:id="181"/>
      <w:r>
        <w:rPr>
          <w:rtl w:val="true"/>
        </w:rPr>
        <w:t>کتاب نامه</w:t>
      </w:r>
      <w:bookmarkEnd w:id="182"/>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آبادیان،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نظری و حکومت مشروطه، نشر نی،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ترقی و حکومت قانون، انتشارات خوارزمی،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اندیشه های میرزا فتحعلی آخوندزاده، انتشارات خوارزمی،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ایدئولوژی مشروطیت، انتشارات پیام،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ایدئولوژی نهضت مشروطیت ایران، نشر پیام، تهران،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میرزاآقاخان کرمانی، انتشارات پیام،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احمد،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و خیانت روشنفکران، انتشارات خوارزمی،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آوری 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ایران، ترجمه محمد رفیح مهرآبادی، عطائی، تهران،</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اللّهی، سیدمحمدتقی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زیربنای فکری مشروطه مشروعه، انتشارات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ابراهامیان، یرواند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بین دو انقلاب، ترجمه کاظم فیروزمند و حسن شمس آوری و محسن مدیر شانه چی، نشر مرکز،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تاریخی رشد سرمایه داری در ایران، انتشارات پیام،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خان؛ روزنامه خاطرات اعتمادالسلطنه، با مقدمه ایرج افشار، انتشارات امیرکبیر،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 ایرج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مشروطیت، خاطرات و اسناد مستشارالدوله، انتشارات فردوسی،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 ایرج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مشروطیت در آذربایجان، انتشارات طلایه،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یادداشت های تاریخی مستشارالدوله، انتشارات فردوسی،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افشار یزدی، دکتر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مقالات، نشر بنیاد موقوفات دکتر محمود افشار؛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اکبری بیرق،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فکری ادبیات مشروطه، نشر پایا،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الگار،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روحانیت پیشرو در جنبش مشروطه، ترجمه ابوالقاسم سری، توس،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الگار،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روحانیت پیشرو در جنبش مشروطیت، ترجمه ابوالقاسم سری، انتشارات توس؛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مشروطیت ایران، ترجمه کاظم انصاری، امیرکبیر،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انقلاب ایران؛ نشر تفکر،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نارنجی، نشر نور،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بشیریه، دکتر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شناسی سیاسی، نشر نی،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احزاب سیاسی ایران، انتشارات امیرکبیر،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 ریگا، ژان و برنارهورکادویان ریشکارد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قرن بیستم، ترجمه عبدالرضا هوشنگ مهدوی، نشر البرز،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پیوکارلو ترنزیو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های روس و انگلیس در ایران و افغانستان، ترجمه عباس آذرین؛ شرکت انتشارات علمی و فرهنگی،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ترکمان،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مکتوبات شیخ فضل اللّه نوری، موسسه فرهنگی رسا؛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عبدالهادی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و مشروطیت در ایران،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الدوله و رژیم مشروطه، کتاب های جیبی،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جمشید بهنام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و اندیشه ترقی، نشر فرزان،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آبادی،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یحیی، نشر فردوس،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بگیران انگلیس در ایران،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فراموشخانه و فراماسونری در ایران، امیرکبیر،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رضوانی،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لوایح آقا شیخ فضل اللّه نوری، انتشارات تاریخ ایران،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رواسانی، دکتر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حکومت در ایران؛ نشر شمع،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ساسانی، خان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پنهانی سیاست انگلیس در ایران؛ انتشارات بابک،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سالار کسرائی،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سنت و مدرنیته در ایران از مشروطه تا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نشر مرکز،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شمیم،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دوره سلطنت قاجار، موسسه انتشارات مدبر،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میرزاصالح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میرزا صالح شیرازی، به کوشش اسماعیل رائیل،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صفائی،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مشروطه ایران بر پایه اسناد وزارت امورخارجه، واحد نشر اسناد وزارت امور خارجه، انتشارات دفتر مطالعات سیاسی و بین المللی،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طالبوف،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طالبی، به کوشش رحیم رئیس نیا، انتشارات علم،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احمد، به کوشش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ملکم خان، تهران،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ایران در دوران معاصر، بی نا،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عیسوی 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اقتصادی ایران، ترجمه یعقوب آژند، نشر گستره،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عیسوی، 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اقتصادی ایران، ترجمه یعقوب آژند؛ نشر گستره،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فخرائی،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جنگل، انتشارات جاویدان،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فراستخواه،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نواندیشی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غیر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سهامی انتشارات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انقلاب مشروطیت ایران،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کاتوزیان، دکتر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سیاسی ایران از مشروطیت تا پایان سلسله پهلوی، ترجمه محمدرضا نفیسی، کامبیز عزیزی، نشر مرکز،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کاتوزیان،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دمکراسی و نهضت ملی، نشر مرکز،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مشاهدات و تحلیل اجتماعی و سیاسی از تاریخ انقلاب مشروطیت ایران، شرکت سهامی انتشار،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کتیرائی،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فراماسونری در ایران، انتشارات اقبال،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کرمانی، میرزاآقاخان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مکتوب میرزاآقاخان کرمانی،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مشروطه ایران، انتشارات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هیات اعزامی بازرگانی هند بریتانیا به جنوب شرقی ایران، ترجمه معصومه جمشیدی و دیگران، مؤسسه مطالعات تاریخ معاصر ایران،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لُرد 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قضیه ایران، ترجمه غلامعلی وحید مازندرانی، علمی و فرهنگی،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طباطبائی،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سیدجمال الدین اسدآبادی در بیداری مشرق زمین،با مقدمه و ملحقات سیدهادی خسروشاهی، انتشارات دفتر تبلیغات 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ایران، محمدعلی صوتی، نقره،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مخبرالسلطنه مهدی قلی خان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خطرات، نشر زوار، تهران، </w:t>
      </w:r>
      <w:r>
        <w:rPr>
          <w:rFonts w:eastAsia="IRNazanin" w:cs="IRNazanin"/>
          <w:color w:val="111111"/>
          <w:sz w:val="28"/>
          <w:szCs w:val="28"/>
          <w:lang w:bidi="fa-IR"/>
        </w:rPr>
        <w:t>1329</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مذاکرات مجلس اول، ابن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مراغه ای،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نامه ابراهیم بیک، چاپ کلکته،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های اسلامی در صد ساله اخیر،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ملکزاده،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مشروطیت ایران، انتشارات علمی،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ارضی و جنگ طبقاتی در ایران؛ انتشارات پیوند،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ناطق،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قانون؛ امیرکبیر،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ناظم الاسلام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بیداری ایرانیان؛ انتشارات امیرکبیر،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نفیسی،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اقتصادی و اجتماعی ایران در قرون معاصر، انتشارات بنیاد، تهران،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نوائی،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های ایران از آغاز مشروطیت تا اولتیماتوم،انتشارات بابک، تهران،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تهران، انتشارات بابک، تهران،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همایون کاتوزیان، استبداد، دموکراسی و نهضت ملی، تهران، نشر مرکز،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شمیم، ایران در دوره سلطنت قاجار، تهران، مدبر،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رایین، سفرنامه میرزا صالح شیرازی، 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حائری، تشییع و مشروطیت در ایران، تهران،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پیوکارلوتریو، رقابت های روس و انگلیس در ایران و افغانستان،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آذرین، تهران، شرکت انتشارات علمی و فرهنگی،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افشار یزدی، گنجینه مقالات، نشر نیما، موقوفات دکتر محمود افشار،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خان ملک ساسانی، دست پنهان سیاست انگلیس در ایران، انتشارات بابک،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نهضت های اسلامی در صد ساله اخیر، انتشارات صدرا،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الگار، نقش روحانیت پیشرو در جنبش مشروطیت،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سری، تهران، انتشارات توس،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ناظم الاسلام کرمانی تاریخ بیداری ایرانیان، تهران،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عبدالحسین نوایی، شرح حال عباس میرزا ملک آرا،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تاریخ مشروطه ایران، تهران، امیر 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حایری، تشیع و مشروطیت در ایران،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دولت آبادی، حیات یحیی،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جامعه شناسی سیاسی، نشر 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اکبری بیرق، مبانی فکری ادبیات مشروطه، نشر پایا،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محمد سالار کسرایی، چالش سنت و مدرنیته در ایران از مشروطه تا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نشر مرکز،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روحانیت پیشرو در جنبش مشروطیت،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تشییع و مشروطیت،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تشییع و مشروطیت،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تشییع و مشروطیت،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تشییع و مشروطیت،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تشییع و مشروطیت،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تشییع و مشروطیت،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تشییع و مشروطیت،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بست نشینی مشروطه خواه در سفارت انگلیس، موسسه مطالعات تاریخ معاصر ایران،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طالبوف، سیاست طالبی،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رئیس نیا، تهران، انتشارات علم،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مراغه ای، سیاحت نامه ابراهیم بیگ، چاپ کلکته،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سیاست طالبی،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اندیشه های میرزا فتحعلی آخوند زاده، تهران، خوارزمی،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بهنام، ایرانیان و اندیشه ترقی، تهران، نشر فروزان،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بهنام، ایرانیان و اندیشه ترقی، تهران، نشر فروزان،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ولایتی، سیر و تفحص در مشروطیت و پس از آن، نشر حزب جمهوری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سعید نفیسی، تاریخ اقتصادی و اجتماعی ایران در قرون معاصر، تهران، بنیاد،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چارلز عیسوی، تاریخ اقتصادی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آژند، تهران، نشر گستره،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محمدعلی تهرانی کاتوزیان، مشاهدات و تحلیل اجتماعی و سیاسی از تاریخ انقلاب مشروطیت ایران، تهران، شرکت سهامی انتشار،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محیط طباطبایی، نقش سید جمال الدین اسد آبادی در بیداری مشرق زمین، با مقدمه و 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قم، انتشارات دفتر تبلیغات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طالبی،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اشرف، موانع تاریخی رشد سرمایه داری در ایران، تهران، انتشارات پیام،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تاریخ اقتصادی ایران،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لر کرزن، ایران و قضیه ایران،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اوضاع اقتصادی ایران در قرن بیستم، گزارش هیأت اعزامی بازرگانی هند بریتانیا به جنوب شرقی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معصومه جمشیدی و دیگران، تهران، مؤسسه مطالعات تاریخ معاصر ایران،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همایون کاتوزیان، اقتصاد سیاسی ایران از مشروطیت تا پایان سلسله پهلوی،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نفیسی و کامبیز عزیزی، تهران، نشر مرکز،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سیاسی ایران،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تاریخ اقتصادی ایران،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چالش سنت و مدرنیته در ایران،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فریدون آدمیت، اندیشه ترقی و حکومت قانون، تهران،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انتشارات خوارزمی،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فریدون آدمیت، میرزا آقاخان کرمانی، تهران، انتشارات پیام،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مشاهدات و تحلیل اجتماعی و سیاسی از تاریخ انقلاب مشروطیت ایران،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مخبر السلطنة هدایت، گزارش ایران،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مشروطه ایران بر پایه اسناد وزارت امور خارجه، واحد نشر اسناد وزارت امور خارجه،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صفایی، تهران، انتشارات دفتر مطالعات سیاسی و بین المللی،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اعتماد السلطنة، روزنامه خاطرات اعتماد السلطنة، با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تهران، انتشارات امیر کبیر،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ملک زاده، تاریخ مشروطیت ایران، انتشارات علمی،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حیات یحیی،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خاطرنشان می شود که افراد این انجمن سکولار بودند و معارفی که آن ها در پی گسترش آن بودند سنخیتی با معارف دینی نداشت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کتیرایی، فراماسونری در ایران انتشارات اقبال،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مقدمه ص پ</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رایین، حقوق بگیران انگلیس در ایران،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رایین، فراموش خانه و فراماسونری در ایران، 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سیاسی،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السلطنه، خلسه،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کتیرایی،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ابراهیم تیموری، تحریم تنباکو، امیرکبیر،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السلطنه، خلسه،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کتیرایی،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ابراهیم تیموری، تحریم تنباکو، امیرکبیر،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السلطنه، خلسه،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کتیرایی،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ابراهیم تیموری، تحریم تنباکو، امیرکبیر،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اقتصادی ایران،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اعتمادالسلطنه،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اعتماد السلطنه،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ابراهیم صفایی، اسناد سیاسی دوره قاجار، انتشارات بابک، تهران،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مشروطه ایران بر پایه اسناد وزارت خارجه،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مشروطه ایران بر پایه اسناد وزارت خارجه،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الدوله و رژیم مشروطه،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ایران،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حبل المتین در آن زمان، گزارش این تحصن به ویژه انگیزه های متحصنان را به چاپ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مشاهدات و تحلیل اجتماعی و سیاسی از انقلاب مشروطیت ایران،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تاریخ بیداری ایرانیان،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مشروطه ایران،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عین الدوله و رژیم مشروطه،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مشروطه ایران،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تاریخ مشروطیت ایران،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مشروطه ایران بر پایه اسناد وزارت خارجه،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ادوارد براون، انقلاب مشروطیت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تاریخ انقلاب مشروطیت ایران،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مافی، مقدمات مشروطیت،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مافی، مقدمات مشروطیت،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ایران،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پرواند آبراهامیان، ایران بین دو انقلاب،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فیروزمند، حسن شمس آوری و محسن مدیرشانه چی، تهران، نشر مرکز،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مذاکرات مجلس اول،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مشروطه ایران بر پایه اسناد وزارت امور خارجه،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چالش سنت و مدرنیته در ایران از مشروطه تا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ایران،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لوایح آقا شیخ فضل اللّه نوری،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مشروطیت خاطرات و اسناد مستشارالدوله،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تهران، انتشارات فردوسی،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تاریخی مستشارالدوله،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تهران، انتشارات فردوسی،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ایران،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تاریخ انقلاب مشروطیت ایران،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تاریخ انقلاب مشروطیت ایران،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مشروطیت ایران ادوارد براون،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های ایران از آغاز مشروطیت تا اولتیماتوم،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ایران بین دو انقلاب،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های ایران از آغاز مشروطیت تا اولتیماتوم،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تاریخ انقلاب مشروطیت ایران،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تاریخ انقلاب مشروطیت ایران،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الدوله و رژیم مشروطه،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الدوله و رژیم مشروطه،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نوایی، فتح تهران، تهران، انتشارات بابک،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شمیم، ایران در دوران سلطنت قاجار،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مشروطیت،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بین دو انقلاب،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تاریخ معاصر ایران از تأسیس تا انقراض سلسله قاجاریه،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محمدمهدی موسوی، خاطرات احتشام السلطنه، انتشارات زوّار،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روحانیت پیش رو در جنبش مشروطیت،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احتشام السلطنه،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ابوالحسنی منذر، اندیشه سبز، زندگی سرخ، تهران، نشر عبرت،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فکر آزادی و مقدمه نهضت مشروطه، انتشارات سخن، تهران،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مهدی بامداد، شرح حال رجال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رائین، انجمن های سری در انقلاب مشروطیت، انتشارات امیرکبیر،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تاریخ مشروطه ایران، انتشارات امیرکبیر،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تقی زاده، زمینه انقلاب مشروطیت سه خطابه، تهران، انتشارات گام،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آقاشیخ فضل اللّه نوری،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مشروطیت،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نجفی، اندیشه دینی و سکولاریسم، تهران، پژوهشگاه علوم انسانی و مطالعات فرهنگی،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رهبران مشروطه،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رهبران مشروطه،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بین دو انقلاب،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دوره سلطنت قاجار،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طبری، ایران در دو سده واپسین، انتشارات حزب توده،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ملک زاده، تاریخ انقلاب مشروطیت ایران، تهران، علمی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ملک زاده، تاریخ انقلاب مشروطیت ایران، تهران، علمی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ملک زاده، تاریخ انقلاب مشروطیت ایران، تهران، علمی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الله اصیل، زندگی و اندیشه میرزا ملکم خان، تهران، نشر 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کرمانی،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مجله اندیشه حوزه،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نجفی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اندیشه ترقی و حکومت قانون عصر سپهسالار، انتشارات خوارزمی،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الله مریجی، مشروطه در آینه عبرت، مجله معرفت، سال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نجفی، اندیشه دینی و سکولاریسم،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نجفی، مقدمه تحلیلی تاریخ تحولات سیاسی ایران، مرکز فرهنگی انتشاراتی منیر،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تاریخ مشروطیت ایران و نقش روحانیت پیشرو در مشروطیت و</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بصیرت منش، علما و رژیم رضاشاه، چاپ نشر عروج،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و حکومت در ایران،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و حکومت در ایران،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اشرف، موانع تاریخ رشد سرمایه داری در ایران در دوره قاجاریه،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و حکومت در ایران،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و حکومت در ایران،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قاسمی، شش سال انقلاب مشروطیت ایران،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بررسی انقلاب ایران، نشر تفکر،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اقتصادی ایران،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اقتصادی ایران،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اقتصادی ایران،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مؤمنی، مسأله ارضی و جنگ طبقاتی در ایران، تهران، انتشارات پیوند،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مؤمنی، مسأله ارضی و جنگ طبقاتی در ایران، تهران، انتشارات پیوند،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 در همان سازمان در بیانیه شعبه پارلمان فرقه دمکرات در صفر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امضای سلیمان اسکندری انتشار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مؤمنی، مسأله ارضی و جنگ طبقاتی در ایران، تهران، انتشارات پیوند،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مؤمنی، مسأله ارضی و جنگ طبقاتی در ایران، تهران، انتشارات پیوند،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مؤمنی، مسأله ارضی و جنگ طبقاتی در ایران، تهران، انتشارات پیوند،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و حکومت در ایران،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و حکومت در ایران،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مشروطیت ایران ایوانف،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مؤمنی، مسأله ارضی و جنگ های طبقاتی در ایران،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سیاسی،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مشروطیت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و اسناد مستشار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الله مریجی، سکولاریسم و عوامل اجتماعی شکل گیری آن در ایران، موسسه آموزشی و پژوهشی امام خمینی،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مددپور، سیر تفکر در ایران معاصر، موسسه فرهنگی منادی تربیت،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اردستانی، شاعران در زمانه عسرت، تهران، انتشارات نیل،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احتشام السلطنه،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های سری در انقلاب مشروطیت ایران،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بهرامی، خاطرات عبداللّه بهرامی، تهران، انتشارات علمی،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سیّاح، خاطرات حاج سیاح یا دوره خوف و خشیت، تهران، شرکت سهامی افست،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انصاری، شیخ فضل اللّه نوری و مشروطیت، تهران، انتشارات امیرکبیر،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انصاری، شیخ فضل اللّه نوری و مشروطیت، تهران، انتشارات امیرکبیر،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رحانیت پیشرو در جنبش مشروطیت،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نقوی، جامعه شناس غرب گرایی، تهران، انتشارات امیرکبیر،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نجفی، مقدمه تحلیلی تاریخ تحولات سیاسی ایران، شمس الله مریجی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سکولاریسم و عوامل اجتماعی شکل گیری آن در ایران،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انصاری، شیخ فضل الله و مشروطیت،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مشروطیت،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روشن فکران وابسته، موسسه قدر ولایت،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معاصر، تاریخ مشروطیت در ایران، مستخرجه از اسناد محرمانه وزارت خارجه انگلستان،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سیدمحمدتقی آیت اللّهی، ولایت فقیه؛ زیربنای فکری مشروطه مشروعه، تهران،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سیدمحمدتقی آیت اللّهی، ولایت فقیه؛ زیربنای فکری مشروطه مشروعه، تهران،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سیاسی ایران،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جنگل،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جنگل،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اقدامات شیخ محمد خیابانی، به قلم چند نفر از دوستان و آشنایان او، نشر اقبال،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اقدامات شیخ محمد خیابانی، به قلم چند نفر از دوستان و آشنایان او، نشر اقبال،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اوضاع ایران در دوران معاصر،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بررسی انقلاب ایران،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161</Pages>
  <Words>34272</Words>
  <Characters>137617</Characters>
  <CharactersWithSpaces>170876</CharactersWithSpaces>
  <Paragraphs>1413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2026-08-18T00:50:16Z</dcterms:created>
  <dc:creator>ghaemiyeh.com</dc:creator>
  <dc:description/>
  <dc:language>en-US</dc:language>
  <cp:lastModifiedBy/>
  <dcterms:modified xsi:type="dcterms:W3CDTF">2026-08-18T04:20:21Z</dcterms:modified>
  <cp:revision>1</cp:revision>
  <dc:subject/>
  <dc:title>انقلاب مشروطه در بوته نقد</dc:title>
</cp:coreProperties>
</file>

<file path=docProps/custom.xml><?xml version="1.0" encoding="utf-8"?>
<Properties xmlns="http://schemas.openxmlformats.org/officeDocument/2006/custom-properties" xmlns:vt="http://schemas.openxmlformats.org/officeDocument/2006/docPropsVTypes"/>
</file>