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کلید واژه ی آیات رجعت در قرآن 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72777_274958925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372779_274958925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372781_2749589250">
            <w:r>
              <w:rPr>
                <w:webHidden/>
                <w:rStyle w:val="IndexLink"/>
                <w:rtl w:val="true"/>
              </w:rPr>
              <w:t>تقدیم</w:t>
            </w:r>
            <w:r>
              <w:rPr>
                <w:rStyle w:val="IndexLink"/>
                <w:rtl w:val="true"/>
              </w:rPr>
              <w:tab/>
            </w:r>
            <w:r>
              <w:rPr>
                <w:rStyle w:val="IndexLink"/>
              </w:rPr>
              <w:t>11</w:t>
            </w:r>
          </w:hyperlink>
        </w:p>
        <w:p>
          <w:pPr>
            <w:pStyle w:val="Contents2"/>
            <w:tabs>
              <w:tab w:val="clear" w:pos="8743"/>
              <w:tab w:val="right" w:pos="9026" w:leader="dot"/>
            </w:tabs>
            <w:rPr/>
          </w:pPr>
          <w:hyperlink w:anchor="__RefHeading___Toc3372783_2749589250">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3372785_2749589250">
            <w:r>
              <w:rPr>
                <w:webHidden/>
                <w:rStyle w:val="IndexLink"/>
                <w:rtl w:val="true"/>
              </w:rPr>
              <w:t>مقدّمۀ استاد مهدی‌پور</w:t>
            </w:r>
            <w:r>
              <w:rPr>
                <w:rStyle w:val="IndexLink"/>
                <w:rtl w:val="true"/>
              </w:rPr>
              <w:tab/>
            </w:r>
            <w:r>
              <w:rPr>
                <w:rStyle w:val="IndexLink"/>
              </w:rPr>
              <w:t>22</w:t>
            </w:r>
          </w:hyperlink>
        </w:p>
        <w:p>
          <w:pPr>
            <w:pStyle w:val="Contents3"/>
            <w:tabs>
              <w:tab w:val="clear" w:pos="8459"/>
              <w:tab w:val="right" w:pos="9026" w:leader="dot"/>
            </w:tabs>
            <w:rPr/>
          </w:pPr>
          <w:hyperlink w:anchor="__RefHeading___Toc3372787_2749589250">
            <w:r>
              <w:rPr>
                <w:webHidden/>
                <w:rStyle w:val="IndexLink"/>
                <w:rtl w:val="true"/>
              </w:rPr>
              <w:t>سیمای رجعت در آیینۀ آیات نورانی قرآن و دیگر کتب آسمانی</w:t>
            </w:r>
            <w:r>
              <w:rPr>
                <w:rStyle w:val="IndexLink"/>
                <w:rtl w:val="true"/>
              </w:rPr>
              <w:tab/>
            </w:r>
            <w:r>
              <w:rPr>
                <w:rStyle w:val="IndexLink"/>
              </w:rPr>
              <w:t>22</w:t>
            </w:r>
          </w:hyperlink>
        </w:p>
        <w:p>
          <w:pPr>
            <w:pStyle w:val="Contents2"/>
            <w:tabs>
              <w:tab w:val="clear" w:pos="8743"/>
              <w:tab w:val="right" w:pos="9026" w:leader="dot"/>
            </w:tabs>
            <w:rPr/>
          </w:pPr>
          <w:hyperlink w:anchor="__RefHeading___Toc3372789_2749589250">
            <w:r>
              <w:rPr>
                <w:webHidden/>
                <w:rStyle w:val="IndexLink"/>
                <w:rtl w:val="true"/>
              </w:rPr>
              <w:t>گلواژۀ رجعت</w:t>
            </w:r>
            <w:r>
              <w:rPr>
                <w:rStyle w:val="IndexLink"/>
                <w:rtl w:val="true"/>
              </w:rPr>
              <w:tab/>
            </w:r>
            <w:r>
              <w:rPr>
                <w:rStyle w:val="IndexLink"/>
              </w:rPr>
              <w:t>22</w:t>
            </w:r>
          </w:hyperlink>
        </w:p>
        <w:p>
          <w:pPr>
            <w:pStyle w:val="Contents2"/>
            <w:tabs>
              <w:tab w:val="clear" w:pos="8743"/>
              <w:tab w:val="right" w:pos="9026" w:leader="dot"/>
            </w:tabs>
            <w:rPr/>
          </w:pPr>
          <w:hyperlink w:anchor="__RefHeading___Toc3372791_2749589250">
            <w:r>
              <w:rPr>
                <w:webHidden/>
                <w:rStyle w:val="IndexLink"/>
                <w:rtl w:val="true"/>
              </w:rPr>
              <w:t>پیشینۀ رجعت</w:t>
            </w:r>
            <w:r>
              <w:rPr>
                <w:rStyle w:val="IndexLink"/>
                <w:rtl w:val="true"/>
              </w:rPr>
              <w:tab/>
            </w:r>
            <w:r>
              <w:rPr>
                <w:rStyle w:val="IndexLink"/>
              </w:rPr>
              <w:t>23</w:t>
            </w:r>
          </w:hyperlink>
        </w:p>
        <w:p>
          <w:pPr>
            <w:pStyle w:val="Contents2"/>
            <w:tabs>
              <w:tab w:val="clear" w:pos="8743"/>
              <w:tab w:val="right" w:pos="9026" w:leader="dot"/>
            </w:tabs>
            <w:rPr/>
          </w:pPr>
          <w:hyperlink w:anchor="__RefHeading___Toc3372793_2749589250">
            <w:r>
              <w:rPr>
                <w:webHidden/>
                <w:rStyle w:val="IndexLink"/>
                <w:rtl w:val="true"/>
              </w:rPr>
              <w:t>رجعت در میان پیشینیان</w:t>
            </w:r>
            <w:r>
              <w:rPr>
                <w:rStyle w:val="IndexLink"/>
                <w:rtl w:val="true"/>
              </w:rPr>
              <w:tab/>
            </w:r>
            <w:r>
              <w:rPr>
                <w:rStyle w:val="IndexLink"/>
              </w:rPr>
              <w:t>25</w:t>
            </w:r>
          </w:hyperlink>
        </w:p>
        <w:p>
          <w:pPr>
            <w:pStyle w:val="Contents2"/>
            <w:tabs>
              <w:tab w:val="clear" w:pos="8743"/>
              <w:tab w:val="right" w:pos="9026" w:leader="dot"/>
            </w:tabs>
            <w:rPr/>
          </w:pPr>
          <w:hyperlink w:anchor="__RefHeading___Toc3372795_2749589250">
            <w:r>
              <w:rPr>
                <w:webHidden/>
                <w:rStyle w:val="IndexLink"/>
                <w:rtl w:val="true"/>
              </w:rPr>
              <w:t>رجعت در امّت اسلامی</w:t>
            </w:r>
            <w:r>
              <w:rPr>
                <w:rStyle w:val="IndexLink"/>
                <w:rtl w:val="true"/>
              </w:rPr>
              <w:tab/>
            </w:r>
            <w:r>
              <w:rPr>
                <w:rStyle w:val="IndexLink"/>
              </w:rPr>
              <w:t>26</w:t>
            </w:r>
          </w:hyperlink>
        </w:p>
        <w:p>
          <w:pPr>
            <w:pStyle w:val="Contents2"/>
            <w:tabs>
              <w:tab w:val="clear" w:pos="8743"/>
              <w:tab w:val="right" w:pos="9026" w:leader="dot"/>
            </w:tabs>
            <w:rPr/>
          </w:pPr>
          <w:hyperlink w:anchor="__RefHeading___Toc3372797_2749589250">
            <w:r>
              <w:rPr>
                <w:webHidden/>
                <w:rStyle w:val="IndexLink"/>
                <w:rtl w:val="true"/>
              </w:rPr>
              <w:t>لزوم اعتقاد به رجعت</w:t>
            </w:r>
            <w:r>
              <w:rPr>
                <w:rStyle w:val="IndexLink"/>
                <w:rtl w:val="true"/>
              </w:rPr>
              <w:tab/>
            </w:r>
            <w:r>
              <w:rPr>
                <w:rStyle w:val="IndexLink"/>
              </w:rPr>
              <w:t>27</w:t>
            </w:r>
          </w:hyperlink>
        </w:p>
        <w:p>
          <w:pPr>
            <w:pStyle w:val="Contents2"/>
            <w:tabs>
              <w:tab w:val="clear" w:pos="8743"/>
              <w:tab w:val="right" w:pos="9026" w:leader="dot"/>
            </w:tabs>
            <w:rPr/>
          </w:pPr>
          <w:hyperlink w:anchor="__RefHeading___Toc3372799_2749589250">
            <w:r>
              <w:rPr>
                <w:webHidden/>
                <w:rStyle w:val="IndexLink"/>
                <w:rtl w:val="true"/>
              </w:rPr>
              <w:t>پیشینۀ اعتقاد به رجعت</w:t>
            </w:r>
            <w:r>
              <w:rPr>
                <w:rStyle w:val="IndexLink"/>
                <w:rtl w:val="true"/>
              </w:rPr>
              <w:tab/>
            </w:r>
            <w:r>
              <w:rPr>
                <w:rStyle w:val="IndexLink"/>
              </w:rPr>
              <w:t>28</w:t>
            </w:r>
          </w:hyperlink>
        </w:p>
        <w:p>
          <w:pPr>
            <w:pStyle w:val="Contents2"/>
            <w:tabs>
              <w:tab w:val="clear" w:pos="8743"/>
              <w:tab w:val="right" w:pos="9026" w:leader="dot"/>
            </w:tabs>
            <w:rPr/>
          </w:pPr>
          <w:hyperlink w:anchor="__RefHeading___Toc3372801_2749589250">
            <w:r>
              <w:rPr>
                <w:webHidden/>
                <w:rStyle w:val="IndexLink"/>
              </w:rPr>
              <w:t>1</w:t>
            </w:r>
            <w:r>
              <w:rPr>
                <w:rStyle w:val="IndexLink"/>
                <w:rtl w:val="true"/>
              </w:rPr>
              <w:t xml:space="preserve">. </w:t>
            </w:r>
            <w:r>
              <w:rPr>
                <w:rStyle w:val="IndexLink"/>
                <w:rtl w:val="true"/>
              </w:rPr>
              <w:t>رجعت در عهد عتیق</w:t>
            </w:r>
            <w:r>
              <w:rPr>
                <w:rStyle w:val="IndexLink"/>
                <w:rtl w:val="true"/>
              </w:rPr>
              <w:tab/>
            </w:r>
            <w:r>
              <w:rPr>
                <w:rStyle w:val="IndexLink"/>
              </w:rPr>
              <w:t>28</w:t>
            </w:r>
          </w:hyperlink>
        </w:p>
        <w:p>
          <w:pPr>
            <w:pStyle w:val="Contents2"/>
            <w:tabs>
              <w:tab w:val="clear" w:pos="8743"/>
              <w:tab w:val="right" w:pos="9026" w:leader="dot"/>
            </w:tabs>
            <w:rPr/>
          </w:pPr>
          <w:hyperlink w:anchor="__RefHeading___Toc3372803_2749589250">
            <w:r>
              <w:rPr>
                <w:webHidden/>
                <w:rStyle w:val="IndexLink"/>
              </w:rPr>
              <w:t>2</w:t>
            </w:r>
            <w:r>
              <w:rPr>
                <w:rStyle w:val="IndexLink"/>
                <w:rtl w:val="true"/>
              </w:rPr>
              <w:t>.</w:t>
            </w:r>
            <w:r>
              <w:rPr>
                <w:rStyle w:val="IndexLink"/>
                <w:rtl w:val="true"/>
              </w:rPr>
              <w:t>رجعت در عهد جدید</w:t>
            </w:r>
            <w:r>
              <w:rPr>
                <w:rStyle w:val="IndexLink"/>
                <w:rtl w:val="true"/>
              </w:rPr>
              <w:tab/>
            </w:r>
            <w:r>
              <w:rPr>
                <w:rStyle w:val="IndexLink"/>
              </w:rPr>
              <w:t>28</w:t>
            </w:r>
          </w:hyperlink>
        </w:p>
        <w:p>
          <w:pPr>
            <w:pStyle w:val="Contents2"/>
            <w:tabs>
              <w:tab w:val="clear" w:pos="8743"/>
              <w:tab w:val="right" w:pos="9026" w:leader="dot"/>
            </w:tabs>
            <w:rPr/>
          </w:pPr>
          <w:hyperlink w:anchor="__RefHeading___Toc3372805_2749589250">
            <w:r>
              <w:rPr>
                <w:webHidden/>
                <w:rStyle w:val="IndexLink"/>
              </w:rPr>
              <w:t>3</w:t>
            </w:r>
            <w:r>
              <w:rPr>
                <w:rStyle w:val="IndexLink"/>
                <w:rtl w:val="true"/>
              </w:rPr>
              <w:t xml:space="preserve">. </w:t>
            </w:r>
            <w:r>
              <w:rPr>
                <w:rStyle w:val="IndexLink"/>
                <w:rtl w:val="true"/>
              </w:rPr>
              <w:t>رجعت در آیین مجوس</w:t>
            </w:r>
            <w:r>
              <w:rPr>
                <w:rStyle w:val="IndexLink"/>
                <w:rtl w:val="true"/>
              </w:rPr>
              <w:tab/>
            </w:r>
            <w:r>
              <w:rPr>
                <w:rStyle w:val="IndexLink"/>
              </w:rPr>
              <w:t>29</w:t>
            </w:r>
          </w:hyperlink>
        </w:p>
        <w:p>
          <w:pPr>
            <w:pStyle w:val="Contents2"/>
            <w:tabs>
              <w:tab w:val="clear" w:pos="8743"/>
              <w:tab w:val="right" w:pos="9026" w:leader="dot"/>
            </w:tabs>
            <w:rPr/>
          </w:pPr>
          <w:hyperlink w:anchor="__RefHeading___Toc3372807_2749589250">
            <w:r>
              <w:rPr>
                <w:webHidden/>
                <w:rStyle w:val="IndexLink"/>
                <w:rtl w:val="true"/>
              </w:rPr>
              <w:t>تواتر احادیث رجعت</w:t>
            </w:r>
            <w:r>
              <w:rPr>
                <w:rStyle w:val="IndexLink"/>
                <w:rtl w:val="true"/>
              </w:rPr>
              <w:tab/>
            </w:r>
            <w:r>
              <w:rPr>
                <w:rStyle w:val="IndexLink"/>
              </w:rPr>
              <w:t>30</w:t>
            </w:r>
          </w:hyperlink>
        </w:p>
        <w:p>
          <w:pPr>
            <w:pStyle w:val="Contents2"/>
            <w:tabs>
              <w:tab w:val="clear" w:pos="8743"/>
              <w:tab w:val="right" w:pos="9026" w:leader="dot"/>
            </w:tabs>
            <w:rPr/>
          </w:pPr>
          <w:hyperlink w:anchor="__RefHeading___Toc3372809_2749589250">
            <w:r>
              <w:rPr>
                <w:webHidden/>
                <w:rStyle w:val="IndexLink"/>
                <w:rtl w:val="true"/>
              </w:rPr>
              <w:t>رجعت هراسی</w:t>
            </w:r>
            <w:r>
              <w:rPr>
                <w:rStyle w:val="IndexLink"/>
                <w:rtl w:val="true"/>
              </w:rPr>
              <w:tab/>
            </w:r>
            <w:r>
              <w:rPr>
                <w:rStyle w:val="IndexLink"/>
              </w:rPr>
              <w:t>30</w:t>
            </w:r>
          </w:hyperlink>
        </w:p>
        <w:p>
          <w:pPr>
            <w:pStyle w:val="Contents2"/>
            <w:tabs>
              <w:tab w:val="clear" w:pos="8743"/>
              <w:tab w:val="right" w:pos="9026" w:leader="dot"/>
            </w:tabs>
            <w:rPr/>
          </w:pPr>
          <w:hyperlink w:anchor="__RefHeading___Toc3372811_2749589250">
            <w:r>
              <w:rPr>
                <w:webHidden/>
                <w:rStyle w:val="IndexLink"/>
                <w:rtl w:val="true"/>
              </w:rPr>
              <w:t>پیشگفتار</w:t>
            </w:r>
            <w:r>
              <w:rPr>
                <w:rStyle w:val="IndexLink"/>
                <w:rtl w:val="true"/>
              </w:rPr>
              <w:tab/>
            </w:r>
            <w:r>
              <w:rPr>
                <w:rStyle w:val="IndexLink"/>
              </w:rPr>
              <w:t>34</w:t>
            </w:r>
          </w:hyperlink>
        </w:p>
        <w:p>
          <w:pPr>
            <w:pStyle w:val="Contents3"/>
            <w:tabs>
              <w:tab w:val="clear" w:pos="8459"/>
              <w:tab w:val="right" w:pos="9026" w:leader="dot"/>
            </w:tabs>
            <w:rPr/>
          </w:pPr>
          <w:hyperlink w:anchor="__RefHeading___Toc3372813_2749589250">
            <w:r>
              <w:rPr>
                <w:webHidden/>
                <w:rStyle w:val="IndexLink"/>
              </w:rPr>
              <w:t>1</w:t>
            </w:r>
            <w:r>
              <w:rPr>
                <w:rStyle w:val="IndexLink"/>
                <w:rtl w:val="true"/>
              </w:rPr>
              <w:t xml:space="preserve">- </w:t>
            </w:r>
            <w:r>
              <w:rPr>
                <w:rStyle w:val="IndexLink"/>
                <w:rtl w:val="true"/>
              </w:rPr>
              <w:t>لغت رجعت</w:t>
            </w:r>
            <w:r>
              <w:rPr>
                <w:rStyle w:val="IndexLink"/>
                <w:rtl w:val="true"/>
              </w:rPr>
              <w:tab/>
            </w:r>
            <w:r>
              <w:rPr>
                <w:rStyle w:val="IndexLink"/>
              </w:rPr>
              <w:t>34</w:t>
            </w:r>
          </w:hyperlink>
        </w:p>
        <w:p>
          <w:pPr>
            <w:pStyle w:val="Contents3"/>
            <w:tabs>
              <w:tab w:val="clear" w:pos="8459"/>
              <w:tab w:val="right" w:pos="9026" w:leader="dot"/>
            </w:tabs>
            <w:rPr/>
          </w:pPr>
          <w:hyperlink w:anchor="__RefHeading___Toc3372815_2749589250">
            <w:r>
              <w:rPr>
                <w:webHidden/>
                <w:rStyle w:val="IndexLink"/>
              </w:rPr>
              <w:t>2</w:t>
            </w:r>
            <w:r>
              <w:rPr>
                <w:rStyle w:val="IndexLink"/>
                <w:rtl w:val="true"/>
              </w:rPr>
              <w:t xml:space="preserve">- </w:t>
            </w:r>
            <w:r>
              <w:rPr>
                <w:rStyle w:val="IndexLink"/>
                <w:rtl w:val="true"/>
              </w:rPr>
              <w:t>اصطلاح رجعت</w:t>
            </w:r>
            <w:r>
              <w:rPr>
                <w:rStyle w:val="IndexLink"/>
                <w:rtl w:val="true"/>
              </w:rPr>
              <w:tab/>
            </w:r>
            <w:r>
              <w:rPr>
                <w:rStyle w:val="IndexLink"/>
              </w:rPr>
              <w:t>34</w:t>
            </w:r>
          </w:hyperlink>
        </w:p>
        <w:p>
          <w:pPr>
            <w:pStyle w:val="Contents3"/>
            <w:tabs>
              <w:tab w:val="clear" w:pos="8459"/>
              <w:tab w:val="right" w:pos="9026" w:leader="dot"/>
            </w:tabs>
            <w:rPr/>
          </w:pPr>
          <w:hyperlink w:anchor="__RefHeading___Toc3372817_2749589250">
            <w:r>
              <w:rPr>
                <w:webHidden/>
                <w:rStyle w:val="IndexLink"/>
              </w:rPr>
              <w:t>3</w:t>
            </w:r>
            <w:r>
              <w:rPr>
                <w:rStyle w:val="IndexLink"/>
                <w:rtl w:val="true"/>
              </w:rPr>
              <w:t xml:space="preserve">- </w:t>
            </w:r>
            <w:r>
              <w:rPr>
                <w:rStyle w:val="IndexLink"/>
                <w:rtl w:val="true"/>
              </w:rPr>
              <w:t>اعتقاد به رجعت</w:t>
            </w:r>
            <w:r>
              <w:rPr>
                <w:rStyle w:val="IndexLink"/>
                <w:rtl w:val="true"/>
              </w:rPr>
              <w:tab/>
            </w:r>
            <w:r>
              <w:rPr>
                <w:rStyle w:val="IndexLink"/>
              </w:rPr>
              <w:t>35</w:t>
            </w:r>
          </w:hyperlink>
        </w:p>
        <w:p>
          <w:pPr>
            <w:pStyle w:val="Contents3"/>
            <w:tabs>
              <w:tab w:val="clear" w:pos="8459"/>
              <w:tab w:val="right" w:pos="9026" w:leader="dot"/>
            </w:tabs>
            <w:rPr/>
          </w:pPr>
          <w:hyperlink w:anchor="__RefHeading___Toc3372819_2749589250">
            <w:r>
              <w:rPr>
                <w:webHidden/>
                <w:rStyle w:val="IndexLink"/>
              </w:rPr>
              <w:t>4</w:t>
            </w:r>
            <w:r>
              <w:rPr>
                <w:rStyle w:val="IndexLink"/>
                <w:rtl w:val="true"/>
              </w:rPr>
              <w:t xml:space="preserve">- </w:t>
            </w:r>
            <w:r>
              <w:rPr>
                <w:rStyle w:val="IndexLink"/>
                <w:rtl w:val="true"/>
              </w:rPr>
              <w:t xml:space="preserve">احادیث </w:t>
            </w:r>
            <w:r>
              <w:rPr>
                <w:rStyle w:val="IndexLink"/>
                <w:rtl w:val="true"/>
              </w:rPr>
              <w:t>«</w:t>
            </w:r>
            <w:r>
              <w:rPr>
                <w:rStyle w:val="IndexLink"/>
                <w:rtl w:val="true"/>
              </w:rPr>
              <w:t>رجعت</w:t>
            </w:r>
            <w:r>
              <w:rPr>
                <w:rStyle w:val="IndexLink"/>
                <w:rtl w:val="true"/>
              </w:rPr>
              <w:t>»</w:t>
              <w:tab/>
            </w:r>
            <w:r>
              <w:rPr>
                <w:rStyle w:val="IndexLink"/>
              </w:rPr>
              <w:t>35</w:t>
            </w:r>
          </w:hyperlink>
        </w:p>
        <w:p>
          <w:pPr>
            <w:pStyle w:val="Contents3"/>
            <w:tabs>
              <w:tab w:val="clear" w:pos="8459"/>
              <w:tab w:val="right" w:pos="9026" w:leader="dot"/>
            </w:tabs>
            <w:rPr/>
          </w:pPr>
          <w:hyperlink w:anchor="__RefHeading___Toc3372821_2749589250">
            <w:r>
              <w:rPr>
                <w:webHidden/>
                <w:rStyle w:val="IndexLink"/>
              </w:rPr>
              <w:t>5</w:t>
            </w:r>
            <w:r>
              <w:rPr>
                <w:rStyle w:val="IndexLink"/>
                <w:rtl w:val="true"/>
              </w:rPr>
              <w:t xml:space="preserve">- </w:t>
            </w:r>
            <w:r>
              <w:rPr>
                <w:rStyle w:val="IndexLink"/>
                <w:rtl w:val="true"/>
              </w:rPr>
              <w:t xml:space="preserve">ادعیه و </w:t>
            </w:r>
            <w:r>
              <w:rPr>
                <w:rStyle w:val="IndexLink"/>
                <w:rtl w:val="true"/>
              </w:rPr>
              <w:t>«</w:t>
            </w:r>
            <w:r>
              <w:rPr>
                <w:rStyle w:val="IndexLink"/>
                <w:rtl w:val="true"/>
              </w:rPr>
              <w:t>رجعت</w:t>
            </w:r>
            <w:r>
              <w:rPr>
                <w:rStyle w:val="IndexLink"/>
                <w:rtl w:val="true"/>
              </w:rPr>
              <w:t>»</w:t>
              <w:tab/>
            </w:r>
            <w:r>
              <w:rPr>
                <w:rStyle w:val="IndexLink"/>
              </w:rPr>
              <w:t>39</w:t>
            </w:r>
          </w:hyperlink>
        </w:p>
        <w:p>
          <w:pPr>
            <w:pStyle w:val="Contents4"/>
            <w:tabs>
              <w:tab w:val="clear" w:pos="8176"/>
              <w:tab w:val="right" w:pos="9026" w:leader="dot"/>
            </w:tabs>
            <w:rPr/>
          </w:pPr>
          <w:hyperlink w:anchor="__RefHeading___Toc3372823_274958925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3372825_2749589250">
            <w:r>
              <w:rPr>
                <w:webHidden/>
                <w:rStyle w:val="IndexLink"/>
                <w:rtl w:val="true"/>
              </w:rPr>
              <w:t>الف</w:t>
            </w:r>
            <w:r>
              <w:rPr>
                <w:rStyle w:val="IndexLink"/>
                <w:rtl w:val="true"/>
              </w:rPr>
              <w:t xml:space="preserve">) </w:t>
            </w:r>
            <w:r>
              <w:rPr>
                <w:rStyle w:val="IndexLink"/>
                <w:rtl w:val="true"/>
              </w:rPr>
              <w:t>دعای روز سوّم شعبان</w:t>
            </w:r>
            <w:r>
              <w:rPr>
                <w:rStyle w:val="IndexLink"/>
                <w:rtl w:val="true"/>
              </w:rPr>
              <w:t>:</w:t>
              <w:tab/>
            </w:r>
            <w:r>
              <w:rPr>
                <w:rStyle w:val="IndexLink"/>
              </w:rPr>
              <w:t>39</w:t>
            </w:r>
          </w:hyperlink>
        </w:p>
        <w:p>
          <w:pPr>
            <w:pStyle w:val="Contents4"/>
            <w:tabs>
              <w:tab w:val="clear" w:pos="8176"/>
              <w:tab w:val="right" w:pos="9026" w:leader="dot"/>
            </w:tabs>
            <w:rPr/>
          </w:pPr>
          <w:hyperlink w:anchor="__RefHeading___Toc3372827_2749589250">
            <w:r>
              <w:rPr>
                <w:webHidden/>
                <w:rStyle w:val="IndexLink"/>
                <w:rtl w:val="true"/>
              </w:rPr>
              <w:t>ب</w:t>
            </w:r>
            <w:r>
              <w:rPr>
                <w:rStyle w:val="IndexLink"/>
                <w:rtl w:val="true"/>
              </w:rPr>
              <w:t xml:space="preserve">) </w:t>
            </w:r>
            <w:r>
              <w:rPr>
                <w:rStyle w:val="IndexLink"/>
                <w:rtl w:val="true"/>
              </w:rPr>
              <w:t>دعای افتتاح</w:t>
            </w:r>
            <w:r>
              <w:rPr>
                <w:rStyle w:val="IndexLink"/>
                <w:rtl w:val="true"/>
              </w:rPr>
              <w:t>:</w:t>
              <w:tab/>
            </w:r>
            <w:r>
              <w:rPr>
                <w:rStyle w:val="IndexLink"/>
              </w:rPr>
              <w:t>41</w:t>
            </w:r>
          </w:hyperlink>
        </w:p>
        <w:p>
          <w:pPr>
            <w:pStyle w:val="Contents4"/>
            <w:tabs>
              <w:tab w:val="clear" w:pos="8176"/>
              <w:tab w:val="right" w:pos="9026" w:leader="dot"/>
            </w:tabs>
            <w:rPr/>
          </w:pPr>
          <w:hyperlink w:anchor="__RefHeading___Toc3372829_2749589250">
            <w:r>
              <w:rPr>
                <w:webHidden/>
                <w:rStyle w:val="IndexLink"/>
                <w:rtl w:val="true"/>
              </w:rPr>
              <w:t>ج</w:t>
            </w:r>
            <w:r>
              <w:rPr>
                <w:rStyle w:val="IndexLink"/>
                <w:rtl w:val="true"/>
              </w:rPr>
              <w:t xml:space="preserve">) </w:t>
            </w:r>
            <w:r>
              <w:rPr>
                <w:rStyle w:val="IndexLink"/>
                <w:rtl w:val="true"/>
              </w:rPr>
              <w:t>دعای شب بیست و سوّم ماه مبارك رمضان</w:t>
            </w:r>
            <w:r>
              <w:rPr>
                <w:rStyle w:val="IndexLink"/>
                <w:rtl w:val="true"/>
              </w:rPr>
              <w:t>:</w:t>
              <w:tab/>
            </w:r>
            <w:r>
              <w:rPr>
                <w:rStyle w:val="IndexLink"/>
              </w:rPr>
              <w:t>42</w:t>
            </w:r>
          </w:hyperlink>
        </w:p>
        <w:p>
          <w:pPr>
            <w:pStyle w:val="Contents4"/>
            <w:tabs>
              <w:tab w:val="clear" w:pos="8176"/>
              <w:tab w:val="right" w:pos="9026" w:leader="dot"/>
            </w:tabs>
            <w:rPr/>
          </w:pPr>
          <w:hyperlink w:anchor="__RefHeading___Toc3372831_2749589250">
            <w:r>
              <w:rPr>
                <w:webHidden/>
                <w:rStyle w:val="IndexLink"/>
                <w:rtl w:val="true"/>
              </w:rPr>
              <w:t>د</w:t>
            </w:r>
            <w:r>
              <w:rPr>
                <w:rStyle w:val="IndexLink"/>
                <w:rtl w:val="true"/>
              </w:rPr>
              <w:t xml:space="preserve">) </w:t>
            </w:r>
            <w:r>
              <w:rPr>
                <w:rStyle w:val="IndexLink"/>
                <w:rtl w:val="true"/>
              </w:rPr>
              <w:t>دعای عهد</w:t>
            </w:r>
            <w:r>
              <w:rPr>
                <w:rStyle w:val="IndexLink"/>
                <w:rtl w:val="true"/>
              </w:rPr>
              <w:t>:</w:t>
              <w:tab/>
            </w:r>
            <w:r>
              <w:rPr>
                <w:rStyle w:val="IndexLink"/>
              </w:rPr>
              <w:t>44</w:t>
            </w:r>
          </w:hyperlink>
        </w:p>
        <w:p>
          <w:pPr>
            <w:pStyle w:val="Contents3"/>
            <w:tabs>
              <w:tab w:val="clear" w:pos="8459"/>
              <w:tab w:val="right" w:pos="9026" w:leader="dot"/>
            </w:tabs>
            <w:rPr/>
          </w:pPr>
          <w:hyperlink w:anchor="__RefHeading___Toc3372833_2749589250">
            <w:r>
              <w:rPr>
                <w:webHidden/>
                <w:rStyle w:val="IndexLink"/>
              </w:rPr>
              <w:t>6</w:t>
            </w:r>
            <w:r>
              <w:rPr>
                <w:rStyle w:val="IndexLink"/>
                <w:rtl w:val="true"/>
              </w:rPr>
              <w:t xml:space="preserve">- </w:t>
            </w:r>
            <w:r>
              <w:rPr>
                <w:rStyle w:val="IndexLink"/>
                <w:rtl w:val="true"/>
              </w:rPr>
              <w:t xml:space="preserve">زیارات و </w:t>
            </w:r>
            <w:r>
              <w:rPr>
                <w:rStyle w:val="IndexLink"/>
                <w:rtl w:val="true"/>
              </w:rPr>
              <w:t>«</w:t>
            </w:r>
            <w:r>
              <w:rPr>
                <w:rStyle w:val="IndexLink"/>
                <w:rtl w:val="true"/>
              </w:rPr>
              <w:t>رجعت</w:t>
            </w:r>
            <w:r>
              <w:rPr>
                <w:rStyle w:val="IndexLink"/>
                <w:rtl w:val="true"/>
              </w:rPr>
              <w:t>»</w:t>
              <w:tab/>
            </w:r>
            <w:r>
              <w:rPr>
                <w:rStyle w:val="IndexLink"/>
              </w:rPr>
              <w:t>45</w:t>
            </w:r>
          </w:hyperlink>
        </w:p>
        <w:p>
          <w:pPr>
            <w:pStyle w:val="Contents4"/>
            <w:tabs>
              <w:tab w:val="clear" w:pos="8176"/>
              <w:tab w:val="right" w:pos="9026" w:leader="dot"/>
            </w:tabs>
            <w:rPr/>
          </w:pPr>
          <w:hyperlink w:anchor="__RefHeading___Toc3372835_274958925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3372837_2749589250">
            <w:r>
              <w:rPr>
                <w:webHidden/>
                <w:rStyle w:val="IndexLink"/>
                <w:rtl w:val="true"/>
              </w:rPr>
              <w:t>الف</w:t>
            </w:r>
            <w:r>
              <w:rPr>
                <w:rStyle w:val="IndexLink"/>
                <w:rtl w:val="true"/>
              </w:rPr>
              <w:t xml:space="preserve">) </w:t>
            </w:r>
            <w:r>
              <w:rPr>
                <w:rStyle w:val="IndexLink"/>
                <w:rtl w:val="true"/>
              </w:rPr>
              <w:t>زیارت آل یاسین</w:t>
            </w:r>
            <w:r>
              <w:rPr>
                <w:rStyle w:val="IndexLink"/>
                <w:rtl w:val="true"/>
              </w:rPr>
              <w:t>:</w:t>
              <w:tab/>
            </w:r>
            <w:r>
              <w:rPr>
                <w:rStyle w:val="IndexLink"/>
              </w:rPr>
              <w:t>45</w:t>
            </w:r>
          </w:hyperlink>
        </w:p>
        <w:p>
          <w:pPr>
            <w:pStyle w:val="Contents4"/>
            <w:tabs>
              <w:tab w:val="clear" w:pos="8176"/>
              <w:tab w:val="right" w:pos="9026" w:leader="dot"/>
            </w:tabs>
            <w:rPr/>
          </w:pPr>
          <w:hyperlink w:anchor="__RefHeading___Toc3372839_2749589250">
            <w:r>
              <w:rPr>
                <w:webHidden/>
                <w:rStyle w:val="IndexLink"/>
                <w:rtl w:val="true"/>
              </w:rPr>
              <w:t>ب</w:t>
            </w:r>
            <w:r>
              <w:rPr>
                <w:rStyle w:val="IndexLink"/>
                <w:rtl w:val="true"/>
              </w:rPr>
              <w:t xml:space="preserve">) </w:t>
            </w:r>
            <w:r>
              <w:rPr>
                <w:rStyle w:val="IndexLink"/>
                <w:rtl w:val="true"/>
              </w:rPr>
              <w:t>زیارت جامعۀ كبیره</w:t>
            </w:r>
            <w:r>
              <w:rPr>
                <w:rStyle w:val="IndexLink"/>
                <w:rtl w:val="true"/>
              </w:rPr>
              <w:t>:</w:t>
              <w:tab/>
            </w:r>
            <w:r>
              <w:rPr>
                <w:rStyle w:val="IndexLink"/>
              </w:rPr>
              <w:t>46</w:t>
            </w:r>
          </w:hyperlink>
        </w:p>
        <w:p>
          <w:pPr>
            <w:pStyle w:val="Contents4"/>
            <w:tabs>
              <w:tab w:val="clear" w:pos="8176"/>
              <w:tab w:val="right" w:pos="9026" w:leader="dot"/>
            </w:tabs>
            <w:rPr/>
          </w:pPr>
          <w:hyperlink w:anchor="__RefHeading___Toc3372841_2749589250">
            <w:r>
              <w:rPr>
                <w:webHidden/>
                <w:rStyle w:val="IndexLink"/>
                <w:rtl w:val="true"/>
              </w:rPr>
              <w:t>ج</w:t>
            </w:r>
            <w:r>
              <w:rPr>
                <w:rStyle w:val="IndexLink"/>
                <w:rtl w:val="true"/>
              </w:rPr>
              <w:t xml:space="preserve">) </w:t>
            </w:r>
            <w:r>
              <w:rPr>
                <w:rStyle w:val="IndexLink"/>
                <w:rtl w:val="true"/>
              </w:rPr>
              <w:t>زیارت رجبیه</w:t>
            </w:r>
            <w:r>
              <w:rPr>
                <w:rStyle w:val="IndexLink"/>
                <w:rtl w:val="true"/>
              </w:rPr>
              <w:t>:</w:t>
              <w:tab/>
            </w:r>
            <w:r>
              <w:rPr>
                <w:rStyle w:val="IndexLink"/>
              </w:rPr>
              <w:t>48</w:t>
            </w:r>
          </w:hyperlink>
        </w:p>
        <w:p>
          <w:pPr>
            <w:pStyle w:val="Contents4"/>
            <w:tabs>
              <w:tab w:val="clear" w:pos="8176"/>
              <w:tab w:val="right" w:pos="9026" w:leader="dot"/>
            </w:tabs>
            <w:rPr/>
          </w:pPr>
          <w:hyperlink w:anchor="__RefHeading___Toc3372843_2749589250">
            <w:r>
              <w:rPr>
                <w:webHidden/>
                <w:rStyle w:val="IndexLink"/>
                <w:rtl w:val="true"/>
              </w:rPr>
              <w:t>د</w:t>
            </w:r>
            <w:r>
              <w:rPr>
                <w:rStyle w:val="IndexLink"/>
                <w:rtl w:val="true"/>
              </w:rPr>
              <w:t xml:space="preserve">) </w:t>
            </w:r>
            <w:r>
              <w:rPr>
                <w:rStyle w:val="IndexLink"/>
                <w:rtl w:val="true"/>
              </w:rPr>
              <w:t xml:space="preserve">زیارت حضرت صاحب الامر </w:t>
            </w:r>
            <w:r>
              <w:rPr>
                <w:rStyle w:val="IndexLink"/>
                <w:rtl w:val="true"/>
              </w:rPr>
              <w:t>(</w:t>
            </w:r>
            <w:r>
              <w:rPr>
                <w:rStyle w:val="IndexLink"/>
                <w:rtl w:val="true"/>
              </w:rPr>
              <w:t>عجل الله تعالی فرجه الشریف</w:t>
            </w:r>
            <w:r>
              <w:rPr>
                <w:rStyle w:val="IndexLink"/>
                <w:rtl w:val="true"/>
              </w:rPr>
              <w:t>):</w:t>
              <w:tab/>
            </w:r>
            <w:r>
              <w:rPr>
                <w:rStyle w:val="IndexLink"/>
              </w:rPr>
              <w:t>49</w:t>
            </w:r>
          </w:hyperlink>
        </w:p>
        <w:p>
          <w:pPr>
            <w:pStyle w:val="Contents4"/>
            <w:tabs>
              <w:tab w:val="clear" w:pos="8176"/>
              <w:tab w:val="right" w:pos="9026" w:leader="dot"/>
            </w:tabs>
            <w:rPr/>
          </w:pPr>
          <w:hyperlink w:anchor="__RefHeading___Toc3372845_2749589250">
            <w:r>
              <w:rPr>
                <w:webHidden/>
                <w:rStyle w:val="IndexLink"/>
                <w:rtl w:val="true"/>
              </w:rPr>
              <w:t>ه</w:t>
            </w:r>
            <w:r>
              <w:rPr>
                <w:rStyle w:val="IndexLink"/>
                <w:rtl w:val="true"/>
              </w:rPr>
              <w:t xml:space="preserve">) </w:t>
            </w:r>
            <w:r>
              <w:rPr>
                <w:rStyle w:val="IndexLink"/>
                <w:rtl w:val="true"/>
              </w:rPr>
              <w:t xml:space="preserve">زیارت ائمّۀ اطهار </w:t>
            </w:r>
            <w:r>
              <w:rPr>
                <w:rStyle w:val="IndexLink"/>
                <w:rtl w:val="true"/>
              </w:rPr>
              <w:t>(</w:t>
            </w:r>
            <w:r>
              <w:rPr>
                <w:rStyle w:val="IndexLink"/>
                <w:rtl w:val="true"/>
              </w:rPr>
              <w:t>سلام الله علیهم</w:t>
            </w:r>
            <w:r>
              <w:rPr>
                <w:rStyle w:val="IndexLink"/>
                <w:rtl w:val="true"/>
              </w:rPr>
              <w:t xml:space="preserve">) </w:t>
            </w:r>
            <w:r>
              <w:rPr>
                <w:rStyle w:val="IndexLink"/>
                <w:rtl w:val="true"/>
              </w:rPr>
              <w:t>از راه دور</w:t>
            </w:r>
            <w:r>
              <w:rPr>
                <w:rStyle w:val="IndexLink"/>
                <w:rtl w:val="true"/>
              </w:rPr>
              <w:t>:</w:t>
              <w:tab/>
            </w:r>
            <w:r>
              <w:rPr>
                <w:rStyle w:val="IndexLink"/>
              </w:rPr>
              <w:t>50</w:t>
            </w:r>
          </w:hyperlink>
        </w:p>
        <w:p>
          <w:pPr>
            <w:pStyle w:val="Contents4"/>
            <w:tabs>
              <w:tab w:val="clear" w:pos="8176"/>
              <w:tab w:val="right" w:pos="9026" w:leader="dot"/>
            </w:tabs>
            <w:rPr/>
          </w:pPr>
          <w:hyperlink w:anchor="__RefHeading___Toc3372847_2749589250">
            <w:r>
              <w:rPr>
                <w:webHidden/>
                <w:rStyle w:val="IndexLink"/>
                <w:rtl w:val="true"/>
              </w:rPr>
              <w:t>و</w:t>
            </w:r>
            <w:r>
              <w:rPr>
                <w:rStyle w:val="IndexLink"/>
                <w:rtl w:val="true"/>
              </w:rPr>
              <w:t xml:space="preserve">) </w:t>
            </w:r>
            <w:r>
              <w:rPr>
                <w:rStyle w:val="IndexLink"/>
                <w:rtl w:val="true"/>
              </w:rPr>
              <w:t xml:space="preserve">زیارت اربعین امام حسین </w:t>
            </w:r>
            <w:r>
              <w:rPr>
                <w:rStyle w:val="IndexLink"/>
                <w:rtl w:val="true"/>
              </w:rPr>
              <w:t>(</w:t>
            </w:r>
            <w:r>
              <w:rPr>
                <w:rStyle w:val="IndexLink"/>
                <w:rtl w:val="true"/>
              </w:rPr>
              <w:t>سلام الله علیه</w:t>
            </w:r>
            <w:r>
              <w:rPr>
                <w:rStyle w:val="IndexLink"/>
                <w:rtl w:val="true"/>
              </w:rPr>
              <w:t>):</w:t>
              <w:tab/>
            </w:r>
            <w:r>
              <w:rPr>
                <w:rStyle w:val="IndexLink"/>
              </w:rPr>
              <w:t>51</w:t>
            </w:r>
          </w:hyperlink>
        </w:p>
        <w:p>
          <w:pPr>
            <w:pStyle w:val="Contents3"/>
            <w:tabs>
              <w:tab w:val="clear" w:pos="8459"/>
              <w:tab w:val="right" w:pos="9026" w:leader="dot"/>
            </w:tabs>
            <w:rPr/>
          </w:pPr>
          <w:hyperlink w:anchor="__RefHeading___Toc3372849_2749589250">
            <w:r>
              <w:rPr>
                <w:webHidden/>
                <w:rStyle w:val="IndexLink"/>
              </w:rPr>
              <w:t>7</w:t>
            </w:r>
            <w:r>
              <w:rPr>
                <w:rStyle w:val="IndexLink"/>
                <w:rtl w:val="true"/>
              </w:rPr>
              <w:t xml:space="preserve">_ </w:t>
            </w:r>
            <w:r>
              <w:rPr>
                <w:rStyle w:val="IndexLink"/>
                <w:rtl w:val="true"/>
              </w:rPr>
              <w:t xml:space="preserve">زیبائی‌های </w:t>
            </w:r>
            <w:r>
              <w:rPr>
                <w:rStyle w:val="IndexLink"/>
                <w:rtl w:val="true"/>
              </w:rPr>
              <w:t>«</w:t>
            </w:r>
            <w:r>
              <w:rPr>
                <w:rStyle w:val="IndexLink"/>
                <w:rtl w:val="true"/>
              </w:rPr>
              <w:t>رجعت</w:t>
            </w:r>
            <w:r>
              <w:rPr>
                <w:rStyle w:val="IndexLink"/>
                <w:rtl w:val="true"/>
              </w:rPr>
              <w:t>»</w:t>
              <w:tab/>
            </w:r>
            <w:r>
              <w:rPr>
                <w:rStyle w:val="IndexLink"/>
              </w:rPr>
              <w:t>51</w:t>
            </w:r>
          </w:hyperlink>
        </w:p>
        <w:p>
          <w:pPr>
            <w:pStyle w:val="Contents3"/>
            <w:tabs>
              <w:tab w:val="clear" w:pos="8459"/>
              <w:tab w:val="right" w:pos="9026" w:leader="dot"/>
            </w:tabs>
            <w:rPr/>
          </w:pPr>
          <w:hyperlink w:anchor="__RefHeading___Toc3372851_2749589250">
            <w:r>
              <w:rPr>
                <w:webHidden/>
                <w:rStyle w:val="IndexLink"/>
              </w:rPr>
              <w:t>8</w:t>
            </w:r>
            <w:r>
              <w:rPr>
                <w:rStyle w:val="IndexLink"/>
                <w:rtl w:val="true"/>
              </w:rPr>
              <w:t xml:space="preserve">_ </w:t>
            </w:r>
            <w:r>
              <w:rPr>
                <w:rStyle w:val="IndexLink"/>
                <w:rtl w:val="true"/>
              </w:rPr>
              <w:t xml:space="preserve">اقوال علماء در بارۀ </w:t>
            </w:r>
            <w:r>
              <w:rPr>
                <w:rStyle w:val="IndexLink"/>
                <w:rtl w:val="true"/>
              </w:rPr>
              <w:t>«</w:t>
            </w:r>
            <w:r>
              <w:rPr>
                <w:rStyle w:val="IndexLink"/>
                <w:rtl w:val="true"/>
              </w:rPr>
              <w:t>رجعت</w:t>
            </w:r>
            <w:r>
              <w:rPr>
                <w:rStyle w:val="IndexLink"/>
                <w:rtl w:val="true"/>
              </w:rPr>
              <w:t>»</w:t>
              <w:tab/>
            </w:r>
            <w:r>
              <w:rPr>
                <w:rStyle w:val="IndexLink"/>
              </w:rPr>
              <w:t>52</w:t>
            </w:r>
          </w:hyperlink>
        </w:p>
        <w:p>
          <w:pPr>
            <w:pStyle w:val="Contents3"/>
            <w:tabs>
              <w:tab w:val="clear" w:pos="8459"/>
              <w:tab w:val="right" w:pos="9026" w:leader="dot"/>
            </w:tabs>
            <w:rPr/>
          </w:pPr>
          <w:hyperlink w:anchor="__RefHeading___Toc3372853_2749589250">
            <w:r>
              <w:rPr>
                <w:webHidden/>
                <w:rStyle w:val="IndexLink"/>
              </w:rPr>
              <w:t>9</w:t>
            </w:r>
            <w:r>
              <w:rPr>
                <w:rStyle w:val="IndexLink"/>
                <w:rtl w:val="true"/>
              </w:rPr>
              <w:t xml:space="preserve">- </w:t>
            </w:r>
            <w:r>
              <w:rPr>
                <w:rStyle w:val="IndexLink"/>
                <w:rtl w:val="true"/>
              </w:rPr>
              <w:t>كتابنامۀ رجعت</w:t>
            </w:r>
            <w:r>
              <w:rPr>
                <w:rStyle w:val="IndexLink"/>
                <w:rtl w:val="true"/>
              </w:rPr>
              <w:tab/>
            </w:r>
            <w:r>
              <w:rPr>
                <w:rStyle w:val="IndexLink"/>
              </w:rPr>
              <w:t>56</w:t>
            </w:r>
          </w:hyperlink>
        </w:p>
        <w:p>
          <w:pPr>
            <w:pStyle w:val="Contents3"/>
            <w:tabs>
              <w:tab w:val="clear" w:pos="8459"/>
              <w:tab w:val="right" w:pos="9026" w:leader="dot"/>
            </w:tabs>
            <w:rPr/>
          </w:pPr>
          <w:hyperlink w:anchor="__RefHeading___Toc3372855_2749589250">
            <w:r>
              <w:rPr>
                <w:webHidden/>
                <w:rStyle w:val="IndexLink"/>
              </w:rPr>
              <w:t>10</w:t>
            </w:r>
            <w:r>
              <w:rPr>
                <w:rStyle w:val="IndexLink"/>
                <w:rtl w:val="true"/>
              </w:rPr>
              <w:t xml:space="preserve">_ </w:t>
            </w:r>
            <w:r>
              <w:rPr>
                <w:rStyle w:val="IndexLink"/>
                <w:rtl w:val="true"/>
              </w:rPr>
              <w:t>حمد و سپاس</w:t>
            </w:r>
            <w:r>
              <w:rPr>
                <w:rStyle w:val="IndexLink"/>
                <w:rtl w:val="true"/>
              </w:rPr>
              <w:tab/>
            </w:r>
            <w:r>
              <w:rPr>
                <w:rStyle w:val="IndexLink"/>
              </w:rPr>
              <w:t>74</w:t>
            </w:r>
          </w:hyperlink>
        </w:p>
        <w:p>
          <w:pPr>
            <w:pStyle w:val="Contents2"/>
            <w:tabs>
              <w:tab w:val="clear" w:pos="8743"/>
              <w:tab w:val="right" w:pos="9026" w:leader="dot"/>
            </w:tabs>
            <w:rPr/>
          </w:pPr>
          <w:hyperlink w:anchor="__RefHeading___Toc3372857_2749589250">
            <w:r>
              <w:rPr>
                <w:webHidden/>
                <w:rStyle w:val="IndexLink"/>
                <w:rtl w:val="true"/>
              </w:rPr>
              <w:t>سورۀ مبارکۀ بقره</w:t>
            </w:r>
            <w:r>
              <w:rPr>
                <w:rStyle w:val="IndexLink"/>
                <w:rtl w:val="true"/>
              </w:rPr>
              <w:t>(</w:t>
            </w:r>
            <w:r>
              <w:rPr>
                <w:rStyle w:val="IndexLink"/>
              </w:rPr>
              <w:t>2</w:t>
            </w:r>
            <w:r>
              <w:rPr>
                <w:rStyle w:val="IndexLink"/>
                <w:rtl w:val="true"/>
              </w:rPr>
              <w:t>)</w:t>
              <w:tab/>
            </w:r>
            <w:r>
              <w:rPr>
                <w:rStyle w:val="IndexLink"/>
              </w:rPr>
              <w:t>78</w:t>
            </w:r>
          </w:hyperlink>
        </w:p>
        <w:p>
          <w:pPr>
            <w:pStyle w:val="Contents3"/>
            <w:tabs>
              <w:tab w:val="clear" w:pos="8459"/>
              <w:tab w:val="right" w:pos="9026" w:leader="dot"/>
            </w:tabs>
            <w:rPr/>
          </w:pPr>
          <w:hyperlink w:anchor="__RefHeading___Toc3372859_274958925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3372861_2749589250">
            <w:r>
              <w:rPr>
                <w:webHidden/>
                <w:rStyle w:val="IndexLink"/>
                <w:rtl w:val="true"/>
              </w:rPr>
              <w:t>کد آیه</w:t>
            </w:r>
            <w:r>
              <w:rPr>
                <w:rStyle w:val="IndexLink"/>
                <w:rtl w:val="true"/>
              </w:rPr>
              <w:t xml:space="preserve">: </w:t>
            </w:r>
            <w:r>
              <w:rPr>
                <w:rStyle w:val="IndexLink"/>
              </w:rPr>
              <w:t>56/2</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زنده شدن هفتاد نفر از یاران حضرت موسی </w:t>
            </w:r>
            <w:r>
              <w:rPr>
                <w:rStyle w:val="IndexLink"/>
                <w:rtl w:val="true"/>
              </w:rPr>
              <w:t>(</w:t>
            </w:r>
            <w:r>
              <w:rPr>
                <w:rStyle w:val="IndexLink"/>
                <w:rtl w:val="true"/>
              </w:rPr>
              <w:t>سلام الله علیه</w:t>
            </w:r>
            <w:r>
              <w:rPr>
                <w:rStyle w:val="IndexLink"/>
                <w:rtl w:val="true"/>
              </w:rPr>
              <w:t>)</w:t>
              <w:tab/>
            </w:r>
            <w:r>
              <w:rPr>
                <w:rStyle w:val="IndexLink"/>
              </w:rPr>
              <w:t>78</w:t>
            </w:r>
          </w:hyperlink>
        </w:p>
        <w:p>
          <w:pPr>
            <w:pStyle w:val="Contents3"/>
            <w:tabs>
              <w:tab w:val="clear" w:pos="8459"/>
              <w:tab w:val="right" w:pos="9026" w:leader="dot"/>
            </w:tabs>
            <w:rPr/>
          </w:pPr>
          <w:hyperlink w:anchor="__RefHeading___Toc3372863_2749589250">
            <w:r>
              <w:rPr>
                <w:webHidden/>
                <w:rStyle w:val="IndexLink"/>
                <w:rtl w:val="true"/>
              </w:rPr>
              <w:t>کد آیه</w:t>
            </w:r>
            <w:r>
              <w:rPr>
                <w:rStyle w:val="IndexLink"/>
                <w:rtl w:val="true"/>
              </w:rPr>
              <w:t xml:space="preserve">: </w:t>
            </w:r>
            <w:r>
              <w:rPr>
                <w:rStyle w:val="IndexLink"/>
              </w:rPr>
              <w:t>73/2</w:t>
            </w:r>
            <w:r>
              <w:rPr>
                <w:rStyle w:val="IndexLink"/>
                <w:rtl w:val="true"/>
              </w:rPr>
              <w:t xml:space="preserve"> </w:t>
            </w:r>
            <w:r>
              <w:rPr>
                <w:rStyle w:val="IndexLink"/>
                <w:rtl w:val="true"/>
              </w:rPr>
              <w:t>اسم آیه</w:t>
            </w:r>
            <w:r>
              <w:rPr>
                <w:rStyle w:val="IndexLink"/>
                <w:rtl w:val="true"/>
              </w:rPr>
              <w:t xml:space="preserve">: </w:t>
            </w:r>
            <w:r>
              <w:rPr>
                <w:rStyle w:val="IndexLink"/>
                <w:rtl w:val="true"/>
              </w:rPr>
              <w:t>زنده شدن مقتول بنی اسرائیل</w:t>
            </w:r>
            <w:r>
              <w:rPr>
                <w:rStyle w:val="IndexLink"/>
                <w:rtl w:val="true"/>
              </w:rPr>
              <w:tab/>
            </w:r>
            <w:r>
              <w:rPr>
                <w:rStyle w:val="IndexLink"/>
              </w:rPr>
              <w:t>83</w:t>
            </w:r>
          </w:hyperlink>
        </w:p>
        <w:p>
          <w:pPr>
            <w:pStyle w:val="Contents3"/>
            <w:tabs>
              <w:tab w:val="clear" w:pos="8459"/>
              <w:tab w:val="right" w:pos="9026" w:leader="dot"/>
            </w:tabs>
            <w:rPr/>
          </w:pPr>
          <w:hyperlink w:anchor="__RefHeading___Toc3372865_2749589250">
            <w:r>
              <w:rPr>
                <w:webHidden/>
                <w:rStyle w:val="IndexLink"/>
                <w:rtl w:val="true"/>
              </w:rPr>
              <w:t>کد آیه</w:t>
            </w:r>
            <w:r>
              <w:rPr>
                <w:rStyle w:val="IndexLink"/>
                <w:rtl w:val="true"/>
              </w:rPr>
              <w:t xml:space="preserve">: </w:t>
            </w:r>
            <w:r>
              <w:rPr>
                <w:rStyle w:val="IndexLink"/>
              </w:rPr>
              <w:t>243/2</w:t>
            </w:r>
            <w:r>
              <w:rPr>
                <w:rStyle w:val="IndexLink"/>
                <w:rtl w:val="true"/>
              </w:rPr>
              <w:t xml:space="preserve"> </w:t>
            </w:r>
            <w:r>
              <w:rPr>
                <w:rStyle w:val="IndexLink"/>
                <w:rtl w:val="true"/>
              </w:rPr>
              <w:t>اسم آیه</w:t>
            </w:r>
            <w:r>
              <w:rPr>
                <w:rStyle w:val="IndexLink"/>
                <w:rtl w:val="true"/>
              </w:rPr>
              <w:t xml:space="preserve">: </w:t>
            </w:r>
            <w:r>
              <w:rPr>
                <w:rStyle w:val="IndexLink"/>
                <w:rtl w:val="true"/>
              </w:rPr>
              <w:t>زنده شدن هزاران نفر از بنی اسرائیل</w:t>
            </w:r>
            <w:r>
              <w:rPr>
                <w:rStyle w:val="IndexLink"/>
                <w:rtl w:val="true"/>
              </w:rPr>
              <w:tab/>
            </w:r>
            <w:r>
              <w:rPr>
                <w:rStyle w:val="IndexLink"/>
              </w:rPr>
              <w:t>85</w:t>
            </w:r>
          </w:hyperlink>
        </w:p>
        <w:p>
          <w:pPr>
            <w:pStyle w:val="Contents3"/>
            <w:tabs>
              <w:tab w:val="clear" w:pos="8459"/>
              <w:tab w:val="right" w:pos="9026" w:leader="dot"/>
            </w:tabs>
            <w:rPr/>
          </w:pPr>
          <w:hyperlink w:anchor="__RefHeading___Toc3372867_2749589250">
            <w:r>
              <w:rPr>
                <w:webHidden/>
                <w:rStyle w:val="IndexLink"/>
                <w:rtl w:val="true"/>
              </w:rPr>
              <w:t>کد آیه</w:t>
            </w:r>
            <w:r>
              <w:rPr>
                <w:rStyle w:val="IndexLink"/>
                <w:rtl w:val="true"/>
              </w:rPr>
              <w:t xml:space="preserve">: </w:t>
            </w:r>
            <w:r>
              <w:rPr>
                <w:rStyle w:val="IndexLink"/>
              </w:rPr>
              <w:t>259/2</w:t>
            </w:r>
            <w:r>
              <w:rPr>
                <w:rStyle w:val="IndexLink"/>
                <w:rtl w:val="true"/>
              </w:rPr>
              <w:t xml:space="preserve"> </w:t>
            </w:r>
            <w:r>
              <w:rPr>
                <w:rStyle w:val="IndexLink"/>
                <w:rtl w:val="true"/>
              </w:rPr>
              <w:t>اسم آیه</w:t>
            </w:r>
            <w:r>
              <w:rPr>
                <w:rStyle w:val="IndexLink"/>
                <w:rtl w:val="true"/>
              </w:rPr>
              <w:t xml:space="preserve">: </w:t>
            </w:r>
            <w:r>
              <w:rPr>
                <w:rStyle w:val="IndexLink"/>
                <w:rtl w:val="true"/>
              </w:rPr>
              <w:t>زنده شدن عزیر پس از صد سال</w:t>
            </w:r>
            <w:r>
              <w:rPr>
                <w:rStyle w:val="IndexLink"/>
                <w:rtl w:val="true"/>
              </w:rPr>
              <w:tab/>
            </w:r>
            <w:r>
              <w:rPr>
                <w:rStyle w:val="IndexLink"/>
              </w:rPr>
              <w:t>88</w:t>
            </w:r>
          </w:hyperlink>
        </w:p>
        <w:p>
          <w:pPr>
            <w:pStyle w:val="Contents3"/>
            <w:tabs>
              <w:tab w:val="clear" w:pos="8459"/>
              <w:tab w:val="right" w:pos="9026" w:leader="dot"/>
            </w:tabs>
            <w:rPr/>
          </w:pPr>
          <w:hyperlink w:anchor="__RefHeading___Toc3372869_2749589250">
            <w:r>
              <w:rPr>
                <w:webHidden/>
                <w:rStyle w:val="IndexLink"/>
                <w:rtl w:val="true"/>
              </w:rPr>
              <w:t>کد آیه</w:t>
            </w:r>
            <w:r>
              <w:rPr>
                <w:rStyle w:val="IndexLink"/>
                <w:rtl w:val="true"/>
              </w:rPr>
              <w:t xml:space="preserve">: </w:t>
            </w:r>
            <w:r>
              <w:rPr>
                <w:rStyle w:val="IndexLink"/>
              </w:rPr>
              <w:t>260/2</w:t>
            </w:r>
            <w:r>
              <w:rPr>
                <w:rStyle w:val="IndexLink"/>
                <w:rtl w:val="true"/>
              </w:rPr>
              <w:t xml:space="preserve"> </w:t>
            </w:r>
            <w:r>
              <w:rPr>
                <w:rStyle w:val="IndexLink"/>
                <w:rtl w:val="true"/>
              </w:rPr>
              <w:t>اسم‌آیه</w:t>
            </w:r>
            <w:r>
              <w:rPr>
                <w:rStyle w:val="IndexLink"/>
                <w:rtl w:val="true"/>
              </w:rPr>
              <w:t xml:space="preserve">: </w:t>
            </w:r>
            <w:r>
              <w:rPr>
                <w:rStyle w:val="IndexLink"/>
                <w:rtl w:val="true"/>
              </w:rPr>
              <w:t xml:space="preserve">زنده شدن پرندگان به‌دست حضرت‌ابراهیم </w:t>
            </w:r>
            <w:r>
              <w:rPr>
                <w:rStyle w:val="IndexLink"/>
                <w:rtl w:val="true"/>
              </w:rPr>
              <w:t>(</w:t>
            </w:r>
            <w:r>
              <w:rPr>
                <w:rStyle w:val="IndexLink"/>
                <w:rtl w:val="true"/>
              </w:rPr>
              <w:t>سلام الله علیه</w:t>
            </w:r>
            <w:r>
              <w:rPr>
                <w:rStyle w:val="IndexLink"/>
                <w:rtl w:val="true"/>
              </w:rPr>
              <w:t>)</w:t>
              <w:tab/>
            </w:r>
            <w:r>
              <w:rPr>
                <w:rStyle w:val="IndexLink"/>
              </w:rPr>
              <w:t>91</w:t>
            </w:r>
          </w:hyperlink>
        </w:p>
        <w:p>
          <w:pPr>
            <w:pStyle w:val="Contents2"/>
            <w:tabs>
              <w:tab w:val="clear" w:pos="8743"/>
              <w:tab w:val="right" w:pos="9026" w:leader="dot"/>
            </w:tabs>
            <w:rPr/>
          </w:pPr>
          <w:hyperlink w:anchor="__RefHeading___Toc3372871_2749589250">
            <w:r>
              <w:rPr>
                <w:webHidden/>
                <w:rStyle w:val="IndexLink"/>
                <w:rtl w:val="true"/>
              </w:rPr>
              <w:t>سورۀ مبارکۀ آل‌عمران</w:t>
            </w:r>
            <w:r>
              <w:rPr>
                <w:rStyle w:val="IndexLink"/>
                <w:rtl w:val="true"/>
              </w:rPr>
              <w:t>(</w:t>
            </w:r>
            <w:r>
              <w:rPr>
                <w:rStyle w:val="IndexLink"/>
              </w:rPr>
              <w:t>3</w:t>
            </w:r>
            <w:r>
              <w:rPr>
                <w:rStyle w:val="IndexLink"/>
                <w:rtl w:val="true"/>
              </w:rPr>
              <w:t>)</w:t>
              <w:tab/>
            </w:r>
            <w:r>
              <w:rPr>
                <w:rStyle w:val="IndexLink"/>
              </w:rPr>
              <w:t>96</w:t>
            </w:r>
          </w:hyperlink>
        </w:p>
        <w:p>
          <w:pPr>
            <w:pStyle w:val="Contents3"/>
            <w:tabs>
              <w:tab w:val="clear" w:pos="8459"/>
              <w:tab w:val="right" w:pos="9026" w:leader="dot"/>
            </w:tabs>
            <w:rPr/>
          </w:pPr>
          <w:hyperlink w:anchor="__RefHeading___Toc3372873_2749589250">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3372875_2749589250">
            <w:r>
              <w:rPr>
                <w:webHidden/>
                <w:rStyle w:val="IndexLink"/>
                <w:rtl w:val="true"/>
              </w:rPr>
              <w:t>کد آیه</w:t>
            </w:r>
            <w:r>
              <w:rPr>
                <w:rStyle w:val="IndexLink"/>
                <w:rtl w:val="true"/>
              </w:rPr>
              <w:t xml:space="preserve">: </w:t>
            </w:r>
            <w:r>
              <w:rPr>
                <w:rStyle w:val="IndexLink"/>
              </w:rPr>
              <w:t>49/3</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زنده‌شدن مردگان توسط حضرت‌عیسی </w:t>
            </w:r>
            <w:r>
              <w:rPr>
                <w:rStyle w:val="IndexLink"/>
                <w:rtl w:val="true"/>
              </w:rPr>
              <w:t>(</w:t>
            </w:r>
            <w:r>
              <w:rPr>
                <w:rStyle w:val="IndexLink"/>
                <w:rtl w:val="true"/>
              </w:rPr>
              <w:t>سلام الله علیه</w:t>
            </w:r>
            <w:r>
              <w:rPr>
                <w:rStyle w:val="IndexLink"/>
                <w:rtl w:val="true"/>
              </w:rPr>
              <w:t>)</w:t>
              <w:tab/>
            </w:r>
            <w:r>
              <w:rPr>
                <w:rStyle w:val="IndexLink"/>
              </w:rPr>
              <w:t>96</w:t>
            </w:r>
          </w:hyperlink>
        </w:p>
        <w:p>
          <w:pPr>
            <w:pStyle w:val="Contents3"/>
            <w:tabs>
              <w:tab w:val="clear" w:pos="8459"/>
              <w:tab w:val="right" w:pos="9026" w:leader="dot"/>
            </w:tabs>
            <w:rPr/>
          </w:pPr>
          <w:hyperlink w:anchor="__RefHeading___Toc3372877_2749589250">
            <w:r>
              <w:rPr>
                <w:webHidden/>
                <w:rStyle w:val="IndexLink"/>
                <w:rtl w:val="true"/>
              </w:rPr>
              <w:t>کد آیه</w:t>
            </w:r>
            <w:r>
              <w:rPr>
                <w:rStyle w:val="IndexLink"/>
                <w:rtl w:val="true"/>
              </w:rPr>
              <w:t xml:space="preserve">: </w:t>
            </w:r>
            <w:r>
              <w:rPr>
                <w:rStyle w:val="IndexLink"/>
              </w:rPr>
              <w:t>81/3</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رجعت انبیاء </w:t>
            </w:r>
            <w:r>
              <w:rPr>
                <w:rStyle w:val="IndexLink"/>
                <w:rtl w:val="true"/>
              </w:rPr>
              <w:t>(</w:t>
            </w:r>
            <w:r>
              <w:rPr>
                <w:rStyle w:val="IndexLink"/>
                <w:rtl w:val="true"/>
              </w:rPr>
              <w:t>علیهم السلام</w:t>
            </w:r>
            <w:r>
              <w:rPr>
                <w:rStyle w:val="IndexLink"/>
                <w:rtl w:val="true"/>
              </w:rPr>
              <w:t>)</w:t>
            </w:r>
            <w:r>
              <w:rPr>
                <w:rStyle w:val="IndexLink"/>
                <w:rtl w:val="true"/>
              </w:rPr>
              <w:t xml:space="preserve">و نصرت امیرالمؤمنین </w:t>
            </w:r>
            <w:r>
              <w:rPr>
                <w:rStyle w:val="IndexLink"/>
                <w:rtl w:val="true"/>
              </w:rPr>
              <w:t>(</w:t>
            </w:r>
            <w:r>
              <w:rPr>
                <w:rStyle w:val="IndexLink"/>
                <w:rtl w:val="true"/>
              </w:rPr>
              <w:t>سلام الله علیه</w:t>
            </w:r>
            <w:r>
              <w:rPr>
                <w:rStyle w:val="IndexLink"/>
                <w:rtl w:val="true"/>
              </w:rPr>
              <w:t>)</w:t>
              <w:tab/>
            </w:r>
            <w:r>
              <w:rPr>
                <w:rStyle w:val="IndexLink"/>
              </w:rPr>
              <w:t>101</w:t>
            </w:r>
          </w:hyperlink>
        </w:p>
        <w:p>
          <w:pPr>
            <w:pStyle w:val="Contents3"/>
            <w:tabs>
              <w:tab w:val="clear" w:pos="8459"/>
              <w:tab w:val="right" w:pos="9026" w:leader="dot"/>
            </w:tabs>
            <w:rPr/>
          </w:pPr>
          <w:hyperlink w:anchor="__RefHeading___Toc3372879_2749589250">
            <w:r>
              <w:rPr>
                <w:webHidden/>
                <w:rStyle w:val="IndexLink"/>
                <w:rtl w:val="true"/>
              </w:rPr>
              <w:t>کد آیه</w:t>
            </w:r>
            <w:r>
              <w:rPr>
                <w:rStyle w:val="IndexLink"/>
                <w:rtl w:val="true"/>
              </w:rPr>
              <w:t xml:space="preserve">: </w:t>
            </w:r>
            <w:r>
              <w:rPr>
                <w:rStyle w:val="IndexLink"/>
              </w:rPr>
              <w:t>144/3</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رجعت شهدا</w:t>
            </w:r>
            <w:r>
              <w:rPr>
                <w:rStyle w:val="IndexLink"/>
                <w:rtl w:val="true"/>
              </w:rPr>
              <w:tab/>
            </w:r>
            <w:r>
              <w:rPr>
                <w:rStyle w:val="IndexLink"/>
              </w:rPr>
              <w:t>104</w:t>
            </w:r>
          </w:hyperlink>
        </w:p>
        <w:p>
          <w:pPr>
            <w:pStyle w:val="Contents3"/>
            <w:tabs>
              <w:tab w:val="clear" w:pos="8459"/>
              <w:tab w:val="right" w:pos="9026" w:leader="dot"/>
            </w:tabs>
            <w:rPr/>
          </w:pPr>
          <w:hyperlink w:anchor="__RefHeading___Toc3372881_2749589250">
            <w:r>
              <w:rPr>
                <w:webHidden/>
                <w:rStyle w:val="IndexLink"/>
                <w:rtl w:val="true"/>
              </w:rPr>
              <w:t>کد آیه</w:t>
            </w:r>
            <w:r>
              <w:rPr>
                <w:rStyle w:val="IndexLink"/>
                <w:rtl w:val="true"/>
              </w:rPr>
              <w:t xml:space="preserve">: </w:t>
            </w:r>
            <w:r>
              <w:rPr>
                <w:rStyle w:val="IndexLink"/>
              </w:rPr>
              <w:t>158</w:t>
            </w:r>
            <w:r>
              <w:rPr>
                <w:rStyle w:val="IndexLink"/>
                <w:rtl w:val="true"/>
              </w:rPr>
              <w:t>و</w:t>
            </w:r>
            <w:r>
              <w:rPr>
                <w:rStyle w:val="IndexLink"/>
              </w:rPr>
              <w:t>157/3</w:t>
            </w:r>
            <w:r>
              <w:rPr>
                <w:rStyle w:val="IndexLink"/>
                <w:rtl w:val="true"/>
              </w:rPr>
              <w:t xml:space="preserve"> </w:t>
            </w:r>
            <w:r>
              <w:rPr>
                <w:rStyle w:val="IndexLink"/>
                <w:rtl w:val="true"/>
              </w:rPr>
              <w:t>اسم آیه</w:t>
            </w:r>
            <w:r>
              <w:rPr>
                <w:rStyle w:val="IndexLink"/>
                <w:rtl w:val="true"/>
              </w:rPr>
              <w:t xml:space="preserve">: </w:t>
            </w:r>
            <w:r>
              <w:rPr>
                <w:rStyle w:val="IndexLink"/>
                <w:rtl w:val="true"/>
              </w:rPr>
              <w:t>شهادت یا مردن، در رجعت</w:t>
            </w:r>
            <w:r>
              <w:rPr>
                <w:rStyle w:val="IndexLink"/>
                <w:rtl w:val="true"/>
              </w:rPr>
              <w:tab/>
            </w:r>
            <w:r>
              <w:rPr>
                <w:rStyle w:val="IndexLink"/>
              </w:rPr>
              <w:t>107</w:t>
            </w:r>
          </w:hyperlink>
        </w:p>
        <w:p>
          <w:pPr>
            <w:pStyle w:val="Contents3"/>
            <w:tabs>
              <w:tab w:val="clear" w:pos="8459"/>
              <w:tab w:val="right" w:pos="9026" w:leader="dot"/>
            </w:tabs>
            <w:rPr/>
          </w:pPr>
          <w:hyperlink w:anchor="__RefHeading___Toc3372883_2749589250">
            <w:r>
              <w:rPr>
                <w:webHidden/>
                <w:rStyle w:val="IndexLink"/>
                <w:rtl w:val="true"/>
              </w:rPr>
              <w:t>کد آیه</w:t>
            </w:r>
            <w:r>
              <w:rPr>
                <w:rStyle w:val="IndexLink"/>
                <w:rtl w:val="true"/>
              </w:rPr>
              <w:t xml:space="preserve">: </w:t>
            </w:r>
            <w:r>
              <w:rPr>
                <w:rStyle w:val="IndexLink"/>
              </w:rPr>
              <w:t>185/3</w:t>
            </w:r>
            <w:r>
              <w:rPr>
                <w:rStyle w:val="IndexLink"/>
                <w:rtl w:val="true"/>
              </w:rPr>
              <w:t xml:space="preserve"> </w:t>
            </w:r>
            <w:r>
              <w:rPr>
                <w:rStyle w:val="IndexLink"/>
                <w:rtl w:val="true"/>
              </w:rPr>
              <w:t>اسم آیه</w:t>
            </w:r>
            <w:r>
              <w:rPr>
                <w:rStyle w:val="IndexLink"/>
                <w:rtl w:val="true"/>
              </w:rPr>
              <w:t xml:space="preserve">: </w:t>
            </w:r>
            <w:r>
              <w:rPr>
                <w:rStyle w:val="IndexLink"/>
                <w:rtl w:val="true"/>
              </w:rPr>
              <w:t>چشیدن طعم مرگ در رجعت</w:t>
            </w:r>
            <w:r>
              <w:rPr>
                <w:rStyle w:val="IndexLink"/>
                <w:rtl w:val="true"/>
              </w:rPr>
              <w:tab/>
            </w:r>
            <w:r>
              <w:rPr>
                <w:rStyle w:val="IndexLink"/>
              </w:rPr>
              <w:t>109</w:t>
            </w:r>
          </w:hyperlink>
        </w:p>
        <w:p>
          <w:pPr>
            <w:pStyle w:val="Contents2"/>
            <w:tabs>
              <w:tab w:val="clear" w:pos="8743"/>
              <w:tab w:val="right" w:pos="9026" w:leader="dot"/>
            </w:tabs>
            <w:rPr/>
          </w:pPr>
          <w:hyperlink w:anchor="__RefHeading___Toc3372885_2749589250">
            <w:r>
              <w:rPr>
                <w:webHidden/>
                <w:rStyle w:val="IndexLink"/>
                <w:rtl w:val="true"/>
              </w:rPr>
              <w:t>سورۀ مبارکۀ نساء</w:t>
            </w:r>
            <w:r>
              <w:rPr>
                <w:rStyle w:val="IndexLink"/>
                <w:rtl w:val="true"/>
              </w:rPr>
              <w:t>(</w:t>
            </w:r>
            <w:r>
              <w:rPr>
                <w:rStyle w:val="IndexLink"/>
              </w:rPr>
              <w:t>4</w:t>
            </w:r>
            <w:r>
              <w:rPr>
                <w:rStyle w:val="IndexLink"/>
                <w:rtl w:val="true"/>
              </w:rPr>
              <w:t>)</w:t>
              <w:tab/>
            </w:r>
            <w:r>
              <w:rPr>
                <w:rStyle w:val="IndexLink"/>
              </w:rPr>
              <w:t>110</w:t>
            </w:r>
          </w:hyperlink>
        </w:p>
        <w:p>
          <w:pPr>
            <w:pStyle w:val="Contents3"/>
            <w:tabs>
              <w:tab w:val="clear" w:pos="8459"/>
              <w:tab w:val="right" w:pos="9026" w:leader="dot"/>
            </w:tabs>
            <w:rPr/>
          </w:pPr>
          <w:hyperlink w:anchor="__RefHeading___Toc3372887_2749589250">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3372889_2749589250">
            <w:r>
              <w:rPr>
                <w:webHidden/>
                <w:rStyle w:val="IndexLink"/>
                <w:rtl w:val="true"/>
              </w:rPr>
              <w:t>کد آیه</w:t>
            </w:r>
            <w:r>
              <w:rPr>
                <w:rStyle w:val="IndexLink"/>
                <w:rtl w:val="true"/>
              </w:rPr>
              <w:t xml:space="preserve">: </w:t>
            </w:r>
            <w:r>
              <w:rPr>
                <w:rStyle w:val="IndexLink"/>
              </w:rPr>
              <w:t>159/4</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ایمان به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رجعت</w:t>
            </w:r>
            <w:r>
              <w:rPr>
                <w:rStyle w:val="IndexLink"/>
                <w:rtl w:val="true"/>
              </w:rPr>
              <w:tab/>
            </w:r>
            <w:r>
              <w:rPr>
                <w:rStyle w:val="IndexLink"/>
              </w:rPr>
              <w:t>110</w:t>
            </w:r>
          </w:hyperlink>
        </w:p>
        <w:p>
          <w:pPr>
            <w:pStyle w:val="Contents2"/>
            <w:tabs>
              <w:tab w:val="clear" w:pos="8743"/>
              <w:tab w:val="right" w:pos="9026" w:leader="dot"/>
            </w:tabs>
            <w:rPr/>
          </w:pPr>
          <w:hyperlink w:anchor="__RefHeading___Toc3372891_2749589250">
            <w:r>
              <w:rPr>
                <w:webHidden/>
                <w:rStyle w:val="IndexLink"/>
                <w:rtl w:val="true"/>
              </w:rPr>
              <w:t>سورۀ مبارکۀ مائده</w:t>
            </w:r>
            <w:r>
              <w:rPr>
                <w:rStyle w:val="IndexLink"/>
                <w:rtl w:val="true"/>
              </w:rPr>
              <w:t>(</w:t>
            </w:r>
            <w:r>
              <w:rPr>
                <w:rStyle w:val="IndexLink"/>
              </w:rPr>
              <w:t>5</w:t>
            </w:r>
            <w:r>
              <w:rPr>
                <w:rStyle w:val="IndexLink"/>
                <w:rtl w:val="true"/>
              </w:rPr>
              <w:t>)</w:t>
              <w:tab/>
            </w:r>
            <w:r>
              <w:rPr>
                <w:rStyle w:val="IndexLink"/>
              </w:rPr>
              <w:t>113</w:t>
            </w:r>
          </w:hyperlink>
        </w:p>
        <w:p>
          <w:pPr>
            <w:pStyle w:val="Contents3"/>
            <w:tabs>
              <w:tab w:val="clear" w:pos="8459"/>
              <w:tab w:val="right" w:pos="9026" w:leader="dot"/>
            </w:tabs>
            <w:rPr/>
          </w:pPr>
          <w:hyperlink w:anchor="__RefHeading___Toc3372893_274958925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3372895_2749589250">
            <w:r>
              <w:rPr>
                <w:webHidden/>
                <w:rStyle w:val="IndexLink"/>
                <w:rtl w:val="true"/>
              </w:rPr>
              <w:t>کد آیه</w:t>
            </w:r>
            <w:r>
              <w:rPr>
                <w:rStyle w:val="IndexLink"/>
                <w:rtl w:val="true"/>
              </w:rPr>
              <w:t xml:space="preserve">: </w:t>
            </w:r>
            <w:r>
              <w:rPr>
                <w:rStyle w:val="IndexLink"/>
              </w:rPr>
              <w:t>20/5</w:t>
            </w:r>
            <w:r>
              <w:rPr>
                <w:rStyle w:val="IndexLink"/>
                <w:rtl w:val="true"/>
              </w:rPr>
              <w:t xml:space="preserve"> </w:t>
            </w:r>
            <w:r>
              <w:rPr>
                <w:rStyle w:val="IndexLink"/>
                <w:rtl w:val="true"/>
              </w:rPr>
              <w:t>اسم آیه</w:t>
            </w:r>
            <w:r>
              <w:rPr>
                <w:rStyle w:val="IndexLink"/>
                <w:rtl w:val="true"/>
              </w:rPr>
              <w:t xml:space="preserve">: </w:t>
            </w:r>
            <w:r>
              <w:rPr>
                <w:rStyle w:val="IndexLink"/>
                <w:rtl w:val="true"/>
              </w:rPr>
              <w:t>پادشاهان رجعت</w:t>
            </w:r>
            <w:r>
              <w:rPr>
                <w:rStyle w:val="IndexLink"/>
                <w:rtl w:val="true"/>
              </w:rPr>
              <w:tab/>
            </w:r>
            <w:r>
              <w:rPr>
                <w:rStyle w:val="IndexLink"/>
              </w:rPr>
              <w:t>113</w:t>
            </w:r>
          </w:hyperlink>
        </w:p>
        <w:p>
          <w:pPr>
            <w:pStyle w:val="Contents2"/>
            <w:tabs>
              <w:tab w:val="clear" w:pos="8743"/>
              <w:tab w:val="right" w:pos="9026" w:leader="dot"/>
            </w:tabs>
            <w:rPr/>
          </w:pPr>
          <w:hyperlink w:anchor="__RefHeading___Toc3372897_2749589250">
            <w:r>
              <w:rPr>
                <w:webHidden/>
                <w:rStyle w:val="IndexLink"/>
                <w:rtl w:val="true"/>
              </w:rPr>
              <w:t>سورۀ مبارکۀ انعام</w:t>
            </w:r>
            <w:r>
              <w:rPr>
                <w:rStyle w:val="IndexLink"/>
                <w:rtl w:val="true"/>
              </w:rPr>
              <w:t>(</w:t>
            </w:r>
            <w:r>
              <w:rPr>
                <w:rStyle w:val="IndexLink"/>
              </w:rPr>
              <w:t>6</w:t>
            </w:r>
            <w:r>
              <w:rPr>
                <w:rStyle w:val="IndexLink"/>
                <w:rtl w:val="true"/>
              </w:rPr>
              <w:t>)</w:t>
              <w:tab/>
            </w:r>
            <w:r>
              <w:rPr>
                <w:rStyle w:val="IndexLink"/>
              </w:rPr>
              <w:t>115</w:t>
            </w:r>
          </w:hyperlink>
        </w:p>
        <w:p>
          <w:pPr>
            <w:pStyle w:val="Contents3"/>
            <w:tabs>
              <w:tab w:val="clear" w:pos="8459"/>
              <w:tab w:val="right" w:pos="9026" w:leader="dot"/>
            </w:tabs>
            <w:rPr/>
          </w:pPr>
          <w:hyperlink w:anchor="__RefHeading___Toc3372899_2749589250">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3372901_2749589250">
            <w:r>
              <w:rPr>
                <w:webHidden/>
                <w:rStyle w:val="IndexLink"/>
                <w:rtl w:val="true"/>
              </w:rPr>
              <w:t>کد آیه</w:t>
            </w:r>
            <w:r>
              <w:rPr>
                <w:rStyle w:val="IndexLink"/>
                <w:rtl w:val="true"/>
              </w:rPr>
              <w:t xml:space="preserve">: </w:t>
            </w:r>
            <w:r>
              <w:rPr>
                <w:rStyle w:val="IndexLink"/>
              </w:rPr>
              <w:t>28</w:t>
            </w:r>
            <w:r>
              <w:rPr>
                <w:rStyle w:val="IndexLink"/>
                <w:rtl w:val="true"/>
              </w:rPr>
              <w:t xml:space="preserve"> </w:t>
            </w:r>
            <w:r>
              <w:rPr>
                <w:rStyle w:val="IndexLink"/>
                <w:rtl w:val="true"/>
              </w:rPr>
              <w:t xml:space="preserve">و </w:t>
            </w:r>
            <w:r>
              <w:rPr>
                <w:rStyle w:val="IndexLink"/>
              </w:rPr>
              <w:t>27/6</w:t>
            </w:r>
            <w:r>
              <w:rPr>
                <w:rStyle w:val="IndexLink"/>
                <w:rtl w:val="true"/>
              </w:rPr>
              <w:t xml:space="preserve"> </w:t>
            </w:r>
            <w:r>
              <w:rPr>
                <w:rStyle w:val="IndexLink"/>
                <w:rtl w:val="true"/>
              </w:rPr>
              <w:t>اسم آیه</w:t>
            </w:r>
            <w:r>
              <w:rPr>
                <w:rStyle w:val="IndexLink"/>
                <w:rtl w:val="true"/>
              </w:rPr>
              <w:t xml:space="preserve">: </w:t>
            </w:r>
            <w:r>
              <w:rPr>
                <w:rStyle w:val="IndexLink"/>
                <w:rtl w:val="true"/>
              </w:rPr>
              <w:t>آرزوی كفّار</w:t>
            </w:r>
            <w:r>
              <w:rPr>
                <w:rStyle w:val="IndexLink"/>
                <w:rtl w:val="true"/>
              </w:rPr>
              <w:tab/>
            </w:r>
            <w:r>
              <w:rPr>
                <w:rStyle w:val="IndexLink"/>
              </w:rPr>
              <w:t>115</w:t>
            </w:r>
          </w:hyperlink>
        </w:p>
        <w:p>
          <w:pPr>
            <w:pStyle w:val="Contents2"/>
            <w:tabs>
              <w:tab w:val="clear" w:pos="8743"/>
              <w:tab w:val="right" w:pos="9026" w:leader="dot"/>
            </w:tabs>
            <w:rPr/>
          </w:pPr>
          <w:hyperlink w:anchor="__RefHeading___Toc3372903_2749589250">
            <w:r>
              <w:rPr>
                <w:webHidden/>
                <w:rStyle w:val="IndexLink"/>
                <w:rtl w:val="true"/>
              </w:rPr>
              <w:t>سورۀ مبارکۀ اعراف</w:t>
            </w:r>
            <w:r>
              <w:rPr>
                <w:rStyle w:val="IndexLink"/>
                <w:rtl w:val="true"/>
              </w:rPr>
              <w:t>(</w:t>
            </w:r>
            <w:r>
              <w:rPr>
                <w:rStyle w:val="IndexLink"/>
              </w:rPr>
              <w:t>7</w:t>
            </w:r>
            <w:r>
              <w:rPr>
                <w:rStyle w:val="IndexLink"/>
                <w:rtl w:val="true"/>
              </w:rPr>
              <w:t>)</w:t>
              <w:tab/>
            </w:r>
            <w:r>
              <w:rPr>
                <w:rStyle w:val="IndexLink"/>
              </w:rPr>
              <w:t>118</w:t>
            </w:r>
          </w:hyperlink>
        </w:p>
        <w:p>
          <w:pPr>
            <w:pStyle w:val="Contents3"/>
            <w:tabs>
              <w:tab w:val="clear" w:pos="8459"/>
              <w:tab w:val="right" w:pos="9026" w:leader="dot"/>
            </w:tabs>
            <w:rPr/>
          </w:pPr>
          <w:hyperlink w:anchor="__RefHeading___Toc3372905_2749589250">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3372907_2749589250">
            <w:r>
              <w:rPr>
                <w:webHidden/>
                <w:rStyle w:val="IndexLink"/>
                <w:rtl w:val="true"/>
              </w:rPr>
              <w:t>کد آیه</w:t>
            </w:r>
            <w:r>
              <w:rPr>
                <w:rStyle w:val="IndexLink"/>
                <w:rtl w:val="true"/>
              </w:rPr>
              <w:t xml:space="preserve">: </w:t>
            </w:r>
            <w:r>
              <w:rPr>
                <w:rStyle w:val="IndexLink"/>
              </w:rPr>
              <w:t>96/7</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رجعت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 امام حسین </w:t>
            </w:r>
            <w:r>
              <w:rPr>
                <w:rStyle w:val="IndexLink"/>
                <w:rtl w:val="true"/>
              </w:rPr>
              <w:t>(</w:t>
            </w:r>
            <w:r>
              <w:rPr>
                <w:rStyle w:val="IndexLink"/>
                <w:rtl w:val="true"/>
              </w:rPr>
              <w:t>سلام الله علیه</w:t>
            </w:r>
            <w:r>
              <w:rPr>
                <w:rStyle w:val="IndexLink"/>
                <w:rtl w:val="true"/>
              </w:rPr>
              <w:t>)</w:t>
              <w:tab/>
            </w:r>
            <w:r>
              <w:rPr>
                <w:rStyle w:val="IndexLink"/>
              </w:rPr>
              <w:t>118</w:t>
            </w:r>
          </w:hyperlink>
        </w:p>
        <w:p>
          <w:pPr>
            <w:pStyle w:val="Contents3"/>
            <w:tabs>
              <w:tab w:val="clear" w:pos="8459"/>
              <w:tab w:val="right" w:pos="9026" w:leader="dot"/>
            </w:tabs>
            <w:rPr/>
          </w:pPr>
          <w:hyperlink w:anchor="__RefHeading___Toc3372909_2749589250">
            <w:r>
              <w:rPr>
                <w:webHidden/>
                <w:rStyle w:val="IndexLink"/>
                <w:rtl w:val="true"/>
              </w:rPr>
              <w:t>کد آیه</w:t>
            </w:r>
            <w:r>
              <w:rPr>
                <w:rStyle w:val="IndexLink"/>
                <w:rtl w:val="true"/>
              </w:rPr>
              <w:t xml:space="preserve">: </w:t>
            </w:r>
            <w:r>
              <w:rPr>
                <w:rStyle w:val="IndexLink"/>
              </w:rPr>
              <w:t>157/7</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یاری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رجعت</w:t>
            </w:r>
            <w:r>
              <w:rPr>
                <w:rStyle w:val="IndexLink"/>
                <w:rtl w:val="true"/>
              </w:rPr>
              <w:tab/>
            </w:r>
            <w:r>
              <w:rPr>
                <w:rStyle w:val="IndexLink"/>
              </w:rPr>
              <w:t>122</w:t>
            </w:r>
          </w:hyperlink>
        </w:p>
        <w:p>
          <w:pPr>
            <w:pStyle w:val="Contents3"/>
            <w:tabs>
              <w:tab w:val="clear" w:pos="8459"/>
              <w:tab w:val="right" w:pos="9026" w:leader="dot"/>
            </w:tabs>
            <w:rPr/>
          </w:pPr>
          <w:hyperlink w:anchor="__RefHeading___Toc3372911_2749589250">
            <w:r>
              <w:rPr>
                <w:webHidden/>
                <w:rStyle w:val="IndexLink"/>
                <w:rtl w:val="true"/>
              </w:rPr>
              <w:t>کد آیه</w:t>
            </w:r>
            <w:r>
              <w:rPr>
                <w:rStyle w:val="IndexLink"/>
                <w:rtl w:val="true"/>
              </w:rPr>
              <w:t xml:space="preserve">: </w:t>
            </w:r>
            <w:r>
              <w:rPr>
                <w:rStyle w:val="IndexLink"/>
              </w:rPr>
              <w:t>159/7</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رجعت عدّه‌ای از یهودیان مؤمن</w:t>
            </w:r>
            <w:r>
              <w:rPr>
                <w:rStyle w:val="IndexLink"/>
                <w:rtl w:val="true"/>
              </w:rPr>
              <w:tab/>
            </w:r>
            <w:r>
              <w:rPr>
                <w:rStyle w:val="IndexLink"/>
              </w:rPr>
              <w:t>123</w:t>
            </w:r>
          </w:hyperlink>
        </w:p>
        <w:p>
          <w:pPr>
            <w:pStyle w:val="Contents2"/>
            <w:tabs>
              <w:tab w:val="clear" w:pos="8743"/>
              <w:tab w:val="right" w:pos="9026" w:leader="dot"/>
            </w:tabs>
            <w:rPr/>
          </w:pPr>
          <w:hyperlink w:anchor="__RefHeading___Toc3372913_2749589250">
            <w:r>
              <w:rPr>
                <w:webHidden/>
                <w:rStyle w:val="IndexLink"/>
                <w:rtl w:val="true"/>
              </w:rPr>
              <w:t>سورۀ مبارکۀ توبه</w:t>
            </w:r>
            <w:r>
              <w:rPr>
                <w:rStyle w:val="IndexLink"/>
                <w:rtl w:val="true"/>
              </w:rPr>
              <w:t>(</w:t>
            </w:r>
            <w:r>
              <w:rPr>
                <w:rStyle w:val="IndexLink"/>
              </w:rPr>
              <w:t>9</w:t>
            </w:r>
            <w:r>
              <w:rPr>
                <w:rStyle w:val="IndexLink"/>
                <w:rtl w:val="true"/>
              </w:rPr>
              <w:t>)</w:t>
              <w:tab/>
            </w:r>
            <w:r>
              <w:rPr>
                <w:rStyle w:val="IndexLink"/>
              </w:rPr>
              <w:t>125</w:t>
            </w:r>
          </w:hyperlink>
        </w:p>
        <w:p>
          <w:pPr>
            <w:pStyle w:val="Contents3"/>
            <w:tabs>
              <w:tab w:val="clear" w:pos="8459"/>
              <w:tab w:val="right" w:pos="9026" w:leader="dot"/>
            </w:tabs>
            <w:rPr/>
          </w:pPr>
          <w:hyperlink w:anchor="__RefHeading___Toc3372915_2749589250">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3372917_2749589250">
            <w:r>
              <w:rPr>
                <w:webHidden/>
                <w:rStyle w:val="IndexLink"/>
                <w:rtl w:val="true"/>
              </w:rPr>
              <w:t>کد آیه</w:t>
            </w:r>
            <w:r>
              <w:rPr>
                <w:rStyle w:val="IndexLink"/>
                <w:rtl w:val="true"/>
              </w:rPr>
              <w:t xml:space="preserve">: </w:t>
            </w:r>
            <w:r>
              <w:rPr>
                <w:rStyle w:val="IndexLink"/>
              </w:rPr>
              <w:t>33/9</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برتری دین حق، در رجعت</w:t>
            </w:r>
            <w:r>
              <w:rPr>
                <w:rStyle w:val="IndexLink"/>
                <w:rtl w:val="true"/>
              </w:rPr>
              <w:tab/>
            </w:r>
            <w:r>
              <w:rPr>
                <w:rStyle w:val="IndexLink"/>
              </w:rPr>
              <w:t>125</w:t>
            </w:r>
          </w:hyperlink>
        </w:p>
        <w:p>
          <w:pPr>
            <w:pStyle w:val="Contents3"/>
            <w:tabs>
              <w:tab w:val="clear" w:pos="8459"/>
              <w:tab w:val="right" w:pos="9026" w:leader="dot"/>
            </w:tabs>
            <w:rPr/>
          </w:pPr>
          <w:hyperlink w:anchor="__RefHeading___Toc3372919_2749589250">
            <w:r>
              <w:rPr>
                <w:webHidden/>
                <w:rStyle w:val="IndexLink"/>
                <w:rtl w:val="true"/>
              </w:rPr>
              <w:t>کد آیه</w:t>
            </w:r>
            <w:r>
              <w:rPr>
                <w:rStyle w:val="IndexLink"/>
                <w:rtl w:val="true"/>
              </w:rPr>
              <w:t xml:space="preserve">: </w:t>
            </w:r>
            <w:r>
              <w:rPr>
                <w:rStyle w:val="IndexLink"/>
              </w:rPr>
              <w:t>111/9</w:t>
            </w:r>
            <w:r>
              <w:rPr>
                <w:rStyle w:val="IndexLink"/>
                <w:rtl w:val="true"/>
              </w:rPr>
              <w:t xml:space="preserve"> </w:t>
            </w:r>
            <w:r>
              <w:rPr>
                <w:rStyle w:val="IndexLink"/>
                <w:rtl w:val="true"/>
              </w:rPr>
              <w:t>اسم آیه</w:t>
            </w:r>
            <w:r>
              <w:rPr>
                <w:rStyle w:val="IndexLink"/>
                <w:rtl w:val="true"/>
              </w:rPr>
              <w:t xml:space="preserve">: </w:t>
            </w:r>
            <w:r>
              <w:rPr>
                <w:rStyle w:val="IndexLink"/>
                <w:rtl w:val="true"/>
              </w:rPr>
              <w:t>خریداری جان و مال مؤمنین، در رجعت</w:t>
            </w:r>
            <w:r>
              <w:rPr>
                <w:rStyle w:val="IndexLink"/>
                <w:rtl w:val="true"/>
              </w:rPr>
              <w:tab/>
            </w:r>
            <w:r>
              <w:rPr>
                <w:rStyle w:val="IndexLink"/>
              </w:rPr>
              <w:t>128</w:t>
            </w:r>
          </w:hyperlink>
        </w:p>
        <w:p>
          <w:pPr>
            <w:pStyle w:val="Contents2"/>
            <w:tabs>
              <w:tab w:val="clear" w:pos="8743"/>
              <w:tab w:val="right" w:pos="9026" w:leader="dot"/>
            </w:tabs>
            <w:rPr/>
          </w:pPr>
          <w:hyperlink w:anchor="__RefHeading___Toc3372921_2749589250">
            <w:r>
              <w:rPr>
                <w:webHidden/>
                <w:rStyle w:val="IndexLink"/>
                <w:rtl w:val="true"/>
              </w:rPr>
              <w:t>سورۀ مبارکۀ یونس</w:t>
            </w:r>
            <w:r>
              <w:rPr>
                <w:rStyle w:val="IndexLink"/>
                <w:rtl w:val="true"/>
              </w:rPr>
              <w:t>(</w:t>
            </w:r>
            <w:r>
              <w:rPr>
                <w:rStyle w:val="IndexLink"/>
              </w:rPr>
              <w:t>10</w:t>
            </w:r>
            <w:r>
              <w:rPr>
                <w:rStyle w:val="IndexLink"/>
                <w:rtl w:val="true"/>
              </w:rPr>
              <w:t>)</w:t>
              <w:tab/>
            </w:r>
            <w:r>
              <w:rPr>
                <w:rStyle w:val="IndexLink"/>
              </w:rPr>
              <w:t>130</w:t>
            </w:r>
          </w:hyperlink>
        </w:p>
        <w:p>
          <w:pPr>
            <w:pStyle w:val="Contents3"/>
            <w:tabs>
              <w:tab w:val="clear" w:pos="8459"/>
              <w:tab w:val="right" w:pos="9026" w:leader="dot"/>
            </w:tabs>
            <w:rPr/>
          </w:pPr>
          <w:hyperlink w:anchor="__RefHeading___Toc3372923_2749589250">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3372925_2749589250">
            <w:r>
              <w:rPr>
                <w:webHidden/>
                <w:rStyle w:val="IndexLink"/>
                <w:rtl w:val="true"/>
              </w:rPr>
              <w:t>کد آیه</w:t>
            </w:r>
            <w:r>
              <w:rPr>
                <w:rStyle w:val="IndexLink"/>
                <w:rtl w:val="true"/>
              </w:rPr>
              <w:t xml:space="preserve">: </w:t>
            </w:r>
            <w:r>
              <w:rPr>
                <w:rStyle w:val="IndexLink"/>
              </w:rPr>
              <w:t>39/10</w:t>
            </w:r>
            <w:r>
              <w:rPr>
                <w:rStyle w:val="IndexLink"/>
                <w:rtl w:val="true"/>
              </w:rPr>
              <w:t xml:space="preserve"> </w:t>
            </w:r>
            <w:r>
              <w:rPr>
                <w:rStyle w:val="IndexLink"/>
                <w:rtl w:val="true"/>
              </w:rPr>
              <w:t>اسم آیه</w:t>
            </w:r>
            <w:r>
              <w:rPr>
                <w:rStyle w:val="IndexLink"/>
                <w:rtl w:val="true"/>
              </w:rPr>
              <w:t xml:space="preserve">: </w:t>
            </w:r>
            <w:r>
              <w:rPr>
                <w:rStyle w:val="IndexLink"/>
                <w:rtl w:val="true"/>
              </w:rPr>
              <w:t>تکذیب رجعت از روی نادانی</w:t>
            </w:r>
            <w:r>
              <w:rPr>
                <w:rStyle w:val="IndexLink"/>
                <w:rtl w:val="true"/>
              </w:rPr>
              <w:tab/>
            </w:r>
            <w:r>
              <w:rPr>
                <w:rStyle w:val="IndexLink"/>
              </w:rPr>
              <w:t>130</w:t>
            </w:r>
          </w:hyperlink>
        </w:p>
        <w:p>
          <w:pPr>
            <w:pStyle w:val="Contents3"/>
            <w:tabs>
              <w:tab w:val="clear" w:pos="8459"/>
              <w:tab w:val="right" w:pos="9026" w:leader="dot"/>
            </w:tabs>
            <w:rPr/>
          </w:pPr>
          <w:hyperlink w:anchor="__RefHeading___Toc3372927_2749589250">
            <w:r>
              <w:rPr>
                <w:webHidden/>
                <w:rStyle w:val="IndexLink"/>
                <w:rtl w:val="true"/>
              </w:rPr>
              <w:t>کد آیه</w:t>
            </w:r>
            <w:r>
              <w:rPr>
                <w:rStyle w:val="IndexLink"/>
                <w:rtl w:val="true"/>
              </w:rPr>
              <w:t xml:space="preserve">: </w:t>
            </w:r>
            <w:r>
              <w:rPr>
                <w:rStyle w:val="IndexLink"/>
              </w:rPr>
              <w:t>54/10</w:t>
            </w:r>
            <w:r>
              <w:rPr>
                <w:rStyle w:val="IndexLink"/>
                <w:rtl w:val="true"/>
              </w:rPr>
              <w:t xml:space="preserve"> </w:t>
            </w:r>
            <w:r>
              <w:rPr>
                <w:rStyle w:val="IndexLink"/>
                <w:rtl w:val="true"/>
              </w:rPr>
              <w:t>اسم آیه</w:t>
            </w:r>
            <w:r>
              <w:rPr>
                <w:rStyle w:val="IndexLink"/>
                <w:rtl w:val="true"/>
              </w:rPr>
              <w:t xml:space="preserve">: </w:t>
            </w:r>
            <w:r>
              <w:rPr>
                <w:rStyle w:val="IndexLink"/>
                <w:rtl w:val="true"/>
              </w:rPr>
              <w:t>پشیمانی ظالمین در رجعت</w:t>
            </w:r>
            <w:r>
              <w:rPr>
                <w:rStyle w:val="IndexLink"/>
                <w:rtl w:val="true"/>
              </w:rPr>
              <w:tab/>
            </w:r>
            <w:r>
              <w:rPr>
                <w:rStyle w:val="IndexLink"/>
              </w:rPr>
              <w:t>132</w:t>
            </w:r>
          </w:hyperlink>
        </w:p>
        <w:p>
          <w:pPr>
            <w:pStyle w:val="Contents2"/>
            <w:tabs>
              <w:tab w:val="clear" w:pos="8743"/>
              <w:tab w:val="right" w:pos="9026" w:leader="dot"/>
            </w:tabs>
            <w:rPr/>
          </w:pPr>
          <w:hyperlink w:anchor="__RefHeading___Toc3372929_2749589250">
            <w:r>
              <w:rPr>
                <w:webHidden/>
                <w:rStyle w:val="IndexLink"/>
                <w:rtl w:val="true"/>
              </w:rPr>
              <w:t>سورۀ مبارکۀ ابراهیم</w:t>
            </w:r>
            <w:r>
              <w:rPr>
                <w:rStyle w:val="IndexLink"/>
                <w:rtl w:val="true"/>
              </w:rPr>
              <w:t>(</w:t>
            </w:r>
            <w:r>
              <w:rPr>
                <w:rStyle w:val="IndexLink"/>
              </w:rPr>
              <w:t>14</w:t>
            </w:r>
            <w:r>
              <w:rPr>
                <w:rStyle w:val="IndexLink"/>
                <w:rtl w:val="true"/>
              </w:rPr>
              <w:t>)</w:t>
              <w:tab/>
            </w:r>
            <w:r>
              <w:rPr>
                <w:rStyle w:val="IndexLink"/>
              </w:rPr>
              <w:t>133</w:t>
            </w:r>
          </w:hyperlink>
        </w:p>
        <w:p>
          <w:pPr>
            <w:pStyle w:val="Contents3"/>
            <w:tabs>
              <w:tab w:val="clear" w:pos="8459"/>
              <w:tab w:val="right" w:pos="9026" w:leader="dot"/>
            </w:tabs>
            <w:rPr/>
          </w:pPr>
          <w:hyperlink w:anchor="__RefHeading___Toc3372931_2749589250">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3372933_2749589250">
            <w:r>
              <w:rPr>
                <w:webHidden/>
                <w:rStyle w:val="IndexLink"/>
                <w:rtl w:val="true"/>
              </w:rPr>
              <w:t>کد آیه</w:t>
            </w:r>
            <w:r>
              <w:rPr>
                <w:rStyle w:val="IndexLink"/>
                <w:rtl w:val="true"/>
              </w:rPr>
              <w:t xml:space="preserve">: </w:t>
            </w:r>
            <w:r>
              <w:rPr>
                <w:rStyle w:val="IndexLink"/>
              </w:rPr>
              <w:t>5/14</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رجعت، یكی از روزهای خدا</w:t>
            </w:r>
            <w:r>
              <w:rPr>
                <w:rStyle w:val="IndexLink"/>
                <w:rtl w:val="true"/>
              </w:rPr>
              <w:tab/>
            </w:r>
            <w:r>
              <w:rPr>
                <w:rStyle w:val="IndexLink"/>
              </w:rPr>
              <w:t>133</w:t>
            </w:r>
          </w:hyperlink>
        </w:p>
        <w:p>
          <w:pPr>
            <w:pStyle w:val="Contents2"/>
            <w:tabs>
              <w:tab w:val="clear" w:pos="8743"/>
              <w:tab w:val="right" w:pos="9026" w:leader="dot"/>
            </w:tabs>
            <w:rPr/>
          </w:pPr>
          <w:hyperlink w:anchor="__RefHeading___Toc3372935_2749589250">
            <w:r>
              <w:rPr>
                <w:webHidden/>
                <w:rStyle w:val="IndexLink"/>
                <w:rtl w:val="true"/>
              </w:rPr>
              <w:t>سورۀ مبارکۀ حجر</w:t>
            </w:r>
            <w:r>
              <w:rPr>
                <w:rStyle w:val="IndexLink"/>
                <w:rtl w:val="true"/>
              </w:rPr>
              <w:t>(</w:t>
            </w:r>
            <w:r>
              <w:rPr>
                <w:rStyle w:val="IndexLink"/>
              </w:rPr>
              <w:t>15</w:t>
            </w:r>
            <w:r>
              <w:rPr>
                <w:rStyle w:val="IndexLink"/>
                <w:rtl w:val="true"/>
              </w:rPr>
              <w:t>)</w:t>
              <w:tab/>
            </w:r>
            <w:r>
              <w:rPr>
                <w:rStyle w:val="IndexLink"/>
              </w:rPr>
              <w:t>135</w:t>
            </w:r>
          </w:hyperlink>
        </w:p>
        <w:p>
          <w:pPr>
            <w:pStyle w:val="Contents3"/>
            <w:tabs>
              <w:tab w:val="clear" w:pos="8459"/>
              <w:tab w:val="right" w:pos="9026" w:leader="dot"/>
            </w:tabs>
            <w:rPr/>
          </w:pPr>
          <w:hyperlink w:anchor="__RefHeading___Toc3372937_274958925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3372939_2749589250">
            <w:r>
              <w:rPr>
                <w:webHidden/>
                <w:rStyle w:val="IndexLink"/>
                <w:rtl w:val="true"/>
              </w:rPr>
              <w:t>کد آیه</w:t>
            </w:r>
            <w:r>
              <w:rPr>
                <w:rStyle w:val="IndexLink"/>
                <w:rtl w:val="true"/>
              </w:rPr>
              <w:t xml:space="preserve">: </w:t>
            </w:r>
            <w:r>
              <w:rPr>
                <w:rStyle w:val="IndexLink"/>
              </w:rPr>
              <w:t>2/15</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رجعت امیرالمؤمنین </w:t>
            </w:r>
            <w:r>
              <w:rPr>
                <w:rStyle w:val="IndexLink"/>
                <w:rtl w:val="true"/>
              </w:rPr>
              <w:t>(</w:t>
            </w:r>
            <w:r>
              <w:rPr>
                <w:rStyle w:val="IndexLink"/>
                <w:rtl w:val="true"/>
              </w:rPr>
              <w:t>سلام الله علیه</w:t>
            </w:r>
            <w:r>
              <w:rPr>
                <w:rStyle w:val="IndexLink"/>
                <w:rtl w:val="true"/>
              </w:rPr>
              <w:t xml:space="preserve">) </w:t>
            </w:r>
            <w:r>
              <w:rPr>
                <w:rStyle w:val="IndexLink"/>
                <w:rtl w:val="true"/>
              </w:rPr>
              <w:t>و شیعیانشان</w:t>
            </w:r>
            <w:r>
              <w:rPr>
                <w:rStyle w:val="IndexLink"/>
                <w:rtl w:val="true"/>
              </w:rPr>
              <w:tab/>
            </w:r>
            <w:r>
              <w:rPr>
                <w:rStyle w:val="IndexLink"/>
              </w:rPr>
              <w:t>135</w:t>
            </w:r>
          </w:hyperlink>
        </w:p>
        <w:p>
          <w:pPr>
            <w:pStyle w:val="Contents3"/>
            <w:tabs>
              <w:tab w:val="clear" w:pos="8459"/>
              <w:tab w:val="right" w:pos="9026" w:leader="dot"/>
            </w:tabs>
            <w:rPr/>
          </w:pPr>
          <w:hyperlink w:anchor="__RefHeading___Toc3372941_2749589250">
            <w:r>
              <w:rPr>
                <w:webHidden/>
                <w:rStyle w:val="IndexLink"/>
                <w:rtl w:val="true"/>
              </w:rPr>
              <w:t>کد آیه</w:t>
            </w:r>
            <w:r>
              <w:rPr>
                <w:rStyle w:val="IndexLink"/>
                <w:rtl w:val="true"/>
              </w:rPr>
              <w:t xml:space="preserve">: </w:t>
            </w:r>
            <w:r>
              <w:rPr>
                <w:rStyle w:val="IndexLink"/>
              </w:rPr>
              <w:t>38/15</w:t>
            </w:r>
            <w:r>
              <w:rPr>
                <w:rStyle w:val="IndexLink"/>
                <w:rtl w:val="true"/>
              </w:rPr>
              <w:t xml:space="preserve"> </w:t>
            </w:r>
            <w:r>
              <w:rPr>
                <w:rStyle w:val="IndexLink"/>
                <w:rtl w:val="true"/>
              </w:rPr>
              <w:t>اسم آیه</w:t>
            </w:r>
            <w:r>
              <w:rPr>
                <w:rStyle w:val="IndexLink"/>
                <w:rtl w:val="true"/>
              </w:rPr>
              <w:t xml:space="preserve">: </w:t>
            </w:r>
            <w:r>
              <w:rPr>
                <w:rStyle w:val="IndexLink"/>
                <w:rtl w:val="true"/>
              </w:rPr>
              <w:t>کشته شدن شیطان در رجعت</w:t>
            </w:r>
            <w:r>
              <w:rPr>
                <w:rStyle w:val="IndexLink"/>
                <w:rtl w:val="true"/>
              </w:rPr>
              <w:tab/>
            </w:r>
            <w:r>
              <w:rPr>
                <w:rStyle w:val="IndexLink"/>
              </w:rPr>
              <w:t>136</w:t>
            </w:r>
          </w:hyperlink>
        </w:p>
        <w:p>
          <w:pPr>
            <w:pStyle w:val="Contents2"/>
            <w:tabs>
              <w:tab w:val="clear" w:pos="8743"/>
              <w:tab w:val="right" w:pos="9026" w:leader="dot"/>
            </w:tabs>
            <w:rPr/>
          </w:pPr>
          <w:hyperlink w:anchor="__RefHeading___Toc3372943_2749589250">
            <w:r>
              <w:rPr>
                <w:webHidden/>
                <w:rStyle w:val="IndexLink"/>
                <w:rtl w:val="true"/>
              </w:rPr>
              <w:t>سورۀ مبارکۀ نحل</w:t>
            </w:r>
            <w:r>
              <w:rPr>
                <w:rStyle w:val="IndexLink"/>
                <w:rtl w:val="true"/>
              </w:rPr>
              <w:t>(</w:t>
            </w:r>
            <w:r>
              <w:rPr>
                <w:rStyle w:val="IndexLink"/>
              </w:rPr>
              <w:t>16</w:t>
            </w:r>
            <w:r>
              <w:rPr>
                <w:rStyle w:val="IndexLink"/>
                <w:rtl w:val="true"/>
              </w:rPr>
              <w:t>)</w:t>
              <w:tab/>
            </w:r>
            <w:r>
              <w:rPr>
                <w:rStyle w:val="IndexLink"/>
              </w:rPr>
              <w:t>141</w:t>
            </w:r>
          </w:hyperlink>
        </w:p>
        <w:p>
          <w:pPr>
            <w:pStyle w:val="Contents3"/>
            <w:tabs>
              <w:tab w:val="clear" w:pos="8459"/>
              <w:tab w:val="right" w:pos="9026" w:leader="dot"/>
            </w:tabs>
            <w:rPr/>
          </w:pPr>
          <w:hyperlink w:anchor="__RefHeading___Toc3372945_2749589250">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3372947_2749589250">
            <w:r>
              <w:rPr>
                <w:webHidden/>
                <w:rStyle w:val="IndexLink"/>
                <w:rtl w:val="true"/>
              </w:rPr>
              <w:t>کد آیه</w:t>
            </w:r>
            <w:r>
              <w:rPr>
                <w:rStyle w:val="IndexLink"/>
                <w:rtl w:val="true"/>
              </w:rPr>
              <w:t xml:space="preserve">: </w:t>
            </w:r>
            <w:r>
              <w:rPr>
                <w:rStyle w:val="IndexLink"/>
              </w:rPr>
              <w:t>22/16</w:t>
            </w:r>
            <w:r>
              <w:rPr>
                <w:rStyle w:val="IndexLink"/>
                <w:rtl w:val="true"/>
              </w:rPr>
              <w:t xml:space="preserve"> </w:t>
            </w:r>
            <w:r>
              <w:rPr>
                <w:rStyle w:val="IndexLink"/>
                <w:rtl w:val="true"/>
              </w:rPr>
              <w:t>اسم آیه</w:t>
            </w:r>
            <w:r>
              <w:rPr>
                <w:rStyle w:val="IndexLink"/>
                <w:rtl w:val="true"/>
              </w:rPr>
              <w:t xml:space="preserve">: </w:t>
            </w:r>
            <w:r>
              <w:rPr>
                <w:rStyle w:val="IndexLink"/>
                <w:rtl w:val="true"/>
              </w:rPr>
              <w:t>کفر منکران رجعت</w:t>
            </w:r>
            <w:r>
              <w:rPr>
                <w:rStyle w:val="IndexLink"/>
                <w:rtl w:val="true"/>
              </w:rPr>
              <w:tab/>
            </w:r>
            <w:r>
              <w:rPr>
                <w:rStyle w:val="IndexLink"/>
              </w:rPr>
              <w:t>141</w:t>
            </w:r>
          </w:hyperlink>
        </w:p>
        <w:p>
          <w:pPr>
            <w:pStyle w:val="Contents3"/>
            <w:tabs>
              <w:tab w:val="clear" w:pos="8459"/>
              <w:tab w:val="right" w:pos="9026" w:leader="dot"/>
            </w:tabs>
            <w:rPr/>
          </w:pPr>
          <w:hyperlink w:anchor="__RefHeading___Toc3372949_2749589250">
            <w:r>
              <w:rPr>
                <w:webHidden/>
                <w:rStyle w:val="IndexLink"/>
                <w:rtl w:val="true"/>
              </w:rPr>
              <w:t>کد آیه</w:t>
            </w:r>
            <w:r>
              <w:rPr>
                <w:rStyle w:val="IndexLink"/>
                <w:rtl w:val="true"/>
              </w:rPr>
              <w:t xml:space="preserve">: </w:t>
            </w:r>
            <w:r>
              <w:rPr>
                <w:rStyle w:val="IndexLink"/>
              </w:rPr>
              <w:t>34/16</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عذاب در رجعت</w:t>
            </w:r>
            <w:r>
              <w:rPr>
                <w:rStyle w:val="IndexLink"/>
                <w:rtl w:val="true"/>
              </w:rPr>
              <w:tab/>
            </w:r>
            <w:r>
              <w:rPr>
                <w:rStyle w:val="IndexLink"/>
              </w:rPr>
              <w:t>143</w:t>
            </w:r>
          </w:hyperlink>
        </w:p>
        <w:p>
          <w:pPr>
            <w:pStyle w:val="Contents3"/>
            <w:tabs>
              <w:tab w:val="clear" w:pos="8459"/>
              <w:tab w:val="right" w:pos="9026" w:leader="dot"/>
            </w:tabs>
            <w:rPr/>
          </w:pPr>
          <w:hyperlink w:anchor="__RefHeading___Toc3372951_2749589250">
            <w:r>
              <w:rPr>
                <w:webHidden/>
                <w:rStyle w:val="IndexLink"/>
                <w:rtl w:val="true"/>
              </w:rPr>
              <w:t>کد آیه</w:t>
            </w:r>
            <w:r>
              <w:rPr>
                <w:rStyle w:val="IndexLink"/>
                <w:rtl w:val="true"/>
              </w:rPr>
              <w:t xml:space="preserve">: </w:t>
            </w:r>
            <w:r>
              <w:rPr>
                <w:rStyle w:val="IndexLink"/>
              </w:rPr>
              <w:t>39</w:t>
            </w:r>
            <w:r>
              <w:rPr>
                <w:rStyle w:val="IndexLink"/>
                <w:rtl w:val="true"/>
              </w:rPr>
              <w:t>و</w:t>
            </w:r>
            <w:r>
              <w:rPr>
                <w:rStyle w:val="IndexLink"/>
              </w:rPr>
              <w:t>38/16</w:t>
            </w:r>
            <w:r>
              <w:rPr>
                <w:rStyle w:val="IndexLink"/>
                <w:rtl w:val="true"/>
              </w:rPr>
              <w:t xml:space="preserve"> </w:t>
            </w:r>
            <w:r>
              <w:rPr>
                <w:rStyle w:val="IndexLink"/>
                <w:rtl w:val="true"/>
              </w:rPr>
              <w:t>اسم آیه</w:t>
            </w:r>
            <w:r>
              <w:rPr>
                <w:rStyle w:val="IndexLink"/>
                <w:rtl w:val="true"/>
              </w:rPr>
              <w:t xml:space="preserve">: </w:t>
            </w:r>
            <w:r>
              <w:rPr>
                <w:rStyle w:val="IndexLink"/>
                <w:rtl w:val="true"/>
              </w:rPr>
              <w:t>كافرانِ این امّت</w:t>
            </w:r>
            <w:r>
              <w:rPr>
                <w:rStyle w:val="IndexLink"/>
                <w:rtl w:val="true"/>
              </w:rPr>
              <w:tab/>
            </w:r>
            <w:r>
              <w:rPr>
                <w:rStyle w:val="IndexLink"/>
              </w:rPr>
              <w:t>144</w:t>
            </w:r>
          </w:hyperlink>
        </w:p>
        <w:p>
          <w:pPr>
            <w:pStyle w:val="Contents2"/>
            <w:tabs>
              <w:tab w:val="clear" w:pos="8743"/>
              <w:tab w:val="right" w:pos="9026" w:leader="dot"/>
            </w:tabs>
            <w:rPr/>
          </w:pPr>
          <w:hyperlink w:anchor="__RefHeading___Toc3372953_2749589250">
            <w:r>
              <w:rPr>
                <w:webHidden/>
                <w:rStyle w:val="IndexLink"/>
                <w:rtl w:val="true"/>
              </w:rPr>
              <w:t>سورۀ مبارکۀ اسراء</w:t>
            </w:r>
            <w:r>
              <w:rPr>
                <w:rStyle w:val="IndexLink"/>
                <w:rtl w:val="true"/>
              </w:rPr>
              <w:t>(</w:t>
            </w:r>
            <w:r>
              <w:rPr>
                <w:rStyle w:val="IndexLink"/>
              </w:rPr>
              <w:t>17</w:t>
            </w:r>
            <w:r>
              <w:rPr>
                <w:rStyle w:val="IndexLink"/>
                <w:rtl w:val="true"/>
              </w:rPr>
              <w:t>)</w:t>
              <w:tab/>
            </w:r>
            <w:r>
              <w:rPr>
                <w:rStyle w:val="IndexLink"/>
              </w:rPr>
              <w:t>149</w:t>
            </w:r>
          </w:hyperlink>
        </w:p>
        <w:p>
          <w:pPr>
            <w:pStyle w:val="Contents3"/>
            <w:tabs>
              <w:tab w:val="clear" w:pos="8459"/>
              <w:tab w:val="right" w:pos="9026" w:leader="dot"/>
            </w:tabs>
            <w:rPr/>
          </w:pPr>
          <w:hyperlink w:anchor="__RefHeading___Toc3372955_274958925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3372957_2749589250">
            <w:r>
              <w:rPr>
                <w:webHidden/>
                <w:rStyle w:val="IndexLink"/>
                <w:rtl w:val="true"/>
              </w:rPr>
              <w:t>کد آیه</w:t>
            </w:r>
            <w:r>
              <w:rPr>
                <w:rStyle w:val="IndexLink"/>
                <w:rtl w:val="true"/>
              </w:rPr>
              <w:t xml:space="preserve">: </w:t>
            </w:r>
            <w:r>
              <w:rPr>
                <w:rStyle w:val="IndexLink"/>
              </w:rPr>
              <w:t>5/17</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رجعت جناب سلمان</w:t>
            </w:r>
            <w:r>
              <w:rPr>
                <w:rStyle w:val="IndexLink"/>
                <w:rtl w:val="true"/>
              </w:rPr>
              <w:tab/>
            </w:r>
            <w:r>
              <w:rPr>
                <w:rStyle w:val="IndexLink"/>
              </w:rPr>
              <w:t>149</w:t>
            </w:r>
          </w:hyperlink>
        </w:p>
        <w:p>
          <w:pPr>
            <w:pStyle w:val="Contents3"/>
            <w:tabs>
              <w:tab w:val="clear" w:pos="8459"/>
              <w:tab w:val="right" w:pos="9026" w:leader="dot"/>
            </w:tabs>
            <w:rPr/>
          </w:pPr>
          <w:hyperlink w:anchor="__RefHeading___Toc3372959_2749589250">
            <w:r>
              <w:rPr>
                <w:webHidden/>
                <w:rStyle w:val="IndexLink"/>
                <w:rtl w:val="true"/>
              </w:rPr>
              <w:t>کد آیه</w:t>
            </w:r>
            <w:r>
              <w:rPr>
                <w:rStyle w:val="IndexLink"/>
                <w:rtl w:val="true"/>
              </w:rPr>
              <w:t xml:space="preserve">: </w:t>
            </w:r>
            <w:r>
              <w:rPr>
                <w:rStyle w:val="IndexLink"/>
              </w:rPr>
              <w:t>6/17</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رجعت امام حسین </w:t>
            </w:r>
            <w:r>
              <w:rPr>
                <w:rStyle w:val="IndexLink"/>
                <w:rtl w:val="true"/>
              </w:rPr>
              <w:t>(</w:t>
            </w:r>
            <w:r>
              <w:rPr>
                <w:rStyle w:val="IndexLink"/>
                <w:rtl w:val="true"/>
              </w:rPr>
              <w:t>سلام الله علیه</w:t>
            </w:r>
            <w:r>
              <w:rPr>
                <w:rStyle w:val="IndexLink"/>
                <w:rtl w:val="true"/>
              </w:rPr>
              <w:t>)</w:t>
              <w:tab/>
            </w:r>
            <w:r>
              <w:rPr>
                <w:rStyle w:val="IndexLink"/>
              </w:rPr>
              <w:t>154</w:t>
            </w:r>
          </w:hyperlink>
        </w:p>
        <w:p>
          <w:pPr>
            <w:pStyle w:val="Contents3"/>
            <w:tabs>
              <w:tab w:val="clear" w:pos="8459"/>
              <w:tab w:val="right" w:pos="9026" w:leader="dot"/>
            </w:tabs>
            <w:rPr/>
          </w:pPr>
          <w:hyperlink w:anchor="__RefHeading___Toc3372961_2749589250">
            <w:r>
              <w:rPr>
                <w:webHidden/>
                <w:rStyle w:val="IndexLink"/>
                <w:rtl w:val="true"/>
              </w:rPr>
              <w:t>کد آیه</w:t>
            </w:r>
            <w:r>
              <w:rPr>
                <w:rStyle w:val="IndexLink"/>
                <w:rtl w:val="true"/>
              </w:rPr>
              <w:t xml:space="preserve">: </w:t>
            </w:r>
            <w:r>
              <w:rPr>
                <w:rStyle w:val="IndexLink"/>
              </w:rPr>
              <w:t>72/17</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رجعت کوردلان</w:t>
            </w:r>
            <w:r>
              <w:rPr>
                <w:rStyle w:val="IndexLink"/>
                <w:rtl w:val="true"/>
              </w:rPr>
              <w:tab/>
            </w:r>
            <w:r>
              <w:rPr>
                <w:rStyle w:val="IndexLink"/>
              </w:rPr>
              <w:t>157</w:t>
            </w:r>
          </w:hyperlink>
        </w:p>
        <w:p>
          <w:pPr>
            <w:pStyle w:val="Contents2"/>
            <w:tabs>
              <w:tab w:val="clear" w:pos="8743"/>
              <w:tab w:val="right" w:pos="9026" w:leader="dot"/>
            </w:tabs>
            <w:rPr/>
          </w:pPr>
          <w:hyperlink w:anchor="__RefHeading___Toc3372963_2749589250">
            <w:r>
              <w:rPr>
                <w:webHidden/>
                <w:rStyle w:val="IndexLink"/>
                <w:rtl w:val="true"/>
              </w:rPr>
              <w:t>سورۀ مبارکۀ کهف</w:t>
            </w:r>
            <w:r>
              <w:rPr>
                <w:rStyle w:val="IndexLink"/>
                <w:rtl w:val="true"/>
              </w:rPr>
              <w:t>(</w:t>
            </w:r>
            <w:r>
              <w:rPr>
                <w:rStyle w:val="IndexLink"/>
              </w:rPr>
              <w:t>18</w:t>
            </w:r>
            <w:r>
              <w:rPr>
                <w:rStyle w:val="IndexLink"/>
                <w:rtl w:val="true"/>
              </w:rPr>
              <w:t>)</w:t>
              <w:tab/>
            </w:r>
            <w:r>
              <w:rPr>
                <w:rStyle w:val="IndexLink"/>
              </w:rPr>
              <w:t>158</w:t>
            </w:r>
          </w:hyperlink>
        </w:p>
        <w:p>
          <w:pPr>
            <w:pStyle w:val="Contents3"/>
            <w:tabs>
              <w:tab w:val="clear" w:pos="8459"/>
              <w:tab w:val="right" w:pos="9026" w:leader="dot"/>
            </w:tabs>
            <w:rPr/>
          </w:pPr>
          <w:hyperlink w:anchor="__RefHeading___Toc3372965_2749589250">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3372967_2749589250">
            <w:r>
              <w:rPr>
                <w:webHidden/>
                <w:rStyle w:val="IndexLink"/>
                <w:rtl w:val="true"/>
              </w:rPr>
              <w:t>کد آیه</w:t>
            </w:r>
            <w:r>
              <w:rPr>
                <w:rStyle w:val="IndexLink"/>
                <w:rtl w:val="true"/>
              </w:rPr>
              <w:t xml:space="preserve">: </w:t>
            </w:r>
            <w:r>
              <w:rPr>
                <w:rStyle w:val="IndexLink"/>
              </w:rPr>
              <w:t>12/18</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رجعت اصحاب كهف</w:t>
            </w:r>
            <w:r>
              <w:rPr>
                <w:rStyle w:val="IndexLink"/>
                <w:rtl w:val="true"/>
              </w:rPr>
              <w:tab/>
            </w:r>
            <w:r>
              <w:rPr>
                <w:rStyle w:val="IndexLink"/>
              </w:rPr>
              <w:t>158</w:t>
            </w:r>
          </w:hyperlink>
        </w:p>
        <w:p>
          <w:pPr>
            <w:pStyle w:val="Contents3"/>
            <w:tabs>
              <w:tab w:val="clear" w:pos="8459"/>
              <w:tab w:val="right" w:pos="9026" w:leader="dot"/>
            </w:tabs>
            <w:rPr/>
          </w:pPr>
          <w:hyperlink w:anchor="__RefHeading___Toc3372969_2749589250">
            <w:r>
              <w:rPr>
                <w:webHidden/>
                <w:rStyle w:val="IndexLink"/>
                <w:rtl w:val="true"/>
              </w:rPr>
              <w:t>کد آیه</w:t>
            </w:r>
            <w:r>
              <w:rPr>
                <w:rStyle w:val="IndexLink"/>
                <w:rtl w:val="true"/>
              </w:rPr>
              <w:t xml:space="preserve">: </w:t>
            </w:r>
            <w:r>
              <w:rPr>
                <w:rStyle w:val="IndexLink"/>
              </w:rPr>
              <w:t>83/18</w:t>
            </w:r>
            <w:r>
              <w:rPr>
                <w:rStyle w:val="IndexLink"/>
                <w:rtl w:val="true"/>
              </w:rPr>
              <w:t xml:space="preserve"> </w:t>
            </w:r>
            <w:r>
              <w:rPr>
                <w:rStyle w:val="IndexLink"/>
                <w:rtl w:val="true"/>
              </w:rPr>
              <w:t>اسم آیه</w:t>
            </w:r>
            <w:r>
              <w:rPr>
                <w:rStyle w:val="IndexLink"/>
                <w:rtl w:val="true"/>
              </w:rPr>
              <w:t xml:space="preserve">: </w:t>
            </w:r>
            <w:r>
              <w:rPr>
                <w:rStyle w:val="IndexLink"/>
                <w:rtl w:val="true"/>
              </w:rPr>
              <w:t>ذوالقرنین این امّت</w:t>
            </w:r>
            <w:r>
              <w:rPr>
                <w:rStyle w:val="IndexLink"/>
                <w:rtl w:val="true"/>
              </w:rPr>
              <w:tab/>
            </w:r>
            <w:r>
              <w:rPr>
                <w:rStyle w:val="IndexLink"/>
              </w:rPr>
              <w:t>161</w:t>
            </w:r>
          </w:hyperlink>
        </w:p>
        <w:p>
          <w:pPr>
            <w:pStyle w:val="Contents2"/>
            <w:tabs>
              <w:tab w:val="clear" w:pos="8743"/>
              <w:tab w:val="right" w:pos="9026" w:leader="dot"/>
            </w:tabs>
            <w:rPr/>
          </w:pPr>
          <w:hyperlink w:anchor="__RefHeading___Toc3372971_2749589250">
            <w:r>
              <w:rPr>
                <w:webHidden/>
                <w:rStyle w:val="IndexLink"/>
                <w:rtl w:val="true"/>
              </w:rPr>
              <w:t>سورۀ مبارکۀ مریم</w:t>
            </w:r>
            <w:r>
              <w:rPr>
                <w:rStyle w:val="IndexLink"/>
                <w:rtl w:val="true"/>
              </w:rPr>
              <w:t>(</w:t>
            </w:r>
            <w:r>
              <w:rPr>
                <w:rStyle w:val="IndexLink"/>
              </w:rPr>
              <w:t>19</w:t>
            </w:r>
            <w:r>
              <w:rPr>
                <w:rStyle w:val="IndexLink"/>
                <w:rtl w:val="true"/>
              </w:rPr>
              <w:t>)</w:t>
              <w:tab/>
            </w:r>
            <w:r>
              <w:rPr>
                <w:rStyle w:val="IndexLink"/>
              </w:rPr>
              <w:t>164</w:t>
            </w:r>
          </w:hyperlink>
        </w:p>
        <w:p>
          <w:pPr>
            <w:pStyle w:val="Contents3"/>
            <w:tabs>
              <w:tab w:val="clear" w:pos="8459"/>
              <w:tab w:val="right" w:pos="9026" w:leader="dot"/>
            </w:tabs>
            <w:rPr/>
          </w:pPr>
          <w:hyperlink w:anchor="__RefHeading___Toc3372973_2749589250">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3372975_2749589250">
            <w:r>
              <w:rPr>
                <w:webHidden/>
                <w:rStyle w:val="IndexLink"/>
                <w:rtl w:val="true"/>
              </w:rPr>
              <w:t>کد آیه</w:t>
            </w:r>
            <w:r>
              <w:rPr>
                <w:rStyle w:val="IndexLink"/>
                <w:rtl w:val="true"/>
              </w:rPr>
              <w:t xml:space="preserve">: </w:t>
            </w:r>
            <w:r>
              <w:rPr>
                <w:rStyle w:val="IndexLink"/>
              </w:rPr>
              <w:t>54/19</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وعدۀ رجعت به اسماعیل بن حزقیل </w:t>
            </w:r>
            <w:r>
              <w:rPr>
                <w:rStyle w:val="IndexLink"/>
                <w:rtl w:val="true"/>
              </w:rPr>
              <w:t>(</w:t>
            </w:r>
            <w:r>
              <w:rPr>
                <w:rStyle w:val="IndexLink"/>
                <w:rtl w:val="true"/>
              </w:rPr>
              <w:t>سلام الله علیهما</w:t>
            </w:r>
            <w:r>
              <w:rPr>
                <w:rStyle w:val="IndexLink"/>
                <w:rtl w:val="true"/>
              </w:rPr>
              <w:t>)</w:t>
              <w:tab/>
            </w:r>
            <w:r>
              <w:rPr>
                <w:rStyle w:val="IndexLink"/>
              </w:rPr>
              <w:t>164</w:t>
            </w:r>
          </w:hyperlink>
        </w:p>
        <w:p>
          <w:pPr>
            <w:pStyle w:val="Contents2"/>
            <w:tabs>
              <w:tab w:val="clear" w:pos="8743"/>
              <w:tab w:val="right" w:pos="9026" w:leader="dot"/>
            </w:tabs>
            <w:rPr/>
          </w:pPr>
          <w:hyperlink w:anchor="__RefHeading___Toc3372977_2749589250">
            <w:r>
              <w:rPr>
                <w:webHidden/>
                <w:rStyle w:val="IndexLink"/>
                <w:rtl w:val="true"/>
              </w:rPr>
              <w:t>سورۀ مبارکۀ طه</w:t>
            </w:r>
            <w:r>
              <w:rPr>
                <w:rStyle w:val="IndexLink"/>
                <w:rtl w:val="true"/>
              </w:rPr>
              <w:t>(</w:t>
            </w:r>
            <w:r>
              <w:rPr>
                <w:rStyle w:val="IndexLink"/>
              </w:rPr>
              <w:t>20</w:t>
            </w:r>
            <w:r>
              <w:rPr>
                <w:rStyle w:val="IndexLink"/>
                <w:rtl w:val="true"/>
              </w:rPr>
              <w:t>)</w:t>
              <w:tab/>
            </w:r>
            <w:r>
              <w:rPr>
                <w:rStyle w:val="IndexLink"/>
              </w:rPr>
              <w:t>167</w:t>
            </w:r>
          </w:hyperlink>
        </w:p>
        <w:p>
          <w:pPr>
            <w:pStyle w:val="Contents3"/>
            <w:tabs>
              <w:tab w:val="clear" w:pos="8459"/>
              <w:tab w:val="right" w:pos="9026" w:leader="dot"/>
            </w:tabs>
            <w:rPr/>
          </w:pPr>
          <w:hyperlink w:anchor="__RefHeading___Toc3372979_2749589250">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3372981_2749589250">
            <w:r>
              <w:rPr>
                <w:webHidden/>
                <w:rStyle w:val="IndexLink"/>
                <w:rtl w:val="true"/>
              </w:rPr>
              <w:t>کد آیه</w:t>
            </w:r>
            <w:r>
              <w:rPr>
                <w:rStyle w:val="IndexLink"/>
                <w:rtl w:val="true"/>
              </w:rPr>
              <w:t xml:space="preserve">: </w:t>
            </w:r>
            <w:r>
              <w:rPr>
                <w:rStyle w:val="IndexLink"/>
              </w:rPr>
              <w:t>124/20</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رجعت ناصبیان</w:t>
            </w:r>
            <w:r>
              <w:rPr>
                <w:rStyle w:val="IndexLink"/>
                <w:rtl w:val="true"/>
              </w:rPr>
              <w:tab/>
            </w:r>
            <w:r>
              <w:rPr>
                <w:rStyle w:val="IndexLink"/>
              </w:rPr>
              <w:t>167</w:t>
            </w:r>
          </w:hyperlink>
        </w:p>
        <w:p>
          <w:pPr>
            <w:pStyle w:val="Contents2"/>
            <w:tabs>
              <w:tab w:val="clear" w:pos="8743"/>
              <w:tab w:val="right" w:pos="9026" w:leader="dot"/>
            </w:tabs>
            <w:rPr/>
          </w:pPr>
          <w:hyperlink w:anchor="__RefHeading___Toc3372983_2749589250">
            <w:r>
              <w:rPr>
                <w:webHidden/>
                <w:rStyle w:val="IndexLink"/>
                <w:rtl w:val="true"/>
              </w:rPr>
              <w:t>سورۀ مبارکۀ انبیاء</w:t>
            </w:r>
            <w:r>
              <w:rPr>
                <w:rStyle w:val="IndexLink"/>
                <w:rtl w:val="true"/>
              </w:rPr>
              <w:t>(</w:t>
            </w:r>
            <w:r>
              <w:rPr>
                <w:rStyle w:val="IndexLink"/>
              </w:rPr>
              <w:t>21</w:t>
            </w:r>
            <w:r>
              <w:rPr>
                <w:rStyle w:val="IndexLink"/>
                <w:rtl w:val="true"/>
              </w:rPr>
              <w:t>)</w:t>
              <w:tab/>
            </w:r>
            <w:r>
              <w:rPr>
                <w:rStyle w:val="IndexLink"/>
              </w:rPr>
              <w:t>169</w:t>
            </w:r>
          </w:hyperlink>
        </w:p>
        <w:p>
          <w:pPr>
            <w:pStyle w:val="Contents3"/>
            <w:tabs>
              <w:tab w:val="clear" w:pos="8459"/>
              <w:tab w:val="right" w:pos="9026" w:leader="dot"/>
            </w:tabs>
            <w:rPr/>
          </w:pPr>
          <w:hyperlink w:anchor="__RefHeading___Toc3372985_2749589250">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3372987_2749589250">
            <w:r>
              <w:rPr>
                <w:webHidden/>
                <w:rStyle w:val="IndexLink"/>
                <w:rtl w:val="true"/>
              </w:rPr>
              <w:t>کد آیه</w:t>
            </w:r>
            <w:r>
              <w:rPr>
                <w:rStyle w:val="IndexLink"/>
                <w:rtl w:val="true"/>
              </w:rPr>
              <w:t xml:space="preserve">: </w:t>
            </w:r>
            <w:r>
              <w:rPr>
                <w:rStyle w:val="IndexLink"/>
              </w:rPr>
              <w:t>35/21</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مرگ شهدا بعد از رجعت</w:t>
            </w:r>
            <w:r>
              <w:rPr>
                <w:rStyle w:val="IndexLink"/>
                <w:rtl w:val="true"/>
              </w:rPr>
              <w:tab/>
            </w:r>
            <w:r>
              <w:rPr>
                <w:rStyle w:val="IndexLink"/>
              </w:rPr>
              <w:t>169</w:t>
            </w:r>
          </w:hyperlink>
        </w:p>
        <w:p>
          <w:pPr>
            <w:pStyle w:val="Contents3"/>
            <w:tabs>
              <w:tab w:val="clear" w:pos="8459"/>
              <w:tab w:val="right" w:pos="9026" w:leader="dot"/>
            </w:tabs>
            <w:rPr/>
          </w:pPr>
          <w:hyperlink w:anchor="__RefHeading___Toc3372989_2749589250">
            <w:r>
              <w:rPr>
                <w:webHidden/>
                <w:rStyle w:val="IndexLink"/>
                <w:rtl w:val="true"/>
              </w:rPr>
              <w:t>کد آیه</w:t>
            </w:r>
            <w:r>
              <w:rPr>
                <w:rStyle w:val="IndexLink"/>
                <w:rtl w:val="true"/>
              </w:rPr>
              <w:t xml:space="preserve">: </w:t>
            </w:r>
            <w:r>
              <w:rPr>
                <w:rStyle w:val="IndexLink"/>
              </w:rPr>
              <w:t>95/21</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عدم رجعت عذاب‌شدگان</w:t>
            </w:r>
            <w:r>
              <w:rPr>
                <w:rStyle w:val="IndexLink"/>
                <w:rtl w:val="true"/>
              </w:rPr>
              <w:tab/>
            </w:r>
            <w:r>
              <w:rPr>
                <w:rStyle w:val="IndexLink"/>
              </w:rPr>
              <w:t>171</w:t>
            </w:r>
          </w:hyperlink>
        </w:p>
        <w:p>
          <w:pPr>
            <w:pStyle w:val="Contents3"/>
            <w:tabs>
              <w:tab w:val="clear" w:pos="8459"/>
              <w:tab w:val="right" w:pos="9026" w:leader="dot"/>
            </w:tabs>
            <w:rPr/>
          </w:pPr>
          <w:hyperlink w:anchor="__RefHeading___Toc3372991_2749589250">
            <w:r>
              <w:rPr>
                <w:webHidden/>
                <w:rStyle w:val="IndexLink"/>
                <w:rtl w:val="true"/>
              </w:rPr>
              <w:t>کد آیه</w:t>
            </w:r>
            <w:r>
              <w:rPr>
                <w:rStyle w:val="IndexLink"/>
                <w:rtl w:val="true"/>
              </w:rPr>
              <w:t xml:space="preserve">: </w:t>
            </w:r>
            <w:r>
              <w:rPr>
                <w:rStyle w:val="IndexLink"/>
              </w:rPr>
              <w:t>105/21</w:t>
            </w:r>
            <w:r>
              <w:rPr>
                <w:rStyle w:val="IndexLink"/>
                <w:rtl w:val="true"/>
              </w:rPr>
              <w:t xml:space="preserve"> </w:t>
            </w:r>
            <w:r>
              <w:rPr>
                <w:rStyle w:val="IndexLink"/>
                <w:rtl w:val="true"/>
              </w:rPr>
              <w:t>اسم آیه</w:t>
            </w:r>
            <w:r>
              <w:rPr>
                <w:rStyle w:val="IndexLink"/>
                <w:rtl w:val="true"/>
              </w:rPr>
              <w:t xml:space="preserve">: </w:t>
            </w:r>
            <w:r>
              <w:rPr>
                <w:rStyle w:val="IndexLink"/>
                <w:rtl w:val="true"/>
              </w:rPr>
              <w:t>وارثان زمین در رجعت</w:t>
            </w:r>
            <w:r>
              <w:rPr>
                <w:rStyle w:val="IndexLink"/>
                <w:rtl w:val="true"/>
              </w:rPr>
              <w:tab/>
            </w:r>
            <w:r>
              <w:rPr>
                <w:rStyle w:val="IndexLink"/>
              </w:rPr>
              <w:t>173</w:t>
            </w:r>
          </w:hyperlink>
        </w:p>
        <w:p>
          <w:pPr>
            <w:pStyle w:val="Contents2"/>
            <w:tabs>
              <w:tab w:val="clear" w:pos="8743"/>
              <w:tab w:val="right" w:pos="9026" w:leader="dot"/>
            </w:tabs>
            <w:rPr/>
          </w:pPr>
          <w:hyperlink w:anchor="__RefHeading___Toc3372993_2749589250">
            <w:r>
              <w:rPr>
                <w:webHidden/>
                <w:rStyle w:val="IndexLink"/>
                <w:rtl w:val="true"/>
              </w:rPr>
              <w:t>سورۀ مبارکۀ مؤمنون</w:t>
            </w:r>
            <w:r>
              <w:rPr>
                <w:rStyle w:val="IndexLink"/>
                <w:rtl w:val="true"/>
              </w:rPr>
              <w:t>(</w:t>
            </w:r>
            <w:r>
              <w:rPr>
                <w:rStyle w:val="IndexLink"/>
              </w:rPr>
              <w:t>23</w:t>
            </w:r>
            <w:r>
              <w:rPr>
                <w:rStyle w:val="IndexLink"/>
                <w:rtl w:val="true"/>
              </w:rPr>
              <w:t>)</w:t>
              <w:tab/>
            </w:r>
            <w:r>
              <w:rPr>
                <w:rStyle w:val="IndexLink"/>
              </w:rPr>
              <w:t>175</w:t>
            </w:r>
          </w:hyperlink>
        </w:p>
        <w:p>
          <w:pPr>
            <w:pStyle w:val="Contents3"/>
            <w:tabs>
              <w:tab w:val="clear" w:pos="8459"/>
              <w:tab w:val="right" w:pos="9026" w:leader="dot"/>
            </w:tabs>
            <w:rPr/>
          </w:pPr>
          <w:hyperlink w:anchor="__RefHeading___Toc3372995_2749589250">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3372997_2749589250">
            <w:r>
              <w:rPr>
                <w:webHidden/>
                <w:rStyle w:val="IndexLink"/>
                <w:rtl w:val="true"/>
              </w:rPr>
              <w:t>کد آیه</w:t>
            </w:r>
            <w:r>
              <w:rPr>
                <w:rStyle w:val="IndexLink"/>
                <w:rtl w:val="true"/>
              </w:rPr>
              <w:t xml:space="preserve">: </w:t>
            </w:r>
            <w:r>
              <w:rPr>
                <w:rStyle w:val="IndexLink"/>
              </w:rPr>
              <w:t>77/23</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رجعت امیر المؤمنین </w:t>
            </w:r>
            <w:r>
              <w:rPr>
                <w:rStyle w:val="IndexLink"/>
                <w:rtl w:val="true"/>
              </w:rPr>
              <w:t>(</w:t>
            </w:r>
            <w:r>
              <w:rPr>
                <w:rStyle w:val="IndexLink"/>
                <w:rtl w:val="true"/>
              </w:rPr>
              <w:t>سلام الله علیه</w:t>
            </w:r>
            <w:r>
              <w:rPr>
                <w:rStyle w:val="IndexLink"/>
                <w:rtl w:val="true"/>
              </w:rPr>
              <w:t>)</w:t>
              <w:tab/>
            </w:r>
            <w:r>
              <w:rPr>
                <w:rStyle w:val="IndexLink"/>
              </w:rPr>
              <w:t>175</w:t>
            </w:r>
          </w:hyperlink>
        </w:p>
        <w:p>
          <w:pPr>
            <w:pStyle w:val="Contents2"/>
            <w:tabs>
              <w:tab w:val="clear" w:pos="8743"/>
              <w:tab w:val="right" w:pos="9026" w:leader="dot"/>
            </w:tabs>
            <w:rPr/>
          </w:pPr>
          <w:hyperlink w:anchor="__RefHeading___Toc3372999_2749589250">
            <w:r>
              <w:rPr>
                <w:webHidden/>
                <w:rStyle w:val="IndexLink"/>
                <w:rtl w:val="true"/>
              </w:rPr>
              <w:t>سورۀ مبارکۀ شعراء</w:t>
            </w:r>
            <w:r>
              <w:rPr>
                <w:rStyle w:val="IndexLink"/>
                <w:rtl w:val="true"/>
              </w:rPr>
              <w:t>(</w:t>
            </w:r>
            <w:r>
              <w:rPr>
                <w:rStyle w:val="IndexLink"/>
              </w:rPr>
              <w:t>26</w:t>
            </w:r>
            <w:r>
              <w:rPr>
                <w:rStyle w:val="IndexLink"/>
                <w:rtl w:val="true"/>
              </w:rPr>
              <w:t>)</w:t>
              <w:tab/>
            </w:r>
            <w:r>
              <w:rPr>
                <w:rStyle w:val="IndexLink"/>
              </w:rPr>
              <w:t>176</w:t>
            </w:r>
          </w:hyperlink>
        </w:p>
        <w:p>
          <w:pPr>
            <w:pStyle w:val="Contents3"/>
            <w:tabs>
              <w:tab w:val="clear" w:pos="8459"/>
              <w:tab w:val="right" w:pos="9026" w:leader="dot"/>
            </w:tabs>
            <w:rPr/>
          </w:pPr>
          <w:hyperlink w:anchor="__RefHeading___Toc3373001_2749589250">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3373003_2749589250">
            <w:r>
              <w:rPr>
                <w:webHidden/>
                <w:rStyle w:val="IndexLink"/>
                <w:rtl w:val="true"/>
              </w:rPr>
              <w:t>کد آیه</w:t>
            </w:r>
            <w:r>
              <w:rPr>
                <w:rStyle w:val="IndexLink"/>
                <w:rtl w:val="true"/>
              </w:rPr>
              <w:t xml:space="preserve">: </w:t>
            </w:r>
            <w:r>
              <w:rPr>
                <w:rStyle w:val="IndexLink"/>
              </w:rPr>
              <w:t>4/26</w:t>
            </w:r>
            <w:r>
              <w:rPr>
                <w:rStyle w:val="IndexLink"/>
                <w:rtl w:val="true"/>
              </w:rPr>
              <w:t xml:space="preserve"> </w:t>
            </w:r>
            <w:r>
              <w:rPr>
                <w:rStyle w:val="IndexLink"/>
                <w:rtl w:val="true"/>
              </w:rPr>
              <w:t>اسم آیه</w:t>
            </w:r>
            <w:r>
              <w:rPr>
                <w:rStyle w:val="IndexLink"/>
                <w:rtl w:val="true"/>
              </w:rPr>
              <w:t xml:space="preserve">: </w:t>
            </w:r>
            <w:r>
              <w:rPr>
                <w:rStyle w:val="IndexLink"/>
                <w:rtl w:val="true"/>
              </w:rPr>
              <w:t>ذلّت بنی‌امیه در رجعت</w:t>
            </w:r>
            <w:r>
              <w:rPr>
                <w:rStyle w:val="IndexLink"/>
                <w:rtl w:val="true"/>
              </w:rPr>
              <w:tab/>
            </w:r>
            <w:r>
              <w:rPr>
                <w:rStyle w:val="IndexLink"/>
              </w:rPr>
              <w:t>176</w:t>
            </w:r>
          </w:hyperlink>
        </w:p>
        <w:p>
          <w:pPr>
            <w:pStyle w:val="Contents2"/>
            <w:tabs>
              <w:tab w:val="clear" w:pos="8743"/>
              <w:tab w:val="right" w:pos="9026" w:leader="dot"/>
            </w:tabs>
            <w:rPr/>
          </w:pPr>
          <w:hyperlink w:anchor="__RefHeading___Toc3373005_2749589250">
            <w:r>
              <w:rPr>
                <w:webHidden/>
                <w:rStyle w:val="IndexLink"/>
                <w:rtl w:val="true"/>
              </w:rPr>
              <w:t>سورۀ مبارکۀ نمل</w:t>
            </w:r>
            <w:r>
              <w:rPr>
                <w:rStyle w:val="IndexLink"/>
                <w:rtl w:val="true"/>
              </w:rPr>
              <w:t>(</w:t>
            </w:r>
            <w:r>
              <w:rPr>
                <w:rStyle w:val="IndexLink"/>
              </w:rPr>
              <w:t>27</w:t>
            </w:r>
            <w:r>
              <w:rPr>
                <w:rStyle w:val="IndexLink"/>
                <w:rtl w:val="true"/>
              </w:rPr>
              <w:t>)</w:t>
              <w:tab/>
            </w:r>
            <w:r>
              <w:rPr>
                <w:rStyle w:val="IndexLink"/>
              </w:rPr>
              <w:t>178</w:t>
            </w:r>
          </w:hyperlink>
        </w:p>
        <w:p>
          <w:pPr>
            <w:pStyle w:val="Contents3"/>
            <w:tabs>
              <w:tab w:val="clear" w:pos="8459"/>
              <w:tab w:val="right" w:pos="9026" w:leader="dot"/>
            </w:tabs>
            <w:rPr/>
          </w:pPr>
          <w:hyperlink w:anchor="__RefHeading___Toc3373007_2749589250">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3373009_2749589250">
            <w:r>
              <w:rPr>
                <w:webHidden/>
                <w:rStyle w:val="IndexLink"/>
                <w:rtl w:val="true"/>
              </w:rPr>
              <w:t>کد آیه</w:t>
            </w:r>
            <w:r>
              <w:rPr>
                <w:rStyle w:val="IndexLink"/>
                <w:rtl w:val="true"/>
              </w:rPr>
              <w:t xml:space="preserve">: </w:t>
            </w:r>
            <w:r>
              <w:rPr>
                <w:rStyle w:val="IndexLink"/>
              </w:rPr>
              <w:t>82/27</w:t>
            </w:r>
            <w:r>
              <w:rPr>
                <w:rStyle w:val="IndexLink"/>
                <w:rtl w:val="true"/>
              </w:rPr>
              <w:t xml:space="preserve"> </w:t>
            </w:r>
            <w:r>
              <w:rPr>
                <w:rStyle w:val="IndexLink"/>
                <w:rtl w:val="true"/>
              </w:rPr>
              <w:t>اسم آیه</w:t>
            </w:r>
            <w:r>
              <w:rPr>
                <w:rStyle w:val="IndexLink"/>
                <w:rtl w:val="true"/>
              </w:rPr>
              <w:t xml:space="preserve">: </w:t>
            </w:r>
            <w:r>
              <w:rPr>
                <w:rStyle w:val="IndexLink"/>
                <w:rtl w:val="true"/>
              </w:rPr>
              <w:t>جنبندۀ زمین</w:t>
            </w:r>
            <w:r>
              <w:rPr>
                <w:rStyle w:val="IndexLink"/>
                <w:rtl w:val="true"/>
              </w:rPr>
              <w:tab/>
            </w:r>
            <w:r>
              <w:rPr>
                <w:rStyle w:val="IndexLink"/>
              </w:rPr>
              <w:t>178</w:t>
            </w:r>
          </w:hyperlink>
        </w:p>
        <w:p>
          <w:pPr>
            <w:pStyle w:val="Contents3"/>
            <w:tabs>
              <w:tab w:val="clear" w:pos="8459"/>
              <w:tab w:val="right" w:pos="9026" w:leader="dot"/>
            </w:tabs>
            <w:rPr/>
          </w:pPr>
          <w:hyperlink w:anchor="__RefHeading___Toc3373011_2749589250">
            <w:r>
              <w:rPr>
                <w:webHidden/>
                <w:rStyle w:val="IndexLink"/>
                <w:rtl w:val="true"/>
              </w:rPr>
              <w:t>کد آیه</w:t>
            </w:r>
            <w:r>
              <w:rPr>
                <w:rStyle w:val="IndexLink"/>
                <w:rtl w:val="true"/>
              </w:rPr>
              <w:t xml:space="preserve">: </w:t>
            </w:r>
            <w:r>
              <w:rPr>
                <w:rStyle w:val="IndexLink"/>
              </w:rPr>
              <w:t>83/27</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رجعت، رستاخیزی كوچک</w:t>
            </w:r>
            <w:r>
              <w:rPr>
                <w:rStyle w:val="IndexLink"/>
                <w:rtl w:val="true"/>
              </w:rPr>
              <w:tab/>
            </w:r>
            <w:r>
              <w:rPr>
                <w:rStyle w:val="IndexLink"/>
              </w:rPr>
              <w:t>181</w:t>
            </w:r>
          </w:hyperlink>
        </w:p>
        <w:p>
          <w:pPr>
            <w:pStyle w:val="Contents3"/>
            <w:tabs>
              <w:tab w:val="clear" w:pos="8459"/>
              <w:tab w:val="right" w:pos="9026" w:leader="dot"/>
            </w:tabs>
            <w:rPr/>
          </w:pPr>
          <w:hyperlink w:anchor="__RefHeading___Toc3373013_2749589250">
            <w:r>
              <w:rPr>
                <w:webHidden/>
                <w:rStyle w:val="IndexLink"/>
                <w:rtl w:val="true"/>
              </w:rPr>
              <w:t>کد آیه</w:t>
            </w:r>
            <w:r>
              <w:rPr>
                <w:rStyle w:val="IndexLink"/>
                <w:rtl w:val="true"/>
              </w:rPr>
              <w:t xml:space="preserve">: </w:t>
            </w:r>
            <w:r>
              <w:rPr>
                <w:rStyle w:val="IndexLink"/>
              </w:rPr>
              <w:t>93/27</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شناخت ائمّه </w:t>
            </w:r>
            <w:r>
              <w:rPr>
                <w:rStyle w:val="IndexLink"/>
                <w:rtl w:val="true"/>
              </w:rPr>
              <w:t>(</w:t>
            </w:r>
            <w:r>
              <w:rPr>
                <w:rStyle w:val="IndexLink"/>
                <w:rtl w:val="true"/>
              </w:rPr>
              <w:t>سلام الله علیهم</w:t>
            </w:r>
            <w:r>
              <w:rPr>
                <w:rStyle w:val="IndexLink"/>
                <w:rtl w:val="true"/>
              </w:rPr>
              <w:t xml:space="preserve">) </w:t>
            </w:r>
            <w:r>
              <w:rPr>
                <w:rStyle w:val="IndexLink"/>
                <w:rtl w:val="true"/>
              </w:rPr>
              <w:t>در رجعت</w:t>
            </w:r>
            <w:r>
              <w:rPr>
                <w:rStyle w:val="IndexLink"/>
                <w:rtl w:val="true"/>
              </w:rPr>
              <w:tab/>
            </w:r>
            <w:r>
              <w:rPr>
                <w:rStyle w:val="IndexLink"/>
              </w:rPr>
              <w:t>184</w:t>
            </w:r>
          </w:hyperlink>
        </w:p>
        <w:p>
          <w:pPr>
            <w:pStyle w:val="Contents2"/>
            <w:tabs>
              <w:tab w:val="clear" w:pos="8743"/>
              <w:tab w:val="right" w:pos="9026" w:leader="dot"/>
            </w:tabs>
            <w:rPr/>
          </w:pPr>
          <w:hyperlink w:anchor="__RefHeading___Toc3373015_2749589250">
            <w:r>
              <w:rPr>
                <w:webHidden/>
                <w:rStyle w:val="IndexLink"/>
                <w:rtl w:val="true"/>
              </w:rPr>
              <w:t>سورۀ مبارکۀ قصص</w:t>
            </w:r>
            <w:r>
              <w:rPr>
                <w:rStyle w:val="IndexLink"/>
                <w:rtl w:val="true"/>
              </w:rPr>
              <w:t>(</w:t>
            </w:r>
            <w:r>
              <w:rPr>
                <w:rStyle w:val="IndexLink"/>
              </w:rPr>
              <w:t>28</w:t>
            </w:r>
            <w:r>
              <w:rPr>
                <w:rStyle w:val="IndexLink"/>
                <w:rtl w:val="true"/>
              </w:rPr>
              <w:t>)</w:t>
              <w:tab/>
            </w:r>
            <w:r>
              <w:rPr>
                <w:rStyle w:val="IndexLink"/>
              </w:rPr>
              <w:t>185</w:t>
            </w:r>
          </w:hyperlink>
        </w:p>
        <w:p>
          <w:pPr>
            <w:pStyle w:val="Contents3"/>
            <w:tabs>
              <w:tab w:val="clear" w:pos="8459"/>
              <w:tab w:val="right" w:pos="9026" w:leader="dot"/>
            </w:tabs>
            <w:rPr/>
          </w:pPr>
          <w:hyperlink w:anchor="__RefHeading___Toc3373017_2749589250">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3373019_2749589250">
            <w:r>
              <w:rPr>
                <w:webHidden/>
                <w:rStyle w:val="IndexLink"/>
                <w:rtl w:val="true"/>
              </w:rPr>
              <w:t>کد آیه</w:t>
            </w:r>
            <w:r>
              <w:rPr>
                <w:rStyle w:val="IndexLink"/>
                <w:rtl w:val="true"/>
              </w:rPr>
              <w:t xml:space="preserve">: </w:t>
            </w:r>
            <w:r>
              <w:rPr>
                <w:rStyle w:val="IndexLink"/>
              </w:rPr>
              <w:t>6/28</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رجعت فرعون و هامان قریش</w:t>
            </w:r>
            <w:r>
              <w:rPr>
                <w:rStyle w:val="IndexLink"/>
                <w:rtl w:val="true"/>
              </w:rPr>
              <w:tab/>
            </w:r>
            <w:r>
              <w:rPr>
                <w:rStyle w:val="IndexLink"/>
              </w:rPr>
              <w:t>185</w:t>
            </w:r>
          </w:hyperlink>
        </w:p>
        <w:p>
          <w:pPr>
            <w:pStyle w:val="Contents3"/>
            <w:tabs>
              <w:tab w:val="clear" w:pos="8459"/>
              <w:tab w:val="right" w:pos="9026" w:leader="dot"/>
            </w:tabs>
            <w:rPr/>
          </w:pPr>
          <w:hyperlink w:anchor="__RefHeading___Toc3373021_2749589250">
            <w:r>
              <w:rPr>
                <w:webHidden/>
                <w:rStyle w:val="IndexLink"/>
                <w:rtl w:val="true"/>
              </w:rPr>
              <w:t>کد آیه</w:t>
            </w:r>
            <w:r>
              <w:rPr>
                <w:rStyle w:val="IndexLink"/>
                <w:rtl w:val="true"/>
              </w:rPr>
              <w:t xml:space="preserve">: </w:t>
            </w:r>
            <w:r>
              <w:rPr>
                <w:rStyle w:val="IndexLink"/>
              </w:rPr>
              <w:t>61/28</w:t>
            </w:r>
            <w:r>
              <w:rPr>
                <w:rStyle w:val="IndexLink"/>
                <w:rtl w:val="true"/>
              </w:rPr>
              <w:t xml:space="preserve"> </w:t>
            </w:r>
            <w:r>
              <w:rPr>
                <w:rStyle w:val="IndexLink"/>
                <w:rtl w:val="true"/>
              </w:rPr>
              <w:t>اسم آیه</w:t>
            </w:r>
            <w:r>
              <w:rPr>
                <w:rStyle w:val="IndexLink"/>
                <w:rtl w:val="true"/>
              </w:rPr>
              <w:t xml:space="preserve">: </w:t>
            </w:r>
            <w:r>
              <w:rPr>
                <w:rStyle w:val="IndexLink"/>
                <w:rtl w:val="true"/>
              </w:rPr>
              <w:t>تحقّق وعدۀ الهی در رجعت</w:t>
            </w:r>
            <w:r>
              <w:rPr>
                <w:rStyle w:val="IndexLink"/>
                <w:rtl w:val="true"/>
              </w:rPr>
              <w:tab/>
            </w:r>
            <w:r>
              <w:rPr>
                <w:rStyle w:val="IndexLink"/>
              </w:rPr>
              <w:t>186</w:t>
            </w:r>
          </w:hyperlink>
        </w:p>
        <w:p>
          <w:pPr>
            <w:pStyle w:val="Contents3"/>
            <w:tabs>
              <w:tab w:val="clear" w:pos="8459"/>
              <w:tab w:val="right" w:pos="9026" w:leader="dot"/>
            </w:tabs>
            <w:rPr/>
          </w:pPr>
          <w:hyperlink w:anchor="__RefHeading___Toc3373023_2749589250">
            <w:r>
              <w:rPr>
                <w:webHidden/>
                <w:rStyle w:val="IndexLink"/>
                <w:rtl w:val="true"/>
              </w:rPr>
              <w:t>کد آیه</w:t>
            </w:r>
            <w:r>
              <w:rPr>
                <w:rStyle w:val="IndexLink"/>
                <w:rtl w:val="true"/>
              </w:rPr>
              <w:t xml:space="preserve">: </w:t>
            </w:r>
            <w:r>
              <w:rPr>
                <w:rStyle w:val="IndexLink"/>
              </w:rPr>
              <w:t>85/28</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رجعت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و ائمّه </w:t>
            </w:r>
            <w:r>
              <w:rPr>
                <w:rStyle w:val="IndexLink"/>
                <w:rtl w:val="true"/>
              </w:rPr>
              <w:t>(</w:t>
            </w:r>
            <w:r>
              <w:rPr>
                <w:rStyle w:val="IndexLink"/>
                <w:rtl w:val="true"/>
              </w:rPr>
              <w:t>سلام الله علیهم</w:t>
            </w:r>
            <w:r>
              <w:rPr>
                <w:rStyle w:val="IndexLink"/>
                <w:rtl w:val="true"/>
              </w:rPr>
              <w:t>)</w:t>
              <w:tab/>
            </w:r>
            <w:r>
              <w:rPr>
                <w:rStyle w:val="IndexLink"/>
              </w:rPr>
              <w:t>187</w:t>
            </w:r>
          </w:hyperlink>
        </w:p>
        <w:p>
          <w:pPr>
            <w:pStyle w:val="Contents2"/>
            <w:tabs>
              <w:tab w:val="clear" w:pos="8743"/>
              <w:tab w:val="right" w:pos="9026" w:leader="dot"/>
            </w:tabs>
            <w:rPr/>
          </w:pPr>
          <w:hyperlink w:anchor="__RefHeading___Toc3373025_2749589250">
            <w:r>
              <w:rPr>
                <w:webHidden/>
                <w:rStyle w:val="IndexLink"/>
                <w:rtl w:val="true"/>
              </w:rPr>
              <w:t>سورۀ مبارکۀ سجده</w:t>
            </w:r>
            <w:r>
              <w:rPr>
                <w:rStyle w:val="IndexLink"/>
                <w:rtl w:val="true"/>
              </w:rPr>
              <w:t>(</w:t>
            </w:r>
            <w:r>
              <w:rPr>
                <w:rStyle w:val="IndexLink"/>
              </w:rPr>
              <w:t>32</w:t>
            </w:r>
            <w:r>
              <w:rPr>
                <w:rStyle w:val="IndexLink"/>
                <w:rtl w:val="true"/>
              </w:rPr>
              <w:t>)</w:t>
              <w:tab/>
            </w:r>
            <w:r>
              <w:rPr>
                <w:rStyle w:val="IndexLink"/>
              </w:rPr>
              <w:t>190</w:t>
            </w:r>
          </w:hyperlink>
        </w:p>
        <w:p>
          <w:pPr>
            <w:pStyle w:val="Contents3"/>
            <w:tabs>
              <w:tab w:val="clear" w:pos="8459"/>
              <w:tab w:val="right" w:pos="9026" w:leader="dot"/>
            </w:tabs>
            <w:rPr/>
          </w:pPr>
          <w:hyperlink w:anchor="__RefHeading___Toc3373027_2749589250">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3373029_2749589250">
            <w:r>
              <w:rPr>
                <w:webHidden/>
                <w:rStyle w:val="IndexLink"/>
                <w:rtl w:val="true"/>
              </w:rPr>
              <w:t>کد آیه</w:t>
            </w:r>
            <w:r>
              <w:rPr>
                <w:rStyle w:val="IndexLink"/>
                <w:rtl w:val="true"/>
              </w:rPr>
              <w:t xml:space="preserve">: </w:t>
            </w:r>
            <w:r>
              <w:rPr>
                <w:rStyle w:val="IndexLink"/>
              </w:rPr>
              <w:t>21/32</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رجعت، عذابی نزدیک</w:t>
            </w:r>
            <w:r>
              <w:rPr>
                <w:rStyle w:val="IndexLink"/>
                <w:rtl w:val="true"/>
              </w:rPr>
              <w:tab/>
            </w:r>
            <w:r>
              <w:rPr>
                <w:rStyle w:val="IndexLink"/>
              </w:rPr>
              <w:t>190</w:t>
            </w:r>
          </w:hyperlink>
        </w:p>
        <w:p>
          <w:pPr>
            <w:pStyle w:val="Contents3"/>
            <w:tabs>
              <w:tab w:val="clear" w:pos="8459"/>
              <w:tab w:val="right" w:pos="9026" w:leader="dot"/>
            </w:tabs>
            <w:rPr/>
          </w:pPr>
          <w:hyperlink w:anchor="__RefHeading___Toc3373031_2749589250">
            <w:r>
              <w:rPr>
                <w:webHidden/>
                <w:rStyle w:val="IndexLink"/>
                <w:rtl w:val="true"/>
              </w:rPr>
              <w:t>کد آیه</w:t>
            </w:r>
            <w:r>
              <w:rPr>
                <w:rStyle w:val="IndexLink"/>
                <w:rtl w:val="true"/>
              </w:rPr>
              <w:t xml:space="preserve">: </w:t>
            </w:r>
            <w:r>
              <w:rPr>
                <w:rStyle w:val="IndexLink"/>
              </w:rPr>
              <w:t>27/32</w:t>
            </w:r>
            <w:r>
              <w:rPr>
                <w:rStyle w:val="IndexLink"/>
                <w:rtl w:val="true"/>
              </w:rPr>
              <w:t xml:space="preserve"> </w:t>
            </w:r>
            <w:r>
              <w:rPr>
                <w:rStyle w:val="IndexLink"/>
                <w:rtl w:val="true"/>
              </w:rPr>
              <w:t>اسم آیه</w:t>
            </w:r>
            <w:r>
              <w:rPr>
                <w:rStyle w:val="IndexLink"/>
                <w:rtl w:val="true"/>
              </w:rPr>
              <w:t xml:space="preserve">: </w:t>
            </w:r>
            <w:r>
              <w:rPr>
                <w:rStyle w:val="IndexLink"/>
                <w:rtl w:val="true"/>
              </w:rPr>
              <w:t>زمین رجعت</w:t>
            </w:r>
            <w:r>
              <w:rPr>
                <w:rStyle w:val="IndexLink"/>
                <w:rtl w:val="true"/>
              </w:rPr>
              <w:tab/>
            </w:r>
            <w:r>
              <w:rPr>
                <w:rStyle w:val="IndexLink"/>
              </w:rPr>
              <w:t>193</w:t>
            </w:r>
          </w:hyperlink>
        </w:p>
        <w:p>
          <w:pPr>
            <w:pStyle w:val="Contents2"/>
            <w:tabs>
              <w:tab w:val="clear" w:pos="8743"/>
              <w:tab w:val="right" w:pos="9026" w:leader="dot"/>
            </w:tabs>
            <w:rPr/>
          </w:pPr>
          <w:hyperlink w:anchor="__RefHeading___Toc3373033_2749589250">
            <w:r>
              <w:rPr>
                <w:webHidden/>
                <w:rStyle w:val="IndexLink"/>
                <w:rtl w:val="true"/>
              </w:rPr>
              <w:t>سورۀ مبارکۀ یس</w:t>
            </w:r>
            <w:r>
              <w:rPr>
                <w:rStyle w:val="IndexLink"/>
                <w:rtl w:val="true"/>
              </w:rPr>
              <w:t>(</w:t>
            </w:r>
            <w:r>
              <w:rPr>
                <w:rStyle w:val="IndexLink"/>
              </w:rPr>
              <w:t>36</w:t>
            </w:r>
            <w:r>
              <w:rPr>
                <w:rStyle w:val="IndexLink"/>
                <w:rtl w:val="true"/>
              </w:rPr>
              <w:t>)</w:t>
              <w:tab/>
            </w:r>
            <w:r>
              <w:rPr>
                <w:rStyle w:val="IndexLink"/>
              </w:rPr>
              <w:t>194</w:t>
            </w:r>
          </w:hyperlink>
        </w:p>
        <w:p>
          <w:pPr>
            <w:pStyle w:val="Contents3"/>
            <w:tabs>
              <w:tab w:val="clear" w:pos="8459"/>
              <w:tab w:val="right" w:pos="9026" w:leader="dot"/>
            </w:tabs>
            <w:rPr/>
          </w:pPr>
          <w:hyperlink w:anchor="__RefHeading___Toc3373035_2749589250">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3373037_2749589250">
            <w:r>
              <w:rPr>
                <w:webHidden/>
                <w:rStyle w:val="IndexLink"/>
                <w:rtl w:val="true"/>
              </w:rPr>
              <w:t>کد آیه</w:t>
            </w:r>
            <w:r>
              <w:rPr>
                <w:rStyle w:val="IndexLink"/>
                <w:rtl w:val="true"/>
              </w:rPr>
              <w:t xml:space="preserve">: </w:t>
            </w:r>
            <w:r>
              <w:rPr>
                <w:rStyle w:val="IndexLink"/>
              </w:rPr>
              <w:t>13</w:t>
            </w:r>
            <w:r>
              <w:rPr>
                <w:rStyle w:val="IndexLink"/>
                <w:rtl w:val="true"/>
              </w:rPr>
              <w:t>و</w:t>
            </w:r>
            <w:r>
              <w:rPr>
                <w:rStyle w:val="IndexLink"/>
              </w:rPr>
              <w:t>14/36</w:t>
            </w:r>
            <w:r>
              <w:rPr>
                <w:rStyle w:val="IndexLink"/>
                <w:rtl w:val="true"/>
              </w:rPr>
              <w:t xml:space="preserve"> </w:t>
            </w:r>
            <w:r>
              <w:rPr>
                <w:rStyle w:val="IndexLink"/>
                <w:rtl w:val="true"/>
              </w:rPr>
              <w:t>اسم آیه</w:t>
            </w:r>
            <w:r>
              <w:rPr>
                <w:rStyle w:val="IndexLink"/>
                <w:rtl w:val="true"/>
              </w:rPr>
              <w:t xml:space="preserve">: </w:t>
            </w:r>
            <w:r>
              <w:rPr>
                <w:rStyle w:val="IndexLink"/>
                <w:rtl w:val="true"/>
              </w:rPr>
              <w:t>نمونه‌ای از رجعت در امّتهای پیشین</w:t>
            </w:r>
            <w:r>
              <w:rPr>
                <w:rStyle w:val="IndexLink"/>
                <w:rtl w:val="true"/>
              </w:rPr>
              <w:tab/>
            </w:r>
            <w:r>
              <w:rPr>
                <w:rStyle w:val="IndexLink"/>
              </w:rPr>
              <w:t>194</w:t>
            </w:r>
          </w:hyperlink>
        </w:p>
        <w:p>
          <w:pPr>
            <w:pStyle w:val="Contents3"/>
            <w:tabs>
              <w:tab w:val="clear" w:pos="8459"/>
              <w:tab w:val="right" w:pos="9026" w:leader="dot"/>
            </w:tabs>
            <w:rPr/>
          </w:pPr>
          <w:hyperlink w:anchor="__RefHeading___Toc3373039_2749589250">
            <w:r>
              <w:rPr>
                <w:webHidden/>
                <w:rStyle w:val="IndexLink"/>
                <w:rtl w:val="true"/>
              </w:rPr>
              <w:t>کد آیه</w:t>
            </w:r>
            <w:r>
              <w:rPr>
                <w:rStyle w:val="IndexLink"/>
                <w:rtl w:val="true"/>
              </w:rPr>
              <w:t xml:space="preserve">: </w:t>
            </w:r>
            <w:r>
              <w:rPr>
                <w:rStyle w:val="IndexLink"/>
              </w:rPr>
              <w:t>52/36</w:t>
            </w:r>
            <w:r>
              <w:rPr>
                <w:rStyle w:val="IndexLink"/>
                <w:rtl w:val="true"/>
              </w:rPr>
              <w:t xml:space="preserve"> </w:t>
            </w:r>
            <w:r>
              <w:rPr>
                <w:rStyle w:val="IndexLink"/>
                <w:rtl w:val="true"/>
              </w:rPr>
              <w:t>اسم آیه</w:t>
            </w:r>
            <w:r>
              <w:rPr>
                <w:rStyle w:val="IndexLink"/>
                <w:rtl w:val="true"/>
              </w:rPr>
              <w:t xml:space="preserve">: </w:t>
            </w:r>
            <w:r>
              <w:rPr>
                <w:rStyle w:val="IndexLink"/>
                <w:rtl w:val="true"/>
              </w:rPr>
              <w:t>صبر تا زمان رجعت</w:t>
            </w:r>
            <w:r>
              <w:rPr>
                <w:rStyle w:val="IndexLink"/>
                <w:rtl w:val="true"/>
              </w:rPr>
              <w:tab/>
            </w:r>
            <w:r>
              <w:rPr>
                <w:rStyle w:val="IndexLink"/>
              </w:rPr>
              <w:t>201</w:t>
            </w:r>
          </w:hyperlink>
        </w:p>
        <w:p>
          <w:pPr>
            <w:pStyle w:val="Contents2"/>
            <w:tabs>
              <w:tab w:val="clear" w:pos="8743"/>
              <w:tab w:val="right" w:pos="9026" w:leader="dot"/>
            </w:tabs>
            <w:rPr/>
          </w:pPr>
          <w:hyperlink w:anchor="__RefHeading___Toc3373041_2749589250">
            <w:r>
              <w:rPr>
                <w:webHidden/>
                <w:rStyle w:val="IndexLink"/>
                <w:rtl w:val="true"/>
              </w:rPr>
              <w:t>سورۀ مبارکۀ ص</w:t>
            </w:r>
            <w:r>
              <w:rPr>
                <w:rStyle w:val="IndexLink"/>
                <w:rtl w:val="true"/>
              </w:rPr>
              <w:t>(</w:t>
            </w:r>
            <w:r>
              <w:rPr>
                <w:rStyle w:val="IndexLink"/>
              </w:rPr>
              <w:t>38</w:t>
            </w:r>
            <w:r>
              <w:rPr>
                <w:rStyle w:val="IndexLink"/>
                <w:rtl w:val="true"/>
              </w:rPr>
              <w:t>)</w:t>
              <w:tab/>
            </w:r>
            <w:r>
              <w:rPr>
                <w:rStyle w:val="IndexLink"/>
              </w:rPr>
              <w:t>203</w:t>
            </w:r>
          </w:hyperlink>
        </w:p>
        <w:p>
          <w:pPr>
            <w:pStyle w:val="Contents3"/>
            <w:tabs>
              <w:tab w:val="clear" w:pos="8459"/>
              <w:tab w:val="right" w:pos="9026" w:leader="dot"/>
            </w:tabs>
            <w:rPr/>
          </w:pPr>
          <w:hyperlink w:anchor="__RefHeading___Toc3373043_2749589250">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3373045_2749589250">
            <w:r>
              <w:rPr>
                <w:webHidden/>
                <w:rStyle w:val="IndexLink"/>
                <w:rtl w:val="true"/>
              </w:rPr>
              <w:t>کد آیه</w:t>
            </w:r>
            <w:r>
              <w:rPr>
                <w:rStyle w:val="IndexLink"/>
                <w:rtl w:val="true"/>
              </w:rPr>
              <w:t xml:space="preserve">: </w:t>
            </w:r>
            <w:r>
              <w:rPr>
                <w:rStyle w:val="IndexLink"/>
              </w:rPr>
              <w:t>43/38</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رجعت فرزندان حضرت ایوب </w:t>
            </w:r>
            <w:r>
              <w:rPr>
                <w:rStyle w:val="IndexLink"/>
                <w:rtl w:val="true"/>
              </w:rPr>
              <w:t>(</w:t>
            </w:r>
            <w:r>
              <w:rPr>
                <w:rStyle w:val="IndexLink"/>
                <w:rtl w:val="true"/>
              </w:rPr>
              <w:t>سلام الله علیه</w:t>
            </w:r>
            <w:r>
              <w:rPr>
                <w:rStyle w:val="IndexLink"/>
                <w:rtl w:val="true"/>
              </w:rPr>
              <w:t>)</w:t>
              <w:tab/>
            </w:r>
            <w:r>
              <w:rPr>
                <w:rStyle w:val="IndexLink"/>
              </w:rPr>
              <w:t>203</w:t>
            </w:r>
          </w:hyperlink>
        </w:p>
        <w:p>
          <w:pPr>
            <w:pStyle w:val="Contents2"/>
            <w:tabs>
              <w:tab w:val="clear" w:pos="8743"/>
              <w:tab w:val="right" w:pos="9026" w:leader="dot"/>
            </w:tabs>
            <w:rPr/>
          </w:pPr>
          <w:hyperlink w:anchor="__RefHeading___Toc3373047_2749589250">
            <w:r>
              <w:rPr>
                <w:webHidden/>
                <w:rStyle w:val="IndexLink"/>
                <w:rtl w:val="true"/>
              </w:rPr>
              <w:t>سورۀ مبارکۀ غافر</w:t>
            </w:r>
            <w:r>
              <w:rPr>
                <w:rStyle w:val="IndexLink"/>
                <w:rtl w:val="true"/>
              </w:rPr>
              <w:t>(</w:t>
            </w:r>
            <w:r>
              <w:rPr>
                <w:rStyle w:val="IndexLink"/>
              </w:rPr>
              <w:t>40</w:t>
            </w:r>
            <w:r>
              <w:rPr>
                <w:rStyle w:val="IndexLink"/>
                <w:rtl w:val="true"/>
              </w:rPr>
              <w:t>)</w:t>
              <w:tab/>
            </w:r>
            <w:r>
              <w:rPr>
                <w:rStyle w:val="IndexLink"/>
              </w:rPr>
              <w:t>205</w:t>
            </w:r>
          </w:hyperlink>
        </w:p>
        <w:p>
          <w:pPr>
            <w:pStyle w:val="Contents3"/>
            <w:tabs>
              <w:tab w:val="clear" w:pos="8459"/>
              <w:tab w:val="right" w:pos="9026" w:leader="dot"/>
            </w:tabs>
            <w:rPr/>
          </w:pPr>
          <w:hyperlink w:anchor="__RefHeading___Toc3373049_2749589250">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3373051_2749589250">
            <w:r>
              <w:rPr>
                <w:webHidden/>
                <w:rStyle w:val="IndexLink"/>
                <w:rtl w:val="true"/>
              </w:rPr>
              <w:t>کد آیه</w:t>
            </w:r>
            <w:r>
              <w:rPr>
                <w:rStyle w:val="IndexLink"/>
                <w:rtl w:val="true"/>
              </w:rPr>
              <w:t xml:space="preserve">: </w:t>
            </w:r>
            <w:r>
              <w:rPr>
                <w:rStyle w:val="IndexLink"/>
              </w:rPr>
              <w:t>11/40</w:t>
            </w:r>
            <w:r>
              <w:rPr>
                <w:rStyle w:val="IndexLink"/>
                <w:rtl w:val="true"/>
              </w:rPr>
              <w:t xml:space="preserve"> </w:t>
            </w:r>
            <w:r>
              <w:rPr>
                <w:rStyle w:val="IndexLink"/>
                <w:rtl w:val="true"/>
              </w:rPr>
              <w:t>اسم آیه</w:t>
            </w:r>
            <w:r>
              <w:rPr>
                <w:rStyle w:val="IndexLink"/>
                <w:rtl w:val="true"/>
              </w:rPr>
              <w:t xml:space="preserve">: </w:t>
            </w:r>
            <w:r>
              <w:rPr>
                <w:rStyle w:val="IndexLink"/>
                <w:rtl w:val="true"/>
              </w:rPr>
              <w:t>حیات دو باره در رجعت</w:t>
            </w:r>
            <w:r>
              <w:rPr>
                <w:rStyle w:val="IndexLink"/>
                <w:rtl w:val="true"/>
              </w:rPr>
              <w:tab/>
            </w:r>
            <w:r>
              <w:rPr>
                <w:rStyle w:val="IndexLink"/>
              </w:rPr>
              <w:t>205</w:t>
            </w:r>
          </w:hyperlink>
        </w:p>
        <w:p>
          <w:pPr>
            <w:pStyle w:val="Contents3"/>
            <w:tabs>
              <w:tab w:val="clear" w:pos="8459"/>
              <w:tab w:val="right" w:pos="9026" w:leader="dot"/>
            </w:tabs>
            <w:rPr/>
          </w:pPr>
          <w:hyperlink w:anchor="__RefHeading___Toc3373053_2749589250">
            <w:r>
              <w:rPr>
                <w:webHidden/>
                <w:rStyle w:val="IndexLink"/>
                <w:rtl w:val="true"/>
              </w:rPr>
              <w:t>کد آیه</w:t>
            </w:r>
            <w:r>
              <w:rPr>
                <w:rStyle w:val="IndexLink"/>
                <w:rtl w:val="true"/>
              </w:rPr>
              <w:t xml:space="preserve">: </w:t>
            </w:r>
            <w:r>
              <w:rPr>
                <w:rStyle w:val="IndexLink"/>
              </w:rPr>
              <w:t>51/40</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یاری انبیاء و ائمّه </w:t>
            </w:r>
            <w:r>
              <w:rPr>
                <w:rStyle w:val="IndexLink"/>
                <w:rtl w:val="true"/>
              </w:rPr>
              <w:t>(</w:t>
            </w:r>
            <w:r>
              <w:rPr>
                <w:rStyle w:val="IndexLink"/>
                <w:rtl w:val="true"/>
              </w:rPr>
              <w:t>سلام الله علیهم</w:t>
            </w:r>
            <w:r>
              <w:rPr>
                <w:rStyle w:val="IndexLink"/>
                <w:rtl w:val="true"/>
              </w:rPr>
              <w:t xml:space="preserve">) </w:t>
            </w:r>
            <w:r>
              <w:rPr>
                <w:rStyle w:val="IndexLink"/>
                <w:rtl w:val="true"/>
              </w:rPr>
              <w:t>در رجعت</w:t>
            </w:r>
            <w:r>
              <w:rPr>
                <w:rStyle w:val="IndexLink"/>
                <w:rtl w:val="true"/>
              </w:rPr>
              <w:tab/>
            </w:r>
            <w:r>
              <w:rPr>
                <w:rStyle w:val="IndexLink"/>
              </w:rPr>
              <w:t>207</w:t>
            </w:r>
          </w:hyperlink>
        </w:p>
        <w:p>
          <w:pPr>
            <w:pStyle w:val="Contents3"/>
            <w:tabs>
              <w:tab w:val="clear" w:pos="8459"/>
              <w:tab w:val="right" w:pos="9026" w:leader="dot"/>
            </w:tabs>
            <w:rPr/>
          </w:pPr>
          <w:hyperlink w:anchor="__RefHeading___Toc3373055_2749589250">
            <w:r>
              <w:rPr>
                <w:webHidden/>
                <w:rStyle w:val="IndexLink"/>
                <w:rtl w:val="true"/>
              </w:rPr>
              <w:t>کد آیه</w:t>
            </w:r>
            <w:r>
              <w:rPr>
                <w:rStyle w:val="IndexLink"/>
                <w:rtl w:val="true"/>
              </w:rPr>
              <w:t xml:space="preserve">: </w:t>
            </w:r>
            <w:r>
              <w:rPr>
                <w:rStyle w:val="IndexLink"/>
              </w:rPr>
              <w:t>81/40</w:t>
            </w:r>
            <w:r>
              <w:rPr>
                <w:rStyle w:val="IndexLink"/>
                <w:rtl w:val="true"/>
              </w:rPr>
              <w:t xml:space="preserve"> </w:t>
            </w:r>
            <w:r>
              <w:rPr>
                <w:rStyle w:val="IndexLink"/>
                <w:rtl w:val="true"/>
              </w:rPr>
              <w:t>اسم آیه</w:t>
            </w:r>
            <w:r>
              <w:rPr>
                <w:rStyle w:val="IndexLink"/>
                <w:rtl w:val="true"/>
              </w:rPr>
              <w:t xml:space="preserve">: </w:t>
            </w:r>
            <w:r>
              <w:rPr>
                <w:rStyle w:val="IndexLink"/>
                <w:rtl w:val="true"/>
              </w:rPr>
              <w:t>دیدن نشانه‌های خداوند در رجعت</w:t>
            </w:r>
            <w:r>
              <w:rPr>
                <w:rStyle w:val="IndexLink"/>
                <w:rtl w:val="true"/>
              </w:rPr>
              <w:tab/>
            </w:r>
            <w:r>
              <w:rPr>
                <w:rStyle w:val="IndexLink"/>
              </w:rPr>
              <w:t>209</w:t>
            </w:r>
          </w:hyperlink>
        </w:p>
        <w:p>
          <w:pPr>
            <w:pStyle w:val="Contents2"/>
            <w:tabs>
              <w:tab w:val="clear" w:pos="8743"/>
              <w:tab w:val="right" w:pos="9026" w:leader="dot"/>
            </w:tabs>
            <w:rPr/>
          </w:pPr>
          <w:hyperlink w:anchor="__RefHeading___Toc3373057_2749589250">
            <w:r>
              <w:rPr>
                <w:webHidden/>
                <w:rStyle w:val="IndexLink"/>
                <w:rtl w:val="true"/>
              </w:rPr>
              <w:t>سورۀ مبارکۀ شوری</w:t>
            </w:r>
            <w:r>
              <w:rPr>
                <w:rStyle w:val="IndexLink"/>
                <w:rtl w:val="true"/>
              </w:rPr>
              <w:t>(</w:t>
            </w:r>
            <w:r>
              <w:rPr>
                <w:rStyle w:val="IndexLink"/>
              </w:rPr>
              <w:t>42</w:t>
            </w:r>
            <w:r>
              <w:rPr>
                <w:rStyle w:val="IndexLink"/>
                <w:rtl w:val="true"/>
              </w:rPr>
              <w:t>)</w:t>
              <w:tab/>
            </w:r>
            <w:r>
              <w:rPr>
                <w:rStyle w:val="IndexLink"/>
              </w:rPr>
              <w:t>210</w:t>
            </w:r>
          </w:hyperlink>
        </w:p>
        <w:p>
          <w:pPr>
            <w:pStyle w:val="Contents3"/>
            <w:tabs>
              <w:tab w:val="clear" w:pos="8459"/>
              <w:tab w:val="right" w:pos="9026" w:leader="dot"/>
            </w:tabs>
            <w:rPr/>
          </w:pPr>
          <w:hyperlink w:anchor="__RefHeading___Toc3373059_2749589250">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3373061_2749589250">
            <w:r>
              <w:rPr>
                <w:webHidden/>
                <w:rStyle w:val="IndexLink"/>
                <w:rtl w:val="true"/>
              </w:rPr>
              <w:t>کد آیه</w:t>
            </w:r>
            <w:r>
              <w:rPr>
                <w:rStyle w:val="IndexLink"/>
                <w:rtl w:val="true"/>
              </w:rPr>
              <w:t xml:space="preserve">: </w:t>
            </w:r>
            <w:r>
              <w:rPr>
                <w:rStyle w:val="IndexLink"/>
              </w:rPr>
              <w:t>44/42</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عذاب ستمگران در رجعت</w:t>
            </w:r>
            <w:r>
              <w:rPr>
                <w:rStyle w:val="IndexLink"/>
                <w:rtl w:val="true"/>
              </w:rPr>
              <w:tab/>
            </w:r>
            <w:r>
              <w:rPr>
                <w:rStyle w:val="IndexLink"/>
              </w:rPr>
              <w:t>210</w:t>
            </w:r>
          </w:hyperlink>
        </w:p>
        <w:p>
          <w:pPr>
            <w:pStyle w:val="Contents2"/>
            <w:tabs>
              <w:tab w:val="clear" w:pos="8743"/>
              <w:tab w:val="right" w:pos="9026" w:leader="dot"/>
            </w:tabs>
            <w:rPr/>
          </w:pPr>
          <w:hyperlink w:anchor="__RefHeading___Toc3373063_2749589250">
            <w:r>
              <w:rPr>
                <w:webHidden/>
                <w:rStyle w:val="IndexLink"/>
                <w:rtl w:val="true"/>
              </w:rPr>
              <w:t>سورۀ مبارکۀ دخان</w:t>
            </w:r>
            <w:r>
              <w:rPr>
                <w:rStyle w:val="IndexLink"/>
                <w:rtl w:val="true"/>
              </w:rPr>
              <w:t>(</w:t>
            </w:r>
            <w:r>
              <w:rPr>
                <w:rStyle w:val="IndexLink"/>
              </w:rPr>
              <w:t>44</w:t>
            </w:r>
            <w:r>
              <w:rPr>
                <w:rStyle w:val="IndexLink"/>
                <w:rtl w:val="true"/>
              </w:rPr>
              <w:t>)</w:t>
              <w:tab/>
            </w:r>
            <w:r>
              <w:rPr>
                <w:rStyle w:val="IndexLink"/>
              </w:rPr>
              <w:t>211</w:t>
            </w:r>
          </w:hyperlink>
        </w:p>
        <w:p>
          <w:pPr>
            <w:pStyle w:val="Contents3"/>
            <w:tabs>
              <w:tab w:val="clear" w:pos="8459"/>
              <w:tab w:val="right" w:pos="9026" w:leader="dot"/>
            </w:tabs>
            <w:rPr/>
          </w:pPr>
          <w:hyperlink w:anchor="__RefHeading___Toc3373065_2749589250">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3373067_2749589250">
            <w:r>
              <w:rPr>
                <w:webHidden/>
                <w:rStyle w:val="IndexLink"/>
                <w:rtl w:val="true"/>
              </w:rPr>
              <w:t>کد آیه</w:t>
            </w:r>
            <w:r>
              <w:rPr>
                <w:rStyle w:val="IndexLink"/>
                <w:rtl w:val="true"/>
              </w:rPr>
              <w:t xml:space="preserve">: </w:t>
            </w:r>
            <w:r>
              <w:rPr>
                <w:rStyle w:val="IndexLink"/>
              </w:rPr>
              <w:t>10/44</w:t>
            </w:r>
            <w:r>
              <w:rPr>
                <w:rStyle w:val="IndexLink"/>
                <w:rtl w:val="true"/>
              </w:rPr>
              <w:t xml:space="preserve"> </w:t>
            </w:r>
            <w:r>
              <w:rPr>
                <w:rStyle w:val="IndexLink"/>
                <w:rtl w:val="true"/>
              </w:rPr>
              <w:t>اسم آیه</w:t>
            </w:r>
            <w:r>
              <w:rPr>
                <w:rStyle w:val="IndexLink"/>
                <w:rtl w:val="true"/>
              </w:rPr>
              <w:t xml:space="preserve">: </w:t>
            </w:r>
            <w:r>
              <w:rPr>
                <w:rStyle w:val="IndexLink"/>
                <w:rtl w:val="true"/>
              </w:rPr>
              <w:t>دود آشكار در رجعت</w:t>
            </w:r>
            <w:r>
              <w:rPr>
                <w:rStyle w:val="IndexLink"/>
                <w:rtl w:val="true"/>
              </w:rPr>
              <w:tab/>
            </w:r>
            <w:r>
              <w:rPr>
                <w:rStyle w:val="IndexLink"/>
              </w:rPr>
              <w:t>211</w:t>
            </w:r>
          </w:hyperlink>
        </w:p>
        <w:p>
          <w:pPr>
            <w:pStyle w:val="Contents2"/>
            <w:tabs>
              <w:tab w:val="clear" w:pos="8743"/>
              <w:tab w:val="right" w:pos="9026" w:leader="dot"/>
            </w:tabs>
            <w:rPr/>
          </w:pPr>
          <w:hyperlink w:anchor="__RefHeading___Toc3373069_2749589250">
            <w:r>
              <w:rPr>
                <w:webHidden/>
                <w:rStyle w:val="IndexLink"/>
                <w:rtl w:val="true"/>
              </w:rPr>
              <w:t>سورۀ مبارکۀ جاثیه</w:t>
            </w:r>
            <w:r>
              <w:rPr>
                <w:rStyle w:val="IndexLink"/>
                <w:rtl w:val="true"/>
              </w:rPr>
              <w:t>(</w:t>
            </w:r>
            <w:r>
              <w:rPr>
                <w:rStyle w:val="IndexLink"/>
              </w:rPr>
              <w:t>45</w:t>
            </w:r>
            <w:r>
              <w:rPr>
                <w:rStyle w:val="IndexLink"/>
                <w:rtl w:val="true"/>
              </w:rPr>
              <w:t>)</w:t>
              <w:tab/>
            </w:r>
            <w:r>
              <w:rPr>
                <w:rStyle w:val="IndexLink"/>
              </w:rPr>
              <w:t>213</w:t>
            </w:r>
          </w:hyperlink>
        </w:p>
        <w:p>
          <w:pPr>
            <w:pStyle w:val="Contents3"/>
            <w:tabs>
              <w:tab w:val="clear" w:pos="8459"/>
              <w:tab w:val="right" w:pos="9026" w:leader="dot"/>
            </w:tabs>
            <w:rPr/>
          </w:pPr>
          <w:hyperlink w:anchor="__RefHeading___Toc3373071_2749589250">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3373073_2749589250">
            <w:r>
              <w:rPr>
                <w:webHidden/>
                <w:rStyle w:val="IndexLink"/>
                <w:rtl w:val="true"/>
              </w:rPr>
              <w:t>کد آیه</w:t>
            </w:r>
            <w:r>
              <w:rPr>
                <w:rStyle w:val="IndexLink"/>
                <w:rtl w:val="true"/>
              </w:rPr>
              <w:t xml:space="preserve">: </w:t>
            </w:r>
            <w:r>
              <w:rPr>
                <w:rStyle w:val="IndexLink"/>
              </w:rPr>
              <w:t>14/45</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رجعت، یكی از روزهای خدا</w:t>
            </w:r>
            <w:r>
              <w:rPr>
                <w:rStyle w:val="IndexLink"/>
                <w:rtl w:val="true"/>
              </w:rPr>
              <w:tab/>
            </w:r>
            <w:r>
              <w:rPr>
                <w:rStyle w:val="IndexLink"/>
              </w:rPr>
              <w:t>213</w:t>
            </w:r>
          </w:hyperlink>
        </w:p>
        <w:p>
          <w:pPr>
            <w:pStyle w:val="Contents2"/>
            <w:tabs>
              <w:tab w:val="clear" w:pos="8743"/>
              <w:tab w:val="right" w:pos="9026" w:leader="dot"/>
            </w:tabs>
            <w:rPr/>
          </w:pPr>
          <w:hyperlink w:anchor="__RefHeading___Toc3373075_2749589250">
            <w:r>
              <w:rPr>
                <w:webHidden/>
                <w:rStyle w:val="IndexLink"/>
                <w:rtl w:val="true"/>
              </w:rPr>
              <w:t>سورۀ مبارکۀ احقاف</w:t>
            </w:r>
            <w:r>
              <w:rPr>
                <w:rStyle w:val="IndexLink"/>
                <w:rtl w:val="true"/>
              </w:rPr>
              <w:t>(</w:t>
            </w:r>
            <w:r>
              <w:rPr>
                <w:rStyle w:val="IndexLink"/>
              </w:rPr>
              <w:t>46</w:t>
            </w:r>
            <w:r>
              <w:rPr>
                <w:rStyle w:val="IndexLink"/>
                <w:rtl w:val="true"/>
              </w:rPr>
              <w:t>)</w:t>
              <w:tab/>
            </w:r>
            <w:r>
              <w:rPr>
                <w:rStyle w:val="IndexLink"/>
              </w:rPr>
              <w:t>214</w:t>
            </w:r>
          </w:hyperlink>
        </w:p>
        <w:p>
          <w:pPr>
            <w:pStyle w:val="Contents3"/>
            <w:tabs>
              <w:tab w:val="clear" w:pos="8459"/>
              <w:tab w:val="right" w:pos="9026" w:leader="dot"/>
            </w:tabs>
            <w:rPr/>
          </w:pPr>
          <w:hyperlink w:anchor="__RefHeading___Toc3373077_2749589250">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3373079_2749589250">
            <w:r>
              <w:rPr>
                <w:webHidden/>
                <w:rStyle w:val="IndexLink"/>
                <w:rtl w:val="true"/>
              </w:rPr>
              <w:t>کد آیه</w:t>
            </w:r>
            <w:r>
              <w:rPr>
                <w:rStyle w:val="IndexLink"/>
                <w:rtl w:val="true"/>
              </w:rPr>
              <w:t xml:space="preserve">: </w:t>
            </w:r>
            <w:r>
              <w:rPr>
                <w:rStyle w:val="IndexLink"/>
              </w:rPr>
              <w:t>15/46</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خبر رجعت امام حسین </w:t>
            </w:r>
            <w:r>
              <w:rPr>
                <w:rStyle w:val="IndexLink"/>
                <w:rtl w:val="true"/>
              </w:rPr>
              <w:t>(</w:t>
            </w:r>
            <w:r>
              <w:rPr>
                <w:rStyle w:val="IndexLink"/>
                <w:rtl w:val="true"/>
              </w:rPr>
              <w:t>سلام الله علیه</w:t>
            </w:r>
            <w:r>
              <w:rPr>
                <w:rStyle w:val="IndexLink"/>
                <w:rtl w:val="true"/>
              </w:rPr>
              <w:t>)</w:t>
              <w:tab/>
            </w:r>
            <w:r>
              <w:rPr>
                <w:rStyle w:val="IndexLink"/>
              </w:rPr>
              <w:t>214</w:t>
            </w:r>
          </w:hyperlink>
        </w:p>
        <w:p>
          <w:pPr>
            <w:pStyle w:val="Contents2"/>
            <w:tabs>
              <w:tab w:val="clear" w:pos="8743"/>
              <w:tab w:val="right" w:pos="9026" w:leader="dot"/>
            </w:tabs>
            <w:rPr/>
          </w:pPr>
          <w:hyperlink w:anchor="__RefHeading___Toc3373081_2749589250">
            <w:r>
              <w:rPr>
                <w:webHidden/>
                <w:rStyle w:val="IndexLink"/>
                <w:rtl w:val="true"/>
              </w:rPr>
              <w:t>سورۀ مبارکۀ ق</w:t>
            </w:r>
            <w:r>
              <w:rPr>
                <w:rStyle w:val="IndexLink"/>
                <w:rtl w:val="true"/>
              </w:rPr>
              <w:t>(</w:t>
            </w:r>
            <w:r>
              <w:rPr>
                <w:rStyle w:val="IndexLink"/>
              </w:rPr>
              <w:t>50</w:t>
            </w:r>
            <w:r>
              <w:rPr>
                <w:rStyle w:val="IndexLink"/>
                <w:rtl w:val="true"/>
              </w:rPr>
              <w:t>)</w:t>
              <w:tab/>
            </w:r>
            <w:r>
              <w:rPr>
                <w:rStyle w:val="IndexLink"/>
              </w:rPr>
              <w:t>216</w:t>
            </w:r>
          </w:hyperlink>
        </w:p>
        <w:p>
          <w:pPr>
            <w:pStyle w:val="Contents3"/>
            <w:tabs>
              <w:tab w:val="clear" w:pos="8459"/>
              <w:tab w:val="right" w:pos="9026" w:leader="dot"/>
            </w:tabs>
            <w:rPr/>
          </w:pPr>
          <w:hyperlink w:anchor="__RefHeading___Toc3373083_2749589250">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3373085_2749589250">
            <w:r>
              <w:rPr>
                <w:webHidden/>
                <w:rStyle w:val="IndexLink"/>
                <w:rtl w:val="true"/>
              </w:rPr>
              <w:t>کد آیه</w:t>
            </w:r>
            <w:r>
              <w:rPr>
                <w:rStyle w:val="IndexLink"/>
                <w:rtl w:val="true"/>
              </w:rPr>
              <w:t xml:space="preserve">: </w:t>
            </w:r>
            <w:r>
              <w:rPr>
                <w:rStyle w:val="IndexLink"/>
              </w:rPr>
              <w:t>42/50</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رجعت، روز بیرون آمدن</w:t>
            </w:r>
            <w:r>
              <w:rPr>
                <w:rStyle w:val="IndexLink"/>
                <w:rtl w:val="true"/>
              </w:rPr>
              <w:tab/>
            </w:r>
            <w:r>
              <w:rPr>
                <w:rStyle w:val="IndexLink"/>
              </w:rPr>
              <w:t>216</w:t>
            </w:r>
          </w:hyperlink>
        </w:p>
        <w:p>
          <w:pPr>
            <w:pStyle w:val="Contents3"/>
            <w:tabs>
              <w:tab w:val="clear" w:pos="8459"/>
              <w:tab w:val="right" w:pos="9026" w:leader="dot"/>
            </w:tabs>
            <w:rPr/>
          </w:pPr>
          <w:hyperlink w:anchor="__RefHeading___Toc3373087_2749589250">
            <w:r>
              <w:rPr>
                <w:webHidden/>
                <w:rStyle w:val="IndexLink"/>
                <w:rtl w:val="true"/>
              </w:rPr>
              <w:t>کد آیه</w:t>
            </w:r>
            <w:r>
              <w:rPr>
                <w:rStyle w:val="IndexLink"/>
                <w:rtl w:val="true"/>
              </w:rPr>
              <w:t xml:space="preserve">: </w:t>
            </w:r>
            <w:r>
              <w:rPr>
                <w:rStyle w:val="IndexLink"/>
              </w:rPr>
              <w:t>44/50</w:t>
            </w:r>
            <w:r>
              <w:rPr>
                <w:rStyle w:val="IndexLink"/>
                <w:rtl w:val="true"/>
              </w:rPr>
              <w:t xml:space="preserve"> </w:t>
            </w:r>
            <w:r>
              <w:rPr>
                <w:rStyle w:val="IndexLink"/>
                <w:rtl w:val="true"/>
              </w:rPr>
              <w:t>اسم آیه</w:t>
            </w:r>
            <w:r>
              <w:rPr>
                <w:rStyle w:val="IndexLink"/>
                <w:rtl w:val="true"/>
              </w:rPr>
              <w:t xml:space="preserve">: </w:t>
            </w:r>
            <w:r>
              <w:rPr>
                <w:rStyle w:val="IndexLink"/>
                <w:rtl w:val="true"/>
              </w:rPr>
              <w:t>شکافته شدن زمین در رجعت</w:t>
            </w:r>
            <w:r>
              <w:rPr>
                <w:rStyle w:val="IndexLink"/>
                <w:rtl w:val="true"/>
              </w:rPr>
              <w:tab/>
            </w:r>
            <w:r>
              <w:rPr>
                <w:rStyle w:val="IndexLink"/>
              </w:rPr>
              <w:t>218</w:t>
            </w:r>
          </w:hyperlink>
        </w:p>
        <w:p>
          <w:pPr>
            <w:pStyle w:val="Contents2"/>
            <w:tabs>
              <w:tab w:val="clear" w:pos="8743"/>
              <w:tab w:val="right" w:pos="9026" w:leader="dot"/>
            </w:tabs>
            <w:rPr/>
          </w:pPr>
          <w:hyperlink w:anchor="__RefHeading___Toc3373089_2749589250">
            <w:r>
              <w:rPr>
                <w:webHidden/>
                <w:rStyle w:val="IndexLink"/>
                <w:rtl w:val="true"/>
              </w:rPr>
              <w:t>سورۀ مبارکۀ ذاریات</w:t>
            </w:r>
            <w:r>
              <w:rPr>
                <w:rStyle w:val="IndexLink"/>
                <w:rtl w:val="true"/>
              </w:rPr>
              <w:t>(</w:t>
            </w:r>
            <w:r>
              <w:rPr>
                <w:rStyle w:val="IndexLink"/>
              </w:rPr>
              <w:t>51</w:t>
            </w:r>
            <w:r>
              <w:rPr>
                <w:rStyle w:val="IndexLink"/>
                <w:rtl w:val="true"/>
              </w:rPr>
              <w:t>)</w:t>
              <w:tab/>
            </w:r>
            <w:r>
              <w:rPr>
                <w:rStyle w:val="IndexLink"/>
              </w:rPr>
              <w:t>219</w:t>
            </w:r>
          </w:hyperlink>
        </w:p>
        <w:p>
          <w:pPr>
            <w:pStyle w:val="Contents3"/>
            <w:tabs>
              <w:tab w:val="clear" w:pos="8459"/>
              <w:tab w:val="right" w:pos="9026" w:leader="dot"/>
            </w:tabs>
            <w:rPr/>
          </w:pPr>
          <w:hyperlink w:anchor="__RefHeading___Toc3373091_2749589250">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3373093_2749589250">
            <w:r>
              <w:rPr>
                <w:webHidden/>
                <w:rStyle w:val="IndexLink"/>
                <w:rtl w:val="true"/>
              </w:rPr>
              <w:t>کد آیه</w:t>
            </w:r>
            <w:r>
              <w:rPr>
                <w:rStyle w:val="IndexLink"/>
                <w:rtl w:val="true"/>
              </w:rPr>
              <w:t xml:space="preserve">: </w:t>
            </w:r>
            <w:r>
              <w:rPr>
                <w:rStyle w:val="IndexLink"/>
              </w:rPr>
              <w:t>13/51</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امتحان رجعت</w:t>
            </w:r>
            <w:r>
              <w:rPr>
                <w:rStyle w:val="IndexLink"/>
                <w:rtl w:val="true"/>
              </w:rPr>
              <w:tab/>
            </w:r>
            <w:r>
              <w:rPr>
                <w:rStyle w:val="IndexLink"/>
              </w:rPr>
              <w:t>219</w:t>
            </w:r>
          </w:hyperlink>
        </w:p>
        <w:p>
          <w:pPr>
            <w:pStyle w:val="Contents3"/>
            <w:tabs>
              <w:tab w:val="clear" w:pos="8459"/>
              <w:tab w:val="right" w:pos="9026" w:leader="dot"/>
            </w:tabs>
            <w:rPr/>
          </w:pPr>
          <w:hyperlink w:anchor="__RefHeading___Toc3373095_2749589250">
            <w:r>
              <w:rPr>
                <w:webHidden/>
                <w:rStyle w:val="IndexLink"/>
                <w:rtl w:val="true"/>
              </w:rPr>
              <w:t>کد آیه</w:t>
            </w:r>
            <w:r>
              <w:rPr>
                <w:rStyle w:val="IndexLink"/>
                <w:rtl w:val="true"/>
              </w:rPr>
              <w:t xml:space="preserve">: </w:t>
            </w:r>
            <w:r>
              <w:rPr>
                <w:rStyle w:val="IndexLink"/>
              </w:rPr>
              <w:t>22/51</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اخبار رجعت</w:t>
            </w:r>
            <w:r>
              <w:rPr>
                <w:rStyle w:val="IndexLink"/>
                <w:rtl w:val="true"/>
              </w:rPr>
              <w:tab/>
            </w:r>
            <w:r>
              <w:rPr>
                <w:rStyle w:val="IndexLink"/>
              </w:rPr>
              <w:t>220</w:t>
            </w:r>
          </w:hyperlink>
        </w:p>
        <w:p>
          <w:pPr>
            <w:pStyle w:val="Contents2"/>
            <w:tabs>
              <w:tab w:val="clear" w:pos="8743"/>
              <w:tab w:val="right" w:pos="9026" w:leader="dot"/>
            </w:tabs>
            <w:rPr/>
          </w:pPr>
          <w:hyperlink w:anchor="__RefHeading___Toc3373097_2749589250">
            <w:r>
              <w:rPr>
                <w:webHidden/>
                <w:rStyle w:val="IndexLink"/>
                <w:rtl w:val="true"/>
              </w:rPr>
              <w:t>سورۀ مبارکۀ طور</w:t>
            </w:r>
            <w:r>
              <w:rPr>
                <w:rStyle w:val="IndexLink"/>
                <w:rtl w:val="true"/>
              </w:rPr>
              <w:t>(</w:t>
            </w:r>
            <w:r>
              <w:rPr>
                <w:rStyle w:val="IndexLink"/>
              </w:rPr>
              <w:t>52</w:t>
            </w:r>
            <w:r>
              <w:rPr>
                <w:rStyle w:val="IndexLink"/>
                <w:rtl w:val="true"/>
              </w:rPr>
              <w:t>)</w:t>
              <w:tab/>
            </w:r>
            <w:r>
              <w:rPr>
                <w:rStyle w:val="IndexLink"/>
              </w:rPr>
              <w:t>221</w:t>
            </w:r>
          </w:hyperlink>
        </w:p>
        <w:p>
          <w:pPr>
            <w:pStyle w:val="Contents3"/>
            <w:tabs>
              <w:tab w:val="clear" w:pos="8459"/>
              <w:tab w:val="right" w:pos="9026" w:leader="dot"/>
            </w:tabs>
            <w:rPr/>
          </w:pPr>
          <w:hyperlink w:anchor="__RefHeading___Toc3373099_2749589250">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3373101_2749589250">
            <w:r>
              <w:rPr>
                <w:webHidden/>
                <w:rStyle w:val="IndexLink"/>
                <w:rtl w:val="true"/>
              </w:rPr>
              <w:t>کد آیه</w:t>
            </w:r>
            <w:r>
              <w:rPr>
                <w:rStyle w:val="IndexLink"/>
                <w:rtl w:val="true"/>
              </w:rPr>
              <w:t xml:space="preserve">: </w:t>
            </w:r>
            <w:r>
              <w:rPr>
                <w:rStyle w:val="IndexLink"/>
              </w:rPr>
              <w:t>47/52</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عذاب در رجعت</w:t>
            </w:r>
            <w:r>
              <w:rPr>
                <w:rStyle w:val="IndexLink"/>
                <w:rtl w:val="true"/>
              </w:rPr>
              <w:tab/>
            </w:r>
            <w:r>
              <w:rPr>
                <w:rStyle w:val="IndexLink"/>
              </w:rPr>
              <w:t>221</w:t>
            </w:r>
          </w:hyperlink>
        </w:p>
        <w:p>
          <w:pPr>
            <w:pStyle w:val="Contents2"/>
            <w:tabs>
              <w:tab w:val="clear" w:pos="8743"/>
              <w:tab w:val="right" w:pos="9026" w:leader="dot"/>
            </w:tabs>
            <w:rPr/>
          </w:pPr>
          <w:hyperlink w:anchor="__RefHeading___Toc3373103_2749589250">
            <w:r>
              <w:rPr>
                <w:webHidden/>
                <w:rStyle w:val="IndexLink"/>
                <w:rtl w:val="true"/>
              </w:rPr>
              <w:t>سورۀ مبارکۀ نجم</w:t>
            </w:r>
            <w:r>
              <w:rPr>
                <w:rStyle w:val="IndexLink"/>
                <w:rtl w:val="true"/>
              </w:rPr>
              <w:t>(</w:t>
            </w:r>
            <w:r>
              <w:rPr>
                <w:rStyle w:val="IndexLink"/>
              </w:rPr>
              <w:t>53</w:t>
            </w:r>
            <w:r>
              <w:rPr>
                <w:rStyle w:val="IndexLink"/>
                <w:rtl w:val="true"/>
              </w:rPr>
              <w:t>)</w:t>
              <w:tab/>
            </w:r>
            <w:r>
              <w:rPr>
                <w:rStyle w:val="IndexLink"/>
              </w:rPr>
              <w:t>223</w:t>
            </w:r>
          </w:hyperlink>
        </w:p>
        <w:p>
          <w:pPr>
            <w:pStyle w:val="Contents3"/>
            <w:tabs>
              <w:tab w:val="clear" w:pos="8459"/>
              <w:tab w:val="right" w:pos="9026" w:leader="dot"/>
            </w:tabs>
            <w:rPr/>
          </w:pPr>
          <w:hyperlink w:anchor="__RefHeading___Toc3373105_2749589250">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3373107_2749589250">
            <w:r>
              <w:rPr>
                <w:webHidden/>
                <w:rStyle w:val="IndexLink"/>
                <w:rtl w:val="true"/>
              </w:rPr>
              <w:t>کد آیه</w:t>
            </w:r>
            <w:r>
              <w:rPr>
                <w:rStyle w:val="IndexLink"/>
                <w:rtl w:val="true"/>
              </w:rPr>
              <w:t xml:space="preserve">: </w:t>
            </w:r>
            <w:r>
              <w:rPr>
                <w:rStyle w:val="IndexLink"/>
              </w:rPr>
              <w:t>53/53</w:t>
            </w:r>
            <w:r>
              <w:rPr>
                <w:rStyle w:val="IndexLink"/>
                <w:rtl w:val="true"/>
              </w:rPr>
              <w:t xml:space="preserve"> </w:t>
            </w:r>
            <w:r>
              <w:rPr>
                <w:rStyle w:val="IndexLink"/>
                <w:rtl w:val="true"/>
              </w:rPr>
              <w:t>اسم آیه</w:t>
            </w:r>
            <w:r>
              <w:rPr>
                <w:rStyle w:val="IndexLink"/>
                <w:rtl w:val="true"/>
              </w:rPr>
              <w:t xml:space="preserve">: </w:t>
            </w:r>
            <w:r>
              <w:rPr>
                <w:rStyle w:val="IndexLink"/>
                <w:rtl w:val="true"/>
              </w:rPr>
              <w:t>شهر واژگون شده</w:t>
            </w:r>
            <w:r>
              <w:rPr>
                <w:rStyle w:val="IndexLink"/>
                <w:rtl w:val="true"/>
              </w:rPr>
              <w:tab/>
            </w:r>
            <w:r>
              <w:rPr>
                <w:rStyle w:val="IndexLink"/>
              </w:rPr>
              <w:t>223</w:t>
            </w:r>
          </w:hyperlink>
        </w:p>
        <w:p>
          <w:pPr>
            <w:pStyle w:val="Contents2"/>
            <w:tabs>
              <w:tab w:val="clear" w:pos="8743"/>
              <w:tab w:val="right" w:pos="9026" w:leader="dot"/>
            </w:tabs>
            <w:rPr/>
          </w:pPr>
          <w:hyperlink w:anchor="__RefHeading___Toc3373109_2749589250">
            <w:r>
              <w:rPr>
                <w:webHidden/>
                <w:rStyle w:val="IndexLink"/>
                <w:rtl w:val="true"/>
              </w:rPr>
              <w:t>سورۀ مبارکۀ قمر</w:t>
            </w:r>
            <w:r>
              <w:rPr>
                <w:rStyle w:val="IndexLink"/>
                <w:rtl w:val="true"/>
              </w:rPr>
              <w:t>(</w:t>
            </w:r>
            <w:r>
              <w:rPr>
                <w:rStyle w:val="IndexLink"/>
              </w:rPr>
              <w:t>54</w:t>
            </w:r>
            <w:r>
              <w:rPr>
                <w:rStyle w:val="IndexLink"/>
                <w:rtl w:val="true"/>
              </w:rPr>
              <w:t>)</w:t>
              <w:tab/>
            </w:r>
            <w:r>
              <w:rPr>
                <w:rStyle w:val="IndexLink"/>
              </w:rPr>
              <w:t>225</w:t>
            </w:r>
          </w:hyperlink>
        </w:p>
        <w:p>
          <w:pPr>
            <w:pStyle w:val="Contents3"/>
            <w:tabs>
              <w:tab w:val="clear" w:pos="8459"/>
              <w:tab w:val="right" w:pos="9026" w:leader="dot"/>
            </w:tabs>
            <w:rPr/>
          </w:pPr>
          <w:hyperlink w:anchor="__RefHeading___Toc3373111_2749589250">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3373113_2749589250">
            <w:r>
              <w:rPr>
                <w:webHidden/>
                <w:rStyle w:val="IndexLink"/>
                <w:rtl w:val="true"/>
              </w:rPr>
              <w:t>کد آیه</w:t>
            </w:r>
            <w:r>
              <w:rPr>
                <w:rStyle w:val="IndexLink"/>
                <w:rtl w:val="true"/>
              </w:rPr>
              <w:t xml:space="preserve">: </w:t>
            </w:r>
            <w:r>
              <w:rPr>
                <w:rStyle w:val="IndexLink"/>
              </w:rPr>
              <w:t>8/54</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رجعت، روز سختی برای کافران</w:t>
            </w:r>
            <w:r>
              <w:rPr>
                <w:rStyle w:val="IndexLink"/>
                <w:rtl w:val="true"/>
              </w:rPr>
              <w:tab/>
            </w:r>
            <w:r>
              <w:rPr>
                <w:rStyle w:val="IndexLink"/>
              </w:rPr>
              <w:t>225</w:t>
            </w:r>
          </w:hyperlink>
        </w:p>
        <w:p>
          <w:pPr>
            <w:pStyle w:val="Contents2"/>
            <w:tabs>
              <w:tab w:val="clear" w:pos="8743"/>
              <w:tab w:val="right" w:pos="9026" w:leader="dot"/>
            </w:tabs>
            <w:rPr/>
          </w:pPr>
          <w:hyperlink w:anchor="__RefHeading___Toc3373115_2749589250">
            <w:r>
              <w:rPr>
                <w:webHidden/>
                <w:rStyle w:val="IndexLink"/>
                <w:rtl w:val="true"/>
              </w:rPr>
              <w:t>سورۀ مبارکۀ ممتحنه</w:t>
            </w:r>
            <w:r>
              <w:rPr>
                <w:rStyle w:val="IndexLink"/>
                <w:rtl w:val="true"/>
              </w:rPr>
              <w:t>(</w:t>
            </w:r>
            <w:r>
              <w:rPr>
                <w:rStyle w:val="IndexLink"/>
              </w:rPr>
              <w:t>60</w:t>
            </w:r>
            <w:r>
              <w:rPr>
                <w:rStyle w:val="IndexLink"/>
                <w:rtl w:val="true"/>
              </w:rPr>
              <w:t>)</w:t>
              <w:tab/>
            </w:r>
            <w:r>
              <w:rPr>
                <w:rStyle w:val="IndexLink"/>
              </w:rPr>
              <w:t>226</w:t>
            </w:r>
          </w:hyperlink>
        </w:p>
        <w:p>
          <w:pPr>
            <w:pStyle w:val="Contents3"/>
            <w:tabs>
              <w:tab w:val="clear" w:pos="8459"/>
              <w:tab w:val="right" w:pos="9026" w:leader="dot"/>
            </w:tabs>
            <w:rPr/>
          </w:pPr>
          <w:hyperlink w:anchor="__RefHeading___Toc3373117_2749589250">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3373119_2749589250">
            <w:r>
              <w:rPr>
                <w:webHidden/>
                <w:rStyle w:val="IndexLink"/>
                <w:rtl w:val="true"/>
              </w:rPr>
              <w:t>کد آیه</w:t>
            </w:r>
            <w:r>
              <w:rPr>
                <w:rStyle w:val="IndexLink"/>
                <w:rtl w:val="true"/>
              </w:rPr>
              <w:t xml:space="preserve">: </w:t>
            </w:r>
            <w:r>
              <w:rPr>
                <w:rStyle w:val="IndexLink"/>
              </w:rPr>
              <w:t>13/60</w:t>
            </w:r>
            <w:r>
              <w:rPr>
                <w:rStyle w:val="IndexLink"/>
                <w:rtl w:val="true"/>
              </w:rPr>
              <w:t xml:space="preserve"> </w:t>
            </w:r>
            <w:r>
              <w:rPr>
                <w:rStyle w:val="IndexLink"/>
                <w:rtl w:val="true"/>
              </w:rPr>
              <w:t>اسم آیه</w:t>
            </w:r>
            <w:r>
              <w:rPr>
                <w:rStyle w:val="IndexLink"/>
                <w:rtl w:val="true"/>
              </w:rPr>
              <w:t xml:space="preserve">: </w:t>
            </w:r>
            <w:r>
              <w:rPr>
                <w:rStyle w:val="IndexLink"/>
                <w:rtl w:val="true"/>
              </w:rPr>
              <w:t>یأس کفّار در رجعت</w:t>
            </w:r>
            <w:r>
              <w:rPr>
                <w:rStyle w:val="IndexLink"/>
                <w:rtl w:val="true"/>
              </w:rPr>
              <w:tab/>
            </w:r>
            <w:r>
              <w:rPr>
                <w:rStyle w:val="IndexLink"/>
              </w:rPr>
              <w:t>226</w:t>
            </w:r>
          </w:hyperlink>
        </w:p>
        <w:p>
          <w:pPr>
            <w:pStyle w:val="Contents2"/>
            <w:tabs>
              <w:tab w:val="clear" w:pos="8743"/>
              <w:tab w:val="right" w:pos="9026" w:leader="dot"/>
            </w:tabs>
            <w:rPr/>
          </w:pPr>
          <w:hyperlink w:anchor="__RefHeading___Toc3373121_2749589250">
            <w:r>
              <w:rPr>
                <w:webHidden/>
                <w:rStyle w:val="IndexLink"/>
                <w:rtl w:val="true"/>
              </w:rPr>
              <w:t>سورۀ مبارکۀ قلم</w:t>
            </w:r>
            <w:r>
              <w:rPr>
                <w:rStyle w:val="IndexLink"/>
                <w:rtl w:val="true"/>
              </w:rPr>
              <w:t>(</w:t>
            </w:r>
            <w:r>
              <w:rPr>
                <w:rStyle w:val="IndexLink"/>
              </w:rPr>
              <w:t>68</w:t>
            </w:r>
            <w:r>
              <w:rPr>
                <w:rStyle w:val="IndexLink"/>
                <w:rtl w:val="true"/>
              </w:rPr>
              <w:t>)</w:t>
              <w:tab/>
            </w:r>
            <w:r>
              <w:rPr>
                <w:rStyle w:val="IndexLink"/>
              </w:rPr>
              <w:t>228</w:t>
            </w:r>
          </w:hyperlink>
        </w:p>
        <w:p>
          <w:pPr>
            <w:pStyle w:val="Contents3"/>
            <w:tabs>
              <w:tab w:val="clear" w:pos="8459"/>
              <w:tab w:val="right" w:pos="9026" w:leader="dot"/>
            </w:tabs>
            <w:rPr/>
          </w:pPr>
          <w:hyperlink w:anchor="__RefHeading___Toc3373123_2749589250">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3373125_2749589250">
            <w:r>
              <w:rPr>
                <w:webHidden/>
                <w:rStyle w:val="IndexLink"/>
                <w:rtl w:val="true"/>
              </w:rPr>
              <w:t>کد آیه</w:t>
            </w:r>
            <w:r>
              <w:rPr>
                <w:rStyle w:val="IndexLink"/>
                <w:rtl w:val="true"/>
              </w:rPr>
              <w:t xml:space="preserve">: </w:t>
            </w:r>
            <w:r>
              <w:rPr>
                <w:rStyle w:val="IndexLink"/>
              </w:rPr>
              <w:t>16/68</w:t>
            </w:r>
            <w:r>
              <w:rPr>
                <w:rStyle w:val="IndexLink"/>
                <w:rtl w:val="true"/>
              </w:rPr>
              <w:t xml:space="preserve"> </w:t>
            </w:r>
            <w:r>
              <w:rPr>
                <w:rStyle w:val="IndexLink"/>
                <w:rtl w:val="true"/>
              </w:rPr>
              <w:t>اسم آیه</w:t>
            </w:r>
            <w:r>
              <w:rPr>
                <w:rStyle w:val="IndexLink"/>
                <w:rtl w:val="true"/>
              </w:rPr>
              <w:t xml:space="preserve">: </w:t>
            </w:r>
            <w:r>
              <w:rPr>
                <w:rStyle w:val="IndexLink"/>
                <w:rtl w:val="true"/>
              </w:rPr>
              <w:t>علامت دشمنان در رجعت</w:t>
            </w:r>
            <w:r>
              <w:rPr>
                <w:rStyle w:val="IndexLink"/>
                <w:rtl w:val="true"/>
              </w:rPr>
              <w:tab/>
            </w:r>
            <w:r>
              <w:rPr>
                <w:rStyle w:val="IndexLink"/>
              </w:rPr>
              <w:t>228</w:t>
            </w:r>
          </w:hyperlink>
        </w:p>
        <w:p>
          <w:pPr>
            <w:pStyle w:val="Contents2"/>
            <w:tabs>
              <w:tab w:val="clear" w:pos="8743"/>
              <w:tab w:val="right" w:pos="9026" w:leader="dot"/>
            </w:tabs>
            <w:rPr/>
          </w:pPr>
          <w:hyperlink w:anchor="__RefHeading___Toc3373127_2749589250">
            <w:r>
              <w:rPr>
                <w:webHidden/>
                <w:rStyle w:val="IndexLink"/>
                <w:rtl w:val="true"/>
              </w:rPr>
              <w:t>سورۀ مبارکۀ معارج</w:t>
            </w:r>
            <w:r>
              <w:rPr>
                <w:rStyle w:val="IndexLink"/>
                <w:rtl w:val="true"/>
              </w:rPr>
              <w:t>(</w:t>
            </w:r>
            <w:r>
              <w:rPr>
                <w:rStyle w:val="IndexLink"/>
              </w:rPr>
              <w:t>70</w:t>
            </w:r>
            <w:r>
              <w:rPr>
                <w:rStyle w:val="IndexLink"/>
                <w:rtl w:val="true"/>
              </w:rPr>
              <w:t>)</w:t>
              <w:tab/>
            </w:r>
            <w:r>
              <w:rPr>
                <w:rStyle w:val="IndexLink"/>
              </w:rPr>
              <w:t>229</w:t>
            </w:r>
          </w:hyperlink>
        </w:p>
        <w:p>
          <w:pPr>
            <w:pStyle w:val="Contents3"/>
            <w:tabs>
              <w:tab w:val="clear" w:pos="8459"/>
              <w:tab w:val="right" w:pos="9026" w:leader="dot"/>
            </w:tabs>
            <w:rPr/>
          </w:pPr>
          <w:hyperlink w:anchor="__RefHeading___Toc3373129_2749589250">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3373131_2749589250">
            <w:r>
              <w:rPr>
                <w:webHidden/>
                <w:rStyle w:val="IndexLink"/>
                <w:rtl w:val="true"/>
              </w:rPr>
              <w:t>کد آیه</w:t>
            </w:r>
            <w:r>
              <w:rPr>
                <w:rStyle w:val="IndexLink"/>
                <w:rtl w:val="true"/>
              </w:rPr>
              <w:t xml:space="preserve">: </w:t>
            </w:r>
            <w:r>
              <w:rPr>
                <w:rStyle w:val="IndexLink"/>
              </w:rPr>
              <w:t>4/70</w:t>
            </w:r>
            <w:r>
              <w:rPr>
                <w:rStyle w:val="IndexLink"/>
                <w:rtl w:val="true"/>
              </w:rPr>
              <w:t xml:space="preserve"> </w:t>
            </w:r>
            <w:r>
              <w:rPr>
                <w:rStyle w:val="IndexLink"/>
                <w:rtl w:val="true"/>
              </w:rPr>
              <w:t>اسم آیه</w:t>
            </w:r>
            <w:r>
              <w:rPr>
                <w:rStyle w:val="IndexLink"/>
                <w:rtl w:val="true"/>
              </w:rPr>
              <w:t xml:space="preserve">: </w:t>
            </w:r>
            <w:r>
              <w:rPr>
                <w:rStyle w:val="IndexLink"/>
                <w:rtl w:val="true"/>
              </w:rPr>
              <w:t>روز پنج‌هزار ساله</w:t>
            </w:r>
            <w:r>
              <w:rPr>
                <w:rStyle w:val="IndexLink"/>
                <w:rtl w:val="true"/>
              </w:rPr>
              <w:tab/>
            </w:r>
            <w:r>
              <w:rPr>
                <w:rStyle w:val="IndexLink"/>
              </w:rPr>
              <w:t>229</w:t>
            </w:r>
          </w:hyperlink>
        </w:p>
        <w:p>
          <w:pPr>
            <w:pStyle w:val="Contents2"/>
            <w:tabs>
              <w:tab w:val="clear" w:pos="8743"/>
              <w:tab w:val="right" w:pos="9026" w:leader="dot"/>
            </w:tabs>
            <w:rPr/>
          </w:pPr>
          <w:hyperlink w:anchor="__RefHeading___Toc3373133_2749589250">
            <w:r>
              <w:rPr>
                <w:webHidden/>
                <w:rStyle w:val="IndexLink"/>
                <w:rtl w:val="true"/>
              </w:rPr>
              <w:t>سورۀ مبارکۀ جن</w:t>
            </w:r>
            <w:r>
              <w:rPr>
                <w:rStyle w:val="IndexLink"/>
                <w:rtl w:val="true"/>
              </w:rPr>
              <w:t>(</w:t>
            </w:r>
            <w:r>
              <w:rPr>
                <w:rStyle w:val="IndexLink"/>
              </w:rPr>
              <w:t>72</w:t>
            </w:r>
            <w:r>
              <w:rPr>
                <w:rStyle w:val="IndexLink"/>
                <w:rtl w:val="true"/>
              </w:rPr>
              <w:t>)</w:t>
              <w:tab/>
            </w:r>
            <w:r>
              <w:rPr>
                <w:rStyle w:val="IndexLink"/>
              </w:rPr>
              <w:t>230</w:t>
            </w:r>
          </w:hyperlink>
        </w:p>
        <w:p>
          <w:pPr>
            <w:pStyle w:val="Contents3"/>
            <w:tabs>
              <w:tab w:val="clear" w:pos="8459"/>
              <w:tab w:val="right" w:pos="9026" w:leader="dot"/>
            </w:tabs>
            <w:rPr/>
          </w:pPr>
          <w:hyperlink w:anchor="__RefHeading___Toc3373135_2749589250">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3373137_2749589250">
            <w:r>
              <w:rPr>
                <w:webHidden/>
                <w:rStyle w:val="IndexLink"/>
                <w:rtl w:val="true"/>
              </w:rPr>
              <w:t>کد آیه</w:t>
            </w:r>
            <w:r>
              <w:rPr>
                <w:rStyle w:val="IndexLink"/>
                <w:rtl w:val="true"/>
              </w:rPr>
              <w:t xml:space="preserve">: </w:t>
            </w:r>
            <w:r>
              <w:rPr>
                <w:rStyle w:val="IndexLink"/>
              </w:rPr>
              <w:t>24/72</w:t>
            </w:r>
            <w:r>
              <w:rPr>
                <w:rStyle w:val="IndexLink"/>
                <w:rtl w:val="true"/>
              </w:rPr>
              <w:t xml:space="preserve"> </w:t>
            </w:r>
            <w:r>
              <w:rPr>
                <w:rStyle w:val="IndexLink"/>
                <w:rtl w:val="true"/>
              </w:rPr>
              <w:t>اسم آیه</w:t>
            </w:r>
            <w:r>
              <w:rPr>
                <w:rStyle w:val="IndexLink"/>
                <w:rtl w:val="true"/>
              </w:rPr>
              <w:t xml:space="preserve">: </w:t>
            </w:r>
            <w:r>
              <w:rPr>
                <w:rStyle w:val="IndexLink"/>
                <w:rtl w:val="true"/>
              </w:rPr>
              <w:t>ضعف کفّار در رجعت</w:t>
            </w:r>
            <w:r>
              <w:rPr>
                <w:rStyle w:val="IndexLink"/>
                <w:rtl w:val="true"/>
              </w:rPr>
              <w:tab/>
            </w:r>
            <w:r>
              <w:rPr>
                <w:rStyle w:val="IndexLink"/>
              </w:rPr>
              <w:t>230</w:t>
            </w:r>
          </w:hyperlink>
        </w:p>
        <w:p>
          <w:pPr>
            <w:pStyle w:val="Contents3"/>
            <w:tabs>
              <w:tab w:val="clear" w:pos="8459"/>
              <w:tab w:val="right" w:pos="9026" w:leader="dot"/>
            </w:tabs>
            <w:rPr/>
          </w:pPr>
          <w:hyperlink w:anchor="__RefHeading___Toc3373139_2749589250">
            <w:r>
              <w:rPr>
                <w:webHidden/>
                <w:rStyle w:val="IndexLink"/>
                <w:rtl w:val="true"/>
              </w:rPr>
              <w:t>کد آیه</w:t>
            </w:r>
            <w:r>
              <w:rPr>
                <w:rStyle w:val="IndexLink"/>
                <w:rtl w:val="true"/>
              </w:rPr>
              <w:t xml:space="preserve">: </w:t>
            </w:r>
            <w:r>
              <w:rPr>
                <w:rStyle w:val="IndexLink"/>
              </w:rPr>
              <w:t>26/72</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اسرار رجعت</w:t>
            </w:r>
            <w:r>
              <w:rPr>
                <w:rStyle w:val="IndexLink"/>
                <w:rtl w:val="true"/>
              </w:rPr>
              <w:tab/>
            </w:r>
            <w:r>
              <w:rPr>
                <w:rStyle w:val="IndexLink"/>
              </w:rPr>
              <w:t>232</w:t>
            </w:r>
          </w:hyperlink>
        </w:p>
        <w:p>
          <w:pPr>
            <w:pStyle w:val="Contents2"/>
            <w:tabs>
              <w:tab w:val="clear" w:pos="8743"/>
              <w:tab w:val="right" w:pos="9026" w:leader="dot"/>
            </w:tabs>
            <w:rPr/>
          </w:pPr>
          <w:hyperlink w:anchor="__RefHeading___Toc3373141_2749589250">
            <w:r>
              <w:rPr>
                <w:webHidden/>
                <w:rStyle w:val="IndexLink"/>
                <w:rtl w:val="true"/>
              </w:rPr>
              <w:t>سورۀ مبارکۀ مدّثّر</w:t>
            </w:r>
            <w:r>
              <w:rPr>
                <w:rStyle w:val="IndexLink"/>
                <w:rtl w:val="true"/>
              </w:rPr>
              <w:t>(</w:t>
            </w:r>
            <w:r>
              <w:rPr>
                <w:rStyle w:val="IndexLink"/>
              </w:rPr>
              <w:t>74</w:t>
            </w:r>
            <w:r>
              <w:rPr>
                <w:rStyle w:val="IndexLink"/>
                <w:rtl w:val="true"/>
              </w:rPr>
              <w:t>)</w:t>
              <w:tab/>
            </w:r>
            <w:r>
              <w:rPr>
                <w:rStyle w:val="IndexLink"/>
              </w:rPr>
              <w:t>233</w:t>
            </w:r>
          </w:hyperlink>
        </w:p>
        <w:p>
          <w:pPr>
            <w:pStyle w:val="Contents3"/>
            <w:tabs>
              <w:tab w:val="clear" w:pos="8459"/>
              <w:tab w:val="right" w:pos="9026" w:leader="dot"/>
            </w:tabs>
            <w:rPr/>
          </w:pPr>
          <w:hyperlink w:anchor="__RefHeading___Toc3373143_2749589250">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3373145_2749589250">
            <w:r>
              <w:rPr>
                <w:webHidden/>
                <w:rStyle w:val="IndexLink"/>
                <w:rtl w:val="true"/>
              </w:rPr>
              <w:t>کد آیه</w:t>
            </w:r>
            <w:r>
              <w:rPr>
                <w:rStyle w:val="IndexLink"/>
                <w:rtl w:val="true"/>
              </w:rPr>
              <w:t xml:space="preserve">: </w:t>
            </w:r>
            <w:r>
              <w:rPr>
                <w:rStyle w:val="IndexLink"/>
              </w:rPr>
              <w:t>2</w:t>
            </w:r>
            <w:r>
              <w:rPr>
                <w:rStyle w:val="IndexLink"/>
                <w:rtl w:val="true"/>
              </w:rPr>
              <w:t>و</w:t>
            </w:r>
            <w:r>
              <w:rPr>
                <w:rStyle w:val="IndexLink"/>
              </w:rPr>
              <w:t>1/74</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قیام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رجعت</w:t>
            </w:r>
            <w:r>
              <w:rPr>
                <w:rStyle w:val="IndexLink"/>
                <w:rtl w:val="true"/>
              </w:rPr>
              <w:tab/>
            </w:r>
            <w:r>
              <w:rPr>
                <w:rStyle w:val="IndexLink"/>
              </w:rPr>
              <w:t>233</w:t>
            </w:r>
          </w:hyperlink>
        </w:p>
        <w:p>
          <w:pPr>
            <w:pStyle w:val="Contents3"/>
            <w:tabs>
              <w:tab w:val="clear" w:pos="8459"/>
              <w:tab w:val="right" w:pos="9026" w:leader="dot"/>
            </w:tabs>
            <w:rPr/>
          </w:pPr>
          <w:hyperlink w:anchor="__RefHeading___Toc3373147_2749589250">
            <w:r>
              <w:rPr>
                <w:webHidden/>
                <w:rStyle w:val="IndexLink"/>
                <w:rtl w:val="true"/>
              </w:rPr>
              <w:t>کد آیه</w:t>
            </w:r>
            <w:r>
              <w:rPr>
                <w:rStyle w:val="IndexLink"/>
                <w:rtl w:val="true"/>
              </w:rPr>
              <w:t xml:space="preserve">: </w:t>
            </w:r>
            <w:r>
              <w:rPr>
                <w:rStyle w:val="IndexLink"/>
              </w:rPr>
              <w:t>36</w:t>
            </w:r>
            <w:r>
              <w:rPr>
                <w:rStyle w:val="IndexLink"/>
                <w:rtl w:val="true"/>
              </w:rPr>
              <w:t>و</w:t>
            </w:r>
            <w:r>
              <w:rPr>
                <w:rStyle w:val="IndexLink"/>
              </w:rPr>
              <w:t>35/74</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انذار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در رجعت</w:t>
            </w:r>
            <w:r>
              <w:rPr>
                <w:rStyle w:val="IndexLink"/>
                <w:rtl w:val="true"/>
              </w:rPr>
              <w:tab/>
            </w:r>
            <w:r>
              <w:rPr>
                <w:rStyle w:val="IndexLink"/>
              </w:rPr>
              <w:t>235</w:t>
            </w:r>
          </w:hyperlink>
        </w:p>
        <w:p>
          <w:pPr>
            <w:pStyle w:val="Contents2"/>
            <w:tabs>
              <w:tab w:val="clear" w:pos="8743"/>
              <w:tab w:val="right" w:pos="9026" w:leader="dot"/>
            </w:tabs>
            <w:rPr/>
          </w:pPr>
          <w:hyperlink w:anchor="__RefHeading___Toc3373149_2749589250">
            <w:r>
              <w:rPr>
                <w:webHidden/>
                <w:rStyle w:val="IndexLink"/>
                <w:rtl w:val="true"/>
              </w:rPr>
              <w:t>سورۀ مبارکۀ نبأ</w:t>
            </w:r>
            <w:r>
              <w:rPr>
                <w:rStyle w:val="IndexLink"/>
                <w:rtl w:val="true"/>
              </w:rPr>
              <w:t>(</w:t>
            </w:r>
            <w:r>
              <w:rPr>
                <w:rStyle w:val="IndexLink"/>
              </w:rPr>
              <w:t>78</w:t>
            </w:r>
            <w:r>
              <w:rPr>
                <w:rStyle w:val="IndexLink"/>
                <w:rtl w:val="true"/>
              </w:rPr>
              <w:t>)</w:t>
              <w:tab/>
            </w:r>
            <w:r>
              <w:rPr>
                <w:rStyle w:val="IndexLink"/>
              </w:rPr>
              <w:t>236</w:t>
            </w:r>
          </w:hyperlink>
        </w:p>
        <w:p>
          <w:pPr>
            <w:pStyle w:val="Contents3"/>
            <w:tabs>
              <w:tab w:val="clear" w:pos="8459"/>
              <w:tab w:val="right" w:pos="9026" w:leader="dot"/>
            </w:tabs>
            <w:rPr/>
          </w:pPr>
          <w:hyperlink w:anchor="__RefHeading___Toc3373151_2749589250">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3373153_2749589250">
            <w:r>
              <w:rPr>
                <w:webHidden/>
                <w:rStyle w:val="IndexLink"/>
                <w:rtl w:val="true"/>
              </w:rPr>
              <w:t>کد آیه</w:t>
            </w:r>
            <w:r>
              <w:rPr>
                <w:rStyle w:val="IndexLink"/>
                <w:rtl w:val="true"/>
              </w:rPr>
              <w:t xml:space="preserve">: </w:t>
            </w:r>
            <w:r>
              <w:rPr>
                <w:rStyle w:val="IndexLink"/>
              </w:rPr>
              <w:t>18/78</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اوّلین رجعت کننده</w:t>
            </w:r>
            <w:r>
              <w:rPr>
                <w:rStyle w:val="IndexLink"/>
                <w:rtl w:val="true"/>
              </w:rPr>
              <w:tab/>
            </w:r>
            <w:r>
              <w:rPr>
                <w:rStyle w:val="IndexLink"/>
              </w:rPr>
              <w:t>236</w:t>
            </w:r>
          </w:hyperlink>
        </w:p>
        <w:p>
          <w:pPr>
            <w:pStyle w:val="Contents2"/>
            <w:tabs>
              <w:tab w:val="clear" w:pos="8743"/>
              <w:tab w:val="right" w:pos="9026" w:leader="dot"/>
            </w:tabs>
            <w:rPr/>
          </w:pPr>
          <w:hyperlink w:anchor="__RefHeading___Toc3373155_2749589250">
            <w:r>
              <w:rPr>
                <w:webHidden/>
                <w:rStyle w:val="IndexLink"/>
                <w:rtl w:val="true"/>
              </w:rPr>
              <w:t>سورۀ مبارکۀ نازعات</w:t>
            </w:r>
            <w:r>
              <w:rPr>
                <w:rStyle w:val="IndexLink"/>
                <w:rtl w:val="true"/>
              </w:rPr>
              <w:t>(</w:t>
            </w:r>
            <w:r>
              <w:rPr>
                <w:rStyle w:val="IndexLink"/>
              </w:rPr>
              <w:t>79</w:t>
            </w:r>
            <w:r>
              <w:rPr>
                <w:rStyle w:val="IndexLink"/>
                <w:rtl w:val="true"/>
              </w:rPr>
              <w:t>)</w:t>
              <w:tab/>
            </w:r>
            <w:r>
              <w:rPr>
                <w:rStyle w:val="IndexLink"/>
              </w:rPr>
              <w:t>237</w:t>
            </w:r>
          </w:hyperlink>
        </w:p>
        <w:p>
          <w:pPr>
            <w:pStyle w:val="Contents3"/>
            <w:tabs>
              <w:tab w:val="clear" w:pos="8459"/>
              <w:tab w:val="right" w:pos="9026" w:leader="dot"/>
            </w:tabs>
            <w:rPr/>
          </w:pPr>
          <w:hyperlink w:anchor="__RefHeading___Toc3373157_2749589250">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3373159_2749589250">
            <w:r>
              <w:rPr>
                <w:webHidden/>
                <w:rStyle w:val="IndexLink"/>
                <w:rtl w:val="true"/>
              </w:rPr>
              <w:t>کد آیه</w:t>
            </w:r>
            <w:r>
              <w:rPr>
                <w:rStyle w:val="IndexLink"/>
                <w:rtl w:val="true"/>
              </w:rPr>
              <w:t xml:space="preserve">: </w:t>
            </w:r>
            <w:r>
              <w:rPr>
                <w:rStyle w:val="IndexLink"/>
              </w:rPr>
              <w:t>7</w:t>
            </w:r>
            <w:r>
              <w:rPr>
                <w:rStyle w:val="IndexLink"/>
                <w:rtl w:val="true"/>
              </w:rPr>
              <w:t>و</w:t>
            </w:r>
            <w:r>
              <w:rPr>
                <w:rStyle w:val="IndexLink"/>
              </w:rPr>
              <w:t>6/79</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رجعت امیر المؤمنین </w:t>
            </w:r>
            <w:r>
              <w:rPr>
                <w:rStyle w:val="IndexLink"/>
                <w:rtl w:val="true"/>
              </w:rPr>
              <w:t>(</w:t>
            </w:r>
            <w:r>
              <w:rPr>
                <w:rStyle w:val="IndexLink"/>
                <w:rtl w:val="true"/>
              </w:rPr>
              <w:t>سلام الله علیه</w:t>
            </w:r>
            <w:r>
              <w:rPr>
                <w:rStyle w:val="IndexLink"/>
                <w:rtl w:val="true"/>
              </w:rPr>
              <w:t xml:space="preserve">) </w:t>
            </w:r>
            <w:r>
              <w:rPr>
                <w:rStyle w:val="IndexLink"/>
                <w:rtl w:val="true"/>
              </w:rPr>
              <w:t xml:space="preserve">پس از امام حسین </w:t>
            </w:r>
            <w:r>
              <w:rPr>
                <w:rStyle w:val="IndexLink"/>
                <w:rtl w:val="true"/>
              </w:rPr>
              <w:t>(</w:t>
            </w:r>
            <w:r>
              <w:rPr>
                <w:rStyle w:val="IndexLink"/>
                <w:rtl w:val="true"/>
              </w:rPr>
              <w:t>سلام الله علیه</w:t>
            </w:r>
            <w:r>
              <w:rPr>
                <w:rStyle w:val="IndexLink"/>
                <w:rtl w:val="true"/>
              </w:rPr>
              <w:t>)</w:t>
              <w:tab/>
            </w:r>
            <w:r>
              <w:rPr>
                <w:rStyle w:val="IndexLink"/>
              </w:rPr>
              <w:t>237</w:t>
            </w:r>
          </w:hyperlink>
        </w:p>
        <w:p>
          <w:pPr>
            <w:pStyle w:val="Contents3"/>
            <w:tabs>
              <w:tab w:val="clear" w:pos="8459"/>
              <w:tab w:val="right" w:pos="9026" w:leader="dot"/>
            </w:tabs>
            <w:rPr/>
          </w:pPr>
          <w:hyperlink w:anchor="__RefHeading___Toc3373161_2749589250">
            <w:r>
              <w:rPr>
                <w:webHidden/>
                <w:rStyle w:val="IndexLink"/>
                <w:rtl w:val="true"/>
              </w:rPr>
              <w:t>کد آیه</w:t>
            </w:r>
            <w:r>
              <w:rPr>
                <w:rStyle w:val="IndexLink"/>
                <w:rtl w:val="true"/>
              </w:rPr>
              <w:t xml:space="preserve">: </w:t>
            </w:r>
            <w:r>
              <w:rPr>
                <w:rStyle w:val="IndexLink"/>
              </w:rPr>
              <w:t>13</w:t>
            </w:r>
            <w:r>
              <w:rPr>
                <w:rStyle w:val="IndexLink"/>
                <w:rtl w:val="true"/>
              </w:rPr>
              <w:t>و</w:t>
            </w:r>
            <w:r>
              <w:rPr>
                <w:rStyle w:val="IndexLink"/>
              </w:rPr>
              <w:t>12/79</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بازگشت زیانبار</w:t>
            </w:r>
            <w:r>
              <w:rPr>
                <w:rStyle w:val="IndexLink"/>
                <w:rtl w:val="true"/>
              </w:rPr>
              <w:tab/>
            </w:r>
            <w:r>
              <w:rPr>
                <w:rStyle w:val="IndexLink"/>
              </w:rPr>
              <w:t>239</w:t>
            </w:r>
          </w:hyperlink>
        </w:p>
        <w:p>
          <w:pPr>
            <w:pStyle w:val="Contents2"/>
            <w:tabs>
              <w:tab w:val="clear" w:pos="8743"/>
              <w:tab w:val="right" w:pos="9026" w:leader="dot"/>
            </w:tabs>
            <w:rPr/>
          </w:pPr>
          <w:hyperlink w:anchor="__RefHeading___Toc3373163_2749589250">
            <w:r>
              <w:rPr>
                <w:webHidden/>
                <w:rStyle w:val="IndexLink"/>
                <w:rtl w:val="true"/>
              </w:rPr>
              <w:t>سورۀ مبارکۀ عبس</w:t>
            </w:r>
            <w:r>
              <w:rPr>
                <w:rStyle w:val="IndexLink"/>
                <w:rtl w:val="true"/>
              </w:rPr>
              <w:t>(</w:t>
            </w:r>
            <w:r>
              <w:rPr>
                <w:rStyle w:val="IndexLink"/>
              </w:rPr>
              <w:t>80</w:t>
            </w:r>
            <w:r>
              <w:rPr>
                <w:rStyle w:val="IndexLink"/>
                <w:rtl w:val="true"/>
              </w:rPr>
              <w:t>)</w:t>
              <w:tab/>
            </w:r>
            <w:r>
              <w:rPr>
                <w:rStyle w:val="IndexLink"/>
              </w:rPr>
              <w:t>241</w:t>
            </w:r>
          </w:hyperlink>
        </w:p>
        <w:p>
          <w:pPr>
            <w:pStyle w:val="Contents3"/>
            <w:tabs>
              <w:tab w:val="clear" w:pos="8459"/>
              <w:tab w:val="right" w:pos="9026" w:leader="dot"/>
            </w:tabs>
            <w:rPr/>
          </w:pPr>
          <w:hyperlink w:anchor="__RefHeading___Toc3373165_2749589250">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3373167_2749589250">
            <w:r>
              <w:rPr>
                <w:webHidden/>
                <w:rStyle w:val="IndexLink"/>
                <w:rtl w:val="true"/>
              </w:rPr>
              <w:t>کد آیه</w:t>
            </w:r>
            <w:r>
              <w:rPr>
                <w:rStyle w:val="IndexLink"/>
                <w:rtl w:val="true"/>
              </w:rPr>
              <w:t xml:space="preserve">: </w:t>
            </w:r>
            <w:r>
              <w:rPr>
                <w:rStyle w:val="IndexLink"/>
              </w:rPr>
              <w:t>22/80</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مأموریت امیر المؤمنین </w:t>
            </w:r>
            <w:r>
              <w:rPr>
                <w:rStyle w:val="IndexLink"/>
                <w:rtl w:val="true"/>
              </w:rPr>
              <w:t>(</w:t>
            </w:r>
            <w:r>
              <w:rPr>
                <w:rStyle w:val="IndexLink"/>
                <w:rtl w:val="true"/>
              </w:rPr>
              <w:t>سلام الله علیه</w:t>
            </w:r>
            <w:r>
              <w:rPr>
                <w:rStyle w:val="IndexLink"/>
                <w:rtl w:val="true"/>
              </w:rPr>
              <w:t xml:space="preserve">) </w:t>
            </w:r>
            <w:r>
              <w:rPr>
                <w:rStyle w:val="IndexLink"/>
                <w:rtl w:val="true"/>
              </w:rPr>
              <w:t>در رجعت</w:t>
            </w:r>
            <w:r>
              <w:rPr>
                <w:rStyle w:val="IndexLink"/>
                <w:rtl w:val="true"/>
              </w:rPr>
              <w:tab/>
            </w:r>
            <w:r>
              <w:rPr>
                <w:rStyle w:val="IndexLink"/>
              </w:rPr>
              <w:t>241</w:t>
            </w:r>
          </w:hyperlink>
        </w:p>
        <w:p>
          <w:pPr>
            <w:pStyle w:val="Contents2"/>
            <w:tabs>
              <w:tab w:val="clear" w:pos="8743"/>
              <w:tab w:val="right" w:pos="9026" w:leader="dot"/>
            </w:tabs>
            <w:rPr/>
          </w:pPr>
          <w:hyperlink w:anchor="__RefHeading___Toc3373169_2749589250">
            <w:r>
              <w:rPr>
                <w:webHidden/>
                <w:rStyle w:val="IndexLink"/>
                <w:rtl w:val="true"/>
              </w:rPr>
              <w:t>سورۀ مبارکۀ انشقاق</w:t>
            </w:r>
            <w:r>
              <w:rPr>
                <w:rStyle w:val="IndexLink"/>
                <w:rtl w:val="true"/>
              </w:rPr>
              <w:t>(</w:t>
            </w:r>
            <w:r>
              <w:rPr>
                <w:rStyle w:val="IndexLink"/>
              </w:rPr>
              <w:t>84</w:t>
            </w:r>
            <w:r>
              <w:rPr>
                <w:rStyle w:val="IndexLink"/>
                <w:rtl w:val="true"/>
              </w:rPr>
              <w:t>)</w:t>
              <w:tab/>
            </w:r>
            <w:r>
              <w:rPr>
                <w:rStyle w:val="IndexLink"/>
              </w:rPr>
              <w:t>243</w:t>
            </w:r>
          </w:hyperlink>
        </w:p>
        <w:p>
          <w:pPr>
            <w:pStyle w:val="Contents3"/>
            <w:tabs>
              <w:tab w:val="clear" w:pos="8459"/>
              <w:tab w:val="right" w:pos="9026" w:leader="dot"/>
            </w:tabs>
            <w:rPr/>
          </w:pPr>
          <w:hyperlink w:anchor="__RefHeading___Toc3373171_2749589250">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3373173_2749589250">
            <w:r>
              <w:rPr>
                <w:webHidden/>
                <w:rStyle w:val="IndexLink"/>
                <w:rtl w:val="true"/>
              </w:rPr>
              <w:t>کد آیه</w:t>
            </w:r>
            <w:r>
              <w:rPr>
                <w:rStyle w:val="IndexLink"/>
                <w:rtl w:val="true"/>
              </w:rPr>
              <w:t xml:space="preserve">: </w:t>
            </w:r>
            <w:r>
              <w:rPr>
                <w:rStyle w:val="IndexLink"/>
              </w:rPr>
              <w:t>19/84</w:t>
            </w:r>
            <w:r>
              <w:rPr>
                <w:rStyle w:val="IndexLink"/>
                <w:rtl w:val="true"/>
              </w:rPr>
              <w:t xml:space="preserve"> </w:t>
            </w:r>
            <w:r>
              <w:rPr>
                <w:rStyle w:val="IndexLink"/>
                <w:rtl w:val="true"/>
              </w:rPr>
              <w:t>اسم آیه</w:t>
            </w:r>
            <w:r>
              <w:rPr>
                <w:rStyle w:val="IndexLink"/>
                <w:rtl w:val="true"/>
              </w:rPr>
              <w:t xml:space="preserve">: </w:t>
            </w:r>
            <w:r>
              <w:rPr>
                <w:rStyle w:val="IndexLink"/>
                <w:rtl w:val="true"/>
              </w:rPr>
              <w:t>سنّت امّتهای گذشته</w:t>
            </w:r>
            <w:r>
              <w:rPr>
                <w:rStyle w:val="IndexLink"/>
                <w:rtl w:val="true"/>
              </w:rPr>
              <w:tab/>
            </w:r>
            <w:r>
              <w:rPr>
                <w:rStyle w:val="IndexLink"/>
              </w:rPr>
              <w:t>243</w:t>
            </w:r>
          </w:hyperlink>
        </w:p>
        <w:p>
          <w:pPr>
            <w:pStyle w:val="Contents2"/>
            <w:tabs>
              <w:tab w:val="clear" w:pos="8743"/>
              <w:tab w:val="right" w:pos="9026" w:leader="dot"/>
            </w:tabs>
            <w:rPr/>
          </w:pPr>
          <w:hyperlink w:anchor="__RefHeading___Toc3373175_2749589250">
            <w:r>
              <w:rPr>
                <w:webHidden/>
                <w:rStyle w:val="IndexLink"/>
                <w:rtl w:val="true"/>
              </w:rPr>
              <w:t>سورۀ مبارکۀ طارق</w:t>
            </w:r>
            <w:r>
              <w:rPr>
                <w:rStyle w:val="IndexLink"/>
                <w:rtl w:val="true"/>
              </w:rPr>
              <w:t>(</w:t>
            </w:r>
            <w:r>
              <w:rPr>
                <w:rStyle w:val="IndexLink"/>
              </w:rPr>
              <w:t>86</w:t>
            </w:r>
            <w:r>
              <w:rPr>
                <w:rStyle w:val="IndexLink"/>
                <w:rtl w:val="true"/>
              </w:rPr>
              <w:t>)</w:t>
              <w:tab/>
            </w:r>
            <w:r>
              <w:rPr>
                <w:rStyle w:val="IndexLink"/>
              </w:rPr>
              <w:t>245</w:t>
            </w:r>
          </w:hyperlink>
        </w:p>
        <w:p>
          <w:pPr>
            <w:pStyle w:val="Contents3"/>
            <w:tabs>
              <w:tab w:val="clear" w:pos="8459"/>
              <w:tab w:val="right" w:pos="9026" w:leader="dot"/>
            </w:tabs>
            <w:rPr/>
          </w:pPr>
          <w:hyperlink w:anchor="__RefHeading___Toc3373177_2749589250">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3373179_2749589250">
            <w:r>
              <w:rPr>
                <w:webHidden/>
                <w:rStyle w:val="IndexLink"/>
                <w:rtl w:val="true"/>
              </w:rPr>
              <w:t>کد آیه</w:t>
            </w:r>
            <w:r>
              <w:rPr>
                <w:rStyle w:val="IndexLink"/>
                <w:rtl w:val="true"/>
              </w:rPr>
              <w:t xml:space="preserve">: </w:t>
            </w:r>
            <w:r>
              <w:rPr>
                <w:rStyle w:val="IndexLink"/>
              </w:rPr>
              <w:t>8/86</w:t>
            </w:r>
            <w:r>
              <w:rPr>
                <w:rStyle w:val="IndexLink"/>
                <w:rtl w:val="true"/>
              </w:rPr>
              <w:t xml:space="preserve"> </w:t>
            </w:r>
            <w:r>
              <w:rPr>
                <w:rStyle w:val="IndexLink"/>
                <w:rtl w:val="true"/>
              </w:rPr>
              <w:t>اسم آیه</w:t>
            </w:r>
            <w:r>
              <w:rPr>
                <w:rStyle w:val="IndexLink"/>
                <w:rtl w:val="true"/>
              </w:rPr>
              <w:t xml:space="preserve">: </w:t>
            </w:r>
            <w:r>
              <w:rPr>
                <w:rStyle w:val="IndexLink"/>
                <w:rtl w:val="true"/>
              </w:rPr>
              <w:t>قدرت خدا در رجعت</w:t>
            </w:r>
            <w:r>
              <w:rPr>
                <w:rStyle w:val="IndexLink"/>
                <w:rtl w:val="true"/>
              </w:rPr>
              <w:tab/>
            </w:r>
            <w:r>
              <w:rPr>
                <w:rStyle w:val="IndexLink"/>
              </w:rPr>
              <w:t>245</w:t>
            </w:r>
          </w:hyperlink>
        </w:p>
        <w:p>
          <w:pPr>
            <w:pStyle w:val="Contents3"/>
            <w:tabs>
              <w:tab w:val="clear" w:pos="8459"/>
              <w:tab w:val="right" w:pos="9026" w:leader="dot"/>
            </w:tabs>
            <w:rPr/>
          </w:pPr>
          <w:hyperlink w:anchor="__RefHeading___Toc3373181_2749589250">
            <w:r>
              <w:rPr>
                <w:webHidden/>
                <w:rStyle w:val="IndexLink"/>
                <w:rtl w:val="true"/>
              </w:rPr>
              <w:t>کد آیه</w:t>
            </w:r>
            <w:r>
              <w:rPr>
                <w:rStyle w:val="IndexLink"/>
                <w:rtl w:val="true"/>
              </w:rPr>
              <w:t xml:space="preserve">: </w:t>
            </w:r>
            <w:r>
              <w:rPr>
                <w:rStyle w:val="IndexLink"/>
              </w:rPr>
              <w:t>17/86</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رجعت، پایان مهلت کفّار</w:t>
            </w:r>
            <w:r>
              <w:rPr>
                <w:rStyle w:val="IndexLink"/>
                <w:rtl w:val="true"/>
              </w:rPr>
              <w:tab/>
            </w:r>
            <w:r>
              <w:rPr>
                <w:rStyle w:val="IndexLink"/>
              </w:rPr>
              <w:t>246</w:t>
            </w:r>
          </w:hyperlink>
        </w:p>
        <w:p>
          <w:pPr>
            <w:pStyle w:val="Contents2"/>
            <w:tabs>
              <w:tab w:val="clear" w:pos="8743"/>
              <w:tab w:val="right" w:pos="9026" w:leader="dot"/>
            </w:tabs>
            <w:rPr/>
          </w:pPr>
          <w:hyperlink w:anchor="__RefHeading___Toc3373183_2749589250">
            <w:r>
              <w:rPr>
                <w:webHidden/>
                <w:rStyle w:val="IndexLink"/>
                <w:rtl w:val="true"/>
              </w:rPr>
              <w:t>سورۀ مبارکۀ شمس</w:t>
            </w:r>
            <w:r>
              <w:rPr>
                <w:rStyle w:val="IndexLink"/>
                <w:rtl w:val="true"/>
              </w:rPr>
              <w:t>(</w:t>
            </w:r>
            <w:r>
              <w:rPr>
                <w:rStyle w:val="IndexLink"/>
              </w:rPr>
              <w:t>91</w:t>
            </w:r>
            <w:r>
              <w:rPr>
                <w:rStyle w:val="IndexLink"/>
                <w:rtl w:val="true"/>
              </w:rPr>
              <w:t>)</w:t>
              <w:tab/>
            </w:r>
            <w:r>
              <w:rPr>
                <w:rStyle w:val="IndexLink"/>
              </w:rPr>
              <w:t>248</w:t>
            </w:r>
          </w:hyperlink>
        </w:p>
        <w:p>
          <w:pPr>
            <w:pStyle w:val="Contents3"/>
            <w:tabs>
              <w:tab w:val="clear" w:pos="8459"/>
              <w:tab w:val="right" w:pos="9026" w:leader="dot"/>
            </w:tabs>
            <w:rPr/>
          </w:pPr>
          <w:hyperlink w:anchor="__RefHeading___Toc3373185_2749589250">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3373187_2749589250">
            <w:r>
              <w:rPr>
                <w:webHidden/>
                <w:rStyle w:val="IndexLink"/>
                <w:rtl w:val="true"/>
              </w:rPr>
              <w:t>کد آیه</w:t>
            </w:r>
            <w:r>
              <w:rPr>
                <w:rStyle w:val="IndexLink"/>
                <w:rtl w:val="true"/>
              </w:rPr>
              <w:t xml:space="preserve">: </w:t>
            </w:r>
            <w:r>
              <w:rPr>
                <w:rStyle w:val="IndexLink"/>
              </w:rPr>
              <w:t>14/91</w:t>
            </w:r>
            <w:r>
              <w:rPr>
                <w:rStyle w:val="IndexLink"/>
                <w:rtl w:val="true"/>
              </w:rPr>
              <w:t xml:space="preserve"> </w:t>
            </w:r>
            <w:r>
              <w:rPr>
                <w:rStyle w:val="IndexLink"/>
                <w:rtl w:val="true"/>
              </w:rPr>
              <w:t>اسم آیه</w:t>
            </w:r>
            <w:r>
              <w:rPr>
                <w:rStyle w:val="IndexLink"/>
                <w:rtl w:val="true"/>
              </w:rPr>
              <w:t xml:space="preserve">: </w:t>
            </w:r>
            <w:r>
              <w:rPr>
                <w:rStyle w:val="IndexLink"/>
                <w:rtl w:val="true"/>
              </w:rPr>
              <w:t>تکرار عذاب در رجعت</w:t>
            </w:r>
            <w:r>
              <w:rPr>
                <w:rStyle w:val="IndexLink"/>
                <w:rtl w:val="true"/>
              </w:rPr>
              <w:tab/>
            </w:r>
            <w:r>
              <w:rPr>
                <w:rStyle w:val="IndexLink"/>
              </w:rPr>
              <w:t>248</w:t>
            </w:r>
          </w:hyperlink>
        </w:p>
        <w:p>
          <w:pPr>
            <w:pStyle w:val="Contents2"/>
            <w:tabs>
              <w:tab w:val="clear" w:pos="8743"/>
              <w:tab w:val="right" w:pos="9026" w:leader="dot"/>
            </w:tabs>
            <w:rPr/>
          </w:pPr>
          <w:hyperlink w:anchor="__RefHeading___Toc3373189_2749589250">
            <w:r>
              <w:rPr>
                <w:webHidden/>
                <w:rStyle w:val="IndexLink"/>
                <w:rtl w:val="true"/>
              </w:rPr>
              <w:t>سورۀ مبارکۀ ضحیٰ</w:t>
            </w:r>
            <w:r>
              <w:rPr>
                <w:rStyle w:val="IndexLink"/>
                <w:rtl w:val="true"/>
              </w:rPr>
              <w:t>(</w:t>
            </w:r>
            <w:r>
              <w:rPr>
                <w:rStyle w:val="IndexLink"/>
              </w:rPr>
              <w:t>93</w:t>
            </w:r>
            <w:r>
              <w:rPr>
                <w:rStyle w:val="IndexLink"/>
                <w:rtl w:val="true"/>
              </w:rPr>
              <w:t>)</w:t>
              <w:tab/>
            </w:r>
            <w:r>
              <w:rPr>
                <w:rStyle w:val="IndexLink"/>
              </w:rPr>
              <w:t>249</w:t>
            </w:r>
          </w:hyperlink>
        </w:p>
        <w:p>
          <w:pPr>
            <w:pStyle w:val="Contents3"/>
            <w:tabs>
              <w:tab w:val="clear" w:pos="8459"/>
              <w:tab w:val="right" w:pos="9026" w:leader="dot"/>
            </w:tabs>
            <w:rPr/>
          </w:pPr>
          <w:hyperlink w:anchor="__RefHeading___Toc3373191_2749589250">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3373193_2749589250">
            <w:r>
              <w:rPr>
                <w:webHidden/>
                <w:rStyle w:val="IndexLink"/>
                <w:rtl w:val="true"/>
              </w:rPr>
              <w:t>کد آیه</w:t>
            </w:r>
            <w:r>
              <w:rPr>
                <w:rStyle w:val="IndexLink"/>
                <w:rtl w:val="true"/>
              </w:rPr>
              <w:t xml:space="preserve">: </w:t>
            </w:r>
            <w:r>
              <w:rPr>
                <w:rStyle w:val="IndexLink"/>
              </w:rPr>
              <w:t>4/93</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رجعت، بهتر از دنیا</w:t>
            </w:r>
            <w:r>
              <w:rPr>
                <w:rStyle w:val="IndexLink"/>
                <w:rtl w:val="true"/>
              </w:rPr>
              <w:tab/>
            </w:r>
            <w:r>
              <w:rPr>
                <w:rStyle w:val="IndexLink"/>
              </w:rPr>
              <w:t>249</w:t>
            </w:r>
          </w:hyperlink>
        </w:p>
        <w:p>
          <w:pPr>
            <w:pStyle w:val="Contents2"/>
            <w:tabs>
              <w:tab w:val="clear" w:pos="8743"/>
              <w:tab w:val="right" w:pos="9026" w:leader="dot"/>
            </w:tabs>
            <w:rPr/>
          </w:pPr>
          <w:hyperlink w:anchor="__RefHeading___Toc3373195_2749589250">
            <w:r>
              <w:rPr>
                <w:webHidden/>
                <w:rStyle w:val="IndexLink"/>
                <w:rtl w:val="true"/>
              </w:rPr>
              <w:t>سورۀ مبارکۀ تکاثر</w:t>
            </w:r>
            <w:r>
              <w:rPr>
                <w:rStyle w:val="IndexLink"/>
                <w:rtl w:val="true"/>
              </w:rPr>
              <w:t>(</w:t>
            </w:r>
            <w:r>
              <w:rPr>
                <w:rStyle w:val="IndexLink"/>
              </w:rPr>
              <w:t>102</w:t>
            </w:r>
            <w:r>
              <w:rPr>
                <w:rStyle w:val="IndexLink"/>
                <w:rtl w:val="true"/>
              </w:rPr>
              <w:t>)</w:t>
              <w:tab/>
            </w:r>
            <w:r>
              <w:rPr>
                <w:rStyle w:val="IndexLink"/>
              </w:rPr>
              <w:t>250</w:t>
            </w:r>
          </w:hyperlink>
        </w:p>
        <w:p>
          <w:pPr>
            <w:pStyle w:val="Contents3"/>
            <w:tabs>
              <w:tab w:val="clear" w:pos="8459"/>
              <w:tab w:val="right" w:pos="9026" w:leader="dot"/>
            </w:tabs>
            <w:rPr/>
          </w:pPr>
          <w:hyperlink w:anchor="__RefHeading___Toc3373197_2749589250">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3373199_2749589250">
            <w:r>
              <w:rPr>
                <w:webHidden/>
                <w:rStyle w:val="IndexLink"/>
                <w:rtl w:val="true"/>
              </w:rPr>
              <w:t>کد آیه</w:t>
            </w:r>
            <w:r>
              <w:rPr>
                <w:rStyle w:val="IndexLink"/>
                <w:rtl w:val="true"/>
              </w:rPr>
              <w:t xml:space="preserve">: </w:t>
            </w:r>
            <w:r>
              <w:rPr>
                <w:rStyle w:val="IndexLink"/>
              </w:rPr>
              <w:t>4</w:t>
            </w:r>
            <w:r>
              <w:rPr>
                <w:rStyle w:val="IndexLink"/>
                <w:rtl w:val="true"/>
              </w:rPr>
              <w:t>و</w:t>
            </w:r>
            <w:r>
              <w:rPr>
                <w:rStyle w:val="IndexLink"/>
              </w:rPr>
              <w:t>3/102</w:t>
            </w:r>
            <w:r>
              <w:rPr>
                <w:rStyle w:val="IndexLink"/>
                <w:rtl w:val="true"/>
              </w:rPr>
              <w:t xml:space="preserve"> </w:t>
            </w:r>
            <w:r>
              <w:rPr>
                <w:rStyle w:val="IndexLink"/>
                <w:rtl w:val="true"/>
              </w:rPr>
              <w:t>اسم آیه</w:t>
            </w:r>
            <w:r>
              <w:rPr>
                <w:rStyle w:val="IndexLink"/>
                <w:rtl w:val="true"/>
              </w:rPr>
              <w:t xml:space="preserve">: </w:t>
            </w:r>
            <w:r>
              <w:rPr>
                <w:rStyle w:val="IndexLink"/>
                <w:rtl w:val="true"/>
              </w:rPr>
              <w:t>دیدن حقیقت در رجعت</w:t>
            </w:r>
            <w:r>
              <w:rPr>
                <w:rStyle w:val="IndexLink"/>
                <w:rtl w:val="true"/>
              </w:rPr>
              <w:tab/>
            </w:r>
            <w:r>
              <w:rPr>
                <w:rStyle w:val="IndexLink"/>
              </w:rPr>
              <w:t>250</w:t>
            </w:r>
          </w:hyperlink>
        </w:p>
        <w:p>
          <w:pPr>
            <w:pStyle w:val="Contents2"/>
            <w:tabs>
              <w:tab w:val="clear" w:pos="8743"/>
              <w:tab w:val="right" w:pos="9026" w:leader="dot"/>
            </w:tabs>
            <w:rPr/>
          </w:pPr>
          <w:hyperlink w:anchor="__RefHeading___Toc3373201_2749589250">
            <w:r>
              <w:rPr>
                <w:webHidden/>
                <w:rStyle w:val="IndexLink"/>
                <w:rtl w:val="true"/>
              </w:rPr>
              <w:t>منابع و مآخذ</w:t>
            </w:r>
            <w:r>
              <w:rPr>
                <w:rStyle w:val="IndexLink"/>
                <w:rtl w:val="true"/>
              </w:rPr>
              <w:tab/>
            </w:r>
            <w:r>
              <w:rPr>
                <w:rStyle w:val="IndexLink"/>
              </w:rPr>
              <w:t>252</w:t>
            </w:r>
          </w:hyperlink>
        </w:p>
        <w:p>
          <w:pPr>
            <w:pStyle w:val="Contents2"/>
            <w:tabs>
              <w:tab w:val="clear" w:pos="8743"/>
              <w:tab w:val="right" w:pos="9026" w:leader="dot"/>
            </w:tabs>
            <w:rPr/>
          </w:pPr>
          <w:hyperlink w:anchor="__RefHeading___Toc3373203_2749589250">
            <w:r>
              <w:rPr>
                <w:webHidden/>
                <w:rStyle w:val="IndexLink"/>
                <w:rtl w:val="true"/>
              </w:rPr>
              <w:t>جدول فهرست سوره‌های قرآن کریم</w:t>
            </w:r>
            <w:r>
              <w:rPr>
                <w:rStyle w:val="IndexLink"/>
                <w:rtl w:val="true"/>
              </w:rPr>
              <w:tab/>
            </w:r>
            <w:r>
              <w:rPr>
                <w:rStyle w:val="IndexLink"/>
              </w:rPr>
              <w:t>258</w:t>
            </w:r>
          </w:hyperlink>
        </w:p>
        <w:p>
          <w:pPr>
            <w:pStyle w:val="Contents2"/>
            <w:tabs>
              <w:tab w:val="clear" w:pos="8743"/>
              <w:tab w:val="right" w:pos="9026" w:leader="dot"/>
            </w:tabs>
            <w:rPr/>
          </w:pPr>
          <w:hyperlink w:anchor="__RefHeading___Toc3373205_2749589250">
            <w:r>
              <w:rPr>
                <w:webHidden/>
                <w:rStyle w:val="IndexLink"/>
                <w:rtl w:val="true"/>
              </w:rPr>
              <w:t>آثار دیگری از نویسنده</w:t>
            </w:r>
            <w:r>
              <w:rPr>
                <w:rStyle w:val="IndexLink"/>
                <w:rtl w:val="true"/>
              </w:rPr>
              <w:tab/>
            </w:r>
            <w:r>
              <w:rPr>
                <w:rStyle w:val="IndexLink"/>
              </w:rPr>
              <w:t>260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66_25446"/>
      <w:bookmarkStart w:id="1" w:name="pg3466_25446"/>
      <w:bookmarkEnd w:id="1"/>
    </w:p>
    <w:p>
      <w:pPr>
        <w:pStyle w:val="Heading2"/>
        <w:numPr>
          <w:ilvl w:val="1"/>
          <w:numId w:val="1"/>
        </w:numPr>
        <w:rPr/>
      </w:pPr>
      <w:bookmarkStart w:id="2" w:name="pg3466_25446"/>
      <w:bookmarkStart w:id="3" w:name="__RefHeading___Toc3372777_274958925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روضاتی، سیدمحمدجعفر،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کلید واژه‌ی آیات رجعت در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جدید برای حفظ و آموزش آیات رجعت در قرآن کریم</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قلوب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9967</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فیپای مختصر</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فهرستنويسی كامل اين اثر در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مهدی‌پور، علی‌اکبر،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3804818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72779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کلید واژه ی آیات رجعت در قرآن کریم</w:t>
      </w:r>
    </w:p>
    <w:p>
      <w:pPr>
        <w:pStyle w:val="BookText"/>
        <w:rPr/>
      </w:pPr>
      <w:r>
        <w:rPr>
          <w:rFonts w:ascii="IRNazanin" w:hAnsi="IRNazanin" w:eastAsia="IRNazanin"/>
          <w:color w:val="111111"/>
          <w:sz w:val="28"/>
          <w:sz w:val="28"/>
          <w:szCs w:val="28"/>
          <w:rtl w:val="true"/>
          <w:lang w:bidi="fa-IR"/>
        </w:rPr>
        <w:t>روشی جدید برای حفظ و آموزش</w:t>
      </w:r>
    </w:p>
    <w:p>
      <w:pPr>
        <w:pStyle w:val="BookText"/>
        <w:rPr/>
      </w:pPr>
      <w:r>
        <w:rPr>
          <w:rFonts w:ascii="IRNazanin" w:hAnsi="IRNazanin" w:eastAsia="IRNazanin"/>
          <w:color w:val="111111"/>
          <w:sz w:val="28"/>
          <w:sz w:val="28"/>
          <w:szCs w:val="28"/>
          <w:rtl w:val="true"/>
          <w:lang w:bidi="fa-IR"/>
        </w:rPr>
        <w:t>آیات رجعت در قرآن کریم</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محقّق علامه حاج شیخ علی اکبر مهدی پور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جعفر روضاتی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3466_25449"/>
    </w:p>
    <w:p>
      <w:pPr>
        <w:pStyle w:val="Heading2"/>
        <w:numPr>
          <w:ilvl w:val="1"/>
          <w:numId w:val="1"/>
        </w:numPr>
        <w:rPr/>
      </w:pPr>
      <w:bookmarkStart w:id="8" w:name="__RefHeading___Toc3372781_2749589250"/>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به محضر مقدّس امام و مقتدای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انتقام‌گیرندۀ آن‌ها،</w:t>
      </w:r>
    </w:p>
    <w:p>
      <w:pPr>
        <w:pStyle w:val="BookText"/>
        <w:rPr/>
      </w:pPr>
      <w:r>
        <w:rPr>
          <w:rFonts w:ascii="IRNazanin" w:hAnsi="IRNazanin" w:eastAsia="IRNazanin"/>
          <w:color w:val="111111"/>
          <w:sz w:val="28"/>
          <w:sz w:val="28"/>
          <w:szCs w:val="28"/>
          <w:rtl w:val="true"/>
          <w:lang w:bidi="fa-IR"/>
        </w:rPr>
        <w:t xml:space="preserve">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3466_25452"/>
      <w:bookmarkStart w:id="11" w:name="pg3466_25452"/>
      <w:bookmarkEnd w:id="11"/>
    </w:p>
    <w:p>
      <w:pPr>
        <w:pStyle w:val="Heading2"/>
        <w:numPr>
          <w:ilvl w:val="1"/>
          <w:numId w:val="1"/>
        </w:numPr>
        <w:rPr/>
      </w:pPr>
      <w:bookmarkStart w:id="12" w:name="pg3466_25452"/>
      <w:bookmarkStart w:id="13" w:name="__RefHeading___Toc3372783_2749589250"/>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مقدّمۀ استاد مهدی‌پور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سیمای رجعت در آیینۀ آیات نورانی قرآن و دیگر کتب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گلواژۀ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پیشینۀ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رجعت در میان پیشینیان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رجعت در امّت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لزوم اعتقاد به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پیشینۀ اعتقاد به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تواتر احادیث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رجعت هراسی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 سوّم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افتتاح</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شب بیست و سوّم ماه مبارك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یاسین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جامعۀ كبیره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رجبیه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اربعین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زیبائی‌های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اقوال علماء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كتابنامۀ رجعت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حمد و سپاس</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سورۀ مبارکۀ 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 هفتاد نفر از یاران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مقتول بنی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هزاران نفر از بنی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عزیر پس از صد سال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260/2</w:t>
      </w:r>
      <w:r>
        <w:rPr>
          <w:rFonts w:ascii="IRNazanin" w:hAnsi="IRNazanin" w:eastAsia="IRNazanin"/>
          <w:color w:val="111111"/>
          <w:sz w:val="28"/>
          <w:sz w:val="28"/>
          <w:szCs w:val="28"/>
          <w:rtl w:val="true"/>
          <w:lang w:bidi="fa-IR"/>
        </w:rPr>
        <w:t>اسم‌آیه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 پرندگان به‌دست حضرت‌ابراهیم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سورۀ مبارکۀ آل‌عمران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زنده‌شدن مردگان توسط حضرت‌عیسی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نصرت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شهدا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یا مردن، 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چشیدن طعم مرگ 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سورۀ مبارکۀ 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سورۀ مبارکۀ مائده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سورۀ مبارکۀ انعام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كفّار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سورۀ مبارکۀ 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عدّه‌ای از یهودیان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سورۀ مبارکۀ توبه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دین حق، 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جان و مال مؤمنین، 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سورۀ مبارکۀ یونس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رجعت از روی نادانی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ظالمین 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سورۀ مبارکۀ ابراهیم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یكی از روزهای خدا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سورۀ مبارکۀ حجر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شیطان 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سورۀ مبارکۀ 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منکران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این امّت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سورۀ مبارکۀ اسراء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جناب 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کوردلان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سورۀ مبارکۀ کهف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اصحاب كهف</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این امّت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سورۀ مبارکۀ 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وعدۀ رجعت به اسماعیل بن حزقیل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سورۀ مبارکۀ 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124/20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ناصبیان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سورۀ مبارکۀ انبیاء</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شهدا بعد از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رجعت عذاب‌شدگان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105/21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زمین 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سورۀ مبارکۀ مؤمنون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سورۀ مبارکۀ شعراء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بنی‌امیه 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سورۀ مبارکۀ نمل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جنبندۀ زمین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رستاخیزی كوچک</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93/27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سورۀ مبارکۀ قصص</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فرعون و هامان قریش</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61/28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وعدۀ الهی 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سورۀ مبارکۀ سجده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عذابی نزدیک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سورۀ مبارکۀ یس</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رجعت در امّتهای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تا زمان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سورۀ مبارکۀ ص</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فرزندان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سورۀ مبارکۀ غافر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دو باره 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نشانه‌های خداوند 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سورۀ مبارکۀ شوری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ستمگران 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سورۀ مبارکۀ دخان</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آشكار 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سورۀ مبارکۀ جاثیه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یكی از روزهای خدا</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سورۀ مبارکۀ احقاف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رجعت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سورۀ مبارکۀ ق</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روز بیرون آمدن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شدن زمین 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سورۀ مبارکۀ ذاریات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سورۀ مبارکۀ طور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سورۀ مبارکۀ نجم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واژگون شده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سورۀ مبارکۀ 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روز سختی برای کافران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سورۀ مبارکۀ ممتحنه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کفّار 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سورۀ مبارکۀ قلم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دشمنان 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سورۀ مبارکۀ معارج</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پنج‌هزار ساله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سورۀ مبارکۀ جن</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کفّار 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سورۀ مبارکۀ 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سورۀ مبارکۀ نبأ</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رجعت 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سورۀ مبارکۀ نازعات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زیانبار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سورۀ مبارکۀ عبس</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22/80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سورۀ مبارکۀ انشقاق</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امّتهای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سورۀ مبارکۀ طارق</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 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پایان مهلت کفّار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سورۀ مبارکۀ شمس</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عذاب 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سورۀ مبارکۀ ضحیٰ</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بهتر از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سورۀ مبارکۀ تکاثر</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حقیقت در رجعت</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جدول فهرست سوره‌های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دیگری از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3466_25460"/>
      <w:bookmarkStart w:id="16" w:name="pg3466_25460"/>
      <w:bookmarkEnd w:id="16"/>
    </w:p>
    <w:p>
      <w:pPr>
        <w:pStyle w:val="Heading2"/>
        <w:numPr>
          <w:ilvl w:val="1"/>
          <w:numId w:val="1"/>
        </w:numPr>
        <w:rPr/>
      </w:pPr>
      <w:bookmarkStart w:id="17" w:name="pg3466_25460"/>
      <w:bookmarkStart w:id="18" w:name="__RefHeading___Toc3372785_2749589250"/>
      <w:bookmarkStart w:id="19" w:name="_Toc5"/>
      <w:bookmarkEnd w:id="17"/>
      <w:bookmarkEnd w:id="18"/>
      <w:r>
        <w:rPr>
          <w:rtl w:val="true"/>
        </w:rPr>
        <w:t>مقدّمۀ استاد مهدی‌پور</w:t>
      </w:r>
      <w:bookmarkEnd w:id="19"/>
    </w:p>
    <w:p>
      <w:pPr>
        <w:pStyle w:val="Heading3"/>
        <w:numPr>
          <w:ilvl w:val="2"/>
          <w:numId w:val="1"/>
        </w:numPr>
        <w:rPr/>
      </w:pPr>
      <w:bookmarkStart w:id="20" w:name="__RefHeading___Toc3372787_2749589250"/>
      <w:bookmarkStart w:id="21" w:name="_Toc6"/>
      <w:bookmarkEnd w:id="20"/>
      <w:r>
        <w:rPr>
          <w:rtl w:val="true"/>
        </w:rPr>
        <w:t>سیمای رجعت در آیینۀ آیات نورانی قرآن و دیگر کتب آسمانی</w:t>
      </w:r>
      <w:bookmarkEnd w:id="21"/>
    </w:p>
    <w:p>
      <w:pPr>
        <w:pStyle w:val="Heading2"/>
        <w:numPr>
          <w:ilvl w:val="1"/>
          <w:numId w:val="1"/>
        </w:numPr>
        <w:rPr/>
      </w:pPr>
      <w:bookmarkStart w:id="22" w:name="__RefHeading___Toc3372789_2749589250"/>
      <w:bookmarkStart w:id="23" w:name="_Toc7"/>
      <w:bookmarkEnd w:id="22"/>
      <w:r>
        <w:rPr>
          <w:rtl w:val="true"/>
        </w:rPr>
        <w:t>گلواژۀ رجعت</w:t>
      </w:r>
      <w:bookmarkEnd w:id="23"/>
    </w:p>
    <w:p>
      <w:pPr>
        <w:pStyle w:val="BookText"/>
        <w:rPr/>
      </w:pPr>
      <w:r>
        <w:rPr>
          <w:rFonts w:ascii="IRNazanin" w:hAnsi="IRNazanin" w:eastAsia="IRNazanin"/>
          <w:color w:val="111111"/>
          <w:sz w:val="28"/>
          <w:sz w:val="28"/>
          <w:szCs w:val="28"/>
          <w:rtl w:val="true"/>
          <w:lang w:bidi="fa-IR"/>
        </w:rPr>
        <w:t>رجعت در لغت به معنای بازگشت، و در اصطلاح، بازگشت گروهی از مردگان به دنیا، پیش از رستاخیز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منّان گروهی از مردگان را به هنگام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دنیا باز می‌گرداند، برخی از آن‌ها را عزّت می‌دهد، و برخی دیگر را خوار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صالحان را برمی‌گرداند، تا دولت حقّه را مشاهده کنند، به عزّت، شکوه و آرزوی دیرینۀ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تبهکاران را برمی‌گرداند، تا انتقام ستم‌دیدگان را از آن‌ها بگیرد، و دل رنج‌دیده‌ها با مشاهدۀ ذلّت آن‌ها مسرور گردد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هر دو گروه می‌میرند، و به هنگام رستاخیز عمومی برانگیخته می‌شوند، تا به ثواب و عقاب جاویدان برسند</w:t>
      </w:r>
      <w:r>
        <w:rPr>
          <w:rFonts w:eastAsia="IRNazanin" w:cs="IRNazanin"/>
          <w:color w:val="111111"/>
          <w:sz w:val="28"/>
          <w:szCs w:val="28"/>
          <w:rtl w:val="true"/>
          <w:lang w:bidi="fa-IR"/>
        </w:rPr>
        <w:t>.</w:t>
      </w:r>
      <w:r>
        <w:rPr>
          <w:rStyle w:val="FootnoteAnchor"/>
          <w:rtl w:val="true"/>
        </w:rPr>
        <w:footnoteReference w:id="2"/>
      </w:r>
      <w:bookmarkStart w:id="24" w:name="pg3466_25461"/>
    </w:p>
    <w:p>
      <w:pPr>
        <w:pStyle w:val="BookText"/>
        <w:rPr/>
      </w:pPr>
      <w:bookmarkEnd w:id="24"/>
      <w:r>
        <w:rPr>
          <w:rFonts w:ascii="IRNazanin" w:hAnsi="IRNazanin" w:eastAsia="IRNazanin"/>
          <w:color w:val="111111"/>
          <w:sz w:val="28"/>
          <w:sz w:val="28"/>
          <w:szCs w:val="28"/>
          <w:rtl w:val="true"/>
          <w:lang w:bidi="fa-IR"/>
        </w:rPr>
        <w:t>زیر بنای رجعت، قدرت بی‌پایان حق تعالی است، خداوند با قدرت بیکران خود، استخوآن‌های پوسیده و اجسام فرسوده‌ای را که هزاران سال در زیر خاک‌ها نهفته‌اند، به زندگی باز می‌گرداند، تا هابیلیان شاهد انتقام الهی، از قابیلیان در راستای تاریخ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رجعت انسآن‌ها، دورنمای رستاخیز را در سرتاسر گیتی به نمایش می‌گذارد و هزاران انسان را، که از قرن‌ها پیش در زیر خاک‌ها مدفون شده‌اند، با یک فرمان جان می‌بخشد، تا پیش از رستاخیز شاهد گرفتن حق مظلومان از ستم پیشگان باشند</w:t>
      </w:r>
      <w:r>
        <w:rPr>
          <w:rFonts w:eastAsia="IRNazanin" w:cs="IRNazanin"/>
          <w:color w:val="111111"/>
          <w:sz w:val="28"/>
          <w:szCs w:val="28"/>
          <w:rtl w:val="true"/>
          <w:lang w:bidi="fa-IR"/>
        </w:rPr>
        <w:t>.</w:t>
      </w:r>
    </w:p>
    <w:p>
      <w:pPr>
        <w:pStyle w:val="Heading2"/>
        <w:numPr>
          <w:ilvl w:val="1"/>
          <w:numId w:val="1"/>
        </w:numPr>
        <w:rPr/>
      </w:pPr>
      <w:bookmarkStart w:id="25" w:name="__RefHeading___Toc3372791_2749589250"/>
      <w:bookmarkStart w:id="26" w:name="_Toc8"/>
      <w:bookmarkEnd w:id="25"/>
      <w:r>
        <w:rPr>
          <w:rtl w:val="true"/>
        </w:rPr>
        <w:t>پیشینۀ رجعت</w:t>
      </w:r>
      <w:bookmarkEnd w:id="26"/>
    </w:p>
    <w:p>
      <w:pPr>
        <w:pStyle w:val="BookText"/>
        <w:rPr/>
      </w:pPr>
      <w:r>
        <w:rPr>
          <w:rFonts w:ascii="IRNazanin" w:hAnsi="IRNazanin" w:eastAsia="IRNazanin"/>
          <w:color w:val="111111"/>
          <w:sz w:val="28"/>
          <w:sz w:val="28"/>
          <w:szCs w:val="28"/>
          <w:rtl w:val="true"/>
          <w:lang w:bidi="fa-IR"/>
        </w:rPr>
        <w:t>قرآن کریم در آیات فراوان از وقوع رجعت در میان اقوام گذشته خبر داده، که با تعدادی از آن‌ها در این کتاب آشنا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ثبوت وقوع آن در میان اقوام گذشته، اثبات امکان و لزوم وقوع آن در میان امّت اسلامی نیز ثابت می‌شود،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دلیل بر امکان هر چیزی وقوع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اثبات وقوع آن در میان اقوام پیشین، در مورد امکان وقوع آن در میان امّت اسلامی، هیچ شک و تردیدی باقی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قاعدۀ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الأمثال فیما یجوز و ما 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ثابت شود که آن در میان گذشتگان واقع شده، احتمال امتناع آن از بین می‌رود و ممکن بودن آن ثابت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فراوان از رسول اکرم، آمده است که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امّت‌های پیشین واقع شده، حتماً در این امّت نیز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لَتَرْكَبُنَّ سَنَنَ مَنْ كَانَ قَبْلَكُم؛</w:t>
      </w:r>
    </w:p>
    <w:p>
      <w:pPr>
        <w:pStyle w:val="BookText"/>
        <w:rPr/>
      </w:pPr>
      <w:r>
        <w:rPr>
          <w:rFonts w:ascii="IRNazanin" w:hAnsi="IRNazanin" w:eastAsia="IRNazanin"/>
          <w:color w:val="111111"/>
          <w:sz w:val="28"/>
          <w:sz w:val="28"/>
          <w:szCs w:val="28"/>
          <w:rtl w:val="true"/>
          <w:lang w:bidi="fa-IR"/>
        </w:rPr>
        <w:t>بی‌گمان راهی را که پیشینیان پیموده‌اند، شما نیز خواهید پیمود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لَتَرْكَبُنَّ سُنَنَ الَّذِینَ مِنْ قَبْلِكُمْ حَذْوَ النَّعْلِ بِالنَّعْلِ؛</w:t>
      </w:r>
    </w:p>
    <w:p>
      <w:pPr>
        <w:pStyle w:val="BookText"/>
        <w:rPr/>
      </w:pPr>
      <w:r>
        <w:rPr>
          <w:rFonts w:ascii="IRNazanin" w:hAnsi="IRNazanin" w:eastAsia="IRNazanin"/>
          <w:color w:val="111111"/>
          <w:sz w:val="28"/>
          <w:sz w:val="28"/>
          <w:szCs w:val="28"/>
          <w:rtl w:val="true"/>
          <w:lang w:bidi="fa-IR"/>
        </w:rPr>
        <w:t>بی‌گمان دقیقاً همان راه پیشینیان را، همانند تطابق دو لنگۀ کفش خواهید رفت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لَتَرْكَبُنَّ سُنَنَ مِنْ قَبْلِكُمْ؛</w:t>
      </w:r>
    </w:p>
    <w:p>
      <w:pPr>
        <w:pStyle w:val="BookText"/>
        <w:rPr/>
      </w:pPr>
      <w:r>
        <w:rPr>
          <w:rFonts w:ascii="IRNazanin" w:hAnsi="IRNazanin" w:eastAsia="IRNazanin"/>
          <w:color w:val="111111"/>
          <w:sz w:val="28"/>
          <w:sz w:val="28"/>
          <w:szCs w:val="28"/>
          <w:rtl w:val="true"/>
          <w:lang w:bidi="fa-IR"/>
        </w:rPr>
        <w:t>بی‌گمان راه پیشینیان را خواهید پیمود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لَتَرْكَبُنَّ سُنَنَ مَنْ كَانَ قَبْلَكُمْ، شِبْراً بِشِبْرٍ، وَ ذِرَاعاً بِذِرَاعِ، حَتَّى لَوْ دَخَلُوا جُحْر ضَبٍّ لَدَخَلتُم؛</w:t>
      </w:r>
    </w:p>
    <w:p>
      <w:pPr>
        <w:pStyle w:val="BookText"/>
        <w:rPr/>
      </w:pPr>
      <w:r>
        <w:rPr>
          <w:rFonts w:ascii="IRNazanin" w:hAnsi="IRNazanin" w:eastAsia="IRNazanin"/>
          <w:color w:val="111111"/>
          <w:sz w:val="28"/>
          <w:sz w:val="28"/>
          <w:szCs w:val="28"/>
          <w:rtl w:val="true"/>
          <w:lang w:bidi="fa-IR"/>
        </w:rPr>
        <w:t>بی‌گمان راه پیشینیان را، وجب به وجب، ذراع به ذراع خواهید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به لانۀ سوسماری داخل شده باشند، شما نیز داخل خواهید شد</w:t>
      </w:r>
      <w:r>
        <w:rPr>
          <w:rFonts w:eastAsia="IRNazanin" w:cs="IRNazanin"/>
          <w:color w:val="111111"/>
          <w:sz w:val="28"/>
          <w:szCs w:val="28"/>
          <w:rtl w:val="true"/>
          <w:lang w:bidi="fa-IR"/>
        </w:rPr>
        <w:t>.</w:t>
      </w:r>
      <w:r>
        <w:rPr>
          <w:rStyle w:val="FootnoteAnchor"/>
          <w:rtl w:val="true"/>
        </w:rPr>
        <w:footnoteReference w:id="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لَتَرْكَبَنَّ طَرِیقَتُهُمْ حَذْوَ الْقُذَّةِ بِالْقُذَّةِ؛ </w:t>
      </w:r>
      <w:bookmarkStart w:id="27" w:name="pg3466_25463"/>
    </w:p>
    <w:p>
      <w:pPr>
        <w:pStyle w:val="BookText"/>
        <w:rPr/>
      </w:pPr>
      <w:bookmarkEnd w:id="27"/>
      <w:r>
        <w:rPr>
          <w:rFonts w:ascii="IRNazanin" w:hAnsi="IRNazanin" w:eastAsia="IRNazanin"/>
          <w:color w:val="111111"/>
          <w:sz w:val="28"/>
          <w:sz w:val="28"/>
          <w:szCs w:val="28"/>
          <w:rtl w:val="true"/>
          <w:lang w:bidi="fa-IR"/>
        </w:rPr>
        <w:t>بی‌گمان همانند تطابق دو تیرکمان، راه آن‌ها را خواهید پیمود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احادیث یاد شده عموماً از منابع اهل سنّت تقدیم گردید، این احادیث از طریق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زیاد است، که دو تن از محدّثان بزرگ، کتاب مستقلی در این رابطه تألیف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بن شاذان، متوفّاى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متوفّاى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محدّث بزرگوار کتاب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روی این بیان اگر ثابت شود که رجعت در میان امّت‌های پیشین واقع شده، نه تنها امکان، بلکه ضرورت وقوع آن در میان امّت اسلامی ثابت خواهد شد</w:t>
      </w:r>
      <w:r>
        <w:rPr>
          <w:rFonts w:eastAsia="IRNazanin" w:cs="IRNazanin"/>
          <w:color w:val="111111"/>
          <w:sz w:val="28"/>
          <w:szCs w:val="28"/>
          <w:rtl w:val="true"/>
          <w:lang w:bidi="fa-IR"/>
        </w:rPr>
        <w:t>.</w:t>
      </w:r>
    </w:p>
    <w:p>
      <w:pPr>
        <w:pStyle w:val="Heading2"/>
        <w:numPr>
          <w:ilvl w:val="1"/>
          <w:numId w:val="1"/>
        </w:numPr>
        <w:rPr/>
      </w:pPr>
      <w:bookmarkStart w:id="28" w:name="__RefHeading___Toc3372793_2749589250"/>
      <w:bookmarkStart w:id="29" w:name="_Toc9"/>
      <w:bookmarkEnd w:id="28"/>
      <w:r>
        <w:rPr>
          <w:rtl w:val="true"/>
        </w:rPr>
        <w:t>رجعت در میان پیشینیان</w:t>
      </w:r>
      <w:bookmarkEnd w:id="29"/>
    </w:p>
    <w:p>
      <w:pPr>
        <w:pStyle w:val="BookText"/>
        <w:rPr/>
      </w:pPr>
      <w:r>
        <w:rPr>
          <w:rFonts w:ascii="IRNazanin" w:hAnsi="IRNazanin" w:eastAsia="IRNazanin"/>
          <w:color w:val="111111"/>
          <w:sz w:val="28"/>
          <w:sz w:val="28"/>
          <w:szCs w:val="28"/>
          <w:rtl w:val="true"/>
          <w:lang w:bidi="fa-IR"/>
        </w:rPr>
        <w:t>در کتابی که پیش رو دارید، آیات شمارۀ یک تا شماره شش، شش نمونه از بازگشت انسآن‌ها پس از مرگ به این دنیا را در میان امّت‌های پیشین بیان نموده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حرّ عاملی، در کتاب گرانسنگ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الایقاظ من الهجعة فی اثبات الرّجعة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آنچه در امّت‌های پیشین اتّفاق افتاده، مو به مو، در امّت من نیز واقع خواهد شد</w:t>
      </w:r>
      <w:r>
        <w:rPr>
          <w:rFonts w:eastAsia="IRNazanin" w:cs="IRNazanin"/>
          <w:color w:val="111111"/>
          <w:sz w:val="28"/>
          <w:szCs w:val="28"/>
          <w:rtl w:val="true"/>
          <w:lang w:bidi="fa-IR"/>
        </w:rPr>
        <w:t>.</w:t>
      </w:r>
      <w:r>
        <w:rPr>
          <w:rStyle w:val="FootnoteAnchor"/>
          <w:rtl w:val="true"/>
        </w:rPr>
        <w:footnoteReference w:id="9"/>
      </w:r>
      <w:bookmarkStart w:id="30" w:name="pg3466_25464"/>
    </w:p>
    <w:p>
      <w:pPr>
        <w:pStyle w:val="Heading2"/>
        <w:numPr>
          <w:ilvl w:val="1"/>
          <w:numId w:val="1"/>
        </w:numPr>
        <w:rPr/>
      </w:pPr>
      <w:bookmarkStart w:id="31" w:name="__RefHeading___Toc3372795_2749589250"/>
      <w:bookmarkStart w:id="32" w:name="_Toc10"/>
      <w:bookmarkEnd w:id="30"/>
      <w:bookmarkEnd w:id="31"/>
      <w:r>
        <w:rPr>
          <w:rtl w:val="true"/>
        </w:rPr>
        <w:t>رجعت در امّت اسلامی</w:t>
      </w:r>
      <w:bookmarkEnd w:id="32"/>
    </w:p>
    <w:p>
      <w:pPr>
        <w:pStyle w:val="BookText"/>
        <w:rPr/>
      </w:pPr>
      <w:r>
        <w:rPr>
          <w:rFonts w:ascii="IRNazanin" w:hAnsi="IRNazanin" w:eastAsia="IRNazanin"/>
          <w:color w:val="111111"/>
          <w:sz w:val="28"/>
          <w:sz w:val="28"/>
          <w:szCs w:val="28"/>
          <w:rtl w:val="true"/>
          <w:lang w:bidi="fa-IR"/>
        </w:rPr>
        <w:t xml:space="preserve">بر اساس روایات فراوانی که از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در میان امّت اسلامی نیز به مواردی از وقوع رجعت در قرون اوّلیّه برمی‌خوریم،</w:t>
      </w:r>
      <w:r>
        <w:rPr>
          <w:rStyle w:val="FootnoteAnchor"/>
          <w:rtl w:val="true"/>
        </w:rPr>
        <w:footnoteReference w:id="10"/>
      </w:r>
      <w:r>
        <w:rPr>
          <w:rFonts w:ascii="IRNazanin" w:hAnsi="IRNazanin" w:eastAsia="IRNazanin"/>
          <w:color w:val="111111"/>
          <w:sz w:val="28"/>
          <w:sz w:val="28"/>
          <w:szCs w:val="28"/>
          <w:rtl w:val="true"/>
          <w:lang w:bidi="fa-IR"/>
        </w:rPr>
        <w:t xml:space="preserve">که تعداد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را شیخ حرّ عاملی گرد آورده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عبد الله بن محمّد بن عبید، مشهور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الدّنیا</w:t>
      </w:r>
      <w:r>
        <w:rPr>
          <w:rFonts w:eastAsia="IRNazanin" w:cs="IRNazanin"/>
          <w:color w:val="111111"/>
          <w:sz w:val="28"/>
          <w:szCs w:val="28"/>
          <w:rtl w:val="true"/>
          <w:lang w:bidi="fa-IR"/>
        </w:rPr>
        <w:t>»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عاش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گرد آورده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وی در این کتاب،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افرادی که در سه قرن اوّل اسلامی، پس از مرگ، زنده شده، کم یا زیاد، زنده مانده‌اند را معرّفی کرده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رایموند 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کتابی نوشته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کتاب، از کسانی سخن گفته که طبق نظر پزشک قانونی، مرده، سپس زنده شده‌اند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روایات اسلامی، کتاب ابن ابی الدّنیا و دکتر رایموند مودی، بازگشت </w:t>
      </w:r>
      <w:bookmarkStart w:id="33" w:name="pg3466_25465"/>
    </w:p>
    <w:p>
      <w:pPr>
        <w:pStyle w:val="BookText"/>
        <w:rPr/>
      </w:pPr>
      <w:bookmarkEnd w:id="33"/>
      <w:r>
        <w:rPr>
          <w:rFonts w:ascii="IRNazanin" w:hAnsi="IRNazanin" w:eastAsia="IRNazanin"/>
          <w:color w:val="111111"/>
          <w:sz w:val="28"/>
          <w:sz w:val="28"/>
          <w:szCs w:val="28"/>
          <w:rtl w:val="true"/>
          <w:lang w:bidi="fa-IR"/>
        </w:rPr>
        <w:t>روح به بدن و زنده شدن انسان پس از مرگ، نه تنها ممکن، بلکه اتفاق افتاده است و از نظر زیست‌شناسی نیز مانعی ندارد</w:t>
      </w:r>
      <w:r>
        <w:rPr>
          <w:rFonts w:eastAsia="IRNazanin" w:cs="IRNazanin"/>
          <w:color w:val="111111"/>
          <w:sz w:val="28"/>
          <w:szCs w:val="28"/>
          <w:rtl w:val="true"/>
          <w:lang w:bidi="fa-IR"/>
        </w:rPr>
        <w:t>.</w:t>
      </w:r>
    </w:p>
    <w:p>
      <w:pPr>
        <w:pStyle w:val="Heading2"/>
        <w:numPr>
          <w:ilvl w:val="1"/>
          <w:numId w:val="1"/>
        </w:numPr>
        <w:rPr/>
      </w:pPr>
      <w:bookmarkStart w:id="34" w:name="__RefHeading___Toc3372797_2749589250"/>
      <w:bookmarkStart w:id="35" w:name="_Toc11"/>
      <w:bookmarkEnd w:id="34"/>
      <w:r>
        <w:rPr>
          <w:rtl w:val="true"/>
        </w:rPr>
        <w:t>لزوم اعتقاد به رجعت</w:t>
      </w:r>
      <w:bookmarkEnd w:id="35"/>
    </w:p>
    <w:p>
      <w:pPr>
        <w:pStyle w:val="BookText"/>
        <w:rPr/>
      </w:pPr>
      <w:r>
        <w:rPr>
          <w:rFonts w:ascii="IRNazanin" w:hAnsi="IRNazanin" w:eastAsia="IRNazanin"/>
          <w:color w:val="111111"/>
          <w:sz w:val="28"/>
          <w:sz w:val="28"/>
          <w:szCs w:val="28"/>
          <w:rtl w:val="true"/>
          <w:lang w:bidi="fa-IR"/>
        </w:rPr>
        <w:t xml:space="preserve">آیات فراوانی از قرآن کریم، بر اساس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رجعت تفسیر شده،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آن‌ها را در این کتاب ملاحظه می‌فرمایید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چهلمین آیه‌ای که در این کتاب، با کُد </w:t>
      </w:r>
      <w:r>
        <w:rPr>
          <w:rFonts w:eastAsia="IRNazanin" w:cs="IRNazanin"/>
          <w:color w:val="111111"/>
          <w:sz w:val="28"/>
          <w:szCs w:val="28"/>
          <w:lang w:bidi="fa-IR"/>
        </w:rPr>
        <w:t>83/27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 مِنْ كُلِّ أُمَّةٍ فَوْجاً مِمَّنْ یكَذِّبُ بِآیاتِنا فَهُمْ یوزَعُونَ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آن روز از هر امّتی گروهی را محشور می‌سازیم که منکر آیات ما بودند، آن‌ها بازداشت می‌شوند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 یقین این آیه مربوط به رستاخیز نیست، زیرا در رستاخیز همه محشور می‌شوند و احدی فروگذار نمی‌شود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یرْجِعُ إِلَّا مَنْ مَحَضَ الْإِیمَانَ مَحْضاً وَ مَنْ مَحَضَ الْكُفْرَ مَحْضاً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کسی در رجعت برمی‌گردد که مؤمن خالص، یا کافر خالص باشد</w:t>
      </w:r>
      <w:r>
        <w:rPr>
          <w:rFonts w:eastAsia="IRNazanin" w:cs="IRNazanin"/>
          <w:color w:val="111111"/>
          <w:sz w:val="28"/>
          <w:szCs w:val="28"/>
          <w:rtl w:val="true"/>
          <w:lang w:bidi="fa-IR"/>
        </w:rPr>
        <w:t>.</w:t>
      </w:r>
      <w:r>
        <w:rPr>
          <w:rStyle w:val="FootnoteAnchor"/>
          <w:rtl w:val="true"/>
        </w:rPr>
        <w:footnoteReference w:id="17"/>
      </w:r>
      <w:bookmarkStart w:id="36" w:name="pg3466_25466"/>
    </w:p>
    <w:p>
      <w:pPr>
        <w:pStyle w:val="Heading2"/>
        <w:numPr>
          <w:ilvl w:val="1"/>
          <w:numId w:val="1"/>
        </w:numPr>
        <w:rPr/>
      </w:pPr>
      <w:bookmarkStart w:id="37" w:name="__RefHeading___Toc3372799_2749589250"/>
      <w:bookmarkStart w:id="38" w:name="_Toc12"/>
      <w:bookmarkEnd w:id="36"/>
      <w:bookmarkEnd w:id="37"/>
      <w:r>
        <w:rPr>
          <w:rtl w:val="true"/>
        </w:rPr>
        <w:t>پیشینۀ اعتقاد به رجعت</w:t>
      </w:r>
      <w:bookmarkEnd w:id="38"/>
    </w:p>
    <w:p>
      <w:pPr>
        <w:pStyle w:val="BookText"/>
        <w:rPr/>
      </w:pPr>
      <w:r>
        <w:rPr>
          <w:rFonts w:ascii="IRNazanin" w:hAnsi="IRNazanin" w:eastAsia="IRNazanin"/>
          <w:color w:val="111111"/>
          <w:sz w:val="28"/>
          <w:sz w:val="28"/>
          <w:szCs w:val="28"/>
          <w:rtl w:val="true"/>
          <w:lang w:bidi="fa-IR"/>
        </w:rPr>
        <w:t>اعتقاد به رجعت و بازگشت گروهی از مردگان پیش از رستاخیز، سابقه‌ای بس طولانی دارد و در همۀ کتب آسمانی به نمونه‌هایی از آن برمی‌خوریم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سه نمونه، از سه دین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Heading2"/>
        <w:numPr>
          <w:ilvl w:val="1"/>
          <w:numId w:val="1"/>
        </w:numPr>
        <w:rPr/>
      </w:pPr>
      <w:bookmarkStart w:id="39" w:name="__RefHeading___Toc3372801_2749589250"/>
      <w:bookmarkStart w:id="40" w:name="_Toc13"/>
      <w:bookmarkEnd w:id="39"/>
      <w:r>
        <w:rPr/>
        <w:t>1</w:t>
      </w:r>
      <w:r>
        <w:rPr>
          <w:rtl w:val="true"/>
        </w:rPr>
        <w:t xml:space="preserve">. </w:t>
      </w:r>
      <w:r>
        <w:rPr>
          <w:rtl w:val="true"/>
        </w:rPr>
        <w:t>رجعت در عهد عتیق</w:t>
      </w:r>
      <w:bookmarkEnd w:id="40"/>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آنان که در خاک زمین آرمیده‌اند، بیدار خواهند شد، اینان به جهت حیات جاودانی و آنان به جهت خجالت و حقارت جاودانی</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آنتونیو دوژزو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پرتقال، رئیس پیشین دیر آگوستین‌های اصفهان، که پس از تشرّف به اسلام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قلی جدید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شد، در کتابی که به عنوان شرح و نقد تورات نوشته، فراز بالا را از دلایل روشن رجعت بیان کرده است</w:t>
      </w:r>
      <w:r>
        <w:rPr>
          <w:rFonts w:eastAsia="IRNazanin" w:cs="IRNazanin"/>
          <w:color w:val="111111"/>
          <w:sz w:val="28"/>
          <w:szCs w:val="28"/>
          <w:rtl w:val="true"/>
          <w:lang w:bidi="fa-IR"/>
        </w:rPr>
        <w:t>.</w:t>
      </w:r>
      <w:r>
        <w:rPr>
          <w:rStyle w:val="FootnoteAnchor"/>
          <w:rtl w:val="true"/>
        </w:rPr>
        <w:footnoteReference w:id="19"/>
      </w:r>
    </w:p>
    <w:p>
      <w:pPr>
        <w:pStyle w:val="Heading2"/>
        <w:numPr>
          <w:ilvl w:val="1"/>
          <w:numId w:val="1"/>
        </w:numPr>
        <w:rPr/>
      </w:pPr>
      <w:bookmarkStart w:id="41" w:name="__RefHeading___Toc3372803_2749589250"/>
      <w:bookmarkStart w:id="42" w:name="_Toc14"/>
      <w:bookmarkEnd w:id="41"/>
      <w:r>
        <w:rPr/>
        <w:t>2</w:t>
      </w:r>
      <w:r>
        <w:rPr>
          <w:rtl w:val="true"/>
        </w:rPr>
        <w:t>.</w:t>
      </w:r>
      <w:r>
        <w:rPr>
          <w:rtl w:val="true"/>
        </w:rPr>
        <w:t>رجعت در عهد جدید</w:t>
      </w:r>
      <w:bookmarkEnd w:id="42"/>
    </w:p>
    <w:p>
      <w:pPr>
        <w:pStyle w:val="BookText"/>
        <w:rPr/>
      </w:pPr>
      <w:r>
        <w:rPr>
          <w:rFonts w:ascii="IRNazanin" w:hAnsi="IRNazanin" w:eastAsia="IRNazanin"/>
          <w:color w:val="111111"/>
          <w:sz w:val="28"/>
          <w:sz w:val="28"/>
          <w:szCs w:val="28"/>
          <w:rtl w:val="true"/>
          <w:lang w:bidi="fa-IR"/>
        </w:rPr>
        <w:t>در کتاب مکاشفۀ یوحنای رسول آمده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وحش و صورتش را پرستش نکردند و نشان او را بر پیشانی و دست خود نپذیرفتند، زنده شدند و با مسیح هزار سال سلطنت کردند</w:t>
      </w:r>
      <w:r>
        <w:rPr>
          <w:rFonts w:eastAsia="IRNazanin" w:cs="IRNazanin"/>
          <w:color w:val="111111"/>
          <w:sz w:val="28"/>
          <w:szCs w:val="28"/>
          <w:rtl w:val="true"/>
          <w:lang w:bidi="fa-IR"/>
        </w:rPr>
        <w:t xml:space="preserve">. </w:t>
      </w:r>
      <w:bookmarkStart w:id="43" w:name="pg3466_25467"/>
    </w:p>
    <w:p>
      <w:pPr>
        <w:pStyle w:val="BookText"/>
        <w:rPr/>
      </w:pPr>
      <w:bookmarkEnd w:id="43"/>
      <w:r>
        <w:rPr>
          <w:rFonts w:ascii="IRNazanin" w:hAnsi="IRNazanin" w:eastAsia="IRNazanin"/>
          <w:color w:val="111111"/>
          <w:sz w:val="28"/>
          <w:sz w:val="28"/>
          <w:szCs w:val="28"/>
          <w:rtl w:val="true"/>
          <w:lang w:bidi="fa-IR"/>
        </w:rPr>
        <w:t>سایر مردگان زنده نشدند تا هزار سال به اتمام رسید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آنتونیو در مورد این فراز نیز به تفصیل سخن گفته، و دلالت آن را بر اثبات رجعت توضیح داده است</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44" w:name="__RefHeading___Toc3372805_2749589250"/>
      <w:bookmarkStart w:id="45" w:name="_Toc15"/>
      <w:bookmarkEnd w:id="44"/>
      <w:r>
        <w:rPr/>
        <w:t>3</w:t>
      </w:r>
      <w:r>
        <w:rPr>
          <w:rtl w:val="true"/>
        </w:rPr>
        <w:t xml:space="preserve">. </w:t>
      </w:r>
      <w:r>
        <w:rPr>
          <w:rtl w:val="true"/>
        </w:rPr>
        <w:t>رجعت در آیین مجوس</w:t>
      </w:r>
      <w:bookmarkEnd w:id="45"/>
    </w:p>
    <w:p>
      <w:pPr>
        <w:pStyle w:val="BookText"/>
        <w:rPr/>
      </w:pPr>
      <w:r>
        <w:rPr>
          <w:rFonts w:ascii="IRNazanin" w:hAnsi="IRNazanin" w:eastAsia="IRNazanin"/>
          <w:color w:val="111111"/>
          <w:sz w:val="28"/>
          <w:sz w:val="28"/>
          <w:szCs w:val="28"/>
          <w:rtl w:val="true"/>
          <w:lang w:bidi="fa-IR"/>
        </w:rPr>
        <w:t>جز از طریق کتب زرتشتیان به کتاب آسمانی مجوس راه نداریم، از این رهگذر فرازی را از کتب زرتشتیان که برگرفته از کتاب مجوس است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فرازهای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هنگام که مردگان دیگر باره زنده شوند و زندگی جاودانه آغاز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آید و جهان را به آرزوی خویش دیگرگون سازد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سه فراز از سه کتاب مقدّس، سه آیین مشهور جهان، تورات، انجیل و اوستا نقل کردیم، در هر سه مورد بر زنده‌شدن مردگان تأکید شده و کاملاً روشن است که مربوط به رستاخیز نیست، بلکه در همین دنیا و پیش از رستاخیز می‌باشد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این بیان، اعتقاد به رجعت، اختصاص به دین مقدّس اسلام ندارد، بلکه سابقه‌ای بس طولانی دارد، و در همۀ کتاب‌هایی که به اعتقاد پیروانشان کتاب </w:t>
      </w:r>
      <w:bookmarkStart w:id="46" w:name="pg3466_25468"/>
    </w:p>
    <w:p>
      <w:pPr>
        <w:pStyle w:val="BookText"/>
        <w:rPr/>
      </w:pPr>
      <w:bookmarkEnd w:id="46"/>
      <w:r>
        <w:rPr>
          <w:rFonts w:ascii="IRNazanin" w:hAnsi="IRNazanin" w:eastAsia="IRNazanin"/>
          <w:color w:val="111111"/>
          <w:sz w:val="28"/>
          <w:sz w:val="28"/>
          <w:szCs w:val="28"/>
          <w:rtl w:val="true"/>
          <w:lang w:bidi="fa-IR"/>
        </w:rPr>
        <w:t>آسمانی به شمار می‌آید، به صراحت و شفّافیّت آمده است</w:t>
      </w:r>
      <w:r>
        <w:rPr>
          <w:rFonts w:eastAsia="IRNazanin" w:cs="IRNazanin"/>
          <w:color w:val="111111"/>
          <w:sz w:val="28"/>
          <w:szCs w:val="28"/>
          <w:rtl w:val="true"/>
          <w:lang w:bidi="fa-IR"/>
        </w:rPr>
        <w:t>.</w:t>
      </w:r>
    </w:p>
    <w:p>
      <w:pPr>
        <w:pStyle w:val="Heading2"/>
        <w:numPr>
          <w:ilvl w:val="1"/>
          <w:numId w:val="1"/>
        </w:numPr>
        <w:rPr/>
      </w:pPr>
      <w:bookmarkStart w:id="47" w:name="__RefHeading___Toc3372807_2749589250"/>
      <w:bookmarkStart w:id="48" w:name="_Toc16"/>
      <w:bookmarkEnd w:id="47"/>
      <w:r>
        <w:rPr>
          <w:rtl w:val="true"/>
        </w:rPr>
        <w:t>تواتر احادیث رجعت</w:t>
      </w:r>
      <w:bookmarkEnd w:id="48"/>
    </w:p>
    <w:p>
      <w:pPr>
        <w:pStyle w:val="BookText"/>
        <w:rPr/>
      </w:pPr>
      <w:r>
        <w:rPr>
          <w:rFonts w:ascii="IRNazanin" w:hAnsi="IRNazanin" w:eastAsia="IRNazanin"/>
          <w:color w:val="111111"/>
          <w:sz w:val="28"/>
          <w:sz w:val="28"/>
          <w:szCs w:val="28"/>
          <w:rtl w:val="true"/>
          <w:lang w:bidi="fa-IR"/>
        </w:rPr>
        <w:t xml:space="preserve">با توجّه به این که دشمنان اهلبیت، برای از بین بردن کتاب‌های شیعیان در طول قرون و اعصار، تلاش فراوان نموده و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ما را از بین برده‌اند، هنوز احادیث بر جای مانده پیرامون رجعت بیش از حدّ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در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الایقاظ</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پیرامون رجعت گرد آورده و بعد از اثبات تواتر آن‌ها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 رجعت از ضروریّات مذهب شیعه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مرحوم علّامۀ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دائرة المعارف بزرگ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احادیث رجعت متواتر نباشد، در هیچ موردی نمی‌توان ادّعای تواتر نمود</w:t>
      </w:r>
      <w:r>
        <w:rPr>
          <w:rFonts w:eastAsia="IRNazanin" w:cs="IRNazanin"/>
          <w:color w:val="111111"/>
          <w:sz w:val="28"/>
          <w:szCs w:val="28"/>
          <w:rtl w:val="true"/>
          <w:lang w:bidi="fa-IR"/>
        </w:rPr>
        <w:t>.</w:t>
      </w:r>
      <w:r>
        <w:rPr>
          <w:rStyle w:val="FootnoteAnchor"/>
          <w:rtl w:val="true"/>
        </w:rPr>
        <w:footnoteReference w:id="25"/>
      </w:r>
    </w:p>
    <w:p>
      <w:pPr>
        <w:pStyle w:val="Heading2"/>
        <w:numPr>
          <w:ilvl w:val="1"/>
          <w:numId w:val="1"/>
        </w:numPr>
        <w:rPr/>
      </w:pPr>
      <w:bookmarkStart w:id="49" w:name="__RefHeading___Toc3372809_2749589250"/>
      <w:bookmarkStart w:id="50" w:name="_Toc17"/>
      <w:bookmarkEnd w:id="49"/>
      <w:r>
        <w:rPr>
          <w:rtl w:val="true"/>
        </w:rPr>
        <w:t>رجعت هراسی</w:t>
      </w:r>
      <w:bookmarkEnd w:id="5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شماری از احادیث رجعت تأکید شده که چون منتقم الهی ظهور کند، دو بت بزرگ قریش را از قبر بیرون می‌کشد، به دار می‌زند، طعمۀ حریق می‌سازد و خاکسترشان را به باد می‌دهد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در شمار دیگری آمده است، زنی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ماریۀ 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زده بود را زنده می‌کند، بر او حدّ جاری می‌کند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این رهگذر شیفتگان آن‌ها از شنیدن نام رجعت هراس دارند و خیال می‌کنند که اگر احادیث رجعت در مجلسی مطرح شود، ترس آن است که سقف آن مجلس بر سرشان فرو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عُیَینَه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خانۀ جابر جُعفی نشسته بودیم، چیزی گفت که از خآن‌هاش بیرون رفتیم، زیرا ترسیدیم که سقف خانه بر سرمان فرو ریزد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سفیان ثوری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جابر بن یزید جعفی روایت می‌کردند، تا هنگامی که عقیده‌اش را ابراز کرد، دیگر از او حدیثی نقل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ابراز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رجعت را</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حالی که خود سفیان می‌گوید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بسیار راستگو بود، من کسی را راستگوتر از او در نقل حدیث ندیدم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جابر بن یزید جعفی بدون تردید، از راستگوترین اصحاب ائمّه بود، حتّی به </w:t>
      </w:r>
    </w:p>
    <w:p>
      <w:pPr>
        <w:pStyle w:val="BookText"/>
        <w:rPr/>
      </w:pPr>
      <w:r>
        <w:rPr>
          <w:rFonts w:ascii="IRNazanin" w:hAnsi="IRNazanin" w:eastAsia="IRNazanin"/>
          <w:color w:val="111111"/>
          <w:sz w:val="28"/>
          <w:sz w:val="28"/>
          <w:szCs w:val="28"/>
          <w:rtl w:val="true"/>
          <w:lang w:bidi="fa-IR"/>
        </w:rPr>
        <w:t>اعتراف دشمنان اهل‌بیت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موثّق‌ترین انسآن‌هاست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چیزی شک بکنید، در این شک نکنید که جابر جعفی ثقه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در نقل حدیث پارسا بود، من در حدیث پارساتر از او ندیده‌ام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پس از اعتراف همۀ بزرگان جرح و تعدیل به وثاقت او، جریر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جابر بن یزید جعفی را ملاقات کردم، ولی حدیثی از او ننوشتم، زیرا به رجعت ایمان داشت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زهیر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w:t>
      </w:r>
      <w:r>
        <w:rPr>
          <w:rFonts w:eastAsia="IRNazanin" w:cs="IRNazanin"/>
          <w:color w:val="111111"/>
          <w:sz w:val="28"/>
          <w:szCs w:val="28"/>
          <w:lang w:bidi="fa-IR"/>
        </w:rPr>
        <w:t>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 که چیزی از آن را نقل نکرده‌ام</w:t>
      </w:r>
      <w:r>
        <w:rPr>
          <w:rFonts w:eastAsia="IRNazanin" w:cs="IRNazanin"/>
          <w:color w:val="111111"/>
          <w:sz w:val="28"/>
          <w:szCs w:val="28"/>
          <w:rtl w:val="true"/>
          <w:lang w:bidi="fa-IR"/>
        </w:rPr>
        <w:t>.</w:t>
      </w:r>
      <w:r>
        <w:rPr>
          <w:rStyle w:val="FootnoteAnchor"/>
          <w:rtl w:val="true"/>
        </w:rPr>
        <w:footnoteReference w:id="3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رهگذر علمای شیعه در طول قرون و اعصار، به تألیف آثار گرانقدری در این رابطه همّت گماشته‌اند، که با عناوین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آن‌ها در مقدمۀ این کتاب آشنا </w:t>
      </w:r>
    </w:p>
    <w:p>
      <w:pPr>
        <w:pStyle w:val="BookText"/>
        <w:rPr/>
      </w:pPr>
      <w:r>
        <w:rPr>
          <w:rFonts w:ascii="IRNazanin" w:hAnsi="IRNazanin" w:eastAsia="IRNazanin"/>
          <w:color w:val="111111"/>
          <w:sz w:val="28"/>
          <w:sz w:val="28"/>
          <w:szCs w:val="28"/>
          <w:rtl w:val="true"/>
          <w:lang w:bidi="fa-IR"/>
        </w:rPr>
        <w:t>می‌شوید، که تازه‌ترین آن‌ها کتاب حاضر است، که مؤلّف بزرگوار آن، با ابتکار و حسن سلیقۀ خود، آیات مربوط به رجعت را کُد گذاری کرده، برای هر آیه‌ای نامی برگزیده، آنگاه یک یا چند حدیث از منابع معتبر، در ذیل هر آیه‌ای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نشر این اثر به تعمیم فرهنگ مهدویّت و غنای مکتب پربار تشیّع کمک کرده، مسائل مرتبط با رجعت را در دسترس پژوهشگران قرار دهد و شاهد انتشار ده‌ها کتاب جدید در این عرصه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منّان تقات روز افزون، مؤلّف، ناشر و دیگر دست‌اندرکاران چاپ و نشر این اثر ارزشمند را خواهانیم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حوزۀ علمیّۀ قم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علی‌اکبر مهدی‌پور </w:t>
      </w:r>
      <w:bookmarkStart w:id="51" w:name="pg3466_25472"/>
    </w:p>
    <w:p>
      <w:pPr>
        <w:pStyle w:val="Heading2"/>
        <w:numPr>
          <w:ilvl w:val="1"/>
          <w:numId w:val="1"/>
        </w:numPr>
        <w:rPr/>
      </w:pPr>
      <w:bookmarkStart w:id="52" w:name="__RefHeading___Toc3372811_2749589250"/>
      <w:bookmarkStart w:id="53" w:name="_Toc18"/>
      <w:bookmarkEnd w:id="51"/>
      <w:bookmarkEnd w:id="52"/>
      <w:r>
        <w:rPr>
          <w:rtl w:val="true"/>
        </w:rPr>
        <w:t>پیشگفتار</w:t>
      </w:r>
      <w:bookmarkEnd w:id="53"/>
    </w:p>
    <w:p>
      <w:pPr>
        <w:pStyle w:val="Heading3"/>
        <w:numPr>
          <w:ilvl w:val="2"/>
          <w:numId w:val="1"/>
        </w:numPr>
        <w:rPr/>
      </w:pPr>
      <w:bookmarkStart w:id="54" w:name="__RefHeading___Toc3372813_2749589250"/>
      <w:bookmarkStart w:id="55" w:name="_Toc19"/>
      <w:bookmarkEnd w:id="54"/>
      <w:r>
        <w:rPr/>
        <w:t>1</w:t>
      </w:r>
      <w:r>
        <w:rPr>
          <w:rtl w:val="true"/>
        </w:rPr>
        <w:t xml:space="preserve">- </w:t>
      </w:r>
      <w:r>
        <w:rPr>
          <w:rtl w:val="true"/>
        </w:rPr>
        <w:t>لغت رجعت</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بازگشتن به مبدأ، مکان و یا فعل و حالت اصلی،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رجوع است، 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برگشتن با اراده و اختیار گفته می‌شود، امّا رجوع به معنای اعم از آن استعمال می‌شود</w:t>
      </w:r>
      <w:r>
        <w:rPr>
          <w:rFonts w:eastAsia="IRNazanin" w:cs="IRNazanin"/>
          <w:color w:val="111111"/>
          <w:sz w:val="28"/>
          <w:szCs w:val="28"/>
          <w:rtl w:val="true"/>
          <w:lang w:bidi="fa-IR"/>
        </w:rPr>
        <w:t>.</w:t>
      </w:r>
    </w:p>
    <w:p>
      <w:pPr>
        <w:pStyle w:val="Heading3"/>
        <w:numPr>
          <w:ilvl w:val="2"/>
          <w:numId w:val="1"/>
        </w:numPr>
        <w:rPr/>
      </w:pPr>
      <w:bookmarkStart w:id="56" w:name="__RefHeading___Toc3372815_2749589250"/>
      <w:bookmarkStart w:id="57" w:name="_Toc20"/>
      <w:bookmarkEnd w:id="56"/>
      <w:r>
        <w:rPr/>
        <w:t>2</w:t>
      </w:r>
      <w:r>
        <w:rPr>
          <w:rtl w:val="true"/>
        </w:rPr>
        <w:t xml:space="preserve">- </w:t>
      </w:r>
      <w:r>
        <w:rPr>
          <w:rtl w:val="true"/>
        </w:rPr>
        <w:t>اصطلاح رجعت</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بازگشت و زنده شدن بعضى از مؤمنان و بعضى از كافران، به این دنیا، در هنگام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البته قبل از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است از اینکه خداوند، هم‌زمان با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عدّه‌ای از بندگان صالح خودش را که در ایمان و عمل، اسوۀ مؤمنان بوده‌اند، و همچنین عدّه‌ای از کفّار و منافقان را که در کفر و نفاق، سر سلسلۀ کفّار و منافقان بوده‌اند، به دنیا برمی‌گرداند، تا اینکه هر دو گروه، نتیجۀ اعمالشان را در این دنیا ببینند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رجعت یک قیامت کوچکی است، كه مهم‌ترین وجه مشترک آن با قیامت، زنده شدن مردگان، و خروج آن‌ها از قبورشان، می‌باشد</w:t>
      </w:r>
      <w:r>
        <w:rPr>
          <w:rFonts w:eastAsia="IRNazanin" w:cs="IRNazanin"/>
          <w:color w:val="111111"/>
          <w:sz w:val="28"/>
          <w:szCs w:val="28"/>
          <w:rtl w:val="true"/>
          <w:lang w:bidi="fa-IR"/>
        </w:rPr>
        <w:t xml:space="preserve">. </w:t>
      </w:r>
      <w:bookmarkStart w:id="58" w:name="pg3466_25473"/>
    </w:p>
    <w:p>
      <w:pPr>
        <w:pStyle w:val="Heading3"/>
        <w:numPr>
          <w:ilvl w:val="2"/>
          <w:numId w:val="1"/>
        </w:numPr>
        <w:rPr/>
      </w:pPr>
      <w:bookmarkStart w:id="59" w:name="__RefHeading___Toc3372817_2749589250"/>
      <w:bookmarkStart w:id="60" w:name="_Toc21"/>
      <w:bookmarkEnd w:id="58"/>
      <w:bookmarkEnd w:id="59"/>
      <w:r>
        <w:rPr/>
        <w:t>3</w:t>
      </w:r>
      <w:r>
        <w:rPr>
          <w:rtl w:val="true"/>
        </w:rPr>
        <w:t xml:space="preserve">- </w:t>
      </w:r>
      <w:r>
        <w:rPr>
          <w:rtl w:val="true"/>
        </w:rPr>
        <w:t>اعتقاد به رجعت</w:t>
      </w:r>
      <w:bookmarkEnd w:id="60"/>
    </w:p>
    <w:p>
      <w:pPr>
        <w:pStyle w:val="BookText"/>
        <w:rPr/>
      </w:pPr>
      <w:r>
        <w:rPr>
          <w:rFonts w:ascii="IRNazanin" w:hAnsi="IRNazanin" w:eastAsia="IRNazanin"/>
          <w:color w:val="111111"/>
          <w:sz w:val="28"/>
          <w:sz w:val="28"/>
          <w:szCs w:val="28"/>
          <w:rtl w:val="true"/>
          <w:lang w:bidi="fa-IR"/>
        </w:rPr>
        <w:t xml:space="preserve">اعتقاد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ضروریات مذهب شیعۀ امامیّه به شمار می‌رود، تمام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طرق مختلف، و شاگردان و پیروان آن‌ها، از صدر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داشته و از این عقیده، دفاع و حمایت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هیچ شعاری در تشیّع برجسته‌تر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كه قبول آن از نشانه‌های توحید است، و اعتقاد به آن از مظاهر ایمان به قدرت الهی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آثار سازنده و تربیتی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انسان را به آینده امیدوار نموده، و از سقوط در گرداب فساد و گناه، بازداشته، و از ترس اینکه او، از گروه رجعت‌كنندگان حذف شود، و فیض ملاقات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عصر شكوهمند رجعت، از دست بدهد، به تلاش و کوشش بیشتر در راه بندگی و اطاعت خداوند می‌پردازد، چنین شخصی اگر در این مسیر مقدّس، مرگ به سراغش بیاید، باکی نداشته، بلکه ازآن استقبال هم می‌نماید</w:t>
      </w:r>
      <w:r>
        <w:rPr>
          <w:rFonts w:eastAsia="IRNazanin" w:cs="IRNazanin"/>
          <w:color w:val="111111"/>
          <w:sz w:val="28"/>
          <w:szCs w:val="28"/>
          <w:rtl w:val="true"/>
          <w:lang w:bidi="fa-IR"/>
        </w:rPr>
        <w:t>.</w:t>
      </w:r>
    </w:p>
    <w:p>
      <w:pPr>
        <w:pStyle w:val="Heading3"/>
        <w:numPr>
          <w:ilvl w:val="2"/>
          <w:numId w:val="1"/>
        </w:numPr>
        <w:rPr/>
      </w:pPr>
      <w:bookmarkStart w:id="61" w:name="__RefHeading___Toc3372819_2749589250"/>
      <w:bookmarkStart w:id="62" w:name="_Toc22"/>
      <w:bookmarkEnd w:id="61"/>
      <w:r>
        <w:rPr/>
        <w:t>4</w:t>
      </w:r>
      <w:r>
        <w:rPr>
          <w:rtl w:val="true"/>
        </w:rPr>
        <w:t xml:space="preserve">- </w:t>
      </w:r>
      <w:r>
        <w:rPr>
          <w:rtl w:val="true"/>
        </w:rPr>
        <w:t xml:space="preserve">احادیث </w:t>
      </w:r>
      <w:r>
        <w:rPr>
          <w:rtl w:val="true"/>
        </w:rPr>
        <w:t>«</w:t>
      </w:r>
      <w:r>
        <w:rPr>
          <w:rtl w:val="true"/>
        </w:rPr>
        <w:t>رجعت</w:t>
      </w:r>
      <w:r>
        <w:rPr>
          <w:rtl w:val="true"/>
        </w:rPr>
        <w:t>»</w:t>
      </w:r>
      <w:bookmarkEnd w:id="62"/>
    </w:p>
    <w:p>
      <w:pPr>
        <w:pStyle w:val="BookText"/>
        <w:rPr/>
      </w:pPr>
      <w:r>
        <w:rPr>
          <w:rFonts w:ascii="IRNazanin" w:hAnsi="IRNazanin" w:eastAsia="IRNazanin"/>
          <w:color w:val="111111"/>
          <w:sz w:val="28"/>
          <w:sz w:val="28"/>
          <w:szCs w:val="28"/>
          <w:rtl w:val="true"/>
          <w:lang w:bidi="fa-IR"/>
        </w:rPr>
        <w:t>در مسئلۀ رجعت، قبل از هر چیز، باید به این نكته دقّت شود، كه رجعت امرى است ممكن، و عقلائى، و بهترین دلیل بر امكان آن، این است كه دست قدرت الهی، نمونه‌های زیادی از آن را، كه در گذشتۀ تاریخ، به صورت معجزه، رخ داده است، توسّط بعضی از پیامبرانش، به بشر نشان داده، كه این وقایع، در بعضی از كتب آسمانی، از جمله قرآن كریم، به ثبت رسیده است، كه البته در این كتاب، به این آیات، و شرح و تفسیر آن‌ها اشاره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آنچه كه گفته شد، دلائلى كه علماى شیعه بر این مسئله اقامه كرده‌اند، سه دسته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كریم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نبوى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عمده‌ترین دلیل آنان، احادیثى است كه به صورت متواتر، از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از بین صدها حدیثی كه در 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بنا به اختصار، به بعضی از آن‌ها، به عنوان نمونه، اشاره می‌نماییم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الشیخ فی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مِنَّا مَنْ لَمْ یؤْمِنْ بِكَرَّتِنَا وَ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من لا یحضره الفقیه،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نیست كسى كه به رجعت ما ایمان نداشته باشد و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مَاتَ مِنْ أَصْحَابِنَا ینْتَظِرُهُ، فَقَالَ لَنَا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أُتِی الْمُؤْمِنُ فِی قَبْرِهِ،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ظَهَرَ صَاحِبُكَ، فَإِنْ تَشَأْ أَنْ تَلْحَقَ بِهِ فَالْحَقْ، وَ إِنْ تَشَأْ أَنْ تُقِیمَ فِی كَرَامَةِ رَبِّكَ فَأَقِمْ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از مفضّل بن عمر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از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كسانى كه در انتظار او جان داده‌اند، به میان آمد،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كند، مأمورانی بر سر قبور مؤمنین بیایند،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تو ظهور کرده است، اگر می‌خواهى، به او ملحق شو، و اگر می‌خواهى، در جوار پروردگارت بمان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حُمْرَانَ بْنَ أَعْینَ وَ أَبَا الْخَطَّابِ یحَدِّثَانِ جَمِیعاً قَبْلَ أَنْ یحْدِثَ أَبُو الْخَطَّابِ مَا أَحْدَثَ أَنَّهُمَا سَمِعَا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تَنْشَقُّ الْأَرْضُ عَنْهُ وَ یرْجِعُ إِلَى الدُّنْیا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الرّجعة لَیسَتْ بِعَامَّةٍ وَ هِی خَاصَّةٌ لَا یرْجِعُ إِلَّا مَنْ مَحَضَ الْإِیمَانَ مَحْضاً أَوْ مَحَضَ الشِّرْكَ مَحْضاً</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محمّد بن مسلم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و ابو الخطاب، پیش از انحرافش،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حدیثى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كسى كه از قبر بیرون می‌آید و به دنیا برمی‌گردد،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رجعت، عمومى نیست، کسی به این دنیا بر نمی‌گردد، مگر اینکه مؤمن خالص و یا مشرک خالص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لَا تَذْهَبُ الْأَیامُ وَ اللَّیالِی حَتَّى یحْیی اللهُ الْمَوْتَى، وَ یمِیتَ الْأَحْیاءَ، وَ یرُدَّ اللهُ الْحَقَّ إِلَى أَهْلِهِ، وَ یقِیمَ دِینَهُ الَّذِی ارْتَضَاهُ لِنَفْسِهِ وَ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،فَأَبْشِرُوا </w:t>
      </w:r>
    </w:p>
    <w:p>
      <w:pPr>
        <w:pStyle w:val="BookText"/>
        <w:rPr/>
      </w:pPr>
      <w:r>
        <w:rPr>
          <w:rFonts w:ascii="Amiri" w:hAnsi="Amiri" w:eastAsia="Amiri" w:cs="Amiri"/>
          <w:color w:val="111111"/>
          <w:sz w:val="28"/>
          <w:sz w:val="28"/>
          <w:szCs w:val="28"/>
          <w:rtl w:val="true"/>
          <w:lang w:bidi="ar-SA"/>
        </w:rPr>
        <w:t>ثُمَّ أَبْشِرُوا ثُمَّ أَبْشِرُوا،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الْحَقُّ إِلَّا فِی أَیدِیكُمْ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 ها به پایان نمی‌رسد، تا اینکه خداوند، مُرده‌ها را زنده نماید، و زنده‌ها را بمیراند، و خداوند، حقّ را به اهلش بازگرداند، و دینی را که مورد رضایت خود و رسولش می‌باشد، به پا دارد، پس بشارت باد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باد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جز در دست‌های شما نمی‌باشد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بَصِیرٍ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أَبَا بَصِیرٍ لَوْ قَدْ قَامَ قَائِمُنَا بَعَثَ اللهُ إِلَیهِ قَوْماً مِنْ شِیعَتِنَا قِبَاعُ سُیوفِهِمْ عَلَى عَوَاتِقِهِمْ فَیبْلُغُ ذَلِكَ قَوْماً مِنْ شِیعَتِنَا لَمْ یمُوتُوا فَیقُولُونَ بُعِثَ فُلَانٌ وَ فُلَانٌ وَ فُلَانٌ مِنْ قُبُورِهِمْ وَ هُمْ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بصیر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قائم ما قیام كند، خداوند گروهى از شیعیان ما را، كه دسته‌هاى شمشیرشان را روى دوششان گذارده‌اند، زنده نماید، این خبر به گوش جمعى از شیعیان ما، كه هنوز نمرده‌اند، برسد، آن‌ها به هم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و فلانى و فلانى از قبرهایشان بیرون آمده‌اند و زنده شده‌اند، و همراه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63" w:name="pg3466_25477"/>
    </w:p>
    <w:p>
      <w:pPr>
        <w:pStyle w:val="Heading3"/>
        <w:numPr>
          <w:ilvl w:val="2"/>
          <w:numId w:val="1"/>
        </w:numPr>
        <w:rPr/>
      </w:pPr>
      <w:bookmarkStart w:id="64" w:name="__RefHeading___Toc3372821_2749589250"/>
      <w:bookmarkStart w:id="65" w:name="_Toc23"/>
      <w:bookmarkEnd w:id="63"/>
      <w:bookmarkEnd w:id="64"/>
      <w:r>
        <w:rPr/>
        <w:t>5</w:t>
      </w:r>
      <w:r>
        <w:rPr>
          <w:rtl w:val="true"/>
        </w:rPr>
        <w:t xml:space="preserve">- </w:t>
      </w:r>
      <w:r>
        <w:rPr>
          <w:rtl w:val="true"/>
        </w:rPr>
        <w:t xml:space="preserve">ادعیه و </w:t>
      </w:r>
      <w:r>
        <w:rPr>
          <w:rtl w:val="true"/>
        </w:rPr>
        <w:t>«</w:t>
      </w:r>
      <w:r>
        <w:rPr>
          <w:rtl w:val="true"/>
        </w:rPr>
        <w:t>رجعت</w:t>
      </w:r>
      <w:r>
        <w:rPr>
          <w:rtl w:val="true"/>
        </w:rPr>
        <w:t>»</w:t>
      </w:r>
      <w:bookmarkEnd w:id="65"/>
    </w:p>
    <w:p>
      <w:pPr>
        <w:pStyle w:val="Heading4"/>
        <w:numPr>
          <w:ilvl w:val="3"/>
          <w:numId w:val="1"/>
        </w:numPr>
        <w:rPr/>
      </w:pPr>
      <w:bookmarkStart w:id="66" w:name="__RefHeading___Toc3372823_2749589250"/>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 xml:space="preserve">در برخی از ادعیه‌ای كه از گنجینه‌های علم خاندان وحی به ما رسیده،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دعا، بیان شده، كه ما در اینجا، به بعضی از آن‌ها اشاره می‌نماییم</w:t>
      </w:r>
      <w:r>
        <w:rPr>
          <w:rFonts w:eastAsia="IRNazanin" w:cs="IRNazanin"/>
          <w:color w:val="111111"/>
          <w:sz w:val="28"/>
          <w:szCs w:val="28"/>
          <w:rtl w:val="true"/>
          <w:lang w:bidi="fa-IR"/>
        </w:rPr>
        <w:t>:</w:t>
      </w:r>
    </w:p>
    <w:p>
      <w:pPr>
        <w:pStyle w:val="Heading4"/>
        <w:numPr>
          <w:ilvl w:val="3"/>
          <w:numId w:val="1"/>
        </w:numPr>
        <w:rPr/>
      </w:pPr>
      <w:bookmarkStart w:id="68" w:name="__RefHeading___Toc3372825_2749589250"/>
      <w:bookmarkStart w:id="69" w:name="_Toc25"/>
      <w:bookmarkEnd w:id="68"/>
      <w:r>
        <w:rPr>
          <w:rtl w:val="true"/>
        </w:rPr>
        <w:t>الف</w:t>
      </w:r>
      <w:r>
        <w:rPr>
          <w:rtl w:val="true"/>
        </w:rPr>
        <w:t xml:space="preserve">) </w:t>
      </w:r>
      <w:r>
        <w:rPr>
          <w:rtl w:val="true"/>
        </w:rPr>
        <w:t>دعای روز سوّم شعبان</w:t>
      </w:r>
      <w:r>
        <w:rPr>
          <w:rtl w:val="true"/>
        </w:rPr>
        <w:t>:</w:t>
      </w:r>
      <w:bookmarkEnd w:id="69"/>
    </w:p>
    <w:p>
      <w:pPr>
        <w:pStyle w:val="BookText"/>
        <w:rPr/>
      </w:pPr>
      <w:r>
        <w:rPr>
          <w:rFonts w:ascii="IRNazanin" w:hAnsi="IRNazanin" w:eastAsia="IRNazanin"/>
          <w:color w:val="111111"/>
          <w:sz w:val="28"/>
          <w:sz w:val="28"/>
          <w:szCs w:val="28"/>
          <w:rtl w:val="true"/>
          <w:lang w:bidi="fa-IR"/>
        </w:rPr>
        <w:t xml:space="preserve">چون اوّلین شخصیتی كه در زمان رجعت زنده می‌شود،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از دعای روز ولادت ایشان شروع می‌كنیم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روایتی است از حضرت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آن را به صورت نامه، براى وكیل‌شان، قاسم بن علاء همدانى، فرستادند، كه این طور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مولاى ما، حضرت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پنجشنبه سوّم شعبان به دنیا آمد، آن روز را روزه بگیر و این دعا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أَسْأَلُكَ بِحَقِّ الْمَوْلُودِ فِی هَذَا الْیوْمِ الْمَوْعُودِ بِشَهَادَتِهِ قَبْلَ اسْتِهْلَالِهِ وَ وِلَادَتِهِ بَكَتْهُ السَّمَاءُ وَ مَنْ فِیهَا وَ الْأَرْضِ وَ مَنْ عَلَیهَا وَ لَمَّا یطَأْ لَابَتَیهَا، قَتِیلِ الْعَبَرَةِ، وَ سَیدِ الْأُسْرَةِ، الْمَمْدُودِ بِالنُّصْرَةِ یوْمَ الْكَرَّةِ، الْمُعَوَّضِ مِنْ قَتْلِهِ أَنَّ الْأَئِمَّةَ مِنْ نَسْلِهِ، وَ الشِّفَاءَ فِی تُرْبَتِهِ، وَ الْفَوْزَ مَعَهُ فِی أَوْبَتِهِ، وَ الْأَوْصِیاءَ مِنْ عِتْرَتِهِ بَعْدَ قَائِمِهِمْ وَ غَیبَتِهِ، حَتَّى یدْرِكُوا الْأَوْتَارَ وَ یثْأَرُوا الثَّارَ وَ یرْضُوا الْجَبَّارَ وَ یكُونُوا خَیرَ أَنْصَارٍ، صَلَّى اللهُ عَلَیهِمْ مَعَ اخْتِلَافِ اللَّیلِ وَ النَّهَارِ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فَبِحَقِّهِمْ إِلَیكَ أَتَوَسَّلُ وَ أَسْأَلُ سُؤَالَ مُقْتَرِفٍ مُعْتَرِفٍ مُسِی‌ءٍ إِلَى نَفْسِهِ مِمَّا فَرَّطَ فِی یوْمِهِ وَ أَمْسِهِ یسْأَلُكَ الْعِصْمَةَ إِلَى مَحَلِّ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 عِتْرَتِهِ وَ احْشُرْنَا فِی زُمْرَتِهِ وَ بَوِّئْنَا مَعَهُ دَارَ الْكَرَامَةِ وَ مَحَلَّ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كَمَا أَكْرَمْتَنَا بِمَعْرِفَتِهِ فَأَكْرِمْنَا بِزُلْفَتِهِ وَ ارْزُقْنَا مُرَافَقَتَهُ وَ سَابِقَتَهُ </w:t>
      </w:r>
    </w:p>
    <w:p>
      <w:pPr>
        <w:pStyle w:val="BookText"/>
        <w:rPr/>
      </w:pPr>
      <w:r>
        <w:rPr>
          <w:rFonts w:ascii="Amiri" w:hAnsi="Amiri" w:eastAsia="Amiri" w:cs="Amiri"/>
          <w:color w:val="111111"/>
          <w:sz w:val="28"/>
          <w:sz w:val="28"/>
          <w:szCs w:val="28"/>
          <w:rtl w:val="true"/>
          <w:lang w:bidi="ar-SA"/>
        </w:rPr>
        <w:t>وَ اجْعَلْنَا مِمَّنْ یسَلِّمُ لِأَمْرِهِ وَ یكْثِرُ الصَّلَاةَ عَلَیهِ عِنْدَ ذِكْرِهِ وَ عَلَى جَمِیعِ أَوْصِیائِهِ وَ أَهْلِ أَصْفِیائِهِ الْمَمْدُودِینَ مِنْكَ بِالْعَدَدِ الِاثْنَی عَشَرَ النُّجُومِ الزُّهْرِ وَ الْحُجَجِ عَلَى جَمِیعِ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هَبْ لَنَا فِی هَذَا الْیوْمِ خَیرَ مَوْهِبَةٍ وَ أَنْجِحْ لَنَا فِیهِ كُلَّ طَلَبَةٍ كَمَا وَهَبْتَ الْحُسَینَ لِمحمّد جَدِّهِ، وَ عَاذَ فُطْرُسَ بِمَهْدِهِ، فَنَحْنُ عَائِذُونَ بِقَبْرِهِ مِنْ بَعْدِهِ، نَشْهَدُ تُرْبَتَهُ وَ نَنْتَظِرُ أَوْبَتَهُ آمِینَ رَبَّ الْعَالَمِینَ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مولود امروز، كه پیش از تولّد خبر شهادتش را دادى، و پیش از آنكه پا بر زمین مدینه نهد، آسمان و اهلش، و زمین و مردمش، بر او گریستند، آن كشتۀ اشک، و سرور اهل‌بیت، كه وى را در رجعت مدد می‌كنى، و در عوض شهادت امامان را از نسل او، و شفاء را در تربتش قرار دادى، و در هنگام بازگشت غلبه را براى او مقدّر كرده‌اى، و بعد از حضرت قائم و غیبت وى، اوصیائش را از عترت آن جناب مقرر كردى، تا انتقام خون‌هاى مقدّس را بگیرند، و خداى جبّار را خشنود كنند، و بهترین یاور دین باشند، رحمت خدا بر آن‌ها باد، ما دام كه شب و روز پشت سر یكدیگر در حركت‌اند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محمّد و آلش، و ما را در زمرۀ ایشان محشور فرما، و با ایشان در منزل نیكان و سراى جاودان جایمان ده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ما را به معرفت او سرفراز كردى، به مجاورتش نیز </w:t>
      </w:r>
      <w:bookmarkStart w:id="70" w:name="pg3466_25479"/>
    </w:p>
    <w:p>
      <w:pPr>
        <w:pStyle w:val="BookText"/>
        <w:rPr/>
      </w:pPr>
      <w:bookmarkEnd w:id="70"/>
      <w:r>
        <w:rPr>
          <w:rFonts w:ascii="IRNazanin" w:hAnsi="IRNazanin" w:eastAsia="IRNazanin"/>
          <w:color w:val="111111"/>
          <w:sz w:val="28"/>
          <w:sz w:val="28"/>
          <w:szCs w:val="28"/>
          <w:rtl w:val="true"/>
          <w:lang w:bidi="fa-IR"/>
        </w:rPr>
        <w:t>مفتخرمان فرما، و همنشینى او را نصیبمان گردان، ما را از آنان قرار ده كه در برابر او تسلیم‌اند، و چون یاد او می‌كنند، درود فراوان بر او و دوازده ستارۀ فروزان، اوصیاى بزرگوارش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بهترین عطاها را به ما عنایت نما، چنانكه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كردى، 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به گهوارۀ او پناه برد، ما به قبرش پناه آورده‌ایم، تربت پاكش را می‌نگریم و در انتظار بازگشتش به سر می‌بریم</w:t>
      </w:r>
      <w:r>
        <w:rPr>
          <w:rFonts w:eastAsia="IRNazanin" w:cs="IRNazanin"/>
          <w:color w:val="111111"/>
          <w:sz w:val="28"/>
          <w:szCs w:val="28"/>
          <w:rtl w:val="true"/>
          <w:lang w:bidi="fa-IR"/>
        </w:rPr>
        <w:t>.</w:t>
      </w:r>
    </w:p>
    <w:p>
      <w:pPr>
        <w:pStyle w:val="Heading4"/>
        <w:numPr>
          <w:ilvl w:val="3"/>
          <w:numId w:val="1"/>
        </w:numPr>
        <w:rPr/>
      </w:pPr>
      <w:bookmarkStart w:id="71" w:name="__RefHeading___Toc3372827_2749589250"/>
      <w:bookmarkStart w:id="72" w:name="_Toc26"/>
      <w:bookmarkEnd w:id="71"/>
      <w:r>
        <w:rPr>
          <w:rtl w:val="true"/>
        </w:rPr>
        <w:t>ب</w:t>
      </w:r>
      <w:r>
        <w:rPr>
          <w:rtl w:val="true"/>
        </w:rPr>
        <w:t xml:space="preserve">) </w:t>
      </w:r>
      <w:r>
        <w:rPr>
          <w:rtl w:val="true"/>
        </w:rPr>
        <w:t>دعای افتتاح</w:t>
      </w:r>
      <w:r>
        <w:rPr>
          <w:rtl w:val="true"/>
        </w:rPr>
        <w:t>:</w:t>
      </w:r>
      <w:bookmarkEnd w:id="72"/>
    </w:p>
    <w:p>
      <w:pPr>
        <w:pStyle w:val="BookText"/>
        <w:rPr/>
      </w:pPr>
      <w:r>
        <w:rPr>
          <w:rFonts w:ascii="IRNazanin" w:hAnsi="IRNazanin" w:eastAsia="IRNazanin"/>
          <w:color w:val="111111"/>
          <w:sz w:val="28"/>
          <w:sz w:val="28"/>
          <w:szCs w:val="28"/>
          <w:rtl w:val="true"/>
          <w:lang w:bidi="fa-IR"/>
        </w:rPr>
        <w:t>دعای افتتاح که در شب‌های ماه مبارک رمضان خوانده می‌شود، با این کلمات شروع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أَفْتَتِحُ الثَّنَاءَ بِحَمْدِكَ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عرضه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 صَلِّ عَلَى وَلِی أَمْرِكَ، الْقَائِمِ الْمُؤَمَّلِ، وَ الْعَدْلِ الْمُنْتَظَرِ، حُفَّهُ بِمَلَائِكَتِكَ الْمُقَرَّبِینَ، وَ أَیدْهُ بِرُوحِ الْقُدُسِ، یا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نَرْغَبُ إِلَیكَ فِی دَوْلَةٍ كَرِیمَةٍ، تُعِزُّ بِهَا الْإِسْلَامَ وَ أَهْلَهُ، وَ تُذِلُّ بِهَا النِّفَاقَ وَ أَهْلَهُ، وَ تَجْعَلُنَا فِیهَا مِنَ الدُّعَاةِ إِلَى طَاعَتِكَ، وَ الْقَادَةِ إِلَى سَبِیلِكَ، وَ تَرْزُقُنَا بِهَا كَرَامَةَ الدُّنْیا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انْصُرْنَا عَلَى عَدُوِّكَ وَ عَدُوِّنَا، إِلَهَ الْحَقِّ آمِینَ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نَشْكُو إِلَیكَ فَقْدَ نَبِینَا، صَلَوَاتُكَ عَلَیهِ وَ آلِهِ، وَ غَیبَةَ وَلِینَا، وَ كَثْرَةَ عَدُوِّنَا، وَ قِلَّةَ عَدَدِنَا، وَ شِدَّةَ الْفِتَنِ بِنَا، وَ تَظَاهُرَ الزَّمَانِ عَلَینَا، فَصَلِّ عَلَى محمّد وَ آلِهِ، وَ أَعِنَّا عَلَى ذَلِكَ بِفَتْحٍ مِنْكَ تُعَجِّلُهُ، وَ بِضُرٍّ تَكْشِفُهُ، وَ نَصْرٍ تُعِزُّهُ، وَ سُلْطَانِ حَقٍّ تُظْهِرُهُ، وَ رَحْمَةٍ مِنْكَ تُجَلِّلُنَاهَا، وَ عَافِیةٍ مِنْكَ </w:t>
      </w:r>
      <w:bookmarkStart w:id="73" w:name="pg3466_25480"/>
    </w:p>
    <w:p>
      <w:pPr>
        <w:pStyle w:val="BookText"/>
        <w:rPr/>
      </w:pPr>
      <w:bookmarkEnd w:id="73"/>
      <w:r>
        <w:rPr>
          <w:rFonts w:ascii="Amiri" w:hAnsi="Amiri" w:eastAsia="Amiri" w:cs="Amiri"/>
          <w:color w:val="111111"/>
          <w:sz w:val="28"/>
          <w:sz w:val="28"/>
          <w:szCs w:val="28"/>
          <w:rtl w:val="true"/>
          <w:lang w:bidi="ar-SA"/>
        </w:rPr>
        <w:t>تُلْبِسُنَاهَا، بِرَحْمَتِكَ یا أَرْحَمَ الرَّاحِمِینَ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درگاه تو شکایت می‌کنیم از فقدان پیامبرمان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غیبت امام‌مان، و بسیاری دشمنان‌مان، و کمی تعدادمان، و فتنه‌های سخت بر ما، و غلبۀ روزگار بر ما، پس درود فرست بر محمّد و آلش، و ما را در همۀ این امور یاری نما، به پیروزی زود رسی كه از جانب خودت است، و برطرف ساختن رنج و سختی، و نصرت و یاری با اقتدار و عزّتمند، و سلطنت حقّه‌ای که تو آشکار گردانی، و رحمتی از توجّهت که بر همۀ ما شامل گردد، و لباس عافیت که ما را بپوشاند، به حقّ رحمت نامنتهای‌ات، ای مهربانترین مهربانان عالم</w:t>
      </w:r>
      <w:r>
        <w:rPr>
          <w:rFonts w:eastAsia="IRNazanin" w:cs="IRNazanin"/>
          <w:color w:val="111111"/>
          <w:sz w:val="28"/>
          <w:szCs w:val="28"/>
          <w:rtl w:val="true"/>
          <w:lang w:bidi="fa-IR"/>
        </w:rPr>
        <w:t>.</w:t>
      </w:r>
    </w:p>
    <w:p>
      <w:pPr>
        <w:pStyle w:val="Heading4"/>
        <w:numPr>
          <w:ilvl w:val="3"/>
          <w:numId w:val="1"/>
        </w:numPr>
        <w:rPr/>
      </w:pPr>
      <w:bookmarkStart w:id="74" w:name="__RefHeading___Toc3372829_2749589250"/>
      <w:bookmarkStart w:id="75" w:name="_Toc27"/>
      <w:bookmarkEnd w:id="74"/>
      <w:r>
        <w:rPr>
          <w:rtl w:val="true"/>
        </w:rPr>
        <w:t>ج</w:t>
      </w:r>
      <w:r>
        <w:rPr>
          <w:rtl w:val="true"/>
        </w:rPr>
        <w:t xml:space="preserve">) </w:t>
      </w:r>
      <w:r>
        <w:rPr>
          <w:rtl w:val="true"/>
        </w:rPr>
        <w:t>دعای شب بیست و سوّم ماه مبارك رمضان</w:t>
      </w:r>
      <w:r>
        <w:rPr>
          <w:rtl w:val="true"/>
        </w:rPr>
        <w:t>:</w:t>
      </w:r>
      <w:bookmarkEnd w:id="75"/>
    </w:p>
    <w:p>
      <w:pPr>
        <w:pStyle w:val="BookText"/>
        <w:rPr/>
      </w:pPr>
      <w:r>
        <w:rPr>
          <w:rFonts w:ascii="IRNazanin" w:hAnsi="IRNazanin" w:eastAsia="IRNazanin"/>
          <w:color w:val="111111"/>
          <w:sz w:val="28"/>
          <w:sz w:val="28"/>
          <w:szCs w:val="28"/>
          <w:rtl w:val="true"/>
          <w:lang w:bidi="fa-IR"/>
        </w:rPr>
        <w:t xml:space="preserve">مرحوم 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اقبال، به اسناد خودش از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در شب بیست و سوّم ماه مبارک رمضان، در حال سجده، برخاستن، نشستن، و در هر حال تكرار می‌كنی، و نیز هر قدر كه می‌توانی و هرگاه كه به یادت آمد در دوران زندگی‌ات، می‌خوانی، پس از حمد خدای تبارک و تعالی، و درود بر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لِوَلِیكَ الْقَائِمِ بِأَمْرِكََ، الْحُجَّةِ، محمّد بْنِ الْحَسَنِ الْمَهْدِی، عَلَیهِ وَ عَلَى آبَائِهِ أَفْضَلُ الصَّلَاةِ وَ السَّلَامِ، فِی هَذِهِ السَّاعَةِ وَ فِی كُلِّ سَاعَةٍ، وَلِیاً وَ حَافِظاً وَ قَائِداً، وَ نَاصِراً وَ دَلِیلًا وَ مُؤَیداً، حَتَّى تُسْكِنَهُ أَرْضَكَ طَوْعاً، وَ تُمَتِّعَهُ فِیهَا طُولًا وَ عَرْضاً، وَ تَجْعَلَهُ وَ ذُرِّیتَهُ مِنَ الْأَئِمَّةِ الْوَارِثِینَ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انْصُرْهُ وَ انْتَصِرْ بِهِ، وَ اجْعَلِ النَّصْرَ مِنْكَ لَهُ وَ عَلَى یدِهِ، وَ الْفَتْحَ عَلَى وَجْهِهِ، وَ لَا تُوَجِّهِ الْأَمْرَ إِلَى غَیرِهِ، اللَّهُمَّ أَظْهِرْ بِهِ دِینَكَ وَ سُنَّةَ نَبِیكَ، حَتَّى لَا یسْتَخْفِی بِشَی‌ءٍ مِنَ الْحَقِّ مَخَافَةَ أَحَدٍ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أَرْغَبُ إِلَیكَ فِی دَوْلَةٍ كَرِیمَةٍ، تُعِزُّ بِهَا الْإِسْلَامَ وَ أَهْلَهُ، وَ تُذِلُّ بِهَا النِّفَاقَ وَ أَهْلَهُ، وَ تَجْعَلُنَا فِیهَا مِنَ الدُّعَاةِ إِلَى طَاعَتِكَ، وَ الْقَادَةِ إِلَى سَبِیلِكَ،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آتِنا فِی الدُّنْیا حَسَنَةً وَ فِی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اجْمَعْ لَنَا خَیرَ الدَّارَینِ، وَ اقْضِ عَنَّا جَمِیعَ مَا تُحِبُّ فِیهِمَا، وَ اجْعَلْ لَنَا فِی ذَلِكَ الْخِیرَةَ بِرَحْمَتِكَ وَ مَنِّكَ فِی عَافِیةٍ، آمِینَ رَبَّ الْعَالَمِینَ، وَ زِدْنَا مِنْ فَضْلِكَ وَ َ یدِكَ الْمَلِی‌ءِ، فَإِنَّ كُلَّ مُعْطٍ ینْقُصُ مِنْ مِلْكِهِ، وَ عَطَاؤُكَ یزِیدُ فِی مِلْكِك</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ولی قائم به أمرت، حجّت بن الحسن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بر او و بر پدرانش بهترین درود و سلام باد، در این ساعت و در همۀ ساعت‌ها، سرپرست و نگهبان و پیشوا و یاور و راهنما و تأیید‌كننده باش، تا این كه بر سراسر زمینت فرمانروای مطاعش سازی، و از كران تا كران گیتی برخوردارش نمایی، و او و فرزندانش را از امامانِ وارث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یاری نموده، و به وسیلۀ او پیروزی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تحقّق بخش، و نصرت خود را برای او و به دست او فراهم آور، و یاری را به او اختصاص ده، و فتح و پیروزی را به روی او بگشای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غیر او متوجّه مساز</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دینت و سنّت پیامبرت، كه درود و سلامت بر او و خاندانش باد، را </w:t>
      </w:r>
      <w:bookmarkStart w:id="76" w:name="pg3466_25482"/>
    </w:p>
    <w:p>
      <w:pPr>
        <w:pStyle w:val="BookText"/>
        <w:rPr/>
      </w:pPr>
      <w:bookmarkEnd w:id="76"/>
      <w:r>
        <w:rPr>
          <w:rFonts w:ascii="IRNazanin" w:hAnsi="IRNazanin" w:eastAsia="IRNazanin"/>
          <w:color w:val="111111"/>
          <w:sz w:val="28"/>
          <w:sz w:val="28"/>
          <w:szCs w:val="28"/>
          <w:rtl w:val="true"/>
          <w:lang w:bidi="fa-IR"/>
        </w:rPr>
        <w:t>به وسیلۀ او آشكار نما، تا چیزی از حق را از بیم احدی از خلق مخفی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درگاه تو زاری می‌كنم به جهت دولتی گرامی كه اسلام و اهل آن را به آن عزّت دهی، و نفاق و اهل آن را خوار گردانی، و ما را در آن دولت از دعوت‌كنندگان به سوی طاعتت قرار داده، و در شمار راهنمایان به راهت منظور 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حسنه‌ای و در آخرت حسنه‌ای به ما عنایت فرمای و ما را از عذاب آتش نگهدار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خیر دنیا و آخرت را برای ما فراهم ساز، و تمام آنچه در آن دوست داری برای ما قرار ده، و اختیار آن را برایمان محفوظ بدار، به رحمت و منّت خودت و با عافیت، اجابت فرمای، ای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فضل و نعمتت بر ما بیفزای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پیمانه‌مان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كن، كه هر بخشنده‌ای از دارائیش كاسته می‌شود، ولی عطای تو در ملكت می‌افزاید</w:t>
      </w:r>
      <w:r>
        <w:rPr>
          <w:rFonts w:eastAsia="IRNazanin" w:cs="IRNazanin"/>
          <w:color w:val="111111"/>
          <w:sz w:val="28"/>
          <w:szCs w:val="28"/>
          <w:rtl w:val="true"/>
          <w:lang w:bidi="fa-IR"/>
        </w:rPr>
        <w:t>.</w:t>
      </w:r>
    </w:p>
    <w:p>
      <w:pPr>
        <w:pStyle w:val="Heading4"/>
        <w:numPr>
          <w:ilvl w:val="3"/>
          <w:numId w:val="1"/>
        </w:numPr>
        <w:rPr/>
      </w:pPr>
      <w:bookmarkStart w:id="77" w:name="__RefHeading___Toc3372831_2749589250"/>
      <w:bookmarkStart w:id="78" w:name="_Toc28"/>
      <w:bookmarkEnd w:id="77"/>
      <w:r>
        <w:rPr>
          <w:rtl w:val="true"/>
        </w:rPr>
        <w:t>د</w:t>
      </w:r>
      <w:r>
        <w:rPr>
          <w:rtl w:val="true"/>
        </w:rPr>
        <w:t xml:space="preserve">) </w:t>
      </w:r>
      <w:r>
        <w:rPr>
          <w:rtl w:val="true"/>
        </w:rPr>
        <w:t>دعای عهد</w:t>
      </w:r>
      <w:r>
        <w:rPr>
          <w:rtl w:val="true"/>
        </w:rPr>
        <w:t>:</w:t>
      </w:r>
      <w:bookmarkEnd w:id="78"/>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چهل بامداد، دعاى عهد را بخواند، از یاوران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اگر قبل از ظهور آن حضرت بمیرد،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قبر بیرون می‌آورد، و با هر كلمۀ این دعا، هزار ثواب به او عطا فرماید، و هزار گناه از نامۀ عمل او محو نماید، در قسمتی از این دعا می‌خوانیم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حَالَ بَینِی وَ بَینَهُ الْمَوْتُ، الَّذِی جَعَلْتَهُ عَلَى عِبَادِكَ حَتْماً مَقْضیاً، فَأَخْرِجْنِی مِنْ قَبْرِی، مُؤْتَزِراً كَفَنِی، شَاهِراً سَیفِی، مُجَرِّداً قَنَاتِی، مُلَبِّیاً دَعْوَةَ الدَّاعِی، فِی الْحَاضِرِ وَ الْبَادِی، اللَّهُمَّ أَرِنِی الطَّلْعَةَ الرَّشِیدَةَ، وَ الْغُرَّةَ الْحَمِیدَةَ، وَ </w:t>
      </w:r>
      <w:bookmarkStart w:id="79" w:name="pg3466_25483"/>
    </w:p>
    <w:p>
      <w:pPr>
        <w:pStyle w:val="BookText"/>
        <w:rPr/>
      </w:pPr>
      <w:bookmarkEnd w:id="79"/>
      <w:r>
        <w:rPr>
          <w:rFonts w:ascii="Amiri" w:hAnsi="Amiri" w:eastAsia="Amiri" w:cs="Amiri"/>
          <w:color w:val="111111"/>
          <w:sz w:val="28"/>
          <w:sz w:val="28"/>
          <w:szCs w:val="28"/>
          <w:rtl w:val="true"/>
          <w:lang w:bidi="ar-SA"/>
        </w:rPr>
        <w:t xml:space="preserve">اكْحُلْ نَاظِرِی بِنَظْرَةٍ مِنِّی إِلَیهِ، </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كه براى بندگانت یک امر حتمى قرار داده‌اى، میان من و آن حضرت جدائى انداخت، پس مرا از قبرم بیرون آور، تا در حالى كه كفنم را پوشیده و شمشیرم را از غلاف درآورده‌ام و نیزه‌ام را به دست گرفته‌ام، در میان آن‌ها كه در شهر حاضرند، یا آنان كه كوچ مى‌كنند، قرار گیرم و ندای دعوت‌كنندۀ آن حضرت را اجابت كنم؛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طلعت رعنا و آن صورت زیبا را به من بنما، و با نگاهى كه به او می‌كنم، دیدگانم را روشن گردان</w:t>
      </w:r>
      <w:r>
        <w:rPr>
          <w:rFonts w:eastAsia="IRNazanin" w:cs="IRNazanin"/>
          <w:color w:val="111111"/>
          <w:sz w:val="28"/>
          <w:szCs w:val="28"/>
          <w:rtl w:val="true"/>
          <w:lang w:bidi="fa-IR"/>
        </w:rPr>
        <w:t>.</w:t>
      </w:r>
    </w:p>
    <w:p>
      <w:pPr>
        <w:pStyle w:val="Heading3"/>
        <w:numPr>
          <w:ilvl w:val="2"/>
          <w:numId w:val="1"/>
        </w:numPr>
        <w:rPr/>
      </w:pPr>
      <w:bookmarkStart w:id="80" w:name="__RefHeading___Toc3372833_2749589250"/>
      <w:bookmarkStart w:id="81" w:name="_Toc29"/>
      <w:bookmarkEnd w:id="80"/>
      <w:r>
        <w:rPr/>
        <w:t>6</w:t>
      </w:r>
      <w:r>
        <w:rPr>
          <w:rtl w:val="true"/>
        </w:rPr>
        <w:t xml:space="preserve">- </w:t>
      </w:r>
      <w:r>
        <w:rPr>
          <w:rtl w:val="true"/>
        </w:rPr>
        <w:t xml:space="preserve">زیارات و </w:t>
      </w:r>
      <w:r>
        <w:rPr>
          <w:rtl w:val="true"/>
        </w:rPr>
        <w:t>«</w:t>
      </w:r>
      <w:r>
        <w:rPr>
          <w:rtl w:val="true"/>
        </w:rPr>
        <w:t>رجعت</w:t>
      </w:r>
      <w:r>
        <w:rPr>
          <w:rtl w:val="true"/>
        </w:rPr>
        <w:t>»</w:t>
      </w:r>
      <w:bookmarkEnd w:id="81"/>
    </w:p>
    <w:p>
      <w:pPr>
        <w:pStyle w:val="Heading4"/>
        <w:numPr>
          <w:ilvl w:val="3"/>
          <w:numId w:val="1"/>
        </w:numPr>
        <w:rPr/>
      </w:pPr>
      <w:bookmarkStart w:id="82" w:name="__RefHeading___Toc3372835_2749589250"/>
      <w:bookmarkStart w:id="83" w:name="_Toc30"/>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 xml:space="preserve">در بسیاری از زیارت‌هایی كه از ناحیۀ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اشاره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كه ما در این بخش به بعضی از آن‌ها اشاره می‌کنیم</w:t>
      </w:r>
      <w:r>
        <w:rPr>
          <w:rFonts w:eastAsia="IRNazanin" w:cs="IRNazanin"/>
          <w:color w:val="111111"/>
          <w:sz w:val="28"/>
          <w:szCs w:val="28"/>
          <w:rtl w:val="true"/>
          <w:lang w:bidi="fa-IR"/>
        </w:rPr>
        <w:t>:</w:t>
      </w:r>
    </w:p>
    <w:p>
      <w:pPr>
        <w:pStyle w:val="Heading4"/>
        <w:numPr>
          <w:ilvl w:val="3"/>
          <w:numId w:val="1"/>
        </w:numPr>
        <w:rPr/>
      </w:pPr>
      <w:bookmarkStart w:id="84" w:name="__RefHeading___Toc3372837_2749589250"/>
      <w:bookmarkStart w:id="85" w:name="_Toc31"/>
      <w:bookmarkEnd w:id="84"/>
      <w:r>
        <w:rPr>
          <w:rtl w:val="true"/>
        </w:rPr>
        <w:t>الف</w:t>
      </w:r>
      <w:r>
        <w:rPr>
          <w:rtl w:val="true"/>
        </w:rPr>
        <w:t xml:space="preserve">) </w:t>
      </w:r>
      <w:r>
        <w:rPr>
          <w:rtl w:val="true"/>
        </w:rPr>
        <w:t>زیارت آل یاسین</w:t>
      </w:r>
      <w:r>
        <w:rPr>
          <w:rtl w:val="true"/>
        </w:rPr>
        <w:t>:</w:t>
      </w:r>
      <w:bookmarkEnd w:id="85"/>
    </w:p>
    <w:p>
      <w:pPr>
        <w:pStyle w:val="BookText"/>
        <w:rPr/>
      </w:pPr>
      <w:r>
        <w:rPr>
          <w:rFonts w:ascii="IRNazanin" w:hAnsi="IRNazanin" w:eastAsia="IRNazanin"/>
          <w:color w:val="111111"/>
          <w:sz w:val="28"/>
          <w:sz w:val="28"/>
          <w:szCs w:val="28"/>
          <w:rtl w:val="true"/>
          <w:lang w:bidi="fa-IR"/>
        </w:rPr>
        <w:t>از جناب محمّد بن عبد الله بن جعفر حمیرى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نامه‌اى، پس از جواب مسائل مختلفی،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خواستید به وسیلۀ ما متوجّه خداوند تبارک و تعالی شوید، چنانكه خدا فرموده است، بگوئید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آلِ یس، السَّلَامُ عَلَیكَ یا دَاعِی اللهِ وَ رَبَّانِی آیاتِهِ،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الزِّیارَةَ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أَشْهَدُ أَنَّكَ حُجَّةُ اللهِ أَنْتُمُ الْأَوَّلُ وَ الْآخِرُ، وَ أَنَّ </w:t>
      </w:r>
      <w:bookmarkStart w:id="86" w:name="pg3466_25484"/>
    </w:p>
    <w:p>
      <w:pPr>
        <w:pStyle w:val="BookText"/>
        <w:rPr/>
      </w:pPr>
      <w:bookmarkEnd w:id="86"/>
      <w:r>
        <w:rPr>
          <w:rFonts w:ascii="Amiri" w:hAnsi="Amiri" w:eastAsia="Amiri" w:cs="Amiri"/>
          <w:color w:val="111111"/>
          <w:sz w:val="28"/>
          <w:sz w:val="28"/>
          <w:szCs w:val="28"/>
          <w:rtl w:val="true"/>
          <w:lang w:bidi="ar-SA"/>
        </w:rPr>
        <w:t xml:space="preserve">رَجْعَتَكُمْ حَقٌّ لَا رَیبَ فِیهَا، یوْمَ لا ینْفَعُ نَفْساً إِیمآن‌ها لَمْ تَكُنْ آمَنَتْ مِنْ قَبْلُ أَوْ كَسَبَتْ فِی إِیمآن‌ها خَیراً،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سلام بر آل یاسین، سلام بر تو اى دعوت‌كننده به سوى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می‌گیرم و شهادت مى‌دهم كه شما حجّت خدا هستید، اوّل و آخر، شمائید، رجعت شما حق و بى‌تردید است، روزى كه هركس قبلاً ایمان نیاورده باشد، یا در ایمانش خیرى به دست نیاورده باشد، ایمانش سودی نبخشد</w:t>
      </w:r>
      <w:r>
        <w:rPr>
          <w:rFonts w:eastAsia="IRNazanin" w:cs="IRNazanin"/>
          <w:color w:val="111111"/>
          <w:sz w:val="28"/>
          <w:szCs w:val="28"/>
          <w:rtl w:val="true"/>
          <w:lang w:bidi="fa-IR"/>
        </w:rPr>
        <w:t>. ...</w:t>
      </w:r>
    </w:p>
    <w:p>
      <w:pPr>
        <w:pStyle w:val="Heading4"/>
        <w:numPr>
          <w:ilvl w:val="3"/>
          <w:numId w:val="1"/>
        </w:numPr>
        <w:rPr/>
      </w:pPr>
      <w:bookmarkStart w:id="87" w:name="__RefHeading___Toc3372839_2749589250"/>
      <w:bookmarkStart w:id="88" w:name="_Toc32"/>
      <w:bookmarkEnd w:id="87"/>
      <w:r>
        <w:rPr>
          <w:rtl w:val="true"/>
        </w:rPr>
        <w:t>ب</w:t>
      </w:r>
      <w:r>
        <w:rPr>
          <w:rtl w:val="true"/>
        </w:rPr>
        <w:t xml:space="preserve">) </w:t>
      </w:r>
      <w:r>
        <w:rPr>
          <w:rtl w:val="true"/>
        </w:rPr>
        <w:t>زیارت جامعۀ كبیره</w:t>
      </w:r>
      <w:r>
        <w:rPr>
          <w:rtl w:val="true"/>
        </w:rPr>
        <w:t>:</w:t>
      </w:r>
      <w:bookmarkEnd w:id="88"/>
    </w:p>
    <w:p>
      <w:pPr>
        <w:pStyle w:val="BookText"/>
        <w:rPr/>
      </w:pPr>
      <w:r>
        <w:rPr>
          <w:rFonts w:ascii="IRNazanin" w:hAnsi="IRNazanin" w:eastAsia="IRNazanin"/>
          <w:color w:val="111111"/>
          <w:sz w:val="28"/>
          <w:sz w:val="28"/>
          <w:szCs w:val="28"/>
          <w:rtl w:val="true"/>
          <w:lang w:bidi="fa-IR"/>
        </w:rPr>
        <w:t>از جناب موسی بن عبد الله نخعی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سه قسمت از زیارت جامعۀ كبیره، اشاره به رجعت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در این قسمت زیارت كه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بِحَقِّكُمْ، مُقِرٌّ بِفَضْلِكُمْ، مُحْتَمِلٌ لِعِلْمِكُمْ، مُحْتَجِبٌ بِذِمَّتِكُمْ، مُعْتَرِفٌ بِكُمْ، مُؤْمِنٌ بِإِیابِكُمْ، مُصَدِّقٌ بِرَجْعَتِكُمْ، مُنْتَظِرٌ لِأَمْرِكُمْ، مُرْتَقِبٌ لِدَوْلَتِكُم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حقّ شما عارف هستم، و به فضل و برتری شما اقرار دارم و قبول دارم، و علوم شما را حقّ مى‌دانم، و خود را در امان شما در آورده، دخیل شما شده‌ام، و به حقیت شما اعتراف می‌كنم، و به بازگشت شما معتقدم، </w:t>
      </w:r>
    </w:p>
    <w:p>
      <w:pPr>
        <w:pStyle w:val="BookText"/>
        <w:rPr/>
      </w:pPr>
      <w:r>
        <w:rPr>
          <w:rFonts w:ascii="IRNazanin" w:hAnsi="IRNazanin" w:eastAsia="IRNazanin"/>
          <w:color w:val="111111"/>
          <w:sz w:val="28"/>
          <w:sz w:val="28"/>
          <w:szCs w:val="28"/>
          <w:rtl w:val="true"/>
          <w:lang w:bidi="fa-IR"/>
        </w:rPr>
        <w:t>و ایمان دارم، و تصدیق‌كنندۀ رجعت شما هستم، و منتظر امر شما هستم، و انتظار زمان تشكیل دولت شما را می‌كشم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فرازی دیگر از این زیارت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نُصْرَتِی لَكُمْ مُعَدَّةٌ، حَتَّى یحْیی اللهُ دِینَهُ بِكُمْ، وَ یرُدَّكُمْ فِی أَیامِهِ، وَ یظْهِرَكُمْ لِعَدْلِهِ، وَ یمَكِّنَكُمْ فِی أَرْضِهِ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یاریم براى شما آماده است، تا آنكه خدا دینش را به وسیلۀ شما زنده سازد، و شما را در ایام خود بازگرداند، و براى اجرای عدالتش پیروز سازد، و در زمین خودش تسلّط و تمكین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قسمتی دیگر عرضه می‌داریم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جَعَلَنِی مِمَّنْ یقْتَصُّ آثَارَكُمْ، وَ یسْلُكُ سَبیلَكُمْ، وَ یهْتَدِی بِهُدَاكُمْ، وَ یحْشَرُ فِی زُمْرَتِكُمْ، وَ یكِرُّ فِی رَجْعَتِكُمْ، وَ یمَلَّكُ فِی دَوْلَتِكُمْ، وَ یشَرَّفُ فِی عَافِیتِكُمْ، وَ یمَكَّنُ فِی أَیامِكُمْ، وَ تَقَرُّ عَینُهُ غَداً بِرُؤْیتِكُمْ </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 در زمرۀ كسانى قرار ده، كه در پى شما گام همى سپارند، و به راه شما می‌روند، و در پرتو هدایت شما راه همى جویند، و در جمع شما محشور می‌شوند، و در رجعت شما براى پیكار بر ضدّ دشمنانتان باز می‌گردند، و در دولت شما به حكومت می‌رسند، و در جوّى از سلامت و عافیت شما به شرف و علوّ مقام نائل می‌شوند، و در ایام شما عزّت و تمكین مى‌یابند، و فردا چشمشان به دیدار شما روشن می‌گردد</w:t>
      </w:r>
      <w:r>
        <w:rPr>
          <w:rFonts w:eastAsia="IRNazanin" w:cs="IRNazanin"/>
          <w:color w:val="111111"/>
          <w:sz w:val="28"/>
          <w:szCs w:val="28"/>
          <w:rtl w:val="true"/>
          <w:lang w:bidi="fa-IR"/>
        </w:rPr>
        <w:t xml:space="preserve">. </w:t>
      </w:r>
      <w:bookmarkStart w:id="89" w:name="pg3466_25486"/>
    </w:p>
    <w:p>
      <w:pPr>
        <w:pStyle w:val="Heading4"/>
        <w:numPr>
          <w:ilvl w:val="3"/>
          <w:numId w:val="1"/>
        </w:numPr>
        <w:rPr/>
      </w:pPr>
      <w:bookmarkStart w:id="90" w:name="__RefHeading___Toc3372841_2749589250"/>
      <w:bookmarkStart w:id="91" w:name="_Toc33"/>
      <w:bookmarkEnd w:id="89"/>
      <w:bookmarkEnd w:id="90"/>
      <w:r>
        <w:rPr>
          <w:rtl w:val="true"/>
        </w:rPr>
        <w:t>ج</w:t>
      </w:r>
      <w:r>
        <w:rPr>
          <w:rtl w:val="true"/>
        </w:rPr>
        <w:t xml:space="preserve">) </w:t>
      </w:r>
      <w:r>
        <w:rPr>
          <w:rtl w:val="true"/>
        </w:rPr>
        <w:t>زیارت رجبیه</w:t>
      </w:r>
      <w:r>
        <w:rPr>
          <w:rtl w:val="true"/>
        </w:rPr>
        <w:t>:</w:t>
      </w:r>
      <w:bookmarkEnd w:id="91"/>
    </w:p>
    <w:p>
      <w:pPr>
        <w:pStyle w:val="BookText"/>
        <w:rPr/>
      </w:pPr>
      <w:r>
        <w:rPr>
          <w:rFonts w:ascii="IRNazanin" w:hAnsi="IRNazanin" w:eastAsia="IRNazanin"/>
          <w:color w:val="111111"/>
          <w:sz w:val="28"/>
          <w:sz w:val="28"/>
          <w:szCs w:val="28"/>
          <w:rtl w:val="true"/>
          <w:lang w:bidi="fa-IR"/>
        </w:rPr>
        <w:t xml:space="preserve">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ابو القاسم حسین بن روح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سوّمین نایب خاصّ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روایت كرده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در هر زیارتگاهى از مشاهد مشرّفه كه بودی، به این زیارت، صاحب آن مزار را زیارت كن، پس چون وارد حرم مى‌شوى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أَشْهَدَنَا مَشْهَدَ أَوْلِیائِهِ فِی رَجَبٍ وَ أَوْجَبَ عَلَینَا مِنْ حَقِّهِمْ مَا قَدْ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الزِّیارَةَ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یرْجِعَنِی مِنْ حَضْرَتِكُمْ خَیرَ مَرْجِعٍ إِلَى جَنَابٍ مُمْرِعٍ وَ خَفْضٍ مُوَسَّعٍ وَ دَعَةٍ وَ مَهَلٍ إِلَى حِینِ الْأَجَلِ وَ خَیرِ مَصِیرٍ وَ مَحَلٍّ فِی النَّعِیمِ الْأَزَلِ وَ الْعَیشِ الْمُقْتَبَلِ وَ دَوَامِ الْأَكْلِ وَ شُرْبِ الرَّحِیقِ وَ السَّلْسَلِ وَ عَلٍّ وَ نَهَلٍ لَا سَأَمَ مِنْهُ وَ لَا مَلَلَ وَ رَحْمَةُ اللهِ وَ بَرَكَاتُهُ وَ تَحِیاتُهُ حَتَّى الْعَوْدِ إِلَى حَضْرَتِكُمْ وَ الْفَوْزِ فِی كَرَّتِكُمْ وَ الْحَشْرِ فِی زُمْرَتِكُمْ </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خدا مى‌خواهد كه باز به سوى شما بازگردد، و تلاش و بازگشت او به سوى شما پایان نپذیرد، و این‌كه با بهترین بازگشت در حضور شما بازگردد، یعنى به سوى آستانۀ پرنعمت و زندگانى آسوده و گسترده و فراخى و آرامش تا به هنگام سرآمد عمر و بهترین بازگشت و جایگاه در نعمت فراوان ازلى و زندگانى نو و خوراكى‌هاى پیوسته و نوشیدن شراب و نوشیدنى‌هاى گوارا و نوشیدن‌هاى پى‌درپى كه از آن خسته و دلتنگ نگردم و رحمت، بركات و </w:t>
      </w:r>
      <w:bookmarkStart w:id="92" w:name="pg3466_25487"/>
    </w:p>
    <w:p>
      <w:pPr>
        <w:pStyle w:val="BookText"/>
        <w:rPr/>
      </w:pPr>
      <w:bookmarkEnd w:id="92"/>
      <w:r>
        <w:rPr>
          <w:rFonts w:ascii="IRNazanin" w:hAnsi="IRNazanin" w:eastAsia="IRNazanin"/>
          <w:color w:val="111111"/>
          <w:sz w:val="28"/>
          <w:sz w:val="28"/>
          <w:szCs w:val="28"/>
          <w:rtl w:val="true"/>
          <w:lang w:bidi="fa-IR"/>
        </w:rPr>
        <w:t>درودهاى خدا بر شما، تا هنگام بازگشت به حضور شما و كامیاب گردیدن به حضور در رجعت شما، و زنده شدن جزو گروه شما</w:t>
      </w:r>
      <w:r>
        <w:rPr>
          <w:rFonts w:eastAsia="IRNazanin" w:cs="IRNazanin"/>
          <w:color w:val="111111"/>
          <w:sz w:val="28"/>
          <w:szCs w:val="28"/>
          <w:rtl w:val="true"/>
          <w:lang w:bidi="fa-IR"/>
        </w:rPr>
        <w:t>.</w:t>
      </w:r>
    </w:p>
    <w:p>
      <w:pPr>
        <w:pStyle w:val="Heading4"/>
        <w:numPr>
          <w:ilvl w:val="3"/>
          <w:numId w:val="1"/>
        </w:numPr>
        <w:rPr/>
      </w:pPr>
      <w:bookmarkStart w:id="93" w:name="__RefHeading___Toc3372843_2749589250"/>
      <w:bookmarkStart w:id="94" w:name="_Toc34"/>
      <w:bookmarkEnd w:id="93"/>
      <w:r>
        <w:rPr>
          <w:rtl w:val="true"/>
        </w:rPr>
        <w:t>د</w:t>
      </w:r>
      <w:r>
        <w:rPr>
          <w:rtl w:val="true"/>
        </w:rPr>
        <w:t xml:space="preserve">) </w:t>
      </w:r>
      <w:r>
        <w:rPr>
          <w:rtl w:val="true"/>
        </w:rPr>
        <w:t xml:space="preserve">زیارت حضرت صاحب الامر </w:t>
      </w:r>
      <w:r>
        <w:rPr>
          <w:rtl w:val="true"/>
        </w:rPr>
        <w:t>(</w:t>
      </w:r>
      <w:r>
        <w:rPr>
          <w:rtl w:val="true"/>
        </w:rPr>
        <w:t>عجل الله تعالی فرجه الشریف</w:t>
      </w:r>
      <w:r>
        <w:rPr>
          <w:rtl w:val="true"/>
        </w:rPr>
        <w:t>):</w:t>
      </w:r>
      <w:bookmarkEnd w:id="94"/>
    </w:p>
    <w:p>
      <w:pPr>
        <w:pStyle w:val="BookText"/>
        <w:rPr/>
      </w:pPr>
      <w:r>
        <w:rPr>
          <w:rFonts w:ascii="IRNazanin" w:hAnsi="IRNazanin" w:eastAsia="IRNazanin"/>
          <w:color w:val="111111"/>
          <w:sz w:val="28"/>
          <w:sz w:val="28"/>
          <w:szCs w:val="28"/>
          <w:rtl w:val="true"/>
          <w:lang w:bidi="fa-IR"/>
        </w:rPr>
        <w:t xml:space="preserve">پس از زیارت امامین عسكریین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سرداب غیبت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كنار درب بایست، و درها را با دست خود بگیر، و صدا را در سینه رفت و برگشت بده، همانند كسى‌كه اجازۀ وارد شدن مى‌خواهد،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به آرامى، و با حضور قلب پایین برو، و در فضاى سرداب دو ركعت نماز بخوان، سپس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أَكْبَرُ اللهُ أَكْبَرُ لَا إِلَهَ إِلَّا اللهُ وَ اللهُ أَكْبَرُ، وَ للهِ الْحَمْدُ، الْحَمْدُ للهِ الَّذِی هَدانا لِهذا، وَ عَرَّفَنَا أَوْلِیاءَهُ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الزِّیارَةَ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كَمَا جَعَلْتَ قَلْبِی بِذِكْرِهِ مَعْمُوراً، فَاجْعَلْ سِلَاحِی بِنُصْرَتِهِ مَشْهُوراً، وَ إِنْ حَالَ بَینِی وَ بَینَ لِقَائِهِ الْمَوْتُ، الَّذِی جَعَلْتَهُ عَلَى عِبَادِكَ حَتْماً، وَ أَقْدَرْتَ بِهِ عَلَى خَلِیقَتِكَ رَغْماً، فَابْعَثْنِی عِنْدَ خُرُوجِهِ ظَاهِراً مِنْ حُفْرَتِی، مُؤْتَزِراً كَفَنِی، حَتَّى أُجَاهِدَ بَینَ یدَیهِ فِی الصَّفِّ الَّذِی أَثْنَیتَ عَلَى أَهْلِهِ فِی كِتَابِكَ،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بُنْیانٌ مَرْصُوصٌ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طَالَ الِانْتِظَارُ، وَ شَمِتَ بِنَا الْفُجَّارُ، وَ صَعُبَ عَلَینَا الِانْتِصَارُ، اللَّهُمَّ أَرِنَا وَجْهَ وَلِیكَ الْمَیمُونِ فِی حَیاتِنَا وَ بَعْدَ الْمَنُونِ، اللَّهُمَّ إِنِّی أَدِینُ لَكَ بِالرّجعة بَینَ یدَی صَاحِبِ هَذِهِ الْبُقْعَةِ </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دلم را با یادش آباد كردى، پس اسلحه‌ام را در جهت یارى‌اش </w:t>
      </w:r>
      <w:bookmarkStart w:id="95" w:name="pg3466_25488"/>
    </w:p>
    <w:p>
      <w:pPr>
        <w:pStyle w:val="BookText"/>
        <w:rPr/>
      </w:pPr>
      <w:bookmarkEnd w:id="95"/>
      <w:r>
        <w:rPr>
          <w:rFonts w:ascii="IRNazanin" w:hAnsi="IRNazanin" w:eastAsia="IRNazanin"/>
          <w:color w:val="111111"/>
          <w:sz w:val="28"/>
          <w:sz w:val="28"/>
          <w:szCs w:val="28"/>
          <w:rtl w:val="true"/>
          <w:lang w:bidi="fa-IR"/>
        </w:rPr>
        <w:t>آماده گردان، و اگر مرگ، كه بر بندگانت حتم نمودى، و با آن بر آفریده‌هایت على‌رغم آنان، قدرت نمایى كردى، بین من و دیدارش فاصله انداخت، پس مرا به هنگام ظهورش برانگیز، تا از قبرم سر برآورم، درحالى‌كه كفن پوشیده‌ام، در پیش رویش به جهاد برخیزم، در صفى كه در قرآنت، بر اهل آن ستایش نمودى، 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گویى آنان بناى استوارند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ما طولانى شد، و ناپاكان ما را شماتت كردند، و به دست آوردن پیروزى بر ما سخت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بامیمنت ولىّ‌ات را، در حیاتمان، و پس از مرگ، به ما بنمایان،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پیشگاه صاحب این بارگاه، براى تو به رجعت ایمان دارم</w:t>
      </w:r>
      <w:r>
        <w:rPr>
          <w:rFonts w:eastAsia="IRNazanin" w:cs="IRNazanin"/>
          <w:color w:val="111111"/>
          <w:sz w:val="28"/>
          <w:szCs w:val="28"/>
          <w:rtl w:val="true"/>
          <w:lang w:bidi="fa-IR"/>
        </w:rPr>
        <w:t>.</w:t>
      </w:r>
    </w:p>
    <w:p>
      <w:pPr>
        <w:pStyle w:val="Heading4"/>
        <w:numPr>
          <w:ilvl w:val="3"/>
          <w:numId w:val="1"/>
        </w:numPr>
        <w:rPr/>
      </w:pPr>
      <w:bookmarkStart w:id="96" w:name="__RefHeading___Toc3372845_2749589250"/>
      <w:bookmarkStart w:id="97" w:name="_Toc35"/>
      <w:bookmarkEnd w:id="96"/>
      <w:r>
        <w:rPr>
          <w:rtl w:val="true"/>
        </w:rPr>
        <w:t>ه</w:t>
      </w:r>
      <w:r>
        <w:rPr>
          <w:rtl w:val="true"/>
        </w:rPr>
        <w:t xml:space="preserve">) </w:t>
      </w:r>
      <w:r>
        <w:rPr>
          <w:rtl w:val="true"/>
        </w:rPr>
        <w:t xml:space="preserve">زیارت ائمّۀ اطهار </w:t>
      </w:r>
      <w:r>
        <w:rPr>
          <w:rtl w:val="true"/>
        </w:rPr>
        <w:t>(</w:t>
      </w:r>
      <w:r>
        <w:rPr>
          <w:rtl w:val="true"/>
        </w:rPr>
        <w:t>سلام الله علیهم</w:t>
      </w:r>
      <w:r>
        <w:rPr>
          <w:rtl w:val="true"/>
        </w:rPr>
        <w:t xml:space="preserve">) </w:t>
      </w:r>
      <w:r>
        <w:rPr>
          <w:rtl w:val="true"/>
        </w:rPr>
        <w:t>از راه دور</w:t>
      </w:r>
      <w:r>
        <w:rPr>
          <w:rtl w:val="true"/>
        </w:rPr>
        <w:t>:</w:t>
      </w:r>
      <w:bookmarkEnd w:id="97"/>
    </w:p>
    <w:p>
      <w:pPr>
        <w:pStyle w:val="BookText"/>
        <w:rPr/>
      </w:pPr>
      <w:r>
        <w:rPr>
          <w:rFonts w:ascii="IRNazanin" w:hAnsi="IRNazanin" w:eastAsia="IRNazanin"/>
          <w:color w:val="111111"/>
          <w:sz w:val="28"/>
          <w:sz w:val="28"/>
          <w:szCs w:val="28"/>
          <w:rtl w:val="true"/>
          <w:lang w:bidi="fa-IR"/>
        </w:rPr>
        <w:t xml:space="preserve">مرحوم شیخ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روز جمعه،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بخواهد از راه دور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یكى از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كند، غسل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مِنَ الْقَائِلِینَ بِفَضْلِكُمْ، مُقِرٌّ بِرَجْعَتِكُمْ، لَا أُنْكِرُ للهِ قَدْرَهُ، وَ لَا أَزْعُمُ إِلَّا مَا شَاءَ الله </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كسانى هستم كه اعتقاد به فضل شما دارم، رجعت شما را اقرار مى‌كنم، و این قدرت را از خداوند انكار نمى‌نمایم، و به چیزى جز آنچه </w:t>
      </w:r>
      <w:bookmarkStart w:id="98" w:name="pg3466_25489"/>
    </w:p>
    <w:p>
      <w:pPr>
        <w:pStyle w:val="BookText"/>
        <w:rPr/>
      </w:pPr>
      <w:bookmarkEnd w:id="98"/>
      <w:r>
        <w:rPr>
          <w:rFonts w:ascii="IRNazanin" w:hAnsi="IRNazanin" w:eastAsia="IRNazanin"/>
          <w:color w:val="111111"/>
          <w:sz w:val="28"/>
          <w:sz w:val="28"/>
          <w:szCs w:val="28"/>
          <w:rtl w:val="true"/>
          <w:lang w:bidi="fa-IR"/>
        </w:rPr>
        <w:t>خداوند می‌خواهد عقیده ندارم</w:t>
      </w:r>
      <w:r>
        <w:rPr>
          <w:rFonts w:eastAsia="IRNazanin" w:cs="IRNazanin"/>
          <w:color w:val="111111"/>
          <w:sz w:val="28"/>
          <w:szCs w:val="28"/>
          <w:rtl w:val="true"/>
          <w:lang w:bidi="fa-IR"/>
        </w:rPr>
        <w:t>.</w:t>
      </w:r>
    </w:p>
    <w:p>
      <w:pPr>
        <w:pStyle w:val="Heading4"/>
        <w:numPr>
          <w:ilvl w:val="3"/>
          <w:numId w:val="1"/>
        </w:numPr>
        <w:rPr/>
      </w:pPr>
      <w:bookmarkStart w:id="99" w:name="__RefHeading___Toc3372847_2749589250"/>
      <w:bookmarkStart w:id="100" w:name="_Toc36"/>
      <w:bookmarkEnd w:id="99"/>
      <w:r>
        <w:rPr>
          <w:rtl w:val="true"/>
        </w:rPr>
        <w:t>و</w:t>
      </w:r>
      <w:r>
        <w:rPr>
          <w:rtl w:val="true"/>
        </w:rPr>
        <w:t xml:space="preserve">) </w:t>
      </w:r>
      <w:r>
        <w:rPr>
          <w:rtl w:val="true"/>
        </w:rPr>
        <w:t xml:space="preserve">زیارت اربعین امام حسین </w:t>
      </w:r>
      <w:r>
        <w:rPr>
          <w:rtl w:val="true"/>
        </w:rPr>
        <w:t>(</w:t>
      </w:r>
      <w:r>
        <w:rPr>
          <w:rtl w:val="true"/>
        </w:rPr>
        <w:t>سلام الله علیه</w:t>
      </w:r>
      <w:r>
        <w:rPr>
          <w:rtl w:val="true"/>
        </w:rPr>
        <w:t>):</w:t>
      </w:r>
      <w:bookmarkEnd w:id="100"/>
    </w:p>
    <w:p>
      <w:pPr>
        <w:pStyle w:val="BookText"/>
        <w:rPr/>
      </w:pPr>
      <w:r>
        <w:rPr>
          <w:rFonts w:ascii="IRNazanin" w:hAnsi="IRNazanin" w:eastAsia="IRNazanin"/>
          <w:color w:val="111111"/>
          <w:sz w:val="28"/>
          <w:sz w:val="28"/>
          <w:szCs w:val="28"/>
          <w:rtl w:val="true"/>
          <w:lang w:bidi="fa-IR"/>
        </w:rPr>
        <w:t xml:space="preserve">مرحوم شیخ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زیارت اربعین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صفوان بن مهران نقل مى‌كند كه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اربعین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أَنِّی بِكُمْ مُؤْمِنٌ، وَ بِإِیابِكُمْ مُوقِنٌ، بِشَرَائِعِ دِینِی، وَ خَوَاتِیمِ عَمَلِی، وَ قَلْبِی لِقَلْبِكُمْ سِلْمٌ، وَ أَمْرِی لِأَمْرِكُمْ مُتَّبِعٌ، وَ نُصْرَتِی لَكُمْ مُعَدَّةٌ، حَتَّى یأْذَنَ اللهُ لَكُم، فَمَعَكُمْ مَعَكُمْ لَا مَعَ عَدُوِّكُمْ </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شهادت مى‌دهم كه من به شما ایمان دارم، و به بازگشتتان، و احكام دینم، و سرانجام كارم یقین دارم، در هر امر پیرو شما هستم، و نیرویم براى نصرتتان آماده است، تا وقتى كه خدا به شما رخصت خروج دهد، پس من با شمایم، با شما، نه با دشمنان شما</w:t>
      </w:r>
      <w:r>
        <w:rPr>
          <w:rFonts w:eastAsia="IRNazanin" w:cs="IRNazanin"/>
          <w:color w:val="111111"/>
          <w:sz w:val="28"/>
          <w:szCs w:val="28"/>
          <w:rtl w:val="true"/>
          <w:lang w:bidi="fa-IR"/>
        </w:rPr>
        <w:t>.</w:t>
      </w:r>
    </w:p>
    <w:p>
      <w:pPr>
        <w:pStyle w:val="Heading3"/>
        <w:numPr>
          <w:ilvl w:val="2"/>
          <w:numId w:val="1"/>
        </w:numPr>
        <w:rPr/>
      </w:pPr>
      <w:bookmarkStart w:id="101" w:name="__RefHeading___Toc3372849_2749589250"/>
      <w:bookmarkStart w:id="102" w:name="_Toc37"/>
      <w:bookmarkEnd w:id="101"/>
      <w:r>
        <w:rPr/>
        <w:t>7</w:t>
      </w:r>
      <w:r>
        <w:rPr>
          <w:rtl w:val="true"/>
        </w:rPr>
        <w:t xml:space="preserve">_ </w:t>
      </w:r>
      <w:r>
        <w:rPr>
          <w:rtl w:val="true"/>
        </w:rPr>
        <w:t xml:space="preserve">زیبائی‌های </w:t>
      </w:r>
      <w:r>
        <w:rPr>
          <w:rtl w:val="true"/>
        </w:rPr>
        <w:t>«</w:t>
      </w:r>
      <w:r>
        <w:rPr>
          <w:rtl w:val="true"/>
        </w:rPr>
        <w:t>رجعت</w:t>
      </w:r>
      <w:r>
        <w:rPr>
          <w:rtl w:val="true"/>
        </w:rPr>
        <w:t>»</w:t>
      </w:r>
      <w:bookmarkEnd w:id="102"/>
    </w:p>
    <w:p>
      <w:pPr>
        <w:pStyle w:val="BookText"/>
        <w:rPr/>
      </w:pPr>
      <w:r>
        <w:rPr>
          <w:rFonts w:ascii="IRNazanin" w:hAnsi="IRNazanin" w:eastAsia="IRNazanin"/>
          <w:color w:val="111111"/>
          <w:sz w:val="28"/>
          <w:sz w:val="28"/>
          <w:szCs w:val="28"/>
          <w:rtl w:val="true"/>
          <w:lang w:bidi="fa-IR"/>
        </w:rPr>
        <w:t xml:space="preserve">وقتی انسان به آیات قرآن كریم و تفاسیر آن‌ها و روایاتی كه از ناحیۀ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است، به دقّت می‌نگرد، می‌بیند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چه قدر زیبا خواهد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كنید، زندگی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شخصیّت‌هایی مثل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زنده می‌شوند و حضور دارند، چه قدر لذّت‌بخش و </w:t>
      </w:r>
      <w:bookmarkStart w:id="103" w:name="pg3466_25490"/>
    </w:p>
    <w:p>
      <w:pPr>
        <w:pStyle w:val="BookText"/>
        <w:rPr/>
      </w:pPr>
      <w:bookmarkEnd w:id="103"/>
      <w:r>
        <w:rPr>
          <w:rFonts w:ascii="IRNazanin" w:hAnsi="IRNazanin" w:eastAsia="IRNazanin"/>
          <w:color w:val="111111"/>
          <w:sz w:val="28"/>
          <w:sz w:val="28"/>
          <w:szCs w:val="28"/>
          <w:rtl w:val="true"/>
          <w:lang w:bidi="fa-IR"/>
        </w:rPr>
        <w:t>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وقتی انسان فكر ملاقات با بعضی از اصحاب پیامبر اكرم 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جناب سلمان، را می‌كند، و یا دیدن شهدای كربلا، مثل حضرت علی اكبر و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جوانان، و جناب حبیب بن مظاهر، از پیرمردان را، به بخشی از زیبائی‌های رجعت پی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نقطۀ امید‌ی است، برای هر شیعۀ معتقد، و منتظر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اگر هم در طول عمرش توفیق دیدن مولایش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نكند، با امید به آینده، هیچ گاه خودش را در مقابل حوادث ناگوار زندگی نمی‌بازد، و با خواندن ادعیۀ مخصوص، از خداوند متعال می‌خواهد، كه او را جزو رجعت‌كنندگان در زمان ظهور حضرت بقیة الله الاعظم ارواحنا لتراب مقدمه الفداء، قرار دهد</w:t>
      </w:r>
      <w:r>
        <w:rPr>
          <w:rFonts w:eastAsia="IRNazanin" w:cs="IRNazanin"/>
          <w:color w:val="111111"/>
          <w:sz w:val="28"/>
          <w:szCs w:val="28"/>
          <w:rtl w:val="true"/>
          <w:lang w:bidi="fa-IR"/>
        </w:rPr>
        <w:t>.</w:t>
      </w:r>
    </w:p>
    <w:p>
      <w:pPr>
        <w:pStyle w:val="Heading3"/>
        <w:numPr>
          <w:ilvl w:val="2"/>
          <w:numId w:val="1"/>
        </w:numPr>
        <w:rPr/>
      </w:pPr>
      <w:bookmarkStart w:id="104" w:name="__RefHeading___Toc3372851_2749589250"/>
      <w:bookmarkStart w:id="105" w:name="_Toc38"/>
      <w:bookmarkEnd w:id="104"/>
      <w:r>
        <w:rPr/>
        <w:t>8</w:t>
      </w:r>
      <w:r>
        <w:rPr>
          <w:rtl w:val="true"/>
        </w:rPr>
        <w:t xml:space="preserve">_ </w:t>
      </w:r>
      <w:r>
        <w:rPr>
          <w:rtl w:val="true"/>
        </w:rPr>
        <w:t xml:space="preserve">اقوال علماء در بارۀ </w:t>
      </w:r>
      <w:r>
        <w:rPr>
          <w:rtl w:val="true"/>
        </w:rPr>
        <w:t>«</w:t>
      </w:r>
      <w:r>
        <w:rPr>
          <w:rtl w:val="true"/>
        </w:rPr>
        <w:t>رجعت</w:t>
      </w:r>
      <w:r>
        <w:rPr>
          <w:rtl w:val="true"/>
        </w:rPr>
        <w:t>»</w:t>
      </w:r>
      <w:bookmarkEnd w:id="105"/>
    </w:p>
    <w:p>
      <w:pPr>
        <w:pStyle w:val="BookText"/>
        <w:rPr/>
      </w:pPr>
      <w:r>
        <w:rPr>
          <w:rFonts w:ascii="IRNazanin" w:hAnsi="IRNazanin" w:eastAsia="IRNazanin"/>
          <w:color w:val="111111"/>
          <w:sz w:val="28"/>
          <w:sz w:val="28"/>
          <w:szCs w:val="28"/>
          <w:rtl w:val="true"/>
          <w:lang w:bidi="fa-IR"/>
        </w:rPr>
        <w:t>اجماع علمای شیعه، احادیث رجعت را متواتر دانسته‌اند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صحّ أنّ الرّجعة كانت فی الامم السّالفة، وَ 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یكُونُ فِی هَذِهِ الْأُمَّةِ مِثْلُ مَا یكُونُ فِی الْأُمَمِ السَّالِفَةِ، حَذْوَ النَّعْلِ بِالنَّعْلِ، وَ الْقُذَّةِ بِالْقُذَّةِ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فیجب على هذا الأصل أن تكون فی هذه الأمّة رجعة</w:t>
      </w:r>
      <w:r>
        <w:rPr>
          <w:rFonts w:eastAsia="IRNazanin" w:cs="IRNazanin"/>
          <w:color w:val="111111"/>
          <w:sz w:val="28"/>
          <w:szCs w:val="28"/>
          <w:rtl w:val="true"/>
          <w:lang w:bidi="fa-IR"/>
        </w:rPr>
        <w:t>.</w:t>
      </w:r>
      <w:r>
        <w:rPr>
          <w:rStyle w:val="FootnoteAnchor"/>
          <w:rtl w:val="true"/>
        </w:rPr>
        <w:footnoteReference w:id="5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صحیح آن است كه رجعت در میان امّت‌هاى پیشین بود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در بین امّت‌هاى پیشین اتفاق افتاده، در این امّت نیز اتّفاق 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این بر این اساس، واجب است كه </w:t>
      </w:r>
    </w:p>
    <w:p>
      <w:pPr>
        <w:pStyle w:val="BookText"/>
        <w:rPr/>
      </w:pPr>
      <w:r>
        <w:rPr>
          <w:rFonts w:ascii="IRNazanin" w:hAnsi="IRNazanin" w:eastAsia="IRNazanin"/>
          <w:color w:val="111111"/>
          <w:sz w:val="28"/>
          <w:sz w:val="28"/>
          <w:szCs w:val="28"/>
          <w:rtl w:val="true"/>
          <w:lang w:bidi="fa-IR"/>
        </w:rPr>
        <w:t xml:space="preserve">در این امّت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دیگر از كتاب اعتقادات مى‌فرماید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إعتِقَادُنا فِي الرَّجْعَةِ أَنَّهَا حَقٌّ</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عقیدۀ ما، دربارۀ رجعت این است كه این رویداد قطعاً به وقوع مى‌پیوندد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قالت الإمامیة إن الله تعالى ینجز الوعد بالنصر للأولیاء قبل الآخرة عند قیام القائم و الكرّة التی وعد بها المؤمنین فی العاقبة</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امامیه‌ها معتقدند كه خداوند تعالى با نصرت دوستان خود، پیش از آخرت هنگام قیام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آن رجعتى كه راجع به آخر كار به مؤمنین وعده داده، به وعدۀ خویش وفا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علمای بزرگ شیعه، می‌فرماید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الذی تذهب الشیعة الإمامیة إلیه انّ الله تعالى یعید عند ظهور إمام الزّمان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ممّن كان قد تقدّم موته من شیعته لیفوزوا بثواب نصرته و معونته و مشاهدة دولته، و یعید أیضاً قوماً من أعدائه لینتقم منهم فیلتذّوا بما یشاهدون من ظهور الحقّ و علوّ كلمة أهله، و الدّلالة على صحّة هذا المذهب انّ الذی ذهبوا إلیه ممّا لا شبهة على عاقل فی انّه مقدور لله تعالى غیر مستحیل فی نفسه، فانّا نرى كثیرا من مخالفینا ینكرون الرّجعة إنكار من یراها مستحیلة غیر مقدورة، و إذا ثبت جواز الرّجعة و دخولها تحت المقدور </w:t>
      </w:r>
    </w:p>
    <w:p>
      <w:pPr>
        <w:pStyle w:val="BookText"/>
        <w:rPr/>
      </w:pPr>
      <w:r>
        <w:rPr>
          <w:rFonts w:ascii="IRNazanin" w:hAnsi="IRNazanin" w:eastAsia="IRNazanin"/>
          <w:color w:val="111111"/>
          <w:sz w:val="28"/>
          <w:sz w:val="28"/>
          <w:szCs w:val="28"/>
          <w:rtl w:val="true"/>
          <w:lang w:bidi="fa-IR"/>
        </w:rPr>
        <w:t>فالطریق الى إثباتها إجماع الإمامیة على وقوعها فإنّهم لا یختلفون فی ذلك،</w:t>
      </w:r>
    </w:p>
    <w:p>
      <w:pPr>
        <w:pStyle w:val="BookText"/>
        <w:rPr/>
      </w:pPr>
      <w:r>
        <w:rPr>
          <w:rFonts w:ascii="IRNazanin" w:hAnsi="IRNazanin" w:eastAsia="IRNazanin"/>
          <w:color w:val="111111"/>
          <w:sz w:val="28"/>
          <w:sz w:val="28"/>
          <w:szCs w:val="28"/>
          <w:rtl w:val="true"/>
          <w:lang w:bidi="fa-IR"/>
        </w:rPr>
        <w:t xml:space="preserve">و إجماعهم قد بینا فی مواضع من كتبنا انّه حجّة لدخول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انتهى</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خداوند متعال بعد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کسانی که قبلاً از دنیا رفته‌اند به این جهان باز می‌گرداند، تا در ثواب و افتخارات یاری او و مشاهدۀ حکومت حق بر سراسر جهان شرکت جویند، و نیز گروهی از دشمنان سرسخت را باز می‌گرداند تا از آن‌ها انتقام گیرد، دلیل بر صحّت این مذهب این است که هیچ عاقلی نمی‌تواند قدرت خدا را بر این امر انکار کند، چرا که این، امر محالی نیست، در حالی که بعضی از مخالفین ما چنان این موضوع را انکار می‌کنند که گوئی آن را محال و غیر ممکن می‌شمرند، دلیل بر اثبات این عقیده اجماع امامیّه است، زیرا احدی از آن‌ها با این عقیده مخالفت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بیش از ششصد آیه و حدیث در این موضوع،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فی بلوغ الاحادیث المذكورة حدّ التواتر المعنوى بدلیل ایجابها للیقین، لكلّ من خلا قلبه من شبهة أو تقلید</w:t>
      </w:r>
      <w:r>
        <w:rPr>
          <w:rFonts w:eastAsia="IRNazanin" w:cs="IRNazanin"/>
          <w:color w:val="111111"/>
          <w:sz w:val="28"/>
          <w:szCs w:val="28"/>
          <w:rtl w:val="true"/>
          <w:lang w:bidi="fa-IR"/>
        </w:rPr>
        <w:t>...»</w:t>
      </w:r>
      <w:r>
        <w:rPr>
          <w:rStyle w:val="FootnoteAnchor"/>
          <w:rtl w:val="true"/>
        </w:rPr>
        <w:footnoteReference w:id="5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شکی نیست که این احادیث به تواتر معنوی رسیده‌است، زیرا برای کسی که قلبش از شبهه و تقلید پاک باشد، موجب یقین و قطع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قوة أحادیث الرّجعة و ادلتها كما رأیت، فآن‌ها وصلت الى حدّ التّواتر، بل تجاوزت بمراتب، فأوجبت القطع و الیقین بل كل حدیث منها موجب لذلك لكثرة القرائن القطعیة من موافقة القرآن و الادلّة و السنّة النبویة </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 احادیث و ادلّۀ رجعت، چنانكه معلوم شد، در كمال قوّت بلكه بحد تواتر یا به درجاتى بالاتر از تواتر است، از این جهت موجب قطع و یقین است، بلكه مى‌توان گفت هریک از این احادیث به لحاظ شواهد قطعى زیادى كه دارد موجب یقین است، زیرا با قرآن و ادلّه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احادیث رجعت می‌فرماید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اجمعت الشیعة علیها فی جمیع الأعصار و اشتهرت بینهم کالّشمس فی رابعة النهار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كیف یشك مؤمن بحقیة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تواتر عنهم فی قریب من مائتی حدیث صریح رواها نیف و اربعون من الثقات العظام و العلماء الأعلام فی ازید من خمسین من مؤلّفاتهم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الأسلام الکلینی، و الصدوق محمّد بن بابویه، و الشیخ ابی‌جعفر الطوسی، و السید المرتضی، و النجاشی، و الکشّی، و العیاشی، و علی بن ابراهیم، و سلیم الهلالی، و الشیخ المفید، و الکراجکی، و النعمانی، و الصفّار، و سعد بن عبد اللّه، و ابن قولویه، و علی بن عبد الحمید، و السید علی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bookmarkStart w:id="106" w:name="pg3466_25494"/>
    </w:p>
    <w:p>
      <w:pPr>
        <w:pStyle w:val="BookText"/>
        <w:rPr/>
      </w:pPr>
      <w:bookmarkEnd w:id="106"/>
      <w:r>
        <w:rPr>
          <w:rFonts w:ascii="IRNazanin" w:hAnsi="IRNazanin" w:eastAsia="IRNazanin"/>
          <w:color w:val="111111"/>
          <w:sz w:val="28"/>
          <w:sz w:val="28"/>
          <w:szCs w:val="28"/>
          <w:rtl w:val="true"/>
          <w:lang w:bidi="fa-IR"/>
        </w:rPr>
        <w:t>شیعه در تمام اعصار معتقد به رجعت بوده و این اعتقاد در میان آنان مسأله‌ای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کسی به صدق گفتار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داشته باشد و احادیث متواتر رجعت را نپذیرد؟</w:t>
      </w:r>
    </w:p>
    <w:p>
      <w:pPr>
        <w:pStyle w:val="BookText"/>
        <w:rPr/>
      </w:pPr>
      <w:r>
        <w:rPr>
          <w:rFonts w:ascii="IRNazanin" w:hAnsi="IRNazanin" w:eastAsia="IRNazanin"/>
          <w:color w:val="111111"/>
          <w:sz w:val="28"/>
          <w:sz w:val="28"/>
          <w:szCs w:val="28"/>
          <w:rtl w:val="true"/>
          <w:lang w:bidi="fa-IR"/>
        </w:rPr>
        <w:t xml:space="preserve">بیش از چهل نفر از علمای بزرگ شیعه، به طور متواتر، نزدیک دویست روایت را در بیش از پنجاه کتاب خود راجع به رجعت نقل کرده‌اند، که مرحوم کلینی، صدوق، طوسی، سید مرتضی، نجاشی، کشّی، عیاشی، قمی، سلیم هلالی، شیخ مفید، کراچکی، نعمانی، صفّار، سعد بن عبد اللّه، ابن قولویه، علی بن عبد الحمید و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زمرۀ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لم یکن مثل هذا متواترا ففی ای شی‌ءٍ یمکن دعوی التواتر مع ماروته کافّة الشیعة خلفا عن سلف؟</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اگر چنین مسئله‌ای متواتر قلمداد نشود، دیگر در چه مسأله‌ای می‌توان ادّعای تواتر نمود، با آن که مسألۀ رجعت را تمام علمای شیعه در طول تاریخ از یکدیگر نقل نموده‌اند</w:t>
      </w:r>
      <w:r>
        <w:rPr>
          <w:rFonts w:eastAsia="IRNazanin" w:cs="IRNazanin"/>
          <w:color w:val="111111"/>
          <w:sz w:val="28"/>
          <w:szCs w:val="28"/>
          <w:rtl w:val="true"/>
          <w:lang w:bidi="fa-IR"/>
        </w:rPr>
        <w:t>.</w:t>
      </w:r>
    </w:p>
    <w:p>
      <w:pPr>
        <w:pStyle w:val="Heading3"/>
        <w:numPr>
          <w:ilvl w:val="2"/>
          <w:numId w:val="1"/>
        </w:numPr>
        <w:rPr/>
      </w:pPr>
      <w:bookmarkStart w:id="107" w:name="__RefHeading___Toc3372853_2749589250"/>
      <w:bookmarkStart w:id="108" w:name="_Toc39"/>
      <w:bookmarkEnd w:id="107"/>
      <w:r>
        <w:rPr/>
        <w:t>9</w:t>
      </w:r>
      <w:r>
        <w:rPr>
          <w:rtl w:val="true"/>
        </w:rPr>
        <w:t xml:space="preserve">- </w:t>
      </w:r>
      <w:r>
        <w:rPr>
          <w:rtl w:val="true"/>
        </w:rPr>
        <w:t>كتابنامۀ رجعت</w:t>
      </w:r>
      <w:bookmarkEnd w:id="10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اعتقادات ویژۀ شیعیان است و همواره مورد انتقاد و تهاجم دشمنان بوده، عالمای شیعه، کتاب‌های فراوانی پیرامون این موضوع تألیف نموده‌اند، و ما در اینجا به تعدادی از این عناوین، که مستقلاً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تألیف شده است، به ترتیب حروف تهجّى، اشاره مى‌نمائیم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الحجّة و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محمّدعلی حائری همدانی، متوفّاى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محسن عماد، مشهور به خوشنویس 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تهران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المأولة بالحجّة و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علی بن حسن علی حائری سنقری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سنقری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این اثر کتاب مفصّلی است دربارۀ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آن حضرت و رجعت، با استفاده از آیات و روایات و کتب شیعی و سنّی، و مرحوم حاج سید محمّد حسینی یزدی فیروزآبادی، تقریظی را بر آن نگاشته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متبحّر و جلیل القدر مرحوم علّامه محمّد 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متوفّاى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شیخ حرّ عاملی و محدّث نوری، از این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حرّ عاملی و مرحوم محدّث نوری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کرده‌اند، ولی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بحارالانوار در شرح حال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تاکنون به چاپ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این کتاب در 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تألیف شده و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هندوستان به چاپ رسیده است، و اخیراً با تحقیقات آقای ابوذر بیدار در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وزیری،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انتشار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علّامۀ بزرگوار آقا جمال خوانسارى، متوفّاى</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بن سلیمان بن محمّد حلّى،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شاگردان شهید اوّل و از محدّثین عالی‌قدر شیعه در قرن هشتم هجرى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علّامه حسن بن یوسف بن مطهر حلّى، مشهور به علّامه حلّی، از علمای قرن هشتم، متوفّاى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نور الدین علی بن حسین بن عبد العالى، مشهور به محقّق کرکی، متوفّاى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علماى نامى شیعۀ امامیه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عباس بن على اكبر موسوى تسترى، مفتى لكهنو، متوفّاى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سلطان محمود بن غلام على طبسى، از محدّثین عالی‌قدر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از شاگردان مرحوم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شرف الدّین یحیى بحرانى، شاگرد محقّق كركى و نایب او در یزد، 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اسامى المشایخ فى ذكر علماء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بن ملّا عبد الرزاق لاهیجی قمى،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 را به فارسی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رضا طبسى، متوفّاى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به چاپ رسیده و به عربی و اردو نیز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بن احمد آل عبد الجبار قطیفى، متوفّاى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ولی الله اشراقی سرابی، متوفّاى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تبریز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فضل بن شاذان ازدی نیشابورى، از اعلام 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متوفّاى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از اصحاب حضرت جواد و حضرت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بوده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پر ارج از خود به یادگار گذاشته، که سه جلد آن‌ها مربوط به رجعت است، ولی متأسّفانه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تنها گزیدۀ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آل محسن، چاپ اوّل، تهران، مشعر،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صفحه، جیبی،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حسن صدر، متوفّاى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السنّة و اماتة البدعة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اثبات رجعت،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دلدار علی نصر آبادی نقوی، متوفّاى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در هندوستان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الجهلة المصرّین على انكار الغیبة و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مرحوم ملّا محمّد هاشم هروی خراسانى، از علماء و محدّثین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الامامیة و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 اللّه رزّاق همدانی، متوفّای</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ردّیه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یكی از شاگردان شریعت سنگلجی، به نام فرید تنکابنی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المحجّة فی کیفیة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میرزا محمّد باقر بن شیخ حسین‌علی فقیه ایمانی اصفهانی، متوفّاى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ایقاظ الامّة من الضّجعة فی اثبات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بن محمّد موسوی خوانساری کاظمی، متوفّاى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 در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الایقاظ من الهجعة بالبرهان على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الشیخ محمّد بن </w:t>
      </w:r>
    </w:p>
    <w:p>
      <w:pPr>
        <w:pStyle w:val="BookText"/>
        <w:rPr/>
      </w:pPr>
      <w:r>
        <w:rPr>
          <w:rFonts w:ascii="IRNazanin" w:hAnsi="IRNazanin" w:eastAsia="IRNazanin"/>
          <w:color w:val="111111"/>
          <w:sz w:val="28"/>
          <w:sz w:val="28"/>
          <w:szCs w:val="28"/>
          <w:rtl w:val="true"/>
          <w:lang w:bidi="fa-IR"/>
        </w:rPr>
        <w:t xml:space="preserve">الحسن الحرّ العاملی،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علمای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عربی،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 قم، علمیّه،</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ص، وزیری، ترجمه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جنّتی، تصحیح سید هاشم رسولی محلاّتی، چاپ اوّل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شمسی، تهران، نوید،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و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بن محمّد جواد شاه آبادی،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سنگی، تهران،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رقعی،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و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به رجعت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صفیر ولایت، شرح زیارت جامعۀ کبیره،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محمّد ضیاء‌آبادی، تهران،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پالتوئی،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ص،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حسینی ارموی، معروف به محدّث ارموی، متوفّاى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خطی، نسخۀ کتابخانۀ فرزند مؤلّف در تهران،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شبیری زنجانی، معروف به آقا سید احمد زنجانی، متوفّاى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تألیف کرده و یاوه‌گویی‌های عبدالوهّاب فرید تنکابنی را پاسخ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مبحث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مجتبی حسینی،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رقعی،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ص،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دنیا در پایان تاریخ، تحلیل و بررسی مسئلۀ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خدامراد سلیمیان، قم،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رقعی،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شهید در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جواد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متن پیاده شده از سخنرانی وی، فارسی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حول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صدر،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بیروت، دار الاضواء،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جیبی،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الشیعة فی اثبات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بن شرف الدین سنقری،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جعفر گلپایگانی سنقری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الشّیعة فی اثبات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علی شاهرودی، چاپ اوّل</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سنگی، تهران،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جیبی، اثبات امکان رجعت، وقوع آن در امّت‌های پیشین، بررسی سند روایات رجعت و دفع شبهات،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الرّجعة یا بازگشت مردگان 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هبة اللّه بهشتی لاری، چاپ اوّل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شمسی، تهران، انتشارات گلی،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وزیری، فارسی، مؤلّف در این کتاب به اثبات رجعت به وسیلۀ علوم طبیعی و روان‌شناسی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بن عاشور کرمانشاهی تهرانی، معاصر فتحعلی شاه قاجار،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اعتذار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متوفّای</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الاموات قبل ظهور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باقر بهاری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مجتبی قزوینی، متوفّاى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چاپ اوّل</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مشهد، انتشارات توس،</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وزیری، فارسی، که جلد پنجم آن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و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مسئلۀ رجعت اختصاص داده، شبهات مخالفان را پاسخ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امّت در اثبات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ترجمۀ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ایقاظ الامّة من الضّجعة فی اثبات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سحاب، متوفّاى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شمسی، چاپ اوّل </w:t>
      </w:r>
    </w:p>
    <w:p>
      <w:pPr>
        <w:pStyle w:val="BookText"/>
        <w:rPr/>
      </w:pP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شمسی،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نامۀ ازگلی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نقی بن محمّد سدهی اصفهانی، معروف به فیض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کتابخانۀ ایران،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ص، رقعی، فاسی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پاسخ نامۀ عیسی ازگلی شمیرانی تهرانی، در اثبات رجعت با زبان ساده، و پاسخ اجمالی به انحرافات و شبهات شریعت سنگلجی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الشّیعة در اثبات رجعت و ظهور 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نصر الله ابن صادق الموسوی الحسینی الارومی،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عرب‌باغی،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تبریز،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المهدویّة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رحلی؛ چاپ پنجم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 وزیری،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اهل الایمان لصاحب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علی بن محمّد بن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نسخۀ کتابخانۀ وزیری یزد، شمارۀ </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 xml:space="preserve">، کتابت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بحث در آیات و احادیث رجعت،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الكربة عن المنتقم لهم فى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بن فتح اللّه حسینی كاظمى نجفی، متوفّاى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عربی، نویسنده از معاصرین مرحوم شیخ حرّ عاملی بوده، و مرحوم شیخ در مقدمۀ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الایقاظ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كتاب و مؤلّف محترم آن اشاره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تلازم بین رجعت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ناشناخته، نسخۀ کتابخانۀ مدرسۀ آیت الله گلپایگانی، در مجموعۀ شمارۀ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بیان تلازم رجعت با ولایت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سبک عرفانی،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 و مقایسۀ آن با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حافظی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پایان‌نامه کارشناسی </w:t>
      </w:r>
    </w:p>
    <w:p>
      <w:pPr>
        <w:pStyle w:val="BookText"/>
        <w:rPr/>
      </w:pPr>
      <w:r>
        <w:rPr>
          <w:rFonts w:ascii="IRNazanin" w:hAnsi="IRNazanin" w:eastAsia="IRNazanin"/>
          <w:color w:val="111111"/>
          <w:sz w:val="28"/>
          <w:sz w:val="28"/>
          <w:szCs w:val="28"/>
          <w:rtl w:val="true"/>
          <w:lang w:bidi="fa-IR"/>
        </w:rPr>
        <w:t xml:space="preserve">ارشد دانشگاه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استاد راهنما دکتر محمّد ذبیحی خبیری،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الامة فی اثبات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رضا طبسی خراسانی نجفی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 نجف، چاپخانه الغری،</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ص، وزیری؛ چاپ دوّم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ق، نجف،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 رقعی، آیات و احادیث رجعت، امکان رجعت، کتابنامه رجعت، ضروری بودن اعتقاد به رجعت،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الامة فی اثبات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رضا الطبسی الخراسانی النجفی، وفات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قطع وزیری، فارسی، که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جامعة البیان فی رجعة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بلادی بحرانی</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نسخۀ کتابخانۀ شیخ محمّد صالح، خواهرزادۀ مؤلّف در قطیف، قصیده‌ای است در چهارصد بیت،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المنضود فى اثبات الرّجعة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بیان اصفهانى از فضلاى معاصر، متولّد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المقصود فی اثبات الرّجعة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حسن بیان الواعظین اصفهانی</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و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بن مهدی مهدوی سعیدی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 النّعل بالنّعل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فضل بن شاذان ازدی نیشابورى، از اعلام قرن سوّم هجری، متوفّاى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حذو النّعل بالنّعل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ابو‌جعفر محمّد بن علی بن حسین بن موسی بن بابویه قمی،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و شیخ صدوق، عنوان کتابشان را از حدیث معروف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امّت‌های پیشین واقع شده، مو به مو در این امّت نیز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حدیث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در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الاموات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بن ابراهیم بحرانى، متوفّاى سال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هجری، که پسرش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الاموات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الدّین محمّد بن آقا حسین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برای شاه سلطان حسین صفوی، دربارۀ رجعت و بازگشت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مؤمنان در عصر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دحض البدعة من انکار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علی بن حسن علی حائری سنقری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سنقری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چاپ اوّل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ق، نجف،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 وزیری،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مباحثی پیرامون اصل امامت و اثبات دوازده نفر بودن آنان و نصوص مربوط به امام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مسألۀ رجعت مطرح شده، و با استفاده از روایات و اقوال علمای شیعه و سنّی ضروری بودن رجعت را نزد شیعه به اثبات رسانده است، و در پایان کتاب‌نامه‌ای از کتب شیعه و سنّی در این باره ارائه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الدّین و کشف الرّیبة فی اثبات الکرّة والرّجعة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محسن بن عنایت الله 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الرّجعة، یا ایمان و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كتاب به نام میرزا غلامعلى عقیقى كرمانشاهى، منتشر شده، لكن به گفتۀ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حقیقى آن، آقاى شیخ حسن علامى كرمانشاهى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فاضل معاصر است، چاپ اوّل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ش،کرمانشاه، شرکت سعادت،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صفحه، فارسی، رقعی، كه نام خود را مستور داشته، و ردیّه‌ای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و به تفاوت رجعت و تناسخ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و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تبریزی، در 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شریعت سنگلجی، در زمینۀ اسناد احادیث رجعت،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نضر محمّد بن مسعود عیاشى سمرقندی، صاحب كتاب تفسیر معروف عیاشی، و از بزرگان شیعه در 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از معاصرین ثقة الاسلام شیخ كلینی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المحدّثین، محمّد بن على بن بابویه، مشتهر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و صاحب تألیفات كثیرة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بن صالح بن طوق قطیفی، نسخۀ کتابخانۀ آیت الله مرعشی، رسالۀ دوازدهم از مجموعۀ شمارۀ </w:t>
      </w:r>
      <w:r>
        <w:rPr>
          <w:rFonts w:eastAsia="IRNazanin" w:cs="IRNazanin"/>
          <w:color w:val="111111"/>
          <w:sz w:val="28"/>
          <w:szCs w:val="28"/>
          <w:lang w:bidi="fa-IR"/>
        </w:rPr>
        <w:t>2358</w:t>
      </w:r>
      <w:r>
        <w:rPr>
          <w:rFonts w:ascii="IRNazanin" w:hAnsi="IRNazanin" w:eastAsia="IRNazanin"/>
          <w:color w:val="111111"/>
          <w:sz w:val="28"/>
          <w:sz w:val="28"/>
          <w:szCs w:val="28"/>
          <w:rtl w:val="true"/>
          <w:lang w:bidi="fa-IR"/>
        </w:rPr>
        <w:t>، به خط مؤلّف،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یحیی احمد بن داوود بن سعید فزاری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مستبصرین و اصحاب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یحیی احمد بن داود بن سعید فزاری جرجانی، از عالمان بلند مرتبۀ تشیّع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گذشته از عالمان اهل سنّت بود و سپس به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عصر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می‌زیسته و كتاب‌هایی در دفاع از مكتب تشیّع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رجال خود، </w:t>
      </w:r>
    </w:p>
    <w:p>
      <w:pPr>
        <w:pStyle w:val="BookText"/>
        <w:rPr/>
      </w:pPr>
      <w:r>
        <w:rPr>
          <w:rFonts w:ascii="IRNazanin" w:hAnsi="IRNazanin" w:eastAsia="IRNazanin"/>
          <w:color w:val="111111"/>
          <w:sz w:val="28"/>
          <w:sz w:val="28"/>
          <w:szCs w:val="28"/>
          <w:rtl w:val="true"/>
          <w:lang w:bidi="fa-IR"/>
        </w:rPr>
        <w:t xml:space="preserve">وی را در شمار یاران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طاهر خزاعی، والی خراسان دستور داد او را، به خاطر ردّ یک حدیث که به دروغ در مورد خلیفۀ دوّم گفته شده بود، هزار ضربه شلّاق بزنند، و سپس زبان و دست و پایش را قطع کنند و آن گاه به دار آویزند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ابراهیمی،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قطع پالتوئی، ص</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بیدار، تهران،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وزیری،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الحسن رفیعی حکمی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تهران، کتابفروشی اسلام،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جیبی، فارسی،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و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ضمیمۀ هفت مقالۀ دیگر، و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پس از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تهران، کتابفروشی اسلام،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ص،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الكریم بهبهانی، چاپ اوّل، قم، 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صفحه، رقعی،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بهبودی، چاپ اوّل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تهران، معراجی، نسخۀ کتابخانۀ مرکزی آستان قدس رضوی،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محمّد گیلانی تنکابنی،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نگارش در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از دیدگاه اسلام و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علی اكبر مهدی‌پور، چاپ اوّل، زاهدان، امور اهل سنّت بلوچستان،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صفحه، وزیری،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از دیدگاه عقل، قرآن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طارمی، چاپ اوّل </w:t>
      </w:r>
    </w:p>
    <w:p>
      <w:pPr>
        <w:pStyle w:val="BookText"/>
        <w:rPr/>
      </w:pP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ش، قم، دفتر انتشارات اسلامی،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ص، رقعی، زیر نظر جعفر سبحانی،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رجعت از دیدگاه قرآن کریم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کردنژاد،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تهران، مؤسسۀ فرهنگی انتشاراتی سیمیا،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از دیدگاه متکلّمان برجستۀ شیعی و رابطۀ آن با 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بهمنی،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ص،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از نظر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نجم الدّین طبسی، چاپ اوّل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قم، ناشر مؤلّف،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جیبی،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از نگاه عقل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مغیثی،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قم،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 بین العقل والقرآن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طارمی، 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محمود،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سازمان تبلیغات اسلامی،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ص،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بازگشت بزرگ در هنگام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شهمیری، نسرین دمیرچی، تهران،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ش، رقعی،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ص،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 بین الظّهور 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سند، چاپ اوّل، قم، دار زین العابدین،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در یک مجلد،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صفحه، وزیری،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ش، چاپ دوّم، اصفهان، بهار قلوب،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صفحه، وزیری،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حكومت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خادمی شیرازی، ترجمه به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اقبال حسین جاوید، چاپ لاهور، انتشارات ولی عصر،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ص، رقعی،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رجعت در آثار علامۀ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الله صفری فروشانی، جلد </w:t>
      </w:r>
    </w:p>
    <w:p>
      <w:pPr>
        <w:pStyle w:val="BookText"/>
        <w:rPr/>
      </w:pPr>
      <w:r>
        <w:rPr>
          <w:rFonts w:ascii="IRNazanin" w:hAnsi="IRNazanin" w:eastAsia="IRNazanin"/>
          <w:color w:val="111111"/>
          <w:sz w:val="28"/>
          <w:sz w:val="28"/>
          <w:szCs w:val="28"/>
          <w:rtl w:val="true"/>
          <w:lang w:bidi="fa-IR"/>
        </w:rPr>
        <w:t xml:space="preserve">دوّم یادنامۀ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اهتمام مهدی مهریزی و هادی ربانی، تهران، وزارت ارشاد،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رجعت در دولت كریمۀ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برگرفته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جنتیان، چاپ اوّل، اصفهان، كانون پژوهش،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صفحه، وزیری،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 عند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اسماعیل حریری، چاپ اوّل، بیروت، دار الولاء،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صفحه، وزیری،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 العودة الی الحیاة الدّنیا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بی‌نا، بی‌تا، چاپ قم، مركز الرّسالة،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 فی مصادر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طبسی، چاپ اوّل، بیروت، دار الولاء،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صفحه، رقعی،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 و احادیثها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بن خلیل، ابن محمّد ازدی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کتابخانۀ میرزا ابراهیم امین الواعظین اصفهانی،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به ذکر روایات رجعت و ظهور و احوال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تا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و سید محمّد بن محمّد میرلوحی حسینی موسوی سبزواری اصفهانی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کفایة المهتدی فی احوال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ترجمه، تفسیر و شرح چهل حدیث از این کتاب، نگاشته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 و احادیثها المنقولة عن آل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بن محسن، از احفاد میر احمد بن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علماء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 و الرّد علی اهل البدعة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سلیمان بن خالد حلّی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نسخۀ کتابخانۀ مرکزی آستان قدس رضوی، شمارۀ </w:t>
      </w:r>
      <w:r>
        <w:rPr>
          <w:rFonts w:eastAsia="IRNazanin" w:cs="IRNazanin"/>
          <w:color w:val="111111"/>
          <w:sz w:val="28"/>
          <w:szCs w:val="28"/>
          <w:lang w:bidi="fa-IR"/>
        </w:rPr>
        <w:t>2081</w:t>
      </w:r>
      <w:r>
        <w:rPr>
          <w:rFonts w:ascii="IRNazanin" w:hAnsi="IRNazanin" w:eastAsia="IRNazanin"/>
          <w:color w:val="111111"/>
          <w:sz w:val="28"/>
          <w:sz w:val="28"/>
          <w:szCs w:val="28"/>
          <w:rtl w:val="true"/>
          <w:lang w:bidi="fa-IR"/>
        </w:rPr>
        <w:t>،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 و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طبیب‌زاده،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اصفهان،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 و ظهور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میرزا محمّد مؤمن دوست محمّد استرآبادى، داماد مرحوم ملّا محمّد أمین استرآبادى، که مقیم مکّۀ معظمّه بود و پس از نوشتن این كتاب، در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مکّه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یا بازگشت به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ضمیری،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رقعی،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 تهران،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یا بازگشت به دنیا 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فصیحی، چاپ اوّل، زاهدان، امور اهل سنّت بلوچستان،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صفحه، وزیری،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یا جامعه‌شناسی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خادمیان قزوینی، قزوین،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رقعی،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یا حیات دوباره، از دیدگاه عقل، قرآن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علی طاهری ورسی، قم،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ش، وزیری،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یا دولت کریمۀ خاندان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خادمی شیرازی، چاپ اوّل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تهران، مؤسسۀ نشر و تبلیغ،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وزیری، با مقدّمه و ویرایش استاد علی اکبر مهدی‌پور،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اثبات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ربانی خوراسگانی، چاپ اوّل</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نجف،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ص، وزیری،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رسالۀ دیگر،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فى اثبات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بن هاشم سرابی تبریزى از علمای معاصر، این كتاب در سه جزء به طبع رسیده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ناشناخته،کتابخانۀ مرکزی آستان قدس رضوی، شماره </w:t>
      </w:r>
      <w:r>
        <w:rPr>
          <w:rFonts w:eastAsia="IRNazanin" w:cs="IRNazanin"/>
          <w:color w:val="111111"/>
          <w:sz w:val="28"/>
          <w:szCs w:val="28"/>
          <w:lang w:bidi="fa-IR"/>
        </w:rPr>
        <w:t>9736</w:t>
      </w:r>
      <w:r>
        <w:rPr>
          <w:rFonts w:ascii="IRNazanin" w:hAnsi="IRNazanin" w:eastAsia="IRNazanin"/>
          <w:color w:val="111111"/>
          <w:sz w:val="28"/>
          <w:sz w:val="28"/>
          <w:szCs w:val="28"/>
          <w:rtl w:val="true"/>
          <w:lang w:bidi="fa-IR"/>
        </w:rPr>
        <w:t xml:space="preserve">،کتابت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بقاء النفس و رجعتها بعد موت الجسد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ابراهیم درازی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قتال اهل القبلة و انکار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یحیی بن احمد بن عیسی جلودی،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رساله‌ای در بیان رجعت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شریف بن علی مدد کاشانی ساوجی</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الاسماء فی شرح الاسماء و اسرار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چاپ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وزیری، ترجمه به فارسی به کوشش احمد شریف‌زادۀ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گمشدگان فی اثبات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علی‌نقی بن محمّد سدهی اصفهانی، معروف به فیض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اصفهان، چاپ دوّم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درخشان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الشّیعه و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میر شاه ولد،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قم، مؤسسۀ انصاریان،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وزیری،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از نظر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وزیری،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از نظر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 دار النّشر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مخزون در اثبات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صدرایی‌خویی، تبریز، رقعی،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سیف الانتقام فی حکومة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باقر سخنور،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مؤلّف،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عربی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سیمای رجعت در آئینۀ قرآن، تأویل و تفسیر آیات رجعت در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مشکینی، تهران،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ش، جیبی،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الشّموس المضیئة فی الغیبة و الظّهور و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سعادت‌پور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تهران، پیام آزادی،</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 ترجمه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وزیری‌فرد، با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نو و مستند پیرامون وقایع دو غیبت امام، ظهور و رجعت،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قم، تشیّع،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رضا طبسی خراسانی نجفی، مشهور به فاضل طبسی،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 نجف، چاپخانه حیدریّه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تفصیل یافته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تنبیه‌الامّة فی اثبات‌الرّجعة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مؤلّف است که 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مهدی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و در جلد دوّم با ذکر هفتاد آیه و ذکر تواتر احادیث رجعت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اثبات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اعتقاد به رجعت، در قرآن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فلاح تفتی، یزد، وزیری،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ص،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و رجعت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 یهودیّت و آیین زردشت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سعادت‌پرور،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وزیری‌فرد، دانشیاران ایران، شهر ری،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ش، وزیری،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ص،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شکوهمند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اکبری، تهران،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ش، رقعی،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ص،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عبادت تقوی، چاپ شده، اردو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ابی حمزه بطائنی،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زین‌الدین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فرمان محمّد علی شاه قاجار، به همراه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 در کتاب جوامع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کربلا،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وزیری؛ چاپ اوّل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در بیروت، الدار العالمیه،</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وزیری، مصوّر ،افست از روی چاپ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رجعت چهارده حدیث، از ولادت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رجعت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موسوی،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وزیری،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الکرّة و الرّجعة فی اثبات الرّجعة بالبیان العصری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صادق بن باقر بن محمّد موسوی هندی، چاپ اوّل، نجف اشرف، با رعایت اختصار به برخی از آیات رجعت پرداخته است،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واژۀ آیات رجعت 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جعفر روضاتی، قم، رسالت، وزیری،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حاضر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شب‌های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آیت الله العظمی حاج سید تقی طباطبایی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جلسات شب‌های شنبه، پیرامون مسئلۀ رجعت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قلم عباس حاجیانی رشتی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فی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الحسینی الصدر، انتشارات دارالعلوم، بئرالعبد،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اثبات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بن خلیل ازدی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تلخیص سیّد بهاء الدین علی بن غیاث الدین عبد الکریم بن عبد الحمید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قم، مؤسسۀ آل البیت، وزیری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رسائل و مقالات فلسفی، به کوشش غلام حسین رضانژاد، چاپ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 الزهرا،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رجعت از دید قرآن و سنّت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موحّد ابطحی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نشده است،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رجعت و ظهور در آیین زردشت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هدایت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ش، تهران، چاپخانۀ فرهنگ،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 جیبی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 فی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ابی عبد الله محمّد بن محمّد بن نعمان 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نسخۀ کتابخانۀ آیت الله مرعشی،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الوصول فی تفسیر آیات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ناشناخته، درپایان باب چهارم به صورت مفصّل به اثبات رجعت در نزد شیعه پرداخته است،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مسئلۀ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الحسن مولانا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تبریز، نور ولایت،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النّجعة فی اثبات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نقی بن ابو الحسن نقوی لکهنوی</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لکهنو،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النّجعة فی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تعریب رسالۀ فارسی شیخ محمّد رضا طبسی، ترجمه 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نواب رضوی 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نجف، چاپخانه الغری،</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به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بن محمّد باقر رضوی کشمیری لکهنوی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الابصار فی رجعة اهل بیت النّبی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محمّد علی بن حیدر شروگی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مجیراوی نجفی، متوفّای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ق، كه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به تألیف آن پرداخته است</w:t>
      </w:r>
      <w:r>
        <w:rPr>
          <w:rFonts w:eastAsia="IRNazanin" w:cs="IRNazanin"/>
          <w:color w:val="111111"/>
          <w:sz w:val="28"/>
          <w:szCs w:val="28"/>
          <w:rtl w:val="true"/>
          <w:lang w:bidi="fa-IR"/>
        </w:rPr>
        <w:t xml:space="preserve">. </w:t>
      </w:r>
      <w:bookmarkStart w:id="109" w:name="pg3466_25512"/>
    </w:p>
    <w:p>
      <w:pPr>
        <w:pStyle w:val="BookText"/>
        <w:rPr/>
      </w:pPr>
      <w:bookmarkEnd w:id="109"/>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الانوار در آثار ظهور و رجعت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بروجردی</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تهران، کتابچی،</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ص، وزیری، فارسی</w:t>
      </w:r>
      <w:r>
        <w:rPr>
          <w:rFonts w:eastAsia="IRNazanin" w:cs="IRNazanin"/>
          <w:color w:val="111111"/>
          <w:sz w:val="28"/>
          <w:szCs w:val="28"/>
          <w:rtl w:val="true"/>
          <w:lang w:bidi="fa-IR"/>
        </w:rPr>
        <w:t>.</w:t>
      </w:r>
    </w:p>
    <w:p>
      <w:pPr>
        <w:pStyle w:val="Heading3"/>
        <w:numPr>
          <w:ilvl w:val="2"/>
          <w:numId w:val="1"/>
        </w:numPr>
        <w:rPr/>
      </w:pPr>
      <w:bookmarkStart w:id="110" w:name="__RefHeading___Toc3372855_2749589250"/>
      <w:bookmarkStart w:id="111" w:name="_Toc40"/>
      <w:bookmarkEnd w:id="110"/>
      <w:r>
        <w:rPr/>
        <w:t>10</w:t>
      </w:r>
      <w:r>
        <w:rPr>
          <w:rtl w:val="true"/>
        </w:rPr>
        <w:t xml:space="preserve">_ </w:t>
      </w:r>
      <w:r>
        <w:rPr>
          <w:rtl w:val="true"/>
        </w:rPr>
        <w:t>حمد و سپاس</w:t>
      </w:r>
      <w:bookmarkEnd w:id="111"/>
    </w:p>
    <w:p>
      <w:pPr>
        <w:pStyle w:val="BookText"/>
        <w:rPr/>
      </w:pPr>
      <w:r>
        <w:rPr>
          <w:rFonts w:ascii="IRNazanin" w:hAnsi="IRNazanin" w:eastAsia="IRNazanin"/>
          <w:color w:val="111111"/>
          <w:sz w:val="28"/>
          <w:sz w:val="28"/>
          <w:szCs w:val="28"/>
          <w:rtl w:val="true"/>
          <w:lang w:bidi="fa-IR"/>
        </w:rPr>
        <w:t xml:space="preserve">شكر بی‌پایان و سپاس فراوان می‌گویم خداوند تبارک و تعالی را، كه به بندۀ حقیر، توفیق نگارش دوّمین اثر از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نمود، تا پس از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كلید واژۀ آیات مهدوی در قرآن 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به معرّفی و شرح و تفسیر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موضوع مهدویّت پرداختم، آیات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غالب اسم و كُد مشخص همراه با احادیث گهربار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كلید واژۀ آیات رجعت در قرآن كریم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معرّفی و شرح و تفسیر</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موضوع رجعت پرداخته، به رشتۀ تحریر در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برای هر آیه، یک اسم و یک كُد مشخّص تعریف شده است، كه هر كُد، از یک عدد صحیح كه معرّف شمارۀ سوره در ردیف سوره‌های قرآن كریم، و یک عدد اعشاری كه معرّف شمارۀ آیه می‌باشد، تشكیل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قابل ذکر است که چاپ اوّل این کتاب، در آذر ماه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در چهاردهمین آیین انتخاب کتاب سال خراسان رضوی در موضوع دین، به عنوان کتاب سال، برگزیده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جویندگان معارف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جوانان عزیز، به كمک این روش، به آسانی بتوانند با آیات رجعت در قرآن كریم آشنا شده و چراغ راهی برای دیگران گردند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بر خود لازم می‌دانم، تا از استاد خودم، كه همیشه بنده را مورد لطف و </w:t>
      </w:r>
    </w:p>
    <w:p>
      <w:pPr>
        <w:pStyle w:val="BookText"/>
        <w:rPr/>
      </w:pPr>
      <w:r>
        <w:rPr>
          <w:rFonts w:ascii="IRNazanin" w:hAnsi="IRNazanin" w:eastAsia="IRNazanin"/>
          <w:color w:val="111111"/>
          <w:sz w:val="28"/>
          <w:sz w:val="28"/>
          <w:szCs w:val="28"/>
          <w:rtl w:val="true"/>
          <w:lang w:bidi="fa-IR"/>
        </w:rPr>
        <w:t>عنایت خویش قرار داده‌اند، و این بار نیز مقدمۀ این كتاب را، با قلم محققّانه و عالمانۀ خویش، مزیّن فرموده‌اند، كارشناس مباحث امامت و مهدویّت، جناب استاد، علّامه حاج شیخ علی اكبر مهدی‌پور دام بقائه، تقدیر و تشكّر فراوان نمایم، و از درگاه خداوند متعال، برای ایشان، و همۀ خدمت‌گزاران آستان ملک پاسبان حضرت بقیة الله الاعظم ارواحنا لتراب مقدمه الفداء، آرزوی صحّت و عافیت و طول عمر با عزّت،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میلاد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مقدّسه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سید محمّد جعفر روضاتی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3466_25516"/>
      <w:bookmarkStart w:id="113" w:name="pg3466_25516"/>
      <w:bookmarkEnd w:id="113"/>
    </w:p>
    <w:p>
      <w:pPr>
        <w:pStyle w:val="Heading2"/>
        <w:numPr>
          <w:ilvl w:val="1"/>
          <w:numId w:val="1"/>
        </w:numPr>
        <w:rPr/>
      </w:pPr>
      <w:bookmarkStart w:id="114" w:name="pg3466_25516"/>
      <w:bookmarkStart w:id="115" w:name="__RefHeading___Toc3372857_2749589250"/>
      <w:bookmarkStart w:id="116" w:name="_Toc41"/>
      <w:bookmarkEnd w:id="114"/>
      <w:bookmarkEnd w:id="115"/>
      <w:r>
        <w:rPr>
          <w:rtl w:val="true"/>
        </w:rPr>
        <w:t>سورۀ مبارکۀ بقره</w:t>
      </w:r>
      <w:r>
        <w:rPr>
          <w:rtl w:val="true"/>
        </w:rPr>
        <w:t>(</w:t>
      </w:r>
      <w:r>
        <w:rPr/>
        <w:t>2</w:t>
      </w:r>
      <w:r>
        <w:rPr>
          <w:rtl w:val="true"/>
        </w:rPr>
        <w:t>)</w:t>
      </w:r>
      <w:bookmarkEnd w:id="116"/>
    </w:p>
    <w:p>
      <w:pPr>
        <w:pStyle w:val="Heading3"/>
        <w:numPr>
          <w:ilvl w:val="2"/>
          <w:numId w:val="1"/>
        </w:numPr>
        <w:rPr/>
      </w:pPr>
      <w:bookmarkStart w:id="117" w:name="__RefHeading___Toc3372859_2749589250"/>
      <w:bookmarkStart w:id="118" w:name="_Toc42"/>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3"/>
        <w:numPr>
          <w:ilvl w:val="2"/>
          <w:numId w:val="1"/>
        </w:numPr>
        <w:rPr/>
      </w:pPr>
      <w:bookmarkStart w:id="119" w:name="__RefHeading___Toc3372861_2749589250"/>
      <w:bookmarkStart w:id="120" w:name="_Toc43"/>
      <w:bookmarkEnd w:id="119"/>
      <w:r>
        <w:rPr>
          <w:rtl w:val="true"/>
        </w:rPr>
        <w:t>کد آیه</w:t>
      </w:r>
      <w:r>
        <w:rPr>
          <w:rtl w:val="true"/>
        </w:rPr>
        <w:t xml:space="preserve">: </w:t>
      </w:r>
      <w:r>
        <w:rPr/>
        <w:t>56/2</w:t>
      </w:r>
      <w:r>
        <w:rPr>
          <w:rtl w:val="true"/>
        </w:rPr>
        <w:t xml:space="preserve"> </w:t>
      </w:r>
      <w:r>
        <w:rPr>
          <w:rtl w:val="true"/>
        </w:rPr>
        <w:t>اسم آیه</w:t>
      </w:r>
      <w:r>
        <w:rPr>
          <w:rtl w:val="true"/>
        </w:rPr>
        <w:t xml:space="preserve">: </w:t>
      </w:r>
      <w:r>
        <w:rPr>
          <w:rtl w:val="true"/>
        </w:rPr>
        <w:t xml:space="preserve">زنده شدن هفتاد نفر از یاران حضرت موسی </w:t>
      </w:r>
      <w:r>
        <w:rPr>
          <w:rtl w:val="true"/>
        </w:rPr>
        <w:t>(</w:t>
      </w:r>
      <w:r>
        <w:rPr>
          <w:rtl w:val="true"/>
        </w:rPr>
        <w:t>سلام الله علیه</w:t>
      </w:r>
      <w:r>
        <w:rPr>
          <w:rtl w:val="true"/>
        </w:rPr>
        <w:t>)</w:t>
      </w:r>
      <w:bookmarkEnd w:id="120"/>
    </w:p>
    <w:p>
      <w:pPr>
        <w:pStyle w:val="BookText"/>
        <w:rPr/>
      </w:pPr>
      <w:r>
        <w:rPr>
          <w:rFonts w:ascii="Amiri" w:hAnsi="Amiri" w:eastAsia="Amiri" w:cs="Amiri"/>
          <w:color w:val="111111"/>
          <w:sz w:val="28"/>
          <w:sz w:val="28"/>
          <w:szCs w:val="28"/>
          <w:rtl w:val="true"/>
          <w:lang w:bidi="ar-SA"/>
        </w:rPr>
        <w:t>ثُمَّ بَعَثْناٰكُمْ مِنْ بَعْدِ مَوْتِكُمْ لَعَلَّكُمْ تَشْكُرُونَ</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سپس شما را پس از مرگتان، حیات بخشیدیم شاید شكر بجا آورید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الْأَصْبَغِ بْنِ نُبَاتَة،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الکوّاء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أُنَاساً مِنْ أَصْحَابِكَ یزْعُمُونَ أَنَّهُمْ یرَدُّونَ بَعْدَ الْمَوْتِ، فَقَالَ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تَكَلَّمْ بِمَا سَمِعْتَ وَ لَا تَزِدْ فِی الْكَلَامِ فَمَا قُلْتَ 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أُؤْمِنُ بِشَی‌ءٍ مِمَّا قُلْتُمْ، فَقَالَ لَهُ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ابْتَلَى قَوْماً بِمَا كَانَ مِنْ ذُنُوبِهِمْ فَأَمَاتَهُمْ قَبْلَ آجَالِهِمُ الَّتِی سُمِّیتْ لَهُمْ ثُمَّ رَدَّهُمْ إِلَى الدُّنْیا لِیسْتَوْفُوا أَرْزَاقَهُمْ ثُمَّ أَمَاتَهُمْ بَعْدَ ذَلِكَ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عَلَى ابْنِ الْكَوَّاءِ وَ لَمْ یهْتَدِ لَهُ، فَقَالَ لَهُ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 اللهَ عزّ و جلّ قَالَ فِی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اخْتارَ مُوسى قَوْمَهُ سَبْعِینَ رَجُلًا لِمِیقاتِنا</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 فَانْطَلَقَ بِهِمْ مَعَهُ لِیشْهَدُوا لَهُ إِذَا رَجَعُوا عِنْدَ الْمَلَإِ مِنْ بَنِی إِسْرَائِیلَ إِنَّ رَبِّی قَدْ كَلَّمَنِی فَلَوْ أَنَّهُمْ سَلَّمُوا ذَلِكَ لَهُ وَ صَدَّقُوا بِهِ لَكَانَ خَیراً لَهُمْ، وَ لَكِنَّهُمْ قَالُوا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 حَتَّى نَرَى اللهَ جَهْرَةً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فَأَخَذَتْكُمُ الصَّاعِقَةُ وَ أَنْتُمْ تَنْظُرُونَ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بَعَثْناكُمْ مِنْ بَعْدِ مَوْتِكُمْ لَعَلَّكُمْ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تَرَى یا ابْنَ الْكَوَّاءِ إِنَّ هَؤُلَاءِ قَدْ رَجَعُوا إِلَى مَنَازِلِهِمْ بَعْدَ مَا مَاتُوا؟ </w:t>
      </w:r>
    </w:p>
    <w:p>
      <w:pPr>
        <w:pStyle w:val="BookText"/>
        <w:rPr/>
      </w:pPr>
      <w:r>
        <w:rPr>
          <w:rFonts w:ascii="Amiri" w:hAnsi="Amiri" w:eastAsia="Amiri" w:cs="Amiri"/>
          <w:color w:val="111111"/>
          <w:sz w:val="28"/>
          <w:sz w:val="28"/>
          <w:szCs w:val="28"/>
          <w:rtl w:val="true"/>
          <w:lang w:bidi="ar-SA"/>
        </w:rPr>
        <w:t>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ذَاكَ ثُمَّ أَمَاتَهُمْ فَكَأَنَّهُمْ، فَقَالَ لَهُ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وَیلَكَ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لَیسَ قَدْ أَخْبَرَ اللهُ فِی كِتَابِهِ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ظَلَّلْنا عَلَیكُمُ الْغَمامَ وَ أَنْزَلْنا عَلَیكُمُ الْمَنَّ وَ السَّلْوى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بَعْدَ الْمَوْتِ إِذْ بَعَثَهُمْ وَ أَیضاً مِثْلُهُمْ یا ابْنَ الْكَوَّاءِ الْمَلَأُ مِنْ بَنِی إِسْرَائِیلَ حَیثُ یقُولُ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الَّذِینَ خَرَجُوا مِنْ دِیارِهِمْ وَ هُمْ أُلُوفٌ حَذَرَ الْمَوْتِ فَقالَ لَهُمُ اللهُ مُوتُوا ثُمَّ أَحْیاهُمْ</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وَ قَوْلُهُ أَیضاً فِی عُزَیرٍ حَیثُ أَخْبَرَ اللهُ عزّ و 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كَالَّذِی مَرَّ عَلى قَرْیةٍ وَ هِی خاوِیةٌ عَلى عُرُوشِها قالَ أَنَّى یحْیی هذِهِ اللهُ بَعْدَ مَوْتِها فَأَماتَهُ اللهُ</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 وَ أَخَذَهُ بِذَلِكَ الذَّنْبِ مِائَةَ عامٍ ثُمَّ بَعَثَهُ وَ رَدَّهُ إِلَى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كَمْ لَبِثْتَ فَقالَ لَبِثْتُ یوْماً أَوْ بَعْضَ یوْمٍ قالَ بَلْ لَبِثْتَ مِائَةَ عامٍ</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فَلَا تَشُكَّنَّ یا ابْنَ الْكَوَّاءِ فِی قُدْرَةِ اللهِ عزّ و جلّ</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اصبغ بن نباته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کوّاء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هرچه که می‌خواهی سؤال کن، 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 شما گمان می‌کنند که پس از مرگ دوباره زنده می‌شوند و قبل از برپایی قیامت به دنیا باز می‌گردند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مقابل این سخن چه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سخنان آن‌ها را نپذیرفتم و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سخنی از سخنان شما اعتقاد ندارم؛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گروهی را به </w:t>
      </w:r>
    </w:p>
    <w:p>
      <w:pPr>
        <w:pStyle w:val="BookText"/>
        <w:rPr/>
      </w:pPr>
      <w:r>
        <w:rPr>
          <w:rFonts w:ascii="IRNazanin" w:hAnsi="IRNazanin" w:eastAsia="IRNazanin"/>
          <w:color w:val="111111"/>
          <w:sz w:val="28"/>
          <w:sz w:val="28"/>
          <w:szCs w:val="28"/>
          <w:rtl w:val="true"/>
          <w:lang w:bidi="fa-IR"/>
        </w:rPr>
        <w:t>خاطر گناهانی که مرتکب شده بودند، به گرفتاری‌هایی مبتلا کرد و قبل از فرا رسیدن اجل و عمر حتمی که بر ایشان معیّن کرده بود، آن‌ها را می‌راند و سپس آن‌ها را زنده کرد و به دنیا بازگرداند تا از باقی مانده روزی خود استفاده کنند و پس از آن دوباره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 بر ابن کوّاء گران آمد و آن را نپذیرفت، 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ادامه دادند و برای اثبات مطلب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هفتاد نفر از مردان بنی اسرائیل را برای میقات ما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گروه رفت تا هنگام بازگشت به بنی‌اسرائیل، شهادت دهند که حضرت موسی با خدا سخن گفته است، ولی وقتی آنان این واقعه را مشاهده کردند، باز منکر شدند و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ایمان نمی‌آوریم مگر خدا را با چشم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حال خداوند متعال آن‌ها را عذاب کرد و همگی را به هلاکت رساند و بعد زنده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بعد از مرگ شما را زنده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 پسر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داستان گروهی از بنی اسرائیل را ذکر کرده است که به فرمان الهی مردند و دوباره زنده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عزیر را ذکر کرده است که او صد سال مرد و دوباره زنده شد، پس ای پسر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زنده شدن مردگان بعد از مرگ و بازگشت آن‌ها به دنیا قبل از برپایی قیامت، تردید مکن، زیرا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چیزی قدرت و توانایی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كَلِيمَ اللَّهِ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أَنَّ اللَّهَ تَعَالَى أَعَزُّ أَنْ يُرَى بِالْأَبْصَارِ، وَ لَكِنَّهُ لَمَّا كَلَّمَهُ اللَّهُ عَزَّ وَ جَلَّ وَ قَرَّبَهُ نَجِيّاً، رَجَعَ إِلَى قَوْمِهِ، فَأَخْبَرَهُمْ أَنَّ اللَّهَ عَزَّ وَ جَلَّ كَلَّمَهُ وَ قَرَّبَهُ وَ نَاجَاهُ،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نَسْتَمِعَ كَلَامَهُ كَمَا سَمِعْتَ، وَ كَانَ الْقَوْمُ سَبْعَمِائَةِ أَلْفِ رَجُلٍ، فَاخْتَارَ مِنْهُمْ سَبْعِينَ أَلْفاً، ثُمَّ اخْتَارَ مِنْهُمْ سَبْعَةَ آلَافٍ، ثُمَّ اخْتَارَ </w:t>
      </w:r>
    </w:p>
    <w:p>
      <w:pPr>
        <w:pStyle w:val="BookText"/>
        <w:rPr/>
      </w:pPr>
      <w:r>
        <w:rPr>
          <w:rFonts w:ascii="Amiri" w:hAnsi="Amiri" w:eastAsia="Amiri" w:cs="Amiri"/>
          <w:color w:val="111111"/>
          <w:sz w:val="28"/>
          <w:sz w:val="28"/>
          <w:szCs w:val="28"/>
          <w:rtl w:val="true"/>
          <w:lang w:bidi="ar-SA"/>
        </w:rPr>
        <w:t>مِنْهُمْ سَبْعَمِائَةٍ، ثُمَّ اخْتَارَ مِنْهُمْ سَبْعِينَ رَجُلًا لِمِيقَاتِ رَبِّهِمْ، فَخَرَجَ بِهِمْ إِلَى طُورِ سَيْنَاءَ، فَأَقَامَهُمْ فِي سَفْحِ الْجَبَلِ، وَ صَعِدَ مُوسَى إِلَى الطُّورِ وَ سَأَلَ اللَّهَ تَعَالَى أَنْ يُكَلِّمَهُ وَ يُسْمِعَهُمْ كَلَامَهُ، فَكَلَّمَهُ اللَّهُ تَعَالَى ذِكْرُهُ وَ سَمِعُوا كَلَامَهُ مِنْ فَوْق وَ أَسْفَل وَ يَمِين وَ شِمَال وَ وَرَاء وَ أَمَام، لِأَنَّ اللَّهَ عَزَّ وَ جَلَّ أَحْدَثَهُ فِي الشَّجَرَةِ، وَ جَعَلَهُ مُنْبَعِثاً مِنْهَا، حَتَّى سَمِعُوهُ مِنْ جَمِيعِ الْوُجُوهِ،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هَذَا الَّذِي سَمِعْنَاهُ كَلَامُ اللَّهِ، حَتَّى نَرَى اللَّهَ جَهْرَةً، فَلَمَّا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الْعَظِيمَ وَ اسْتَكْبَرُوا وَ عَتَوْا بَعَثَ اللَّهُ عَزَّ وَ جَلَّ عَلَيْهِمْ صَاعِقَةً فَأَخَذَتْهُمْ بِظُلْمِهِمْ، فَمَاتُوا،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لِبَنِي إِسْرَائِيلَ إِذَا رَجَعْتُ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إِنَّكَ ذَهَبْتَ بِهِمْ فَقَتَلْتَهُمْ، لِأَنَّكَ لَمْ تَكُنْ صَادِقاً فِيمَا ادَّعَيْتَ مِنْ مُنَاجَاةِ اللَّهِ عَزَّ وَ جَلَّ إِيَّاكَ، فَأَحْيَاهُمُ اللَّهُ وَ بَعَثَهُمْ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موسى كليم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 كه خداوند برتر از اين است كه با چشم ديده شود، لكن وقتى خداوند با او سخن گفت، و او را به خود نزديک كرده، با او نجوا كرد،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قوم خود برگشت، و به آنان اطّلاع داد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گفته، و او را به خود نزديک كرده، و با او نجوا نموده است، در اين موقع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تصديق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همان طور كه تو صداى خدا را شنيدى، ما هم بشنويم، و آن مردم، هفتصد هزار نفر بودند،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آنان هفتاد هزار نفر برگزيد، سپس از بينشان، هفت هزار نفر را انتخاب كرد، سپس هفتصد تن و در آخر هفتاد نفر از بنی اسرائيل را براى زمان و موعدى كه خدا معيّن كرده بود، برگزيد و آنان را به كوه سينا آورد، و در پائين كوه متوقّف نمود، و خود به بالاى كوه رفت، و از خداوند تبارک و </w:t>
      </w:r>
    </w:p>
    <w:p>
      <w:pPr>
        <w:pStyle w:val="BookText"/>
        <w:rPr/>
      </w:pPr>
      <w:r>
        <w:rPr>
          <w:rFonts w:ascii="IRNazanin" w:hAnsi="IRNazanin" w:eastAsia="IRNazanin"/>
          <w:color w:val="111111"/>
          <w:sz w:val="28"/>
          <w:sz w:val="28"/>
          <w:szCs w:val="28"/>
          <w:rtl w:val="true"/>
          <w:lang w:bidi="fa-IR"/>
        </w:rPr>
        <w:t>تعالى خواست كه با او سخن بگويد، و سخن خود را به گوش آنان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 با او سخن گفت و آنان نيز سخن خدا را از بالا و پائين، چپ و راست، پشت سر و روبرو شنيدند، زيرا خداوند آن صدا را در درخت ايجاد نمود، و از آن پراكنده‌اش كرد، به گونه‌اى كه آنان صدا را از تمام اطراف شنيدند، ولى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نمى‌كنيم كه آنچه شنيديم كلام خدا باشد، مگر اينكه آشكارا خدا را ببينيم، و زمانى كه چنين سخن بزرگى بر زبان راندند، و تكبّر و سركشى نمودند،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صاعقه‌اى بر آنان فرستاد، و صاعقه آنان را به خاطر ظلمشان از بين برد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نزد بنى اسرائيل برگردم، به آن‌ها چه جوابى بدهم؟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اين هفتاد نفر را با خود بردى و آن‌ها را كشتى، چون دروغ گفته بودى كه خدا به نجوا با تو سخن گفته است، من چه جوابى به آنان بدهم؟ لذا، خداوند آنان را زنده كرد و به همراه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bookmarkStart w:id="121" w:name="pg3466_25521"/>
    </w:p>
    <w:p>
      <w:pPr>
        <w:pStyle w:val="BookText"/>
        <w:rPr/>
      </w:pPr>
      <w:bookmarkEnd w:id="12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Heading3"/>
        <w:numPr>
          <w:ilvl w:val="2"/>
          <w:numId w:val="1"/>
        </w:numPr>
        <w:rPr/>
      </w:pPr>
      <w:bookmarkStart w:id="122" w:name="__RefHeading___Toc3372863_2749589250"/>
      <w:bookmarkStart w:id="123" w:name="_Toc44"/>
      <w:bookmarkEnd w:id="122"/>
      <w:r>
        <w:rPr>
          <w:rtl w:val="true"/>
        </w:rPr>
        <w:t>کد آیه</w:t>
      </w:r>
      <w:r>
        <w:rPr>
          <w:rtl w:val="true"/>
        </w:rPr>
        <w:t xml:space="preserve">: </w:t>
      </w:r>
      <w:r>
        <w:rPr/>
        <w:t>73/2</w:t>
      </w:r>
      <w:r>
        <w:rPr>
          <w:rtl w:val="true"/>
        </w:rPr>
        <w:t xml:space="preserve"> </w:t>
      </w:r>
      <w:r>
        <w:rPr>
          <w:rtl w:val="true"/>
        </w:rPr>
        <w:t>اسم آیه</w:t>
      </w:r>
      <w:r>
        <w:rPr>
          <w:rtl w:val="true"/>
        </w:rPr>
        <w:t xml:space="preserve">: </w:t>
      </w:r>
      <w:r>
        <w:rPr>
          <w:rtl w:val="true"/>
        </w:rPr>
        <w:t>زنده شدن مقتول بنی اسرائیل</w:t>
      </w:r>
      <w:bookmarkEnd w:id="123"/>
    </w:p>
    <w:p>
      <w:pPr>
        <w:pStyle w:val="BookText"/>
        <w:rPr/>
      </w:pPr>
      <w:r>
        <w:rPr>
          <w:rFonts w:ascii="Amiri" w:hAnsi="Amiri" w:eastAsia="Amiri" w:cs="Amiri"/>
          <w:color w:val="111111"/>
          <w:sz w:val="28"/>
          <w:sz w:val="28"/>
          <w:szCs w:val="28"/>
          <w:rtl w:val="true"/>
          <w:lang w:bidi="ar-SA"/>
        </w:rPr>
        <w:t>فَقُلْنَا اضْرِبُوهُ بِبَعْضِهاٰ٭ۚ كَذٰلِكَ یُحْیِی اللّٰهُ الْمَوْتٰى وَیُرٖیكُمْ ءاٰیاٰتِهٖ لَعَلَّكُمْ تَعْقِلُونَ</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سپس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گاو را به مقتول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زنده شود، و قاتل را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مردگان را زنده مى‌كند و آیات خود را به شما نشان مى‌دهد شاید اندیشه كنید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بنُ اِبراهِیم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بَعْضِ رِجَالِهِمْ،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خِيَارِ بَنِي إِسْرَائِيلَ وَ عُلَمَائِهِمْ خَطَبَ امْرَأَةً مِنْهُمْ فَأَنْعَمَتْ لَهُ، وَ خَطَبَهَا ابْنُ عَمٍّ لِذَلِكَ الرَّجُلِ وَ كَانَ فَاسِقاً رَدِيّاً فَلَمْ يُنْعِمُوا لَهُ، فَحَسَدَ ابْنَ عَمِّهِ الَّذِي أَنْعَمُوا لَهُ، فَقَعَدَ لَهُ فَقَتَلَهُ غِيلَةً، ثُمَّ حَمَلَهُ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عَمِّي قَدْ قُتِلَ؛ 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 كَانَ الْقَتْلُ فِي بَنِي إِسْرَائِيلَ عَظِيماً جِدّاً، فَعَظُمَ ذَلِكَ عَلَى مُوسَى، فَاجْتَمَعَ إِلَيْهِ بَنُو إِسْرَائِيلَ،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یا نَبِی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اجْتَمَعُوا إِلَى مُوسَى وَ بَكَوْا وَ ضَجُّوا، قَالَ لَهُمْ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یأْمُرُكُمْ أَنْ تَذْبَحُوا 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تَأْمُرُنَا؟ 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اضْرِبُوهُ بِبَعْضِهَا،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قَتَلَكَ؟ فَأَخَذُوا الذَّنَبَ فَضَرَبُوهُ 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قَتَلَكَ؟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ابْنُ فُلَانٍ ابْنُ عَمِّيَ الَّذِي جَاءَ بِهِ،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فَقُلْنا اضْرِبُوهُ بِبَعْضِها كَذلِكَ يُحْيِ اللَّهُ </w:t>
      </w:r>
    </w:p>
    <w:p>
      <w:pPr>
        <w:pStyle w:val="BookText"/>
        <w:rPr/>
      </w:pPr>
      <w:r>
        <w:rPr>
          <w:rFonts w:ascii="Amiri" w:hAnsi="Amiri" w:eastAsia="Amiri" w:cs="Amiri"/>
          <w:color w:val="111111"/>
          <w:sz w:val="28"/>
          <w:sz w:val="28"/>
          <w:szCs w:val="28"/>
          <w:rtl w:val="true"/>
          <w:lang w:bidi="ar-SA"/>
        </w:rPr>
        <w:t>الْمَوْتى وَ يُرِيكُمْ آياتِهِ لَعَلَّكُمْ تَعْقِلُونَ</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جناب على بن ابراهیم قمى در تفسیر این آیه، از ابن ابى عمیر، از برخى از كسانى كه از آنان حديث نقل مى‌كند،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یكى از نیكان و علماى بنى اسرائیل زنى را خواستگارى كرد، زن جواب مثبت داد، سپس پسر عموى آن مرد كه مرد فاسق و نالایقى بود خواستگارى كرد، وى را رد كردند، لذا بر پسر عموى خویش حسد برد، و در كمینش نشست تا بى‌خبر او را كشت، و جنازه را نزد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عموى مرا كشته‌اند؟</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او را كشته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در بنى‌اسرائیل هم قتل جرم بزرگى بشمار مى‌رفت، بستگانش گردآمده شروع به گریه و شیون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دستور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پیدا كردن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گاوى را بكشید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قسمتى از بدن گاو را به مقتول بزنند و از او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تو كیست؟ پس آن‌ها دُم گاو را به او زدند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ترا كشت؟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پسر فلانی، که پسر عموی من است، این است كه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قسمتى از آن را به وى بزنید، این‌طور خدا مردگان را زنده مى‌كند، و آیات خود را به شما می‌نماید شاید به عقل آئید</w:t>
      </w:r>
      <w:r>
        <w:rPr>
          <w:rFonts w:eastAsia="IRNazanin" w:cs="IRNazanin"/>
          <w:color w:val="111111"/>
          <w:sz w:val="28"/>
          <w:szCs w:val="28"/>
          <w:rtl w:val="true"/>
          <w:lang w:bidi="fa-IR"/>
        </w:rPr>
        <w:t xml:space="preserve">». </w:t>
      </w:r>
      <w:bookmarkStart w:id="124" w:name="pg3466_25523"/>
    </w:p>
    <w:p>
      <w:pPr>
        <w:pStyle w:val="Heading3"/>
        <w:numPr>
          <w:ilvl w:val="2"/>
          <w:numId w:val="1"/>
        </w:numPr>
        <w:rPr/>
      </w:pPr>
      <w:bookmarkStart w:id="125" w:name="__RefHeading___Toc3372865_2749589250"/>
      <w:bookmarkStart w:id="126" w:name="_Toc45"/>
      <w:bookmarkEnd w:id="124"/>
      <w:bookmarkEnd w:id="125"/>
      <w:r>
        <w:rPr>
          <w:rtl w:val="true"/>
        </w:rPr>
        <w:t>کد آیه</w:t>
      </w:r>
      <w:r>
        <w:rPr>
          <w:rtl w:val="true"/>
        </w:rPr>
        <w:t xml:space="preserve">: </w:t>
      </w:r>
      <w:r>
        <w:rPr/>
        <w:t>243/2</w:t>
      </w:r>
      <w:r>
        <w:rPr>
          <w:rtl w:val="true"/>
        </w:rPr>
        <w:t xml:space="preserve"> </w:t>
      </w:r>
      <w:r>
        <w:rPr>
          <w:rtl w:val="true"/>
        </w:rPr>
        <w:t>اسم آیه</w:t>
      </w:r>
      <w:r>
        <w:rPr>
          <w:rtl w:val="true"/>
        </w:rPr>
        <w:t xml:space="preserve">: </w:t>
      </w:r>
      <w:r>
        <w:rPr>
          <w:rtl w:val="true"/>
        </w:rPr>
        <w:t>زنده شدن هزاران نفر از بنی اسرائیل</w:t>
      </w:r>
      <w:bookmarkEnd w:id="126"/>
    </w:p>
    <w:p>
      <w:pPr>
        <w:pStyle w:val="BookText"/>
        <w:rPr/>
      </w:pPr>
      <w:r>
        <w:rPr>
          <w:rFonts w:ascii="Amiri" w:hAnsi="Amiri" w:eastAsia="Amiri" w:cs="Amiri"/>
          <w:color w:val="111111"/>
          <w:sz w:val="28"/>
          <w:sz w:val="28"/>
          <w:szCs w:val="28"/>
          <w:rtl w:val="true"/>
          <w:lang w:bidi="ar-SA"/>
        </w:rPr>
        <w:t>اَلَمْ تَرَ اِلَى الَّذٖینَ خَرَجُوا مِنْ دِیاٰرِهِمْ وَهُمْ اُلُوفٌ حَذَرَ الْمَوْتِ فَقاٰلَ لَهُمُ اللّٰهُ مُوتُوا ثُمَّ اَحْیاٰهُمْ٭ۚ</w:t>
      </w:r>
    </w:p>
    <w:p>
      <w:pPr>
        <w:pStyle w:val="BookText"/>
        <w:rPr/>
      </w:pPr>
      <w:r>
        <w:rPr>
          <w:rFonts w:ascii="Amiri" w:hAnsi="Amiri" w:eastAsia="Amiri" w:cs="Amiri"/>
          <w:color w:val="111111"/>
          <w:sz w:val="28"/>
          <w:sz w:val="28"/>
          <w:szCs w:val="28"/>
          <w:rtl w:val="true"/>
          <w:lang w:bidi="ar-SA"/>
        </w:rPr>
        <w:t>اِنَّ اللّٰهَ لَذُو فَضْلٍ عَلَى النّاٰسِ وَلٰكِنَّ اَكْثَرَ النّاٰسِ لاٰ یَشْكُرُونَ</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ندیدى كسانى را كه هزاران نفر بودند و از ترس مرگ از سرزمین و دیار خود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 سپس آن‌ها را زنده كرد، خدا براى مردم همیشه داراى بخششو رحمت است ولى اكثر مردم سپاسگزار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عُمَر بْنِ یزِید، وَ غَیرِهِ عَنْ بَعْضِهِمْ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بَعْضِهِمْ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خَرَجُوا مِنْ دِيارِهِمْ وَ هُمْ أُلُوفٌ حَذَرَ الْمَوْتِ فَقالَ لَهُمُ اللَّهُ مُوتُوا ثُمَّ أَحْياهُمْ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أَهْلُ مَدِينَةٍ مِنْ مَدَائِنِ الشَّامِ وَ كَانُوا سَبْعِينَ أَلْفَ بَيْتٍ، وَ كَانَ الطَّاعُونُ يَقَعُ فِيهِمْ فِي كُلِّ أَوَانٍ، فَكَانُوا إِذَا أَحَسُّوا بِهِ خَرَجَ مِنَ الْمَدِينَةِ الْأَغْنِيَاءُ لِقُوَّتِهِمْ، وَ بَقِيَ فِيهَا الْفُقَرَاءُ لِضَعْفِهِمْ، فَكَانَ الْمَوْتُ يَكْثُرُ فِي الَّذِينَ أَقَامُوا، وَ يَقِلُّ فِي الَّذِينَ خَرَجُوا، فَيَقُولُ الَّذِينَ 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أَقَمْنَا لَكَثُرَ فِينَا الْمَوْتُ، وَ يَقُولُ الَّذِينَ أَقَامُوا لَوْ كُنَّا خَرَجْنَا لَقَلَّ فِينَا الْمَوْتُ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رَأْيُهُمْ جَمِيعاً أَنَّهُ إِذَا وَقَعَ الطَّاعُونُ فِيهِمْ وَ أَحَسُّوا بِهِ خَرَجُوا كُلُّهُمْ مِنَ الْمَدِينَةِ، فَلَمَّا أَحَسُّوا بِالطَّاعُونِ خَرَجُوا جَمِيعاً وَ تَنَحَّوْا عَنِ الطَّاعُونِ حَذَرَ الْمَوْتِ، فَسَارُوا فِي الْبِلَادِ مَا شَاءَ اللَّهُ، ثُمَّ إِنَّهُمْ مَرُّوا بِمَدِينَةٍ خَرِبَةٍ قَدْ جَلَا أَهْلُهَا عَنْهَا وَ أَفْنَاهُمُ الطَّاعُونُ، فَنَزَلُوا بِهَا، فَلَمَّا حَطُّوا رِحَالَهُمْ وَ اطْمَأَنُّوا بِهَا، قَالَ لَهُمُ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مُوتُوا </w:t>
      </w:r>
    </w:p>
    <w:p>
      <w:pPr>
        <w:pStyle w:val="BookText"/>
        <w:rPr/>
      </w:pPr>
      <w:r>
        <w:rPr>
          <w:rFonts w:ascii="Amiri" w:hAnsi="Amiri" w:eastAsia="Amiri" w:cs="Amiri"/>
          <w:color w:val="111111"/>
          <w:sz w:val="28"/>
          <w:sz w:val="28"/>
          <w:szCs w:val="28"/>
          <w:rtl w:val="true"/>
          <w:lang w:bidi="ar-SA"/>
        </w:rPr>
        <w:t xml:space="preserve">جَمِيعاً، فَمَاتُوا مِنْ سَاعَتِهِمْ وَ صَارُوا رَمِيماً يَلُوحُ وَ كَانُوا عَلَى طَرِيقِ الْمَارَّةِ، فَكَنَسَتْهُمُ الْمَارَّةُ، فَنَحَّوْهُمْ وَ جَمَعُوهُمْ فِي مَوْضِعٍ، فَمَرَّ بِهِمْ نَبِيٌّ مِنْ أَنْبِيَاءِ بَنِي إِسْرَائِيلَ،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رَأَى تِلْكَ الْعِظَامَ بَكَى وَ اسْتَعْبَرَ،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لَأَحْيَيْتَهُمُ السَّاعَةَ كَمَا أَمَتَّهُمْ، فَعَمَرُوا بِلَادَكَ وَ وَلَدُوا عِبَادَكَ وَ عَبَدُوكَ مَعَ مَنْ يَعْبُدُكَ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فَتُحِبُّ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 كَذَا، فَقَالَ الَّذِي أَمَرَهُ اللَّهُ عَزَّ وَ جَلَّ أَنْ يَقُولَهُ؛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الِاسْمُ الْأَعْظَمُ، فَلَمَّا قَالَ حِزْقِيلُ ذَلِكَ الْكَلَامَ نَظَرَ إِلَى الْعِظَامِ يَطِيرُ بَعْضُهَا إِلَى بَعْضٍ، فَعَادُوا أَحْيَاءً يَنْظُرُ بَعْضُهُمْ إِلَى بَعْضٍ، يُسَبِّحُونَ اللَّهَ عَزَّ ذِكْرُهُ وَ يُكَبِّرُونَهُ وَ يُهَلِّلُونَهُ، فَقَالَ حِزْقِيلُ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اللَّهَ عَلَى كُلِّ شَيْ‌ءٍ قَدِيرٌ، قَالَ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نَزَلَتْ هَذِهِ الْآيَةُ</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 بن یزید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بعضی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نقل بعضی دیگر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قصۀ آنان را كه هزاران نفر بودند و از بیم مرگ از وطن بیرون رفتند، خداوند به آنان فرمود بمیرید، سپس همه را زنده كرد، ندانستى؟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هفتاد هزار خانوار، و اهل یكى از شهرهاى شام بودند، گاه‌گاهی در شهرشان طاعون مى‌آمد، و ثروتمندان كه قدرت داشتند، چون مطلب را حس می‌كردند، از شهر بیرون می‌رفتند، و فقرا كه توانائى نداشتند می‌ماندند، و در نتیجه طاعون‌زده در میان باقى‌مانده‌ها بیشتر بود، از این رو همه تصمیم گرفتند وقتى كه آثار طاعون را مشاهده كردند، به انفاق از شهر بیرون 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دفعه كه احساس طاعون كردند، همه از ترس مرگ بیرون رفتند، مدّتى در شهرها می‌گشتند، تا به خرابه‌اى رسیدند كه اهلش همه هجرت كرده بودند، و طاعون همه را نابود كرده بود، پس در آنجا پیاده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كه بارها را بر زمین گذاشتند، خداوند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یک ساعت مُردند، و كم كم پوسیدند، چون در راه عابرین بودند همه را در محلّى جمع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یكى از پیامبران بنى‌اسرائیل به او حزقیل می‌گفتند، از آنجا عبور كرد، این وضع را كه دید، گریه كرد و اشكش جارى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كاش همان‌طور كه اینان را می‌راندى اكنون زنده‌شان می‌كردى، تا شهرها را آباد كنند، و نسلها را به وجودآورند، و مثل سایر بندگان تو را بپرستند و عبادت کنند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خداوند وحى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می‌خواهى آن‌ها را زنده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 چنان بگو، و آن كلمات اسم اعظم بود، چون به زبان جارى كرد دید استخوان‌ها به جانب یكدیگر پرواز كردند و به هم پیوستند، و همه زنده شدند، و بنا كردند به یكدیگر نگریستن، و سبحان اللّه، و اللّه اكبر، و لا إله الّا اللّه گفتن، در این هنگام جناب حزقیل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كه خدا بر هر چیز توانا است، عمر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این‌ها نازل شده است</w:t>
      </w:r>
      <w:r>
        <w:rPr>
          <w:rFonts w:eastAsia="IRNazanin" w:cs="IRNazanin"/>
          <w:color w:val="111111"/>
          <w:sz w:val="28"/>
          <w:szCs w:val="28"/>
          <w:rtl w:val="true"/>
          <w:lang w:bidi="fa-IR"/>
        </w:rPr>
        <w:t xml:space="preserve">. </w:t>
      </w:r>
      <w:bookmarkStart w:id="127" w:name="pg3466_25526"/>
    </w:p>
    <w:p>
      <w:pPr>
        <w:pStyle w:val="BookText"/>
        <w:rPr/>
      </w:pPr>
      <w:bookmarkEnd w:id="12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Heading3"/>
        <w:numPr>
          <w:ilvl w:val="2"/>
          <w:numId w:val="1"/>
        </w:numPr>
        <w:rPr/>
      </w:pPr>
      <w:bookmarkStart w:id="128" w:name="__RefHeading___Toc3372867_2749589250"/>
      <w:bookmarkStart w:id="129" w:name="_Toc46"/>
      <w:bookmarkEnd w:id="128"/>
      <w:r>
        <w:rPr>
          <w:rtl w:val="true"/>
        </w:rPr>
        <w:t>کد آیه</w:t>
      </w:r>
      <w:r>
        <w:rPr>
          <w:rtl w:val="true"/>
        </w:rPr>
        <w:t xml:space="preserve">: </w:t>
      </w:r>
      <w:r>
        <w:rPr/>
        <w:t>259/2</w:t>
      </w:r>
      <w:r>
        <w:rPr>
          <w:rtl w:val="true"/>
        </w:rPr>
        <w:t xml:space="preserve"> </w:t>
      </w:r>
      <w:r>
        <w:rPr>
          <w:rtl w:val="true"/>
        </w:rPr>
        <w:t>اسم آیه</w:t>
      </w:r>
      <w:r>
        <w:rPr>
          <w:rtl w:val="true"/>
        </w:rPr>
        <w:t xml:space="preserve">: </w:t>
      </w:r>
      <w:r>
        <w:rPr>
          <w:rtl w:val="true"/>
        </w:rPr>
        <w:t>زنده شدن عزیر پس از صد سال</w:t>
      </w:r>
      <w:bookmarkEnd w:id="129"/>
    </w:p>
    <w:p>
      <w:pPr>
        <w:pStyle w:val="BookText"/>
        <w:rPr/>
      </w:pPr>
      <w:r>
        <w:rPr>
          <w:rFonts w:ascii="Amiri" w:hAnsi="Amiri" w:eastAsia="Amiri" w:cs="Amiri"/>
          <w:color w:val="111111"/>
          <w:sz w:val="28"/>
          <w:sz w:val="28"/>
          <w:szCs w:val="28"/>
          <w:rtl w:val="true"/>
          <w:lang w:bidi="ar-SA"/>
        </w:rPr>
        <w:t xml:space="preserve">اَوْ كَالَّذٖی مَرَّ عَلٰى قَرْیَةٍ وَهِیَ خاٰوِیَةٌ عَلٰى عُرُوشِهاٰ قاٰلَ اَنّٰى یُحْیٖی هٰذِهِ اللّٰهُ بَعْدَ مَوْتِهاٰ٭ۖ فَاَماٰتَهُ اللّٰهُ مِائَةَ عاٰمٍ ثُمَّ بَعَثَهُۥ٭ۖ قاٰلَ كَمْ لَبِثْتَ٭ۖ قاٰلَ لَبِثْتُ یَوْمًا اَوْ بَعْضَ یَوْمٍ٭ۖ قاٰلَ بَلْ لَبِثْتَ مِائَةَ عاٰمٍ فَانْظُرْ اِلٰى طَعاٰمِكَ وَشَراٰبِكَ لَمْ یَتَسَنَّهْ٭ۖ وَانْظُرْ اِلٰى حِماٰرِكَ وَلِنَجْعَلَكَ ءاٰیَةً لِلنّاٰسِ٭ۖ وَانْظُرْ اِلَى الْعِظاٰمِ كَیْفَ نُنْشِزُهاٰ ثُمَّ نَكْسُوهاٰ لَحْمًا٭ۚ فَلَمّاٰ تَبَیَّنَ لَهُۥ قاٰلَ اَعْلَمُ اَنَّ اللّٰهَ عَلٰى كُلِّ شَیْءٍ قَدٖیرٌ </w:t>
      </w:r>
      <w:r>
        <w:rPr>
          <w:rFonts w:eastAsia="Amiri" w:cs="Amiri" w:ascii="Amiri" w:hAnsi="Amiri"/>
          <w:color w:val="111111"/>
          <w:sz w:val="28"/>
          <w:szCs w:val="28"/>
          <w:lang w:bidi="ar-SA"/>
        </w:rPr>
        <w:t>259</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همانند كسی كه از كنار يک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كرد، در حالی كه ديوارهای آن، به روی سقف‌ها فرو ريخته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اجساد و استخوان‌های اهل آن، در هر سو پراكنده بود، او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خدا اين‌ها را پس از مرگ، زنده 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يكصد سال می‌راند، سپس زنده كرد،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درنگ كردی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يک روز، يا بخشی از يک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 يكصد سال درنگ 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 به غذا و نوشيدنی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همراه داشتی، با گذشت 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تغيير نيافته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خدايی كه يک چنين مواد فاسد شدنی را در طول اين مدّت، حفظ كرده، بر همه چيز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الاغ خود نگاه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چگونه از هم متلاشی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زنده شدن تو پس از مرگ، هم برای اطمينان خاطر توست،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اين‌كه تو را نشانه‌ای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الاغ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كه چگونه آن‌ها را برداشته، به هم پيوند می‌دهيم، و گوشت بر آن می‌پوشانيم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آشكار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خدا بر هر كاری توانا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الْأَصْبَغِ بْنِ نُبَاتَةَ، أَنَّ عَبْدَ اللَّهِ بْنَ الْكَوَّاءِ الْيَشْكُرِيَّ، قَامَ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الْمُعْتَمِرِ تَكَلَّمَ آنِفاً بِكَلَامٍ لَا يَحْتَمِلُهُ قَلْبِي،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أَنَّكَ حَدَّثْتَهُ أَنَّكَ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رَأَيْنَا أَوْ سَمِعْنَا بِرَجُلٍ أَكْبَرَ سِنّاً مِنْ أَبِيهِ؛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كَبُرَ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فَهَلْ تُؤْمِنُ أَنْتَ بِهَذَا وَ تَعْرِفُهُ؟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افْقَهْ عَنِّي أُخْبِرْكَ عَنْ ذَلِكَ إِنَّ عُزَيْراً خَرَجَ مِنْ أَهْلِهِ وَ امْرَأَتُهُ فِي شَهْرِهَا وَ لَهُ يَوْمَئِذٍ خَمْسُونَ سَنَةً، فَلَمَّا ابْتَلَاهُ اللَّهُ عَزَّ وَ جَلَّ بِذَنْبِهِ وَ أَمَاتَهُ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عامٍ ثُمَّ بَعَثَهُ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إِلَى أَهْلِهِ وَ هُوَ ابْنُ خَمْسِينَ سَنَةً، فَاسْتَقْبَلَهُ ابْنُهُ وَ هُوَ ابْنُ مِائَةِ سَنَةٍ، وَ رَدَّ اللَّهُ عُزَيْراً فِي السِّنِّ الَّذِي كَانَ بِهِ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اصبغ بن نباته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بکر یشکری نزد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ابوالمعتمر اندکی پیش کلامی گفت که دلم تحمل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گفت؟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می‌پندارد که شما به او فرموده‌اید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دیده‌ایم یا شنیده‌ایم احوال مردی را که سنّش از پدرش بزرگ‌تر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بر تو گران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آیا شما به این سخن اطمینان داشته و آن را می پذیرید؟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بشنو و بفهم تا تو را از آن مطّلع سازم، عزیر نبی از نزد اهل و عیال خود خارج شد، در ماهی که زنش در آستانۀ وضع حمل بود و عزیر نبی پنجاه سال داشت، پس هنگامی که خداوند او را به سبب نافرمانی‌اش مبتلا ساخت و صد سال او را میراند، سپس او را زنده نمود و به نزد اهلش برگشت، در حالی که پنجاه سال داشت، پس پسرش به پیشواز او آمد، در حالی که صد سال داشت و خدا عزیر را به سِنّی که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پنجاه </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عُزَيْراً خَرَجَ مِنْ أَهْلِهِ وَ امْرَأَتُهُ حَامِلَةٌ وَ لَهُ خَمْسُونَ سَنَةً، فَأَمَاتَهُ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عَامٍ ثُمَّ بَعَثَهُ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إِلَى أَهْلِهِ هُوَ ابْنُ خَمْسِينَ سَنَةً، فَكَانَ ابْنُهُ أَكْبَرَ مِنْهُ، وَ ذَلِكَ مِنْ آيَاتِ اللَّهِ</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نزد عائله‌اش خارج شد، همسرش باردار بود، و خود او در سن پنجاه سالگى بود، تا خدا او را صد سال میراند و پس از آن، زنده كرد، پس برگشت به سوى اهلش به همان سن پنجاه سالگى، در حالى كه پسرش به سن صد سالگى رسیده بود، و پسرش پنجاه سال از خودش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آیات خداوند است</w:t>
      </w:r>
      <w:r>
        <w:rPr>
          <w:rFonts w:eastAsia="IRNazanin" w:cs="IRNazanin"/>
          <w:color w:val="111111"/>
          <w:sz w:val="28"/>
          <w:szCs w:val="28"/>
          <w:rtl w:val="true"/>
          <w:lang w:bidi="fa-IR"/>
        </w:rPr>
        <w:t xml:space="preserve">. </w:t>
      </w:r>
      <w:bookmarkStart w:id="130" w:name="pg3466_25529"/>
    </w:p>
    <w:p>
      <w:pPr>
        <w:pStyle w:val="BookText"/>
        <w:rPr/>
      </w:pPr>
      <w:bookmarkEnd w:id="13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Heading3"/>
        <w:numPr>
          <w:ilvl w:val="2"/>
          <w:numId w:val="1"/>
        </w:numPr>
        <w:rPr/>
      </w:pPr>
      <w:bookmarkStart w:id="131" w:name="__RefHeading___Toc3372869_2749589250"/>
      <w:bookmarkStart w:id="132" w:name="_Toc47"/>
      <w:bookmarkEnd w:id="131"/>
      <w:r>
        <w:rPr>
          <w:rtl w:val="true"/>
        </w:rPr>
        <w:t>کد آیه</w:t>
      </w:r>
      <w:r>
        <w:rPr>
          <w:rtl w:val="true"/>
        </w:rPr>
        <w:t xml:space="preserve">: </w:t>
      </w:r>
      <w:r>
        <w:rPr/>
        <w:t>260/2</w:t>
      </w:r>
      <w:r>
        <w:rPr>
          <w:rtl w:val="true"/>
        </w:rPr>
        <w:t xml:space="preserve"> </w:t>
      </w:r>
      <w:r>
        <w:rPr>
          <w:rtl w:val="true"/>
        </w:rPr>
        <w:t>اسم‌آیه</w:t>
      </w:r>
      <w:r>
        <w:rPr>
          <w:rtl w:val="true"/>
        </w:rPr>
        <w:t xml:space="preserve">: </w:t>
      </w:r>
      <w:r>
        <w:rPr>
          <w:rtl w:val="true"/>
        </w:rPr>
        <w:t xml:space="preserve">زنده شدن پرندگان به‌دست حضرت‌ابراهیم </w:t>
      </w:r>
      <w:r>
        <w:rPr>
          <w:rtl w:val="true"/>
        </w:rPr>
        <w:t>(</w:t>
      </w:r>
      <w:r>
        <w:rPr>
          <w:rtl w:val="true"/>
        </w:rPr>
        <w:t>سلام الله علیه</w:t>
      </w:r>
      <w:r>
        <w:rPr>
          <w:rtl w:val="true"/>
        </w:rPr>
        <w:t>)</w:t>
      </w:r>
      <w:bookmarkEnd w:id="132"/>
    </w:p>
    <w:p>
      <w:pPr>
        <w:pStyle w:val="BookText"/>
        <w:rPr/>
      </w:pPr>
      <w:r>
        <w:rPr>
          <w:rFonts w:ascii="Amiri" w:hAnsi="Amiri" w:eastAsia="Amiri" w:cs="Amiri"/>
          <w:color w:val="111111"/>
          <w:sz w:val="28"/>
          <w:sz w:val="28"/>
          <w:szCs w:val="28"/>
          <w:rtl w:val="true"/>
          <w:lang w:bidi="ar-SA"/>
        </w:rPr>
        <w:t>وَاِذْ قاٰلَ اِبْراٰهٖیمُ رَبِّ اَرِنٖی كَیْفَ تُحْیِی الْمَوْتٰى٭ۖ قاٰلَ اَوَلَمْ تُؤْمِنْ٭ۖ قاٰلَ بَلٰى وَلٰكِنْ لِیَطْمَئِنَّ قَلْبٖی٭ۖ قاٰلَ فَخُذْ اَرْبَعَةً مِنَ الطَّیْرِ فَصُرْهُنَّ اِلَیْكَ ثُمَّ اجْعَلْ عَلٰى كُلِّ جَبَلٍ مِنْهُنَّ جُزْءًا ثُمَّ ادْعُهُنَّ یَاْتٖینَكَ سَعْیًا٭ۚ وَاعْلَمْ اَنَّ اللّٰهَ عَزٖیزٌ</w:t>
      </w:r>
    </w:p>
    <w:p>
      <w:pPr>
        <w:pStyle w:val="BookText"/>
        <w:rPr/>
      </w:pPr>
      <w:r>
        <w:rPr>
          <w:rFonts w:ascii="Amiri" w:hAnsi="Amiri" w:eastAsia="Amiri" w:cs="Amiri"/>
          <w:color w:val="111111"/>
          <w:sz w:val="28"/>
          <w:sz w:val="28"/>
          <w:szCs w:val="28"/>
          <w:rtl w:val="true"/>
          <w:lang w:bidi="ar-SA"/>
        </w:rPr>
        <w:t>حَكٖیمٌ</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و چون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بنما كه چگونه مردگان را زنده خواهى كرد؟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باور دارم، ولی برای آنكه دلم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مرغ را بگیر و گوشت آن‌ها را به هم درآمیز نزد خود، آن گاه هر قسمتى را بر سر كوهى بگذار، سپس آن مرغان را بخوان، كه به سوى تو شتابان پرواز كنند و بدان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و داناست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مَلَكُوتَ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فَرَأَى جِيفَةً عَلَى سَاحِلِ الْبَحْرِ، نِصْفُهَا فِي الْمَاءِ وَ نِصْفُهَا فِي الْبِرِّ، تَجِي‌ءُ سِبَاعُ الْبَحْرِ فَتَأْكُلُ مَا فِي الْمَاءِ، ثُمَّ تَرْجِعُ فَيَشُدُّ بَعْضُهَا عَلَى بَعْضٍ، فَيَأْكُلُ بَعْضُهَا بَعْضاً، وَ تَجِي‌ءُ سِبَاعُ الْبَرِّ فَتَأْكُلُ مِنْهَا، فَيَشُدُّ بَعْضُهَا عَلَى بَعْضٍ، فَيَأْكُلُ بَعْضُهَا بَعْضاً، فَعِنْدَ ذَلِكَ تَعَجَّبَ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رَأَى،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تُخْرِجُ مَا تَنَاسَلَ الَّتِي أَكَلَ بَعْضُهَا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 وَ لَمْ تُؤْمِنْ قالَ بَلى وَ لكِنْ لِيَطْمَئِنَّ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حَتَّى أَرَى هَذَا كَمَا رَأَيْتُ الْأَشْيَاءَ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فَخُذْ أَرْبَعَةً مِنَ الطَّيْرِ فَصُرْهُنَّ إِلَيْكَ ثُمَّ اجْعَلْ عَلى كُلِّ جَبَلٍ </w:t>
      </w:r>
    </w:p>
    <w:p>
      <w:pPr>
        <w:pStyle w:val="BookText"/>
        <w:rPr/>
      </w:pPr>
      <w:r>
        <w:rPr>
          <w:rFonts w:ascii="Amiri" w:hAnsi="Amiri" w:eastAsia="Amiri" w:cs="Amiri"/>
          <w:color w:val="111111"/>
          <w:sz w:val="28"/>
          <w:sz w:val="28"/>
          <w:szCs w:val="28"/>
          <w:rtl w:val="true"/>
          <w:lang w:bidi="ar-SA"/>
        </w:rPr>
        <w:t>مِنْهُنَّ جُزْءاً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فَقَطِّعْهُنَّ وَ اخْلِطْهُنَّ كَمَا اخْتَلَطَتْ هَذِهِ الْجِيفَةُ فِي هَذِهِ السِّبَاعِ الَّتِي أَكَلَ بَعْضُهَا بَعْضاً، فَخَلَّطَ ثُمَّ جَعَلَ عَلَى كُلِّ جَبَلٍ مِنْهُنَّ جُزْءاً،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ادْعُهُنَّ يَأْتِينَكَ سَعْياً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دَعَاهُنَّ أَجَبْنَهُ وَ كَانَتِ الْجِبَالُ عَشَرَةً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ابو بصیر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آسمان‌ها و زمین را مشاهده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كرد و در ساحل دریا، مردارى را دید كه نیمى از آن در آب و نیمى از آن در خشكى قرار دارد، و حیوانات دریا را دید كه مى‌آیند و نیمۀ او را كه در دریا قرار دارد مى‌خورند و سپس بازمى‌گردند و به یک دیگر حمله مى‌كنند و هم را مى‌خورند و آن گاه درندگان خشكى مى‌آیند و از آن مى‌خورند و آن‌ها هم به یک دیگر یورش مى‌برند و یک دیگر را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دید در شگفت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أَرِنِي كَیفَ تُحْي الْمَوْتى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روز معاد حیواناتى را زنده مى‌كنى، كه یک دیگر را خورده‌اند؟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 وَ لَمْ تُؤْمِنْ قالَ بَلى وَ لكِنْ لِیطْمَئِنَّ قَلْبِي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یعنى همچنان كه همه چیز را به چشم مى‌بینم، این حقیقت را نیز به چشم خود بنگرم،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فَخُذْ أَرْبَعَةً مِنَ الطَّیرِ فَصُرْهُنَّ إِلَیكَ ثُمَّ اجْعَلْ عَلى كُلِّ جَبَلٍ مِنْهُنَّ جُزْءاً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پرنده را بگیر، آن‌ها را قطعه‌قطعه كن و با یكدیگر درهم آمیز، چنانچه گوشت این مردار در تن این درندگان كه یكدیگر را خورده‌اند درهم آمیخته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چنین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اجْعَلْ عَلى كُلِّ جَبَلٍ مِنْهُنَّ جُزْءاً ثُمَّ ادْعُهُنَّ یأْتِینَكَ سَعْیاً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آن گوشت‌های درهم آمیخته را به چهار قسمت تقسیم کن و هر قسمت را بر فراز کوهی بگذار، سپس آن‌ها را صدا بزن، و چون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صدا زد، زنده شدند و به نزدش آمدند، و تعداد آن كوه‌ها، 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 عِنْدَهُ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مِنْ قَوْلِكَ أَنَّ الْأَنْبِیاءَ مَعْصُومُونَ؟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كَیفَ تُحْي الْمَوْتى قالَ أَ وَ لَمْ تُؤْمِنْ قالَ بَلى وَ لكِنْ لِیطْمَئِنَّ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كَانَ أَوْحَى إِلَى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مُتَّخِذٌ مِنْ عِبَادِي خَلِیلًا إِنْ سَأَلَنِی إِحْیاءَ الْمَوْتَى أَجَبْتُهُ، فَوَقَعَ فِی نَفْسِ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ذَلِكَ الْخَلِیلُ،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كَیفَ تُحْي الْمَوْتى قالَ أَ وَ لَمْ تُؤْمِنْ قالَ بَلى وَ لكِنْ لِیطْمَئِنَّ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الْخُلَّةِ،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فَخُذْ أَرْبَعَةً مِنَ الطَّیرِ فَصُرْهُنَّ إِلَیكَ ثُمَّ اجْعَلْ عَلى كُلِّ جَبَلٍ مِنْهُنَّ جُزْءاً ثُمَّ ادْعُهُنَّ یأْتِینَكَ سَعْیاً وَ اعْلَمْ أَنَّ اللهَ عَزِیزٌ حَكِیمٌ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نَسْراً وَ بَطّاً وَ طَاوُساً وَ دِیكاً، فَقَطَّعَهُنَّ وَ خَلَطَهُنَ ثُمَّ جَعَلَ عَلَى كُلِّ جَبَلٍ مِنَ الْجِبَالِ الَّتِي حَوْلَهُ، وَ كَانَتْ عَشَرَةً مِنْهُنَّ جُزْأً، وَ جَعَلَ مَنَاقِیرَهُنَّ بَینَ أَصَابِعِهِ، ثُمَّ دَعَاهُنَّ بِأَسْمَائِهِنَّ، وَ وَضَعَ عِنْدَهُ حَبّاً وَ مَاءً، فَتَطَایرَتْ تِلْكَ الْأَجْزَاءُ بَعْضُهَا إِلَى بَعْضٍ، حَتَّى اسْتَوَتِ الْأَبْدَانُ وَ جَاءَ كُلُّ بَدَنٍ حَتَّى انْضَمَّ إِلَى رَقَبَتِهِ وَ رَأْسِهِ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فَخَلَّى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مَنَاقِیرِهِنَّ فَطِرْنَ، ثُمَّ وَقَعْنَ فَشَرِبْنَ مِنْ ذَلِكَ الْمَاءِ، وَ الْتَقَطْنَ مِنْ ذَلِكَ الْحَبِّ،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أَحْییتَنَا أَحْیاكَ اللهُ، فَقَالَ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یُحْیي وَ یُمِیتُ وَ هُوَ عَلى كُلِّ شَی‌ءٍ قَدِیرٌ</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فِیكَ، یا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على بن محمّد بن الجهم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مأمون حاضر شدم در زمانی كه حضرت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مأمون بودند، مأمون به آن جناب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قول شما نیست، كه انبیاء معصوم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قول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راوی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اجر خیر دهد،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دهید مرا از قول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أَرِنِي كَیفَ تُحْي الْمَوْتى قالَ أَ وَ لَمْ تُؤْمِنْ قالَ بَلى وَ لكِنْ لِیطْمَئِنَّ قَلْبِي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خودم، از میان بندگانم، دوستى را انتخاب خواهم كرد، كه حتّى اگر از من بخواهد، مرده‌ها را زنده كنم، این كار را براى او خواهم كرد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دلش الهام شد كه او، آن دوست و خلیل است، لذا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كه چگونه مرده‌ها را زنده مى‌كنى،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ایمان ندارى؟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ولى به خاطر اینكه قلبم آرام گیرد، یعنى نسبت به خلیل بودنم،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پرنده را بگیر، آن‌ها را تكّه تكّه كن، سپس بر هر كوهى، بخشى از آن‌ها را قرار ده، آنگاه آن‌ها را بخوان، به سرعت خود را به تو می‌رسانند، و بدان خداوند </w:t>
      </w:r>
    </w:p>
    <w:p>
      <w:pPr>
        <w:pStyle w:val="BookText"/>
        <w:rPr/>
      </w:pPr>
      <w:r>
        <w:rPr>
          <w:rFonts w:ascii="IRNazanin" w:hAnsi="IRNazanin" w:eastAsia="IRNazanin"/>
          <w:color w:val="111111"/>
          <w:sz w:val="28"/>
          <w:sz w:val="28"/>
          <w:szCs w:val="28"/>
          <w:rtl w:val="true"/>
          <w:lang w:bidi="fa-IR"/>
        </w:rPr>
        <w:t>عزیز و حكیم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كركس، یک طاوس، یک مرغابى و یک خروس گرفته، ذبح كرد، و سپس آن‌ها را تكّه تكّه نمود، و اجزای آن‌ها را با هم مخلوط كرد، و سپس هر بخشى از این اجزاء مخلوط شده را، بر كوهى از ده كوه اطراف خود قرار داد، و آنگاه منقار آن‌ها را به دست گرفت، و هر كدام را با نامشان صدا زد، و مقدارى دانه و آب، نزد خود گذاشته بود، آن اجزاء به سوى یکدیگر پرواز كردند، و به هم متّصل شدند، و بدن‌ها كامل شد، و هر بدنى به سوی سر خود حرکت کرد، و به آن پیوست، سپس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منقار آن‌ها را از دست خود رها نمود، و آن‌ها پرواز كردند، و سپس فرود آمدند، و از آن آب و دانه‌ها خوردند،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زنده كردى، خدا تو را زنده بدارد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می‌كند و مى‌میراند، و اوست كه بر هر كاری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شما، ای ابا الحسن</w:t>
      </w:r>
      <w:r>
        <w:rPr>
          <w:rFonts w:eastAsia="IRNazanin" w:cs="IRNazanin"/>
          <w:color w:val="111111"/>
          <w:sz w:val="28"/>
          <w:szCs w:val="28"/>
          <w:rtl w:val="true"/>
          <w:lang w:bidi="fa-IR"/>
        </w:rPr>
        <w:t xml:space="preserve">! </w:t>
      </w:r>
      <w:bookmarkStart w:id="133" w:name="pg3466_25534"/>
    </w:p>
    <w:p>
      <w:pPr>
        <w:pStyle w:val="Heading2"/>
        <w:numPr>
          <w:ilvl w:val="1"/>
          <w:numId w:val="1"/>
        </w:numPr>
        <w:rPr/>
      </w:pPr>
      <w:bookmarkStart w:id="134" w:name="__RefHeading___Toc3372871_2749589250"/>
      <w:bookmarkStart w:id="135" w:name="_Toc48"/>
      <w:bookmarkEnd w:id="133"/>
      <w:bookmarkEnd w:id="134"/>
      <w:r>
        <w:rPr>
          <w:rtl w:val="true"/>
        </w:rPr>
        <w:t>سورۀ مبارکۀ آل‌عمران</w:t>
      </w:r>
      <w:r>
        <w:rPr>
          <w:rtl w:val="true"/>
        </w:rPr>
        <w:t>(</w:t>
      </w:r>
      <w:r>
        <w:rPr/>
        <w:t>3</w:t>
      </w:r>
      <w:r>
        <w:rPr>
          <w:rtl w:val="true"/>
        </w:rPr>
        <w:t>)</w:t>
      </w:r>
      <w:bookmarkEnd w:id="135"/>
    </w:p>
    <w:p>
      <w:pPr>
        <w:pStyle w:val="Heading3"/>
        <w:numPr>
          <w:ilvl w:val="2"/>
          <w:numId w:val="1"/>
        </w:numPr>
        <w:rPr/>
      </w:pPr>
      <w:bookmarkStart w:id="136" w:name="__RefHeading___Toc3372873_2749589250"/>
      <w:bookmarkStart w:id="137" w:name="_Toc49"/>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Heading3"/>
        <w:numPr>
          <w:ilvl w:val="2"/>
          <w:numId w:val="1"/>
        </w:numPr>
        <w:rPr/>
      </w:pPr>
      <w:bookmarkStart w:id="138" w:name="__RefHeading___Toc3372875_2749589250"/>
      <w:bookmarkStart w:id="139" w:name="_Toc50"/>
      <w:bookmarkEnd w:id="138"/>
      <w:r>
        <w:rPr>
          <w:rtl w:val="true"/>
        </w:rPr>
        <w:t>کد آیه</w:t>
      </w:r>
      <w:r>
        <w:rPr>
          <w:rtl w:val="true"/>
        </w:rPr>
        <w:t xml:space="preserve">: </w:t>
      </w:r>
      <w:r>
        <w:rPr/>
        <w:t>49/3</w:t>
      </w:r>
      <w:r>
        <w:rPr>
          <w:rtl w:val="true"/>
        </w:rPr>
        <w:t xml:space="preserve"> </w:t>
      </w:r>
      <w:r>
        <w:rPr>
          <w:rtl w:val="true"/>
        </w:rPr>
        <w:t>اسم آیه</w:t>
      </w:r>
      <w:r>
        <w:rPr>
          <w:rtl w:val="true"/>
        </w:rPr>
        <w:t xml:space="preserve">: </w:t>
      </w:r>
      <w:r>
        <w:rPr>
          <w:rtl w:val="true"/>
        </w:rPr>
        <w:t xml:space="preserve">زنده‌شدن مردگان توسط حضرت‌عیسی </w:t>
      </w:r>
      <w:r>
        <w:rPr>
          <w:rtl w:val="true"/>
        </w:rPr>
        <w:t>(</w:t>
      </w:r>
      <w:r>
        <w:rPr>
          <w:rtl w:val="true"/>
        </w:rPr>
        <w:t>سلام الله علیه</w:t>
      </w:r>
      <w:r>
        <w:rPr>
          <w:rtl w:val="true"/>
        </w:rPr>
        <w:t>)</w:t>
      </w:r>
      <w:bookmarkEnd w:id="139"/>
    </w:p>
    <w:p>
      <w:pPr>
        <w:pStyle w:val="BookText"/>
        <w:rPr/>
      </w:pPr>
      <w:r>
        <w:rPr>
          <w:rFonts w:ascii="Amiri" w:hAnsi="Amiri" w:eastAsia="Amiri" w:cs="Amiri"/>
          <w:color w:val="111111"/>
          <w:sz w:val="28"/>
          <w:sz w:val="28"/>
          <w:szCs w:val="28"/>
          <w:rtl w:val="true"/>
          <w:lang w:bidi="ar-SA"/>
        </w:rPr>
        <w:t>وَرَسُولًا اِلٰى بَنٖیٓ اِسْرآٰئٖیلَ اَنّٖی قَدْ جِئْتُكُمْ بِݘاٰیَةٍ مِنْ رَبِّكُمْ٭ۖ اَنّٖیٓ اَخْلُقُ لَكُمْ مِنَ الطّٖینِ كَهَیْئَةِ الطَّیْرِ فَاَنْفُخُ فٖیهِ فَیَكُونُ طَیْرًا بِاِذْنِ اللّٰهِ٭ۖ وَاُبْرِئُ الْاَكْمَهَ وَالْاَبْرَصَ وَاُحْیِی الْمَوْتٰى بِاِذْنِ اللّٰهِ٭ۖ وَاُنَبِّئُكُمْ بِماٰ تَاْكُلُونَ وَماٰ تَدَّخِرُونَ فٖی بُیُوتِكُمْ٭ۚ اِنَّ فٖی ذٰلِكَ لَءاٰیَةً لَكُمْ اِنْ كُنْتُمْ مُؤْمِنٖینَ</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و او را به رسالت به سوى بنى اسرائیل فرستد كه به آنان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خدا معجزى آورده‌ام، من از گل مجسمه مرغى ساخته و بر آن بدمم تا به امر خدا مرغى گردد، و كور مادر زاد و مبتلاى به پیسى را به امر خدا شفا دهم، و مردگان را به امر خدا زنده كنم، و به شما خبر دهم كه در خانه‌هایتان چه مى‌خورید و چه ذخیره مى‌كنید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معجزات براى شما حجّت 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اهل ایمان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كه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را زنده كرده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عازر، كه دوست وى بود، و سه روز پس از مرگش بر سر قبر او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آسمآن‌ها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سوى بنى اسرائیل فرستادى كه آن‌ها را به دین تو دعوت كنم، و به ایشان خبر دهم كه مردگان را زنده خواهی كرد، اینک عازر را زنده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عازر زنده شد، و برخاست، و پس از آن هم، صاحب فرزندى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پیرزنی بود، كه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جنازۀ او را بر دوش مردم دید، كه با تابوت می‌برند، پس دعایی كرد، و او زنده شد، و از دوش مردم پایین آمد، و لباس پوشید، و به خانه برگشت، و بعداً صاحب فرزند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ده ساله را، كه یک روز پس از مردن زنده ساخت، تا به خانۀ خود برگشت و شوهر كرد و بچه‌دار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بن نوح، كه اسم اعظم خدا را خواند، و دعا كرد، و زنده شد، سپس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بمیرى، وى شرط كرد كه خدا مرا از سكرات موت و رنج جان‌كندن در امان نگهدارد،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دعایی نمود و دعایش مستجاب 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الْحَمِيدِ بْنِ عَلِيٍّ الْكُوفِيِّ، عَنْ مُهَاجِرٍ الْأَسَدِيِّ،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قَرْيَةٍ قَدْ مَاتَ أَهْلُهَا وَ طَيْرُهَا وَ دَوَابُّهَا،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لَمْ يَمُوتُوا إِلَّا بِسَخْطَةٍ، وَ لَوْ مَاتُوا مُتَفَرِّقِينَ لَتَدَافَنُوا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كَلِمَتَهُ ادْعُ اللَّهَ أَنْ يُحْيِيَهُمْ، لَنَا فَيُخْبِرُونَا مَا كَانَتْ أَعْمَالُهُمْ فَنَجْتَنِبَهَا؛ فَدَعَا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فَنُودِيَ مِنَ الْجَوِّ أَنْ نَادِهِمْ، فَقَامَ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عَلَى شَرَفٍ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هَذِهِ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مِنْهُمْ مُجِيبٌ لَبَّيْكَ يَا رُوحَ اللَّهِ وَ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أَعْمَالُكُمْ؟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الطَّاغُوتِ، وَ حُبُّ الدُّنْيَا، مَعَ خَوْفٍ قَلِيلٍ وَ أَمَلٍ بَعِيدٍ، وَ غَفْلَةٍ فِي لَهْوٍ وَ لَعِبٍ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حُبُّكُمْ لِلدُّنْيَا؟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كَحُبِّ الصَّبِيِّ لِأُمِّهِ، إِذَا أَقْبَلَتْ عَلَيْنَا فَرِحْنَا وَ </w:t>
      </w:r>
    </w:p>
    <w:p>
      <w:pPr>
        <w:pStyle w:val="BookText"/>
        <w:rPr/>
      </w:pPr>
      <w:r>
        <w:rPr>
          <w:rFonts w:ascii="Amiri" w:hAnsi="Amiri" w:eastAsia="Amiri" w:cs="Amiri"/>
          <w:color w:val="111111"/>
          <w:sz w:val="28"/>
          <w:sz w:val="28"/>
          <w:szCs w:val="28"/>
          <w:rtl w:val="true"/>
          <w:lang w:bidi="ar-SA"/>
        </w:rPr>
        <w:t>سُرِرْنَا، وَ إِذَا أَدْبَرَتْ عَنَّا بَكَيْنَا وَ حَزِنَّا،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عِبَادَتُكُمْ لِلطَّاغُوتِ؟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لِأَهْلِ الْمَعَاصِي،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عَاقِبَةُ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 لَيْلَةً فِي عَافِيَةٍ وَ أَصْبَحْنَا فِي الْهَاوِيَةِ،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الْهَاوِيَةُ؟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سِجِّينٌ؟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مِنْ جَمْرٍ تُوقَدُ عَلَيْنَا إِلَى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قُلْتُمْ وَ مَا قِيلَ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رُدَّنَا إِلَى الدُّنْيَا فَنَزْهَدَ فِيهَا، قِيلَ لَنَا كَذَبْتُمْ،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يُكَلِّمْنِي غَيْرُكَ مِنْ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مُلْجَمُونَ بِلِجَامٍ مِنْ نَارٍ بِأَيْدِي مَلَائِكَةٍ غِلَاظٍ شِدَادٍ، وَ إِنِّي كُنْتُ فِيهِمْ، وَ لَمْ أَكُنْ مِنْهُمْ، فَلَمَّا نَزَلَ الْعَذَابُ عَمَّنِي مَعَهُمْ، فَأَنَا مُعَلَّقٌ بِشَعْرَةٍ عَلَى شَفِيرِ جَهَنَّمَ، لَا أَدْرِي أُكَبْكَبُ فِيهَا أَمْ أَنْجُو مِنْهَا، فَالْتَفَتَ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الْحَوَارِيِّينَ،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الْخُبْزِ الْيَابِسِ، بِالْمِلْحِ الْجَرِيش، وَ النَّوْمُ عَلَى الْمَزَابِلِ، خَيْرٌ كَثِيرٌ مَعَ عَافِيَةِ الدُّنْيَا وَ الْآخِرَةِ</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مهاجر اسدی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حوّاریون در سیر و سیاحت خود، به روستایی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متوجّه شدند اهالی روستا و پرندگان و حیوانات، به طور کلّی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 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اینها به عذاب عمومی خداوند مبتلا گردیده‌اند، اگر به تدریج مرده بودند جنازۀ مردگان را به خاک می‌سپردند؛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تا اینان را زنده سازد، تا علّت عذابی که بر سر آن‌ها فرود آمده را برای ما بیان کنند، تا ما از کرداری که موجب عذاب الهی شود، دوری جوییم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خداوند خواست تا آن‌ها را زنده نماید، از جانب آسمان به او ندا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صدا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بر بالای تپّه‌ای رفت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یک نفر از آن‌ها زنده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شما چگونه بوده؟ فرد زنده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ما را به عذاب الهی مبتلا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اطاعت از طاغوت،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دلبستگی به دنیا،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آرزوی دور و دراز، </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سرگرمی به بازی‌های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شما به دنیا چه اندازه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علاقه‌ای که کودک به مادرش دارد، هنگامی که دنیا به ما روی می‌آورد، شاد می‌شدیم، و وقتی که دنیا به ما پشت می‌کرد، گریه می‌نمودیم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را چگونه می‌پرستیدید؟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گناهکاران پیروی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کارتان چگونه پایان یافت؟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با خوشی به سر بردیم، و صبح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هاویه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کوه‌های گداخته به آتش است، که تا روز قیامت بر ما می‌افروزند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هلاکت رسیدید چه گفتید و مأموران الهی به شما چه گفتند؟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دنیا برگردانید تا کارهای نیک انجام دهیم و زاهد و پارسا شویم، پس به ما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غیر از تو شخص دیگری از این هلاک‌شدگان با من سخن نگفت؟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تمامی آن‌ها با دهنۀ آتشین بسته شده است و آن‌ها به دست فرشتگان خشن </w:t>
      </w:r>
    </w:p>
    <w:p>
      <w:pPr>
        <w:pStyle w:val="BookText"/>
        <w:rPr/>
      </w:pPr>
      <w:r>
        <w:rPr>
          <w:rFonts w:ascii="IRNazanin" w:hAnsi="IRNazanin" w:eastAsia="IRNazanin"/>
          <w:color w:val="111111"/>
          <w:sz w:val="28"/>
          <w:sz w:val="28"/>
          <w:szCs w:val="28"/>
          <w:rtl w:val="true"/>
          <w:lang w:bidi="fa-IR"/>
        </w:rPr>
        <w:t xml:space="preserve">گرفتار می‌باشند، و من در میان آن‌ها زندگی می‌کردم، ولی از آن‌ها نبودم،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زمان عذاب الهی فرا رسید و مرا نیز فرا گرفت، اکنون به تار مویی در لبۀ پرتگاه دوزخ آویزان می‌باشم، نمی‌دانم که به دوزخ واژگون می‌شوم یا نجات می‌یابم؟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حوّاریون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نان خشک با نمک زبر و خوابیدن بر خاشاک‌های آلوده، اگر همراه با عافیت و سلامتی در دنیا و آخرت باشد، بهتر است</w:t>
      </w:r>
      <w:r>
        <w:rPr>
          <w:rFonts w:eastAsia="IRNazanin" w:cs="IRNazanin"/>
          <w:color w:val="111111"/>
          <w:sz w:val="28"/>
          <w:szCs w:val="28"/>
          <w:rtl w:val="true"/>
          <w:lang w:bidi="fa-IR"/>
        </w:rPr>
        <w:t xml:space="preserve">. </w:t>
      </w:r>
      <w:bookmarkStart w:id="140" w:name="pg3466_25539"/>
    </w:p>
    <w:p>
      <w:pPr>
        <w:pStyle w:val="BookText"/>
        <w:rPr/>
      </w:pPr>
      <w:bookmarkEnd w:id="14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Heading3"/>
        <w:numPr>
          <w:ilvl w:val="2"/>
          <w:numId w:val="1"/>
        </w:numPr>
        <w:rPr/>
      </w:pPr>
      <w:bookmarkStart w:id="141" w:name="__RefHeading___Toc3372877_2749589250"/>
      <w:bookmarkStart w:id="142" w:name="_Toc51"/>
      <w:bookmarkEnd w:id="141"/>
      <w:r>
        <w:rPr>
          <w:rtl w:val="true"/>
        </w:rPr>
        <w:t>کد آیه</w:t>
      </w:r>
      <w:r>
        <w:rPr>
          <w:rtl w:val="true"/>
        </w:rPr>
        <w:t xml:space="preserve">: </w:t>
      </w:r>
      <w:r>
        <w:rPr/>
        <w:t>81/3</w:t>
      </w:r>
      <w:r>
        <w:rPr>
          <w:rtl w:val="true"/>
        </w:rPr>
        <w:t xml:space="preserve"> </w:t>
      </w:r>
      <w:r>
        <w:rPr>
          <w:rtl w:val="true"/>
        </w:rPr>
        <w:t>اسم آیه</w:t>
      </w:r>
      <w:r>
        <w:rPr>
          <w:rtl w:val="true"/>
        </w:rPr>
        <w:t xml:space="preserve">: </w:t>
      </w:r>
      <w:r>
        <w:rPr>
          <w:rtl w:val="true"/>
        </w:rPr>
        <w:t xml:space="preserve">رجعت انبیاء </w:t>
      </w:r>
      <w:r>
        <w:rPr>
          <w:rtl w:val="true"/>
        </w:rPr>
        <w:t>(</w:t>
      </w:r>
      <w:r>
        <w:rPr>
          <w:rtl w:val="true"/>
        </w:rPr>
        <w:t>علیهم السلام</w:t>
      </w:r>
      <w:r>
        <w:rPr>
          <w:rtl w:val="true"/>
        </w:rPr>
        <w:t>)</w:t>
      </w:r>
      <w:r>
        <w:rPr>
          <w:rtl w:val="true"/>
        </w:rPr>
        <w:t xml:space="preserve">و نصرت امیرالمؤمنین </w:t>
      </w:r>
      <w:r>
        <w:rPr>
          <w:rtl w:val="true"/>
        </w:rPr>
        <w:t>(</w:t>
      </w:r>
      <w:r>
        <w:rPr>
          <w:rtl w:val="true"/>
        </w:rPr>
        <w:t>سلام الله علیه</w:t>
      </w:r>
      <w:r>
        <w:rPr>
          <w:rtl w:val="true"/>
        </w:rPr>
        <w:t>)</w:t>
      </w:r>
      <w:bookmarkEnd w:id="142"/>
    </w:p>
    <w:p>
      <w:pPr>
        <w:pStyle w:val="BookText"/>
        <w:rPr/>
      </w:pPr>
      <w:r>
        <w:rPr>
          <w:rFonts w:ascii="Amiri" w:hAnsi="Amiri" w:eastAsia="Amiri" w:cs="Amiri"/>
          <w:color w:val="111111"/>
          <w:sz w:val="28"/>
          <w:sz w:val="28"/>
          <w:szCs w:val="28"/>
          <w:rtl w:val="true"/>
          <w:lang w:bidi="ar-SA"/>
        </w:rPr>
        <w:t>وَاِذْ اَخَذَ اللّٰهُ مٖیثاٰقَ النَّبِیّٖینَ لَمآٰ ءاٰتَیْتُكُمْ مِنْ كِتاٰبٍ وَحِكْمَةٍ ثُمَّ جآٰءَكُمْ رَسُولٌ مُصَدِّقٌ لِماٰ مَعَكُمْ لَتُؤْمِنُنَّ بِهٖ وَلَتَنْصُرُنَّهُۥ٭ۚ قاٰلَ ءَاَقْرَرْتُمْ وَاَخَذْتُمْ عَلٰى ذٰلِكُمْ اِصْرٖی٭ۖ قاٰلُوٓا اَقْرَرْناٰ٭ۚ قاٰلَ فَاشْهَدُوا وَاَنَا مَعَكُمْ مِنَ الشّاٰهِدٖینَ</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خدا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گرفت كه چون به شما كتاب و حكمت بخشیدم سپس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از جانب خدا آمد كه گواهى به راستى كتاب و شریعت شما مى‌داد به او ایمان آورده و یارى او كنید،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داشته و پیمان مرا بر این امر پذیرفتید؟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داریم؛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من هم با شما گواهم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أَحَدٌ وَاحِدٌ، تَفَرَّدَ فِي وَحْدَانِيَّتِهِ، ثُمَّ تَكَلَّمَ بِكَلِمَةٍ فَصَارَتْ نُوراً، ثُمَّ خَلَقَ مِنْ ذَلِكَ النُّورِ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خَلَقَنِي وَ ذُرِّيَّتِي، ثُمَّ تَكَلَّمَ بِكَلِمَةٍ فَصَارَتْ رُوحاً فَأَسْكَنَهُ اللَّهُ فِي ذَلِكَ النُّورِ وَ أَسْكَنَهُ فِي أَبْدَانِنَا، فَنَحْنُ رُوحُ اللَّهِ وَ كَلِمَاتُهُ، فَبِنَا احْتَجَّ عَلَى خَلْقِهِ، فَمَا زِلْنَا فِي ظُلَّةٍ خَضْرَاءَ حَيْثُ لَا شَمْسَ وَ لَا قَمَرَ، وَ لَا لَيْلَ وَ لَا نَهَارَ، وَ لَا عَيْنَ تَطْرِفُ، نَعْبُدُهُ وَ نُقَدِّسُهُ وَ نُسَبِّحُهُ، وَ ذَلِكَ قَبْلَ أَنْ يَخْلُقَ الْخَلْقَ، وَ أَخَذَ مِيثَاقَ الْأَنْبِيَاءِ بِالْإِيمَانِ وَ النُّصْرَةِ لَنَا، وَ ذَلِكَ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لَتُؤْمِنُنَّ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p>
    <w:p>
      <w:pPr>
        <w:pStyle w:val="BookText"/>
        <w:rPr/>
      </w:pPr>
      <w:r>
        <w:rPr>
          <w:rFonts w:ascii="Amiri" w:hAnsi="Amiri" w:eastAsia="Amiri" w:cs="Amiri"/>
          <w:color w:val="111111"/>
          <w:sz w:val="28"/>
          <w:sz w:val="28"/>
          <w:szCs w:val="28"/>
          <w:rtl w:val="true"/>
          <w:lang w:bidi="ar-SA"/>
        </w:rPr>
        <w:t>لَتَنْصُرُنَّ وَصِيَّهُ، وَ سَيَنْصُرُونَهُ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جناب ابوحمزه ثمالی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تبارک و تعالی، احد واحد است و در یگانگی خود متفرّد است، سپس خداوند کلامی فرمود که تبدیل به نور شد و از آن نور،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 و من و ذریّه‌ام را نیز از آن، خلق نمود، سپس کلامی فرمود که تبدیل به روح شد و خدا آن روح را در آن نور سکونت داد و آن را در ابدان ما ساکن نمود، پس ما روح الله و کلمات الله هستیم، پس به وسیلۀ ما بر خلق خود احتجاج نمود، پس ما پیوسته در سایه‌ای سبز بودیم، جایی که از خورشید و ماه و شب و روز خبری نبود و چشمی نبود که بجنبد، ما خدا را عبادت و تقدیس و تسبیح می‌کردیم و این امر قبل از خلقت مخلوقات و گرفتن پیمانِ ایمان از پیامبران و نصرت و یاری برای ما بود و این همان معنای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میثاقَ النَّبِیِّینَ لَما آتَیْتُکُمْ مِنْ کِتابٍ وَ حِکْمَةٍ ثُمَّ جاءَکُمْ رَسُولٌ مُصَدِّقٌ لِما مَعَکُمْ لَتُؤْمِنُنَّ بِهِ وَ لَتَنْصُرُنَّهُ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 و وصیّ و جانشین او را یاری نمایید و به زودی همگی شما او را یاری خواهید 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اللهِ 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 اللهُ مِیثاقَ النَّبِیینَ لَما آتَیتُكُمْ مِنْ كِتابٍ وَ حِكْمَةٍ ثُمَّ جاءَكُمْ رَسُولٌ مُصَدِّقٌ لِما مَعَكُمْ لَتُؤْمِنُنَّ بِهِ </w:t>
      </w:r>
    </w:p>
    <w:p>
      <w:pPr>
        <w:pStyle w:val="BookText"/>
        <w:rPr/>
      </w:pPr>
      <w:r>
        <w:rPr>
          <w:rFonts w:ascii="Amiri" w:hAnsi="Amiri" w:eastAsia="Amiri" w:cs="Amiri"/>
          <w:color w:val="111111"/>
          <w:sz w:val="28"/>
          <w:sz w:val="28"/>
          <w:szCs w:val="28"/>
          <w:rtl w:val="true"/>
          <w:lang w:bidi="ar-SA"/>
        </w:rPr>
        <w:t>وَ لَتَنْصُرُنَّهُ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مِنْ لَدُنْ آدَمَ إِلَى عِیسَى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یرْجِعَ إِلَى الدُّنْیا فَینْصُرَ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لَتُؤْمِنُنَّ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لَتَنْصُرُنَّهُ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على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تفسیرش، از عبد اللّه بن مسكان نقل مى‌كند كه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خدا از پیمبران پیمان گرفت كه این كتاب و حكمتى را كه به شما دادم، اگر پیامبرى سویتان آمد و آنچه نزد شما است تصدیق كرد باید به وى ایمان آرید و یاریش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كنون، خداوند هیچ پیامبرى را نفرستاده، جز این كه به دنیا برمى‌گردد،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یارى مى‌كند، و تأویل آیه چنین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لَتُؤْمِنُنَّ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باید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لَتَنْصُرُنَّهُ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یارى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در زمان رجعت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 xml:space="preserve">) </w:t>
      </w:r>
      <w:bookmarkStart w:id="143" w:name="pg3466_25542"/>
    </w:p>
    <w:p>
      <w:pPr>
        <w:pStyle w:val="BookText"/>
        <w:rPr/>
      </w:pPr>
      <w:bookmarkEnd w:id="14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Heading3"/>
        <w:numPr>
          <w:ilvl w:val="2"/>
          <w:numId w:val="1"/>
        </w:numPr>
        <w:rPr/>
      </w:pPr>
      <w:bookmarkStart w:id="144" w:name="__RefHeading___Toc3372879_2749589250"/>
      <w:bookmarkStart w:id="145" w:name="_Toc52"/>
      <w:bookmarkEnd w:id="144"/>
      <w:r>
        <w:rPr>
          <w:rtl w:val="true"/>
        </w:rPr>
        <w:t>کد آیه</w:t>
      </w:r>
      <w:r>
        <w:rPr>
          <w:rtl w:val="true"/>
        </w:rPr>
        <w:t xml:space="preserve">: </w:t>
      </w:r>
      <w:r>
        <w:rPr/>
        <w:t>144/3</w:t>
      </w:r>
      <w:r>
        <w:rPr>
          <w:rtl w:val="true"/>
        </w:rPr>
        <w:t xml:space="preserve"> </w:t>
      </w:r>
      <w:r>
        <w:rPr>
          <w:rtl w:val="true"/>
        </w:rPr>
        <w:t>اسم آیه</w:t>
      </w:r>
      <w:r>
        <w:rPr>
          <w:rtl w:val="true"/>
        </w:rPr>
        <w:t xml:space="preserve">: </w:t>
      </w:r>
      <w:r>
        <w:rPr>
          <w:rtl w:val="true"/>
        </w:rPr>
        <w:t>رجعت شهدا</w:t>
      </w:r>
      <w:bookmarkEnd w:id="145"/>
    </w:p>
    <w:p>
      <w:pPr>
        <w:pStyle w:val="BookText"/>
        <w:rPr/>
      </w:pPr>
      <w:r>
        <w:rPr>
          <w:rFonts w:ascii="Amiri" w:hAnsi="Amiri" w:eastAsia="Amiri" w:cs="Amiri"/>
          <w:color w:val="111111"/>
          <w:sz w:val="28"/>
          <w:sz w:val="28"/>
          <w:szCs w:val="28"/>
          <w:rtl w:val="true"/>
          <w:lang w:bidi="ar-SA"/>
        </w:rPr>
        <w:t>وَماٰ محمّد اِلّاٰ رَسُولٌ قَدْ خَلَتْ مِنْ قَبْلِهِ الرُّسُلُ٭ۚ اَفَاِنْ ماٰتَ اَوْ قُتِلَ انْقَلَبْتُمْ عَلٰٓى اَعْقاٰبِكُمْ٭ۚ وَمَنْ یَنْقَلِبْ عَلٰى عَقِبَیْهِ فَلَنْ یَضُرَّ اللّٰهَ شَیْئًا٭ۗ وَسَیَجْزِی اللّٰهُ الشّاٰكِرٖینَ</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فرستادۀ خدا بود و پيش از او فرستادگان ديگری نيز بودند، آيا اگر او بميرد و يا كشته شود شما به عقب بر می‌گرديد؟ و هر كس به عقب بازگردد هرگز ضرری به خدا نمی‌زند و به زودی خداوند شاكران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پاداش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أَنْ أَسْأَلَ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فَاحْتَلْتُ مَسْأَلَةً لَطِيفَةً لِأَبْلُغَ بِهَا حَاجَتِي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عَمَّنْ قُتِلَ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الْمَوْتُ مَوْتٌ، وَ الْقَتْلُ قَتْلٌ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يُقْتَلُ إِلَّا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أَصْدَقُ مِنْ قَوْلِكَ، قَدْ فَرَّقَ بَيْنَ الْقَتْلِ وَ الْمَوْتِ فِي الْقُرْآنِ،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مُتُّمْ أَوْ قُتِلْتُمْ لَإِلَى اللَّهِ تُحْشَرُونَ</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فَلَيْسَ كَمَا قُلْتَ 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 مَوْتٌ وَ الْقَتْلُ قَتْلٌ،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 وَعْداً عَلَيْهِ حَقًّا</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أَ فَرَأَيْتَ مَنْ قُتِلَ لَمْ يَذُقِ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قُتِلَ بِالسَّيْفِ كَمَنْ مَاتَ عَلَى فِرَاشِهِ، إِنَّ مَنْ قُتِلَ لَا بُدَّ أَنْ يَرْجِعَ إِلَى الدُّنْيَا حَتَّى يَذُوقَ الْمَوْتَ</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از زراره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رجعت سؤالی بپرسم، پس مسأله‌ای لطیف طرح نمودم، تا در ضمن پاسخ آن، به خواستۀ خود برسم،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حال شخصی خبر دهید، که اگر کشته شود، آیا مرده به شمار می‌آید؟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مردن، مردن است، و کشته شدن، کشته شدن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کشته نشده، مگر اینکه بمیرد،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خداوند متعال، از گفتۀ تو صحیح‌تر است، و او در قرآن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كشته شدن و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قائل شده است، 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فَإِنْ ماتَ أَوْ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مُتُّمْ أَوْ قُتِلْتُمْ لإِلَى اللهِ تُحْشَرُونَ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که شما می‌گویی نیست، مردن، مردن است، و کشته شدن، کشته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اشْتَرى مِنَ الْمُؤْمِنِینَ أَنْفُسَهُمْ وَ أَمْوالَهُمْ بِأَنَّ لَهُمُ الْجَنَّةَ یقاتِلُونَ فِي سَبِیلِ اللهِ فَیقْتُلُونَ وَ یقْتَلُونَ وَعْداً عَلَیهِ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جان‌ها و اموال مؤمنین را از آن‌ها می‌خرد تا در عوض به آن‌ها بهشت بدهد، آن‌ها در راه خدا جهاد می‌كنند و دشمنان خدا را می‌كشند، و خود </w:t>
      </w:r>
    </w:p>
    <w:p>
      <w:pPr>
        <w:pStyle w:val="BookText"/>
        <w:rPr/>
      </w:pPr>
      <w:r>
        <w:rPr>
          <w:rFonts w:ascii="IRNazanin" w:hAnsi="IRNazanin" w:eastAsia="IRNazanin"/>
          <w:color w:val="111111"/>
          <w:sz w:val="28"/>
          <w:sz w:val="28"/>
          <w:szCs w:val="28"/>
          <w:rtl w:val="true"/>
          <w:lang w:bidi="fa-IR"/>
        </w:rPr>
        <w:t>كشته می‌شوند این وعدۀ راست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آیۀ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مرگ را مى‌چشد، آیا می‌فرمائید كسى كه كشته مى‌شود مرگ را نمى‌چشد؟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شمشیر در راه خدا كشته مى‌شود، با آن كسی كه در بسترش جان می‌دهد یكسان نیست، كسى كه كشته مى‌شود، به ناچار می‌باید به دنیا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مجدداً زندگى كند و بعد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مزّۀ مرگ را بچشد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روایت فوق، این بازگشت به دنیا، که همان رجعت است، مخصوص شهدایی است که در راه خدای متعال جهاد کرده، جانشان را تقدیم حق نموده‌اند، پس آن‌ها دوباره بازمی‌گردند و زندگی می‌کنند و از نعمت‌ها بهره‌مند شده و سپس مرگ را می‌چشند و می‌میرند</w:t>
      </w:r>
      <w:r>
        <w:rPr>
          <w:rFonts w:eastAsia="IRNazanin" w:cs="IRNazanin"/>
          <w:color w:val="111111"/>
          <w:sz w:val="28"/>
          <w:szCs w:val="28"/>
          <w:rtl w:val="true"/>
          <w:lang w:bidi="fa-IR"/>
        </w:rPr>
        <w:t xml:space="preserve">. </w:t>
      </w:r>
      <w:bookmarkStart w:id="146" w:name="pg3466_25545"/>
    </w:p>
    <w:p>
      <w:pPr>
        <w:pStyle w:val="BookText"/>
        <w:rPr/>
      </w:pPr>
      <w:bookmarkEnd w:id="14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Heading3"/>
        <w:numPr>
          <w:ilvl w:val="2"/>
          <w:numId w:val="1"/>
        </w:numPr>
        <w:rPr/>
      </w:pPr>
      <w:bookmarkStart w:id="147" w:name="__RefHeading___Toc3372881_2749589250"/>
      <w:bookmarkStart w:id="148" w:name="_Toc53"/>
      <w:bookmarkEnd w:id="147"/>
      <w:r>
        <w:rPr>
          <w:rtl w:val="true"/>
        </w:rPr>
        <w:t>کد آیه</w:t>
      </w:r>
      <w:r>
        <w:rPr>
          <w:rtl w:val="true"/>
        </w:rPr>
        <w:t xml:space="preserve">: </w:t>
      </w:r>
      <w:r>
        <w:rPr/>
        <w:t>158</w:t>
      </w:r>
      <w:r>
        <w:rPr>
          <w:rtl w:val="true"/>
        </w:rPr>
        <w:t>و</w:t>
      </w:r>
      <w:r>
        <w:rPr/>
        <w:t>157/3</w:t>
      </w:r>
      <w:r>
        <w:rPr>
          <w:rtl w:val="true"/>
        </w:rPr>
        <w:t xml:space="preserve"> </w:t>
      </w:r>
      <w:r>
        <w:rPr>
          <w:rtl w:val="true"/>
        </w:rPr>
        <w:t>اسم آیه</w:t>
      </w:r>
      <w:r>
        <w:rPr>
          <w:rtl w:val="true"/>
        </w:rPr>
        <w:t xml:space="preserve">: </w:t>
      </w:r>
      <w:r>
        <w:rPr>
          <w:rtl w:val="true"/>
        </w:rPr>
        <w:t>شهادت یا مردن، در رجعت</w:t>
      </w:r>
      <w:bookmarkEnd w:id="148"/>
    </w:p>
    <w:p>
      <w:pPr>
        <w:pStyle w:val="BookText"/>
        <w:rPr/>
      </w:pPr>
      <w:r>
        <w:rPr>
          <w:rFonts w:ascii="Amiri" w:hAnsi="Amiri" w:eastAsia="Amiri" w:cs="Amiri"/>
          <w:color w:val="111111"/>
          <w:sz w:val="28"/>
          <w:sz w:val="28"/>
          <w:szCs w:val="28"/>
          <w:rtl w:val="true"/>
          <w:lang w:bidi="ar-SA"/>
        </w:rPr>
        <w:t>وَلَئِنْ قُتِلْتُمْ فٖی سَبٖیلِ اللّٰهِ اَوْ مُتُّمْ لَمَغْفِرَةٌ مِنَ اللّٰهِ وَرَحْمَةٌ خَیْرٌ مِمّاٰ یَجْمَعُونَ</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مُتُّمْ اَوْ قُتِلْتُمْ لَاِلَى اللّٰهِ تُحْشَرُونَ</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اگر در راه خدا كشته شده یا بمیرید، همانا آمرزش و رحمت خدا بهتر از هر چیز است كه فراهم آورند</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 یا كشته شوید، به سوى خدا محشور خواهید شد</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بْنِ یزِیدَ،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قُتِلْتُمْ فِي سَبِیلِ اللهِ أَوْ 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سَبِیلُ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سَمِعْتُ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فِي سَبِیلِ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ذُرِّیتِهِ، فَمَنْ قُتِلَ فِي وَلَایتِهِ قُتِلَ فِي سَبِیلِ اللهِ، وَ لَيْسَ أَحَدٌ يُؤْمِنُ بِهَذِهِ الْآيَةِ إِلَّا وَ لَهُ قَتْلَةٌ وَ مَيْتَةٌ، إِنَّهُ مَنْ قُتِلَ يُنْشَرُ حَتَّى يَمُوتَ، وَ مَنْ مَاتَ يُنْشَرُ حَتَّى يُقْتَلَ</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یزید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تفسیر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راه خدا كشته شوید یا بمیرید، آمرزش و رحمت خدا از آنچه جمع می‌كنند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می‌دانى راه خدا كدام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آن را از شما بشنوم،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او مى‌باشند، پس كسى كه در راه ولایت او كشته شود، در راه خدا كشته شده، و هر مؤمنى كه به این آیه ایمان داشته باشد، كشته شدنى دارد و مرگى، اگر كشته شده باشد، زنده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بمیرد، و اگر مرده باشد، زنده شود تا كشته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آیۀ شریفه، برای مؤمنان لازم می‌آید که هم به مرگ طبیعی بمیرند و هم در راه خدا به قتل برسند و این نمی‌شود مگر این که پس از این که در زندگی دنیا مردند یا کشته شدند، دو باره به زندگی بازگردند تا حالت دیگر را تجربه نمایند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رجعت فقط برای مؤمنان به آیۀ مذکور است و با توجّه به توضیحی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قتل در راه خدا می‌دهند و آن را به قتل در راه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می‌کنند و نیز با در نظر داشتن سایر روایات این باب، روشن می‌شود که مقصود، همان مؤمنان خالص مد نظر می‌باشد</w:t>
      </w:r>
      <w:r>
        <w:rPr>
          <w:rFonts w:eastAsia="IRNazanin" w:cs="IRNazanin"/>
          <w:color w:val="111111"/>
          <w:sz w:val="28"/>
          <w:szCs w:val="28"/>
          <w:rtl w:val="true"/>
          <w:lang w:bidi="fa-IR"/>
        </w:rPr>
        <w:t xml:space="preserve">. </w:t>
      </w:r>
      <w:bookmarkStart w:id="149" w:name="pg3466_25547"/>
    </w:p>
    <w:p>
      <w:pPr>
        <w:pStyle w:val="BookText"/>
        <w:rPr/>
      </w:pPr>
      <w:bookmarkEnd w:id="149"/>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Heading3"/>
        <w:numPr>
          <w:ilvl w:val="2"/>
          <w:numId w:val="1"/>
        </w:numPr>
        <w:rPr/>
      </w:pPr>
      <w:bookmarkStart w:id="150" w:name="__RefHeading___Toc3372883_2749589250"/>
      <w:bookmarkStart w:id="151" w:name="_Toc54"/>
      <w:bookmarkEnd w:id="150"/>
      <w:r>
        <w:rPr>
          <w:rtl w:val="true"/>
        </w:rPr>
        <w:t>کد آیه</w:t>
      </w:r>
      <w:r>
        <w:rPr>
          <w:rtl w:val="true"/>
        </w:rPr>
        <w:t xml:space="preserve">: </w:t>
      </w:r>
      <w:r>
        <w:rPr/>
        <w:t>185/3</w:t>
      </w:r>
      <w:r>
        <w:rPr>
          <w:rtl w:val="true"/>
        </w:rPr>
        <w:t xml:space="preserve"> </w:t>
      </w:r>
      <w:r>
        <w:rPr>
          <w:rtl w:val="true"/>
        </w:rPr>
        <w:t>اسم آیه</w:t>
      </w:r>
      <w:r>
        <w:rPr>
          <w:rtl w:val="true"/>
        </w:rPr>
        <w:t xml:space="preserve">: </w:t>
      </w:r>
      <w:r>
        <w:rPr>
          <w:rtl w:val="true"/>
        </w:rPr>
        <w:t>چشیدن طعم مرگ در رجعت</w:t>
      </w:r>
      <w:bookmarkEnd w:id="151"/>
    </w:p>
    <w:p>
      <w:pPr>
        <w:pStyle w:val="BookText"/>
        <w:rPr/>
      </w:pP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هر نفسى طعم مرگ را خواهد چشید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أَنْ أَسْأَلَ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فَرَأَیتَ مَنْ قُتِلَ لَمْ یذُقِ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قُتِلَ بِالسَّیفِ كَمَنْ مَاتَ عَلَى فِرَاشِهِ، إِنَّ مَنْ قُتِلَ لَا بُدَّ أَنْ یرْجِعَ إِلَى الدُّنْیا حَتَّى یذُوقَ الْمَوْتَ</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از زراره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می‌کشیدم که آشكارا،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رجعت، سؤال كنم، تا اینكه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كشته مى‌شود، مرگ را نمى‌چشد؟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شمشیر، در راه خدا كشته مى‌شود، با آن كسی كه در بسترش جان می‌دهد، یكسان نیست، كسى كه كشته مى‌شود به ناچار می‌باید به دنیا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مجدداً زندگى كند و بعد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طعم و مزّۀ مرگ را بچشد</w:t>
      </w:r>
      <w:r>
        <w:rPr>
          <w:rFonts w:eastAsia="IRNazanin" w:cs="IRNazanin"/>
          <w:color w:val="111111"/>
          <w:sz w:val="28"/>
          <w:szCs w:val="28"/>
          <w:rtl w:val="true"/>
          <w:lang w:bidi="fa-IR"/>
        </w:rPr>
        <w:t xml:space="preserve">. </w:t>
      </w:r>
      <w:bookmarkStart w:id="152" w:name="pg3466_25548"/>
    </w:p>
    <w:p>
      <w:pPr>
        <w:pStyle w:val="Heading2"/>
        <w:numPr>
          <w:ilvl w:val="1"/>
          <w:numId w:val="1"/>
        </w:numPr>
        <w:rPr/>
      </w:pPr>
      <w:bookmarkStart w:id="153" w:name="__RefHeading___Toc3372885_2749589250"/>
      <w:bookmarkStart w:id="154" w:name="_Toc55"/>
      <w:bookmarkEnd w:id="152"/>
      <w:bookmarkEnd w:id="153"/>
      <w:r>
        <w:rPr>
          <w:rtl w:val="true"/>
        </w:rPr>
        <w:t>سورۀ مبارکۀ نساء</w:t>
      </w:r>
      <w:r>
        <w:rPr>
          <w:rtl w:val="true"/>
        </w:rPr>
        <w:t>(</w:t>
      </w:r>
      <w:r>
        <w:rPr/>
        <w:t>4</w:t>
      </w:r>
      <w:r>
        <w:rPr>
          <w:rtl w:val="true"/>
        </w:rPr>
        <w:t>)</w:t>
      </w:r>
      <w:bookmarkEnd w:id="154"/>
    </w:p>
    <w:p>
      <w:pPr>
        <w:pStyle w:val="Heading3"/>
        <w:numPr>
          <w:ilvl w:val="2"/>
          <w:numId w:val="1"/>
        </w:numPr>
        <w:rPr/>
      </w:pPr>
      <w:bookmarkStart w:id="155" w:name="__RefHeading___Toc3372887_2749589250"/>
      <w:bookmarkStart w:id="156" w:name="_Toc56"/>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Heading3"/>
        <w:numPr>
          <w:ilvl w:val="2"/>
          <w:numId w:val="1"/>
        </w:numPr>
        <w:rPr/>
      </w:pPr>
      <w:bookmarkStart w:id="157" w:name="__RefHeading___Toc3372889_2749589250"/>
      <w:bookmarkStart w:id="158" w:name="_Toc57"/>
      <w:bookmarkEnd w:id="157"/>
      <w:r>
        <w:rPr>
          <w:rtl w:val="true"/>
        </w:rPr>
        <w:t>کد آیه</w:t>
      </w:r>
      <w:r>
        <w:rPr>
          <w:rtl w:val="true"/>
        </w:rPr>
        <w:t xml:space="preserve">: </w:t>
      </w:r>
      <w:r>
        <w:rPr/>
        <w:t>159/4</w:t>
      </w:r>
      <w:r>
        <w:rPr>
          <w:rtl w:val="true"/>
        </w:rPr>
        <w:t xml:space="preserve"> </w:t>
      </w:r>
      <w:r>
        <w:rPr>
          <w:rtl w:val="true"/>
        </w:rPr>
        <w:t>اسم آیه</w:t>
      </w:r>
      <w:r>
        <w:rPr>
          <w:rtl w:val="true"/>
        </w:rPr>
        <w:t xml:space="preserve">: </w:t>
      </w:r>
      <w:r>
        <w:rPr>
          <w:rtl w:val="true"/>
        </w:rPr>
        <w:t xml:space="preserve">ایمان به پیامبر </w:t>
      </w:r>
      <w:r>
        <w:rPr>
          <w:rtl w:val="true"/>
        </w:rPr>
        <w:t>(</w:t>
      </w:r>
      <w:r>
        <w:rPr>
          <w:rtl w:val="true"/>
        </w:rPr>
        <w:t>صلی الله علیه و آله و سلم</w:t>
      </w:r>
      <w:r>
        <w:rPr>
          <w:rtl w:val="true"/>
        </w:rPr>
        <w:t xml:space="preserve">) </w:t>
      </w:r>
      <w:r>
        <w:rPr>
          <w:rtl w:val="true"/>
        </w:rPr>
        <w:t>در رجعت</w:t>
      </w:r>
      <w:bookmarkEnd w:id="158"/>
    </w:p>
    <w:p>
      <w:pPr>
        <w:pStyle w:val="BookText"/>
        <w:rPr/>
      </w:pPr>
      <w:r>
        <w:rPr>
          <w:rFonts w:ascii="Amiri" w:hAnsi="Amiri" w:eastAsia="Amiri" w:cs="Amiri"/>
          <w:color w:val="111111"/>
          <w:sz w:val="28"/>
          <w:sz w:val="28"/>
          <w:szCs w:val="28"/>
          <w:rtl w:val="true"/>
          <w:lang w:bidi="ar-SA"/>
        </w:rPr>
        <w:t>وَاِنْ مِنْ اَهْلِ الْكِتاٰبِ اِلّاٰ لَیُؤْمِنَنَّ بِهٖ قَبْلَ مَوْتِهٖ٭ۖ وَیَوْمَ الْقِیاٰمَةِ یَكُونُ عَلَیْهِمْ شَهٖیداً</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هیچكس از اهل كتاب نیست جز آنكه پیش از مرگش به او ایمان مى‌آورد و روز قیامت گواه بر او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تَفسِیرِ القُمي،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أَهْلِ الْكِتابِ إِلَّا لَیؤْمِنَنَّ بِهِ قَبْلَ مَوْتِهِ وَ یوْمَ الْقِیامَةِ یكُونُ عَلَیهِمْ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رُوِی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آمَنَ بِهِ النَّاسُ كُلُّهُمْ</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در تفسیر قمی در بارۀ این سخن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أَهْلِ الْكِتابِ إِلَّا لَیؤْمِنَنَّ بِهِ قَبْلَ مَوْتِهِ وَ یوْمَ الْقِیامَةِ یكُونُ عَلَیهِمْ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روایت شده كه به تحقیق، وقتی که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دنیا رجعت می‌كنند، همۀ مردم به ایشان ایمان می‌آورند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فِی كِتَابِ اللهِ قَدْ أَعْیَتْنِي،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أَیَّةُ آیَةٍ هِيَ؟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أَهْلِ الْكِتابِ إِلَّا لَیؤْمِنَنَّ بِهِ قَبْلَ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لَأَمُرُّ بِالْیهُودِي وَ النَّصْرَانِي فَتُضْرَبُ عُنُقُهُ، ثُمَّ أَرْمَقُهُ بِعَینِي، فَمَا أَرَاهُ یحَرِّكُ شَفَتَیهِ حَتَّى یَخْمُدَ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الْأَمِیرَ، لَیسَ عَلَى مَا تَأَوَّلْتَ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عِیسَى یَنْزِلُ قَبْلَ یَوْمِ الْقِیامَةِ إِلَى الدُّنْیا، فَلَا یبْقَى أَهْلُ مِلَّةِ یهُودِيٍّ وَ لَا غَیرِهِ إِلَّا آمَنَ بِهِ قَبْلَ مَوْتِهِ وَ یصَلِّي خَلْفَ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وَ مِنْ أَینَ جِئْتَ بِهِ؟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بِهِ محمّد بْنُ عَلِيّ بْنِ الْحُسَینِ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 عَینٍ صَافِیةٍ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از شهر بن حوشب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در قرآن مرا خسته كرده،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كدام آیه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أَهْلِ الْكِتابِ إِلَّا لَیؤْمِنَنَّ بِهِ قَبْلَ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یک از اهل كتاب نیستند مگر اینكه ایمان مى‌آورند به او قبل از مرگش،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مى‌دهم گردن یک یهودى یا نصرانى را بزنند، بعد با دقّت تماشا مى‌كنم، هرگز لب‌هاى خود را تكان نمى‌دهد، تا موقعى كه مى‌میرد و چیزى نمى‌گوید، كه معلوم شود ایمان آورده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امیر را خیر دهد، آن طور كه تو تأویل كرده‌اى نیست،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قیامت به دنیا فرود خواهد آمد، احدى از ملّت‌ها، چه یهودى و چه دیگران، نمى‌ماند، مگر اینكه به او ایمان مى‌آورد، و او پشت سر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خواهد خواند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این مطلب را كشف نموده‌اى، و از چه كسی استفاده كرده‌اى؟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محمّد بن على بن حسین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سرچشمۀ پاكى گرفته‌ای</w:t>
      </w:r>
      <w:r>
        <w:rPr>
          <w:rFonts w:eastAsia="IRNazanin" w:cs="IRNazanin"/>
          <w:color w:val="111111"/>
          <w:sz w:val="28"/>
          <w:szCs w:val="28"/>
          <w:rtl w:val="true"/>
          <w:lang w:bidi="fa-IR"/>
        </w:rPr>
        <w:t xml:space="preserve">. </w:t>
      </w:r>
      <w:bookmarkStart w:id="159" w:name="pg3466_25551"/>
    </w:p>
    <w:p>
      <w:pPr>
        <w:pStyle w:val="Heading2"/>
        <w:numPr>
          <w:ilvl w:val="1"/>
          <w:numId w:val="1"/>
        </w:numPr>
        <w:rPr/>
      </w:pPr>
      <w:bookmarkStart w:id="160" w:name="__RefHeading___Toc3372891_2749589250"/>
      <w:bookmarkStart w:id="161" w:name="_Toc58"/>
      <w:bookmarkEnd w:id="159"/>
      <w:bookmarkEnd w:id="160"/>
      <w:r>
        <w:rPr>
          <w:rtl w:val="true"/>
        </w:rPr>
        <w:t>سورۀ مبارکۀ مائده</w:t>
      </w:r>
      <w:r>
        <w:rPr>
          <w:rtl w:val="true"/>
        </w:rPr>
        <w:t>(</w:t>
      </w:r>
      <w:r>
        <w:rPr/>
        <w:t>5</w:t>
      </w:r>
      <w:r>
        <w:rPr>
          <w:rtl w:val="true"/>
        </w:rPr>
        <w:t>)</w:t>
      </w:r>
      <w:bookmarkEnd w:id="161"/>
    </w:p>
    <w:p>
      <w:pPr>
        <w:pStyle w:val="Heading3"/>
        <w:numPr>
          <w:ilvl w:val="2"/>
          <w:numId w:val="1"/>
        </w:numPr>
        <w:rPr/>
      </w:pPr>
      <w:bookmarkStart w:id="162" w:name="__RefHeading___Toc3372893_2749589250"/>
      <w:bookmarkStart w:id="163" w:name="_Toc59"/>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Heading3"/>
        <w:numPr>
          <w:ilvl w:val="2"/>
          <w:numId w:val="1"/>
        </w:numPr>
        <w:rPr/>
      </w:pPr>
      <w:bookmarkStart w:id="164" w:name="__RefHeading___Toc3372895_2749589250"/>
      <w:bookmarkStart w:id="165" w:name="_Toc60"/>
      <w:bookmarkEnd w:id="164"/>
      <w:r>
        <w:rPr>
          <w:rtl w:val="true"/>
        </w:rPr>
        <w:t>کد آیه</w:t>
      </w:r>
      <w:r>
        <w:rPr>
          <w:rtl w:val="true"/>
        </w:rPr>
        <w:t xml:space="preserve">: </w:t>
      </w:r>
      <w:r>
        <w:rPr/>
        <w:t>20/5</w:t>
      </w:r>
      <w:r>
        <w:rPr>
          <w:rtl w:val="true"/>
        </w:rPr>
        <w:t xml:space="preserve"> </w:t>
      </w:r>
      <w:r>
        <w:rPr>
          <w:rtl w:val="true"/>
        </w:rPr>
        <w:t>اسم آیه</w:t>
      </w:r>
      <w:r>
        <w:rPr>
          <w:rtl w:val="true"/>
        </w:rPr>
        <w:t xml:space="preserve">: </w:t>
      </w:r>
      <w:r>
        <w:rPr>
          <w:rtl w:val="true"/>
        </w:rPr>
        <w:t>پادشاهان رجعت</w:t>
      </w:r>
      <w:bookmarkEnd w:id="1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جَعَلَ فٖیكُمْ اَنْبِیآٰءَ وَجَعَلَكُمْ مُلُوكًا وَءاٰتٰىكُمْ ماٰ لَمْ یُؤْتِ اَحَدًا مِنَ الْعاٰلَمٖینَ</w:t>
      </w:r>
      <w:r>
        <w:rPr>
          <w:rFonts w:eastAsia="Amiri" w:cs="Amiri" w:ascii="Amiri" w:hAnsi="Amiri"/>
          <w:color w:val="111111"/>
          <w:sz w:val="28"/>
          <w:szCs w:val="28"/>
          <w:lang w:bidi="ar-SA"/>
        </w:rPr>
        <w:t>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میان شما، پیامبرانى قرار داد و شما را حاكم و صاحب اختیار خود قرار داد و به شما چیزهایى بخشید كه به هیچ یک از جهانیان نداده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سُلَیمَانَ الدَّیلَمِي،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جَعَلَ فِیكُمْ أَنْبِیاءَ وَ جَعَلَكُمْ مُلُوكاً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الْأَنْبِیاءُ،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وَ إِسْمَاعِیلُ وَ ذُرِّیتُهُ، وَ الْمُلُوكُ،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مُلْكٍ أُعْطِیتُمْ؟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الْجَنَّةِ وَ مُلْكَ الْكَرَّةِ</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از محمّد بن سلیمان دیلمى نقل است كه از قول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جَعَلَ فِیكُمْ أَنْبِیاءَ وَ جَعَلَكُمْ مُلُوكاً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انبیاء،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ذریّۀ او هستند، و منظور از پادشاهان،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سلطنتى به شما عطا می‌کند؟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بهشت، و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سلطنت زمان رجعت را</w:t>
      </w:r>
      <w:r>
        <w:rPr>
          <w:rFonts w:eastAsia="IRNazanin" w:cs="IRNazanin"/>
          <w:color w:val="111111"/>
          <w:sz w:val="28"/>
          <w:szCs w:val="28"/>
          <w:rtl w:val="true"/>
          <w:lang w:bidi="fa-IR"/>
        </w:rPr>
        <w:t xml:space="preserve">. </w:t>
      </w:r>
      <w:bookmarkStart w:id="166" w:name="pg3466_25553"/>
    </w:p>
    <w:p>
      <w:pPr>
        <w:pStyle w:val="Heading2"/>
        <w:numPr>
          <w:ilvl w:val="1"/>
          <w:numId w:val="1"/>
        </w:numPr>
        <w:rPr/>
      </w:pPr>
      <w:bookmarkStart w:id="167" w:name="__RefHeading___Toc3372897_2749589250"/>
      <w:bookmarkStart w:id="168" w:name="_Toc61"/>
      <w:bookmarkEnd w:id="166"/>
      <w:bookmarkEnd w:id="167"/>
      <w:r>
        <w:rPr>
          <w:rtl w:val="true"/>
        </w:rPr>
        <w:t>سورۀ مبارکۀ انعام</w:t>
      </w:r>
      <w:r>
        <w:rPr>
          <w:rtl w:val="true"/>
        </w:rPr>
        <w:t>(</w:t>
      </w:r>
      <w:r>
        <w:rPr/>
        <w:t>6</w:t>
      </w:r>
      <w:r>
        <w:rPr>
          <w:rtl w:val="true"/>
        </w:rPr>
        <w:t>)</w:t>
      </w:r>
      <w:bookmarkEnd w:id="168"/>
    </w:p>
    <w:p>
      <w:pPr>
        <w:pStyle w:val="Heading3"/>
        <w:numPr>
          <w:ilvl w:val="2"/>
          <w:numId w:val="1"/>
        </w:numPr>
        <w:rPr/>
      </w:pPr>
      <w:bookmarkStart w:id="169" w:name="__RefHeading___Toc3372899_2749589250"/>
      <w:bookmarkStart w:id="170" w:name="_Toc62"/>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Heading3"/>
        <w:numPr>
          <w:ilvl w:val="2"/>
          <w:numId w:val="1"/>
        </w:numPr>
        <w:rPr/>
      </w:pPr>
      <w:bookmarkStart w:id="171" w:name="__RefHeading___Toc3372901_2749589250"/>
      <w:bookmarkStart w:id="172" w:name="_Toc63"/>
      <w:bookmarkEnd w:id="171"/>
      <w:r>
        <w:rPr>
          <w:rtl w:val="true"/>
        </w:rPr>
        <w:t>کد آیه</w:t>
      </w:r>
      <w:r>
        <w:rPr>
          <w:rtl w:val="true"/>
        </w:rPr>
        <w:t xml:space="preserve">: </w:t>
      </w:r>
      <w:r>
        <w:rPr/>
        <w:t>28</w:t>
      </w:r>
      <w:r>
        <w:rPr>
          <w:rtl w:val="true"/>
        </w:rPr>
        <w:t xml:space="preserve"> </w:t>
      </w:r>
      <w:r>
        <w:rPr>
          <w:rtl w:val="true"/>
        </w:rPr>
        <w:t xml:space="preserve">و </w:t>
      </w:r>
      <w:r>
        <w:rPr/>
        <w:t>27/6</w:t>
      </w:r>
      <w:r>
        <w:rPr>
          <w:rtl w:val="true"/>
        </w:rPr>
        <w:t xml:space="preserve"> </w:t>
      </w:r>
      <w:r>
        <w:rPr>
          <w:rtl w:val="true"/>
        </w:rPr>
        <w:t>اسم آیه</w:t>
      </w:r>
      <w:r>
        <w:rPr>
          <w:rtl w:val="true"/>
        </w:rPr>
        <w:t xml:space="preserve">: </w:t>
      </w:r>
      <w:r>
        <w:rPr>
          <w:rtl w:val="true"/>
        </w:rPr>
        <w:t>آرزوی كفّار</w:t>
      </w:r>
      <w:bookmarkEnd w:id="172"/>
    </w:p>
    <w:p>
      <w:pPr>
        <w:pStyle w:val="BookText"/>
        <w:rPr/>
      </w:pPr>
      <w:r>
        <w:rPr>
          <w:rFonts w:ascii="Amiri" w:hAnsi="Amiri" w:eastAsia="Amiri" w:cs="Amiri"/>
          <w:color w:val="111111"/>
          <w:sz w:val="28"/>
          <w:sz w:val="28"/>
          <w:szCs w:val="28"/>
          <w:rtl w:val="true"/>
          <w:lang w:bidi="ar-SA"/>
        </w:rPr>
        <w:t>وَلَوْ تَرٰٓى اِذْ وُقِفُوا عَلَى النّاٰرِ فَقاٰلُوا یاٰ لَیْتَناٰ نُرَدُّ وَلاٰ نُكَذِّبَ بِݘاٰیاٰتِ رَبِّناٰ وَنَكُونَ مِنَ الْمُؤْمِنٖینَ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بَداٰ لَهُمْ ماٰ كاٰنُوا یُخْفُونَ مِنْ قَبْلُ٭ۖ وَلَوْ رُدُّوا لَعاٰدُوا لِماٰ نُهُوا عَنْهُ وَاِنَّهُمْ لَكاٰذِبُونَ</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و اگر ببینى حال آن‌ها را هنگامى كه بر آتش دوزخشان بازدارند كه 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نهایت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ما را به دنیا باز مى‌گردانیدند تا دیگر آیات خدا را تكذیب نكرده و ایمان مى‌آوردیم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آنچه پیش از این پنهان مى‌داشتند بر آن‌ها آشكار شده و اگر بار دیگر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 باز همان اعمال زشتى را كه از آن نهى شدند اعاده خواهند كرد، و آنان دروغ مى‌گویند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أَمِیرَ الْمُؤْمِنِینَ عَلِيّ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خَارِجٌ مِنَ الْكُوفَةِ، فَتَبِعْتُهُ مِنْ وَرَائِهِ حَتَّى صَارَ إِلَى جَبَّانَةِ الْیهُودِ وَ وَقَفَ فِي وَسْطِهَا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 مِنْ جَوْفِ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یعْنُونَ بِذَلِكَ یا سَیدَنَا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تَرَوْنَ الْعَذَابَ؟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بِعِصْیانِنِا لَكَ كَهَارُونَ، فَنَحْنُ وَ مَنْ عَصَاكَ فِی الْعَذَابِ إِلَى یوْمِ الْقِیامَةِ، ثُمَّ صَاحَ صَیحَةً كَادَتِ السَّمَاوَاتُ ینْقَلِبْنَ، فَوَقَعْتُ مَغْشِیاً عَلَى وَجْهِي مِنْ هَوْلِ مَا رَأَیتُ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أَفَقْتُ رَأَیتُ أَمِیرَ الْمُؤْمِنِینَ عَلَى سَرِیرٍ مِنْ یاقُوتَةٍ حَمْرَاءَ عَلَى رَأْسِهِ إِكْلِیلٌ مِنَ الْجَوْهَرِ وَ عَلَیهِ حُلَلٌ خُضْرٌ وَ صُفْرٌ وَ وَجْهُهُ كَدَارَةِ الْقَمَرِ،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w:t>
      </w:r>
    </w:p>
    <w:p>
      <w:pPr>
        <w:pStyle w:val="BookText"/>
        <w:rPr/>
      </w:pPr>
      <w:r>
        <w:rPr>
          <w:rFonts w:ascii="Amiri" w:hAnsi="Amiri" w:eastAsia="Amiri" w:cs="Amiri"/>
          <w:color w:val="111111"/>
          <w:sz w:val="28"/>
          <w:sz w:val="28"/>
          <w:szCs w:val="28"/>
          <w:rtl w:val="true"/>
          <w:lang w:bidi="ar-SA"/>
        </w:rPr>
        <w:t>عَظِیمٌ؟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مُلْكَنَا أَعْظَمُ مِنْ مُلْكِ سُلَیمَانَ بْنِ دَاوُدَ وَ سُلْطَانَنَا أَعْظَمُ مِنْ سُلْطَانِهِ، ثُمَّ رَجَعَ وَ دَخَلْنَا الْكُوفَةَ وَ دَخَلْتُ خَلْفَهُ إِلَى الْمَسْجِدِ، فَجَعَلَ یَخْطُو خُطُوَاتٍ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فَعَلْتُ، 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تُكَلِّمُ وَ لِمَنْ تُخَاطِبُ وَ لَیسَ أَرَى أَحَداً،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لِي عَنْ بَرَهُوتَ فَرَأَیتُ شَنْبَوَیْهِ وَ حَبْتَرَ، وَ هُمَا یُعَذَّبَانِ فِي جَوْفِ تَابُوتٍ فِي بَرَهُوتَ، فَنَادَیانِي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رُدَّنَا إِلَى الدُّنْیا نُقِرَّ بِفَضْلِكَ وَ نُقِرَّ بِالْوَلَایةِ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فَعَلْتُ، 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ذَلِكَ أَبَداً، ثُمَّ 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رُدُّوا لَعادُوا لِما نُهُوا عَنْهُ وَ إِنَّهُمْ لَكاذِبُونَ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أَحَدٍ خَالَفَ وَصِيّ نَبِي إِلَّا حُشِرَ أَعْمَى یتَكَبْكَبُ فِي عَرَصَاتِ الْقِیامَةِ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جابر بن عبدالله انصارى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خارج كوفه دیدم، به دنبال آن حضرت رفتم تا اینكه رسیدند به قبرستان یهودیان، در وسط قبرستان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قبور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چگونه دیدید؟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مخالفت ما با تو، مانند مخالفتى كه ما با هارون كردیم، و هر كسى مخالف تو باشد تا روز قیامت در عذاب است، سپس حضرت فریادى زدند، كه نزدیک بود آسمان زیر و رو شود، من از ترس بیهوش شدم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هوش آمدم، دیدم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تختى از یاقوت قرمز نشسته‌اند، و بر سر تاجى از جواهر دارند، و لباس‌هاى عالى سبز و زرد پوشیده، و چهرۀ ایشان مثل </w:t>
      </w:r>
    </w:p>
    <w:p>
      <w:pPr>
        <w:pStyle w:val="BookText"/>
        <w:rPr/>
      </w:pPr>
      <w:r>
        <w:rPr>
          <w:rFonts w:ascii="IRNazanin" w:hAnsi="IRNazanin" w:eastAsia="IRNazanin"/>
          <w:color w:val="111111"/>
          <w:sz w:val="28"/>
          <w:sz w:val="28"/>
          <w:szCs w:val="28"/>
          <w:rtl w:val="true"/>
          <w:lang w:bidi="fa-IR"/>
        </w:rPr>
        <w:t>ماه می‌درخشد؛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سلطنت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فرمانروائى ما از سلیمان بن داود بزرگتر است، و سلطنت ما از سلطنت او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برگشتیم و داخل كوفه شدیم، من پشت سر آن حضرت وارد مسجد شدم،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گام بر می‌داشتند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انجام نمی‌دهم، نه به خدا چنین كاری هرگز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كسى صحبت می‌كنید و حرف می‌زنید، من كه كسى را نمى‌بینم؟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برهوت برایم آشكار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كه در درون تابوت در عذاب بودند، مرا صدا زدند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به دنیا برگردانید، اقرار به برتری تو می‌كنیم، و ولایت تو را مى‌پذیریم،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كرد، هرگز چنین كاری نخواهد شد، بعد،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لَعادُوا لِما نُهُوا عَنْهُ وَ إِنَّهُمْ لَكاذِبُونَ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كس با وصی پیامبری مخالفت نكرد، مگر آنكه كور برانگیخته می‌شود، و در عرصه‌های قیامت با صورت بر زمین می‌افتد</w:t>
      </w:r>
      <w:r>
        <w:rPr>
          <w:rFonts w:eastAsia="IRNazanin" w:cs="IRNazanin"/>
          <w:color w:val="111111"/>
          <w:sz w:val="28"/>
          <w:szCs w:val="28"/>
          <w:rtl w:val="true"/>
          <w:lang w:bidi="fa-IR"/>
        </w:rPr>
        <w:t xml:space="preserve">. </w:t>
      </w:r>
      <w:bookmarkStart w:id="173" w:name="pg3466_25556"/>
    </w:p>
    <w:p>
      <w:pPr>
        <w:pStyle w:val="Heading2"/>
        <w:numPr>
          <w:ilvl w:val="1"/>
          <w:numId w:val="1"/>
        </w:numPr>
        <w:rPr/>
      </w:pPr>
      <w:bookmarkStart w:id="174" w:name="__RefHeading___Toc3372903_2749589250"/>
      <w:bookmarkStart w:id="175" w:name="_Toc64"/>
      <w:bookmarkEnd w:id="173"/>
      <w:bookmarkEnd w:id="174"/>
      <w:r>
        <w:rPr>
          <w:rtl w:val="true"/>
        </w:rPr>
        <w:t>سورۀ مبارکۀ اعراف</w:t>
      </w:r>
      <w:r>
        <w:rPr>
          <w:rtl w:val="true"/>
        </w:rPr>
        <w:t>(</w:t>
      </w:r>
      <w:r>
        <w:rPr/>
        <w:t>7</w:t>
      </w:r>
      <w:r>
        <w:rPr>
          <w:rtl w:val="true"/>
        </w:rPr>
        <w:t>)</w:t>
      </w:r>
      <w:bookmarkEnd w:id="175"/>
    </w:p>
    <w:p>
      <w:pPr>
        <w:pStyle w:val="Heading3"/>
        <w:numPr>
          <w:ilvl w:val="2"/>
          <w:numId w:val="1"/>
        </w:numPr>
        <w:rPr/>
      </w:pPr>
      <w:bookmarkStart w:id="176" w:name="__RefHeading___Toc3372905_2749589250"/>
      <w:bookmarkStart w:id="177" w:name="_Toc65"/>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Heading3"/>
        <w:numPr>
          <w:ilvl w:val="2"/>
          <w:numId w:val="1"/>
        </w:numPr>
        <w:rPr/>
      </w:pPr>
      <w:bookmarkStart w:id="178" w:name="__RefHeading___Toc3372907_2749589250"/>
      <w:bookmarkStart w:id="179" w:name="_Toc66"/>
      <w:bookmarkEnd w:id="178"/>
      <w:r>
        <w:rPr>
          <w:rtl w:val="true"/>
        </w:rPr>
        <w:t>کد آیه</w:t>
      </w:r>
      <w:r>
        <w:rPr>
          <w:rtl w:val="true"/>
        </w:rPr>
        <w:t xml:space="preserve">: </w:t>
      </w:r>
      <w:r>
        <w:rPr/>
        <w:t>96/7</w:t>
      </w:r>
      <w:r>
        <w:rPr>
          <w:rtl w:val="true"/>
        </w:rPr>
        <w:t xml:space="preserve"> </w:t>
      </w:r>
      <w:r>
        <w:rPr>
          <w:rtl w:val="true"/>
        </w:rPr>
        <w:t>اسم آیه</w:t>
      </w:r>
      <w:r>
        <w:rPr>
          <w:rtl w:val="true"/>
        </w:rPr>
        <w:t xml:space="preserve">: </w:t>
      </w:r>
      <w:r>
        <w:rPr>
          <w:rtl w:val="true"/>
        </w:rPr>
        <w:t xml:space="preserve">رجعت پیامبر </w:t>
      </w:r>
      <w:r>
        <w:rPr>
          <w:rtl w:val="true"/>
        </w:rPr>
        <w:t>(</w:t>
      </w:r>
      <w:r>
        <w:rPr>
          <w:rtl w:val="true"/>
        </w:rPr>
        <w:t>صلی الله علیه و آله و سلم</w:t>
      </w:r>
      <w:r>
        <w:rPr>
          <w:rtl w:val="true"/>
        </w:rPr>
        <w:t xml:space="preserve">) </w:t>
      </w:r>
      <w:r>
        <w:rPr>
          <w:rtl w:val="true"/>
        </w:rPr>
        <w:t xml:space="preserve">و امام حسین </w:t>
      </w:r>
      <w:r>
        <w:rPr>
          <w:rtl w:val="true"/>
        </w:rPr>
        <w:t>(</w:t>
      </w:r>
      <w:r>
        <w:rPr>
          <w:rtl w:val="true"/>
        </w:rPr>
        <w:t>سلام الله علیه</w:t>
      </w:r>
      <w:r>
        <w:rPr>
          <w:rtl w:val="true"/>
        </w:rPr>
        <w:t>)</w:t>
      </w:r>
      <w:bookmarkEnd w:id="179"/>
    </w:p>
    <w:p>
      <w:pPr>
        <w:pStyle w:val="BookText"/>
        <w:rPr/>
      </w:pPr>
      <w:r>
        <w:rPr>
          <w:rFonts w:ascii="Amiri" w:hAnsi="Amiri" w:eastAsia="Amiri" w:cs="Amiri"/>
          <w:color w:val="111111"/>
          <w:sz w:val="28"/>
          <w:sz w:val="28"/>
          <w:szCs w:val="28"/>
          <w:rtl w:val="true"/>
          <w:lang w:bidi="ar-SA"/>
        </w:rPr>
        <w:t>وَلَوْ اَنَّ اَهْلَ الْقُرٰٓى ءاٰمَنُوا وَاتَّقَوْا لَفَتَحْناٰ عَلَیْهِمْ بَرَكاٰتٍ مِنَ السَّمآٰءِ وَالْاَرْضِ وَلٰكِنْ كَذَّبُوا فَاَخَذْناٰهُمْ بِماٰ كاٰنُوا یَكْسِبُونَ</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و اگر مردم شهر و روستاها ایمان مى‌آوردند و خداترس و پرهیزكار مى‌شدند، ما بركات آسمان و زمین را براى آنان مى‌گشودیم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حقایق را تكذیب كردند، ما نیز آن‌ها را به كیفر اعمالشان گرفتار ساختیم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قَبْلَ أَنْ یُقْتَلَ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سَتُسَاقُ إِلَى الْعِرَاقِ وَ هِيَ أَرْضٌ قَدِ الْتَقَى بِهَا النَّبِيُّونَ وَ أَوْصِيَاءُ النَّبِيِّينَ، وَ هِيَ أَرْضٌ تُدْعَى عَمُورَا، وَ إِنَّكَ لَتُسْتَشْهَدُ بِهَا، وَ يُسْتَشْهَدُ مَعَكَ جَمَاعَةٌ مِنْ أَصْحَابِكَ لَا يَجِدُونَ أَلَمَ مَسِّ الْحَدِيدِ، وَ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يا نارُ كُونِي بَرْداً وَ سَلاماً عَلى إِبْراهِيمَ</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تَكُونُ الْحَرْبُ عَلَيْكَ وَ عَلَيْهِمْ بَرْداً وَ سَلَاماً، فَأَبْشِرُوا،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قَتَلُونَا فَإِنَّا نَرِدُ عَلَى نَبِيِّنَا، ثُمَّ أَمْكُثُ مَا شَاءَ اللَّهُ، فَأَكُونُ أَوَّلَ مَنْ تَنْشَقُّ عَنْهُ الْأَرْضُ فَأَخْرُجُ خَرْجَةً يُوَافِقُ ذَلِكَ خَرْجَةَ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قِيَامَ قَائِمِنَا وَ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لَيَنْزِلَنَّ عَلَيَّ وَفْدٌ مِنَ السَّمَاءِ مِنْ عِنْدِ اللَّهِ لَمْ يَنْزِلُوا إِلَى الْأَرْضِ قَطُّ، وَ لَيَنْزِلَنَّ إِلَيَّ جَبْرَئِيلُ وَ مِيكَائِيلُ وَ إِسْرَافِيلُ وَ جُنُودٌ مِنَ الْمَلَائِكَةِ، وَ لَيَنْزِلَنَّ محمّد وَ عَلِيٌّ وَ أَنَا وَ أَخِي وَ جَمِيعُ مَنْ مَنَّ اللَّهُ عَلَيْهِ فِي حَمُولَاتٍ مِنْ حَمُولَاتِ الرَّبِّ خَيْلٍ بُلْقٍ مِنْ نُورٍ لَمْ يَرْكَبْهَا مَخْلُوقٌ، ثُمَّ لَيَهُزَّنَّ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لِوَاءَهُ وَ لَيَدْفَعَنَّهُ إِلَى قَائِمِنَا مَعَ سَيْفِهِ، ثُمَّ إِنَّا نَمْكُثُ مِنْ بَعْدِ ذَلِكَ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يَخْرُجُ مِنْ مَسْجِدِ الْكُوفَةِ عَيْناً مِنْ دُهْنٍ وَ عَيْناً مِنْ لَبَنٍ وَ عَيْناً مِنْ مَاءٍ، ثُمَّ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إِلَيَّ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فَيَبْعَثُنِي إِلَى الشَّرْقِ وَ الْغَرْبِ، وَ لَا آتِي عَلَى عَدُوٍّ إِلَّا أَهْرَقْتُ دَمَهُ، وَ لَا أَدَعُ صَنَماً إِلَّا أَحْرَقْتُهُ، حَتَّى أَقَعَ إِلَى الْهِنْدِ فَأَفْتَحَهَا، وَ إِنَّ دَانِيَالَ وَ يُوشَعَ يَخْرُجَانِ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 صَدَقَ اللَّهُ وَ رَسُولُهُ، وَ يَبْعَثُ مَعَهُمَا إِلَى الْبَصْرَةِ سَبْعِينَ رَجُلًا فَيَقْتُلُونَ مُقَاتِلَتَهُمْ، وَ يَبْعَثُ بَعْثاً إِلَى الرُّومِ فَيَفْتَحُ اللَّهُ لَهُمْ، ثُمَّ لَأَقْتُلَنَّ كُلَّ دَابَّةٍ حَرَّمَ اللَّهُ لَحْمَهَا، حَتَّى لَا يَكُونَ عَلَى وَجْهِ الْأَرْضِ إِلَّا الطَّيِّبُ، وَ أَعْرِضُ عَلَى الْيَهُودِ وَ النَّصَارَى وَ سَائِرِ الْمِلَلِ وَ لَأُخَيِّرَنَّهُمْ بَيْنَ الْإِسْلَامِ وَ السَّيْفِ، فَمَنْ أَسْلَمَ مَنَنْتُ عَلَيْهِ، وَ مَنْ كَرِهَ الْإِسْلَامَ أَهْرَقَ اللَّهُ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يَبْقَى رَجُلٌ مِنْ شِيعَتِنَا إِلَّا أَنْزَلَ اللَّهُ إِلَيْهِ مَلَكاً يَمْسَحُ عَنْ وَجْهِهِ التُّرَابَ، وَ يُعَرِّفُهُ أَزْوَاجَهُ وَ مَنَازِلَهُ فِي الْجَنَّةِ، وَ لَا يَبْقَى عَلَى وَجْهِ الْأَرْضِ أَعْمَى وَ لَا مُقْعَدٌ وَ لَا مُبْتَلًى إِلَّا كَشَفَ اللَّهُ عَنْهُ بَلَاءَهُ بِنَا أَهْلَ الْبَيْتِ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لَتَنْزِلَنَّ الْبَرَكَةُ مِنَ السَّمَاءِ إِلَى الْأَرْضِ، حَتَّى إِنَّ الشَّجَرَةَ لَتَنْقَصِفُ بِمَا يَزِيدُ اللَّهُ فِيهَا مِنَ الثَّمَرَةِ، وَ لَتُؤْكَلَنَّ ثَمَرَةُ الشِّتَاءِ فِي الصَّيْفِ، وَ ثَمَرَةُ الصَّيْفِ فِي الشِّتَاءِ،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 اللَّهَ لَيَهَبُ لِشِيعَتِنَا كَرَامَةً لَا يَخْفَى عَلَيْهِمْ شَيْ‌ءٌ مِنَ الْأَرْضِ وَ مَا كَانَ فِيهَا، حَتَّى إِنَّ الرَّجُلَ مِنْهُمْ يُرِيدُ أَنْ يَعْلَمَ عِلْمَ أَهْلِ بَيْتِهِ، فَيُخْبِرَهُمْ بِعِلْمِ مَا يَعْلَمُونَ</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از جابر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اینكه به شهادت برسند، به اصحاب خود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زودى به سوى عراق رانده خواهى شد، زمین عراق همان زمینى است كه پیامبران و اوصیاى آنان، در آن با یكدیگر ملاقات كردند، آن زمین را عمور می‌خوانند، و تو در آن زمین شهید خواهى شد، و گروهى كه با تو شهید مى‌شوند، درد نیزه و شمشیر را احساس نمى‌كنند، سپس این آیه را تلاوت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یا نارُ كُونِي بَرْداً وَ سَلاماً عَلى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براى تو و یارانت سرد و سلامت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دشمنان، ما را مى‌كشند، ولى ما بر پیامبرمان وارد خواهیم شد، سپس من به قدرى كه خدا بخواهد مكث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اوّل كسى كه زمین برایش شكافته خواهد شد، و او خارج مى‌شود، من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با خروج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زنده شدن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خروج خواهم كرد، سپس افرادى از آسمان از طرف خدا نزد من مى‌آیند، كه هرگز در زمین نازل نشده‌اند؛ جبرئیل، میكائیل، اسرافیل و گروهى از ملائكه بر من نازل خواهند شد، سپس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 برادرم و جمیع آن افرادى كه خدا بر آنان منّت نهاده، به وسیلۀ شترانى از نور، كه احدى از مخلوقین بر آن‌ها سوار نشده، فرود می‌آئیم، پس از این جریان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خود را به اهتزاز در می‌آورد، و آن را با شمشیر خود به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می‌دهد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ما به اندازه‌ای كه خدا بخواهد مكث می‌نمائیم، بعداً خداى متعال چشمه‌اى از روغن و چشمه‌اى از آب و چشمه‌اى از شیر، از مسجد كوفه خارج می‌كند، پس از این جریان،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 می‌دهند، و مرا به سوى </w:t>
      </w:r>
    </w:p>
    <w:p>
      <w:pPr>
        <w:pStyle w:val="BookText"/>
        <w:rPr/>
      </w:pPr>
      <w:r>
        <w:rPr>
          <w:rFonts w:ascii="IRNazanin" w:hAnsi="IRNazanin" w:eastAsia="IRNazanin"/>
          <w:color w:val="111111"/>
          <w:sz w:val="28"/>
          <w:sz w:val="28"/>
          <w:szCs w:val="28"/>
          <w:rtl w:val="true"/>
          <w:lang w:bidi="fa-IR"/>
        </w:rPr>
        <w:t xml:space="preserve">مشرق و مغرب زمین می‌فرستند، پس من به هیچ یک از دشمنان خدا بر نمی‌خورم، مگر اینكه خون او را می‌ریزم، هیچ بُتى را نمى‌بینم مگر اینكه آن را مى‌سوزانم، تا اینكه به هند می‌رسم، و آن را فتح مى‌نمایم، دانیال و یوشع خارج می‌شوند، و 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راست گفته‌اند، سپس ایشان با تعداد هفتاد مرد، به سوى بصره می‌روند، و دشمنان خود را مى‌كشند، گروهى به جانب روم اعزام مى‌شوند، و خداى توانا پیروزى را نصیب آنان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هر حیوانى كه خداوند گوشت آن را حرام كرده را مى‌كشم، تا اینكه در روى زمین غیر از گوشت طیّب و طاهر چیزى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یهودی و نصارا و سائر ملل، اسلام را عرضه مى‌كنم، و آنان را بین اسلام و شمشیر مخیّر مى‌نمایم، هر كسى که اسلام بیاورد، منّت بر او می‌گذارم، و هر كس كه از اسلام بیزار باشد، خداوند خون او را 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مردى از شیعیان ما روى زمین نیست، مگر اینكه خدا ملَكى می‌فرستد تا خاک را از روى او پاک نماید، و همسران و مقام و منزلت او را در بهشت به وى معرّفى نماید، در روى زمین شخص كور و زمین‌گیر و مبتلائى نخواهد بود، مگر اینكه خدا به وسیلۀ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 را از او بر طرف مى‌نماید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قدرى بركت از آسمان به زمین نازل مى‌شود، كه شاخۀ درخت، از زیادى میوه 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میوۀ زمستانى در تابستان، و میوۀ تابستانى در زمستان خورده مى‌شود، و این همان سخن خدای متعال است كه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الْقُرى آمَنُوا وَ اتَّقَوْا لَفَتَحْنا عَلَیهِمْ بَرَكاتٍ مِنَ السَّماءِ وَ الْأَرْضِ وَ لكِنْ كَذَّبُوا فَأَخَذْناهُمْ بِما كانُوا یكْسِبُونَ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خداى متعال كرامتى به شیعیان ما عطا می‌كند، كه چیزى در زمین بر آنان پنهان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مردى از ایشان تصمیم مى‌گیرد، كه علم اهل بیت خود را بداند، پس خداوند او را از آنچه آن‌ها مى‌دانند آگاه می‌نماید</w:t>
      </w:r>
      <w:r>
        <w:rPr>
          <w:rFonts w:eastAsia="IRNazanin" w:cs="IRNazanin"/>
          <w:color w:val="111111"/>
          <w:sz w:val="28"/>
          <w:szCs w:val="28"/>
          <w:rtl w:val="true"/>
          <w:lang w:bidi="fa-IR"/>
        </w:rPr>
        <w:t xml:space="preserve">.  </w:t>
      </w:r>
      <w:bookmarkStart w:id="180" w:name="pg3466_25560"/>
    </w:p>
    <w:p>
      <w:pPr>
        <w:pStyle w:val="BookText"/>
        <w:rPr/>
      </w:pPr>
      <w:bookmarkEnd w:id="18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Heading3"/>
        <w:numPr>
          <w:ilvl w:val="2"/>
          <w:numId w:val="1"/>
        </w:numPr>
        <w:rPr/>
      </w:pPr>
      <w:bookmarkStart w:id="181" w:name="__RefHeading___Toc3372909_2749589250"/>
      <w:bookmarkStart w:id="182" w:name="_Toc67"/>
      <w:bookmarkEnd w:id="181"/>
      <w:r>
        <w:rPr>
          <w:rtl w:val="true"/>
        </w:rPr>
        <w:t>کد آیه</w:t>
      </w:r>
      <w:r>
        <w:rPr>
          <w:rtl w:val="true"/>
        </w:rPr>
        <w:t xml:space="preserve">: </w:t>
      </w:r>
      <w:r>
        <w:rPr/>
        <w:t>157/7</w:t>
      </w:r>
      <w:r>
        <w:rPr>
          <w:rtl w:val="true"/>
        </w:rPr>
        <w:t xml:space="preserve"> </w:t>
      </w:r>
      <w:r>
        <w:rPr>
          <w:rtl w:val="true"/>
        </w:rPr>
        <w:t>اسم آیه</w:t>
      </w:r>
      <w:r>
        <w:rPr>
          <w:rtl w:val="true"/>
        </w:rPr>
        <w:t xml:space="preserve">: </w:t>
      </w:r>
      <w:r>
        <w:rPr>
          <w:rtl w:val="true"/>
        </w:rPr>
        <w:t xml:space="preserve">یاری رسول خدا </w:t>
      </w:r>
      <w:r>
        <w:rPr>
          <w:rtl w:val="true"/>
        </w:rPr>
        <w:t>(</w:t>
      </w:r>
      <w:r>
        <w:rPr>
          <w:rtl w:val="true"/>
        </w:rPr>
        <w:t>صلی الله علیه و آله و سلم</w:t>
      </w:r>
      <w:r>
        <w:rPr>
          <w:rtl w:val="true"/>
        </w:rPr>
        <w:t xml:space="preserve">) </w:t>
      </w:r>
      <w:r>
        <w:rPr>
          <w:rtl w:val="true"/>
        </w:rPr>
        <w:t>در رجعت</w:t>
      </w:r>
      <w:bookmarkEnd w:id="182"/>
    </w:p>
    <w:p>
      <w:pPr>
        <w:pStyle w:val="BookText"/>
        <w:rPr/>
      </w:pPr>
      <w:r>
        <w:rPr>
          <w:rFonts w:ascii="Amiri" w:hAnsi="Amiri" w:eastAsia="Amiri" w:cs="Amiri"/>
          <w:color w:val="111111"/>
          <w:sz w:val="28"/>
          <w:sz w:val="28"/>
          <w:szCs w:val="28"/>
          <w:rtl w:val="true"/>
          <w:lang w:bidi="ar-SA"/>
        </w:rPr>
        <w:t xml:space="preserve">اݗَلَّذٖینَ یَتَّبِعُونَ الرَّسُولَ النَّبِیَّ الْاُمِّیَّ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فَالَّذٖینَ ءاٰمَنُوا بِهٖ وَعَزَّرُوهُ وَنَصَرُوهُ وَاتَّبَعُوا النُّورَ الَّذٖیٓ اُنْزِلَ مَعَهُۥٓ اُولٰٓئِكَ هُمُ الْمُفْلِحُونَ</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کسانی كه پیروى كنند از آن رسول و پیامبر 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كه به او گرویدند و از او حرمت و عزّت نگاه داشتند و یارى او كردند و نورى را كه به او نازل شد پیروى نمودند آن گروه به حقیقت رستگاران عالمند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آمَنُوا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عَزَّرُوهُ وَ نَصَرُوهُ وَ اتَّبَعُوا النُّورَ الَّذِي أُنْزِلَ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اللَّهُ مِيثَاقَ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الْأَنْبِيَاءِ أَنْ يُخْبِرُوا أُمَمَهُمْ وَ يَنْصُرُوهُ، فَقَدْ نَصَرُوهُ بِالْقَوْلِ وَ أَمَرُوا أُمَمَهُمْ بِذَلِكَ، وَ سَيَرْجِعُ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يَرْجِعُونَ وَ يَنْصُرُونَهُ فِي الدُّنْيَا</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روایت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آمَنُوا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كسانى هستند كه ایمان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عَزَّرُوهُ وَ نَصَرُوهُ وَ اتَّبَعُوا النُّورَ الَّذِی أُنْزِلَ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یعنى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و تبعیّت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رستگاران هستند، خداوند دربارۀ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پیامبران پیمان گرفت که به امّت‌های خود خبر دهند و او را یاری نمایند، آن‌ها نیز او را به گفتار یاری نمودند و به امّت‌های خود این دستور را دادند در آینده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آن‌ها نیز برمی‌گردند و او را در دنیا یاری می‌کنند</w:t>
      </w:r>
      <w:r>
        <w:rPr>
          <w:rFonts w:eastAsia="IRNazanin" w:cs="IRNazanin"/>
          <w:color w:val="111111"/>
          <w:sz w:val="28"/>
          <w:szCs w:val="28"/>
          <w:rtl w:val="true"/>
          <w:lang w:bidi="fa-IR"/>
        </w:rPr>
        <w:t xml:space="preserve">. </w:t>
      </w:r>
      <w:bookmarkStart w:id="183" w:name="pg3466_25561"/>
    </w:p>
    <w:p>
      <w:pPr>
        <w:pStyle w:val="BookText"/>
        <w:rPr/>
      </w:pPr>
      <w:bookmarkEnd w:id="18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Heading3"/>
        <w:numPr>
          <w:ilvl w:val="2"/>
          <w:numId w:val="1"/>
        </w:numPr>
        <w:rPr/>
      </w:pPr>
      <w:bookmarkStart w:id="184" w:name="__RefHeading___Toc3372911_2749589250"/>
      <w:bookmarkStart w:id="185" w:name="_Toc68"/>
      <w:bookmarkEnd w:id="184"/>
      <w:r>
        <w:rPr>
          <w:rtl w:val="true"/>
        </w:rPr>
        <w:t>کد آیه</w:t>
      </w:r>
      <w:r>
        <w:rPr>
          <w:rtl w:val="true"/>
        </w:rPr>
        <w:t xml:space="preserve">: </w:t>
      </w:r>
      <w:r>
        <w:rPr/>
        <w:t>159/7</w:t>
      </w:r>
      <w:r>
        <w:rPr>
          <w:rtl w:val="true"/>
        </w:rPr>
        <w:t xml:space="preserve"> </w:t>
      </w:r>
      <w:r>
        <w:rPr>
          <w:rtl w:val="true"/>
        </w:rPr>
        <w:t>اسم آیه</w:t>
      </w:r>
      <w:r>
        <w:rPr>
          <w:rtl w:val="true"/>
        </w:rPr>
        <w:t xml:space="preserve">: </w:t>
      </w:r>
      <w:r>
        <w:rPr>
          <w:rtl w:val="true"/>
        </w:rPr>
        <w:t>رجعت عدّه‌ای از یهودیان مؤمن</w:t>
      </w:r>
      <w:bookmarkEnd w:id="185"/>
    </w:p>
    <w:p>
      <w:pPr>
        <w:pStyle w:val="BookText"/>
        <w:rPr/>
      </w:pPr>
      <w:r>
        <w:rPr>
          <w:rFonts w:ascii="Amiri" w:hAnsi="Amiri" w:eastAsia="Amiri" w:cs="Amiri"/>
          <w:color w:val="111111"/>
          <w:sz w:val="28"/>
          <w:sz w:val="28"/>
          <w:szCs w:val="28"/>
          <w:rtl w:val="true"/>
          <w:lang w:bidi="ar-SA"/>
        </w:rPr>
        <w:t>وَمِنْ قَوْمِ مُوسٰٓى اُمَّةٌ یَهْدُونَ بِالْحَقِّ وَبِهٖ یَعْدِلُونَ</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و از قوم موسى، گروهى هستند كه به سوى حق هدایت مى‌كنند و به حق و عدالت حكم مى‌نمایند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ظَهْرِ الْكُوفَةِ سَبْعٌ وَ عِشْرُونَ رَجُلًا، خَمْسَةَ عَشَرَ مِنْ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 بِالْحَقِّ وَ بِهِ يَعْدِلُونَ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سَبْعَةٌ مِنْ أَهْلِ الْكَهْفِ، وَ يُوشَعَ بْنَ نُونٍ، وَ سَلْمَانَ، وَ أَبُو دُجَانَةَ الْأَنْصَارِيَّ، وَ الْمِقْدَادُ، وَ مَالِكٌ الْأَشْتَرُ، فَيَكُونُونَ بَيْنَ يَدَيْهِ أَنْصَاراً وَ حُكَّاماً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از مفضل بن عمر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شهر كوفه بیست و هفت نفر، همراه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می‌کنند، که پانزده نفر آنان از قوم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به حقّ هدایت می‌كنند و بدان دادگرى می‌نمایند، و هفت تن آنان اصحاب كهف، و یوشع بن نون، و سلمان فارسى، و ابودجانه انصارى، و مقداد، و مالک اشتر، می‌باشند، پس این‌ها یاران و حكمرانان او هستند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اسْتَخْرَجَ مِنْ ظَهْرِ الْكَعْبَةِ سَبْعَةً وَ عِشْرِينَ رَجُلًا، خَمْسَةَ عَشَرَ مِنْ قَوْمِ مُوسَى، الَّذِينَ يَقْضُونَ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 وَ بِهِ يَعْدِلُونَ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سَبْعَةً مِنْ أَصْحَابِ الْكَهْفِ، وَ يُوشَعَ وَصِيَّ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مُؤْمِنَ آلِ فِرْعَوْنَ، وَ سَلْمَانَ الْفَارِسِيَّ، وَ أَبَا دُجَانَةَ الْأَنْصَارِيَّ، وَ مَالِكَ الْأَشْتَرِ</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مفضّل بن عمر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حضرت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كند، بيست و هفت 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كعبه بيرون مى‌كشد که پانزده تن آن‌ها از قوم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همان کسانی كه به حق و عدالت داورى مى‌كنند، و هفت تن از اصحاب كهف، و يوشع وصىّ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مؤمن آل فرعون، و سلمان فارسی، و ابودجانۀ انصارى، و مالک اشتر</w:t>
      </w:r>
      <w:r>
        <w:rPr>
          <w:rFonts w:eastAsia="IRNazanin" w:cs="IRNazanin"/>
          <w:color w:val="111111"/>
          <w:sz w:val="28"/>
          <w:szCs w:val="28"/>
          <w:rtl w:val="true"/>
          <w:lang w:bidi="fa-IR"/>
        </w:rPr>
        <w:t xml:space="preserve">. </w:t>
      </w:r>
      <w:bookmarkStart w:id="186" w:name="pg3466_25563"/>
    </w:p>
    <w:p>
      <w:pPr>
        <w:pStyle w:val="Heading2"/>
        <w:numPr>
          <w:ilvl w:val="1"/>
          <w:numId w:val="1"/>
        </w:numPr>
        <w:rPr/>
      </w:pPr>
      <w:bookmarkStart w:id="187" w:name="__RefHeading___Toc3372913_2749589250"/>
      <w:bookmarkStart w:id="188" w:name="_Toc69"/>
      <w:bookmarkEnd w:id="186"/>
      <w:bookmarkEnd w:id="187"/>
      <w:r>
        <w:rPr>
          <w:rtl w:val="true"/>
        </w:rPr>
        <w:t>سورۀ مبارکۀ توبه</w:t>
      </w:r>
      <w:r>
        <w:rPr>
          <w:rtl w:val="true"/>
        </w:rPr>
        <w:t>(</w:t>
      </w:r>
      <w:r>
        <w:rPr/>
        <w:t>9</w:t>
      </w:r>
      <w:r>
        <w:rPr>
          <w:rtl w:val="true"/>
        </w:rPr>
        <w:t>)</w:t>
      </w:r>
      <w:bookmarkEnd w:id="188"/>
    </w:p>
    <w:p>
      <w:pPr>
        <w:pStyle w:val="Heading3"/>
        <w:numPr>
          <w:ilvl w:val="2"/>
          <w:numId w:val="1"/>
        </w:numPr>
        <w:rPr/>
      </w:pPr>
      <w:bookmarkStart w:id="189" w:name="__RefHeading___Toc3372915_2749589250"/>
      <w:bookmarkStart w:id="190" w:name="_Toc70"/>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Heading3"/>
        <w:numPr>
          <w:ilvl w:val="2"/>
          <w:numId w:val="1"/>
        </w:numPr>
        <w:rPr/>
      </w:pPr>
      <w:bookmarkStart w:id="191" w:name="__RefHeading___Toc3372917_2749589250"/>
      <w:bookmarkStart w:id="192" w:name="_Toc71"/>
      <w:bookmarkEnd w:id="191"/>
      <w:r>
        <w:rPr>
          <w:rtl w:val="true"/>
        </w:rPr>
        <w:t>کد آیه</w:t>
      </w:r>
      <w:r>
        <w:rPr>
          <w:rtl w:val="true"/>
        </w:rPr>
        <w:t xml:space="preserve">: </w:t>
      </w:r>
      <w:r>
        <w:rPr/>
        <w:t>33/9</w:t>
      </w:r>
      <w:r>
        <w:rPr>
          <w:rtl w:val="true"/>
        </w:rPr>
        <w:t xml:space="preserve"> </w:t>
      </w:r>
      <w:r>
        <w:rPr>
          <w:rtl w:val="true"/>
        </w:rPr>
        <w:t>اسم آیه</w:t>
      </w:r>
      <w:r>
        <w:rPr>
          <w:rtl w:val="true"/>
        </w:rPr>
        <w:t xml:space="preserve">: </w:t>
      </w:r>
      <w:r>
        <w:rPr>
          <w:rtl w:val="true"/>
        </w:rPr>
        <w:t>برتری دین حق، در رجعت</w:t>
      </w:r>
      <w:bookmarkEnd w:id="192"/>
    </w:p>
    <w:p>
      <w:pPr>
        <w:pStyle w:val="BookText"/>
        <w:rPr/>
      </w:pPr>
      <w:r>
        <w:rPr>
          <w:rFonts w:ascii="Amiri" w:hAnsi="Amiri" w:eastAsia="Amiri" w:cs="Amiri"/>
          <w:color w:val="111111"/>
          <w:sz w:val="28"/>
          <w:sz w:val="28"/>
          <w:szCs w:val="28"/>
          <w:rtl w:val="true"/>
          <w:lang w:bidi="ar-SA"/>
        </w:rPr>
        <w:t>هُوَ الَّذٖیٓ اَرْسَلَ رَسُولَهُۥ</w:t>
      </w:r>
    </w:p>
    <w:p>
      <w:pPr>
        <w:pStyle w:val="BookText"/>
        <w:rPr/>
      </w:pPr>
      <w:r>
        <w:rPr>
          <w:rFonts w:ascii="Amiri" w:hAnsi="Amiri" w:eastAsia="Amiri" w:cs="Amiri"/>
          <w:color w:val="111111"/>
          <w:sz w:val="28"/>
          <w:sz w:val="28"/>
          <w:szCs w:val="28"/>
          <w:rtl w:val="true"/>
          <w:lang w:bidi="ar-SA"/>
        </w:rPr>
        <w:t>بِالْهُدٰى وَدٖینِ الْحَقِّ لِیُظْهِرَهُۥ عَلَى الدّٖینِ كُلِّهٖ وَلَوْ كَرِهَ الْمُشْرِكُونَ</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او خدایى است كه پیامبرش را با دین حق فرستاد تا آن را بر همۀ ادیان جهان برترى بخشد، هر چند مشركان را خوش‌آیند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كَرَّةً مَعَ الْحُسَيْنِ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يُقْبِلُ بِرَايَتِهِ حَتَّى يَنْتَقِمَ لَهُ مِنْ بَنِي أُمَيَّةَ وَ مُعَاوِيَةَ وَ آلِ مُعَاوِيَةَ وَ مَنْ شَهِدَ حَرْبَهُ، ثُمَّ يَبْعَثُ اللَّهُ إِلَيْهِمْ بِأَنْصَارِهِ يَوْمَئِذٍ مِنْ أَهْلِ الْكُوفَةِ ثَلَاثِينَ أَلْفاً، وَ مِنْ سَائِرِ النَّاسِ سَبْعِينَ أَلْفاً، فَيَلْقَاهُمْ بِصِفِّينَ مِثْلَ الْمَرَّةِ الْأُولَى، حَتَّى يَقْتُلَهُمْ وَ لَا يَبْقَى مِنْهُمْ مُخْبِراً، ثُمَّ يَبْعَثُهُمُ اللَّهُ عَزَّ وَ جَلَّ فَيُدْخِلُهُمْ أَشَدَّ عَذَابِهِ مَعَ فِرْعَوْنَ وَ آلِ فِرْعَوْنَ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كَرَّةً أُخْرَى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خَلِيفَةً فِي الْأَرْضِ، وَ تَكُونَ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عُمَّالَهُ وَ حَتَّى يَبْعَثَهُ اللَّهُ عَلَانِيَةً، فَتَكُونَ عِبَادَتُهُ عَلَانِيَةً فِي الْأَرْضِ، كَمَا عَبَدَ اللَّهَ سِرّاً فِي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أَضْعَافَ ذَلِكَ، ثُمَّ عَقَدَ بِيَدِهِ أَضْعَافاً يُعْطِي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جَمِيعِ أَهْلِ الدُّنْيَا مُنْذُ يَوْمَ خَلَقَ اللَّهُ الدُّنْيَا إِلَى يَوْمِ يُفْنِيهَا، حَتَّى يُنْجِزَ لَهُ مَوْعُودَهُ فِي كِتَابِهِ،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 لَوْ كَرِهَ الْمُشْرِكُونَ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از جابر بن یزید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رجعت دارند، یكى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با پرچم خویش بیایند، و از بنی امیّه و معاویه و آل معاویه و تمام آنان که شاهد جنگ با آن حضرت بودند، انتقام گیرند، سپس خداوند سى هزار یاور از كوفه، و هفتاد هزار نفر از جاهاى دیگر برای ایشان بفرستد،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مرتبۀ اوّل جنگ كنند، و طورى دشمنان را نابود كنند كه یک نفر هم از آنان نماند تا سرگذشت جنگ را تعریف کند، سپس در روز قیامت هم خداوند آنان را برانگیخته و با فرعون و آل فرعون، به شدیدترین عذاب‌ها گرفتار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رجعت دیگر همراه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روی زمین می‌شوند و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فرمانداران او خواهند بود، و به عکس روز نخست، این‌بار آشکارا مبعوث می‌گردد و خدا را آشکارا عبادت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به دنیا رجعت می‌کند، و با دست اشاره کردند که چندبار آن حضرت رجعت خواهند کرد، خداوند سلطنت تمام اهل عالم را از روز آفرینش دنیا تا روز فنای جهان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تا وعده‌ای که در قرآن به او داده، مصداق پیدا کند،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الْمِقْدَامِ،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 وَ 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يَكُونُ أَنْ لَا يَبْقَى أَحَدٌ إِلَّا أَقَرَّ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آخَرَ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اللَّهُ فِي الرَّجْعَةِ</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از ابو مقداد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لِيُظْهِرَهُ عَلَى الدِّينِ كُلِّهِ وَ لَوْ كَرِهَ الْمُشْرِكُونَ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باقی نمی‌ماند، مگر اینکه اقرار به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دیگری که از آن‌حضرت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رجعت غالب و پیروز می‌گرداند</w:t>
      </w:r>
      <w:r>
        <w:rPr>
          <w:rFonts w:eastAsia="IRNazanin" w:cs="IRNazanin"/>
          <w:color w:val="111111"/>
          <w:sz w:val="28"/>
          <w:szCs w:val="28"/>
          <w:rtl w:val="true"/>
          <w:lang w:bidi="fa-IR"/>
        </w:rPr>
        <w:t xml:space="preserve">. </w:t>
      </w:r>
      <w:bookmarkStart w:id="193" w:name="pg3466_25566"/>
    </w:p>
    <w:p>
      <w:pPr>
        <w:pStyle w:val="BookText"/>
        <w:rPr/>
      </w:pPr>
      <w:bookmarkEnd w:id="19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194" w:name="__RefHeading___Toc3372919_2749589250"/>
      <w:bookmarkStart w:id="195" w:name="_Toc72"/>
      <w:bookmarkEnd w:id="194"/>
      <w:r>
        <w:rPr>
          <w:rtl w:val="true"/>
        </w:rPr>
        <w:t>کد آیه</w:t>
      </w:r>
      <w:r>
        <w:rPr>
          <w:rtl w:val="true"/>
        </w:rPr>
        <w:t xml:space="preserve">: </w:t>
      </w:r>
      <w:r>
        <w:rPr/>
        <w:t>111/9</w:t>
      </w:r>
      <w:r>
        <w:rPr>
          <w:rtl w:val="true"/>
        </w:rPr>
        <w:t xml:space="preserve"> </w:t>
      </w:r>
      <w:r>
        <w:rPr>
          <w:rtl w:val="true"/>
        </w:rPr>
        <w:t>اسم آیه</w:t>
      </w:r>
      <w:r>
        <w:rPr>
          <w:rtl w:val="true"/>
        </w:rPr>
        <w:t xml:space="preserve">: </w:t>
      </w:r>
      <w:r>
        <w:rPr>
          <w:rtl w:val="true"/>
        </w:rPr>
        <w:t>خریداری جان و مال مؤمنین، در رجعت</w:t>
      </w:r>
      <w:bookmarkEnd w:id="195"/>
    </w:p>
    <w:p>
      <w:pPr>
        <w:pStyle w:val="BookText"/>
        <w:rPr/>
      </w:pPr>
      <w:r>
        <w:rPr>
          <w:rFonts w:ascii="Amiri" w:hAnsi="Amiri" w:eastAsia="Amiri" w:cs="Amiri"/>
          <w:color w:val="111111"/>
          <w:sz w:val="28"/>
          <w:sz w:val="28"/>
          <w:szCs w:val="28"/>
          <w:rtl w:val="true"/>
          <w:lang w:bidi="ar-SA"/>
        </w:rPr>
        <w:t>اِنَّ اللّٰهَ اشْتَرٰى مِنَ الْمُؤْمِنٖینَ اَنْفُسَهُمْ وَاَمْواٰلَهُمْ بِاَنَّ لَهُمُ الْجَنَّةَ٭ۚ یُقاٰتِلُونَ فٖی سَبٖیلِ اللّٰهِ فَیَقْتُلُونَ وَیُقْتَلُونَ٭ۖ وَعْدًا عَلَیْهِ حَقًّا فِی التَّوْرٰىةِ وَالْاِنْجٖیلِ وَالْقُرْءاٰنِ٭ۚ وَمَنْ اَوْفٰى بِعَهْدِهٖ مِنَ اللّٰهِ٭ۚ فَاسْتَبْشِرُوا بِبَیْعِكُمُ الَّذٖی باٰیَعْتُمْ بِهٖ٭ۚ وَذٰلِكَ هُوَ الْفَوْزُ الْعَظٖیمُ</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خدا، جان و مال مردم با ایمان را در مقابل بهشتى كه نصیب آنان خواهد كرد، پیش خرید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با ایمان در راه خدا پیكار مى‌كنند، مى‌كشند و كشته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حقى است كه خدا در هر سه كتاب آسمانى تورات و انجیل و قرآن یاد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وفادارتر از خدا به عهد خود كیست؟ شما را به داد و ستدى كه با وى انجام داده‌اید، بشارت باد، سعادت و پیروزى بزرگ همین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الْمِيثَاقِ، ثُمَّ 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هَكَذَا، وَ لَكِنْ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هَؤُلَاءِ فَعِنْدَ ذَلِكَ هُمُ الَّذِينَ اشْتَرَى مِنْهُمْ أَنْفُسَهُمْ وَ أَمْوَالَهُمْ يَعْنِي فِي الرَّجْعَةِ، 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لَهُ مَيْتَةٌ وَ قَتْلَةٌ مَنْ مَاتَ بُعِثَ حَتَّى يُقْتَلَ وَ مَنْ قُتِلَ بُعِثَ حَتَّى يَمُوتَ</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از ابو بصیر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آیه را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میثاق و معامله در عالم ذر بوده، سپس آیۀ بعد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التَّائِبُونَ الْعابِدُونَ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مؤمنان عبارت‌اند از توبه‌كنندگان و عبادت‌كنندگان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توبه‌كنندگان و عبادت‌كنندگان را دیدى، بدان همآن‌هایند كه خدا جان و مالشان را خریده، یعنى در زمان رجعت، 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مؤمنى نیست جز اینكه مردنى دارد، و كشته شدنى، پس هركه بمیرد، زنده شود تا كشته گردد، و هركه كشته شود، زنده گردد تا بمیرد</w:t>
      </w:r>
      <w:r>
        <w:rPr>
          <w:rFonts w:eastAsia="IRNazanin" w:cs="IRNazanin"/>
          <w:color w:val="111111"/>
          <w:sz w:val="28"/>
          <w:szCs w:val="28"/>
          <w:rtl w:val="true"/>
          <w:lang w:bidi="fa-IR"/>
        </w:rPr>
        <w:t xml:space="preserve">. </w:t>
      </w:r>
      <w:bookmarkStart w:id="196" w:name="pg3466_25568"/>
    </w:p>
    <w:p>
      <w:pPr>
        <w:pStyle w:val="Heading2"/>
        <w:numPr>
          <w:ilvl w:val="1"/>
          <w:numId w:val="1"/>
        </w:numPr>
        <w:rPr/>
      </w:pPr>
      <w:bookmarkStart w:id="197" w:name="__RefHeading___Toc3372921_2749589250"/>
      <w:bookmarkStart w:id="198" w:name="_Toc73"/>
      <w:bookmarkEnd w:id="196"/>
      <w:bookmarkEnd w:id="197"/>
      <w:r>
        <w:rPr>
          <w:rtl w:val="true"/>
        </w:rPr>
        <w:t>سورۀ مبارکۀ یونس</w:t>
      </w:r>
      <w:r>
        <w:rPr>
          <w:rtl w:val="true"/>
        </w:rPr>
        <w:t>(</w:t>
      </w:r>
      <w:r>
        <w:rPr/>
        <w:t>10</w:t>
      </w:r>
      <w:r>
        <w:rPr>
          <w:rtl w:val="true"/>
        </w:rPr>
        <w:t>)</w:t>
      </w:r>
      <w:bookmarkEnd w:id="198"/>
    </w:p>
    <w:p>
      <w:pPr>
        <w:pStyle w:val="Heading3"/>
        <w:numPr>
          <w:ilvl w:val="2"/>
          <w:numId w:val="1"/>
        </w:numPr>
        <w:rPr/>
      </w:pPr>
      <w:bookmarkStart w:id="199" w:name="__RefHeading___Toc3372923_2749589250"/>
      <w:bookmarkStart w:id="200" w:name="_Toc74"/>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Heading3"/>
        <w:numPr>
          <w:ilvl w:val="2"/>
          <w:numId w:val="1"/>
        </w:numPr>
        <w:rPr/>
      </w:pPr>
      <w:bookmarkStart w:id="201" w:name="__RefHeading___Toc3372925_2749589250"/>
      <w:bookmarkStart w:id="202" w:name="_Toc75"/>
      <w:bookmarkEnd w:id="201"/>
      <w:r>
        <w:rPr>
          <w:rtl w:val="true"/>
        </w:rPr>
        <w:t>کد آیه</w:t>
      </w:r>
      <w:r>
        <w:rPr>
          <w:rtl w:val="true"/>
        </w:rPr>
        <w:t xml:space="preserve">: </w:t>
      </w:r>
      <w:r>
        <w:rPr/>
        <w:t>39/10</w:t>
      </w:r>
      <w:r>
        <w:rPr>
          <w:rtl w:val="true"/>
        </w:rPr>
        <w:t xml:space="preserve"> </w:t>
      </w:r>
      <w:r>
        <w:rPr>
          <w:rtl w:val="true"/>
        </w:rPr>
        <w:t>اسم آیه</w:t>
      </w:r>
      <w:r>
        <w:rPr>
          <w:rtl w:val="true"/>
        </w:rPr>
        <w:t xml:space="preserve">: </w:t>
      </w:r>
      <w:r>
        <w:rPr>
          <w:rtl w:val="true"/>
        </w:rPr>
        <w:t>تکذیب رجعت از روی نادانی</w:t>
      </w:r>
      <w:bookmarkEnd w:id="202"/>
    </w:p>
    <w:p>
      <w:pPr>
        <w:pStyle w:val="BookText"/>
        <w:rPr/>
      </w:pPr>
      <w:r>
        <w:rPr>
          <w:rFonts w:ascii="Amiri" w:hAnsi="Amiri" w:eastAsia="Amiri" w:cs="Amiri"/>
          <w:color w:val="111111"/>
          <w:sz w:val="28"/>
          <w:sz w:val="28"/>
          <w:szCs w:val="28"/>
          <w:rtl w:val="true"/>
          <w:lang w:bidi="ar-SA"/>
        </w:rPr>
        <w:t xml:space="preserve">بَلْ كَذَّبُوا بِماٰ لَمْ یُحٖیطُوا بِعِلْمِهٖ وَلَمّاٰ یَاْتِهِمْ تَاْوٖیلُهُۥ٭ۚ كَذٰلِكَ كَذَّبَ الَّذٖینَ مِنْ قَبْلِهِمْ٭ۖ فَانْظُرْ كَیْفَ كاٰنَ عاٰقِبَةُ الظّاٰلِمٖینَ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بلكه چیزى را تكذیب كردند كه آگاهى از آن نداشتند، و هنوز واقعیتش بر آنان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آن‌ها نیز همین‌گونه تكذیب كردند پس بنگر عاقبت كار ظالمان چگونه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هَذِهِ الْأُمُورِ الْعِظَامِ مِنَ الرَّجْعَةِ وَ أَشْبَاهِهَا،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تَسْأَلُونَ عَنْهُ لَمْ يَجِئْ أَوَانُهُ،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 لَمَّا يَأْتِهِمْ تَأْوِيلُهُ</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زراره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رجعت و امثال این امور مهم سؤال كردم،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را كه می‌پرسی هنوز وقتش نرسیده است، و به تحقیق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كَذَّبُوا بِما لَمْ یحِیطُوا بِعِلْمِهِ وَ لَمَّا یأْتِهِمْ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آن‌ها آنچه را كه با علم خود به آن احاطه نداشتند، دروغ پنداشتند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آن نرسیده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 لَمَّا يَأْتِهِمْ 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لَمْ يَأْتِهِمْ تَأْوِيلُهُ،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كَذَّبَ الَّذِينَ مِنْ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الرَّجْعَةِ، كَذَّبُوا بِهَا أَيْ أَنَّهَا لَا تَكُونُ،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يُؤْمِنُ بِهِ وَ مِنْهُمْ مَنْ لا يُؤْمِنُ بِهِ وَ رَبُّكَ أَعْلَمُ بِالْمُفْسِدِينَ</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على بن ابراهیم قمی، بعد از ذكر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كَذَّبُوا بِما لَمْ یحِیطُوا بِعِلْمِهِ وَ لَمَّا یأْتِهِمْ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را كه علم آن‌ها به آن احاطه ندارد، تكذیب كردند، در صورتى كه هنوز تأویل آن براى آن‌ها نیامده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كَذَّبَ الَّذِینَ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بدین گونه پیشینیان را نیز تكذیب نمودند، این آیه در بارۀ رجعت نازل شده، بی‌دینان وقوع رجعت را تكذیب می‌كنند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رجعتى نخواهد بود،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یؤْمِنُ بِهِ وَ مِنْهُمْ مَنْ لا یؤْمِنُ بِهِ وَ رَبُّكَ أَعْلَمُ بِالْمُفْسِدِینَ</w:t>
      </w:r>
      <w:r>
        <w:rPr>
          <w:rFonts w:eastAsia="IRNazanin" w:cs="IRNazanin"/>
          <w:color w:val="111111"/>
          <w:sz w:val="28"/>
          <w:szCs w:val="28"/>
          <w:rtl w:val="true"/>
          <w:lang w:bidi="fa-IR"/>
        </w:rPr>
        <w:t xml:space="preserve">». </w:t>
      </w:r>
      <w:bookmarkStart w:id="203" w:name="pg3466_25570"/>
    </w:p>
    <w:p>
      <w:pPr>
        <w:pStyle w:val="BookText"/>
        <w:rPr/>
      </w:pPr>
      <w:bookmarkEnd w:id="20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Heading3"/>
        <w:numPr>
          <w:ilvl w:val="2"/>
          <w:numId w:val="1"/>
        </w:numPr>
        <w:rPr/>
      </w:pPr>
      <w:bookmarkStart w:id="204" w:name="__RefHeading___Toc3372927_2749589250"/>
      <w:bookmarkStart w:id="205" w:name="_Toc76"/>
      <w:bookmarkEnd w:id="204"/>
      <w:r>
        <w:rPr>
          <w:rtl w:val="true"/>
        </w:rPr>
        <w:t>کد آیه</w:t>
      </w:r>
      <w:r>
        <w:rPr>
          <w:rtl w:val="true"/>
        </w:rPr>
        <w:t xml:space="preserve">: </w:t>
      </w:r>
      <w:r>
        <w:rPr/>
        <w:t>54/10</w:t>
      </w:r>
      <w:r>
        <w:rPr>
          <w:rtl w:val="true"/>
        </w:rPr>
        <w:t xml:space="preserve"> </w:t>
      </w:r>
      <w:r>
        <w:rPr>
          <w:rtl w:val="true"/>
        </w:rPr>
        <w:t>اسم آیه</w:t>
      </w:r>
      <w:r>
        <w:rPr>
          <w:rtl w:val="true"/>
        </w:rPr>
        <w:t xml:space="preserve">: </w:t>
      </w:r>
      <w:r>
        <w:rPr>
          <w:rtl w:val="true"/>
        </w:rPr>
        <w:t>پشیمانی ظالمین در رجعت</w:t>
      </w:r>
      <w:bookmarkEnd w:id="205"/>
    </w:p>
    <w:p>
      <w:pPr>
        <w:pStyle w:val="BookText"/>
        <w:rPr/>
      </w:pPr>
      <w:r>
        <w:rPr>
          <w:rFonts w:ascii="Amiri" w:hAnsi="Amiri" w:eastAsia="Amiri" w:cs="Amiri"/>
          <w:color w:val="111111"/>
          <w:sz w:val="28"/>
          <w:sz w:val="28"/>
          <w:szCs w:val="28"/>
          <w:rtl w:val="true"/>
          <w:lang w:bidi="ar-SA"/>
        </w:rPr>
        <w:t>وَلَوْ اَنَّ لِكُلِّ نَفْسٍ ظَلَمَتْ ماٰ فِی الْاَرْضِ لَافْتَدَتْ بِهٖ٭ۗ وَاَسَرُّوا النَّداٰمَةَ لَمّاٰ رَاَوُا الْعَذاٰبَ٭ۖ وَقُضِیَ بَیْنَهُمْ بِالْقِسْطِ٭ۚ وَهُمْ لاٰ یُظْلَمُونَ</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و اگر هر چه در روى زمین است، متعلق بكسى باشد كه بسیار ظلم كرده است و بخواهد همه آن را فدا كند از او پذیرفته نخواهد شد و چون عذاب را مشاهده كنند، پشیمانى خود را نهان می‌دارند و میان آن‌ها به عدالت حكم می‌شود و ستمى به آنان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تفسیر القمي،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لِكُلِّ نَفْسٍ ظَلَمَتْ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الْأَرْضِ جَمِیعاً لَافْتَدَتْ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ذَلِكَ الْوَقْتِ یعْنِی الرّجعة</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لِكُلِّ نَفْسٍ ظَلَمَتْ ما فِی الْأَرْضِ لَافْتَدَتْ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حق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کرده باشد، حاضر است تمام آنچه را كه در روى زمین است، اگر مالک باشد، همه را بدهد تا از كیفر روز رجعت نجات یابد</w:t>
      </w:r>
      <w:r>
        <w:rPr>
          <w:rFonts w:eastAsia="IRNazanin" w:cs="IRNazanin"/>
          <w:color w:val="111111"/>
          <w:sz w:val="28"/>
          <w:szCs w:val="28"/>
          <w:rtl w:val="true"/>
          <w:lang w:bidi="fa-IR"/>
        </w:rPr>
        <w:t xml:space="preserve">. </w:t>
      </w:r>
      <w:bookmarkStart w:id="206" w:name="pg3466_25571"/>
    </w:p>
    <w:p>
      <w:pPr>
        <w:pStyle w:val="Heading2"/>
        <w:numPr>
          <w:ilvl w:val="1"/>
          <w:numId w:val="1"/>
        </w:numPr>
        <w:rPr/>
      </w:pPr>
      <w:bookmarkStart w:id="207" w:name="__RefHeading___Toc3372929_2749589250"/>
      <w:bookmarkStart w:id="208" w:name="_Toc77"/>
      <w:bookmarkEnd w:id="206"/>
      <w:bookmarkEnd w:id="207"/>
      <w:r>
        <w:rPr>
          <w:rtl w:val="true"/>
        </w:rPr>
        <w:t>سورۀ مبارکۀ ابراهیم</w:t>
      </w:r>
      <w:r>
        <w:rPr>
          <w:rtl w:val="true"/>
        </w:rPr>
        <w:t>(</w:t>
      </w:r>
      <w:r>
        <w:rPr/>
        <w:t>14</w:t>
      </w:r>
      <w:r>
        <w:rPr>
          <w:rtl w:val="true"/>
        </w:rPr>
        <w:t>)</w:t>
      </w:r>
      <w:bookmarkEnd w:id="208"/>
    </w:p>
    <w:p>
      <w:pPr>
        <w:pStyle w:val="Heading3"/>
        <w:numPr>
          <w:ilvl w:val="2"/>
          <w:numId w:val="1"/>
        </w:numPr>
        <w:rPr/>
      </w:pPr>
      <w:bookmarkStart w:id="209" w:name="__RefHeading___Toc3372931_2749589250"/>
      <w:bookmarkStart w:id="210" w:name="_Toc78"/>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Heading3"/>
        <w:numPr>
          <w:ilvl w:val="2"/>
          <w:numId w:val="1"/>
        </w:numPr>
        <w:rPr/>
      </w:pPr>
      <w:bookmarkStart w:id="211" w:name="__RefHeading___Toc3372933_2749589250"/>
      <w:bookmarkStart w:id="212" w:name="_Toc79"/>
      <w:bookmarkEnd w:id="211"/>
      <w:r>
        <w:rPr>
          <w:rtl w:val="true"/>
        </w:rPr>
        <w:t>کد آیه</w:t>
      </w:r>
      <w:r>
        <w:rPr>
          <w:rtl w:val="true"/>
        </w:rPr>
        <w:t xml:space="preserve">: </w:t>
      </w:r>
      <w:r>
        <w:rPr/>
        <w:t>5/14</w:t>
      </w:r>
      <w:r>
        <w:rPr>
          <w:rtl w:val="true"/>
        </w:rPr>
        <w:t xml:space="preserve"> </w:t>
      </w:r>
      <w:r>
        <w:rPr>
          <w:rtl w:val="true"/>
        </w:rPr>
        <w:t>اسم آیه</w:t>
      </w:r>
      <w:r>
        <w:rPr>
          <w:rtl w:val="true"/>
        </w:rPr>
        <w:t xml:space="preserve">: </w:t>
      </w:r>
      <w:r>
        <w:rPr>
          <w:rtl w:val="true"/>
        </w:rPr>
        <w:t>رجعت، یكی از روزهای خدا</w:t>
      </w:r>
      <w:bookmarkEnd w:id="2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وَذَكِّرْهُمْ بِاَیّاٰمِ اللّٰهِ٭ۚ اِنَّ فٖی ذٰلِكَ لَءاٰیاٰتٍ لِكُلِّ صَبّاٰرٍ شَكُورٍ</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نشانه‌هایى است براى هر صبر كننده شكرگزار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مُثَنًّى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ثَلَاثَةٌ یوْمُ، یقُومُ الْقَائِمُ وَ یوْمُ الْكَرَّةِ وَ یوْمُ الْقِیامَةِ</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مثنای حناط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روزند، روزی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می‌کنند، و روز رجعت، و روز قیامت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اللهِ الْمَرْجُوَّةُ ثَلَاثَةُ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قِیامِ الْقَائِمِ وَ یوْمُ الْكَرَّةِ وَ یوْمُ الْقِیامَةِ</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روزهایی که مورد امید و آرزو هستند، سه روز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روز رجعت، و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همۀ روزها از آنِ خداوند می‌باشند، ولی خدای متعال در کتاب خودش، برخی از آن‌ها که از ویژگی خاصّی برخوردار هستند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و انتساب آن‌ها به خدای متعال به خاطر وقایع و حوادثی است که در آن روزهای خاص اتفاق می‌افتد، و به نوعی خداوند در آن روزها قدرت‌نمایی می‌کند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و باشکوه‌ترین آن روزها،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آن روز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و قدرت بی‌منتهای خودش، جلوه‌ای از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جهانیان نشان می‌دهد</w:t>
      </w:r>
      <w:r>
        <w:rPr>
          <w:rFonts w:eastAsia="IRNazanin" w:cs="IRNazanin"/>
          <w:color w:val="111111"/>
          <w:sz w:val="28"/>
          <w:szCs w:val="28"/>
          <w:rtl w:val="true"/>
          <w:lang w:bidi="fa-IR"/>
        </w:rPr>
        <w:t xml:space="preserve">. </w:t>
      </w:r>
      <w:bookmarkStart w:id="213" w:name="pg3466_25573"/>
    </w:p>
    <w:p>
      <w:pPr>
        <w:pStyle w:val="Heading2"/>
        <w:numPr>
          <w:ilvl w:val="1"/>
          <w:numId w:val="1"/>
        </w:numPr>
        <w:rPr/>
      </w:pPr>
      <w:bookmarkStart w:id="214" w:name="__RefHeading___Toc3372935_2749589250"/>
      <w:bookmarkStart w:id="215" w:name="_Toc80"/>
      <w:bookmarkEnd w:id="213"/>
      <w:bookmarkEnd w:id="214"/>
      <w:r>
        <w:rPr>
          <w:rtl w:val="true"/>
        </w:rPr>
        <w:t>سورۀ مبارکۀ حجر</w:t>
      </w:r>
      <w:r>
        <w:rPr>
          <w:rtl w:val="true"/>
        </w:rPr>
        <w:t>(</w:t>
      </w:r>
      <w:r>
        <w:rPr/>
        <w:t>15</w:t>
      </w:r>
      <w:r>
        <w:rPr>
          <w:rtl w:val="true"/>
        </w:rPr>
        <w:t>)</w:t>
      </w:r>
      <w:bookmarkEnd w:id="215"/>
    </w:p>
    <w:p>
      <w:pPr>
        <w:pStyle w:val="Heading3"/>
        <w:numPr>
          <w:ilvl w:val="2"/>
          <w:numId w:val="1"/>
        </w:numPr>
        <w:rPr/>
      </w:pPr>
      <w:bookmarkStart w:id="216" w:name="__RefHeading___Toc3372937_2749589250"/>
      <w:bookmarkStart w:id="217" w:name="_Toc81"/>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Heading3"/>
        <w:numPr>
          <w:ilvl w:val="2"/>
          <w:numId w:val="1"/>
        </w:numPr>
        <w:rPr/>
      </w:pPr>
      <w:bookmarkStart w:id="218" w:name="__RefHeading___Toc3372939_2749589250"/>
      <w:bookmarkStart w:id="219" w:name="_Toc82"/>
      <w:bookmarkEnd w:id="218"/>
      <w:r>
        <w:rPr>
          <w:rtl w:val="true"/>
        </w:rPr>
        <w:t>کد آیه</w:t>
      </w:r>
      <w:r>
        <w:rPr>
          <w:rtl w:val="true"/>
        </w:rPr>
        <w:t xml:space="preserve">: </w:t>
      </w:r>
      <w:r>
        <w:rPr/>
        <w:t>2/15</w:t>
      </w:r>
      <w:r>
        <w:rPr>
          <w:rtl w:val="true"/>
        </w:rPr>
        <w:t xml:space="preserve"> </w:t>
      </w:r>
      <w:r>
        <w:rPr>
          <w:rtl w:val="true"/>
        </w:rPr>
        <w:t>اسم آیه</w:t>
      </w:r>
      <w:r>
        <w:rPr>
          <w:rtl w:val="true"/>
        </w:rPr>
        <w:t xml:space="preserve">: </w:t>
      </w:r>
      <w:r>
        <w:rPr>
          <w:rtl w:val="true"/>
        </w:rPr>
        <w:t xml:space="preserve">رجعت امیرالمؤمنین </w:t>
      </w:r>
      <w:r>
        <w:rPr>
          <w:rtl w:val="true"/>
        </w:rPr>
        <w:t>(</w:t>
      </w:r>
      <w:r>
        <w:rPr>
          <w:rtl w:val="true"/>
        </w:rPr>
        <w:t>سلام الله علیه</w:t>
      </w:r>
      <w:r>
        <w:rPr>
          <w:rtl w:val="true"/>
        </w:rPr>
        <w:t xml:space="preserve">) </w:t>
      </w:r>
      <w:r>
        <w:rPr>
          <w:rtl w:val="true"/>
        </w:rPr>
        <w:t>و شیعیانشان</w:t>
      </w:r>
      <w:bookmarkEnd w:id="219"/>
    </w:p>
    <w:p>
      <w:pPr>
        <w:pStyle w:val="BookText"/>
        <w:rPr/>
      </w:pPr>
      <w:r>
        <w:rPr>
          <w:rFonts w:ascii="Amiri" w:hAnsi="Amiri" w:eastAsia="Amiri" w:cs="Amiri"/>
          <w:color w:val="111111"/>
          <w:sz w:val="28"/>
          <w:sz w:val="28"/>
          <w:szCs w:val="28"/>
          <w:rtl w:val="true"/>
          <w:lang w:bidi="ar-SA"/>
        </w:rPr>
        <w:t>رُبَماٰ یَوَدُّ الَّذٖینَ كَفَرُوا لَوْ كاٰنُوا مُسْلِمٖینَ</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كافران چه بسا آرزو مى‌كنند كه اى كاش مسلمان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بْنِ یزِید،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 خبرٍ طَویل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یوَدُّ الَّذِینَ كَفَرُوا لَوْ كانُوا 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أَنَا، إِذَا خَرَجْتُ أَنَا وَ شِیعَتِي، وَ خَرَجَ عُثْمَانُ بْنُ عَفَّانَ وَ شِیعَتُهُ، وَ نَقْتُلُ بَنِي أُمَیةَ، فَعِنْدَهَا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یوَدُّ الَّذِینَ كَفَرُوا لَوْ كَانُوا مُسْلِمَینِ</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یزید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طولانی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یوَدُّ الَّذِینَ كَفَرُوا لَوْ كانُوا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هنگامی است كه من و شیعیانم خارج شویم، عثمان و پیروانش نیز خارج شوند و بنی امیّه را از دم شمشیر بگذرانیم، آن روز كافران آرزو می‌کنند که ای كاش مسلمان بودند</w:t>
      </w:r>
      <w:r>
        <w:rPr>
          <w:rFonts w:eastAsia="IRNazanin" w:cs="IRNazanin"/>
          <w:color w:val="111111"/>
          <w:sz w:val="28"/>
          <w:szCs w:val="28"/>
          <w:rtl w:val="true"/>
          <w:lang w:bidi="fa-IR"/>
        </w:rPr>
        <w:t xml:space="preserve">. </w:t>
      </w:r>
      <w:bookmarkStart w:id="220" w:name="pg3466_25574"/>
    </w:p>
    <w:p>
      <w:pPr>
        <w:pStyle w:val="BookText"/>
        <w:rPr/>
      </w:pPr>
      <w:bookmarkEnd w:id="22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Heading3"/>
        <w:numPr>
          <w:ilvl w:val="2"/>
          <w:numId w:val="1"/>
        </w:numPr>
        <w:rPr/>
      </w:pPr>
      <w:bookmarkStart w:id="221" w:name="__RefHeading___Toc3372941_2749589250"/>
      <w:bookmarkStart w:id="222" w:name="_Toc83"/>
      <w:bookmarkEnd w:id="221"/>
      <w:r>
        <w:rPr>
          <w:rtl w:val="true"/>
        </w:rPr>
        <w:t>کد آیه</w:t>
      </w:r>
      <w:r>
        <w:rPr>
          <w:rtl w:val="true"/>
        </w:rPr>
        <w:t xml:space="preserve">: </w:t>
      </w:r>
      <w:r>
        <w:rPr/>
        <w:t>38/15</w:t>
      </w:r>
      <w:r>
        <w:rPr>
          <w:rtl w:val="true"/>
        </w:rPr>
        <w:t xml:space="preserve"> </w:t>
      </w:r>
      <w:r>
        <w:rPr>
          <w:rtl w:val="true"/>
        </w:rPr>
        <w:t>اسم آیه</w:t>
      </w:r>
      <w:r>
        <w:rPr>
          <w:rtl w:val="true"/>
        </w:rPr>
        <w:t xml:space="preserve">: </w:t>
      </w:r>
      <w:r>
        <w:rPr>
          <w:rtl w:val="true"/>
        </w:rPr>
        <w:t>کشته شدن شیطان در رجعت</w:t>
      </w:r>
      <w:bookmarkEnd w:id="222"/>
    </w:p>
    <w:p>
      <w:pPr>
        <w:pStyle w:val="BookText"/>
        <w:rPr/>
      </w:pPr>
      <w:r>
        <w:rPr>
          <w:rFonts w:ascii="Amiri" w:hAnsi="Amiri" w:eastAsia="Amiri" w:cs="Amiri"/>
          <w:color w:val="111111"/>
          <w:sz w:val="28"/>
          <w:sz w:val="28"/>
          <w:szCs w:val="28"/>
          <w:rtl w:val="true"/>
          <w:lang w:bidi="ar-SA"/>
        </w:rPr>
        <w:t>اِلٰى یَوْمِ الْوَقْتِ الْمَعْلُومِ</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تا روزى كه وقت آن نزد ما معلوم و مشخص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فَأَنْظِرْنِي إِلى یوْمِ یبْعَثُونَ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فَإِنَّكَ مِنَ الْمُنْظَرِینَ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یوْمِ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الْوَقْتِ الْمَعْلُومِ، یوْمٌ یذْبَحُهُ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الصَّخْرَةِ الَّتِي فِي بَیتِ الْمَقْدِسِ</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حضرت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بارۀ فرمایش خداوند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فَأَنْظِرْنِی إِلی یوْمِ یبْعَثُونَ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فَإِنَّكِ مِنَ الْمُنْظَرِینَ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یوْمِ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روزی است که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شیطان را بر صخره‌ای در بیت المقدّس ذبح می‌کنند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الْكَرِيمِ بْنِ عَمْرٍو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أَنْظِرْنِي إِلى يَوْمِ يُبْعَثُونَ</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فَأَبَى اللَّهُ ذَلِكَ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مِنَ الْمُنْظَرِينَ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يَوْمُ الْوَقْتِ الْمَعْلُومِ ظَهَرَ إِبْلِيسُ لَعَنَهُ </w:t>
      </w:r>
    </w:p>
    <w:p>
      <w:pPr>
        <w:pStyle w:val="BookText"/>
        <w:rPr/>
      </w:pPr>
      <w:r>
        <w:rPr>
          <w:rFonts w:ascii="Amiri" w:hAnsi="Amiri" w:eastAsia="Amiri" w:cs="Amiri"/>
          <w:color w:val="111111"/>
          <w:sz w:val="28"/>
          <w:sz w:val="28"/>
          <w:szCs w:val="28"/>
          <w:rtl w:val="true"/>
          <w:lang w:bidi="ar-SA"/>
        </w:rPr>
        <w:t xml:space="preserve">اللَّهُ فِي جَمِيعِ أَشْيَاعِهِ مُنْذُ خَلَقَ اللَّهُ آدَمَ إِلَى يَوْمِ الْوَقْتِ الْمَعْلُومِ، وَ هِيَ آخِرُ كَرَّةٍ يَكُرُّهَا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لَكَرَّاتٌ؟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إِنَّهَا لَكَرَّاتٌ وَ كَرَّاتٌ، مَا مِنْ إِمَامٍ فِي قَرْنٍ إِلَّا وَ يَكُرُّ مَعَهُ الْبَرُّ وَ الْفَاجِرُ فِي دَهْرِهِ، حَتَّى يُدِيلَ اللَّهُ عَزَّ وَ جَلَّ الْمُؤْمِنَ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يَوْمُ الْوَقْتِ الْمَعْلُومِ، كَرَّ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أَصْحَابِهِ، وَ جَاءَ إِبْلِيسُ فِي أَصْحَابِهِ، وَ يَكُونُ مِيقَاتُهُمْ فِي أَرْضٍ مِنْ أَرَاضِي الْفُرَاتِ،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الرَّوْحَاءُ قَرِيبٌ مِنْ كُوفَتِكُمْ، فَيَقْتَتِلُونَ قِتَالًا لَمْ يُقْتَتَلْ مِثْلُهُ مُنْذُ خَلَقَ اللَّهُ عَزَّ وَ جَلَّ الْعَالَمِينَ، فَكَأَنِّي أَنْظُرُ إِلَى أَصْحَابِ عَلِيٍّ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رَجَعُوا إِلَى خَلْفِهِمُ الْقَهْقَرَى مِائَةَ قَدَمٍ، وَ كَأَنِّي أَنْظُرُ إِلَيْهِمْ وَ قَدْ وَقَعَتْ بَعْضُ أَرْجُلِهِمْ فِي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يَهْبِطُ الْجَبَّارُ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ظُلَلٍ مِنَ الْغَمامِ وَ الْمَلائِكَةُ وَ قُضِيَ الْأَمْرُ</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 بِيَدِهِ حَرْبَةٌ مِنْ نُورٍ، فَإِذَا نَظَرَ إِلَيْهِ إِبْلِيسُ رَجَعَ الْقَهْقَرَى نَاكِصاً عَلَى عَقِبَيْهِ، فَيَقُولُونَ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وَ قَدْ ظَفِرْتَ؟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 ما لا تَرَوْنَ</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اللَّهَ رَبَّ الْعالَمِينَ</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 فَيَلْحَقُهُ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فَيَطْعُنُهُ طَعْنَةً بَيْنَ كَتِفَيْهِ، فَيَكُونُ هَلَاكُهُ وَ هَلَاكُ جَمِيعِ أَشْيَاعِهِ، فَعِنْدَ ذَلِكَ يُعْبَدُ اللَّهُ عَزَّ وَ جَلَّ وَ لَا يُشْرَكُ بِهِ شَيْئاً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 أَرْبَعِينَ أَلْفَ سَنَةٍ، حَتَّى يَلِدَ الرَّجُلُ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وَلَدٍ مِنْ صُلْبِهِ ذَكَراً، فِي كُلِّ سَنَةٍ ذَكَراً، وَ عِنْدَ ذَلِكَ تَظْهَرُ الْجَنَّتَانِ </w:t>
      </w:r>
    </w:p>
    <w:p>
      <w:pPr>
        <w:pStyle w:val="BookText"/>
        <w:rPr/>
      </w:pPr>
      <w:r>
        <w:rPr>
          <w:rFonts w:ascii="Amiri" w:hAnsi="Amiri" w:eastAsia="Amiri" w:cs="Amiri"/>
          <w:color w:val="111111"/>
          <w:sz w:val="28"/>
          <w:sz w:val="28"/>
          <w:szCs w:val="28"/>
          <w:rtl w:val="true"/>
          <w:lang w:bidi="ar-SA"/>
        </w:rPr>
        <w:t>الْمُدْهَامَّتَانِ عِنْدَ مَسْجِدِ الْكُوفَةِ وَ مَا حَوْلَهُ بِمَا شَاءَ اللَّهُ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از عبد الكریم بن عمرو خثعمى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ابلیس به خداوند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 قیامت مهلت ده، خداى سبحان خواستۀ او را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وقت معلوم مهلت دارى، زمانی كه روز وقت معلوم فرا رسد، ابلیس كه لعنت خدا بر او باد، با تمام هوادارانش، از زمان آفرینش حضرت آدم تا آن روز، پدیدار مى‌شود، آن هنگام آخرین رجعتى است كه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مى‌دهند، 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رجعت، چند بار صورت مى‌گیرد؟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رجعت چندین و چند بار است، هیچ امام و پیشوایى در هیچ قرنى نیست، مگر اینكه افراد مؤمن و نیكوكار و انسان‌هاى تبهكار زمان خودش، با او رجعت مى‌كنند، تا اینكه خداوند به وسیلۀ مؤمن، از كافر انتقام بگیرد، آن زمان كه روز وقت معلوم فرا برسد،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یاران خودشان رجعت دارند، و ابلیس و هوادارانش نیز مى‌آیند، و میعادگاه آنان در زمینى از زمین‌هاى فرات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آن نزدیک كوفۀ شما است، آنان با یكدیگر آنچنان نبردى مى‌كنند، كه از زمانى كه خداوند جهانیان را آفریده، بى‌سابقه بوده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به یاران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مى‌نگرم، كه صد گام به عقب بر مى‌گردند،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عقب‌نشینى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مى‌بینم كه قسمتى از پاهاى آنان داخل فرات شده است، در این هنگام تجلّى خداى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وسیلۀ قطعۀ به هم پیوسته‌اى از ابر </w:t>
      </w:r>
    </w:p>
    <w:p>
      <w:pPr>
        <w:pStyle w:val="BookText"/>
        <w:rPr/>
      </w:pPr>
      <w:r>
        <w:rPr>
          <w:rFonts w:ascii="IRNazanin" w:hAnsi="IRNazanin" w:eastAsia="IRNazanin"/>
          <w:color w:val="111111"/>
          <w:sz w:val="28"/>
          <w:sz w:val="28"/>
          <w:szCs w:val="28"/>
          <w:rtl w:val="true"/>
          <w:lang w:bidi="fa-IR"/>
        </w:rPr>
        <w:t>و فرشتگان، فرود مى‌آید، و وعده عملى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سلاحى از نور در دست دارند، هنگامی كه ابلیس به آن حضرت مى‌نگرد، به عقب بر مى‌گردد، و عقب مى‌نشیند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به او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مى‌خواهى بروى، تو پیروز شده‌اى؟</w:t>
      </w:r>
    </w:p>
    <w:p>
      <w:pPr>
        <w:pStyle w:val="BookText"/>
        <w:rPr/>
      </w:pPr>
      <w:r>
        <w:rPr>
          <w:rFonts w:ascii="IRNazanin" w:hAnsi="IRNazanin" w:eastAsia="IRNazanin"/>
          <w:color w:val="111111"/>
          <w:sz w:val="28"/>
          <w:sz w:val="28"/>
          <w:szCs w:val="28"/>
          <w:rtl w:val="true"/>
          <w:lang w:bidi="fa-IR"/>
        </w:rPr>
        <w:t>پس ابلیس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چیزى را كه من مى‌بینم شما نمى‌بینید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خداوند، پروردگار جهانیان بیم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درگیر مى‌شوند و حربه‌اى به میان كتف او فرود مى‌آورند، كه هلاكت ابلیس و كلیّۀ هوادارانش را در پى خواهد داشت، در این زمان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مى‌شود و نسبت به او شرک ورزیده نمى‌شود،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چهل و چهار هزار سال حكومت مى‌كنند، تا آنجا كه از هر مرد شیعه و پیرو آن حضرت، هزار فرزند پسر به وجود آید، كه در هر سال یک پسر، و در این زمان دو باغ سر سبز و سیاه فام در كنار مسجد كوفه و اطراف آن، آنگونه كه خداوند بخواهد، پدیدار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شاگردان معروف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جعفر محمّد بن على بن نعمان،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سخنور و حاضر جواب و شیرین زبان، و از متكلّمین شیعه به شمار مى‌آید، و به همین جهت، بزرگان و دانشمندان اهل تسنّن، از وى حساب می‌بردند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اینكه او را، مؤمن الطاق، می‌گفتند، این است كه، وى در كوفه دكّانى در محل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المحامل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در آن زمان سكّه‌هاى تقلّبى شیوع یافته، كه تشخیص آن، از پول اصلى براى مردم مشكل بود، و تنها مؤمن الطاق بود كه به خوبى سكّه‌هاى تقلّبى را تشخیص می‌داده است، از این جهت اهل تسنّن </w:t>
      </w:r>
    </w:p>
    <w:p>
      <w:pPr>
        <w:pStyle w:val="BookText"/>
        <w:rPr/>
      </w:pP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مؤمن الطاق با ابو حنیفه كه بزرگترین دانشمند اهل تسنّن و فقیه نامى آن‌ها بود، داستان‌هاى شیرین و حكایت‌های لطیفى دارد، كه همه حاكى از ظرافت طبع و سرعت انتقال و لطافت بیان او است، به عنوان مثال توجّه شما را به یكی از آن داستان‌ها جلب می‌نماییم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حَنِيفَةَ لِمُؤْمِنِ الطَّاقِ وَ قَدْ مَاتَ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إِمَامَكَ قَدْ مَاتَ،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إِمَامَكَ مِنَ الْمُنْظَرِينَ إِلى يَوْمِ الْوَقْتِ الْمَعْلُومِ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كه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ابو حنیفه، به مؤمن الطاق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الطاق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امام من به شهادت رسید، ولى امام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تا روزى كه خداوند براى او معیّن كرده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كتاب كشكولش نوشته است كه مهدى خلیفۀ عباسى از سخن مؤمن الطاق خندید و امر كرد كه ده هزار درهم به او بدهند</w:t>
      </w:r>
      <w:r>
        <w:rPr>
          <w:rFonts w:eastAsia="IRNazanin" w:cs="IRNazanin"/>
          <w:color w:val="111111"/>
          <w:sz w:val="28"/>
          <w:szCs w:val="28"/>
          <w:rtl w:val="true"/>
          <w:lang w:bidi="fa-IR"/>
        </w:rPr>
        <w:t>!</w:t>
      </w:r>
      <w:r>
        <w:rPr>
          <w:rStyle w:val="FootnoteAnchor"/>
          <w:rtl w:val="true"/>
        </w:rPr>
        <w:footnoteReference w:id="106"/>
      </w:r>
      <w:bookmarkStart w:id="223" w:name="pg3466_25579"/>
    </w:p>
    <w:p>
      <w:pPr>
        <w:pStyle w:val="Heading2"/>
        <w:numPr>
          <w:ilvl w:val="1"/>
          <w:numId w:val="1"/>
        </w:numPr>
        <w:rPr/>
      </w:pPr>
      <w:bookmarkStart w:id="224" w:name="__RefHeading___Toc3372943_2749589250"/>
      <w:bookmarkStart w:id="225" w:name="_Toc84"/>
      <w:bookmarkEnd w:id="223"/>
      <w:bookmarkEnd w:id="224"/>
      <w:r>
        <w:rPr>
          <w:rtl w:val="true"/>
        </w:rPr>
        <w:t>سورۀ مبارکۀ نحل</w:t>
      </w:r>
      <w:r>
        <w:rPr>
          <w:rtl w:val="true"/>
        </w:rPr>
        <w:t>(</w:t>
      </w:r>
      <w:r>
        <w:rPr/>
        <w:t>16</w:t>
      </w:r>
      <w:r>
        <w:rPr>
          <w:rtl w:val="true"/>
        </w:rPr>
        <w:t>)</w:t>
      </w:r>
      <w:bookmarkEnd w:id="225"/>
    </w:p>
    <w:p>
      <w:pPr>
        <w:pStyle w:val="Heading3"/>
        <w:numPr>
          <w:ilvl w:val="2"/>
          <w:numId w:val="1"/>
        </w:numPr>
        <w:rPr/>
      </w:pPr>
      <w:bookmarkStart w:id="226" w:name="__RefHeading___Toc3372945_2749589250"/>
      <w:bookmarkStart w:id="227" w:name="_Toc85"/>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Heading3"/>
        <w:numPr>
          <w:ilvl w:val="2"/>
          <w:numId w:val="1"/>
        </w:numPr>
        <w:rPr/>
      </w:pPr>
      <w:bookmarkStart w:id="228" w:name="__RefHeading___Toc3372947_2749589250"/>
      <w:bookmarkStart w:id="229" w:name="_Toc86"/>
      <w:bookmarkEnd w:id="228"/>
      <w:r>
        <w:rPr>
          <w:rtl w:val="true"/>
        </w:rPr>
        <w:t>کد آیه</w:t>
      </w:r>
      <w:r>
        <w:rPr>
          <w:rtl w:val="true"/>
        </w:rPr>
        <w:t xml:space="preserve">: </w:t>
      </w:r>
      <w:r>
        <w:rPr/>
        <w:t>22/16</w:t>
      </w:r>
      <w:r>
        <w:rPr>
          <w:rtl w:val="true"/>
        </w:rPr>
        <w:t xml:space="preserve"> </w:t>
      </w:r>
      <w:r>
        <w:rPr>
          <w:rtl w:val="true"/>
        </w:rPr>
        <w:t>اسم آیه</w:t>
      </w:r>
      <w:r>
        <w:rPr>
          <w:rtl w:val="true"/>
        </w:rPr>
        <w:t xml:space="preserve">: </w:t>
      </w:r>
      <w:r>
        <w:rPr>
          <w:rtl w:val="true"/>
        </w:rPr>
        <w:t>کفر منکران رجعت</w:t>
      </w:r>
      <w:bookmarkEnd w:id="229"/>
    </w:p>
    <w:p>
      <w:pPr>
        <w:pStyle w:val="BookText"/>
        <w:rPr/>
      </w:pPr>
      <w:r>
        <w:rPr>
          <w:rFonts w:ascii="Amiri" w:hAnsi="Amiri" w:eastAsia="Amiri" w:cs="Amiri"/>
          <w:color w:val="111111"/>
          <w:sz w:val="28"/>
          <w:sz w:val="28"/>
          <w:szCs w:val="28"/>
          <w:rtl w:val="true"/>
          <w:lang w:bidi="ar-SA"/>
        </w:rPr>
        <w:t>اِلٰهُكُمْ اِلٰهٌ واٰحِدٌفَالَّذٖینَ لاٰ یُؤْمِنُونَ بِالْءاٰخِرَةِ قُلُوبُهُمْ مُنْكِرَةٌ وَهُمْ مُسْتَكْبِرُونَ</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معبود شما خداوند یگانه است امّا كسانى كه به آخرت ایمان نمى‌آورند، دلهایشان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مى‌كند و مستكبرند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لا يُؤْمِنُونَ بِالْآخِرَةِ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أَنَّهُمْ لَا يُؤْمِنُونَ بِالرَّجْعَةِ أَنَّهَا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مُنْكِرَةٌ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أَنَّهَا كَافِرَةٌ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جناب ابو حمزه ثمالی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فَالَّذِينَ لا يُؤْمِنُونَ بِالْآخِرَةِ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كه به آخرت ایمان نیاورند، آن‌ها به رجعت هم اعتقادی ندارند که البته رجعت حق است، و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مُنْكِرَةٌ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دل‌هایشان به انكار خو گرفته و آن‌ها كافرند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أَمْواتٌ غَيْرُ </w:t>
      </w:r>
    </w:p>
    <w:p>
      <w:pPr>
        <w:pStyle w:val="BookText"/>
        <w:rPr/>
      </w:pPr>
      <w:r>
        <w:rPr>
          <w:rFonts w:ascii="Amiri" w:hAnsi="Amiri" w:eastAsia="Amiri" w:cs="Amiri"/>
          <w:color w:val="111111"/>
          <w:sz w:val="28"/>
          <w:sz w:val="28"/>
          <w:szCs w:val="28"/>
          <w:rtl w:val="true"/>
          <w:lang w:bidi="ar-SA"/>
        </w:rPr>
        <w:t>أَحْياءٍ</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يَعْنِي كُفَّاراً غَيْرَ مُؤْمِنِينَ،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يَشْعُرُونَ أَيَّانَ يُبْعَثُونَ</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 فَإِنَّهُ يَعْنِي أَنَّهُمْ لَا يُؤْمِنُونَ وَ أَنَّهُمْ يُشْرِكُونَ،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إِلهُكُمْ إِلهٌ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كَمَا قَالَ اللَّهُ،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يَعْنِي لَا يُؤْمِنُونَ بِالرَّجْعَةِ أَنَّهَا حَقٌّ</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أَمْواتٌ غَیْرُ 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مردگان کافرانند، چراکه مؤمن نیستند، و امّا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یَشْعُرُونَ أَیَّانَ یُبْعَثُونَ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آنان ایمان نمی‌آورند و همانا آن‌ها مشرکند،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إِلهُکُمْ إِلهٌ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که خداوند فرموده، معبود یگانه است، و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رجعت ایمان نمی‌آورند همانا آن، حقّ است</w:t>
      </w:r>
      <w:r>
        <w:rPr>
          <w:rFonts w:eastAsia="IRNazanin" w:cs="IRNazanin"/>
          <w:color w:val="111111"/>
          <w:sz w:val="28"/>
          <w:szCs w:val="28"/>
          <w:rtl w:val="true"/>
          <w:lang w:bidi="fa-IR"/>
        </w:rPr>
        <w:t xml:space="preserve">. </w:t>
      </w:r>
      <w:bookmarkStart w:id="230" w:name="pg3466_25581"/>
    </w:p>
    <w:p>
      <w:pPr>
        <w:pStyle w:val="BookText"/>
        <w:rPr/>
      </w:pPr>
      <w:bookmarkEnd w:id="23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Heading3"/>
        <w:numPr>
          <w:ilvl w:val="2"/>
          <w:numId w:val="1"/>
        </w:numPr>
        <w:rPr/>
      </w:pPr>
      <w:bookmarkStart w:id="231" w:name="__RefHeading___Toc3372949_2749589250"/>
      <w:bookmarkStart w:id="232" w:name="_Toc87"/>
      <w:bookmarkEnd w:id="231"/>
      <w:r>
        <w:rPr>
          <w:rtl w:val="true"/>
        </w:rPr>
        <w:t>کد آیه</w:t>
      </w:r>
      <w:r>
        <w:rPr>
          <w:rtl w:val="true"/>
        </w:rPr>
        <w:t xml:space="preserve">: </w:t>
      </w:r>
      <w:r>
        <w:rPr/>
        <w:t>34/16</w:t>
      </w:r>
      <w:r>
        <w:rPr>
          <w:rtl w:val="true"/>
        </w:rPr>
        <w:t xml:space="preserve"> </w:t>
      </w:r>
      <w:r>
        <w:rPr>
          <w:rtl w:val="true"/>
        </w:rPr>
        <w:t>اسم آیه</w:t>
      </w:r>
      <w:r>
        <w:rPr>
          <w:rtl w:val="true"/>
        </w:rPr>
        <w:t xml:space="preserve">: </w:t>
      </w:r>
      <w:r>
        <w:rPr>
          <w:rtl w:val="true"/>
        </w:rPr>
        <w:t>عذاب در رجعت</w:t>
      </w:r>
      <w:bookmarkEnd w:id="232"/>
    </w:p>
    <w:p>
      <w:pPr>
        <w:pStyle w:val="BookText"/>
        <w:rPr/>
      </w:pPr>
      <w:r>
        <w:rPr>
          <w:rFonts w:ascii="Amiri" w:hAnsi="Amiri" w:eastAsia="Amiri" w:cs="Amiri"/>
          <w:color w:val="111111"/>
          <w:sz w:val="28"/>
          <w:sz w:val="28"/>
          <w:szCs w:val="28"/>
          <w:rtl w:val="true"/>
          <w:lang w:bidi="ar-SA"/>
        </w:rPr>
        <w:t>فَاَصاٰبَهُمْ سَیِّئاٰتُ ماٰ عَمِلُوا وَحاٰقَ بِهِمْ ماٰ كاٰنُوا بِهٖ یَسْتَهْزِءُونَ</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و سرانجام بدی‌هاى اعمالشان به آن‌ها رسید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وعده‌هاى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مى‌كردند، بر آنان وارد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علي بن إبراهیم،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فَأَصابَهُمْ سَیئاتُ ما عَمِلُوا وَ حاقَ بِهِمْ ما كانُوا بِهِ یسْتَهْزِؤُنَ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العَذَابِ فِي الرَّجعَةِ</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جناب علی بن ابراهیم قمّی، در تفسیر این سخن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فَأَصابَهُمْ سَیئاتُ ما عَمِلُوا وَ حاقَ بِهِمْ ما كانُوا بِهِ یسْتَهْزِؤُنَ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عذابى كه مسخره می‌كردند، عذاب در رجعت است</w:t>
      </w:r>
      <w:r>
        <w:rPr>
          <w:rFonts w:eastAsia="Amiri" w:cs="Amiri" w:ascii="Amiri" w:hAnsi="Amiri"/>
          <w:color w:val="111111"/>
          <w:sz w:val="28"/>
          <w:szCs w:val="28"/>
          <w:rtl w:val="true"/>
          <w:lang w:bidi="ar-SA"/>
        </w:rPr>
        <w:t xml:space="preserve">. </w:t>
      </w:r>
      <w:bookmarkStart w:id="233" w:name="pg3466_25582"/>
    </w:p>
    <w:p>
      <w:pPr>
        <w:pStyle w:val="BookText"/>
        <w:rPr/>
      </w:pPr>
      <w:bookmarkEnd w:id="23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Heading3"/>
        <w:numPr>
          <w:ilvl w:val="2"/>
          <w:numId w:val="1"/>
        </w:numPr>
        <w:rPr/>
      </w:pPr>
      <w:bookmarkStart w:id="234" w:name="__RefHeading___Toc3372951_2749589250"/>
      <w:bookmarkStart w:id="235" w:name="_Toc88"/>
      <w:bookmarkEnd w:id="234"/>
      <w:r>
        <w:rPr>
          <w:rtl w:val="true"/>
        </w:rPr>
        <w:t>کد آیه</w:t>
      </w:r>
      <w:r>
        <w:rPr>
          <w:rtl w:val="true"/>
        </w:rPr>
        <w:t xml:space="preserve">: </w:t>
      </w:r>
      <w:r>
        <w:rPr/>
        <w:t>39</w:t>
      </w:r>
      <w:r>
        <w:rPr>
          <w:rtl w:val="true"/>
        </w:rPr>
        <w:t>و</w:t>
      </w:r>
      <w:r>
        <w:rPr/>
        <w:t>38/16</w:t>
      </w:r>
      <w:r>
        <w:rPr>
          <w:rtl w:val="true"/>
        </w:rPr>
        <w:t xml:space="preserve"> </w:t>
      </w:r>
      <w:r>
        <w:rPr>
          <w:rtl w:val="true"/>
        </w:rPr>
        <w:t>اسم آیه</w:t>
      </w:r>
      <w:r>
        <w:rPr>
          <w:rtl w:val="true"/>
        </w:rPr>
        <w:t xml:space="preserve">: </w:t>
      </w:r>
      <w:r>
        <w:rPr>
          <w:rtl w:val="true"/>
        </w:rPr>
        <w:t>كافرانِ این امّت</w:t>
      </w:r>
      <w:bookmarkEnd w:id="235"/>
    </w:p>
    <w:p>
      <w:pPr>
        <w:pStyle w:val="BookText"/>
        <w:rPr/>
      </w:pPr>
      <w:r>
        <w:rPr>
          <w:rFonts w:ascii="Amiri" w:hAnsi="Amiri" w:eastAsia="Amiri" w:cs="Amiri"/>
          <w:color w:val="111111"/>
          <w:sz w:val="28"/>
          <w:sz w:val="28"/>
          <w:szCs w:val="28"/>
          <w:rtl w:val="true"/>
          <w:lang w:bidi="ar-SA"/>
        </w:rPr>
        <w:t>وَاَقْسَمُوا بِاللّٰهِ جَهْدَ اَیْماٰنِهِمْ لاٰ یَبْعَثُ اللّٰهُ مَنْ یَمُوتُ٭ۚ بَلٰى وَعْدًا عَلَیْهِ حَقًّا وَلٰكِنَّ اَكْثَرَ النّاٰسِ لاٰ یَعْلَمُونَ</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لِیُبَیِّنَ لَهُمُ الَّذٖی یَخْتَلِفُونَ فٖیهِ وَلِیَعْلَمَ الَّذٖینَ كَفَرُوٓا اَنَّهُمْ كاٰنُوا كاٰذِبٖینَ</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آن‌ها سوگندهاى شدید به خدا یاد 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خداوند كسى را كه مى‌میرد، برنمى‌انگیزد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این وعدۀ قطعى خداست ، ولى بیشتر مردم نمى‌دانند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در آن اختلاف داشتند بر آنان آشكار گردد و كافران از سخنان دروغ‌آمیز و افكار نادرست خود كاملاً آگاه شوند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أَيْمانِهِمْ لا يَبْعَثُ اللَّهُ مَنْ يَمُوتُ بَلى وَعْداً عَلَيْهِ حَقًّا وَ لكِنَّ أَكْثَرَ النَّاسِ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الْمُشْرِكِينَ يَزْعُمُونَ وَ يَحْلِفُونَ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لَا يَبْعَثُ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لِمَنْ قَالَ هَذَا، سَلْهُمْ هَلْ كَانَ الْمُشْرِكُونَ يَحْلِفُونَ بِاللَّهِ أَمْ بِاللَّاتِ وَ الْعُزَّى؟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فَأَوْجِدْنِيهِ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قَامَ قَائِمُنَا بَعَثَ اللَّهُ إِلَيْهِ قَوْماً مِنْ شِيعَتِنَا قِبَاعُ سُيُوفِهِمْ عَلَى عَوَاتِقِهِمْ، فَيَبْلُغُ ذَلِكَ قَوْماً مِنْ شِيعَتِنَا لَمْ يَمُوتُوا،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فُلَانٌ وَ فُلَانٌ وَ فُلَانٌ مِنْ قُبُورِهِمْ، وَ هُمْ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فَيَبْلُغُ ذَلِكَ قَوْماً مِنْ عَدُوِّنَا،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أَكْذَبَكُمْ هَذِهِ دَوْلَتُكُمْ وَ أَنْتُمْ تَقُولُونَ فِيهَا الْكَذِبَ، 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عَاشَ </w:t>
      </w:r>
    </w:p>
    <w:p>
      <w:pPr>
        <w:pStyle w:val="BookText"/>
        <w:rPr/>
      </w:pPr>
      <w:r>
        <w:rPr>
          <w:rFonts w:ascii="Amiri" w:hAnsi="Amiri" w:eastAsia="Amiri" w:cs="Amiri"/>
          <w:color w:val="111111"/>
          <w:sz w:val="28"/>
          <w:sz w:val="28"/>
          <w:szCs w:val="28"/>
          <w:rtl w:val="true"/>
          <w:lang w:bidi="ar-SA"/>
        </w:rPr>
        <w:t>هَؤُلَاءِ وَ لَا يَعِيشُونَ إِلَى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فَحَكَى اللَّهُ قَوْلَهُمْ،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أَيْمانِهِمْ لا يَبْعَثُ اللَّهُ مَنْ يَمُوتُ</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ابو بصیر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در بارۀ این فرمایش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أَقْسَمُوا بِاللَّهِ جَهْدَ أَيْمانِهِمْ لا يَبْعَثُ اللَّهُ مَنْ يَمُوتُ بَلى وَعْداً عَلَيْهِ حَقًّا وَ لكِنَّ أَكْثَرَ النَّاسِ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من بفرمایید،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بارۀ این آیه چه می‌گویند؟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می‌گفتند خدا مردگان را زنده نمى‌كند و براى اثبات این مدّعی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کسانی كه آیه را این‌چنین تفسیر می‌كنند، از اینان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به خدا قسم می‌خوردند،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برایم معلوم و روشن فرمایید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قیام قائم ما خداوند جمعى از شیعیان ما را در حالى كه قبضۀ شمشیرشان را بر دوش نهاده‌اند، زنده می‌کند، از طرفى، وقتی این خبر به شیعیان ما، كه در آن وقت زنده‌اند، می‌رسد، به یكدیگر بشارت می‌دهند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و فلانی و فلانی، از قبرهایشان برخاسته‌اند، و در ركاب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طرف دیگر، تا این خبر به عدّه‌اى از دشمنان ما می‌رسد،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قدر 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دولت شما است، كه در آن دروغ می‌گویید؟ نه، </w:t>
      </w:r>
    </w:p>
    <w:p>
      <w:pPr>
        <w:pStyle w:val="BookText"/>
        <w:rPr/>
      </w:pPr>
      <w:r>
        <w:rPr>
          <w:rFonts w:ascii="Amiri" w:hAnsi="Amiri" w:eastAsia="Amiri" w:cs="Amiri"/>
          <w:color w:val="111111"/>
          <w:sz w:val="28"/>
          <w:sz w:val="28"/>
          <w:szCs w:val="28"/>
          <w:rtl w:val="true"/>
          <w:lang w:bidi="ar-SA"/>
        </w:rPr>
        <w:t>به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اینها زنده نشده‌اند، و تا قیامت هم زنده نشوند، لذا خدای متعال در اینجا سخن آن‌ها را حکایت کرده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أَيْمانِهِمْ لا يَبْعَثُ اللَّهُ مَنْ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أَيْمانِهِمْ لا يَبْعَثُ اللَّهُ مَنْ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قِيَامَةَ وَ لَا بَعْثَ وَ لَا نُشُورَ،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 مَعَهُ الْمُكِرُّونَ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خِلَافِكُمْ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ظَهَرَتْ دَوْلَتُكُمْ، يَا مَعْشَرَ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كَذِبِكُمْ،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فُلَانٌ وَ فُلَانٌ، لَا، وَ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يَبْعَثُ اللَّهُ مَنْ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لَا تَرَى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الْمُشْرِكُونَ أَشَدَّ تَعْظِيماً لِلَّاتِ وَ الْعُزَّى مِنْ أَنْ يُقْسِمُوا بِغَيْرِهَا،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وَعْداً عَلَيْهِ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لِيُبَيِّنَ لَهُمُ الَّذِي يَخْتَلِفُونَ فِيهِ وَ لِيَعْلَمَ الَّذِينَ كَفَرُوا أَنَّهُمْ كانُوا 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قَوْلُنا لِشَيْ‌ءٍ إِذا أَرَدْناهُ أَنْ نَقُولَ لَهُ كُنْ فَيَكُونُ</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سیرین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دربارۀ این آیه چه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أَقْسَمُوا بِاللهِ جَهْدَ أَیمانِهِمْ لا یبْعَثُ اللهُ مَنْ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قیامت است، نه رستاخیر و نه روز محشر،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می‌گویند، همانا این امر مربوط به ظهور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هنگامی که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رجعت‌کنندگان، همراه او </w:t>
      </w:r>
    </w:p>
    <w:p>
      <w:pPr>
        <w:pStyle w:val="BookText"/>
        <w:rPr/>
      </w:pPr>
      <w:r>
        <w:rPr>
          <w:rFonts w:ascii="IRNazanin" w:hAnsi="IRNazanin" w:eastAsia="IRNazanin"/>
          <w:color w:val="111111"/>
          <w:sz w:val="28"/>
          <w:sz w:val="28"/>
          <w:szCs w:val="28"/>
          <w:rtl w:val="true"/>
          <w:lang w:bidi="fa-IR"/>
        </w:rPr>
        <w:t>رجعت می‌کنند، مخالفین شما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شما برپا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شده و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زنده شده‌اند، از دروغ‌های شماست، نه، به خداسوگند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مردگان را زنده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نمی‌کند، و آیا نمی‌بینی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وَأَقْسَمُواْ بِاللهِ جَهْدَ أَیْمَانِهِمْ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مشرکان، لات و عُزّی را بسیار بزرگ می‌دانستند و جز به آن دو سوگند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نمی‌خوردند، پس خدای متعال فرموده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وَعْداً عَلَيْهِ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لِيُبَيِّنَ لَهُمُ الَّذِي يَخْتَلِفُونَ فِيهِ وَ لِيَعْلَمَ الَّذِينَ كَفَرُوا أَنَّهُمْ كانُوا كاذِبِينَ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قَوْلُنا لِشَيْ‌ءٍ إِذا أَرَدْناهُ أَنْ نَقُولَ لَهُ كُنْ فَيَكُونُ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 النَّاسُ فِیهَا؟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الْكُفَّارِ،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الْكُفَّارَ كَانُوا لَا یحْلِفُونَ بِاللهِ، وَ إِنَّمَا نَزَلَتْ فِي قَوْمٍ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 بَعْدَ الْمَوْتِ قَبْلَ الْقِیامَةِ، فَحَلَفُوا إِنَّهُمْ لَا یرْجِعُونَ، فَرَدَّ اللهُ عَلَیهِمْ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لِیبَینَ لَهُمُ الَّذِي یخْتَلِفُونَ فِیهِ وَ لِیعْلَمَ الَّذِینَ كَفَرُوا أَنَّهُمْ كانُوا كاذِبِینَ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یعْنِي فِي الرّجعَةِ یَرُدُّهُمْ فَیقْتُلُهُمْ وَ یشْفِي صُدُورَ الْمُؤْمِنِینَ فِیهِم</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دربارۀ این آیه چه می‌گویند؟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كه این آیه دربارۀ كفّار نازل شده،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كفّار به خدا، قسم نمى‌خورند، این آیه دربارۀ جمعى از امّت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كه چون به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پیش از قیامت به دنیا برمى‌گردید، آن‌ها قسم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مى‌خورند كه برنمى‌گردند، پس خدای متعال سخن آنان را ردّ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لِیبَینَ لَهُمُ الَّذِي یخْتَلِفُونَ فِیهِ وَ لِیعْلَمَ الَّذِینَ كَفَرُوا أَنَّهُمْ كانُوا كاذِبِینَ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در آن اختلاف دارند بر ایشان بیان كند، و آن‌ها كه كافر شدند بدانند دروغ‌گو بوده‌اند، یعنى در زمان رجعت، خداوند آنان را برمى‌گرداند، و مى‌كشد، تا دلهاى مؤمنان از این واقعه شاد و مسرور گردد</w:t>
      </w:r>
      <w:r>
        <w:rPr>
          <w:rFonts w:eastAsia="IRNazanin" w:cs="IRNazanin"/>
          <w:color w:val="111111"/>
          <w:sz w:val="28"/>
          <w:szCs w:val="28"/>
          <w:rtl w:val="true"/>
          <w:lang w:bidi="fa-IR"/>
        </w:rPr>
        <w:t xml:space="preserve">. </w:t>
      </w:r>
      <w:bookmarkStart w:id="236" w:name="pg3466_25587"/>
    </w:p>
    <w:p>
      <w:pPr>
        <w:pStyle w:val="Heading2"/>
        <w:numPr>
          <w:ilvl w:val="1"/>
          <w:numId w:val="1"/>
        </w:numPr>
        <w:rPr/>
      </w:pPr>
      <w:bookmarkStart w:id="237" w:name="__RefHeading___Toc3372953_2749589250"/>
      <w:bookmarkStart w:id="238" w:name="_Toc89"/>
      <w:bookmarkEnd w:id="236"/>
      <w:bookmarkEnd w:id="237"/>
      <w:r>
        <w:rPr>
          <w:rtl w:val="true"/>
        </w:rPr>
        <w:t>سورۀ مبارکۀ اسراء</w:t>
      </w:r>
      <w:r>
        <w:rPr>
          <w:rtl w:val="true"/>
        </w:rPr>
        <w:t>(</w:t>
      </w:r>
      <w:r>
        <w:rPr/>
        <w:t>17</w:t>
      </w:r>
      <w:r>
        <w:rPr>
          <w:rtl w:val="true"/>
        </w:rPr>
        <w:t>)</w:t>
      </w:r>
      <w:bookmarkEnd w:id="238"/>
    </w:p>
    <w:p>
      <w:pPr>
        <w:pStyle w:val="Heading3"/>
        <w:numPr>
          <w:ilvl w:val="2"/>
          <w:numId w:val="1"/>
        </w:numPr>
        <w:rPr/>
      </w:pPr>
      <w:bookmarkStart w:id="239" w:name="__RefHeading___Toc3372955_2749589250"/>
      <w:bookmarkStart w:id="240" w:name="_Toc90"/>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Heading3"/>
        <w:numPr>
          <w:ilvl w:val="2"/>
          <w:numId w:val="1"/>
        </w:numPr>
        <w:rPr/>
      </w:pPr>
      <w:bookmarkStart w:id="241" w:name="__RefHeading___Toc3372957_2749589250"/>
      <w:bookmarkStart w:id="242" w:name="_Toc91"/>
      <w:bookmarkEnd w:id="241"/>
      <w:r>
        <w:rPr>
          <w:rtl w:val="true"/>
        </w:rPr>
        <w:t>کد آیه</w:t>
      </w:r>
      <w:r>
        <w:rPr>
          <w:rtl w:val="true"/>
        </w:rPr>
        <w:t xml:space="preserve">: </w:t>
      </w:r>
      <w:r>
        <w:rPr/>
        <w:t>5/17</w:t>
      </w:r>
      <w:r>
        <w:rPr>
          <w:rtl w:val="true"/>
        </w:rPr>
        <w:t xml:space="preserve"> </w:t>
      </w:r>
      <w:r>
        <w:rPr>
          <w:rtl w:val="true"/>
        </w:rPr>
        <w:t>اسم آیه</w:t>
      </w:r>
      <w:r>
        <w:rPr>
          <w:rtl w:val="true"/>
        </w:rPr>
        <w:t xml:space="preserve">: </w:t>
      </w:r>
      <w:r>
        <w:rPr>
          <w:rtl w:val="true"/>
        </w:rPr>
        <w:t>رجعت جناب سلمان</w:t>
      </w:r>
      <w:bookmarkEnd w:id="242"/>
    </w:p>
    <w:p>
      <w:pPr>
        <w:pStyle w:val="BookText"/>
        <w:rPr/>
      </w:pPr>
      <w:r>
        <w:rPr>
          <w:rFonts w:ascii="Amiri" w:hAnsi="Amiri" w:eastAsia="Amiri" w:cs="Amiri"/>
          <w:color w:val="111111"/>
          <w:sz w:val="28"/>
          <w:sz w:val="28"/>
          <w:szCs w:val="28"/>
          <w:rtl w:val="true"/>
          <w:lang w:bidi="ar-SA"/>
        </w:rPr>
        <w:t>فَاِذاٰ جآٰءَ وَعْدُ اُولٰىهُماٰ بَعَثْناٰ عَلَیْكُمْ عِباٰدًا لَنآٰ اُولٖی بَاْسٍ شَدٖیدٍ فَجاٰسُوا خِلاٰلَ الدِّیاٰرِ٭ۚ وَكاٰنَ وَعْدًا مَفْعُولًا</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پس هنگامی كه نخستين وعده فرا رسد، بندگانی سرسخت و خشن را بر شما می‌فرستيم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سخت شما را در هم كوبند حتّی برای به دست آوردن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را جستجو می‌كنند، و اين وعده‌ای است قطعی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فَلَمَّا نَظَرَ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يَبْعَثْ نَبِيّاً وَ لَا رَسُولًا إِلَّا جَعَلَ لَهُ اثْنَيْ عَشَرَ نَقِيباً،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عَرَفْتُ هَذَا مِنْ أَهْلِ الْكِتَابَيْنِ،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فَهَلْ عَرَفْتَ مَنْ نُقَبَائِيَ الِاثْنَا عَشَرَ، الَّذِينَ اخْتَارَهُمُ اللَّهُ لِلْإِمَامَةِ مِنْ بَعْدِي؟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خَلَقَنِيَ اللَّهُ مِنْ صَفْوَةِ نُورِهِ، وَ دَعَانِي فَأَطَعْتُهُ وَ خَلَقَ مِنْ نُورِي نُورَ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فَدَعَاهُ إِلَى طَاعَتِهِ فَأَطَاعَهُ، وَ خَلَقَ مِنْ نُورِي وَ نُورِ عَلِيٍّ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فَدَعَاهَا فَأَطَاعَتْهُ، وَ خَلَقَ مِنِّي وَ مِنْ عَلِيٍّ وَ فَاطِمَةَ، الْحَسَنَ وَ الْحُسَيْنَ، فَدَعَاهُمَا فَأَطَاعَاهُ، فَسَمَّانَا اللَّهُ عَزَّ وَ جَلَّ بِخَمْسَةِ أَسْمَاءٍ مِنْ أَسْمَائِهِ، فَاللَّهُ مَحْمُودٌ وَ أَنَا محمّد، وَ اللَّهُ الْعَلِيُّ وَ هَذَا عَلِيٌّ، وَ اللَّهُ فَاطِرٌ وَ هَذِهِ فَاطِمَةُ، وَ اللَّهُ ذُو الْإِحْسَانِ وَ هَذَا الْحَسَنُ وَ اللَّهُ الْمُحْسِنُ وَ هَذَا الْحُسَيْنُ، ثُمَّ خَلَقَ مِنَّا وَ مِنْ نُورِ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فَدَعَاهُمْ فَأَطَاعُوهُ قَبْلَ أَنْ يَخْلُقَ اللَّهُ عَزَّ وَ جَلَّ سَمَاءً مَبْنِيَّةً، أَوْ أَرْضاً مَدْحِيَّةً، أَوْ هَوَاءً وَ ماءً وَ مَلَكاً أَوْ بَشَراً، وَ كُنَّا بِعِلْمِهِ أَنْوَاراً نُسَبِّحُهُ وَ نَسْمَعُ لَهُ وَ نُطِيعُ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عَرَفَ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عَرَفَهُمْ حَقَّ مَعْرِفَتِهِمْ وَ اقْتَدَى بِهِمْ، فَوَالَى وَلِيَّهُمْ وَ تَبَرَّأَ مِنْ عَدُوِّهِمْ، فَهُوَ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يَرِدُ حَيْثُ نَرِدُ وَ يَسْكُنُ حَيْثُ نَسْكُنُ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إِيمَانٌ بِهِمْ بِغَيْرِ مَعْرِفَةٍ بِأَسْمَائِهِمْ وَ أَنْسَابِهِمْ؟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لِي لِجَنَابِهِمْ؟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سَيِّدُ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وَلَدُهُ،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بَاقِرُ عِلْمِ الْأَوَّلِينَ وَ الْآخِرِينَ مِنَ النَّبِيِّينَ وَ الْمُرْسَلِينَ، ثُمَّ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لِسَانُ اللَّهِ الصَّادِقُ، ثُمَّ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الْكَاظِمُ غَيْظَهُ صَبْراً فِي اللَّهِ، ثُمَّ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الرِّضَا لِأَمْرِ اللَّهِ، ثُمَّ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الْجَوَادُ الْمُخْتَارُ مِنْ خَلْقِ اللَّهِ، ثُمَّ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الْهَادِي إِلَى اللَّهِ، ثُمَّ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الصَّامِتُ الْأَمِينُ عَلَى دِينِ اللَّهِ الْعَسْكَرِيُّ، ثُمَّ ابْنُهُ حُجَّةُ اللَّهِ فُلَانٌ، سَمَّاهُ بِاسْمِهِ ابْنُ الْحَسَنِ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النَّاطِقُ الْقَائِمُ بِحَقِّ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لِسَلْمَانَ بِإِدْرَاكِهِمْ؟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مُدْرِكُهُمْ وَ أَمْثَالُكَ وَ مَنْ تَوَلَّاهُمْ بِحَقِيقَةِ الْمَعْرِفَةِ،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فَشَكَرْتُ اللَّهَ كَثِيراً،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مُؤَجَّلٌ إِلَى عَهْدِهِمْ؟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 كانَ وَعْداً مَفْعُولًا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 وَ أَمْدَدْناكُمْ بِأَمْوالٍ وَ بَنِينَ وَ جَعَلْناكُمْ أَكْثَرَ نَفِيراً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بُكَائِي وَ شَوْقِي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أَرْسَلَ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لَبِعَهْدٍ مِنِّي وَ بِعَلِيٍّ وَ فَاطِمَةَ وَ الْحَسَنِ وَ الْحُسَيْنِ وَ تِسْعَةِ أَئِمَّةٍ، وَ كُلِّ مَنْ هُوَ مِنَّا وَ مَظْلُومٍ فِينَا، إِي،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لَيَحْضُرَنَّ إِبْلِيسُ وَ جُنُودُهُ وَ كُلُّ مَنْ مَحَضَ الْإِيمَانَ مَحْضاً، وَ مَحَضَ الْكُفْرَ مَحْضاً، حَتَّى يُؤْخَذَ بِالْقِصَاصِ وَ الْأَوْتَارِ وَ الثَّارَاتِ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يَظْلِمُ رَبُّكَ أَحَداً</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وَ یحَقِّقُ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نُمَكِّنَ لَهُمْ فِي الْأَرْضِ وَ نُرِيَ فِرْعَوْنَ وَ هامانَ وَ 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سَلْمَانُ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مِنْ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يُبَالِي سَلْمَانُ مَتَى لَقِيَ الْمَوْتَ أَوْ لَقِيَهُ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از زاذان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محضر مبارک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چون نظرشان به من افتاد،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پیامبر و رسولى را مبعوث نفرموده، جز اینكه براى او دوازده نقیب قرار داده،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اهل كتاب تورات و انجیل دانسته‌ام،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آن دوازده تن که خداوند بعد از من برای پیشوایی برگزیده است، چه کسانی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بهتر می‌دانند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از نور پاک خود آفرید، مرا خواند پس اطاعت کردم، و از نور من، علی را آفرید، او را نیز خواند پس او اطاعت کرد، سپس از نور من و علی،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خلق نمود، و او را نیز خواند پس اطاعت کرد، آنگاه از نور من و علی و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آفرید، آن‌دو را نیز به بندگی و اطاعت خود </w:t>
      </w:r>
    </w:p>
    <w:p>
      <w:pPr>
        <w:pStyle w:val="BookText"/>
        <w:rPr/>
      </w:pPr>
      <w:r>
        <w:rPr>
          <w:rFonts w:ascii="IRNazanin" w:hAnsi="IRNazanin" w:eastAsia="IRNazanin"/>
          <w:color w:val="111111"/>
          <w:sz w:val="28"/>
          <w:sz w:val="28"/>
          <w:szCs w:val="28"/>
          <w:rtl w:val="true"/>
          <w:lang w:bidi="fa-IR"/>
        </w:rPr>
        <w:t xml:space="preserve">فراخواند پس آن‌ها نیز اطاعت کردند،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پنج اسم خود موسوم نمود، خدا محمود است و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خدا علی است، این هم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 فاطر السموات و الارض است، این هم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خداوند صاحب احسان است، این هم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محسن است، این نیز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از نور ما و نور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بقیّۀ امامان نه‌گانه را آفرید و آن‌ها را به پیروی از خود دعوت نمود، آن‌ها نیز پیش از آنکه آسمانی درست شود و زمینی پهن گردد و هوایی و آبی و فرشته‌ای و بشری باشد، پذیرفتند و خدا را اطاعت کردند، پس ما با علم خداوند، انواری بودیم، که او را پاک و منزّه می‌دانستیم و از او اطاعت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ایشان را بشناسد چه ثواب و پاداشی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ایشان را بشناسد و به حقیقت به آنان معرفت پیدا نماید و از آنان پیروی کند، و دوستان آن‌ها را دوست بدارد، و از دشمنان آنان بیزاری بجوید،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خواهد بود، هر جا ما وارد شویم، آن‌ها نیز وارد می‌شوند و هر جا مسکن کنیم، آن‌ها نیز ساکن می‌شوند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بدون شناختن نام‌هاى ایشان، ايمان به آن‌ها كافى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به من معرّفی فرمایید،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تا حسین دانستی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آقاى عبادت‌كنندگان،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او فرزندش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شکافندۀ علم اوّلین و آخرین از پیامبران و مرسلین، بعد از او فرزندش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زبان صادق و گویای خداوند، بعد از او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 نشانندۀ غیظ و غضب خود به بردبارى و صبر در راه خدای متعال، بعد </w:t>
      </w:r>
    </w:p>
    <w:p>
      <w:pPr>
        <w:pStyle w:val="BookText"/>
        <w:rPr/>
      </w:pPr>
      <w:r>
        <w:rPr>
          <w:rFonts w:ascii="IRNazanin" w:hAnsi="IRNazanin" w:eastAsia="IRNazanin"/>
          <w:color w:val="111111"/>
          <w:sz w:val="28"/>
          <w:sz w:val="28"/>
          <w:szCs w:val="28"/>
          <w:rtl w:val="true"/>
          <w:lang w:bidi="fa-IR"/>
        </w:rPr>
        <w:t xml:space="preserve">از او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راضی به امر پروردگار، بعد از او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برگزیدۀ خلق خدا، بعد از او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راهنمای خلق به سوی خدا، بعد از او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امین بر اسرار خدا، و بعد از او فرزندش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ناطق و قائم بر حقّ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گریستم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کجاست که آن‌ها را درک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امثال تو، و هر كس كه آنان را حقيقتاً و با معرفت، دوست بدارد، ایشان را درک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شکر کردم و 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تا زمان آن‌ها خواهم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وَعْدُ أُولاهُما بَعَثْنا عَلَیْکُمْ عِباداً لَنا أُولِی بَأْسٍ شَدِیدٍ فَجاسُوا خِلالَ الدِّیارِ وَ کانَ وَعْداً مَفْعُولًا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لَکُمُ الْکَرَّهَ عَلَیْهِمْ وَ أَمْدَدْناکُمْ بِأَمْوالٍ وَ بَنِینَ وَ جَعَلْناکُمْ أَکْثَرَ نَفِیراً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 از روی شوق شدّت یافت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 زمان شما خواهد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خدایى كه محمّد را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من و علی و فاطمه و حسن و حسین و نُه امام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كه از ما است و به خاطر ما به او ستم شده، همه یک جا جمع خواهیم 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شیطان و لشكریانش، و همچنین هر مؤمن خالص، و هر كافر واقعى، بیایند تا قصاص و انتقام ظلم‌ها و خون‌ها گرفته شود، و خداوند به هیچ کس ستم نكند، و ماییم تأویل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أَئِمَّهً وَ نَجْعَلَهُمُ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 فِرْعَوْنَ وَ هامانَ وَ جُنُودَهُما مِنْهُمْ ما کانُوا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باکی نداشتم که چه زمانی به استقبال مرگ بروم و یا مرگ مرا ملاقات نماید</w:t>
      </w:r>
      <w:r>
        <w:rPr>
          <w:rFonts w:eastAsia="IRNazanin" w:cs="IRNazanin"/>
          <w:color w:val="111111"/>
          <w:sz w:val="28"/>
          <w:szCs w:val="28"/>
          <w:rtl w:val="true"/>
          <w:lang w:bidi="fa-IR"/>
        </w:rPr>
        <w:t xml:space="preserve">. </w:t>
      </w:r>
      <w:bookmarkStart w:id="243" w:name="pg3466_25592"/>
    </w:p>
    <w:p>
      <w:pPr>
        <w:pStyle w:val="BookText"/>
        <w:rPr/>
      </w:pPr>
      <w:bookmarkEnd w:id="24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Heading3"/>
        <w:numPr>
          <w:ilvl w:val="2"/>
          <w:numId w:val="1"/>
        </w:numPr>
        <w:rPr/>
      </w:pPr>
      <w:bookmarkStart w:id="244" w:name="__RefHeading___Toc3372959_2749589250"/>
      <w:bookmarkStart w:id="245" w:name="_Toc92"/>
      <w:bookmarkEnd w:id="244"/>
      <w:r>
        <w:rPr>
          <w:rtl w:val="true"/>
        </w:rPr>
        <w:t>کد آیه</w:t>
      </w:r>
      <w:r>
        <w:rPr>
          <w:rtl w:val="true"/>
        </w:rPr>
        <w:t xml:space="preserve">: </w:t>
      </w:r>
      <w:r>
        <w:rPr/>
        <w:t>6/17</w:t>
      </w:r>
      <w:r>
        <w:rPr>
          <w:rtl w:val="true"/>
        </w:rPr>
        <w:t xml:space="preserve"> </w:t>
      </w:r>
      <w:r>
        <w:rPr>
          <w:rtl w:val="true"/>
        </w:rPr>
        <w:t>اسم آیه</w:t>
      </w:r>
      <w:r>
        <w:rPr>
          <w:rtl w:val="true"/>
        </w:rPr>
        <w:t xml:space="preserve">: </w:t>
      </w:r>
      <w:r>
        <w:rPr>
          <w:rtl w:val="true"/>
        </w:rPr>
        <w:t xml:space="preserve">رجعت امام حسین </w:t>
      </w:r>
      <w:r>
        <w:rPr>
          <w:rtl w:val="true"/>
        </w:rPr>
        <w:t>(</w:t>
      </w:r>
      <w:r>
        <w:rPr>
          <w:rtl w:val="true"/>
        </w:rPr>
        <w:t>سلام الله علیه</w:t>
      </w:r>
      <w:r>
        <w:rPr>
          <w:rtl w:val="true"/>
        </w:rPr>
        <w:t>)</w:t>
      </w:r>
      <w:bookmarkEnd w:id="245"/>
    </w:p>
    <w:p>
      <w:pPr>
        <w:pStyle w:val="BookText"/>
        <w:rPr/>
      </w:pPr>
      <w:r>
        <w:rPr>
          <w:rFonts w:ascii="Amiri" w:hAnsi="Amiri" w:eastAsia="Amiri" w:cs="Amiri"/>
          <w:color w:val="111111"/>
          <w:sz w:val="28"/>
          <w:sz w:val="28"/>
          <w:szCs w:val="28"/>
          <w:rtl w:val="true"/>
          <w:lang w:bidi="ar-SA"/>
        </w:rPr>
        <w:t>ثُمَّ رَدَدْناٰ لَكُمُ الْكَرَّةَ عَلَیْهِمْ وَاَمْدَدْناٰكُمْ بِاَمْواٰلٍ وَبَنٖینَ وَجَعَلْناٰكُمْ اَكْثَرَ نَفٖیرًا</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سپس شما را بر آن‌ها چیره مى‌كنیم و شما را به‌وسیلۀ دارایی‌ها و فرزندانى كمک خواهیم كرد و نفرات شما را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اللَّهِ بْنِ الْقَاسِمِ الْبَطَلِ،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سَبْعِينَ مِنْ أَصْحَابِهِ، عَلَيْهِمُ الْبَيْضُ، الْمُذَهَّبُ لِكُلِّ بَيْضَةٍ وَجْهَانِ، الْمُؤَدُّونَ إِلَى النَّاسِ أَنَّ هَذَا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حَتَّى لَا يَشُكَّ الْمُؤْمِنُونَ فِيهِ، وَ أَنَّهُ لَيْسَ بِدَجَّالٍ وَ لَا شَيْطَانٍ، وَ الْحُجَّةُ الْقَائِمُ بَيْنَ أَظْهُرِهِمْ، فَإِذَا اسْتَقَرَّتِ الْمَعْرِفَةُ فِي قُلُوبِ الْمُؤْمِنِينَ أَنَّهُ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الْحُجَّةَ الْمَوْتُ، فَيَكُونُ الَّذِي يُغَسِّلُهُ وَ يُكَفِّنُهُ وَ يُحَنِّطُهُ وَ يَلْحَدُهُ فِي حُفْرَتِهِ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يَلِي الْوَصِيَّ إِلَّا الْوَصِيُّ</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قاسم بطل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مقصود از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 لَكُمُ الْكَرَّةَ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رجعت </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همراه با هفتاد تن از یاران وفادار خود، كلاه خودهاى زرّین بر سر دارند، كه از هر دو رو طلاست، آن‌ها به مردم خبر مى‌دهند كه این شخص،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رجعت نموده و بیرون آمده، تا هیچ مؤمنى در بارۀ آن حضرت شک و تردید نكند، و بدون تردید، او دجّال و شیطان نیست، و هنوز حجّت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مردم است، و چون در دل مؤمنان استوار شود كه او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اجل امام دوازدهم، كه حجّت خدا است، فرا می‌رسد، 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كه او را غسل مى‌دهد و كفن و حنوط مى‌كند، و به خاكش مى‌سپارد، چرا که عهده‌دار تجهیز جنازۀ وصىّ نشود، مگر وصىّ و امام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يَكُرُّ إِلَى الدُّنْيَا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وَ يَزِيدُ بْنُ مُعَاوِيَةَ وَ أَصْحَابُهُ، فَيَقْتُلُهُمْ حَذْوَ الْقُذَّةِ بِالْقُذَّةِ،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 أَمْدَدْناكُمْ بِأَمْوالٍ وَ بَنِينَ وَ جَعَلْناكُمْ أَكْثَرَ نَفِيراً</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رفاعة بن موسى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كسى كه به دنیا برمى‌گردد،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هستند، و یزید و یارانش نیز بر می‌گردند، آنگاه بدون ذرّه‌اى كم و زیاد از آنان انتقام می‌گیرد، سپس حضرت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رَدَدْنا لَكُمُ الْكَرَّةَ عَلَیهِمْ وَ أَمْدَدْناكُمْ </w:t>
      </w:r>
    </w:p>
    <w:p>
      <w:pPr>
        <w:pStyle w:val="BookText"/>
        <w:rPr/>
      </w:pPr>
      <w:r>
        <w:rPr>
          <w:rFonts w:ascii="Amiri" w:hAnsi="Amiri" w:eastAsia="Amiri" w:cs="Amiri"/>
          <w:color w:val="111111"/>
          <w:sz w:val="28"/>
          <w:sz w:val="28"/>
          <w:szCs w:val="28"/>
          <w:rtl w:val="true"/>
          <w:lang w:bidi="ar-SA"/>
        </w:rPr>
        <w:t>بِأَمْوالٍ وَ بَنِینَ وَ جَعَلْناكُمْ أَكْثَرَ نَفِیراً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الْمُعَلَّى بْنِ خُنَيْسٍ وَ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يَكُرُّ فِي الرَّجْعَةِ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يَمْكُثُ فِي الْأَرْضِ أَرْبَعِينَ سَنَةً، حَتَّى يَسْقُطَ حَاجِبَاهُ عَلَى عَيْنَيْهِ</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معلّى بن خنیس و زید شحام نقل 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شنیدیم که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اوّل كسى كه در رجعت برمى‌گردد،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چهل سال در دنیا می‌ماند، تا ابروهایش روى چشمانش را بگیرد</w:t>
      </w:r>
      <w:r>
        <w:rPr>
          <w:rFonts w:eastAsia="IRNazanin" w:cs="IRNazanin"/>
          <w:color w:val="111111"/>
          <w:sz w:val="28"/>
          <w:szCs w:val="28"/>
          <w:rtl w:val="true"/>
          <w:lang w:bidi="fa-IR"/>
        </w:rPr>
        <w:t xml:space="preserve">. </w:t>
      </w:r>
      <w:bookmarkStart w:id="246" w:name="pg3466_25595"/>
    </w:p>
    <w:p>
      <w:pPr>
        <w:pStyle w:val="BookText"/>
        <w:rPr/>
      </w:pPr>
      <w:bookmarkEnd w:id="24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Heading3"/>
        <w:numPr>
          <w:ilvl w:val="2"/>
          <w:numId w:val="1"/>
        </w:numPr>
        <w:rPr/>
      </w:pPr>
      <w:bookmarkStart w:id="247" w:name="__RefHeading___Toc3372961_2749589250"/>
      <w:bookmarkStart w:id="248" w:name="_Toc93"/>
      <w:bookmarkEnd w:id="247"/>
      <w:r>
        <w:rPr>
          <w:rtl w:val="true"/>
        </w:rPr>
        <w:t>کد آیه</w:t>
      </w:r>
      <w:r>
        <w:rPr>
          <w:rtl w:val="true"/>
        </w:rPr>
        <w:t xml:space="preserve">: </w:t>
      </w:r>
      <w:r>
        <w:rPr/>
        <w:t>72/17</w:t>
      </w:r>
      <w:r>
        <w:rPr>
          <w:rtl w:val="true"/>
        </w:rPr>
        <w:t xml:space="preserve"> </w:t>
      </w:r>
      <w:r>
        <w:rPr>
          <w:rtl w:val="true"/>
        </w:rPr>
        <w:t>اسم آیه</w:t>
      </w:r>
      <w:r>
        <w:rPr>
          <w:rtl w:val="true"/>
        </w:rPr>
        <w:t xml:space="preserve">: </w:t>
      </w:r>
      <w:r>
        <w:rPr>
          <w:rtl w:val="true"/>
        </w:rPr>
        <w:t>رجعت کوردلان</w:t>
      </w:r>
      <w:bookmarkEnd w:id="248"/>
    </w:p>
    <w:p>
      <w:pPr>
        <w:pStyle w:val="BookText"/>
        <w:rPr/>
      </w:pPr>
      <w:r>
        <w:rPr>
          <w:rFonts w:ascii="Amiri" w:hAnsi="Amiri" w:eastAsia="Amiri" w:cs="Amiri"/>
          <w:color w:val="111111"/>
          <w:sz w:val="28"/>
          <w:sz w:val="28"/>
          <w:szCs w:val="28"/>
          <w:rtl w:val="true"/>
          <w:lang w:bidi="ar-SA"/>
        </w:rPr>
        <w:t>وَمَنْ كاٰنَ فٖی هٰذِهٖٓ اَعْمٰى فَهُوَ فِی الْءاٰخِرَةِ اَعْمٰى وَاَضَلُّ سَبٖیلًا</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امّا كسى كه در این جهان نابینا بوده است، در آخرت نیز نابینا و گمراه‌تر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بَصِیرٍ،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فِي هذِهِ أَعْمى فَهُوَ فِي الْآخِرَةِ أَعْمى وَ أَضَلُّ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دربارۀ این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كانَ فِي هذِهِ أَعْمى فَهُوَ فِي الْآخِرَةِ أَعْمى وَ أَضَلُّ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رجعت است</w:t>
      </w:r>
      <w:r>
        <w:rPr>
          <w:rFonts w:eastAsia="IRNazanin" w:cs="IRNazanin"/>
          <w:color w:val="111111"/>
          <w:sz w:val="28"/>
          <w:szCs w:val="28"/>
          <w:rtl w:val="true"/>
          <w:lang w:bidi="fa-IR"/>
        </w:rPr>
        <w:t xml:space="preserve">. </w:t>
      </w:r>
      <w:bookmarkStart w:id="249" w:name="pg3466_25596"/>
    </w:p>
    <w:p>
      <w:pPr>
        <w:pStyle w:val="Heading2"/>
        <w:numPr>
          <w:ilvl w:val="1"/>
          <w:numId w:val="1"/>
        </w:numPr>
        <w:rPr/>
      </w:pPr>
      <w:bookmarkStart w:id="250" w:name="__RefHeading___Toc3372963_2749589250"/>
      <w:bookmarkStart w:id="251" w:name="_Toc94"/>
      <w:bookmarkEnd w:id="249"/>
      <w:bookmarkEnd w:id="250"/>
      <w:r>
        <w:rPr>
          <w:rtl w:val="true"/>
        </w:rPr>
        <w:t>سورۀ مبارکۀ کهف</w:t>
      </w:r>
      <w:r>
        <w:rPr>
          <w:rtl w:val="true"/>
        </w:rPr>
        <w:t>(</w:t>
      </w:r>
      <w:r>
        <w:rPr/>
        <w:t>18</w:t>
      </w:r>
      <w:r>
        <w:rPr>
          <w:rtl w:val="true"/>
        </w:rPr>
        <w:t>)</w:t>
      </w:r>
      <w:bookmarkEnd w:id="251"/>
    </w:p>
    <w:p>
      <w:pPr>
        <w:pStyle w:val="Heading3"/>
        <w:numPr>
          <w:ilvl w:val="2"/>
          <w:numId w:val="1"/>
        </w:numPr>
        <w:rPr/>
      </w:pPr>
      <w:bookmarkStart w:id="252" w:name="__RefHeading___Toc3372965_2749589250"/>
      <w:bookmarkStart w:id="253" w:name="_Toc95"/>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Heading3"/>
        <w:numPr>
          <w:ilvl w:val="2"/>
          <w:numId w:val="1"/>
        </w:numPr>
        <w:rPr/>
      </w:pPr>
      <w:bookmarkStart w:id="254" w:name="__RefHeading___Toc3372967_2749589250"/>
      <w:bookmarkStart w:id="255" w:name="_Toc96"/>
      <w:bookmarkEnd w:id="254"/>
      <w:r>
        <w:rPr>
          <w:rtl w:val="true"/>
        </w:rPr>
        <w:t>کد آیه</w:t>
      </w:r>
      <w:r>
        <w:rPr>
          <w:rtl w:val="true"/>
        </w:rPr>
        <w:t xml:space="preserve">: </w:t>
      </w:r>
      <w:r>
        <w:rPr/>
        <w:t>12/18</w:t>
      </w:r>
      <w:r>
        <w:rPr>
          <w:rtl w:val="true"/>
        </w:rPr>
        <w:t xml:space="preserve"> </w:t>
      </w:r>
      <w:r>
        <w:rPr>
          <w:rtl w:val="true"/>
        </w:rPr>
        <w:t>اسم آیه</w:t>
      </w:r>
      <w:r>
        <w:rPr>
          <w:rtl w:val="true"/>
        </w:rPr>
        <w:t xml:space="preserve">: </w:t>
      </w:r>
      <w:r>
        <w:rPr>
          <w:rtl w:val="true"/>
        </w:rPr>
        <w:t>رجعت اصحاب كهف</w:t>
      </w:r>
      <w:bookmarkEnd w:id="255"/>
    </w:p>
    <w:p>
      <w:pPr>
        <w:pStyle w:val="BookText"/>
        <w:rPr/>
      </w:pPr>
      <w:r>
        <w:rPr>
          <w:rFonts w:ascii="Amiri" w:hAnsi="Amiri" w:eastAsia="Amiri" w:cs="Amiri"/>
          <w:color w:val="111111"/>
          <w:sz w:val="28"/>
          <w:sz w:val="28"/>
          <w:szCs w:val="28"/>
          <w:rtl w:val="true"/>
          <w:lang w:bidi="ar-SA"/>
        </w:rPr>
        <w:t>ثُمَّ بَعَثْناٰهُمْ لِنَعْلَمَ اَیُّ الْحِزْبَیْنِ اَحْصٰى لِماٰ لَبِثُوٓا اَمَدًا</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پس از آن خواب آنان را برانگیختیم تا معلوم گردانیم كدام‌یک از آن دو گروه، مدّت درنگ در آن غار را بهتر احصا خواهند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ظَهْرِ الْكُوفَةِ سَبْعَةً وَ عِشْرِينَ رَجُلًا، خَمْسَةَ عَشَرَ مِنْ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 بِالْحَقِّ وَ بِهِ يَعْدِلُونَ</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وَ سَبْعَةً مِنْ أَهْلِ الْكَهْفِ، وَ يُوشَعَ بْنَ نُونٍ، وَ سَلْمَانَ، وَ أَبَا دُجَانَةَ الْأَنْصَارِيَّ، وَ الْمِقْدَادَ، وَ مَالِكاً الْأَشْتَرَ، فَيَكُونُونَ بَيْنَ يَدَيْهِ أَنْصَاراً وَ حُكَّاماً</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مفضّل بن عمر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شهر كوفه بیست و هفت نفر، همراه با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می‌آیند، پانزده نفر از آنان، از قوم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همان کسانی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هدایت می‌كنند و به حق داورى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هفت نفر آنان، از اصحاب </w:t>
      </w:r>
    </w:p>
    <w:p>
      <w:pPr>
        <w:pStyle w:val="BookText"/>
        <w:rPr/>
      </w:pPr>
      <w:r>
        <w:rPr>
          <w:rFonts w:ascii="IRNazanin" w:hAnsi="IRNazanin" w:eastAsia="IRNazanin"/>
          <w:color w:val="111111"/>
          <w:sz w:val="28"/>
          <w:sz w:val="28"/>
          <w:szCs w:val="28"/>
          <w:rtl w:val="true"/>
          <w:lang w:bidi="fa-IR"/>
        </w:rPr>
        <w:t>كهف هستند، و یوشع بن نون، و سلمان، و ابو دجانه انصارى، و مقداد، و مالک اشتر، می‌باشند، كه در دولت او، یاوران و حكمرانان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في معرفة حجج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 روز بعد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كه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همۀ كوچه‌هاى كوفه و میان قبائل بگردانند؛ پس نقل است كه زید بن ارقم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بِهِ عَلَيَّ وَ هُوَ عَلَى رُمْحٍ وَ أَنَا فِي غُرْفَةٍ، فَلَمَّا حَاذَانِي سَمِعْتُهُ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الْكَهْفِ وَ الرَّقِيمِ كانُوا مِنْ آياتِنا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فَقَفَّ،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شَعْرِي وَ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رَأْسُكَ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وَ أَعْجَبُ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نزدیک منزل من عبور دادند، در حالى كه بالاى نیزه قرار داشت، و من در آن وقت در میان اطاق نشسته بودم، هنگامى كه سر مقدّس آن حضرت، مقابل من رسید، شنیدم كه این آیۀ مباركه را قرائت مى‌فرمودند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حَسِبْتَ أَنَّ أَصْحابَ الْكَهْفِ وَ الرَّقِیمِ كانُوا مِنْ آیاتِنا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خداوند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آیه موهاى بدنم راست شد،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سر مبارک شما، عجیب‌تر و عجیب‌تر است</w:t>
      </w:r>
      <w:r>
        <w:rPr>
          <w:rFonts w:eastAsia="IRNazanin" w:cs="IRNazanin"/>
          <w:color w:val="111111"/>
          <w:sz w:val="28"/>
          <w:szCs w:val="28"/>
          <w:rtl w:val="true"/>
          <w:lang w:bidi="fa-IR"/>
        </w:rPr>
        <w:t>.</w:t>
      </w:r>
      <w:r>
        <w:rPr>
          <w:rStyle w:val="FootnoteAnchor"/>
          <w:rtl w:val="true"/>
        </w:rPr>
        <w:footnoteReference w:id="12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رجعت هم عجیب و غریب‌تر است، زیرا برگشتن روح در همۀ بدن، بسیار اتّفاق افتاده، امّا برگشتن روح به سر و زنده شدن سر، به تنهایی، بى‌سابقه است، پس هیچگاه اصل اعتقاد به رجعت را نباید بعید شمرد</w:t>
      </w:r>
      <w:r>
        <w:rPr>
          <w:rFonts w:eastAsia="IRNazanin" w:cs="IRNazanin"/>
          <w:color w:val="111111"/>
          <w:sz w:val="28"/>
          <w:szCs w:val="28"/>
          <w:rtl w:val="true"/>
          <w:lang w:bidi="fa-IR"/>
        </w:rPr>
        <w:t>.</w:t>
      </w:r>
      <w:r>
        <w:rPr>
          <w:rStyle w:val="FootnoteAnchor"/>
          <w:rtl w:val="true"/>
        </w:rPr>
        <w:footnoteReference w:id="125"/>
      </w:r>
      <w:bookmarkStart w:id="256" w:name="pg3466_25599"/>
    </w:p>
    <w:p>
      <w:pPr>
        <w:pStyle w:val="BookText"/>
        <w:rPr/>
      </w:pPr>
      <w:bookmarkEnd w:id="256"/>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Heading3"/>
        <w:numPr>
          <w:ilvl w:val="2"/>
          <w:numId w:val="1"/>
        </w:numPr>
        <w:rPr/>
      </w:pPr>
      <w:bookmarkStart w:id="257" w:name="__RefHeading___Toc3372969_2749589250"/>
      <w:bookmarkStart w:id="258" w:name="_Toc97"/>
      <w:bookmarkEnd w:id="257"/>
      <w:r>
        <w:rPr>
          <w:rtl w:val="true"/>
        </w:rPr>
        <w:t>کد آیه</w:t>
      </w:r>
      <w:r>
        <w:rPr>
          <w:rtl w:val="true"/>
        </w:rPr>
        <w:t xml:space="preserve">: </w:t>
      </w:r>
      <w:r>
        <w:rPr/>
        <w:t>83/18</w:t>
      </w:r>
      <w:r>
        <w:rPr>
          <w:rtl w:val="true"/>
        </w:rPr>
        <w:t xml:space="preserve"> </w:t>
      </w:r>
      <w:r>
        <w:rPr>
          <w:rtl w:val="true"/>
        </w:rPr>
        <w:t>اسم آیه</w:t>
      </w:r>
      <w:r>
        <w:rPr>
          <w:rtl w:val="true"/>
        </w:rPr>
        <w:t xml:space="preserve">: </w:t>
      </w:r>
      <w:r>
        <w:rPr>
          <w:rtl w:val="true"/>
        </w:rPr>
        <w:t>ذوالقرنین این امّت</w:t>
      </w:r>
      <w:bookmarkEnd w:id="258"/>
    </w:p>
    <w:p>
      <w:pPr>
        <w:pStyle w:val="BookText"/>
        <w:rPr/>
      </w:pPr>
      <w:r>
        <w:rPr>
          <w:rFonts w:ascii="Amiri" w:hAnsi="Amiri" w:eastAsia="Amiri" w:cs="Amiri"/>
          <w:color w:val="111111"/>
          <w:sz w:val="28"/>
          <w:sz w:val="28"/>
          <w:szCs w:val="28"/>
          <w:rtl w:val="true"/>
          <w:lang w:bidi="ar-SA"/>
        </w:rPr>
        <w:t>وَیَسْئَلُونَكَ عَنْ ذِی الْقَرْنَیْنِ٭ۖ قُلْ سَاَتْلُوا عَلَیْكُمْ مِنْهُ ذِكْرًا</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و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ذو القرنین مى‌كنند، پاسخ ده كه من به زودى حكایتى از او برای شما خواهم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الْقَرْنَيْنِ كَانَ مَلِكاً عَادِلًا، فَأَحَبَّهُ اللَّهُ وَ نَاصَحَ لِلَّهِ فَنَصَحَهُ اللَّهُ، أَمَرَ قَوْمَهُ بِتَقْوَى اللَّهِ، فَضَرَبُوهُ عَلَى قَرْنِهِ بِالسَّيْفِ، فَغَابَ عَنْهُمْ مَا شَاءَ اللَّهُ، ثُمَّ رَجَعَ إِلَيْهِمْ فَدَعَاهُمْ إِلَى اللَّهِ، فَضَرَبُوهُ عَلَى قَرْنِهِ الْآخَرِ بِالسَّيْفِ، فَذَلِكَ قَرْنَاهُ، وَ فِيكُمْ مِثْلُهُ يَعْنِي نَفْسَهُ، لِأَنَّهُ ضُرِبَ عَلَى رَأْسِهِ ضَرْبَتَيْنِ، أَحَدُهُمَا يَوْمَ الْخَنْدَقِ، وَ الثَّانِي ضَرْبَةُ ابْنِ مُلْجَمٍ لَعَنَهُ اللَّهُ</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ذو القرنین پادشاهی عادل بود، از این رو خداوند او را دوست می‌داشت، او براى رضای خدا مردم را موعظه نمود، خداوند هم خیرخواه او بود، قوم خود را به پرهیزگارى و ترس از خدا فرمان داد، ولی آن‌ها با شمشیر به یک طرف پیشانیش زدند، كه بر اثر آن مدّتى از ایشان دور شد، سپس نزد آنان بازگشته و آنان را به پرستش خدای متعال دعوت نمود، ولی ضربت دیگرى با شمشیر به طرف دیگر پیشانیش زدند، و دو فرق او این دو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 یعنى صاحب دو شاخ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بین شما نیز، نظیر او هست، که منظور آن‌حضرت، </w:t>
      </w:r>
    </w:p>
    <w:p>
      <w:pPr>
        <w:pStyle w:val="BookText"/>
        <w:rPr/>
      </w:pPr>
      <w:r>
        <w:rPr>
          <w:rFonts w:ascii="IRNazanin" w:hAnsi="IRNazanin" w:eastAsia="IRNazanin"/>
          <w:color w:val="111111"/>
          <w:sz w:val="28"/>
          <w:sz w:val="28"/>
          <w:szCs w:val="28"/>
          <w:rtl w:val="true"/>
          <w:lang w:bidi="fa-IR"/>
        </w:rPr>
        <w:t>خودشان بود، که دو ضربت بر فرق مبارکشان وارد شد؛ یک ضربت در جنگ خندق، و دیگری ضربت ابن ملجم که لعنت خدا بر او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الْقَرْنَيْنِ كَانَ عَبْداً صَالِحاً، جَعَلَهُ اللَّهُ عَزَّ وَ جَلَّ حُجَّةً عَلَى عِبَادِهِ، فَدَعَا قَوْمَهُ إِلَى اللَّهِ وَ أَمَرَهُمْ بِتَقْوَاهُ، فَضَرَبُوهُ عَلَى قَرْنِهِ، فَغَابَ عَنْهُمْ زَمَاناً، حَتَّى قِيلَ مَاتَ أَوْ هَلَكَ بِأَيِّ وَادٍ سَلَكَ، ثُمَّ ظَهَرَ وَ رَجَعَ إِلَى قَوْمِهِ، فَضَرَبُوهُ عَلَى قَرْنِهِ الْآخَرِ، وَ فِيكُمْ مَنْ هُوَ عَلَى سُنَّتِهِ وَ إِنَّ اللَّهَ عَزَّ وَ جَلَّ مَكَّنَ لِذِي الْقَرْنَيْنِ فِي الْأَرْضِ وَ جَعَلَ لَهُ مِنْ كُلِّ شَيْ‌ءٍ سَبَباً وَ بَلَغَ الْمَغْرِبَ وَ الْمَشْرِقَ، وَ إِنَّ اللَّهَ تَبَارَكَ وَ تَعَالَى سَيَجْرِى سُنَّتَهُ فِي الْقَائِمِ مِنْ وُلْدِي، فَيُبَلِّغُهُ شَرْقَ الْأَرْضِ وَ غَرْبَهَا، حَتَّى لَا يَبْقَى مَنْهَلٌ وَ لَا مَوْضِعٌ مِنْ سَهْلٍ وَ لَا جَبَلٍ وَطِئَهُ ذُو الْقَرْنَيْنِ إِلَّا وَطِئَهُ، وَ يُظْهِرُ اللَّهُ عَزَّ وَ جَلَّ لَهُ كُنُوزَ الْأَرْضِ وَ مَعَادِنَهَا، وَ يَنْصُرُهُ بِالرُّعْبِ، فَيَمْلَأُ الْأَرْضَ بِهِ عَدْلًا وَ قِسْطاً كَمَا مُلِئَتْ جَوْراً وَ ظُلْماً</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جابر بن عبد اللَّه انصارى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القرنین یكى از بندگان صالح بود،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بندگانش حجّت قرار داده بود، او قوم خود را به سوی خداوند دعوت نمود و آن‌ها را به تقوى فرمان داد، ولی آنان به پیشانی او ضربتی زدند، پس او هم مدّتى از آن‌ها پنهان شد، تا جایی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مرده یا هلاک شده، آیا به کدام وادی رفته؟ </w:t>
      </w:r>
    </w:p>
    <w:p>
      <w:pPr>
        <w:pStyle w:val="BookText"/>
        <w:rPr/>
      </w:pPr>
      <w:r>
        <w:rPr>
          <w:rFonts w:ascii="IRNazanin" w:hAnsi="IRNazanin" w:eastAsia="IRNazanin"/>
          <w:color w:val="111111"/>
          <w:sz w:val="28"/>
          <w:sz w:val="28"/>
          <w:szCs w:val="28"/>
          <w:rtl w:val="true"/>
          <w:lang w:bidi="fa-IR"/>
        </w:rPr>
        <w:t>پس از مدّتى، بار دیگر ظاهر شد، و به میان قومش مراجعت كرد، ولی این‌بار به طرف دیگر پیشانی‌او ضروبه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میان شما هم كسى هست كه مانند او خواهد بود،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ذو القرنین قدرت فوق العاده‌اى داد، و سلطنت او تا شرق و غرب عالم پیش رفت، و خداوند تبارک و تعالی همین سنّت را در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فرزندان من است، جارى خواهد نمود، و سلطنت او را هم به شرق و غرب عالم خواهد رسانید، و هر جا كه مورد تصرّف ذو القرنین بوده، به تصرّف او هم خواهد رسید، خدای متعال گنج‌ها و معادن زمین را براى او ظاهر مى‌كند، و او را با رعب و ترس، یارى مى‌نماید، و زمین را پس از آن که از ظلم و جور پر شده باشد، آکنده از عدل و داد مى‌سازد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روایاتى كه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در امّتهاى گذشته بوده، در این امّت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توجّه به حكایت ذو القرنین و امثال آن، مى‌توان بر اثبات رجعت، استدلال نمود</w:t>
      </w:r>
      <w:r>
        <w:rPr>
          <w:rFonts w:eastAsia="IRNazanin" w:cs="IRNazanin"/>
          <w:color w:val="111111"/>
          <w:sz w:val="28"/>
          <w:szCs w:val="28"/>
          <w:rtl w:val="true"/>
          <w:lang w:bidi="fa-IR"/>
        </w:rPr>
        <w:t xml:space="preserve">. </w:t>
      </w:r>
      <w:bookmarkStart w:id="259" w:name="pg3466_25602"/>
    </w:p>
    <w:p>
      <w:pPr>
        <w:pStyle w:val="Heading2"/>
        <w:numPr>
          <w:ilvl w:val="1"/>
          <w:numId w:val="1"/>
        </w:numPr>
        <w:rPr/>
      </w:pPr>
      <w:bookmarkStart w:id="260" w:name="__RefHeading___Toc3372971_2749589250"/>
      <w:bookmarkStart w:id="261" w:name="_Toc98"/>
      <w:bookmarkEnd w:id="259"/>
      <w:bookmarkEnd w:id="260"/>
      <w:r>
        <w:rPr>
          <w:rtl w:val="true"/>
        </w:rPr>
        <w:t>سورۀ مبارکۀ مریم</w:t>
      </w:r>
      <w:r>
        <w:rPr>
          <w:rtl w:val="true"/>
        </w:rPr>
        <w:t>(</w:t>
      </w:r>
      <w:r>
        <w:rPr/>
        <w:t>19</w:t>
      </w:r>
      <w:r>
        <w:rPr>
          <w:rtl w:val="true"/>
        </w:rPr>
        <w:t>)</w:t>
      </w:r>
      <w:bookmarkEnd w:id="261"/>
    </w:p>
    <w:p>
      <w:pPr>
        <w:pStyle w:val="Heading3"/>
        <w:numPr>
          <w:ilvl w:val="2"/>
          <w:numId w:val="1"/>
        </w:numPr>
        <w:rPr/>
      </w:pPr>
      <w:bookmarkStart w:id="262" w:name="__RefHeading___Toc3372973_2749589250"/>
      <w:bookmarkStart w:id="263" w:name="_Toc99"/>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Heading3"/>
        <w:numPr>
          <w:ilvl w:val="2"/>
          <w:numId w:val="1"/>
        </w:numPr>
        <w:rPr/>
      </w:pPr>
      <w:bookmarkStart w:id="264" w:name="__RefHeading___Toc3372975_2749589250"/>
      <w:bookmarkStart w:id="265" w:name="_Toc100"/>
      <w:bookmarkEnd w:id="264"/>
      <w:r>
        <w:rPr>
          <w:rtl w:val="true"/>
        </w:rPr>
        <w:t>کد آیه</w:t>
      </w:r>
      <w:r>
        <w:rPr>
          <w:rtl w:val="true"/>
        </w:rPr>
        <w:t xml:space="preserve">: </w:t>
      </w:r>
      <w:r>
        <w:rPr/>
        <w:t>54/19</w:t>
      </w:r>
      <w:r>
        <w:rPr>
          <w:rtl w:val="true"/>
        </w:rPr>
        <w:t xml:space="preserve"> </w:t>
      </w:r>
      <w:r>
        <w:rPr>
          <w:rtl w:val="true"/>
        </w:rPr>
        <w:t>اسم آیه</w:t>
      </w:r>
      <w:r>
        <w:rPr>
          <w:rtl w:val="true"/>
        </w:rPr>
        <w:t xml:space="preserve">: </w:t>
      </w:r>
      <w:r>
        <w:rPr>
          <w:rtl w:val="true"/>
        </w:rPr>
        <w:t xml:space="preserve">وعدۀ رجعت به اسماعیل بن حزقیل </w:t>
      </w:r>
      <w:r>
        <w:rPr>
          <w:rtl w:val="true"/>
        </w:rPr>
        <w:t>(</w:t>
      </w:r>
      <w:r>
        <w:rPr>
          <w:rtl w:val="true"/>
        </w:rPr>
        <w:t>سلام الله علیهما</w:t>
      </w:r>
      <w:r>
        <w:rPr>
          <w:rtl w:val="true"/>
        </w:rPr>
        <w:t>)</w:t>
      </w:r>
      <w:bookmarkEnd w:id="265"/>
    </w:p>
    <w:p>
      <w:pPr>
        <w:pStyle w:val="BookText"/>
        <w:rPr/>
      </w:pPr>
      <w:r>
        <w:rPr>
          <w:rFonts w:ascii="Amiri" w:hAnsi="Amiri" w:eastAsia="Amiri" w:cs="Amiri"/>
          <w:color w:val="111111"/>
          <w:sz w:val="28"/>
          <w:sz w:val="28"/>
          <w:szCs w:val="28"/>
          <w:rtl w:val="true"/>
          <w:lang w:bidi="ar-SA"/>
        </w:rPr>
        <w:t>وَاذْكُرْ فِی الْكِتاٰبِ اِسْماٰعٖیلَ٭ۚ اِنَّهُۥ كاٰنَ صاٰدِقَ الْوَعْدِ وَكاٰنَ رَسُولًا نَبِیًّا</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و در این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كن، كه او در وعده‌هایش صادق، و رسول و پیامبر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إِسْمَاعِيلَ الَّذِي ذَكَرَهُ اللَّهُ فِي كِتَابِهِ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فِي الْكِتابِ إِسْماعِيلَ إِنَّهُ كانَ صادِقَ الْوَعْدِ وَ كانَ رَسُولًا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كَانَ 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النَّاسَ يَزْعُمُونَ أَنَّهُ إِسْمَاعِيلُ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إِسْمَاعِيلَ مَاتَ قَبْلَ إِبْرَاهِيمَ، وَ إِنَّ إِبْرَاهِيمَ كَانَ حُجَّةً لِلَّهِ كُلَّهَا قَائِماً صَاحِبَ شَرِيعَةٍ، فَإِلَى مَنْ أُرْسِلَ إِسْمَاعِيلُ إِذَنْ؟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إِسْمَاعِيلُ بْنُ حِزْقِيلَ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بَعَثَهُ اللَّهُ إِلَى قَوْمِهِ، فَكَذَّبُوهُ فَقَتَلُوهُ وَ سَلَخُوا وَجْهَهُ، فَغَضِبَ اللَّهُ لَهُ عَلَيْهِمْ، فَوَجَّهَ إِلَيْهِ أَسْطَاطَائِيلَ مَلَكَ الْعَذَابِ،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أَسَطَاطَائِيلُ مَلَكُ الْعَذَابِ وَجَّهَنِي إِلَيْكَ رَبُّ الْعِزَّةِ لِأُعَذِّبَ قَوْمَكَ بِأَنْوَاعِ الْعَذَابِ إِنْ شِئْتَ، فَقَالَ لَهُ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ذَلِكَ،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حَاجَتُكَ يَا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أَخَذْتَ الْمِيثَاقَ لِنَفْسِكَ بِالرُّبُوبِيَّةِ وَ لِمُحَمَّدٍ بِالنُّبُوَّةِ وَ لِأَوْصِيَائِهِ بِالْوَلَايَةِ وَ أَخْبَرْتَ خَيْرَ خَلْقِكَ بِمَا تَفْعَلُ أُمَّتُهُ بِالْحُسَيْنِ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نَبِيِّهَا، وَ إِنَّكَ وَعَدْتَ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تَكُرَّهُ إِلَى الدُّنْيَا حَتَّى يَنْتَقِمَ بِنَفْسِهِ مِمَّنْ فَعَلَ ذَلِكَ بِهِ، فَحَاجَتِي إِلَيْكَ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تَكُرَّنِي إِلَى الدُّنْيَا حَتَّى أَنْتَقِمَ مِمَّنْ فَعَلَ ذَلِكَ بِي كَمَا تَكُرُّ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فَوَعَدَ اللَّهُ إِسْمَاعِيلَ بْنَ حِزْقِيلَ ذَلِكَ، فَهُوَ يُكَرُّ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از برید بن معاویة العجلى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اسماعیل كه حق تعالى در كتاب خودش از او یاد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اذْكُرْ فِي الْكِتابِ إِسْماعِیلَ إِنَّهُ كانَ صادِقَ الْوَعْدِ وَ كانَ رَسُولًا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دهید، آیا مقصود، اسماعیل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طور كه مردم این گونه مى‌پندارند، كه او اسماعیل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جناب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قائم حق تعالى، و صاحب شریعت بود، و با این حال،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موقعیتى، به جانب چه كسانى مى‌توانست مبعوث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اسماعیل در آیۀ مذكور چه كسى است؟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اسماعیل پسر حزقیل پیامبر مى‌باشد، كه خدای متعال او را به جانب قومش مبعوث نمود، و آن‌ها وى را تكذیب كرده و كشتند، و سپس پوست صورتش را كندند، پس خداوند به ایشان غضب نمود، و اسطاطائیل را، كه فرشتۀ عذاب است، بر او نازل كرد، فرشته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اسطاطائیل فرشتۀ عذاب هستم،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تو فرستاده، تا اگر بخواهی قوم تو را با انواع عذاب‌ها، عذاب نمایم،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اسطاطائیل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نیاز و احتیاجى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حق تعالى به او وحى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چیست؟ اسماعیل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خودت پیمان ربوبیّت گرفتی و برای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نبوّت و برای اوصیایش پیمان ولایت گرفتی، و مردم را به آنچه امّت پیامبرت پس از او با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می‌دهند، خبر دادی و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دادی که او را به دنیا برگردانی تا اینکه به دست خود از کسانی که با او آن رفتار را داشتند،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من از تو این است که مرا به دنیا برگردانی تا من نیز از کسی که آن مصیبت را بر من وارد نمود، انتقام بگیرم، همان گونه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خواهد نمود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خدای متعال به اسماعیل بن حزقیل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داد، كه او را با حضرت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برگرداند</w:t>
      </w:r>
      <w:r>
        <w:rPr>
          <w:rFonts w:eastAsia="IRNazanin" w:cs="IRNazanin"/>
          <w:color w:val="111111"/>
          <w:sz w:val="28"/>
          <w:szCs w:val="28"/>
          <w:rtl w:val="true"/>
          <w:lang w:bidi="fa-IR"/>
        </w:rPr>
        <w:t xml:space="preserve">. </w:t>
      </w:r>
      <w:bookmarkStart w:id="266" w:name="pg3466_25605"/>
    </w:p>
    <w:p>
      <w:pPr>
        <w:pStyle w:val="Heading2"/>
        <w:numPr>
          <w:ilvl w:val="1"/>
          <w:numId w:val="1"/>
        </w:numPr>
        <w:rPr/>
      </w:pPr>
      <w:bookmarkStart w:id="267" w:name="__RefHeading___Toc3372977_2749589250"/>
      <w:bookmarkStart w:id="268" w:name="_Toc101"/>
      <w:bookmarkEnd w:id="266"/>
      <w:bookmarkEnd w:id="267"/>
      <w:r>
        <w:rPr>
          <w:rtl w:val="true"/>
        </w:rPr>
        <w:t>سورۀ مبارکۀ طه</w:t>
      </w:r>
      <w:r>
        <w:rPr>
          <w:rtl w:val="true"/>
        </w:rPr>
        <w:t>(</w:t>
      </w:r>
      <w:r>
        <w:rPr/>
        <w:t>20</w:t>
      </w:r>
      <w:r>
        <w:rPr>
          <w:rtl w:val="true"/>
        </w:rPr>
        <w:t>)</w:t>
      </w:r>
      <w:bookmarkEnd w:id="268"/>
    </w:p>
    <w:p>
      <w:pPr>
        <w:pStyle w:val="Heading3"/>
        <w:numPr>
          <w:ilvl w:val="2"/>
          <w:numId w:val="1"/>
        </w:numPr>
        <w:rPr/>
      </w:pPr>
      <w:bookmarkStart w:id="269" w:name="__RefHeading___Toc3372979_2749589250"/>
      <w:bookmarkStart w:id="270" w:name="_Toc102"/>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Heading3"/>
        <w:numPr>
          <w:ilvl w:val="2"/>
          <w:numId w:val="1"/>
        </w:numPr>
        <w:rPr/>
      </w:pPr>
      <w:bookmarkStart w:id="271" w:name="__RefHeading___Toc3372981_2749589250"/>
      <w:bookmarkStart w:id="272" w:name="_Toc103"/>
      <w:bookmarkEnd w:id="271"/>
      <w:r>
        <w:rPr>
          <w:rtl w:val="true"/>
        </w:rPr>
        <w:t>کد آیه</w:t>
      </w:r>
      <w:r>
        <w:rPr>
          <w:rtl w:val="true"/>
        </w:rPr>
        <w:t xml:space="preserve">: </w:t>
      </w:r>
      <w:r>
        <w:rPr/>
        <w:t>124/20</w:t>
      </w:r>
      <w:r>
        <w:rPr>
          <w:rtl w:val="true"/>
        </w:rPr>
        <w:t xml:space="preserve"> </w:t>
      </w:r>
      <w:r>
        <w:rPr>
          <w:rtl w:val="true"/>
        </w:rPr>
        <w:t>اسم آیه</w:t>
      </w:r>
      <w:r>
        <w:rPr>
          <w:rtl w:val="true"/>
        </w:rPr>
        <w:t xml:space="preserve">: </w:t>
      </w:r>
      <w:r>
        <w:rPr>
          <w:rtl w:val="true"/>
        </w:rPr>
        <w:t>رجعت ناصبیان</w:t>
      </w:r>
      <w:bookmarkEnd w:id="272"/>
    </w:p>
    <w:p>
      <w:pPr>
        <w:pStyle w:val="BookText"/>
        <w:rPr/>
      </w:pPr>
      <w:r>
        <w:rPr>
          <w:rFonts w:ascii="Amiri" w:hAnsi="Amiri" w:eastAsia="Amiri" w:cs="Amiri"/>
          <w:color w:val="111111"/>
          <w:sz w:val="28"/>
          <w:sz w:val="28"/>
          <w:szCs w:val="28"/>
          <w:rtl w:val="true"/>
          <w:lang w:bidi="ar-SA"/>
        </w:rPr>
        <w:t>وَمَنْ اَعْرَضَ عَنْ ذِكْرٖی فَاِنَّ لَهُۥ مَعٖیشَةً ضَنْكًا وَنَحْشُرُهُۥ یَوْمَ الْقِیاٰمَةِ اَعْمٰى</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و هر كس از یاد من روى گردان شود،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تنگى خواهد داشت و روز قیامت، او را نابینا محشور مى‌كنیم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لَهُ مَعِيشَةً ضَنْكاً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رَأَيْنَاهُمْ دَهْرَهُمُ الْأَطْوَلَ فِي كِفَايَةٍ حَتَّى مَاتُوا،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 يَأْكُلُونَ الْعَذَرَةَ</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از معاویة بن عمار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أَعْرَضَ عَنْ ذِكْرِي فَإِنَّ لَهُ مَعِیشَةً ضَنْكاً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بارۀ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آن‌ها را همواره در ناز و نعمت دیده و مى‌بینیم و بدین گونه هم مى‌میرند،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هنگام رجعت </w:t>
      </w:r>
    </w:p>
    <w:p>
      <w:pPr>
        <w:pStyle w:val="BookText"/>
        <w:rPr/>
      </w:pPr>
      <w:r>
        <w:rPr>
          <w:rFonts w:ascii="IRNazanin" w:hAnsi="IRNazanin" w:eastAsia="IRNazanin"/>
          <w:color w:val="111111"/>
          <w:sz w:val="28"/>
          <w:sz w:val="28"/>
          <w:szCs w:val="28"/>
          <w:rtl w:val="true"/>
          <w:lang w:bidi="fa-IR"/>
        </w:rPr>
        <w:t>خواهد بود، كه در آن زمان آن‌ها نجاست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الطاق، را با ابو حنیفه حكایات بسیاری است، از جمله اینكه روزى ابو حنیفه از مؤمن الطاق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تَقُولُونَ بِالرَّجْعَةِ؟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أَبُو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فَأَعْطِنِي الْآنَ أَلْفَ دِرْهَمٍ، حَتَّى أُعْطِیكَ أَلْفَ دِینَارٍ، إِذَا رَجَعْنَا، قَالَ الطَّاقِي لِأَبِي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فَأَعْطِنِي كَفِیلًا، بِأَنَّكَ تَرْجِعُ إِنْسَاناً، وَ لَا تَرْجِعُ خِنْزِیراً</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رجعت عقیده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ابو حنیفه از روى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كیسۀ خود، هزار درهم به من قرض بده، تا وقتى من و تو در رجعت دوباره به دنیا برگشتیم، من به تو هزار دینار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الطاق به سرعت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ضامن بیاور تا برایت ضمانت كند كه تو به صورت آدم به دنیا برمی‌گردى، تا من این مبلغ را به تو بدهم، چون من می‌ترسم كه تو به شكل خوک برگردى، و من نتوانم طلب خود را وصول نمایم</w:t>
      </w:r>
      <w:r>
        <w:rPr>
          <w:rFonts w:eastAsia="IRNazanin" w:cs="IRNazanin"/>
          <w:color w:val="111111"/>
          <w:sz w:val="28"/>
          <w:szCs w:val="28"/>
          <w:rtl w:val="true"/>
          <w:lang w:bidi="fa-IR"/>
        </w:rPr>
        <w:t xml:space="preserve">! </w:t>
      </w:r>
      <w:bookmarkStart w:id="273" w:name="pg3466_25607"/>
    </w:p>
    <w:p>
      <w:pPr>
        <w:pStyle w:val="Heading2"/>
        <w:numPr>
          <w:ilvl w:val="1"/>
          <w:numId w:val="1"/>
        </w:numPr>
        <w:rPr/>
      </w:pPr>
      <w:bookmarkStart w:id="274" w:name="__RefHeading___Toc3372983_2749589250"/>
      <w:bookmarkStart w:id="275" w:name="_Toc104"/>
      <w:bookmarkEnd w:id="273"/>
      <w:bookmarkEnd w:id="274"/>
      <w:r>
        <w:rPr>
          <w:rtl w:val="true"/>
        </w:rPr>
        <w:t>سورۀ مبارکۀ انبیاء</w:t>
      </w:r>
      <w:r>
        <w:rPr>
          <w:rtl w:val="true"/>
        </w:rPr>
        <w:t>(</w:t>
      </w:r>
      <w:r>
        <w:rPr/>
        <w:t>21</w:t>
      </w:r>
      <w:r>
        <w:rPr>
          <w:rtl w:val="true"/>
        </w:rPr>
        <w:t>)</w:t>
      </w:r>
      <w:bookmarkEnd w:id="275"/>
    </w:p>
    <w:p>
      <w:pPr>
        <w:pStyle w:val="Heading3"/>
        <w:numPr>
          <w:ilvl w:val="2"/>
          <w:numId w:val="1"/>
        </w:numPr>
        <w:rPr/>
      </w:pPr>
      <w:bookmarkStart w:id="276" w:name="__RefHeading___Toc3372985_2749589250"/>
      <w:bookmarkStart w:id="277" w:name="_Toc105"/>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Heading3"/>
        <w:numPr>
          <w:ilvl w:val="2"/>
          <w:numId w:val="1"/>
        </w:numPr>
        <w:rPr/>
      </w:pPr>
      <w:bookmarkStart w:id="278" w:name="__RefHeading___Toc3372987_2749589250"/>
      <w:bookmarkStart w:id="279" w:name="_Toc106"/>
      <w:bookmarkEnd w:id="278"/>
      <w:r>
        <w:rPr>
          <w:rtl w:val="true"/>
        </w:rPr>
        <w:t>کد آیه</w:t>
      </w:r>
      <w:r>
        <w:rPr>
          <w:rtl w:val="true"/>
        </w:rPr>
        <w:t xml:space="preserve">: </w:t>
      </w:r>
      <w:r>
        <w:rPr/>
        <w:t>35/21</w:t>
      </w:r>
      <w:r>
        <w:rPr>
          <w:rtl w:val="true"/>
        </w:rPr>
        <w:t xml:space="preserve"> </w:t>
      </w:r>
      <w:r>
        <w:rPr>
          <w:rtl w:val="true"/>
        </w:rPr>
        <w:t>اسم آیه</w:t>
      </w:r>
      <w:r>
        <w:rPr>
          <w:rtl w:val="true"/>
        </w:rPr>
        <w:t xml:space="preserve">: </w:t>
      </w:r>
      <w:r>
        <w:rPr>
          <w:rtl w:val="true"/>
        </w:rPr>
        <w:t>مرگ شهدا بعد از رجعت</w:t>
      </w:r>
      <w:bookmarkEnd w:id="279"/>
    </w:p>
    <w:p>
      <w:pPr>
        <w:pStyle w:val="BookText"/>
        <w:rPr/>
      </w:pPr>
      <w:r>
        <w:rPr>
          <w:rFonts w:ascii="Amiri" w:hAnsi="Amiri" w:eastAsia="Amiri" w:cs="Amiri"/>
          <w:color w:val="111111"/>
          <w:sz w:val="28"/>
          <w:sz w:val="28"/>
          <w:szCs w:val="28"/>
          <w:rtl w:val="true"/>
          <w:lang w:bidi="ar-SA"/>
        </w:rPr>
        <w:t>كُلُّ نَفْسٍ ذآٰئِقَةُ الْمَوْتِ٭ۗ وَنَبْلُوكُمْ بِالشَّرِّ وَالْخَیْرِ فِتْنَةً٭ۖ وَاِلَیْناٰ تُرْجَعُونَ</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هر كسى طعم مرگ را خواهد چشید و شما را با شرّ و خیر مورد آزمایش قرار می‌دهیم و همۀ شما به سوى ما بازگشت می‌كنید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بْنِ يَزِيدَ،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مُؤْمِنٍ إِلَّا وَ لَهُ قَتْلَةٌ وَ مَوْتَةٌ، إِنَّهُ مَنْ قُتِلَ نُشِرَ حَتَّى يَمُوتَ، وَ مَنْ مَاتَ نُشِرَ حَتَّى يُقْتَلَ، ثُمَّ تَلَوْتُ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مَنْشُورَةٌ،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 وَ مَنْشُورَةٌ،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نَزَلَ بِهَا جَبْرَئِيلُ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ذائِقَةُ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مَنْشُورَةٌ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هَذِهِ الْأُمَّةِ أَحَدٌ بَرٌّ وَ لَا فَاجِرٌ إِلَّا وَ يُنْشَرُ، أَمَّا الْمُؤْمِنُونَ فَيُنْشَرُونَ إِلَى قُرَّةِ أَعْيُنِهِمْ، وَ أَمَّا الْفُجَّارُ فَيُنْشَرُونَ إِلَى خِزْيِ اللَّهِ إِيَّاهُمْ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جابر بن یزید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مگر اینکه یک کشته شدن دارد و یک مرگ، همانا کسی که کشته شود، برمی‌گردد تا بمیرد و کسی که بمیرد، برمی‌گردد تا کشته شود، جابر 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این آیه را برای حضرت خواندم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منشوره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شما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این آیه را این چنین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 وَ مَنشورَةٌ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هیچ نیکوکار و بدکاری نیست، مگر اینکه برمی‌گردد، امّا مؤمنان باز می‌گردند تا چشمشان روشن شود، ولی کفّار باز می‌گردند تا دچار عذاب الهی شوند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کُدهای</w:t>
      </w:r>
      <w:r>
        <w:rPr>
          <w:rFonts w:eastAsia="IRNazanin" w:cs="IRNazanin"/>
          <w:color w:val="111111"/>
          <w:sz w:val="28"/>
          <w:szCs w:val="28"/>
          <w:rtl w:val="true"/>
          <w:lang w:bidi="fa-IR"/>
        </w:rPr>
        <w:t xml:space="preserve">: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 xml:space="preserve">. </w:t>
      </w:r>
      <w:bookmarkStart w:id="280" w:name="pg3466_25609"/>
    </w:p>
    <w:p>
      <w:pPr>
        <w:pStyle w:val="BookText"/>
        <w:rPr/>
      </w:pPr>
      <w:bookmarkEnd w:id="28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Heading3"/>
        <w:numPr>
          <w:ilvl w:val="2"/>
          <w:numId w:val="1"/>
        </w:numPr>
        <w:rPr/>
      </w:pPr>
      <w:bookmarkStart w:id="281" w:name="__RefHeading___Toc3372989_2749589250"/>
      <w:bookmarkStart w:id="282" w:name="_Toc107"/>
      <w:bookmarkEnd w:id="281"/>
      <w:r>
        <w:rPr>
          <w:rtl w:val="true"/>
        </w:rPr>
        <w:t>کد آیه</w:t>
      </w:r>
      <w:r>
        <w:rPr>
          <w:rtl w:val="true"/>
        </w:rPr>
        <w:t xml:space="preserve">: </w:t>
      </w:r>
      <w:r>
        <w:rPr/>
        <w:t>95/21</w:t>
      </w:r>
      <w:r>
        <w:rPr>
          <w:rtl w:val="true"/>
        </w:rPr>
        <w:t xml:space="preserve"> </w:t>
      </w:r>
      <w:r>
        <w:rPr>
          <w:rtl w:val="true"/>
        </w:rPr>
        <w:t>اسم آیه</w:t>
      </w:r>
      <w:r>
        <w:rPr>
          <w:rtl w:val="true"/>
        </w:rPr>
        <w:t xml:space="preserve">: </w:t>
      </w:r>
      <w:r>
        <w:rPr>
          <w:rtl w:val="true"/>
        </w:rPr>
        <w:t>عدم رجعت عذاب‌شدگان</w:t>
      </w:r>
      <w:bookmarkEnd w:id="282"/>
    </w:p>
    <w:p>
      <w:pPr>
        <w:pStyle w:val="BookText"/>
        <w:rPr/>
      </w:pPr>
      <w:r>
        <w:rPr>
          <w:rFonts w:ascii="Amiri" w:hAnsi="Amiri" w:eastAsia="Amiri" w:cs="Amiri"/>
          <w:color w:val="111111"/>
          <w:sz w:val="28"/>
          <w:sz w:val="28"/>
          <w:szCs w:val="28"/>
          <w:rtl w:val="true"/>
          <w:lang w:bidi="ar-SA"/>
        </w:rPr>
        <w:t>وَحَراٰمٌ عَلٰى قَرْیَةٍ اَهْلَكْناٰهآٰ اَنَّهُمْ لاٰ یَرْجِعُونَ</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و حرام است بر شهرها و آبادی‌هایى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نابودشان كردیم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دنیا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هرگز باز نخواهند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قَرْيَةٍ أَهْلَكَ اللَّهُ أَهْلَهَا بِالْعَذَابِ لَا يَرْجِعُونَ فِي الرَّجْعَةِ، وَ أَمَّا يَوْمَ الْقِيَامَةِ فَيَرْجِعُونَ الَّذِينَ مَحَضُوا الْإِيمَانَ مَحْضاً، وَ غَيْرُهُمْ مِمَّنْ لَمْ يَهْلِكُوا بِالْعَذَابِ وَ مَحَضُوا الْكُفْرَ مَحْضاً يَرْجِعُونَ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شهری كه خداوند اهلش را به عذاب هلاک كرده است، در رجعت باز نمى‌گردند، امّا در قیامت برمى‌گردند، و در رجعت مؤمن خالص، و كافر خالص و آنان كه به عذاب خدا نمرده‌اند، برمى‌گردند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خوب دقّت كنید، متوجّه خواهید شد كه این آیۀ شریفه، یكی از بزرگترین دلایل، اثبات رجعت است، چون هیچ مسلمانى منكر آن نیست كه در قیامت همۀ مردم زنده می‌شوند، چه هلاک شده باشند و چه نشده باشند، پس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کسانى كه هلاک شده‌اند برنمى‌گردند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در رجعت برنمى‌گردند، ولی هلاک‌شدگان حتماً در قیامت برمى‌گردند تا به حسابشان رسیدگی شود و سپس در دوزخ، کیفر اعمال زشت خود را ببینند و به عذاب الهی دچار شوند</w:t>
      </w:r>
      <w:r>
        <w:rPr>
          <w:rFonts w:eastAsia="IRNazanin" w:cs="IRNazanin"/>
          <w:color w:val="111111"/>
          <w:sz w:val="28"/>
          <w:szCs w:val="28"/>
          <w:rtl w:val="true"/>
          <w:lang w:bidi="fa-IR"/>
        </w:rPr>
        <w:t xml:space="preserve">. </w:t>
      </w:r>
      <w:bookmarkStart w:id="283" w:name="pg3466_25611"/>
    </w:p>
    <w:p>
      <w:pPr>
        <w:pStyle w:val="BookText"/>
        <w:rPr/>
      </w:pPr>
      <w:bookmarkEnd w:id="28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Heading3"/>
        <w:numPr>
          <w:ilvl w:val="2"/>
          <w:numId w:val="1"/>
        </w:numPr>
        <w:rPr/>
      </w:pPr>
      <w:bookmarkStart w:id="284" w:name="__RefHeading___Toc3372991_2749589250"/>
      <w:bookmarkStart w:id="285" w:name="_Toc108"/>
      <w:bookmarkEnd w:id="284"/>
      <w:r>
        <w:rPr>
          <w:rtl w:val="true"/>
        </w:rPr>
        <w:t>کد آیه</w:t>
      </w:r>
      <w:r>
        <w:rPr>
          <w:rtl w:val="true"/>
        </w:rPr>
        <w:t xml:space="preserve">: </w:t>
      </w:r>
      <w:r>
        <w:rPr/>
        <w:t>105/21</w:t>
      </w:r>
      <w:r>
        <w:rPr>
          <w:rtl w:val="true"/>
        </w:rPr>
        <w:t xml:space="preserve"> </w:t>
      </w:r>
      <w:r>
        <w:rPr>
          <w:rtl w:val="true"/>
        </w:rPr>
        <w:t>اسم آیه</w:t>
      </w:r>
      <w:r>
        <w:rPr>
          <w:rtl w:val="true"/>
        </w:rPr>
        <w:t xml:space="preserve">: </w:t>
      </w:r>
      <w:r>
        <w:rPr>
          <w:rtl w:val="true"/>
        </w:rPr>
        <w:t>وارثان زمین در رجعت</w:t>
      </w:r>
      <w:bookmarkEnd w:id="285"/>
    </w:p>
    <w:p>
      <w:pPr>
        <w:pStyle w:val="BookText"/>
        <w:rPr/>
      </w:pPr>
      <w:r>
        <w:rPr>
          <w:rFonts w:ascii="Amiri" w:hAnsi="Amiri" w:eastAsia="Amiri" w:cs="Amiri"/>
          <w:color w:val="111111"/>
          <w:sz w:val="28"/>
          <w:sz w:val="28"/>
          <w:szCs w:val="28"/>
          <w:rtl w:val="true"/>
          <w:lang w:bidi="ar-SA"/>
        </w:rPr>
        <w:t>وَلَقَدْ كَتَبْناٰ فِی الزَّبُورِ مِنْ بَعْدِ الذِّكْرِ اَنَّ الْاَرْضَ یَرِثُهاٰ عِباٰدِیَ الصّاٰلِحُونَ</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و ما بعد از تورات در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كه البته بندگان نیكوكار من ملک زمین را وارث و متصرّف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الْوَرْدِ،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یرِثُها عِبادِيَ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از ابو الورد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الْأَرْضَ یرِثُها عِبادِی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عباد صالح در این آیه،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كِتَابِ عِلَلِ الشَّرَائِعِ، لِمُحَمَّدِ بْنِ عَلِيِّ بْنِ إِبْرَاهِيمَ بْنِ هَاشِمٍ، وَ كَانَتْ عِنْدَنَا مِنْهُ نُسْخَةٌ قَدِيمَةٌ،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مَا يُصِيبُ أَهْلَ بَيْتِهِ بَعْدَهُ مِنَ الْقَتْلِ وَ الْغَصْبِ وَ الْبَلَاءِ، ثُمَّ يَرُدُّهُمْ إِلَى الدُّنْيَا وَ يَقْتُلُونَ أَعْدَاءَهُمْ وَ يُمَلِّكُهُمُ الْأَرْضَ،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 عَمِلُوا الصَّالِحاتِ</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ابراهیم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صاحب 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نسخۀ قدیمى آن نزد ایشان موجود بوده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كه اهل بیتش بعد از او مبتلاى به كشته شدن، و غصب حقّشان، و گرفتاری‌هایی می‌شوند، و آنگاه خداوند آن‌ها را به دنیا برمی‌گرداند، و آن‌ها دشمنان خود را به مجازات اعمال و كردارشان می‌رسانند، و سپس خداوند زمین را در اختیار آن‌ها قرار می‌دهد، و این همان فرمایش خدای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كَتَبْنا فِي الزَّبُورِ مِنْ بَعْدِ الذِّكْرِ أَنَّ الْأَرْضَ یرِثُها عِبادِيَ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مِنْكُمْ وَ عَمِلُوا الصَّالِحاتِ</w:t>
      </w:r>
      <w:r>
        <w:rPr>
          <w:rFonts w:eastAsia="IRNazanin" w:cs="IRNazanin"/>
          <w:color w:val="111111"/>
          <w:sz w:val="28"/>
          <w:szCs w:val="28"/>
          <w:rtl w:val="true"/>
          <w:lang w:bidi="fa-IR"/>
        </w:rPr>
        <w:t xml:space="preserve">». </w:t>
      </w:r>
      <w:bookmarkStart w:id="286" w:name="pg3466_25613"/>
    </w:p>
    <w:p>
      <w:pPr>
        <w:pStyle w:val="Heading2"/>
        <w:numPr>
          <w:ilvl w:val="1"/>
          <w:numId w:val="1"/>
        </w:numPr>
        <w:rPr/>
      </w:pPr>
      <w:bookmarkStart w:id="287" w:name="__RefHeading___Toc3372993_2749589250"/>
      <w:bookmarkStart w:id="288" w:name="_Toc109"/>
      <w:bookmarkEnd w:id="286"/>
      <w:bookmarkEnd w:id="287"/>
      <w:r>
        <w:rPr>
          <w:rtl w:val="true"/>
        </w:rPr>
        <w:t>سورۀ مبارکۀ مؤمنون</w:t>
      </w:r>
      <w:r>
        <w:rPr>
          <w:rtl w:val="true"/>
        </w:rPr>
        <w:t>(</w:t>
      </w:r>
      <w:r>
        <w:rPr/>
        <w:t>23</w:t>
      </w:r>
      <w:r>
        <w:rPr>
          <w:rtl w:val="true"/>
        </w:rPr>
        <w:t>)</w:t>
      </w:r>
      <w:bookmarkEnd w:id="288"/>
    </w:p>
    <w:p>
      <w:pPr>
        <w:pStyle w:val="Heading3"/>
        <w:numPr>
          <w:ilvl w:val="2"/>
          <w:numId w:val="1"/>
        </w:numPr>
        <w:rPr/>
      </w:pPr>
      <w:bookmarkStart w:id="289" w:name="__RefHeading___Toc3372995_2749589250"/>
      <w:bookmarkStart w:id="290" w:name="_Toc110"/>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Heading3"/>
        <w:numPr>
          <w:ilvl w:val="2"/>
          <w:numId w:val="1"/>
        </w:numPr>
        <w:rPr/>
      </w:pPr>
      <w:bookmarkStart w:id="291" w:name="__RefHeading___Toc3372997_2749589250"/>
      <w:bookmarkStart w:id="292" w:name="_Toc111"/>
      <w:bookmarkEnd w:id="291"/>
      <w:r>
        <w:rPr>
          <w:rtl w:val="true"/>
        </w:rPr>
        <w:t>کد آیه</w:t>
      </w:r>
      <w:r>
        <w:rPr>
          <w:rtl w:val="true"/>
        </w:rPr>
        <w:t xml:space="preserve">: </w:t>
      </w:r>
      <w:r>
        <w:rPr/>
        <w:t>77/23</w:t>
      </w:r>
      <w:r>
        <w:rPr>
          <w:rtl w:val="true"/>
        </w:rPr>
        <w:t xml:space="preserve"> </w:t>
      </w:r>
      <w:r>
        <w:rPr>
          <w:rtl w:val="true"/>
        </w:rPr>
        <w:t>اسم آیه</w:t>
      </w:r>
      <w:r>
        <w:rPr>
          <w:rtl w:val="true"/>
        </w:rPr>
        <w:t xml:space="preserve">: </w:t>
      </w:r>
      <w:r>
        <w:rPr>
          <w:rtl w:val="true"/>
        </w:rPr>
        <w:t xml:space="preserve">رجعت امیر المؤمنین </w:t>
      </w:r>
      <w:r>
        <w:rPr>
          <w:rtl w:val="true"/>
        </w:rPr>
        <w:t>(</w:t>
      </w:r>
      <w:r>
        <w:rPr>
          <w:rtl w:val="true"/>
        </w:rPr>
        <w:t>سلام الله علیه</w:t>
      </w:r>
      <w:r>
        <w:rPr>
          <w:rtl w:val="true"/>
        </w:rPr>
        <w:t>)</w:t>
      </w:r>
      <w:bookmarkEnd w:id="292"/>
    </w:p>
    <w:p>
      <w:pPr>
        <w:pStyle w:val="BookText"/>
        <w:rPr/>
      </w:pPr>
      <w:r>
        <w:rPr>
          <w:rFonts w:ascii="Amiri" w:hAnsi="Amiri" w:eastAsia="Amiri" w:cs="Amiri"/>
          <w:color w:val="111111"/>
          <w:sz w:val="28"/>
          <w:sz w:val="28"/>
          <w:szCs w:val="28"/>
          <w:rtl w:val="true"/>
          <w:lang w:bidi="ar-SA"/>
        </w:rPr>
        <w:t>حَتّٰٓى اِذاٰ فَتَحْناٰ عَلَیْهِمْ باٰبًا ذاٰ عَذاٰبٍ شَدٖیدٍ اِذاٰ هُمْ فٖیهِ مُبْلِسُونَ</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تا زمانى كه درى از عذاب شدید به روى آنان بگشاییم،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گرفتار مى‌شوند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كلّى مأیوس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بْنِ يَزِيدَ،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فَتَحْنا عَلَيْهِمْ باباً ذا عَذابٍ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فِي الرَّجْعَةِ</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یزید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فَتَحْنا عَلَيْهِمْ باباً ذا عَذابٍ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هنگامی که در زمان رجعت، برمی‌گردد</w:t>
      </w:r>
      <w:r>
        <w:rPr>
          <w:rFonts w:eastAsia="IRNazanin" w:cs="IRNazanin"/>
          <w:color w:val="111111"/>
          <w:sz w:val="28"/>
          <w:szCs w:val="28"/>
          <w:rtl w:val="true"/>
          <w:lang w:bidi="fa-IR"/>
        </w:rPr>
        <w:t xml:space="preserve">. </w:t>
      </w:r>
      <w:bookmarkStart w:id="293" w:name="pg3466_25614"/>
    </w:p>
    <w:p>
      <w:pPr>
        <w:pStyle w:val="Heading2"/>
        <w:numPr>
          <w:ilvl w:val="1"/>
          <w:numId w:val="1"/>
        </w:numPr>
        <w:rPr/>
      </w:pPr>
      <w:bookmarkStart w:id="294" w:name="__RefHeading___Toc3372999_2749589250"/>
      <w:bookmarkStart w:id="295" w:name="_Toc112"/>
      <w:bookmarkEnd w:id="293"/>
      <w:bookmarkEnd w:id="294"/>
      <w:r>
        <w:rPr>
          <w:rtl w:val="true"/>
        </w:rPr>
        <w:t>سورۀ مبارکۀ شعراء</w:t>
      </w:r>
      <w:r>
        <w:rPr>
          <w:rtl w:val="true"/>
        </w:rPr>
        <w:t>(</w:t>
      </w:r>
      <w:r>
        <w:rPr/>
        <w:t>26</w:t>
      </w:r>
      <w:r>
        <w:rPr>
          <w:rtl w:val="true"/>
        </w:rPr>
        <w:t>)</w:t>
      </w:r>
      <w:bookmarkEnd w:id="295"/>
    </w:p>
    <w:p>
      <w:pPr>
        <w:pStyle w:val="Heading3"/>
        <w:numPr>
          <w:ilvl w:val="2"/>
          <w:numId w:val="1"/>
        </w:numPr>
        <w:rPr/>
      </w:pPr>
      <w:bookmarkStart w:id="296" w:name="__RefHeading___Toc3373001_2749589250"/>
      <w:bookmarkStart w:id="297" w:name="_Toc113"/>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Heading3"/>
        <w:numPr>
          <w:ilvl w:val="2"/>
          <w:numId w:val="1"/>
        </w:numPr>
        <w:rPr/>
      </w:pPr>
      <w:bookmarkStart w:id="298" w:name="__RefHeading___Toc3373003_2749589250"/>
      <w:bookmarkStart w:id="299" w:name="_Toc114"/>
      <w:bookmarkEnd w:id="298"/>
      <w:r>
        <w:rPr>
          <w:rtl w:val="true"/>
        </w:rPr>
        <w:t>کد آیه</w:t>
      </w:r>
      <w:r>
        <w:rPr>
          <w:rtl w:val="true"/>
        </w:rPr>
        <w:t xml:space="preserve">: </w:t>
      </w:r>
      <w:r>
        <w:rPr/>
        <w:t>4/26</w:t>
      </w:r>
      <w:r>
        <w:rPr>
          <w:rtl w:val="true"/>
        </w:rPr>
        <w:t xml:space="preserve"> </w:t>
      </w:r>
      <w:r>
        <w:rPr>
          <w:rtl w:val="true"/>
        </w:rPr>
        <w:t>اسم آیه</w:t>
      </w:r>
      <w:r>
        <w:rPr>
          <w:rtl w:val="true"/>
        </w:rPr>
        <w:t xml:space="preserve">: </w:t>
      </w:r>
      <w:r>
        <w:rPr>
          <w:rtl w:val="true"/>
        </w:rPr>
        <w:t>ذلّت بنی‌امیه در رجعت</w:t>
      </w:r>
      <w:bookmarkEnd w:id="299"/>
    </w:p>
    <w:p>
      <w:pPr>
        <w:pStyle w:val="BookText"/>
        <w:rPr/>
      </w:pPr>
      <w:r>
        <w:rPr>
          <w:rFonts w:ascii="Amiri" w:hAnsi="Amiri" w:eastAsia="Amiri" w:cs="Amiri"/>
          <w:color w:val="111111"/>
          <w:sz w:val="28"/>
          <w:sz w:val="28"/>
          <w:szCs w:val="28"/>
          <w:rtl w:val="true"/>
          <w:lang w:bidi="ar-SA"/>
        </w:rPr>
        <w:t>اِنْ نَشَاْ نُنَزِّلْ عَلَیْهِمْ مِنَ السَّمآٰءِ ءاٰیَةً فَظَلَّتْ اَعْناٰقُهُمْ لَهاٰ خاٰضِعٖینَ</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ما اگر بخواهیم از آسمان آیت قهرى نازل گردانیم كه همه به جبر گردن زیر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فرود آرند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تَخْضَعُ لَهَا رِقَابُ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بَارِزٌ عِنْدَ زَوَالِ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يَبْرُزُ عِنْدَ زَوَالِ الشَّمْسِ عَلَى رُءُوسِ النَّاسِ سَاعَةً حَتَّى يَبْرُزَ وَجْهُهُ، وَ يَعْرِفُ النَّاسُ حَسَبَهُ وَ نَسَبَهُ؛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بَنِي أُمَيَّةَ لَيَخْتَبِيَنَّ الرَّجُلُ مِنْهُمْ إِلَى جَنْبِ شَجَرَةٍ،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بَنِي أُمَيَّةَ فَاقْتُلُوهُ</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السَّماءِ آیةً فَظَلَّتْ أَعْناقُهُمْ لَها خاضِعِینَ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گردن‌های بنی‌امیّه در برابر آن آیه خاضع </w:t>
      </w:r>
    </w:p>
    <w:p>
      <w:pPr>
        <w:pStyle w:val="BookText"/>
        <w:rPr/>
      </w:pPr>
      <w:r>
        <w:rPr>
          <w:rFonts w:ascii="IRNazanin" w:hAnsi="IRNazanin" w:eastAsia="IRNazanin"/>
          <w:color w:val="111111"/>
          <w:sz w:val="28"/>
          <w:sz w:val="28"/>
          <w:szCs w:val="28"/>
          <w:rtl w:val="true"/>
          <w:lang w:bidi="fa-IR"/>
        </w:rPr>
        <w:t>می‌شود،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آیه و نشانه، هنگام زوال خورشید آشکار می‌گردد، و آن آیه،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هنگام زوال خورشید، ساعتی بالای سر مردم آشكار می‌گردد، به گونه‌ای که صورت مبارکش هویدا می‌شود و مردم حسب و نسب او را می‌شناسند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ایّام، بنى‌امیّه آنقدر خوار مى‌شوند كه اگر یكى از آن‌ها در زیر درختى پنهان شود، آن درخت بانگ مى‌زند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نفر اموى است، او را بكشید</w:t>
      </w:r>
      <w:r>
        <w:rPr>
          <w:rFonts w:eastAsia="IRNazanin" w:cs="IRNazanin"/>
          <w:color w:val="111111"/>
          <w:sz w:val="28"/>
          <w:szCs w:val="28"/>
          <w:rtl w:val="true"/>
          <w:lang w:bidi="fa-IR"/>
        </w:rPr>
        <w:t xml:space="preserve">. </w:t>
      </w:r>
      <w:bookmarkStart w:id="300" w:name="pg3466_25616"/>
    </w:p>
    <w:p>
      <w:pPr>
        <w:pStyle w:val="Heading2"/>
        <w:numPr>
          <w:ilvl w:val="1"/>
          <w:numId w:val="1"/>
        </w:numPr>
        <w:rPr/>
      </w:pPr>
      <w:bookmarkStart w:id="301" w:name="__RefHeading___Toc3373005_2749589250"/>
      <w:bookmarkStart w:id="302" w:name="_Toc115"/>
      <w:bookmarkEnd w:id="300"/>
      <w:bookmarkEnd w:id="301"/>
      <w:r>
        <w:rPr>
          <w:rtl w:val="true"/>
        </w:rPr>
        <w:t>سورۀ مبارکۀ نمل</w:t>
      </w:r>
      <w:r>
        <w:rPr>
          <w:rtl w:val="true"/>
        </w:rPr>
        <w:t>(</w:t>
      </w:r>
      <w:r>
        <w:rPr/>
        <w:t>27</w:t>
      </w:r>
      <w:r>
        <w:rPr>
          <w:rtl w:val="true"/>
        </w:rPr>
        <w:t>)</w:t>
      </w:r>
      <w:bookmarkEnd w:id="302"/>
    </w:p>
    <w:p>
      <w:pPr>
        <w:pStyle w:val="Heading3"/>
        <w:numPr>
          <w:ilvl w:val="2"/>
          <w:numId w:val="1"/>
        </w:numPr>
        <w:rPr/>
      </w:pPr>
      <w:bookmarkStart w:id="303" w:name="__RefHeading___Toc3373007_2749589250"/>
      <w:bookmarkStart w:id="304" w:name="_Toc116"/>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Heading3"/>
        <w:numPr>
          <w:ilvl w:val="2"/>
          <w:numId w:val="1"/>
        </w:numPr>
        <w:rPr/>
      </w:pPr>
      <w:bookmarkStart w:id="305" w:name="__RefHeading___Toc3373009_2749589250"/>
      <w:bookmarkStart w:id="306" w:name="_Toc117"/>
      <w:bookmarkEnd w:id="305"/>
      <w:r>
        <w:rPr>
          <w:rtl w:val="true"/>
        </w:rPr>
        <w:t>کد آیه</w:t>
      </w:r>
      <w:r>
        <w:rPr>
          <w:rtl w:val="true"/>
        </w:rPr>
        <w:t xml:space="preserve">: </w:t>
      </w:r>
      <w:r>
        <w:rPr/>
        <w:t>82/27</w:t>
      </w:r>
      <w:r>
        <w:rPr>
          <w:rtl w:val="true"/>
        </w:rPr>
        <w:t xml:space="preserve"> </w:t>
      </w:r>
      <w:r>
        <w:rPr>
          <w:rtl w:val="true"/>
        </w:rPr>
        <w:t>اسم آیه</w:t>
      </w:r>
      <w:r>
        <w:rPr>
          <w:rtl w:val="true"/>
        </w:rPr>
        <w:t xml:space="preserve">: </w:t>
      </w:r>
      <w:r>
        <w:rPr>
          <w:rtl w:val="true"/>
        </w:rPr>
        <w:t>جنبندۀ زمین</w:t>
      </w:r>
      <w:bookmarkEnd w:id="306"/>
    </w:p>
    <w:p>
      <w:pPr>
        <w:pStyle w:val="BookText"/>
        <w:rPr/>
      </w:pPr>
      <w:r>
        <w:rPr>
          <w:rFonts w:ascii="Amiri" w:hAnsi="Amiri" w:eastAsia="Amiri" w:cs="Amiri"/>
          <w:color w:val="111111"/>
          <w:sz w:val="28"/>
          <w:sz w:val="28"/>
          <w:szCs w:val="28"/>
          <w:rtl w:val="true"/>
          <w:lang w:bidi="ar-SA"/>
        </w:rPr>
        <w:t>وَاِذاٰ وَقَعَ الْقَوْلُ عَلَیْهِمْ اَخْرَجْناٰ لَهُمْ دآٰبَّةً مِنَ الْاَرْضِ تُكَلِّمُهُمْ اَنَّ النّاٰسَ كاٰنُوا بِݘاٰیاٰتِناٰ لاٰ یُوقِنُونَ</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و هنگامى كه وعدۀ عذاب كافران به وقوع پیوندد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زمان انتقام به ظهور قائم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جنبنده‌اى از زمین بیرون آریم كه با آنان تكلم كند، كه مردم به آیات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یقین نمى‌گروند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نَائِمٌ فِي الْمَسْجِدِ، قَدْ جَمَعَ رَمْلًا وَ وَضَعَ رَأْسَهُ عَلَيْهِ، فَحَرَّكَهُ،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دَابَّةَ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يُسَمِّي بَعْضُنَا بَعْضاً بِهَذَا الِاسْمِ؟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لَهُ خَاصَّةً، وَ هُوَ الدَّابَّةُ الَّتِي ذَكَرَهَا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آخِرُ الزَّمَانِ، أَخْرَجَكَ اللَّهُ فِي أَحْسَنِ صُورَةٍ، وَ مَعَكَ مِيسَمٌ تَسِمُ بِهِ أَعْدَاءَكَ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در حالی که در مسجد خوابیده و مقداری رمل و خاک جمع کرده و به عنوان بالش زیر سر گذاشته بودند،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پای خود تکان دادند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جنبندۀ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نیز می‌توانیم یکدیگر را به این نام بخوانیم؟</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به خدا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نام مخصوص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او همان جنبنده‌اى است كه خدای متعال در کتابش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خداوند تو را به بهترین صورت بیرون می‌آورد، در حالى كه به وسیلۀ آهنى كه در دست دارى، دشمنانت را داغ و نشان خواهی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كِتَابِ اللَّهِ تَعَالَى قَدْ أَفْسَدَتْ قَلْبِي وَ شَكَّكَتْنِي،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أَيَّةُ آيَةٍ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وَقَعَ الْقَوْلُ عَلَيْهِمْ أَخْرَجْنا لَهُمْ دَابَّةً مِنَ الْأَرْضِ تُكَلِّمُهُمْ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فَأَيَّةُ دَابَّةٍ هَذِهِ؟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أَجْلِسُ وَ لَا آكُلُ وَ لَا أَشْرَبُ حَتَّى أُرِيكَهَا، فَجَاءَ عَمَّارٌ مَعَ الرَّجُلِ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يَأْكُلُ تَمْراً وَ زُبْداً،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فَجَلَسَ عَمَّارٌ وَ أَقْبَلَ يَأْكُلُ مَعَهُ، فَتَعَجَّبَ الرَّجُلُ مِنْهُ، فَلَمَّا قَامَ عَمَّارٌ،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أَنَّكَ لَا تَأْكُلُ وَ لَا تَشْرَبُ وَ لَا تَجْلِسُ حَتَّى تُرِيَنِيهَا،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أَرَيْتُكَهَا إِنْ كُنْتَ تَعْقِلُ</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جناب على بن ابراهیم قمی در تفسیرش،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عمّار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قرآن است که دلم را فاسد کرده و مرا به تردید و شک واداشته،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وَقَعَ الْقَوْلُ عَلَیْهِمْ أَخْرَجْنا لَهُمْ دَابَّهً مِنَ الْأَرْضِ تُکَلِّمُهُمْ أَنَّ النَّاسَ کانُوا بِآیاتِنا لا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کدام جنبنده است؟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نمی‌نشینم و نمی‌خورم و نمی‌آشامم، تا او را به تو نشان دهم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عمّار همراه آن مرد به محضر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در حالی که حضرت مشغول تناول خرما و کره بودند،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عمّار نشست و همراه آن‌حضرت شروع به خوردن کرد، پس آن مرد از کار عمّار تعجّب کرد، وقتی عمّار برخاست،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سوگند یاد کردی که نخوری و نیاشامی و ننشینی تا او را به من نشان بدهی،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فکر می‌کنی می‌فهمی که من او را به تو نشان دادم</w:t>
      </w:r>
      <w:r>
        <w:rPr>
          <w:rFonts w:eastAsia="IRNazanin" w:cs="IRNazanin"/>
          <w:color w:val="111111"/>
          <w:sz w:val="28"/>
          <w:szCs w:val="28"/>
          <w:rtl w:val="true"/>
          <w:lang w:bidi="fa-IR"/>
        </w:rPr>
        <w:t xml:space="preserve">. </w:t>
      </w:r>
      <w:bookmarkStart w:id="307" w:name="pg3466_25619"/>
    </w:p>
    <w:p>
      <w:pPr>
        <w:pStyle w:val="BookText"/>
        <w:rPr/>
      </w:pPr>
      <w:bookmarkEnd w:id="307"/>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Heading3"/>
        <w:numPr>
          <w:ilvl w:val="2"/>
          <w:numId w:val="1"/>
        </w:numPr>
        <w:rPr/>
      </w:pPr>
      <w:bookmarkStart w:id="308" w:name="__RefHeading___Toc3373011_2749589250"/>
      <w:bookmarkStart w:id="309" w:name="_Toc118"/>
      <w:bookmarkEnd w:id="308"/>
      <w:r>
        <w:rPr>
          <w:rtl w:val="true"/>
        </w:rPr>
        <w:t>کد آیه</w:t>
      </w:r>
      <w:r>
        <w:rPr>
          <w:rtl w:val="true"/>
        </w:rPr>
        <w:t xml:space="preserve">: </w:t>
      </w:r>
      <w:r>
        <w:rPr/>
        <w:t>83/27</w:t>
      </w:r>
      <w:r>
        <w:rPr>
          <w:rtl w:val="true"/>
        </w:rPr>
        <w:t xml:space="preserve"> </w:t>
      </w:r>
      <w:r>
        <w:rPr>
          <w:rtl w:val="true"/>
        </w:rPr>
        <w:t>اسم آیه</w:t>
      </w:r>
      <w:r>
        <w:rPr>
          <w:rtl w:val="true"/>
        </w:rPr>
        <w:t xml:space="preserve">: </w:t>
      </w:r>
      <w:r>
        <w:rPr>
          <w:rtl w:val="true"/>
        </w:rPr>
        <w:t>رجعت، رستاخیزی كوچک</w:t>
      </w:r>
      <w:bookmarkEnd w:id="309"/>
    </w:p>
    <w:p>
      <w:pPr>
        <w:pStyle w:val="BookText"/>
        <w:rPr/>
      </w:pPr>
      <w:r>
        <w:rPr>
          <w:rFonts w:ascii="Amiri" w:hAnsi="Amiri" w:eastAsia="Amiri" w:cs="Amiri"/>
          <w:color w:val="111111"/>
          <w:sz w:val="28"/>
          <w:sz w:val="28"/>
          <w:szCs w:val="28"/>
          <w:rtl w:val="true"/>
          <w:lang w:bidi="ar-SA"/>
        </w:rPr>
        <w:t>وَیَوْمَ نَحْشُرُ مِنْ كُلِّ اُمَّةٍ فَوْجًا مِمَّنْ یُكَذِّبُ بِݘاٰیاٰتِناٰ فَهُمْ یُوزَعُونَ</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آن روز از هر امّتى جمعى را كه منكر آیات ما بودند، محشور می‌سازیم و آن‌ها باز داشته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نَحْشُرُ مِنْ كُلِّ أُمَّةٍ فَوْجاً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يَقُولُونَ، إِنَّ ذَلِكَ فِي الرَّجْعَةِ، أَ يَحْشُرُ اللَّهُ فِي الْقِيَامَةِ مِنْ كُلِّ أُمَّةٍ فَوْجاً وَ يَدَعُ الْبَاقِينَ، إِنَّمَا آيَةُ الْقِيَامَةِ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4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حمّاد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بارۀ این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نَحْشُرُ مِنْ كُلِّ أُمَّةٍ فَوْجاً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مى‌گویند؟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آیه دربارۀ قیامت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این آیه دربارۀ رجعت است، آیا خداوند در روز قیامت فقط گروهى از هر امّتی را محشور مى‌كند، و بقیه را رها مى‌سازد؟ آیه‌اى كه به قیامت مربوط است، این است كه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همۀ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برمى‌انگیزیم، و احدى از ایشان را فروگذار نخواهیم كرد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الْمُفَضَّلِ،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نَحْشُرُ مِنْ كُلِّ أُمَّةٍ فَوْجاً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مِنَ الْمُؤْمِنِينَ قُتِلَ إِلَّا وَ يَرْجِعُ حَتَّى يَمُوتَ، وَ لَا يَرْجِعُ إِلَّا مَنْ مَحَضَ الْإِيمَانَ مَحْضاً، وَ مَحَضَ الْكُفْرَ مَحْضاً</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از جناب مفضّل بن عمر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كُلِّ أُمَّةٍ فَوْجاً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مؤمنین كه كشته شده باشد، در زمان رجعت برمى‌گردد، تا به مرگ عادى و طبیعی بمیرد، و رجعت مختصّ مؤمن محض و كافر محض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تَفْسِيرُ النُّعْمَانِيِّ، فِيمَا رَوَاهُ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الرَّدُّ عَلَى مَنْ أَنْكَرَ الرَّجْعَةَ، فَقَوْلُ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نَحْشُرُ مِنْ كُلِّ أُمَّةٍ فَوْجاً مِمَّنْ يُكَذِّبُ بِآياتِنا فَهُمْ يُوزَعُونَ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إِلَى الدُّنْيَا، فَأَمَّا مَعْنَى حَشْرِ الْآخِرَةِ، فَقَوْلُهُ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علّامۀ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تفسیر نعمانی روایتی را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رد قول منکرین رجعت این آیه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نَحْشُرُ مِنْ کُلِّ أُمَّهٍ فَوْجاً مِمَّنْ یُکَذِّبُ بِآیاتِنا فَهُمْ یُوزَعُونَ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روز که از هر امّتی، گروهی از کسانی را که آیات ما را تکذیب کرده‌اند محشور می‌گردانیم، پس آنان نگاه </w:t>
      </w:r>
    </w:p>
    <w:p>
      <w:pPr>
        <w:pStyle w:val="BookText"/>
        <w:rPr/>
      </w:pPr>
      <w:r>
        <w:rPr>
          <w:rFonts w:ascii="IRNazanin" w:hAnsi="IRNazanin" w:eastAsia="IRNazanin"/>
          <w:color w:val="111111"/>
          <w:sz w:val="28"/>
          <w:sz w:val="28"/>
          <w:szCs w:val="28"/>
          <w:rtl w:val="true"/>
          <w:lang w:bidi="fa-IR"/>
        </w:rPr>
        <w:t>داشته می‌شوند تا همه به هم بپیوندند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دنیا محشور می‌شوند، امّا حشر در آخرت در این آیه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گرد می‌آوریم و هیچ یک را فرو گذار نمی‌کنیم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مُحَمَّدٍ يَعْنِي أَبَا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أَهْلُ الْعِرَاقِ الرَّجْعَةَ؟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يَقْرَءُونَ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نَحْشُرُ مِنْ كُلِّ أُمَّةٍ فَوْجاً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از ابو محمد یعنی ابو بصیر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عراق، رجعت را انكار می‌كنند؟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نمى‌خوانند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روزى كه از هر امّتی دسته‌اى را محشور می‌كنیم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عَلِيِّ بْنِ إِبْرَاهِيمَ بْنِ هَاشِمٍ، مِنْ تَفْسِيرِ الْقُرْآنِ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الرَّدُّ عَلَى مَنْ أَنْكَرَ الرَّجْعَةَ، فَقَوْلُهُ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نَحْشُرُ مِنْ كُلِّ أُمَّةٍ فَوْجاً</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ابراهیم بن هاشم نقل است از تفسیر قرآن کریم،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رد قول کسی که منکر رجعت است، پس این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نَحْشُرُ مِنْ كُلِّ أُمَّةٍ فَوْجاً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 xml:space="preserve">. </w:t>
      </w:r>
      <w:bookmarkStart w:id="310" w:name="pg3466_25622"/>
    </w:p>
    <w:p>
      <w:pPr>
        <w:pStyle w:val="BookText"/>
        <w:rPr/>
      </w:pPr>
      <w:bookmarkEnd w:id="31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Heading3"/>
        <w:numPr>
          <w:ilvl w:val="2"/>
          <w:numId w:val="1"/>
        </w:numPr>
        <w:rPr/>
      </w:pPr>
      <w:bookmarkStart w:id="311" w:name="__RefHeading___Toc3373013_2749589250"/>
      <w:bookmarkStart w:id="312" w:name="_Toc119"/>
      <w:bookmarkEnd w:id="311"/>
      <w:r>
        <w:rPr>
          <w:rtl w:val="true"/>
        </w:rPr>
        <w:t>کد آیه</w:t>
      </w:r>
      <w:r>
        <w:rPr>
          <w:rtl w:val="true"/>
        </w:rPr>
        <w:t xml:space="preserve">: </w:t>
      </w:r>
      <w:r>
        <w:rPr/>
        <w:t>93/27</w:t>
      </w:r>
      <w:r>
        <w:rPr>
          <w:rtl w:val="true"/>
        </w:rPr>
        <w:t xml:space="preserve"> </w:t>
      </w:r>
      <w:r>
        <w:rPr>
          <w:rtl w:val="true"/>
        </w:rPr>
        <w:t>اسم آیه</w:t>
      </w:r>
      <w:r>
        <w:rPr>
          <w:rtl w:val="true"/>
        </w:rPr>
        <w:t xml:space="preserve">: </w:t>
      </w:r>
      <w:r>
        <w:rPr>
          <w:rtl w:val="true"/>
        </w:rPr>
        <w:t xml:space="preserve">شناخت ائمّه </w:t>
      </w:r>
      <w:r>
        <w:rPr>
          <w:rtl w:val="true"/>
        </w:rPr>
        <w:t>(</w:t>
      </w:r>
      <w:r>
        <w:rPr>
          <w:rtl w:val="true"/>
        </w:rPr>
        <w:t>سلام الله علیهم</w:t>
      </w:r>
      <w:r>
        <w:rPr>
          <w:rtl w:val="true"/>
        </w:rPr>
        <w:t xml:space="preserve">) </w:t>
      </w:r>
      <w:r>
        <w:rPr>
          <w:rtl w:val="true"/>
        </w:rPr>
        <w:t>در رجعت</w:t>
      </w:r>
      <w:bookmarkEnd w:id="312"/>
    </w:p>
    <w:p>
      <w:pPr>
        <w:pStyle w:val="BookText"/>
        <w:rPr/>
      </w:pPr>
      <w:r>
        <w:rPr>
          <w:rFonts w:ascii="Amiri" w:hAnsi="Amiri" w:eastAsia="Amiri" w:cs="Amiri"/>
          <w:color w:val="111111"/>
          <w:sz w:val="28"/>
          <w:sz w:val="28"/>
          <w:szCs w:val="28"/>
          <w:rtl w:val="true"/>
          <w:lang w:bidi="ar-SA"/>
        </w:rPr>
        <w:t>وَقُلِ الْحَمْدُ لِلّٰهِ سَیُرٖیكُمْ ءاٰیاٰتِهٖ فَتَعْرِفُونَهاٰ٭ۚ وَماٰ رَبُّكَ بِغاٰفِلٍ عَمّاٰ تَعْمَلُونَ</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ذات خداست به زودى آیاتش را به شما نشان مى‌دهد تا آن را بشناسید و پروردگار تو از آنچه انجام مى‌دهید غافل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تَفسِیرِ 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سَيُرِيكُمْ آياتِهِ فَتَعْرِفُونَها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أَمِيرُ الْمُؤْمِنِينَ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رَجَعُوا يَعْرِفُهُمْ أَعْدَاؤُهُمْ إِذَا رَأَوْهُمْ، وَ الدَّلِيلُ عَلَى أَنَّ الْآيَاتِ 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آيَةٌ أَكْبَرُ مِنِّي، فَإِذَا رَجَعُوا إِلَى الدُّنْيَا يَعْرِفُهُمْ أَعْدَاؤُهُمْ إِذَا رَأَوْهُمْ فِي الدُّنْيَا</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على بن ابراهیم در بارۀ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سَیرِیكُمْ آیاتِهِ فَتَعْرِفُونَها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هنگامی که امیرالمؤمنین و ائمّۀ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رجعت می‌کنند، دشمنانی که آن‌ها را می‌بینند، آنان را می‌شناسند، و دلیل بر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این فرمایش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آیتی بزرگ‌تر از من نیست، پس وقتی که آن ذوات مقدّسه به دنیا باز گشتند، دشمنان آن‌ها، آنان را می‌شناسند</w:t>
      </w:r>
      <w:r>
        <w:rPr>
          <w:rFonts w:eastAsia="IRNazanin" w:cs="IRNazanin"/>
          <w:color w:val="111111"/>
          <w:sz w:val="28"/>
          <w:szCs w:val="28"/>
          <w:rtl w:val="true"/>
          <w:lang w:bidi="fa-IR"/>
        </w:rPr>
        <w:t xml:space="preserve">. </w:t>
      </w:r>
      <w:bookmarkStart w:id="313" w:name="pg3466_25623"/>
    </w:p>
    <w:p>
      <w:pPr>
        <w:pStyle w:val="Heading2"/>
        <w:numPr>
          <w:ilvl w:val="1"/>
          <w:numId w:val="1"/>
        </w:numPr>
        <w:rPr/>
      </w:pPr>
      <w:bookmarkStart w:id="314" w:name="__RefHeading___Toc3373015_2749589250"/>
      <w:bookmarkStart w:id="315" w:name="_Toc120"/>
      <w:bookmarkEnd w:id="313"/>
      <w:bookmarkEnd w:id="314"/>
      <w:r>
        <w:rPr>
          <w:rtl w:val="true"/>
        </w:rPr>
        <w:t>سورۀ مبارکۀ قصص</w:t>
      </w:r>
      <w:r>
        <w:rPr>
          <w:rtl w:val="true"/>
        </w:rPr>
        <w:t>(</w:t>
      </w:r>
      <w:r>
        <w:rPr/>
        <w:t>28</w:t>
      </w:r>
      <w:r>
        <w:rPr>
          <w:rtl w:val="true"/>
        </w:rPr>
        <w:t>)</w:t>
      </w:r>
      <w:bookmarkEnd w:id="315"/>
    </w:p>
    <w:p>
      <w:pPr>
        <w:pStyle w:val="Heading3"/>
        <w:numPr>
          <w:ilvl w:val="2"/>
          <w:numId w:val="1"/>
        </w:numPr>
        <w:rPr/>
      </w:pPr>
      <w:bookmarkStart w:id="316" w:name="__RefHeading___Toc3373017_2749589250"/>
      <w:bookmarkStart w:id="317" w:name="_Toc121"/>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Heading3"/>
        <w:numPr>
          <w:ilvl w:val="2"/>
          <w:numId w:val="1"/>
        </w:numPr>
        <w:rPr/>
      </w:pPr>
      <w:bookmarkStart w:id="318" w:name="__RefHeading___Toc3373019_2749589250"/>
      <w:bookmarkStart w:id="319" w:name="_Toc122"/>
      <w:bookmarkEnd w:id="318"/>
      <w:r>
        <w:rPr>
          <w:rtl w:val="true"/>
        </w:rPr>
        <w:t>کد آیه</w:t>
      </w:r>
      <w:r>
        <w:rPr>
          <w:rtl w:val="true"/>
        </w:rPr>
        <w:t xml:space="preserve">: </w:t>
      </w:r>
      <w:r>
        <w:rPr/>
        <w:t>6/28</w:t>
      </w:r>
      <w:r>
        <w:rPr>
          <w:rtl w:val="true"/>
        </w:rPr>
        <w:t xml:space="preserve"> </w:t>
      </w:r>
      <w:r>
        <w:rPr>
          <w:rtl w:val="true"/>
        </w:rPr>
        <w:t>اسم آیه</w:t>
      </w:r>
      <w:r>
        <w:rPr>
          <w:rtl w:val="true"/>
        </w:rPr>
        <w:t xml:space="preserve">: </w:t>
      </w:r>
      <w:r>
        <w:rPr>
          <w:rtl w:val="true"/>
        </w:rPr>
        <w:t>رجعت فرعون و هامان قریش</w:t>
      </w:r>
      <w:bookmarkEnd w:id="319"/>
    </w:p>
    <w:p>
      <w:pPr>
        <w:pStyle w:val="BookText"/>
        <w:rPr/>
      </w:pPr>
      <w:r>
        <w:rPr>
          <w:rFonts w:ascii="Amiri" w:hAnsi="Amiri" w:eastAsia="Amiri" w:cs="Amiri"/>
          <w:color w:val="111111"/>
          <w:sz w:val="28"/>
          <w:sz w:val="28"/>
          <w:szCs w:val="28"/>
          <w:rtl w:val="true"/>
          <w:lang w:bidi="ar-SA"/>
        </w:rPr>
        <w:t>وَنُمَكِّنَ لَهُمْ فِی الْاَرْضِ وَنُرِیَ فِرْعَوْنَ وَهاٰماٰنَ وَجُنُودَهُماٰ مِنْهُمْ ماٰ كاٰنُوا یَحْذَرُونَ</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و حكومتشان را در زمین پابرجا سازیم و به فرعون و هامان و لشكریانشان، آنچه را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داشتند نشان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عَنِ الْبَاقِرِ،وَ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فِرْعَوْنَ وَ هَامَانَ، هُنَا هُمَا شَخْصَانِ مِنْ جَبَابِرَةِ قُرَيْشٍ، يُحْيِيهِمَا اللَّهُ تَعَالَى عِنْدَ قِيَامِ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الزَّمَانِ، فَيَنْتَقِمُ مِنْهُمَا بِمَا أَسْلَفَا</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وَ هامان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هامان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آیه، دو مرد جبّار و ظالم از قریش است، كه خداوند آن دو را، هنگام قیام قائم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آخر الزّمان، زنده می‌گرداند، تا به خاطر ظلمها و جنایاتشان، از آن دو انتقام می‌گیرد</w:t>
      </w:r>
      <w:r>
        <w:rPr>
          <w:rFonts w:eastAsia="IRNazanin" w:cs="IRNazanin"/>
          <w:color w:val="111111"/>
          <w:sz w:val="28"/>
          <w:szCs w:val="28"/>
          <w:rtl w:val="true"/>
          <w:lang w:bidi="fa-IR"/>
        </w:rPr>
        <w:t xml:space="preserve">. </w:t>
      </w:r>
      <w:bookmarkStart w:id="320" w:name="pg3466_25624"/>
    </w:p>
    <w:p>
      <w:pPr>
        <w:pStyle w:val="BookText"/>
        <w:rPr/>
      </w:pPr>
      <w:bookmarkEnd w:id="32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Heading3"/>
        <w:numPr>
          <w:ilvl w:val="2"/>
          <w:numId w:val="1"/>
        </w:numPr>
        <w:rPr/>
      </w:pPr>
      <w:bookmarkStart w:id="321" w:name="__RefHeading___Toc3373021_2749589250"/>
      <w:bookmarkStart w:id="322" w:name="_Toc123"/>
      <w:bookmarkEnd w:id="321"/>
      <w:r>
        <w:rPr>
          <w:rtl w:val="true"/>
        </w:rPr>
        <w:t>کد آیه</w:t>
      </w:r>
      <w:r>
        <w:rPr>
          <w:rtl w:val="true"/>
        </w:rPr>
        <w:t xml:space="preserve">: </w:t>
      </w:r>
      <w:r>
        <w:rPr/>
        <w:t>61/28</w:t>
      </w:r>
      <w:r>
        <w:rPr>
          <w:rtl w:val="true"/>
        </w:rPr>
        <w:t xml:space="preserve"> </w:t>
      </w:r>
      <w:r>
        <w:rPr>
          <w:rtl w:val="true"/>
        </w:rPr>
        <w:t>اسم آیه</w:t>
      </w:r>
      <w:r>
        <w:rPr>
          <w:rtl w:val="true"/>
        </w:rPr>
        <w:t xml:space="preserve">: </w:t>
      </w:r>
      <w:r>
        <w:rPr>
          <w:rtl w:val="true"/>
        </w:rPr>
        <w:t>تحقّق وعدۀ الهی در رجعت</w:t>
      </w:r>
      <w:bookmarkEnd w:id="322"/>
    </w:p>
    <w:p>
      <w:pPr>
        <w:pStyle w:val="BookText"/>
        <w:rPr/>
      </w:pPr>
      <w:r>
        <w:rPr>
          <w:rFonts w:ascii="Amiri" w:hAnsi="Amiri" w:eastAsia="Amiri" w:cs="Amiri"/>
          <w:color w:val="111111"/>
          <w:sz w:val="28"/>
          <w:sz w:val="28"/>
          <w:szCs w:val="28"/>
          <w:rtl w:val="true"/>
          <w:lang w:bidi="ar-SA"/>
        </w:rPr>
        <w:t>اَفَمَنْ وَعَدْناٰهُ وَعْدًا حَسَنًا فَهُوَ لاٰقٖیهِ كَمَنْ مَتَّعْناٰهُ مَتاٰعَ الْحَیٰوةِ الدُّنْیاٰ ثُمَّ هُوَ یَوْمَ الْقِیاٰمَةِ مِنَ الْمُحْضَرٖینَ</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آیا كسى كه ما براى او وعدۀ نیک دادیم و البته به آن خواهد رسید، همانند كسى است كه او را از متاع زندگانى دنیا برخوردار كنیم؟ و روز قیامت از حاضران در عذاب گردد؟</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وَعَدْناهُ وَعْداً حَسَناً فَهُوَ لاقِيهِ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الْمَوْعُودُ،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وَعَدَهُ اللَّهُ أَنْ يَنْتَقِمَ لَهُ مِنْ أَعْدَائِهِ فِي الدُّنْيَا، وَ وَعَدَهُ الْجَنَّةَ لَهُ وَ لِأَوْلِيَائِهِ فِي الْآخِرَةِ</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وَعَدْناهُ وَعْداً حَسَناً فَهُوَ لاقِیهِ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موعودى كه این وعده به او داده شده، حضرت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خداوند به او وعده داده است كه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دشمنانش انتقام بگیرد، و در آخرت نیز به او و دوستانش وعدۀ بهشت داده است</w:t>
      </w:r>
      <w:r>
        <w:rPr>
          <w:rFonts w:eastAsia="IRNazanin" w:cs="IRNazanin"/>
          <w:color w:val="111111"/>
          <w:sz w:val="28"/>
          <w:szCs w:val="28"/>
          <w:rtl w:val="true"/>
          <w:lang w:bidi="fa-IR"/>
        </w:rPr>
        <w:t xml:space="preserve">. </w:t>
      </w:r>
      <w:bookmarkStart w:id="323" w:name="pg3466_25625"/>
    </w:p>
    <w:p>
      <w:pPr>
        <w:pStyle w:val="BookText"/>
        <w:rPr/>
      </w:pPr>
      <w:bookmarkEnd w:id="32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Heading3"/>
        <w:numPr>
          <w:ilvl w:val="2"/>
          <w:numId w:val="1"/>
        </w:numPr>
        <w:rPr/>
      </w:pPr>
      <w:bookmarkStart w:id="324" w:name="__RefHeading___Toc3373023_2749589250"/>
      <w:bookmarkStart w:id="325" w:name="_Toc124"/>
      <w:bookmarkEnd w:id="324"/>
      <w:r>
        <w:rPr>
          <w:rtl w:val="true"/>
        </w:rPr>
        <w:t>کد آیه</w:t>
      </w:r>
      <w:r>
        <w:rPr>
          <w:rtl w:val="true"/>
        </w:rPr>
        <w:t xml:space="preserve">: </w:t>
      </w:r>
      <w:r>
        <w:rPr/>
        <w:t>85/28</w:t>
      </w:r>
      <w:r>
        <w:rPr>
          <w:rtl w:val="true"/>
        </w:rPr>
        <w:t xml:space="preserve"> </w:t>
      </w:r>
      <w:r>
        <w:rPr>
          <w:rtl w:val="true"/>
        </w:rPr>
        <w:t>اسم آیه</w:t>
      </w:r>
      <w:r>
        <w:rPr>
          <w:rtl w:val="true"/>
        </w:rPr>
        <w:t xml:space="preserve">: </w:t>
      </w:r>
      <w:r>
        <w:rPr>
          <w:rtl w:val="true"/>
        </w:rPr>
        <w:t xml:space="preserve">رجعت پیامبر </w:t>
      </w:r>
      <w:r>
        <w:rPr>
          <w:rtl w:val="true"/>
        </w:rPr>
        <w:t>(</w:t>
      </w:r>
      <w:r>
        <w:rPr>
          <w:rtl w:val="true"/>
        </w:rPr>
        <w:t>صلی الله علیه و آله و سلم</w:t>
      </w:r>
      <w:r>
        <w:rPr>
          <w:rtl w:val="true"/>
        </w:rPr>
        <w:t xml:space="preserve">) </w:t>
      </w:r>
      <w:r>
        <w:rPr>
          <w:rtl w:val="true"/>
        </w:rPr>
        <w:t xml:space="preserve">و ائمّه </w:t>
      </w:r>
      <w:r>
        <w:rPr>
          <w:rtl w:val="true"/>
        </w:rPr>
        <w:t>(</w:t>
      </w:r>
      <w:r>
        <w:rPr>
          <w:rtl w:val="true"/>
        </w:rPr>
        <w:t>سلام الله علیهم</w:t>
      </w:r>
      <w:r>
        <w:rPr>
          <w:rtl w:val="true"/>
        </w:rPr>
        <w:t>)</w:t>
      </w:r>
      <w:bookmarkEnd w:id="325"/>
    </w:p>
    <w:p>
      <w:pPr>
        <w:pStyle w:val="BookText"/>
        <w:rPr/>
      </w:pPr>
      <w:r>
        <w:rPr>
          <w:rFonts w:ascii="Amiri" w:hAnsi="Amiri" w:eastAsia="Amiri" w:cs="Amiri"/>
          <w:color w:val="111111"/>
          <w:sz w:val="28"/>
          <w:sz w:val="28"/>
          <w:szCs w:val="28"/>
          <w:rtl w:val="true"/>
          <w:lang w:bidi="ar-SA"/>
        </w:rPr>
        <w:t>اِنَّ الَّذٖی فَرَضَ عَلَیْكَ الْقُرْءاٰنَ لَرآٰدُّكَ اِلٰى مَعاٰدٍ٭ۚ قُلْ رَبّٖیٓ اَعْلَمُ مَنْ جآٰءَ بِالْهُدٰى وَمَنْ هُوَ فٖی ضَلاٰلٍ مُبٖینٍ</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آن كس كه قرآن را بر تو فرض كرد تو را به جايگاهت بازمی‌گرداند، بگو پروردگار من از همه بهتر می‌داند چه كسی هدايت آورده، و چه كسی در گمراهی آشکار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خَالِدٍ الْكَابُلِيِّ،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إِلَيْكُمْ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از ابو خالد کابلی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فَرَضَ عَلَیكَ الْقُرْآنَ لَرادُّكَ إِلى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زمانی است که پیامبرتان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شما بازمی‌گردند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حَمَّادٍ، عَنْ حَرِيزٍ،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جَابِراً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فِقْهِهِ أَنَّهُ كَانَ يَعْرِفُ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فَرَضَ عَلَيْكَ الْقُرْآنَ لَرادُّكَ </w:t>
      </w:r>
    </w:p>
    <w:p>
      <w:pPr>
        <w:pStyle w:val="BookText"/>
        <w:rPr/>
      </w:pPr>
      <w:r>
        <w:rPr>
          <w:rFonts w:ascii="Amiri" w:hAnsi="Amiri" w:eastAsia="Amiri" w:cs="Amiri"/>
          <w:color w:val="111111"/>
          <w:sz w:val="28"/>
          <w:sz w:val="28"/>
          <w:szCs w:val="28"/>
          <w:rtl w:val="true"/>
          <w:lang w:bidi="ar-SA"/>
        </w:rPr>
        <w:t>إِلى 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الرَّجْعَةَ</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حمّاد، از حریز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جابر سؤال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جابر را 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به جائى رسیده بود، كه تأویل این آیه را مى‌دانست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فَرَضَ عَلَیكَ الْقُرْآنَ لَرادُّكَ إِلى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مى‌دانست كه این آیه مربوط به رجعت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أَبِي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تَنْقَضِي الدُّنْيَا وَ لَا تَذْهَبُ حَتَّى يَجْتَمِعُ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بِالثُّوَيَّةِ، فَيَلْتَقِيَانِ وَ يَبْنِيَانِ بِالثُّوَيَّةِ مَسْجِداً لَهُ اثْنَا عَشَرَ أَلْفَ بَابٍ، يَعْنِي مَوْضِعاً بِالْكُوفَةِ</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مروان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الَّذي فَرَضَ عَلَیْکَ الْقُرْآنَ لَرادُّکَ إِلی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تمام نمی‌شود و عمر آن به سر نمی‌رسد، تا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و در آن‌جا مسجدی بنا </w:t>
      </w:r>
    </w:p>
    <w:p>
      <w:pPr>
        <w:pStyle w:val="BookText"/>
        <w:rPr/>
      </w:pPr>
      <w:r>
        <w:rPr>
          <w:rFonts w:ascii="IRNazanin" w:hAnsi="IRNazanin" w:eastAsia="IRNazanin"/>
          <w:color w:val="111111"/>
          <w:sz w:val="28"/>
          <w:sz w:val="28"/>
          <w:szCs w:val="28"/>
          <w:rtl w:val="true"/>
          <w:lang w:bidi="fa-IR"/>
        </w:rPr>
        <w:t xml:space="preserve">می‌کنند که دوازده هزار درب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منطقه‌ای در کوفه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يَرْجِعُ إِلَى الدُّنْيَا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فَيَمْلِكُ حَتَّى يَسْقُطَ حَاجِبَاهُ عَلَى عَيْنَيْهِ مِنَ الْكِبَرِ،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إِلَيْكُمْ</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از معلّی بن خنیس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به دنیا بازمی‌گردد،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او آن‌قدر سلطنت می‌کند که از پیری، ابروانش به روی دیدگانش می‌افتد، سپس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فَرَضَ عَلَیْکَ الْقُرْآنَ لَرادُّکَ إِلی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پیامبر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دنیا برمی‌گردد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الرَّدُّ عَلَى مَنْ أَنْكَرَ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رَجْعَةِ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رجعت را انکار کند این کلام خدا آن را رد می‌کند که خدای سبحان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فَرَضَ عَلَیْکَ الْقُرْآنَ لَرَادُّکَ إِلَی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بازگشت و رجعت به دنیا</w:t>
      </w:r>
      <w:r>
        <w:rPr>
          <w:rFonts w:eastAsia="IRNazanin" w:cs="IRNazanin"/>
          <w:color w:val="111111"/>
          <w:sz w:val="28"/>
          <w:szCs w:val="28"/>
          <w:rtl w:val="true"/>
          <w:lang w:bidi="fa-IR"/>
        </w:rPr>
        <w:t xml:space="preserve">. </w:t>
      </w:r>
      <w:bookmarkStart w:id="326" w:name="pg3466_25628"/>
    </w:p>
    <w:p>
      <w:pPr>
        <w:pStyle w:val="Heading2"/>
        <w:numPr>
          <w:ilvl w:val="1"/>
          <w:numId w:val="1"/>
        </w:numPr>
        <w:rPr/>
      </w:pPr>
      <w:bookmarkStart w:id="327" w:name="__RefHeading___Toc3373025_2749589250"/>
      <w:bookmarkStart w:id="328" w:name="_Toc125"/>
      <w:bookmarkEnd w:id="326"/>
      <w:bookmarkEnd w:id="327"/>
      <w:r>
        <w:rPr>
          <w:rtl w:val="true"/>
        </w:rPr>
        <w:t>سورۀ مبارکۀ سجده</w:t>
      </w:r>
      <w:r>
        <w:rPr>
          <w:rtl w:val="true"/>
        </w:rPr>
        <w:t>(</w:t>
      </w:r>
      <w:r>
        <w:rPr/>
        <w:t>32</w:t>
      </w:r>
      <w:r>
        <w:rPr>
          <w:rtl w:val="true"/>
        </w:rPr>
        <w:t>)</w:t>
      </w:r>
      <w:bookmarkEnd w:id="328"/>
    </w:p>
    <w:p>
      <w:pPr>
        <w:pStyle w:val="Heading3"/>
        <w:numPr>
          <w:ilvl w:val="2"/>
          <w:numId w:val="1"/>
        </w:numPr>
        <w:rPr/>
      </w:pPr>
      <w:bookmarkStart w:id="329" w:name="__RefHeading___Toc3373027_2749589250"/>
      <w:bookmarkStart w:id="330" w:name="_Toc126"/>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Heading3"/>
        <w:numPr>
          <w:ilvl w:val="2"/>
          <w:numId w:val="1"/>
        </w:numPr>
        <w:rPr/>
      </w:pPr>
      <w:bookmarkStart w:id="331" w:name="__RefHeading___Toc3373029_2749589250"/>
      <w:bookmarkStart w:id="332" w:name="_Toc127"/>
      <w:bookmarkEnd w:id="331"/>
      <w:r>
        <w:rPr>
          <w:rtl w:val="true"/>
        </w:rPr>
        <w:t>کد آیه</w:t>
      </w:r>
      <w:r>
        <w:rPr>
          <w:rtl w:val="true"/>
        </w:rPr>
        <w:t xml:space="preserve">: </w:t>
      </w:r>
      <w:r>
        <w:rPr/>
        <w:t>21/32</w:t>
      </w:r>
      <w:r>
        <w:rPr>
          <w:rtl w:val="true"/>
        </w:rPr>
        <w:t xml:space="preserve"> </w:t>
      </w:r>
      <w:r>
        <w:rPr>
          <w:rtl w:val="true"/>
        </w:rPr>
        <w:t>اسم آیه</w:t>
      </w:r>
      <w:r>
        <w:rPr>
          <w:rtl w:val="true"/>
        </w:rPr>
        <w:t xml:space="preserve">: </w:t>
      </w:r>
      <w:r>
        <w:rPr>
          <w:rtl w:val="true"/>
        </w:rPr>
        <w:t>رجعت، عذابی نزدیک</w:t>
      </w:r>
      <w:bookmarkEnd w:id="332"/>
    </w:p>
    <w:p>
      <w:pPr>
        <w:pStyle w:val="BookText"/>
        <w:rPr/>
      </w:pPr>
      <w:r>
        <w:rPr>
          <w:rFonts w:ascii="Amiri" w:hAnsi="Amiri" w:eastAsia="Amiri" w:cs="Amiri"/>
          <w:color w:val="111111"/>
          <w:sz w:val="28"/>
          <w:sz w:val="28"/>
          <w:szCs w:val="28"/>
          <w:rtl w:val="true"/>
          <w:lang w:bidi="ar-SA"/>
        </w:rPr>
        <w:t>وَلَنُذٖیقَنَّهُمْ مِنَ الْعَذاٰبِ الْاَدْنٰى دُونَ الْعَذاٰبِ الْاَكْبَرِ لَعَلَّهُمْ یَرْجِعُونَ</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به آنان از عذاب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عذاب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مى‌چشانیم، شاید بازگردند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سَيِّدِيَ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لِلْمَأْمُورِ الْمُنْتَظَرِ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 مُوَقَّتٍ يَعْلَمُهُ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يُوَقِّتَ ظُهُورَهُ بِوَقْتٍ يَعْلَمُهُ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شِيعَتِكُمْ مَنْ لَا يَقُولُ بِرَجْعَتِكُمْ،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سَمِعُوا قَوْلَ جَدِّنَا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سَائِرَ الْأَئِمَّةِ،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لَنُذِيقَنَّهُمْ مِنَ الْعَذابِ الْأَدْنى دُونَ الْعَذابِ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الْأَدْنَى عَذَابُ الرَّجْعَةِ، وَ الْعَذَابُ الْأَكْبَرُ عَذَابُ يَوْمِ الْقِيَامَةِ 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تُبَدَّلُ الْأَرْضُ غَيْرَ الْأَرْضِ وَ السَّماواتُ وَ بَرَزُوا لِلَّهِ الْواحِدِ الْقَهَّارِ</w:t>
      </w:r>
      <w:r>
        <w:rPr>
          <w:rFonts w:eastAsia="Amiri" w:cs="Amiri" w:ascii="Amiri" w:hAnsi="Amiri"/>
          <w:color w:val="111111"/>
          <w:sz w:val="28"/>
          <w:szCs w:val="28"/>
          <w:rtl w:val="true"/>
          <w:lang w:bidi="ar-SA"/>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5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علّامۀ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طولانی را از جناب مفضّل بن عمر نقل نموده كه </w:t>
      </w:r>
    </w:p>
    <w:p>
      <w:pPr>
        <w:pStyle w:val="BookText"/>
        <w:rPr/>
      </w:pPr>
      <w:r>
        <w:rPr>
          <w:rFonts w:ascii="IRNazanin" w:hAnsi="IRNazanin" w:eastAsia="IRNazanin"/>
          <w:color w:val="111111"/>
          <w:sz w:val="28"/>
          <w:sz w:val="28"/>
          <w:szCs w:val="28"/>
          <w:rtl w:val="true"/>
          <w:lang w:bidi="fa-IR"/>
        </w:rPr>
        <w:t xml:space="preserve">مفضّل در آن،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نحوۀ ظهور و قیام و یاران ایشان و اخبار آخر الزمان پرسش‌هایی نموده که این روایت اینگونه شروع می‌شود که 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مأموریت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معیّنی دارد که باید مردم بدانند کی خواهد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وقت ظهور او را طوری معیّن کند که شیعیان ما آن را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شیعیان شما به رجعت شما عقیده ندارند،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سخن جدّ ما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گفتۀ ما ائمّه را نشنیده‌اند كه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لَنُذِیقَنَّهُمْ مِنَ الْعَذابِ الْأَدْنى دُونَ الْعَذابِ الْأَكْبَرِ لَعَلَّهُمْ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عذاب بزرگ‌تر، عذاب نزدیک‌تر به آن‌ها مى‌چشانیم تا شاید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نزدیک‌تر، رجعت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عذاب بزرگ‌تر عذاب روز قیامت است، همان روزی كه خدا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تُبَدَّلُ الْأَرْضُ غَیرَ الْأَرْضِ وَ السَّماواتُ وَ بَرَزُوا لِلهِ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روزى است كه اوضاع زمین و آسمان‌ها دگرگون می‌گردد و همه در پیشگاه خداوند حاضر می‌شوند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تَفسِيرِ القُمّي،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لَنُذِيقَنَّهُمْ مِنَ الْعَذابِ الْأَدْنى دُونَ الْعَذابِ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الْأَدْنَى عَذَابُ الرَّجْعَةِ بِالسَّيْفِ، 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يَرْجِعُونَ فِي الرَّجْعَةِ حَتَّى يُعَذَّبُوا</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جناب علی بن ابراهیم 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لَنُذِیقَنَّهُمْ مِنَ الْعَذابِ الْأَدْنى دُونَ الْعَذابِ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نزدیک، عذاب رجعت می‌باشد که با شمشیر است، و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رجعت برمی‌گردند، تا عذاب شوند</w:t>
      </w:r>
      <w:r>
        <w:rPr>
          <w:rFonts w:eastAsia="IRNazanin" w:cs="IRNazanin"/>
          <w:color w:val="111111"/>
          <w:sz w:val="28"/>
          <w:szCs w:val="28"/>
          <w:rtl w:val="true"/>
          <w:lang w:bidi="fa-IR"/>
        </w:rPr>
        <w:t xml:space="preserve">. </w:t>
      </w:r>
      <w:bookmarkStart w:id="333" w:name="pg3466_25631"/>
    </w:p>
    <w:p>
      <w:pPr>
        <w:pStyle w:val="BookText"/>
        <w:rPr/>
      </w:pPr>
      <w:bookmarkEnd w:id="33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Heading3"/>
        <w:numPr>
          <w:ilvl w:val="2"/>
          <w:numId w:val="1"/>
        </w:numPr>
        <w:rPr/>
      </w:pPr>
      <w:bookmarkStart w:id="334" w:name="__RefHeading___Toc3373031_2749589250"/>
      <w:bookmarkStart w:id="335" w:name="_Toc128"/>
      <w:bookmarkEnd w:id="334"/>
      <w:r>
        <w:rPr>
          <w:rtl w:val="true"/>
        </w:rPr>
        <w:t>کد آیه</w:t>
      </w:r>
      <w:r>
        <w:rPr>
          <w:rtl w:val="true"/>
        </w:rPr>
        <w:t xml:space="preserve">: </w:t>
      </w:r>
      <w:r>
        <w:rPr/>
        <w:t>27/32</w:t>
      </w:r>
      <w:r>
        <w:rPr>
          <w:rtl w:val="true"/>
        </w:rPr>
        <w:t xml:space="preserve"> </w:t>
      </w:r>
      <w:r>
        <w:rPr>
          <w:rtl w:val="true"/>
        </w:rPr>
        <w:t>اسم آیه</w:t>
      </w:r>
      <w:r>
        <w:rPr>
          <w:rtl w:val="true"/>
        </w:rPr>
        <w:t xml:space="preserve">: </w:t>
      </w:r>
      <w:r>
        <w:rPr>
          <w:rtl w:val="true"/>
        </w:rPr>
        <w:t>زمین رجعت</w:t>
      </w:r>
      <w:bookmarkEnd w:id="335"/>
    </w:p>
    <w:p>
      <w:pPr>
        <w:pStyle w:val="BookText"/>
        <w:rPr/>
      </w:pPr>
      <w:r>
        <w:rPr>
          <w:rFonts w:ascii="Amiri" w:hAnsi="Amiri" w:eastAsia="Amiri" w:cs="Amiri"/>
          <w:color w:val="111111"/>
          <w:sz w:val="28"/>
          <w:sz w:val="28"/>
          <w:szCs w:val="28"/>
          <w:rtl w:val="true"/>
          <w:lang w:bidi="ar-SA"/>
        </w:rPr>
        <w:t>اَوَلَمْ یَرَوْا اَنّاٰ نَسُوقُ الْمآٰءَ اِلَى الْاَرْضِ الْجُرُزِ فَنُخْرِجُ بِهٖ زَرْعًا تَاْكُلُ مِنْهُ اَنْعاٰمُهُمْ وَاَنْفُسُهُمْ٭ۚ اَفَلاٰ یُبْصِرُونَ</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مگر نمى‌بینند كه ما آب را در زمین خشک جارى می‌سازیم و با آن كشت را به ثمر می‌رسانیم، تا از محصول آن چهار پایان آن‌ها و هم خودشان تغذیه كنند؟ آیا باز هم نمى‌بینند؟</w:t>
      </w:r>
    </w:p>
    <w:p>
      <w:pPr>
        <w:pStyle w:val="BookText"/>
        <w:rPr/>
      </w:pPr>
      <w:r>
        <w:rPr>
          <w:rFonts w:ascii="Amiri" w:hAnsi="Amiri" w:eastAsia="Amiri" w:cs="Amiri"/>
          <w:color w:val="111111"/>
          <w:sz w:val="28"/>
          <w:sz w:val="28"/>
          <w:szCs w:val="28"/>
          <w:rtl w:val="true"/>
          <w:lang w:bidi="ar-SA"/>
        </w:rPr>
        <w:t>فِي تَفسِیرِ القُمِّي،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یرَوْا أَنَّا نَسُوقُ الْماءَ إِلَى الْأَرْضِ الْجُرُزِ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الخَرَابِ، وَ هُوَ مَثَلٌ ضَرَبَهُ اللهُ عَزَّ وَجَلَّ فِي الرَّجعَةِ وَ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أَخبَرَهُم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الرَّجعَةِ،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هذَا الْفَتْحُ إِنْ كُنْتُمْ صادِقِینَ</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یرَوْا أَنَّا نَسُوقُ الْماءَ إِلَى الْأَرْضِ الْجُرُزِ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ویران، مثَلى است كه خداوند دربارۀ رجعت و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زده است، چون 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قضیۀ رجعت را به آنان خبر دادند،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مى‌گوئید این فتح و پیروزی در چه زمانی روی می‌دهد؟</w:t>
      </w:r>
      <w:r>
        <w:rPr>
          <w:rFonts w:eastAsia="IRNazanin" w:cs="IRNazanin"/>
          <w:color w:val="111111"/>
          <w:sz w:val="28"/>
          <w:szCs w:val="28"/>
          <w:rtl w:val="true"/>
          <w:lang w:bidi="fa-IR"/>
        </w:rPr>
        <w:t xml:space="preserve">» </w:t>
      </w:r>
      <w:bookmarkStart w:id="336" w:name="pg3466_25632"/>
    </w:p>
    <w:p>
      <w:pPr>
        <w:pStyle w:val="Heading2"/>
        <w:numPr>
          <w:ilvl w:val="1"/>
          <w:numId w:val="1"/>
        </w:numPr>
        <w:rPr/>
      </w:pPr>
      <w:bookmarkStart w:id="337" w:name="__RefHeading___Toc3373033_2749589250"/>
      <w:bookmarkStart w:id="338" w:name="_Toc129"/>
      <w:bookmarkEnd w:id="336"/>
      <w:bookmarkEnd w:id="337"/>
      <w:r>
        <w:rPr>
          <w:rtl w:val="true"/>
        </w:rPr>
        <w:t>سورۀ مبارکۀ یس</w:t>
      </w:r>
      <w:r>
        <w:rPr>
          <w:rtl w:val="true"/>
        </w:rPr>
        <w:t>(</w:t>
      </w:r>
      <w:r>
        <w:rPr/>
        <w:t>36</w:t>
      </w:r>
      <w:r>
        <w:rPr>
          <w:rtl w:val="true"/>
        </w:rPr>
        <w:t>)</w:t>
      </w:r>
      <w:bookmarkEnd w:id="338"/>
    </w:p>
    <w:p>
      <w:pPr>
        <w:pStyle w:val="Heading3"/>
        <w:numPr>
          <w:ilvl w:val="2"/>
          <w:numId w:val="1"/>
        </w:numPr>
        <w:rPr/>
      </w:pPr>
      <w:bookmarkStart w:id="339" w:name="__RefHeading___Toc3373035_2749589250"/>
      <w:bookmarkStart w:id="340" w:name="_Toc130"/>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Heading3"/>
        <w:numPr>
          <w:ilvl w:val="2"/>
          <w:numId w:val="1"/>
        </w:numPr>
        <w:rPr/>
      </w:pPr>
      <w:bookmarkStart w:id="341" w:name="__RefHeading___Toc3373037_2749589250"/>
      <w:bookmarkStart w:id="342" w:name="_Toc131"/>
      <w:bookmarkEnd w:id="341"/>
      <w:r>
        <w:rPr>
          <w:rtl w:val="true"/>
        </w:rPr>
        <w:t>کد آیه</w:t>
      </w:r>
      <w:r>
        <w:rPr>
          <w:rtl w:val="true"/>
        </w:rPr>
        <w:t xml:space="preserve">: </w:t>
      </w:r>
      <w:r>
        <w:rPr/>
        <w:t>13</w:t>
      </w:r>
      <w:r>
        <w:rPr>
          <w:rtl w:val="true"/>
        </w:rPr>
        <w:t>و</w:t>
      </w:r>
      <w:r>
        <w:rPr/>
        <w:t>14/36</w:t>
      </w:r>
      <w:r>
        <w:rPr>
          <w:rtl w:val="true"/>
        </w:rPr>
        <w:t xml:space="preserve"> </w:t>
      </w:r>
      <w:r>
        <w:rPr>
          <w:rtl w:val="true"/>
        </w:rPr>
        <w:t>اسم آیه</w:t>
      </w:r>
      <w:r>
        <w:rPr>
          <w:rtl w:val="true"/>
        </w:rPr>
        <w:t xml:space="preserve">: </w:t>
      </w:r>
      <w:r>
        <w:rPr>
          <w:rtl w:val="true"/>
        </w:rPr>
        <w:t>نمونه‌ای از رجعت در امّتهای پیشین</w:t>
      </w:r>
      <w:bookmarkEnd w:id="342"/>
    </w:p>
    <w:p>
      <w:pPr>
        <w:pStyle w:val="BookText"/>
        <w:rPr/>
      </w:pPr>
      <w:r>
        <w:rPr>
          <w:rFonts w:ascii="Amiri" w:hAnsi="Amiri" w:eastAsia="Amiri" w:cs="Amiri"/>
          <w:color w:val="111111"/>
          <w:sz w:val="28"/>
          <w:sz w:val="28"/>
          <w:szCs w:val="28"/>
          <w:rtl w:val="true"/>
          <w:lang w:bidi="ar-SA"/>
        </w:rPr>
        <w:t>وَاضْرِبْ لَهُمْ مَثَلًا اَصْحاٰبَ الْقَرْیَةِ اِذْ جآٰءَهَا الْمُرْسَلُونَ</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اَرْسَلْنآٰ اِلَیْهِمُ اثْنَیْنِ فَكَذَّبُوهُماٰ فَعَزَّزْناٰ بِثاٰلِثٍ فَقاٰلُوٓا اِنّآٰ اِلَیْكُمْ مُرْسَلُونَ</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براى این مردم حال آن قریه را مَثَل بزن كه رسولان حق براى هدایت آن‌ها آمدند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نخست دو تن از رسولان را فرستادیم و چون تكذیب كردند باز رسول سوّمى براى مدد و نصرت، مأمور كردیم، و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براى هدایت شما آمده‌ایم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حَمْزَةَ الثُّمَالِی،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تَفْسِیرِ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اضْرِبْ لَهُمْ مَثَلاً أَصْحابَ الْقَرْیةِ إِذْ جاءَهَا الْمُرْسَلُونَ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أَرْسَلْنا إِلَیهِمُ اثْنَینِ فَكَذَّبُوهُما فَعَزَّزْنا بِثالِثٍ فَقالُوا إِنَّا إِلَیكُمْ مُرْسَلُونَ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رَجُلَینِ إِلَى أَهْلِ مَدِینَةِ أَنْطَاكِیةَ، فَجَاءَاهُمْ بِمَا لَا یعْرِفُونَهُ، فَغَلَّظُوا عَلَیهِمَا فَأَخَذُوهُمَا وَ حَبَسُوهُمَا فِي بَیتِ الْأَصْنَامِ، فَبَعَثَ اللهُ الثَّالِثَ فَدَخَلَ الْمَدِینَةَ،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أَرْشِدُونِي إِلَى بَابِ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 عَلَى بَابِ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كُنْتُ أَتَعَبَّدُ فِي فَلَاةٍ مِنَ الْأَرْضِ وَ قَدْ أَحْبَبْتُ أَنْ أَعْبُدَ إِلَهَ الْمَلِكِ، فَأَبْلَغُوا كَلَامَهُ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أَدْخِلُوهُ إِلَى بَیتِ الْآلِهَةِ، فَأَدْخَلُوهُ فَمَكَثَ سَنَةً مَعَ صَاحِبَیهِ،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نَنْقُلُ قَوْماً مِنْ دِینٍ إِلَى دِینٍ لَا بِالْخُرْقِ أَ فَلَا رَفَقْتُمَا،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تُقِرَّانِ بِمَعْرِفَتِي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أُدْخِلَ عَلَى الْمَلِكِ،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أَنَّكَ كُنْتَ تَعْبُدُ إِلَهِي، فَلَمْ أَزَلْ وَ أَنْتَ أَخِي فَسَلْنِي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حَاجَةٌ، أَیهَا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رَجُلَینِ رَأَیتُهُمَا فِي </w:t>
      </w:r>
    </w:p>
    <w:p>
      <w:pPr>
        <w:pStyle w:val="BookText"/>
        <w:rPr/>
      </w:pPr>
      <w:r>
        <w:rPr>
          <w:rFonts w:ascii="Amiri" w:hAnsi="Amiri" w:eastAsia="Amiri" w:cs="Amiri"/>
          <w:color w:val="111111"/>
          <w:sz w:val="28"/>
          <w:sz w:val="28"/>
          <w:szCs w:val="28"/>
          <w:rtl w:val="true"/>
          <w:lang w:bidi="ar-SA"/>
        </w:rPr>
        <w:t>بَیتِ الْآلِهَةِ فَمَا حَالُهُمَا؟</w:t>
      </w:r>
    </w:p>
    <w:p>
      <w:pPr>
        <w:pStyle w:val="BookText"/>
        <w:rPr/>
      </w:pP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رَجُلَانِ أَتَیانِي یُضِلَّانِ عَنْ دِینِي وَ یَدْعُوَانِ إِلَى إِلهٍ 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فَمُنَاظَرَةٌ جَمِیلَةٌ، فَإِنْ یكُنِ الْحَقُّ لَهُمَا اتَّبَعْنَاهُمَا، وَ إِنْ یكُنِ الْحَقُّ لَنَا دَخَلَا مَعَنَا فِي دِینِنَا، فَكَانَ لَهُمَا مَا لَنَا وَ عَلَیهِمَا مَا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الْمَلِكُ إِلَیهِمَا، فَلَمَّا دَخَلَا إِلَیهِ، قَالَ لَهُمَا صَاحِبُهُمَا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جِئْتُمَانِي بِهِ؟</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نَدْعُو إِلَى عِبَادَةِ اللهِ، الَّذِی خَلَقَ السَّمَاوَاتِ وَ الْأَرْضَ وَ یَخْلُقُ فِي الْأَرْحَامِ مَا یَشَاءُ وَ یُصَوِّرُ كَیفَ یَشَاءُ وَ أَنْبَتَ الْأَشْجَارَ وَ الثِّمَارَ وَ أَنْزَلَ الْقَطْرَ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إِلَهُكُمَا هَذَا الَّذِي تَدْعُوَانِ إِلَیهِ وَ إِلَى عِبَادَتِهِ إِنْ جِئْنَاكُمَا بِأَعْمَى یَقْدِرُ أَنْ یَرُدَّهُ صَحِیحاً؟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سَأَلْنَاهُ أَنْ یَفْعَلَ فَعَلَ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بِأَعْمَى لَا یُبْصِرُ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إِلَهَكُمَا أَنْ یَرُدَّ بَصَرَ هَذَا، فَقَامَا وَ صَلَّیا رَكْعَتَینِ، فَإِذَا عَینَاهُ مَفْتُوحَتَانِ وَ هُوَ یَنْظُرُ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بِأَعْمَى آخَرَ، فَأُتِيَ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سَجْدَةً، ثُمَّ رَفَعَ رَأْسَهُ فَإِذَا الْأَعْمَى بَصِیرٌ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بِحُجَّةٍ، عَلَيَّ بِمُقْعَدٍ، فَأُتِيَ بِهِ،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فَصَلَّیا وَ دَعَوَا اللهَ، فَإِذَا الْمُقْعَدُ قَدْ أُطْلِقَتْ رِجْلَاهُ وَ قَامَ یَمْشِي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بِمُقْعَدٍ آخَرَ، فَأُتِيَ بِهِ، فَصَنَعَ بِهِ كَمَا صَنَعَ أَوَّلَ مَرَّةٍ، فَانْطَلَقَ الْمُقْعَدُ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أَتَیَا بِحُجَّتَینِ وَ أَتَینَا بِمِثْلِهِمَا، وَ لَكِنْ بَقِيَ شَي‌ءٌ وَاحِدٌ، فَإِنْ </w:t>
      </w:r>
    </w:p>
    <w:p>
      <w:pPr>
        <w:pStyle w:val="BookText"/>
        <w:rPr/>
      </w:pPr>
      <w:r>
        <w:rPr>
          <w:rFonts w:ascii="Amiri" w:hAnsi="Amiri" w:eastAsia="Amiri" w:cs="Amiri"/>
          <w:color w:val="111111"/>
          <w:sz w:val="28"/>
          <w:sz w:val="28"/>
          <w:szCs w:val="28"/>
          <w:rtl w:val="true"/>
          <w:lang w:bidi="ar-SA"/>
        </w:rPr>
        <w:t>كَانَ هُمَا فَعَلَاهُ، دَخَلْتُ مَعَهُمَا فِي دِینِهِمَا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كَانَ لِلْمَلِكِ، ابْنٌ وَاحِدٌ وَ مَاتَ، فَإِنْ أَحْیَاهُ إِلَهُهُمَا، دَخَلْتُ مَعَهُمَا فِي دِینِهِمَا،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أَیْضاً مَعَكَ،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بَقِیَتْ هَذِهِ الْخَصْلَةُ الْوَاحِدَةُ، قَدْ مَاتَ ابْنُ الْمَلِكِ فَادْعُوا إِلَهَكُمَا أَنْ یُحْیِیَهُ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فَخَرَّا سَاجِدَینِ لِلهِ وَ أَطَالا السُّجُودَ، ثُمَّ رَفَعَا رَأْسَیْهِمَا، وَ قَالا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إِلَى قَبْرِ ابْنِكَ، تَجِدْهُ قَدْ قَامَ مِنْ قَبْرِهِ،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النَّاسُ یَنْظُرُونَ فَوَجَدُوهُ قَدْ خَرَجَ مِنْ قَبْرِهِ یَنْفُضُ رَأْسَهُ مِنَ التُّرَابِ،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إِلَى الْمَلِكِ، فَعَرَفَ أَنَّهُ ابْنُهُ،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یَا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مَیِّتاً، فَرَأَیْتُ رَجُلَینِ بَیْنَ یَدَيْ رَبِّيَ السَّاعَةَ سَاجِدَیْنِ، یَسْأَلَانِهِ أَنْ یُحْیِیَنِي فَأَحْیَانِي،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فَتَعْرِفُهُمَا إِذَا رَأَیْتَهُمَا؟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النَّاسَ جُمْلَةً إِلَى الصَّحْرَاءِ، فَكَانَ یَمُرُّ عَلَیهِ رَجُلٌ رَجُلٌ، فَیَقُولُ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ثُمَّ مَرَّ عَلَیْهِ بِأَحَدِهِمَا بَعْدَ جَمْعٍ كَثِیرٍ،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أَحَدُهُمَا وَ أَشَارَ بِیَدِهِ إِلَیْهِ، ثُمَّ مَرَّ أَیْضاً بِقَوْمٍ كَثِیرِیْنَ، حَتَّى رَأَى صَاحِبَهُ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صَاحِبُ الرَّجُلَینِ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فَقَدْ آمَنْتُ بِإِلَهِكُمَا، وَ عَلِمْتُ أَنَّ مَا جِئْتُمَا بِهِ هُوَ الْحَقُّ،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أَیْضاً آمَنْتُ بِإِلَهِكُمَا، وَ آمَنَ أَهْلُ مَمْلَكَتِهِ كُلُّهُمْ</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ابو حمزۀ ثمالی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سؤال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آنان مَثَل بزن داستان مردم آن شهرى را كه رسولان بدان جا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دو تن سوى آنان فرستادیم ولى آن دو را دروغگو خواندند تا با فرستادۀ سوّمین آنان را تأیید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سوى شما به پیامبرى فرستاده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 مرد به سوى مردم شهر انطاكیه فرستاد، و آنان براى مردم چیزهایى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كه برایشان ناآشنا و بیگانه بود، لذا بر آن دو خشم گرفتند و آن‌ها را دستگیر و در بتكده زندانى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فرستادۀ سوّمى را به سوی آنان فرستاد، و او وارد شهر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كاخ پادشاه راهنمایى كنید، وقتى بر درگاه پادشاه ایستاد،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هستم كه روزگار خود را در بیابانى به عبادت مى‌گذراندم، امّا علاقه‌مند شدم كه خداى پادشاه را بپرستم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 را به گوش پادشاه رساندند،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خانۀ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بتكده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آن مرد را به آن‌جا بردند، او یک سال با دو یار خود در آن جا ماند و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مهارت و هوشیارى است كه مى‌توان مردى را از دینى به دین دیگر درآورد، چرا از راه مدارا وارد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وانمود كنید كه مرا نمى‌شناسید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را به حضور پادشاه بردند، 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كه تو خداى مرا مى‌پرستیدى، از این پس تو برادر من هستى، حالا بگو چه مى‌خواهى؟</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حاجتى ندارم، امّا در معبد خدایان، دو مرد دیدم، آن‌ها چه كرده‌اند؟</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مرد نزد من آمده‌اند و مى‌گویند دین من باطل است و مرا به سوى خدایى آسمانى دعوت مى‌كنند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مناظره‌اى نیكو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دهید، تا اگر حق با آن دو بود ما پیرو آنان شویم، و اگر حق با ما بود، آن‌ها به دین و آیین ما درآیند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پادشاه در پى آن دو نفر فرستاد، چون بر او وارد شدند، دوست آن دو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چه آمده‌اید؟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تا شما را به عبادت و پرستش خداوندى دعوت كنیم كه آسمان‌ها و زمین را آفریده و در رحِم مادران آنچه را بخواهد مى‌آفریند و آن‌گونه که بخواهد شكل مى‌دهد و درختان و میوه‌ها را مى‌رویاند و از آسمان باران مى‌فرستد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آن دو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خداى شما كه به او و عبادتش دعوت مى‌كنید، اگر نابینایى را بیاوریم مى‌تواند بینایش گرداند؟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تقاضا كنیم كه این كار را بكند، و او بخواهد، البته چنین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نابینایى را كه هیچگاه بینایى نداشته است، برایم بیاورید، چنین شخصى را آوردند،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خدایتان بخواهید بینایى این مرد را به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برخاستند و دو ركعت نماز خواندند، ناگهان هر دو چشم آن نابینا باز شد، و به آسمان مى‌نگریست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نابیناى دیگرى بیاورند، پس نابینای دیگرى آوردند، خود آن مرد سجده‌اى كرد و سپس سر از سجده برداشت، ناگهان آن نابینا، بینا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حجّتى از ما بود در برابر حجّت آنان، اكنون شخصی زمین‌گیر و فلج را نزد من بیاورید، چنین کردند و دوباره از آن دو خواست که سلامتی این شخص را نیز به او بازگردانند، پس نماز گزاردند و خداوند را خوانند، به یک باره پاهای شخص زمین‌گیر آزاد شدند و او برخواست و به راه افتاد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زمین‌گیر دیگری را نزد من بیاورید، آورده شد و آن مرد با او چنان کرد که بار پیش کرده بود، پس زمین‌گیر به راه افتاد،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دلیل آوردند و ما نیز مانندشان را آوردیم، ولی یک چیز باقی مانده است که اگر آن دو انجام دهند، با هم به کیش و آئین‌شان درخواهیم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رسیده که شما تک پسری داشته‌اید که وفات نموده، پس اگر خدای این دو شخص او را زنده گرداند همراه آنان دینشان را خواهیم پذیرفت، 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تو هم عقیده‌ام، آن‌گاه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هدف باقی مانده است، پسر پادشاه وفات نموده است، پس خدای خویش را بخوانید تا او را زنده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دو مرد سجده‌کنان به درگاه خداوند بر زمین افتادند و سجده‌ای طولانی انجام دادند، سپس سرشان را از سجده برداشتند و به پادشاه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به سوی مزار پسرت روانه دار إن شاءالله او را خواهی یافت که از مزارش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خارج شدند و می‌نگریستند، آن‌گاه پسرِ پادشاه را مشاهده کردند که از قبر خارج شده و گرد و خاک را از سرش می‌تکاند، آن پسر را نزد پادشاه آوردند و او پی برد که واقعاً پسرش است،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چگونه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مرده بودم، و اکنون دو مرد را مشاهده کردم که در مقابل پروردگارم به سجده افتادند در حالی که از او می‌خواستند که مرا زنده گرداند، پس خداوند مرا زنده گرداند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را ببینی آن‌ها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پادشاه تمام مردم را به سوی صحرا خارج کرد، و یک یک مردان آن قوم از مقابل پسر پادشاه عبور می‌کردند و پدرش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و پسر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بعد از آمدن جمع کثیری از مردان، یکی از آن دو مرد بر پسر گذر کرد،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آن دو مرد است و با دستش به او اشاره کرد، آن‌گاه تعداد زیادی از مردان بر او گذشتند تا اینکه پسر پادشاه دوست دیگر آن مرد را نیز مشاهده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مرد دیگر است</w:t>
      </w:r>
      <w:r>
        <w:rPr>
          <w:rFonts w:eastAsia="IRNazanin" w:cs="IRNazanin"/>
          <w:color w:val="111111"/>
          <w:sz w:val="28"/>
          <w:szCs w:val="28"/>
          <w:rtl w:val="true"/>
          <w:lang w:bidi="fa-IR"/>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آن پیامبری که دوست آن دو مرد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به خداوند شما دو تن ایمان آوردم و دانستم که آنچه به ارمغان آورده‌اید حقّ است، پادشاه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خدای شما دو نفر ایمان آوردم، و تمام مردم سرزمین او نیز ایمان آوردند</w:t>
      </w:r>
      <w:r>
        <w:rPr>
          <w:rFonts w:eastAsia="IRNazanin" w:cs="IRNazanin"/>
          <w:color w:val="111111"/>
          <w:sz w:val="28"/>
          <w:szCs w:val="28"/>
          <w:rtl w:val="true"/>
          <w:lang w:bidi="fa-IR"/>
        </w:rPr>
        <w:t xml:space="preserve">. </w:t>
      </w:r>
      <w:bookmarkStart w:id="343" w:name="pg3466_25639"/>
    </w:p>
    <w:p>
      <w:pPr>
        <w:pStyle w:val="BookText"/>
        <w:rPr/>
      </w:pPr>
      <w:bookmarkEnd w:id="34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Heading3"/>
        <w:numPr>
          <w:ilvl w:val="2"/>
          <w:numId w:val="1"/>
        </w:numPr>
        <w:rPr/>
      </w:pPr>
      <w:bookmarkStart w:id="344" w:name="__RefHeading___Toc3373039_2749589250"/>
      <w:bookmarkStart w:id="345" w:name="_Toc132"/>
      <w:bookmarkEnd w:id="344"/>
      <w:r>
        <w:rPr>
          <w:rtl w:val="true"/>
        </w:rPr>
        <w:t>کد آیه</w:t>
      </w:r>
      <w:r>
        <w:rPr>
          <w:rtl w:val="true"/>
        </w:rPr>
        <w:t xml:space="preserve">: </w:t>
      </w:r>
      <w:r>
        <w:rPr/>
        <w:t>52/36</w:t>
      </w:r>
      <w:r>
        <w:rPr>
          <w:rtl w:val="true"/>
        </w:rPr>
        <w:t xml:space="preserve"> </w:t>
      </w:r>
      <w:r>
        <w:rPr>
          <w:rtl w:val="true"/>
        </w:rPr>
        <w:t>اسم آیه</w:t>
      </w:r>
      <w:r>
        <w:rPr>
          <w:rtl w:val="true"/>
        </w:rPr>
        <w:t xml:space="preserve">: </w:t>
      </w:r>
      <w:r>
        <w:rPr>
          <w:rtl w:val="true"/>
        </w:rPr>
        <w:t>صبر تا زمان رجعت</w:t>
      </w:r>
      <w:bookmarkEnd w:id="345"/>
    </w:p>
    <w:p>
      <w:pPr>
        <w:pStyle w:val="BookText"/>
        <w:rPr/>
      </w:pPr>
      <w:r>
        <w:rPr>
          <w:rFonts w:ascii="Amiri" w:hAnsi="Amiri" w:eastAsia="Amiri" w:cs="Amiri"/>
          <w:color w:val="111111"/>
          <w:sz w:val="28"/>
          <w:sz w:val="28"/>
          <w:szCs w:val="28"/>
          <w:rtl w:val="true"/>
          <w:lang w:bidi="ar-SA"/>
        </w:rPr>
        <w:t>قاٰلُوا یاٰ وَیْلَناٰ مَنْ بَعَثَناٰ مِنْ مَرْقَدِناٰ٭ۗ هٰذاٰ ماٰ وَعَدَالرَّحْمٰنُ وَصَدَقَ الْمُرْسَلُونَ</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ما را از آرامگاه ابدى خود برانگیخت؟ این همان وعدۀ خداى رحمان است و پیامبران حقیقت را براى ما مى‌گفتند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الْحَسَنِ بْنِ شَاذَانَ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جَفَاءَ أَهْلِ وَاسِطٍ، وَ حَمْلَهُمْ عَلَی، وَ كَانَتْ عِصَابَةٌ مِنَ الْعُثْمَانِیةِ تُؤْذِینِي، فَوَقَّعَ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ذِكْرُهُ أَخَذَ مِیثَاقَ أَوْلِیائِنَا عَلَى الصَّبْرِ فِي دَوْلَةِ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لِحُكْمِ رَبِّكَ</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فَلَوْ قَدْ قَامَ سَیدُ الْخَلْقِ لَقَالُوا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وَیْلَنَا مَنْ بَعَثَنَا مِنْ مَرْقَدِنَا هَذَا مَا وَعَدَ الرَّحْمنُ وَ صَدَقَ الْمُرْسَلُونَ</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بن شاذان واسطى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هشتم،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نوشتم، و از ستم مردم واسط و حملاتى كه به من وارد مى‌كردند، به آن حضرت شكایت كردم، و آن‌ها گروهى از طرفداران عثمان بودند، كه به من آزار </w:t>
      </w:r>
    </w:p>
    <w:p>
      <w:pPr>
        <w:pStyle w:val="BookText"/>
        <w:rPr/>
      </w:pPr>
      <w:r>
        <w:rPr>
          <w:rFonts w:ascii="IRNazanin" w:hAnsi="IRNazanin" w:eastAsia="IRNazanin"/>
          <w:color w:val="111111"/>
          <w:sz w:val="28"/>
          <w:sz w:val="28"/>
          <w:szCs w:val="28"/>
          <w:rtl w:val="true"/>
          <w:lang w:bidi="fa-IR"/>
        </w:rPr>
        <w:t>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شریف خود به من این گونه نوشتند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خداى تبارک و تعالی از دوستان ما پیمان گرفته، كه در دورۀ حكومت باطل، صبر پیشه کنند، پس در برابر حكم پروردگارت شكیبا باش، و آن گاه كه سرور خلایق ظهور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 رجعت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وَیلَنا مَنْ بَعَثَنا مِنْ مَرْقَدِنا هذا ما وَعَدَ الرَّحْمنُ وَ صَدَقَ الْمُرْسَلُونَ</w:t>
      </w:r>
      <w:r>
        <w:rPr>
          <w:rFonts w:eastAsia="IRNazanin" w:cs="IRNazanin"/>
          <w:color w:val="111111"/>
          <w:sz w:val="28"/>
          <w:szCs w:val="28"/>
          <w:rtl w:val="true"/>
          <w:lang w:bidi="fa-IR"/>
        </w:rPr>
        <w:t xml:space="preserve">». </w:t>
      </w:r>
      <w:bookmarkStart w:id="346" w:name="pg3466_25641"/>
    </w:p>
    <w:p>
      <w:pPr>
        <w:pStyle w:val="Heading2"/>
        <w:numPr>
          <w:ilvl w:val="1"/>
          <w:numId w:val="1"/>
        </w:numPr>
        <w:rPr/>
      </w:pPr>
      <w:bookmarkStart w:id="347" w:name="__RefHeading___Toc3373041_2749589250"/>
      <w:bookmarkStart w:id="348" w:name="_Toc133"/>
      <w:bookmarkEnd w:id="346"/>
      <w:bookmarkEnd w:id="347"/>
      <w:r>
        <w:rPr>
          <w:rtl w:val="true"/>
        </w:rPr>
        <w:t>سورۀ مبارکۀ ص</w:t>
      </w:r>
      <w:r>
        <w:rPr>
          <w:rtl w:val="true"/>
        </w:rPr>
        <w:t>(</w:t>
      </w:r>
      <w:r>
        <w:rPr/>
        <w:t>38</w:t>
      </w:r>
      <w:r>
        <w:rPr>
          <w:rtl w:val="true"/>
        </w:rPr>
        <w:t>)</w:t>
      </w:r>
      <w:bookmarkEnd w:id="348"/>
    </w:p>
    <w:p>
      <w:pPr>
        <w:pStyle w:val="Heading3"/>
        <w:numPr>
          <w:ilvl w:val="2"/>
          <w:numId w:val="1"/>
        </w:numPr>
        <w:rPr/>
      </w:pPr>
      <w:bookmarkStart w:id="349" w:name="__RefHeading___Toc3373043_2749589250"/>
      <w:bookmarkStart w:id="350" w:name="_Toc134"/>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Heading3"/>
        <w:numPr>
          <w:ilvl w:val="2"/>
          <w:numId w:val="1"/>
        </w:numPr>
        <w:rPr/>
      </w:pPr>
      <w:bookmarkStart w:id="351" w:name="__RefHeading___Toc3373045_2749589250"/>
      <w:bookmarkStart w:id="352" w:name="_Toc135"/>
      <w:bookmarkEnd w:id="351"/>
      <w:r>
        <w:rPr>
          <w:rtl w:val="true"/>
        </w:rPr>
        <w:t>کد آیه</w:t>
      </w:r>
      <w:r>
        <w:rPr>
          <w:rtl w:val="true"/>
        </w:rPr>
        <w:t xml:space="preserve">: </w:t>
      </w:r>
      <w:r>
        <w:rPr/>
        <w:t>43/38</w:t>
      </w:r>
      <w:r>
        <w:rPr>
          <w:rtl w:val="true"/>
        </w:rPr>
        <w:t xml:space="preserve"> </w:t>
      </w:r>
      <w:r>
        <w:rPr>
          <w:rtl w:val="true"/>
        </w:rPr>
        <w:t>اسم آیه</w:t>
      </w:r>
      <w:r>
        <w:rPr>
          <w:rtl w:val="true"/>
        </w:rPr>
        <w:t xml:space="preserve">: </w:t>
      </w:r>
      <w:r>
        <w:rPr>
          <w:rtl w:val="true"/>
        </w:rPr>
        <w:t xml:space="preserve">رجعت فرزندان حضرت ایوب </w:t>
      </w:r>
      <w:r>
        <w:rPr>
          <w:rtl w:val="true"/>
        </w:rPr>
        <w:t>(</w:t>
      </w:r>
      <w:r>
        <w:rPr>
          <w:rtl w:val="true"/>
        </w:rPr>
        <w:t>سلام الله علیه</w:t>
      </w:r>
      <w:r>
        <w:rPr>
          <w:rtl w:val="true"/>
        </w:rPr>
        <w:t>)</w:t>
      </w:r>
      <w:bookmarkEnd w:id="352"/>
    </w:p>
    <w:p>
      <w:pPr>
        <w:pStyle w:val="BookText"/>
        <w:rPr/>
      </w:pPr>
      <w:r>
        <w:rPr>
          <w:rFonts w:ascii="Amiri" w:hAnsi="Amiri" w:eastAsia="Amiri" w:cs="Amiri"/>
          <w:color w:val="111111"/>
          <w:sz w:val="28"/>
          <w:sz w:val="28"/>
          <w:szCs w:val="28"/>
          <w:rtl w:val="true"/>
          <w:lang w:bidi="ar-SA"/>
        </w:rPr>
        <w:t>وَوَهَبْناٰ لَهُۥٓ اَهْلَهُۥ وَمِثْلَهُمْ مَعَهُمْ رَحْمَةً مِنّاٰ وَذِكْرٰى لِاُولِی الْاَلْباٰبِ</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و ما اهل و فرزندانى كه از او مردند، و به مقدار آن‌ها هم علاوه به او عطا كردیم، تا در حق او لطف و رحمتى كنیم و تا صاحبان عقل متذكر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بَصِیرٍ،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 أَهْلَهُ وَ مِثْلَهُمْ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كَیْفَ أُوتِيَ مِثْلَهُمْ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 لَهُ مِنْ وُلْدِهِ الَّذِینَ كَانُوا مَاتُوا قَبْلَ ذَلِكَ بِآجَالِهِمْ مِثْلَ الَّذِینَ هَلَكُوا یوْمَئِذٍ</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از ابوبصیر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أهلَهُ وَ مِثلَهُم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پرسیدم كه چگونه خداوند، مانند آن‌ها را، به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آن فرزندانش را، که قبلاً مرده بودند، و چه آنان که در واقعۀ امتحان مردند، همه را با هم زنده نمود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الشیخ الطبرسی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اللَّهُ سُبْحَانَهُ عَلَيْهِ أَهْلَهُ وَ وُلْدَهُ الَّذِينَ هَلَكُوا بِأَعْيَانِهِمْ، وَ أَعْطَاهُ مِثْلَهُمْ مَعَهُمْ، وَ كَذَلِكَ رَدَّ عَلَيْهِ أَمْوَالَهُ وَ مَوَاشِيَهُ </w:t>
      </w:r>
    </w:p>
    <w:p>
      <w:pPr>
        <w:pStyle w:val="BookText"/>
        <w:rPr/>
      </w:pPr>
      <w:r>
        <w:rPr>
          <w:rFonts w:ascii="Amiri" w:hAnsi="Amiri" w:eastAsia="Amiri" w:cs="Amiri"/>
          <w:color w:val="111111"/>
          <w:sz w:val="28"/>
          <w:sz w:val="28"/>
          <w:szCs w:val="28"/>
          <w:rtl w:val="true"/>
          <w:lang w:bidi="ar-SA"/>
        </w:rPr>
        <w:t>بِأَعْيَانِهَا، وَ أَعْطَاهُ مِثْلَهَا مَعَهَا</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مجمع البیان، ذیل این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أهلَهُ وَ مِثلَهُم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را از ابن عباس و ابن مسعود نقل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فرزندان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مرده بودند، به او برگرداند، و مثل آنان نیز به او عطا نمود، و همچنین اموال و چارپایانش را نیز، دو برابر به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مرحوم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ابن یسار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پسر، و هفت دختر بودند، که از دنیا رفته بودند، و سپس خداوند آن‌ها را زنده نمود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بیان شد، خداوند اموال و فرزندان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عیناً به او بازگرداند و مثل آن‌ها را نیز به وی ارزانی داشت، بنا بر این وقتی ثابت شود که در امّت‌های گذشته، مثل فرزندان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بازگشت پس از مرگ به دنیا، اتفاق افتاده و ده‌ها روایت صحیح از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مسأله را تأیید کند، دیگر چه مانعی می‌تواند از اعتقاد به رجعت جلوگیری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53" w:name="pg3466_25643"/>
    </w:p>
    <w:p>
      <w:pPr>
        <w:pStyle w:val="Heading2"/>
        <w:numPr>
          <w:ilvl w:val="1"/>
          <w:numId w:val="1"/>
        </w:numPr>
        <w:rPr/>
      </w:pPr>
      <w:bookmarkStart w:id="354" w:name="__RefHeading___Toc3373047_2749589250"/>
      <w:bookmarkStart w:id="355" w:name="_Toc136"/>
      <w:bookmarkEnd w:id="353"/>
      <w:bookmarkEnd w:id="354"/>
      <w:r>
        <w:rPr>
          <w:rtl w:val="true"/>
        </w:rPr>
        <w:t>سورۀ مبارکۀ غافر</w:t>
      </w:r>
      <w:r>
        <w:rPr>
          <w:rtl w:val="true"/>
        </w:rPr>
        <w:t>(</w:t>
      </w:r>
      <w:r>
        <w:rPr/>
        <w:t>40</w:t>
      </w:r>
      <w:r>
        <w:rPr>
          <w:rtl w:val="true"/>
        </w:rPr>
        <w:t>)</w:t>
      </w:r>
      <w:bookmarkEnd w:id="355"/>
    </w:p>
    <w:p>
      <w:pPr>
        <w:pStyle w:val="Heading3"/>
        <w:numPr>
          <w:ilvl w:val="2"/>
          <w:numId w:val="1"/>
        </w:numPr>
        <w:rPr/>
      </w:pPr>
      <w:bookmarkStart w:id="356" w:name="__RefHeading___Toc3373049_2749589250"/>
      <w:bookmarkStart w:id="357" w:name="_Toc137"/>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Heading3"/>
        <w:numPr>
          <w:ilvl w:val="2"/>
          <w:numId w:val="1"/>
        </w:numPr>
        <w:rPr/>
      </w:pPr>
      <w:bookmarkStart w:id="358" w:name="__RefHeading___Toc3373051_2749589250"/>
      <w:bookmarkStart w:id="359" w:name="_Toc138"/>
      <w:bookmarkEnd w:id="358"/>
      <w:r>
        <w:rPr>
          <w:rtl w:val="true"/>
        </w:rPr>
        <w:t>کد آیه</w:t>
      </w:r>
      <w:r>
        <w:rPr>
          <w:rtl w:val="true"/>
        </w:rPr>
        <w:t xml:space="preserve">: </w:t>
      </w:r>
      <w:r>
        <w:rPr/>
        <w:t>11/40</w:t>
      </w:r>
      <w:r>
        <w:rPr>
          <w:rtl w:val="true"/>
        </w:rPr>
        <w:t xml:space="preserve"> </w:t>
      </w:r>
      <w:r>
        <w:rPr>
          <w:rtl w:val="true"/>
        </w:rPr>
        <w:t>اسم آیه</w:t>
      </w:r>
      <w:r>
        <w:rPr>
          <w:rtl w:val="true"/>
        </w:rPr>
        <w:t xml:space="preserve">: </w:t>
      </w:r>
      <w:r>
        <w:rPr>
          <w:rtl w:val="true"/>
        </w:rPr>
        <w:t>حیات دو باره در رجعت</w:t>
      </w:r>
      <w:bookmarkEnd w:id="359"/>
    </w:p>
    <w:p>
      <w:pPr>
        <w:pStyle w:val="BookText"/>
        <w:rPr/>
      </w:pPr>
      <w:r>
        <w:rPr>
          <w:rFonts w:ascii="Amiri" w:hAnsi="Amiri" w:eastAsia="Amiri" w:cs="Amiri"/>
          <w:color w:val="111111"/>
          <w:sz w:val="28"/>
          <w:sz w:val="28"/>
          <w:szCs w:val="28"/>
          <w:rtl w:val="true"/>
          <w:lang w:bidi="ar-SA"/>
        </w:rPr>
        <w:t>قاٰلُوا رَبَّنآٰ اَمَتَّنَا اثْنَتَیْنِ وَاَحْیَیْتَنَا اثْنَتَیْنِ فَاعْتَرَفْناٰ بِذُنُوبِناٰ فَهَلْ اِلٰى خُرُوجٍ مِنْ سَبٖیلٍ</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آن‌ها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دو بار میراندى و دو بار زنده كردى اكنون به گناهان خود معترفیم آیا راهى براى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عَلِيّ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أَمَتَّنَا اثْنَتَینِ وَ أَحْییتَنَا اثْنَتَینِ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الرّجعة</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جناب على بن ابراهیم قمی 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أَمَتَّنَا اثْنَتَینِ وَ أَحْییتَنَا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 بار می‌رانیدى و دو بار زنده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رجعت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سَلَّامٍ،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أَمَتَّنَا اثْنَتَینِ وَ </w:t>
      </w:r>
    </w:p>
    <w:p>
      <w:pPr>
        <w:pStyle w:val="BookText"/>
        <w:rPr/>
      </w:pPr>
      <w:r>
        <w:rPr>
          <w:rFonts w:ascii="Amiri" w:hAnsi="Amiri" w:eastAsia="Amiri" w:cs="Amiri"/>
          <w:color w:val="111111"/>
          <w:sz w:val="28"/>
          <w:sz w:val="28"/>
          <w:szCs w:val="28"/>
          <w:rtl w:val="true"/>
          <w:lang w:bidi="ar-SA"/>
        </w:rPr>
        <w:t>أَحْییتَنَا اثْنَتَینِ فَاعْتَرَفْنا بِذُنُوبِنا فَهَلْ إِلى خُرُوجٍ مِنْ 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خَاصٌّ لِأَقْوَامٍ فِي الرّجعة بَعْدَ الْمَوْتِ وَ یَجْرِي فِي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فَبُعْداً لِلْقَوْمِ الظَّالِمِین</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از محمّد بن سلّام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أَمَتَّنَا اثْنَتَيْنِ وَ أَحْيَيْتَنَا اثْنَتَيْنِ فَاعْتَرَفْنا بِذُنُوبِنا فَهَلْ إِلى خُرُوجٍ مِنْ 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مخصوص اقوامی است که پس از مرگ رجعت می‌کنند و در خصوص قیامت هم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رحمت خدا از ستمکاران دور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مرحوم علّامۀ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خط بعضی از بزرگان، به خط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صفوانی با اسنادش در کتابش روایت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أَمَتَّنَا اثْنَتَینِ وَ أَحْییتَنَا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الْآیةُ إِلَّا فِي الْكَرَّة</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از حضرت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تفسیر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أَمَتَّنَا اثْنَتَینِ وَ أَحْییتَنَا اثْنَتَینِ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سؤال شد،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تنها در مورد رجعت، تحقّق خواهد یافت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یكى از مواردی كه خداوند مرده، زنده می‌كند، در رجعت است، و دیگرى در قیامت، پس یكى از مرگ‌ها، در دنیا است، و دیگرى در رجعت می‌باشد</w:t>
      </w:r>
      <w:r>
        <w:rPr>
          <w:rFonts w:eastAsia="IRNazanin" w:cs="IRNazanin"/>
          <w:color w:val="111111"/>
          <w:sz w:val="28"/>
          <w:szCs w:val="28"/>
          <w:rtl w:val="true"/>
          <w:lang w:bidi="fa-IR"/>
        </w:rPr>
        <w:t xml:space="preserve">. </w:t>
      </w:r>
      <w:bookmarkStart w:id="360" w:name="pg3466_25645"/>
    </w:p>
    <w:p>
      <w:pPr>
        <w:pStyle w:val="Heading3"/>
        <w:numPr>
          <w:ilvl w:val="2"/>
          <w:numId w:val="1"/>
        </w:numPr>
        <w:rPr/>
      </w:pPr>
      <w:bookmarkStart w:id="361" w:name="__RefHeading___Toc3373053_2749589250"/>
      <w:bookmarkStart w:id="362" w:name="_Toc139"/>
      <w:bookmarkEnd w:id="360"/>
      <w:bookmarkEnd w:id="361"/>
      <w:r>
        <w:rPr>
          <w:rtl w:val="true"/>
        </w:rPr>
        <w:t>کد آیه</w:t>
      </w:r>
      <w:r>
        <w:rPr>
          <w:rtl w:val="true"/>
        </w:rPr>
        <w:t xml:space="preserve">: </w:t>
      </w:r>
      <w:r>
        <w:rPr/>
        <w:t>51/40</w:t>
      </w:r>
      <w:r>
        <w:rPr>
          <w:rtl w:val="true"/>
        </w:rPr>
        <w:t xml:space="preserve"> </w:t>
      </w:r>
      <w:r>
        <w:rPr>
          <w:rtl w:val="true"/>
        </w:rPr>
        <w:t>اسم آیه</w:t>
      </w:r>
      <w:r>
        <w:rPr>
          <w:rtl w:val="true"/>
        </w:rPr>
        <w:t xml:space="preserve">: </w:t>
      </w:r>
      <w:r>
        <w:rPr>
          <w:rtl w:val="true"/>
        </w:rPr>
        <w:t xml:space="preserve">یاری انبیاء و ائمّه </w:t>
      </w:r>
      <w:r>
        <w:rPr>
          <w:rtl w:val="true"/>
        </w:rPr>
        <w:t>(</w:t>
      </w:r>
      <w:r>
        <w:rPr>
          <w:rtl w:val="true"/>
        </w:rPr>
        <w:t>سلام الله علیهم</w:t>
      </w:r>
      <w:r>
        <w:rPr>
          <w:rtl w:val="true"/>
        </w:rPr>
        <w:t xml:space="preserve">) </w:t>
      </w:r>
      <w:r>
        <w:rPr>
          <w:rtl w:val="true"/>
        </w:rPr>
        <w:t>در رجعت</w:t>
      </w:r>
      <w:bookmarkEnd w:id="362"/>
    </w:p>
    <w:p>
      <w:pPr>
        <w:pStyle w:val="BookText"/>
        <w:rPr/>
      </w:pPr>
      <w:r>
        <w:rPr>
          <w:rFonts w:ascii="Amiri" w:hAnsi="Amiri" w:eastAsia="Amiri" w:cs="Amiri"/>
          <w:color w:val="111111"/>
          <w:sz w:val="28"/>
          <w:sz w:val="28"/>
          <w:szCs w:val="28"/>
          <w:rtl w:val="true"/>
          <w:lang w:bidi="ar-SA"/>
        </w:rPr>
        <w:t>اِنّاٰ لَنَنْصُرُ رُسُلَناٰ وَالَّذٖینَ ءاٰمَنُوا فِی الْحَیٰوةِ الدُّنْیاٰ وَیَوْمَ یَقُومُ الْاَشْهاٰدُ</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ما به یقین پیامبران خود و كسانى را كه ایمان آورده‌اند، در زندگى 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گواهان به پا مى‌خیزند یارى مى‌دهیم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 أَ مَا عَلِمْتَ أَنَّ أَنْبِيَاءَ اللَّهِ كَثِيراً لَمْ يُنْصَرُوا فِي الدُّنْيَا وَ قُتِلُوا، وَ الْأَئِمَّةَ قَدْ قُتِلُوا وَ لَمْ يُنْصَرُوا، فَذَلِكَ فِي الرَّجْعَةِ</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از جمیل بن درّاج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 الَّذِینَ آمَنُوا فِي الْحَیاةِ الدُّنْیا وَ یوْمَ یقُومُ الْأَشْهادُ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رجعت است، مگر نمى‌دانى كه بسیاری از پیامبران الهی در دنیا یارى نشدند، بلكه كشته شدند،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كشته شدند، و كسى آن‌ها را یارى نكرد؟ پس این نصرت و یارى در زمان رجعت خواهد بود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تَرْجُفُ </w:t>
      </w:r>
    </w:p>
    <w:p>
      <w:pPr>
        <w:pStyle w:val="BookText"/>
        <w:rPr/>
      </w:pPr>
      <w:r>
        <w:rPr>
          <w:rFonts w:ascii="Amiri" w:hAnsi="Amiri" w:eastAsia="Amiri" w:cs="Amiri"/>
          <w:color w:val="111111"/>
          <w:sz w:val="28"/>
          <w:sz w:val="28"/>
          <w:szCs w:val="28"/>
          <w:rtl w:val="true"/>
          <w:lang w:bidi="ar-SA"/>
        </w:rPr>
        <w:t>الرَّاجِفَةُ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الرَّاجِفَةُ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الرَّادِفَةُ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أَوَّلُ مَنْ يَنْفُضُ عَنْ رَأْسِهِ التُّرَابَ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وَ سَبْعِينَ أَلْفاً، وَ هُوَ قَوْلُهُ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الظَّالِمِينَ مَعْذِرَتُهُمْ وَ لَهُمُ اللَّعْنَةُ وَ لَهُمْ سُوءُ الدَّارِ</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سلیمان بن خالد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تَرْجُفُ الرَّاجِفَةُ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تَتْبَعُهَا الرَّادِفَةُ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اوّلین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و خاک از سرش پاک مى‌كند، حضرت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با هفتاد و پنج هزار نفر برانگیخته مى‌شوند، و این همان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یقین پیامبران خود و كسانى را كه ایمان آورده‌اند، در زندگى دنیا و روزى كه گواهان به پا مى‌خیزند یارى مى‌دهیم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عذرخواهى ظالمان سودى به حالشان نمى‌بخشد و لعنت خدا براى آن‌ها، و جایگاهی بد نیز براى آنان است</w:t>
      </w:r>
      <w:r>
        <w:rPr>
          <w:rFonts w:eastAsia="IRNazanin" w:cs="IRNazanin"/>
          <w:color w:val="111111"/>
          <w:sz w:val="28"/>
          <w:szCs w:val="28"/>
          <w:rtl w:val="true"/>
          <w:lang w:bidi="fa-IR"/>
        </w:rPr>
        <w:t xml:space="preserve">». </w:t>
      </w:r>
      <w:bookmarkStart w:id="363" w:name="pg3466_25647"/>
    </w:p>
    <w:p>
      <w:pPr>
        <w:pStyle w:val="BookText"/>
        <w:rPr/>
      </w:pPr>
      <w:bookmarkEnd w:id="36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Heading3"/>
        <w:numPr>
          <w:ilvl w:val="2"/>
          <w:numId w:val="1"/>
        </w:numPr>
        <w:rPr/>
      </w:pPr>
      <w:bookmarkStart w:id="364" w:name="__RefHeading___Toc3373055_2749589250"/>
      <w:bookmarkStart w:id="365" w:name="_Toc140"/>
      <w:bookmarkEnd w:id="364"/>
      <w:r>
        <w:rPr>
          <w:rtl w:val="true"/>
        </w:rPr>
        <w:t>کد آیه</w:t>
      </w:r>
      <w:r>
        <w:rPr>
          <w:rtl w:val="true"/>
        </w:rPr>
        <w:t xml:space="preserve">: </w:t>
      </w:r>
      <w:r>
        <w:rPr/>
        <w:t>81/40</w:t>
      </w:r>
      <w:r>
        <w:rPr>
          <w:rtl w:val="true"/>
        </w:rPr>
        <w:t xml:space="preserve"> </w:t>
      </w:r>
      <w:r>
        <w:rPr>
          <w:rtl w:val="true"/>
        </w:rPr>
        <w:t>اسم آیه</w:t>
      </w:r>
      <w:r>
        <w:rPr>
          <w:rtl w:val="true"/>
        </w:rPr>
        <w:t xml:space="preserve">: </w:t>
      </w:r>
      <w:r>
        <w:rPr>
          <w:rtl w:val="true"/>
        </w:rPr>
        <w:t>دیدن نشانه‌های خداوند در رجعت</w:t>
      </w:r>
      <w:bookmarkEnd w:id="365"/>
    </w:p>
    <w:p>
      <w:pPr>
        <w:pStyle w:val="BookText"/>
        <w:rPr/>
      </w:pPr>
      <w:r>
        <w:rPr>
          <w:rFonts w:ascii="Amiri" w:hAnsi="Amiri" w:eastAsia="Amiri" w:cs="Amiri"/>
          <w:color w:val="111111"/>
          <w:sz w:val="28"/>
          <w:sz w:val="28"/>
          <w:szCs w:val="28"/>
          <w:rtl w:val="true"/>
          <w:lang w:bidi="ar-SA"/>
        </w:rPr>
        <w:t>وَیُرٖیكُمْ ءاٰیاٰتِهٖ فَاَیَّ ءاٰیاٰتِ اللّٰهِ تُنْكِرُونَ</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خداوند آیات خود را براى شما نشان می‌دهد، پس كدام یک از آیات خدا را انكار توانید كرد؟</w:t>
      </w:r>
    </w:p>
    <w:p>
      <w:pPr>
        <w:pStyle w:val="BookText"/>
        <w:rPr/>
      </w:pPr>
      <w:r>
        <w:rPr>
          <w:rFonts w:ascii="Amiri" w:hAnsi="Amiri" w:eastAsia="Amiri" w:cs="Amiri"/>
          <w:color w:val="111111"/>
          <w:sz w:val="28"/>
          <w:sz w:val="28"/>
          <w:szCs w:val="28"/>
          <w:rtl w:val="true"/>
          <w:lang w:bidi="ar-SA"/>
        </w:rPr>
        <w:t>في تفسیر القمي، قَالَ 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يُرِيكُمْ آياتِهِ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أَمِيرَ الْمُؤْمِنِينَ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فَإِذَا رَأَوْهُمْ،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آمَنَّا بِاللَّهِ وَحْدَهُ وَ كَفَرْنا بِما كُنَّا بِهِ مُشْرِكِينَ</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 أَيْ جَحَدْنَا بِمَا أَشْرَكْنَاهُمْ،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 يَنْفَعُهُمْ إِيمانُهُمْ لَمَّا رَأَوْا بَأْسَنا سُنَّتَ اللَّهِ الَّتِي قَدْ خَلَتْ فِي عِبادِهِ وَ خَسِرَ هُنالِكَ الْكافِرُونَ</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على بن ابراهیم قمی 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یرِیكُمْ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كه خداوند،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رجعت به دشمنان آن‌ها نشان می‌دهد، پس چون آن‌ها را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به خدا ایمان آوردیم و بدانچه با او شریک می‌گردانیدیم کافریم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قبلاً شرک می‌ورزیدیم، كافر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عذاب ما را مشاهده کردند، دیگر ایمان‌شان برای آن‌ها سودی نداد، این سنّت خداست که همیشه در میان بندگانش جریان داشته و در این مورد كافران زیانكارند</w:t>
      </w:r>
      <w:r>
        <w:rPr>
          <w:rFonts w:eastAsia="IRNazanin" w:cs="IRNazanin"/>
          <w:color w:val="111111"/>
          <w:sz w:val="28"/>
          <w:szCs w:val="28"/>
          <w:rtl w:val="true"/>
          <w:lang w:bidi="fa-IR"/>
        </w:rPr>
        <w:t xml:space="preserve">». </w:t>
      </w:r>
      <w:bookmarkStart w:id="366" w:name="pg3466_25648"/>
    </w:p>
    <w:p>
      <w:pPr>
        <w:pStyle w:val="Heading2"/>
        <w:numPr>
          <w:ilvl w:val="1"/>
          <w:numId w:val="1"/>
        </w:numPr>
        <w:rPr/>
      </w:pPr>
      <w:bookmarkStart w:id="367" w:name="__RefHeading___Toc3373057_2749589250"/>
      <w:bookmarkStart w:id="368" w:name="_Toc141"/>
      <w:bookmarkEnd w:id="366"/>
      <w:bookmarkEnd w:id="367"/>
      <w:r>
        <w:rPr>
          <w:rtl w:val="true"/>
        </w:rPr>
        <w:t>سورۀ مبارکۀ شوری</w:t>
      </w:r>
      <w:r>
        <w:rPr>
          <w:rtl w:val="true"/>
        </w:rPr>
        <w:t>(</w:t>
      </w:r>
      <w:r>
        <w:rPr/>
        <w:t>42</w:t>
      </w:r>
      <w:r>
        <w:rPr>
          <w:rtl w:val="true"/>
        </w:rPr>
        <w:t>)</w:t>
      </w:r>
      <w:bookmarkEnd w:id="368"/>
    </w:p>
    <w:p>
      <w:pPr>
        <w:pStyle w:val="Heading3"/>
        <w:numPr>
          <w:ilvl w:val="2"/>
          <w:numId w:val="1"/>
        </w:numPr>
        <w:rPr/>
      </w:pPr>
      <w:bookmarkStart w:id="369" w:name="__RefHeading___Toc3373059_2749589250"/>
      <w:bookmarkStart w:id="370" w:name="_Toc142"/>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Heading3"/>
        <w:numPr>
          <w:ilvl w:val="2"/>
          <w:numId w:val="1"/>
        </w:numPr>
        <w:rPr/>
      </w:pPr>
      <w:bookmarkStart w:id="371" w:name="__RefHeading___Toc3373061_2749589250"/>
      <w:bookmarkStart w:id="372" w:name="_Toc143"/>
      <w:bookmarkEnd w:id="371"/>
      <w:r>
        <w:rPr>
          <w:rtl w:val="true"/>
        </w:rPr>
        <w:t>کد آیه</w:t>
      </w:r>
      <w:r>
        <w:rPr>
          <w:rtl w:val="true"/>
        </w:rPr>
        <w:t xml:space="preserve">: </w:t>
      </w:r>
      <w:r>
        <w:rPr/>
        <w:t>44/42</w:t>
      </w:r>
      <w:r>
        <w:rPr>
          <w:rtl w:val="true"/>
        </w:rPr>
        <w:t xml:space="preserve"> </w:t>
      </w:r>
      <w:r>
        <w:rPr>
          <w:rtl w:val="true"/>
        </w:rPr>
        <w:t>اسم آیه</w:t>
      </w:r>
      <w:r>
        <w:rPr>
          <w:rtl w:val="true"/>
        </w:rPr>
        <w:t xml:space="preserve">: </w:t>
      </w:r>
      <w:r>
        <w:rPr>
          <w:rtl w:val="true"/>
        </w:rPr>
        <w:t>عذاب ستمگران در رجعت</w:t>
      </w:r>
      <w:bookmarkEnd w:id="372"/>
    </w:p>
    <w:p>
      <w:pPr>
        <w:pStyle w:val="BookText"/>
        <w:rPr/>
      </w:pPr>
      <w:r>
        <w:rPr>
          <w:rFonts w:ascii="Amiri" w:hAnsi="Amiri" w:eastAsia="Amiri" w:cs="Amiri"/>
          <w:color w:val="111111"/>
          <w:sz w:val="28"/>
          <w:sz w:val="28"/>
          <w:szCs w:val="28"/>
          <w:rtl w:val="true"/>
          <w:lang w:bidi="ar-SA"/>
        </w:rPr>
        <w:t>وَمَنْ یُضْلِلِ اللّٰهُ فَماٰ لَهُۥمِنْ وَلِیٍّ مِنْ بَعْدِهٖ٭ۗ وَتَرَى الظّاٰلِمٖینَ لَمّاٰ رَاَوُا الْعَذاٰبَ یَقُولُونَ هَلْ اِلٰى مَرَدٍّ مِنْ سَبٖیلٍ</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و كسی را كه خدا گمراه كند ولیّ و ياوری بعد از او نخواهد داشت، و ستمگران را می‌بينی هنگامی كه عذاب را مشاهده می‌كنند،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راهی به سوی بازگشت وجود دارد؟</w:t>
      </w:r>
    </w:p>
    <w:p>
      <w:pPr>
        <w:pStyle w:val="BookText"/>
        <w:rPr/>
      </w:pPr>
      <w:r>
        <w:rPr>
          <w:rFonts w:ascii="Amiri" w:hAnsi="Amiri" w:eastAsia="Amiri" w:cs="Amiri"/>
          <w:color w:val="111111"/>
          <w:sz w:val="28"/>
          <w:sz w:val="28"/>
          <w:szCs w:val="28"/>
          <w:rtl w:val="true"/>
          <w:lang w:bidi="ar-SA"/>
        </w:rPr>
        <w:t>في تفسیر القمّي،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تَرَى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رَأَوُا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الْعَذَابُ فِي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هَلْ إِلى مَرَدٍّ مِنْ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فَنُوَالِي عَلِيّاً</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على بن ابراهیم قمی 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تَرَى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ستمگران در حق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رَأَوُا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اینجا مقصود از عذاب،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یعنی چون آن ستمكاران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چشمشان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راهى براى بازگشت هست؟ تا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w:t>
      </w:r>
      <w:r>
        <w:rPr>
          <w:rFonts w:eastAsia="IRNazanin" w:cs="IRNazanin"/>
          <w:color w:val="111111"/>
          <w:sz w:val="28"/>
          <w:szCs w:val="28"/>
          <w:rtl w:val="true"/>
          <w:lang w:bidi="fa-IR"/>
        </w:rPr>
        <w:t xml:space="preserve">.  </w:t>
      </w:r>
      <w:bookmarkStart w:id="373" w:name="pg3466_25649"/>
    </w:p>
    <w:p>
      <w:pPr>
        <w:pStyle w:val="Heading2"/>
        <w:numPr>
          <w:ilvl w:val="1"/>
          <w:numId w:val="1"/>
        </w:numPr>
        <w:rPr/>
      </w:pPr>
      <w:bookmarkStart w:id="374" w:name="__RefHeading___Toc3373063_2749589250"/>
      <w:bookmarkStart w:id="375" w:name="_Toc144"/>
      <w:bookmarkEnd w:id="373"/>
      <w:bookmarkEnd w:id="374"/>
      <w:r>
        <w:rPr>
          <w:rtl w:val="true"/>
        </w:rPr>
        <w:t>سورۀ مبارکۀ دخان</w:t>
      </w:r>
      <w:r>
        <w:rPr>
          <w:rtl w:val="true"/>
        </w:rPr>
        <w:t>(</w:t>
      </w:r>
      <w:r>
        <w:rPr/>
        <w:t>44</w:t>
      </w:r>
      <w:r>
        <w:rPr>
          <w:rtl w:val="true"/>
        </w:rPr>
        <w:t>)</w:t>
      </w:r>
      <w:bookmarkEnd w:id="375"/>
    </w:p>
    <w:p>
      <w:pPr>
        <w:pStyle w:val="Heading3"/>
        <w:numPr>
          <w:ilvl w:val="2"/>
          <w:numId w:val="1"/>
        </w:numPr>
        <w:rPr/>
      </w:pPr>
      <w:bookmarkStart w:id="376" w:name="__RefHeading___Toc3373065_2749589250"/>
      <w:bookmarkStart w:id="377" w:name="_Toc145"/>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Heading3"/>
        <w:numPr>
          <w:ilvl w:val="2"/>
          <w:numId w:val="1"/>
        </w:numPr>
        <w:rPr/>
      </w:pPr>
      <w:bookmarkStart w:id="378" w:name="__RefHeading___Toc3373067_2749589250"/>
      <w:bookmarkStart w:id="379" w:name="_Toc146"/>
      <w:bookmarkEnd w:id="378"/>
      <w:r>
        <w:rPr>
          <w:rtl w:val="true"/>
        </w:rPr>
        <w:t>کد آیه</w:t>
      </w:r>
      <w:r>
        <w:rPr>
          <w:rtl w:val="true"/>
        </w:rPr>
        <w:t xml:space="preserve">: </w:t>
      </w:r>
      <w:r>
        <w:rPr/>
        <w:t>10/44</w:t>
      </w:r>
      <w:r>
        <w:rPr>
          <w:rtl w:val="true"/>
        </w:rPr>
        <w:t xml:space="preserve"> </w:t>
      </w:r>
      <w:r>
        <w:rPr>
          <w:rtl w:val="true"/>
        </w:rPr>
        <w:t>اسم آیه</w:t>
      </w:r>
      <w:r>
        <w:rPr>
          <w:rtl w:val="true"/>
        </w:rPr>
        <w:t xml:space="preserve">: </w:t>
      </w:r>
      <w:r>
        <w:rPr>
          <w:rtl w:val="true"/>
        </w:rPr>
        <w:t>دود آشكار در رجعت</w:t>
      </w:r>
      <w:bookmarkEnd w:id="379"/>
    </w:p>
    <w:p>
      <w:pPr>
        <w:pStyle w:val="BookText"/>
        <w:rPr/>
      </w:pPr>
      <w:r>
        <w:rPr>
          <w:rFonts w:ascii="Amiri" w:hAnsi="Amiri" w:eastAsia="Amiri" w:cs="Amiri"/>
          <w:color w:val="111111"/>
          <w:sz w:val="28"/>
          <w:sz w:val="28"/>
          <w:szCs w:val="28"/>
          <w:rtl w:val="true"/>
          <w:lang w:bidi="ar-SA"/>
        </w:rPr>
        <w:t>فَارْتَقِبْ یَوْمَ تَاْتِی السَّمآٰءُ بِدُخاٰنٍ مُبٖینٍ</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پس در انتظار روزى باش كه دودى آشكار از آسمان پدید آید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تفسیر القمي،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فَارْتَقِبْ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تَأْتِي السَّماءُ بِدُخانٍ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إِذَا خَرَجُوا فِي الرَّجْعَةِ مِنَ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یَغْشَى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كُلَّهُمُ الظُّلْمَةُ، فَيَقُولُوا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اكْشِفْ عَنَّا الْعَذابَ إِنَّا 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اللَّهُ رَدّاً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لَهُمُ 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جاءَهُمْ رَسُولٌ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رَسُولٌ قَدْ بَيَّنَ لَهُمْ ثُمَّ تَوَلَّوْا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مُعَلَّمٌ 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لَمَّا نَزَلَ الْوَحْيُ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 الْغَشْيُ،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مَجْنُونٌ،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كاشِفُوا الْعَذابِ قَلِيلًا إِنَّكُمْ عائِدُونَ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إِلَى الْقِيَامَةِ، وَ لَوْ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تَأْتِي السَّماءُ بِدُخانٍ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الْقِيَامَةِ لَمْ يَقُلْ إِنَّكُمْ عَائِدُونَ، لِأَنَّهُ لَيْسَ بَعْدَ الْآخِرَةِ وَ الْقِيَامَةِ حَالَةٌ يَعُودُونَ إِلَيْهَا،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نَبْطِشُ الْبَطْشَةَ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فِي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مُنْتَقِمُونَ</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تفسیر قمی، ذیل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فَارْتَقِبْ یوْمَ تَأْتِی السَّماءُ بِدُخانٍ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منتظر باش روزى خواهد آمد كه آسمان دودى آشكار مى‌آورد،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هنگامى است كه مردم در رجعت از قبر بیرون آمده به دنیا باز می‌گردند، و ظلمت و تاریكى همۀ مردم را فرا مى‌گیرد، به همین دلیل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عذاب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اكْشِفْ عَنَّا الْعَذابَ إِنَّا 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را از ما برطرف كن، ما ایمان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جواب رد به آن‌ها می‌دهد، و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أَنَّى لَهُمُ الذِّكْرى وَ قَدْ جاءَهُمْ رَسُولٌ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كه در آن روز ایمان می‌آورند، در حالی كه قبلاً پیامبرى برای آن‌ها آمده بود تا حقیقت را آشكار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تَوَلَّوْا عَنْهُ وَ قالُوا مُعَلَّمٌ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از او روى برتافتند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چیزهائى را آموخته و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وحى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می‌شد، آن حضرت از هیبت وحى الهى از هوش می‌رفتند،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دیوانه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على بن ابراهیم این آیه را ذكر 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كاشِفُوا الْعَذابِ قَلِیلًا إِنَّكُمْ عائِدُونَ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از عذاب را برطرف می‌كنیم، زیرا شما به قیامت برخواهید گشت، اگر 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تَأْتِی السَّماءُ بِدُخانٍ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بود كه این امر در قیامت اتّفاق خواهد افتاد، خداوند در پایان آن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بازگشت خواهید نمود، زیرا بعد از آخرت و قیامت حالتى وجود ندارد كه مردگان بازگشت به آن كنند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على بن ابراهیم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نَبْطِشُ الْبَطْشَةَ الْكُبْرى إِنَّا مُنْتَقِمُونَ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روزى كه باز خواست بزرگ را از مردم می‌نمائیم، ما انتقام از آن‌ها مى‌گیریم، كه البته این انتقام و بازخواست در قیامت است</w:t>
      </w:r>
      <w:r>
        <w:rPr>
          <w:rFonts w:eastAsia="IRNazanin" w:cs="IRNazanin"/>
          <w:color w:val="111111"/>
          <w:sz w:val="28"/>
          <w:szCs w:val="28"/>
          <w:rtl w:val="true"/>
          <w:lang w:bidi="fa-IR"/>
        </w:rPr>
        <w:t xml:space="preserve">. </w:t>
      </w:r>
      <w:bookmarkStart w:id="380" w:name="pg3466_25651"/>
    </w:p>
    <w:p>
      <w:pPr>
        <w:pStyle w:val="Heading2"/>
        <w:numPr>
          <w:ilvl w:val="1"/>
          <w:numId w:val="1"/>
        </w:numPr>
        <w:rPr/>
      </w:pPr>
      <w:bookmarkStart w:id="381" w:name="__RefHeading___Toc3373069_2749589250"/>
      <w:bookmarkStart w:id="382" w:name="_Toc147"/>
      <w:bookmarkEnd w:id="380"/>
      <w:bookmarkEnd w:id="381"/>
      <w:r>
        <w:rPr>
          <w:rtl w:val="true"/>
        </w:rPr>
        <w:t>سورۀ مبارکۀ جاثیه</w:t>
      </w:r>
      <w:r>
        <w:rPr>
          <w:rtl w:val="true"/>
        </w:rPr>
        <w:t>(</w:t>
      </w:r>
      <w:r>
        <w:rPr/>
        <w:t>45</w:t>
      </w:r>
      <w:r>
        <w:rPr>
          <w:rtl w:val="true"/>
        </w:rPr>
        <w:t>)</w:t>
      </w:r>
      <w:bookmarkEnd w:id="382"/>
    </w:p>
    <w:p>
      <w:pPr>
        <w:pStyle w:val="Heading3"/>
        <w:numPr>
          <w:ilvl w:val="2"/>
          <w:numId w:val="1"/>
        </w:numPr>
        <w:rPr/>
      </w:pPr>
      <w:bookmarkStart w:id="383" w:name="__RefHeading___Toc3373071_2749589250"/>
      <w:bookmarkStart w:id="384" w:name="_Toc148"/>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Heading3"/>
        <w:numPr>
          <w:ilvl w:val="2"/>
          <w:numId w:val="1"/>
        </w:numPr>
        <w:rPr/>
      </w:pPr>
      <w:bookmarkStart w:id="385" w:name="__RefHeading___Toc3373073_2749589250"/>
      <w:bookmarkStart w:id="386" w:name="_Toc149"/>
      <w:bookmarkEnd w:id="385"/>
      <w:r>
        <w:rPr>
          <w:rtl w:val="true"/>
        </w:rPr>
        <w:t>کد آیه</w:t>
      </w:r>
      <w:r>
        <w:rPr>
          <w:rtl w:val="true"/>
        </w:rPr>
        <w:t xml:space="preserve">: </w:t>
      </w:r>
      <w:r>
        <w:rPr/>
        <w:t>14/45</w:t>
      </w:r>
      <w:r>
        <w:rPr>
          <w:rtl w:val="true"/>
        </w:rPr>
        <w:t xml:space="preserve"> </w:t>
      </w:r>
      <w:r>
        <w:rPr>
          <w:rtl w:val="true"/>
        </w:rPr>
        <w:t>اسم آیه</w:t>
      </w:r>
      <w:r>
        <w:rPr>
          <w:rtl w:val="true"/>
        </w:rPr>
        <w:t xml:space="preserve">: </w:t>
      </w:r>
      <w:r>
        <w:rPr>
          <w:rtl w:val="true"/>
        </w:rPr>
        <w:t>رجعت، یكی از روزهای خدا</w:t>
      </w:r>
      <w:bookmarkEnd w:id="386"/>
    </w:p>
    <w:p>
      <w:pPr>
        <w:pStyle w:val="BookText"/>
        <w:rPr/>
      </w:pPr>
      <w:r>
        <w:rPr>
          <w:rFonts w:ascii="Amiri" w:hAnsi="Amiri" w:eastAsia="Amiri" w:cs="Amiri"/>
          <w:color w:val="111111"/>
          <w:sz w:val="28"/>
          <w:sz w:val="28"/>
          <w:szCs w:val="28"/>
          <w:rtl w:val="true"/>
          <w:lang w:bidi="ar-SA"/>
        </w:rPr>
        <w:t>قُلْ لِلَّذٖینَ ءاٰمَنُوا یَغْفِرُوا لِلَّذٖینَ لاٰ یَرْجُونَ اَیّاٰمَ اللّٰهِ لِیَجْزِیَ قَوْمًا بِماٰ كاٰنُوا یَكْسِبُونَ</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به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امید به ایام اللَّه ندارند مورد عفو قرار دهند تا خداوند هر قومى را به اعمالى كه انجام مى‌دادند جزا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اللَّهِ الْمَرْجُوَّةُ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يَوْمُ الْكَرَّةِ، وَ يَوْمُ الْقِيَامَةِ</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خدا که مورد اميد و آرزو هستند سه 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روز رجعت، و روز قيامت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می‌توانید در این زمینه، به کُد</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فرمائید</w:t>
      </w:r>
      <w:r>
        <w:rPr>
          <w:rFonts w:eastAsia="IRNazanin" w:cs="IRNazanin"/>
          <w:color w:val="111111"/>
          <w:sz w:val="28"/>
          <w:szCs w:val="28"/>
          <w:rtl w:val="true"/>
          <w:lang w:bidi="fa-IR"/>
        </w:rPr>
        <w:t xml:space="preserve">. </w:t>
      </w:r>
      <w:bookmarkStart w:id="387" w:name="pg3466_25652"/>
    </w:p>
    <w:p>
      <w:pPr>
        <w:pStyle w:val="Heading2"/>
        <w:numPr>
          <w:ilvl w:val="1"/>
          <w:numId w:val="1"/>
        </w:numPr>
        <w:rPr/>
      </w:pPr>
      <w:bookmarkStart w:id="388" w:name="__RefHeading___Toc3373075_2749589250"/>
      <w:bookmarkStart w:id="389" w:name="_Toc150"/>
      <w:bookmarkEnd w:id="387"/>
      <w:bookmarkEnd w:id="388"/>
      <w:r>
        <w:rPr>
          <w:rtl w:val="true"/>
        </w:rPr>
        <w:t>سورۀ مبارکۀ احقاف</w:t>
      </w:r>
      <w:r>
        <w:rPr>
          <w:rtl w:val="true"/>
        </w:rPr>
        <w:t>(</w:t>
      </w:r>
      <w:r>
        <w:rPr/>
        <w:t>46</w:t>
      </w:r>
      <w:r>
        <w:rPr>
          <w:rtl w:val="true"/>
        </w:rPr>
        <w:t>)</w:t>
      </w:r>
      <w:bookmarkEnd w:id="389"/>
    </w:p>
    <w:p>
      <w:pPr>
        <w:pStyle w:val="Heading3"/>
        <w:numPr>
          <w:ilvl w:val="2"/>
          <w:numId w:val="1"/>
        </w:numPr>
        <w:rPr/>
      </w:pPr>
      <w:bookmarkStart w:id="390" w:name="__RefHeading___Toc3373077_2749589250"/>
      <w:bookmarkStart w:id="391" w:name="_Toc151"/>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Heading3"/>
        <w:numPr>
          <w:ilvl w:val="2"/>
          <w:numId w:val="1"/>
        </w:numPr>
        <w:rPr/>
      </w:pPr>
      <w:bookmarkStart w:id="392" w:name="__RefHeading___Toc3373079_2749589250"/>
      <w:bookmarkStart w:id="393" w:name="_Toc152"/>
      <w:bookmarkEnd w:id="392"/>
      <w:r>
        <w:rPr>
          <w:rtl w:val="true"/>
        </w:rPr>
        <w:t>کد آیه</w:t>
      </w:r>
      <w:r>
        <w:rPr>
          <w:rtl w:val="true"/>
        </w:rPr>
        <w:t xml:space="preserve">: </w:t>
      </w:r>
      <w:r>
        <w:rPr/>
        <w:t>15/46</w:t>
      </w:r>
      <w:r>
        <w:rPr>
          <w:rtl w:val="true"/>
        </w:rPr>
        <w:t xml:space="preserve"> </w:t>
      </w:r>
      <w:r>
        <w:rPr>
          <w:rtl w:val="true"/>
        </w:rPr>
        <w:t>اسم آیه</w:t>
      </w:r>
      <w:r>
        <w:rPr>
          <w:rtl w:val="true"/>
        </w:rPr>
        <w:t xml:space="preserve">: </w:t>
      </w:r>
      <w:r>
        <w:rPr>
          <w:rtl w:val="true"/>
        </w:rPr>
        <w:t xml:space="preserve">خبر رجعت امام حسین </w:t>
      </w:r>
      <w:r>
        <w:rPr>
          <w:rtl w:val="true"/>
        </w:rPr>
        <w:t>(</w:t>
      </w:r>
      <w:r>
        <w:rPr>
          <w:rtl w:val="true"/>
        </w:rPr>
        <w:t>سلام الله علیه</w:t>
      </w:r>
      <w:r>
        <w:rPr>
          <w:rtl w:val="true"/>
        </w:rPr>
        <w:t>)</w:t>
      </w:r>
      <w:bookmarkEnd w:id="393"/>
    </w:p>
    <w:p>
      <w:pPr>
        <w:pStyle w:val="BookText"/>
        <w:rPr/>
      </w:pPr>
      <w:r>
        <w:rPr>
          <w:rFonts w:ascii="Amiri" w:hAnsi="Amiri" w:eastAsia="Amiri" w:cs="Amiri"/>
          <w:color w:val="111111"/>
          <w:sz w:val="28"/>
          <w:sz w:val="28"/>
          <w:szCs w:val="28"/>
          <w:rtl w:val="true"/>
          <w:lang w:bidi="ar-SA"/>
        </w:rPr>
        <w:t>وَوَصَّیْنَا الْاِنْساٰنَ بِواٰلِدَیْهِ اِحْساٰنًا٭ۖ حَمَلَتْهُ اُمُّهُۥ كُرْهًا وَوَضَعَتْهُ كُرْهًا٭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و ما انسان را بر احسان و نیكى در حقّ پدر و مادر سفارش بسیار كردیم، مادرش با رنج و زحمت بار حمل كشیده و با درد و رنج وضع حمل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تفسیر القمي،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وَصَّيْنَا الْإِنْسانَ بِوالِدَيْهِ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عَنَى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عَطَفَ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 أُمُّهُ كُرْهاً وَ وَضَعَتْهُ 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أَنَّ اللَّهَ أَخْبَرَ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بَشَّرَهُ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حَمْلِهِ، وَ أَنَّ الْإِمَامَةَ يَكُونُ فِي وُلْدِهِ إِلَى يَوْمِ الْقِيَامَةِ، ثُمَّ أَخْبَرَهُ بِمَا يُصِيبُهُ مِنَ الْقَتْلِ وَ الْمُصِيبَةِ فِي نَفْسِهِ وَ وُلْدِهِ، ثُمَّ عَوَّضَهُ بِأَنْ جَعَلَ الْإِمَامَةَ فِي عَقِبِهِ، وَ أَعْلَمَهُ أَنَّهُ يُقْتَلُ، ثُمَّ يَرُدُّهُ إِلَى الدُّنْيَا وَ يَنْصُرُهُ حَتَّى يَقْتُلَ أَعْدَاءَهُ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جناب على بن ابراهیم قمی، ذیل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وَصَّینَا الْإِنْسانَ بِوالِدَیهِ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سپس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توجّه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أُمُّهُ كُرْهاً وَ وَضَعَتْهُ كُرْهاً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مادرش با تحمّل رنج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باردار شد و با تحمّل رنج او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خداى علیم، قبل از انعقاد نطفۀ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گرامی خود را به وجود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اینكه مقام امامت تا روز قیامت نصیب فرزندان او خواهد شد، بشارت و مژده داده بود، آنگاه آن حضرت را از آن مصائبى كه دچار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می‌شود، آگاه نمود، سپس مقام امامت را، در عوض آن مصائب، به فرزندانش خواهد داد، و پیامبر خود را خبر داد كه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خواهد شد، سپس خداوند او را به دنیا باز می‌گرداند و او را یارى می‌كند تا دشمنان خود را به مجازات برساند</w:t>
      </w:r>
      <w:r>
        <w:rPr>
          <w:rFonts w:eastAsia="IRNazanin" w:cs="IRNazanin"/>
          <w:color w:val="111111"/>
          <w:sz w:val="28"/>
          <w:szCs w:val="28"/>
          <w:rtl w:val="true"/>
          <w:lang w:bidi="fa-IR"/>
        </w:rPr>
        <w:t xml:space="preserve">. </w:t>
      </w:r>
      <w:bookmarkStart w:id="394" w:name="pg3466_25654"/>
    </w:p>
    <w:p>
      <w:pPr>
        <w:pStyle w:val="Heading2"/>
        <w:numPr>
          <w:ilvl w:val="1"/>
          <w:numId w:val="1"/>
        </w:numPr>
        <w:rPr/>
      </w:pPr>
      <w:bookmarkStart w:id="395" w:name="__RefHeading___Toc3373081_2749589250"/>
      <w:bookmarkStart w:id="396" w:name="_Toc153"/>
      <w:bookmarkEnd w:id="394"/>
      <w:bookmarkEnd w:id="395"/>
      <w:r>
        <w:rPr>
          <w:rtl w:val="true"/>
        </w:rPr>
        <w:t>سورۀ مبارکۀ ق</w:t>
      </w:r>
      <w:r>
        <w:rPr>
          <w:rtl w:val="true"/>
        </w:rPr>
        <w:t>(</w:t>
      </w:r>
      <w:r>
        <w:rPr/>
        <w:t>50</w:t>
      </w:r>
      <w:r>
        <w:rPr>
          <w:rtl w:val="true"/>
        </w:rPr>
        <w:t>)</w:t>
      </w:r>
      <w:bookmarkEnd w:id="396"/>
    </w:p>
    <w:p>
      <w:pPr>
        <w:pStyle w:val="Heading3"/>
        <w:numPr>
          <w:ilvl w:val="2"/>
          <w:numId w:val="1"/>
        </w:numPr>
        <w:rPr/>
      </w:pPr>
      <w:bookmarkStart w:id="397" w:name="__RefHeading___Toc3373083_2749589250"/>
      <w:bookmarkStart w:id="398" w:name="_Toc154"/>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Heading3"/>
        <w:numPr>
          <w:ilvl w:val="2"/>
          <w:numId w:val="1"/>
        </w:numPr>
        <w:rPr/>
      </w:pPr>
      <w:bookmarkStart w:id="399" w:name="__RefHeading___Toc3373085_2749589250"/>
      <w:bookmarkStart w:id="400" w:name="_Toc155"/>
      <w:bookmarkEnd w:id="399"/>
      <w:r>
        <w:rPr>
          <w:rtl w:val="true"/>
        </w:rPr>
        <w:t>کد آیه</w:t>
      </w:r>
      <w:r>
        <w:rPr>
          <w:rtl w:val="true"/>
        </w:rPr>
        <w:t xml:space="preserve">: </w:t>
      </w:r>
      <w:r>
        <w:rPr/>
        <w:t>42/50</w:t>
      </w:r>
      <w:r>
        <w:rPr>
          <w:rtl w:val="true"/>
        </w:rPr>
        <w:t xml:space="preserve"> </w:t>
      </w:r>
      <w:r>
        <w:rPr>
          <w:rtl w:val="true"/>
        </w:rPr>
        <w:t>اسم آیه</w:t>
      </w:r>
      <w:r>
        <w:rPr>
          <w:rtl w:val="true"/>
        </w:rPr>
        <w:t xml:space="preserve">: </w:t>
      </w:r>
      <w:r>
        <w:rPr>
          <w:rtl w:val="true"/>
        </w:rPr>
        <w:t>رجعت، روز بیرون آمدن</w:t>
      </w:r>
      <w:bookmarkEnd w:id="400"/>
    </w:p>
    <w:p>
      <w:pPr>
        <w:pStyle w:val="BookText"/>
        <w:rPr/>
      </w:pPr>
      <w:r>
        <w:rPr>
          <w:rFonts w:ascii="Amiri" w:hAnsi="Amiri" w:eastAsia="Amiri" w:cs="Amiri"/>
          <w:color w:val="111111"/>
          <w:sz w:val="28"/>
          <w:sz w:val="28"/>
          <w:szCs w:val="28"/>
          <w:rtl w:val="true"/>
          <w:lang w:bidi="ar-SA"/>
        </w:rPr>
        <w:t>یَوْمَ یَسْمَعُونَ الصَّیْحَةَ بِالْحَقِّ٭ۚ ذٰلِكَ یَوْمُ الْخُرُوجِ</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آن روز همۀ مخلوقات، آن صیحۀ آسمانى را قطعاً خواهند شنید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خروج از قبرهاست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یسْمَعُونَ الصَّیحَةَ بِالْحَقِّ ذلِكَ یوْمُ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الرَّجْعَة</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حضرت امام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در بارۀ این سخن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یسْمَعُونَ الصَّیحَةَ بِالْحَقِّ ذلِكَ یوْمُ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كه مردم صداى حق را می‌شنوند، آن روز روز قیام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مربوط به رجعت است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أَ مَا عَلِمْتَ أَنَّ أَنْبِيَاءَ اللَّهِ كَثِيراً لَمْ يُنْصَرُوا فِي الدُّنْيَا وَ قُتِلُوا، وَ الْأَئِمَّةَ قَدْ قُتِلُوا وَ </w:t>
      </w:r>
    </w:p>
    <w:p>
      <w:pPr>
        <w:pStyle w:val="BookText"/>
        <w:rPr/>
      </w:pPr>
      <w:r>
        <w:rPr>
          <w:rFonts w:ascii="Amiri" w:hAnsi="Amiri" w:eastAsia="Amiri" w:cs="Amiri"/>
          <w:color w:val="111111"/>
          <w:sz w:val="28"/>
          <w:sz w:val="28"/>
          <w:szCs w:val="28"/>
          <w:rtl w:val="true"/>
          <w:lang w:bidi="ar-SA"/>
        </w:rPr>
        <w:t>لَمْ يُنْصَرُوا، فَذَلِكَ فِي الرَّجْعَةِ،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اسْتَمِعْ يَوْمَ يُنادِ الْمُنادِ مِنْ مَكانٍ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الرَّجْعَةُ</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از جمیل بن درّاج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 الَّذِینَ آمَنُوا فِي الْحَیاةِ الدُّنْیا وَ یوْمَ یقُومُ الْأَشْهادُ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رجعت است، مگر نمى‌دانى كه بسیاری از پیامبران الهی در دنیا یارى نشدند، بلكه كشته شدند،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كشته شدند، و كسى آن‌ها را یارى نكرد؟ بنا بر این، یاری آنان در رجعت خواهد 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جمیل درّاج گوید،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اسْتَمِعْ یوْمَ ینادِ الْمُنادِ مِنْ مَكانٍ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یسْمَعُونَ الصَّیحَةَ بِالْحَقِّ ذلِكَ یوْمُ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رجعت است</w:t>
      </w:r>
      <w:r>
        <w:rPr>
          <w:rFonts w:eastAsia="IRNazanin" w:cs="IRNazanin"/>
          <w:color w:val="111111"/>
          <w:sz w:val="28"/>
          <w:szCs w:val="28"/>
          <w:rtl w:val="true"/>
          <w:lang w:bidi="fa-IR"/>
        </w:rPr>
        <w:t xml:space="preserve">. </w:t>
      </w:r>
      <w:bookmarkStart w:id="401" w:name="pg3466_25656"/>
    </w:p>
    <w:p>
      <w:pPr>
        <w:pStyle w:val="BookText"/>
        <w:rPr/>
      </w:pPr>
      <w:bookmarkEnd w:id="40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Heading3"/>
        <w:numPr>
          <w:ilvl w:val="2"/>
          <w:numId w:val="1"/>
        </w:numPr>
        <w:rPr/>
      </w:pPr>
      <w:bookmarkStart w:id="402" w:name="__RefHeading___Toc3373087_2749589250"/>
      <w:bookmarkStart w:id="403" w:name="_Toc156"/>
      <w:bookmarkEnd w:id="402"/>
      <w:r>
        <w:rPr>
          <w:rtl w:val="true"/>
        </w:rPr>
        <w:t>کد آیه</w:t>
      </w:r>
      <w:r>
        <w:rPr>
          <w:rtl w:val="true"/>
        </w:rPr>
        <w:t xml:space="preserve">: </w:t>
      </w:r>
      <w:r>
        <w:rPr/>
        <w:t>44/50</w:t>
      </w:r>
      <w:r>
        <w:rPr>
          <w:rtl w:val="true"/>
        </w:rPr>
        <w:t xml:space="preserve"> </w:t>
      </w:r>
      <w:r>
        <w:rPr>
          <w:rtl w:val="true"/>
        </w:rPr>
        <w:t>اسم آیه</w:t>
      </w:r>
      <w:r>
        <w:rPr>
          <w:rtl w:val="true"/>
        </w:rPr>
        <w:t xml:space="preserve">: </w:t>
      </w:r>
      <w:r>
        <w:rPr>
          <w:rtl w:val="true"/>
        </w:rPr>
        <w:t>شکافته شدن زمین در رجعت</w:t>
      </w:r>
      <w:bookmarkEnd w:id="403"/>
    </w:p>
    <w:p>
      <w:pPr>
        <w:pStyle w:val="BookText"/>
        <w:rPr/>
      </w:pPr>
      <w:r>
        <w:rPr>
          <w:rFonts w:ascii="Amiri" w:hAnsi="Amiri" w:eastAsia="Amiri" w:cs="Amiri"/>
          <w:color w:val="111111"/>
          <w:sz w:val="28"/>
          <w:sz w:val="28"/>
          <w:szCs w:val="28"/>
          <w:rtl w:val="true"/>
          <w:lang w:bidi="ar-SA"/>
        </w:rPr>
        <w:t>یَوْمَ تَشَقَّقُ الْاَرْضُ عَنْهُمْ سِراٰعًا٭ۚ ذٰلِكَ حَشْرٌ عَلَیْناٰ یَسٖیرٌ</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روزى كه زمین سریعاً شكافته و از وجود آنان خالى گردد، آن روز، روز حشر است و اینكار براى ما بسیار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تَشَقَّقُ الْأَرْضُ عَنْهُمْ سِراعاً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تَشَقَّقُ الْأَرْضُ عَنْهُمْ سِراعاً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زمین به سرعت از آنان جدا و شکافته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رجعت چنین می‌شود</w:t>
      </w:r>
      <w:r>
        <w:rPr>
          <w:rFonts w:eastAsia="IRNazanin" w:cs="IRNazanin"/>
          <w:color w:val="111111"/>
          <w:sz w:val="28"/>
          <w:szCs w:val="28"/>
          <w:rtl w:val="true"/>
          <w:lang w:bidi="fa-IR"/>
        </w:rPr>
        <w:t xml:space="preserve">. </w:t>
      </w:r>
      <w:bookmarkStart w:id="404" w:name="pg3466_25657"/>
    </w:p>
    <w:p>
      <w:pPr>
        <w:pStyle w:val="Heading2"/>
        <w:numPr>
          <w:ilvl w:val="1"/>
          <w:numId w:val="1"/>
        </w:numPr>
        <w:rPr/>
      </w:pPr>
      <w:bookmarkStart w:id="405" w:name="__RefHeading___Toc3373089_2749589250"/>
      <w:bookmarkStart w:id="406" w:name="_Toc157"/>
      <w:bookmarkEnd w:id="404"/>
      <w:bookmarkEnd w:id="405"/>
      <w:r>
        <w:rPr>
          <w:rtl w:val="true"/>
        </w:rPr>
        <w:t>سورۀ مبارکۀ ذاریات</w:t>
      </w:r>
      <w:r>
        <w:rPr>
          <w:rtl w:val="true"/>
        </w:rPr>
        <w:t>(</w:t>
      </w:r>
      <w:r>
        <w:rPr/>
        <w:t>51</w:t>
      </w:r>
      <w:r>
        <w:rPr>
          <w:rtl w:val="true"/>
        </w:rPr>
        <w:t>)</w:t>
      </w:r>
      <w:bookmarkEnd w:id="406"/>
    </w:p>
    <w:p>
      <w:pPr>
        <w:pStyle w:val="Heading3"/>
        <w:numPr>
          <w:ilvl w:val="2"/>
          <w:numId w:val="1"/>
        </w:numPr>
        <w:rPr/>
      </w:pPr>
      <w:bookmarkStart w:id="407" w:name="__RefHeading___Toc3373091_2749589250"/>
      <w:bookmarkStart w:id="408" w:name="_Toc158"/>
      <w:bookmarkEnd w:id="407"/>
      <w:r>
        <w:rPr>
          <w:rtl w:val="true"/>
        </w:rPr>
        <w:t>اشاره</w:t>
      </w:r>
      <w:bookmarkEnd w:id="408"/>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Heading3"/>
        <w:numPr>
          <w:ilvl w:val="2"/>
          <w:numId w:val="1"/>
        </w:numPr>
        <w:rPr/>
      </w:pPr>
      <w:bookmarkStart w:id="409" w:name="__RefHeading___Toc3373093_2749589250"/>
      <w:bookmarkStart w:id="410" w:name="_Toc159"/>
      <w:bookmarkEnd w:id="409"/>
      <w:r>
        <w:rPr>
          <w:rtl w:val="true"/>
        </w:rPr>
        <w:t>کد آیه</w:t>
      </w:r>
      <w:r>
        <w:rPr>
          <w:rtl w:val="true"/>
        </w:rPr>
        <w:t xml:space="preserve">: </w:t>
      </w:r>
      <w:r>
        <w:rPr/>
        <w:t>13/51</w:t>
      </w:r>
      <w:r>
        <w:rPr>
          <w:rtl w:val="true"/>
        </w:rPr>
        <w:t xml:space="preserve"> </w:t>
      </w:r>
      <w:r>
        <w:rPr>
          <w:rtl w:val="true"/>
        </w:rPr>
        <w:t>اسم آیه</w:t>
      </w:r>
      <w:r>
        <w:rPr>
          <w:rtl w:val="true"/>
        </w:rPr>
        <w:t xml:space="preserve">: </w:t>
      </w:r>
      <w:r>
        <w:rPr>
          <w:rtl w:val="true"/>
        </w:rPr>
        <w:t>امتحان رجعت</w:t>
      </w:r>
      <w:bookmarkEnd w:id="410"/>
    </w:p>
    <w:p>
      <w:pPr>
        <w:pStyle w:val="BookText"/>
        <w:rPr/>
      </w:pPr>
      <w:r>
        <w:rPr>
          <w:rFonts w:ascii="Amiri" w:hAnsi="Amiri" w:eastAsia="Amiri" w:cs="Amiri"/>
          <w:color w:val="111111"/>
          <w:sz w:val="28"/>
          <w:sz w:val="28"/>
          <w:szCs w:val="28"/>
          <w:rtl w:val="true"/>
          <w:lang w:bidi="ar-SA"/>
        </w:rPr>
        <w:t>یَوْمَ هُمْ عَلَى النّاٰرِ یُفْتَنُونَ</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همان روزى است كه آن‌ها را بر آتش مى‌سوزانند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هُمْ عَلَى النَّارِ يُفْتَنُونَ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يُكْسَرُونَ فِي الْكَرَّةِ كَمَا يُكْسَرُ الذَّهَبُ، حَتَّى يَرْجِعَ كُلُّ شَيْ‌ءٍ إِلَى شِبْهِهِ، يَعْنِي إِلَى حَقِيقَتِهِ</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هُمْ عَلَى النَّارِ یُفْتَنُونَ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كه در رجعت، شكسته می‌شوند، همان گونه كه طلا شكسته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 خالصی آن از اصلش جدا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هر چیزى به شکل و شبیه خودش درآید، یعنی به حقیقت خود بازگردد</w:t>
      </w:r>
      <w:r>
        <w:rPr>
          <w:rFonts w:eastAsia="IRNazanin" w:cs="IRNazanin"/>
          <w:color w:val="111111"/>
          <w:sz w:val="28"/>
          <w:szCs w:val="28"/>
          <w:rtl w:val="true"/>
          <w:lang w:bidi="fa-IR"/>
        </w:rPr>
        <w:t xml:space="preserve">. </w:t>
      </w:r>
      <w:bookmarkStart w:id="411" w:name="pg3466_25658"/>
    </w:p>
    <w:p>
      <w:pPr>
        <w:pStyle w:val="BookText"/>
        <w:rPr/>
      </w:pPr>
      <w:bookmarkEnd w:id="411"/>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Heading3"/>
        <w:numPr>
          <w:ilvl w:val="2"/>
          <w:numId w:val="1"/>
        </w:numPr>
        <w:rPr/>
      </w:pPr>
      <w:bookmarkStart w:id="412" w:name="__RefHeading___Toc3373095_2749589250"/>
      <w:bookmarkStart w:id="413" w:name="_Toc160"/>
      <w:bookmarkEnd w:id="412"/>
      <w:r>
        <w:rPr>
          <w:rtl w:val="true"/>
        </w:rPr>
        <w:t>کد آیه</w:t>
      </w:r>
      <w:r>
        <w:rPr>
          <w:rtl w:val="true"/>
        </w:rPr>
        <w:t xml:space="preserve">: </w:t>
      </w:r>
      <w:r>
        <w:rPr/>
        <w:t>22/51</w:t>
      </w:r>
      <w:r>
        <w:rPr>
          <w:rtl w:val="true"/>
        </w:rPr>
        <w:t xml:space="preserve"> </w:t>
      </w:r>
      <w:r>
        <w:rPr>
          <w:rtl w:val="true"/>
        </w:rPr>
        <w:t>اسم آیه</w:t>
      </w:r>
      <w:r>
        <w:rPr>
          <w:rtl w:val="true"/>
        </w:rPr>
        <w:t xml:space="preserve">: </w:t>
      </w:r>
      <w:r>
        <w:rPr>
          <w:rtl w:val="true"/>
        </w:rPr>
        <w:t>اخبار رجعت</w:t>
      </w:r>
      <w:bookmarkEnd w:id="413"/>
    </w:p>
    <w:p>
      <w:pPr>
        <w:pStyle w:val="BookText"/>
        <w:rPr/>
      </w:pPr>
      <w:r>
        <w:rPr>
          <w:rFonts w:ascii="Amiri" w:hAnsi="Amiri" w:eastAsia="Amiri" w:cs="Amiri"/>
          <w:color w:val="111111"/>
          <w:sz w:val="28"/>
          <w:sz w:val="28"/>
          <w:szCs w:val="28"/>
          <w:rtl w:val="true"/>
          <w:lang w:bidi="ar-SA"/>
        </w:rPr>
        <w:t>وَفِی السَّمآٰءِ رِزْقُكُمْ وَماٰ تُوعَدُونَ</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و روزى شما در آسمان است و آنچه به شما وعده داده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تَفسِیرِ عَليِّ بنِ إبراهِیم،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یَنزِلُ مِنَ السَّمَاءِ، فَتُخرجُ بِهِ أَقوَاتِ العَالَمِ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أَخبَارِ الرَّجعَةِ وَ القِیَامَةِ، وَ الاَخبَارِ الَّتي فِي السَّمَاءِ</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در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شما و آنچه به شما وعده داده می‌شود، در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روزى، بارانی است كه از آسمان مى‌آید، و به وسیلۀ آن رزق عالم از زمین خارج می‌شود،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آنچه كه از اخبار رجعت و قیامت، وعده می‌دهند، و آن‌ها اخبارى است كه در آسمان است</w:t>
      </w:r>
      <w:r>
        <w:rPr>
          <w:rFonts w:eastAsia="IRNazanin" w:cs="IRNazanin"/>
          <w:color w:val="111111"/>
          <w:sz w:val="28"/>
          <w:szCs w:val="28"/>
          <w:rtl w:val="true"/>
          <w:lang w:bidi="fa-IR"/>
        </w:rPr>
        <w:t xml:space="preserve">. </w:t>
      </w:r>
      <w:bookmarkStart w:id="414" w:name="pg3466_25659"/>
    </w:p>
    <w:p>
      <w:pPr>
        <w:pStyle w:val="Heading2"/>
        <w:numPr>
          <w:ilvl w:val="1"/>
          <w:numId w:val="1"/>
        </w:numPr>
        <w:rPr/>
      </w:pPr>
      <w:bookmarkStart w:id="415" w:name="__RefHeading___Toc3373097_2749589250"/>
      <w:bookmarkStart w:id="416" w:name="_Toc161"/>
      <w:bookmarkEnd w:id="414"/>
      <w:bookmarkEnd w:id="415"/>
      <w:r>
        <w:rPr>
          <w:rtl w:val="true"/>
        </w:rPr>
        <w:t>سورۀ مبارکۀ طور</w:t>
      </w:r>
      <w:r>
        <w:rPr>
          <w:rtl w:val="true"/>
        </w:rPr>
        <w:t>(</w:t>
      </w:r>
      <w:r>
        <w:rPr/>
        <w:t>52</w:t>
      </w:r>
      <w:r>
        <w:rPr>
          <w:rtl w:val="true"/>
        </w:rPr>
        <w:t>)</w:t>
      </w:r>
      <w:bookmarkEnd w:id="416"/>
    </w:p>
    <w:p>
      <w:pPr>
        <w:pStyle w:val="Heading3"/>
        <w:numPr>
          <w:ilvl w:val="2"/>
          <w:numId w:val="1"/>
        </w:numPr>
        <w:rPr/>
      </w:pPr>
      <w:bookmarkStart w:id="417" w:name="__RefHeading___Toc3373099_2749589250"/>
      <w:bookmarkStart w:id="418" w:name="_Toc162"/>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Heading3"/>
        <w:numPr>
          <w:ilvl w:val="2"/>
          <w:numId w:val="1"/>
        </w:numPr>
        <w:rPr/>
      </w:pPr>
      <w:bookmarkStart w:id="419" w:name="__RefHeading___Toc3373101_2749589250"/>
      <w:bookmarkStart w:id="420" w:name="_Toc163"/>
      <w:bookmarkEnd w:id="419"/>
      <w:r>
        <w:rPr>
          <w:rtl w:val="true"/>
        </w:rPr>
        <w:t>کد آیه</w:t>
      </w:r>
      <w:r>
        <w:rPr>
          <w:rtl w:val="true"/>
        </w:rPr>
        <w:t xml:space="preserve">: </w:t>
      </w:r>
      <w:r>
        <w:rPr/>
        <w:t>47/52</w:t>
      </w:r>
      <w:r>
        <w:rPr>
          <w:rtl w:val="true"/>
        </w:rPr>
        <w:t xml:space="preserve"> </w:t>
      </w:r>
      <w:r>
        <w:rPr>
          <w:rtl w:val="true"/>
        </w:rPr>
        <w:t>اسم آیه</w:t>
      </w:r>
      <w:r>
        <w:rPr>
          <w:rtl w:val="true"/>
        </w:rPr>
        <w:t xml:space="preserve">: </w:t>
      </w:r>
      <w:r>
        <w:rPr>
          <w:rtl w:val="true"/>
        </w:rPr>
        <w:t>عذاب در رجعت</w:t>
      </w:r>
      <w:bookmarkEnd w:id="420"/>
    </w:p>
    <w:p>
      <w:pPr>
        <w:pStyle w:val="BookText"/>
        <w:rPr/>
      </w:pPr>
      <w:r>
        <w:rPr>
          <w:rFonts w:ascii="Amiri" w:hAnsi="Amiri" w:eastAsia="Amiri" w:cs="Amiri"/>
          <w:color w:val="111111"/>
          <w:sz w:val="28"/>
          <w:sz w:val="28"/>
          <w:szCs w:val="28"/>
          <w:rtl w:val="true"/>
          <w:lang w:bidi="ar-SA"/>
        </w:rPr>
        <w:t>وَاِنَّ لِلَّذٖینَ ظَلَمُوا عَذاٰبًا دُونَ ذٰلِكَ وَلٰكِنَّ اَكْثَرَهُمْ لاٰ یَعْلَمُونَ</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و براى ستمگران عذابى قبل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بیشترشان نمى‌دانند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بِهَذِهِ الْآيَةِ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لِلظَّالِمِينَ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دُونَ ذَلِكَ وَ لَكِنَّ أَكْثَرَ النَّاسِ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عَذَاباً فِي الرَّجْعَةِ</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آیه را این‌چنین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ظالمین در حقّ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عذابی دیگر است، ولی بیشترشان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عذاب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عذاب در رجعت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عَلِي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لِلَّذِینَ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دُونَ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الرَّجْعَةِ بِالسَّيْفِ</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علی بن ابراهیم قمی،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ستمگران، كسانى هستند كه در حقّ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ستم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دُونَ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مقصود از عذاب دیگر، عذاب در رجعت است که به وسیلۀ شمشیر خواهد بود</w:t>
      </w:r>
      <w:r>
        <w:rPr>
          <w:rFonts w:eastAsia="IRNazanin" w:cs="IRNazanin"/>
          <w:color w:val="111111"/>
          <w:sz w:val="28"/>
          <w:szCs w:val="28"/>
          <w:rtl w:val="true"/>
          <w:lang w:bidi="fa-IR"/>
        </w:rPr>
        <w:t xml:space="preserve">. </w:t>
      </w:r>
      <w:bookmarkStart w:id="421" w:name="pg3466_25661"/>
    </w:p>
    <w:p>
      <w:pPr>
        <w:pStyle w:val="Heading2"/>
        <w:numPr>
          <w:ilvl w:val="1"/>
          <w:numId w:val="1"/>
        </w:numPr>
        <w:rPr/>
      </w:pPr>
      <w:bookmarkStart w:id="422" w:name="__RefHeading___Toc3373103_2749589250"/>
      <w:bookmarkStart w:id="423" w:name="_Toc164"/>
      <w:bookmarkEnd w:id="421"/>
      <w:bookmarkEnd w:id="422"/>
      <w:r>
        <w:rPr>
          <w:rtl w:val="true"/>
        </w:rPr>
        <w:t>سورۀ مبارکۀ نجم</w:t>
      </w:r>
      <w:r>
        <w:rPr>
          <w:rtl w:val="true"/>
        </w:rPr>
        <w:t>(</w:t>
      </w:r>
      <w:r>
        <w:rPr/>
        <w:t>53</w:t>
      </w:r>
      <w:r>
        <w:rPr>
          <w:rtl w:val="true"/>
        </w:rPr>
        <w:t>)</w:t>
      </w:r>
      <w:bookmarkEnd w:id="423"/>
    </w:p>
    <w:p>
      <w:pPr>
        <w:pStyle w:val="Heading3"/>
        <w:numPr>
          <w:ilvl w:val="2"/>
          <w:numId w:val="1"/>
        </w:numPr>
        <w:rPr/>
      </w:pPr>
      <w:bookmarkStart w:id="424" w:name="__RefHeading___Toc3373105_2749589250"/>
      <w:bookmarkStart w:id="425" w:name="_Toc165"/>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Heading3"/>
        <w:numPr>
          <w:ilvl w:val="2"/>
          <w:numId w:val="1"/>
        </w:numPr>
        <w:rPr/>
      </w:pPr>
      <w:bookmarkStart w:id="426" w:name="__RefHeading___Toc3373107_2749589250"/>
      <w:bookmarkStart w:id="427" w:name="_Toc166"/>
      <w:bookmarkEnd w:id="426"/>
      <w:r>
        <w:rPr>
          <w:rtl w:val="true"/>
        </w:rPr>
        <w:t>کد آیه</w:t>
      </w:r>
      <w:r>
        <w:rPr>
          <w:rtl w:val="true"/>
        </w:rPr>
        <w:t xml:space="preserve">: </w:t>
      </w:r>
      <w:r>
        <w:rPr/>
        <w:t>53/53</w:t>
      </w:r>
      <w:r>
        <w:rPr>
          <w:rtl w:val="true"/>
        </w:rPr>
        <w:t xml:space="preserve"> </w:t>
      </w:r>
      <w:r>
        <w:rPr>
          <w:rtl w:val="true"/>
        </w:rPr>
        <w:t>اسم آیه</w:t>
      </w:r>
      <w:r>
        <w:rPr>
          <w:rtl w:val="true"/>
        </w:rPr>
        <w:t xml:space="preserve">: </w:t>
      </w:r>
      <w:r>
        <w:rPr>
          <w:rtl w:val="true"/>
        </w:rPr>
        <w:t>شهر واژگون شده</w:t>
      </w:r>
      <w:bookmarkEnd w:id="427"/>
    </w:p>
    <w:p>
      <w:pPr>
        <w:pStyle w:val="BookText"/>
        <w:rPr/>
      </w:pPr>
      <w:r>
        <w:rPr>
          <w:rFonts w:ascii="Amiri" w:hAnsi="Amiri" w:eastAsia="Amiri" w:cs="Amiri"/>
          <w:color w:val="111111"/>
          <w:sz w:val="28"/>
          <w:sz w:val="28"/>
          <w:szCs w:val="28"/>
          <w:rtl w:val="true"/>
          <w:lang w:bidi="ar-SA"/>
        </w:rPr>
        <w:t>وَالْمُؤْتَفِكَةَ اَهْوٰى</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و نیز شهرهاى زیر و رو شده، را فرو كوبید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الْمُؤْتَفِكَةَ أَهْوى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الْمُؤْتَفِكَةُ الْبَصْرَةُ، وَ الدَّلِيلُ عَلَى ذَلِكَ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أَهْلَ الْمُؤْتَفِكَةِ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 الْمَرْأَةِ وَ أَتْبَاعَ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رَغَا فَأَجَبْتُمْ، وَ عُقِرَ فَهَرَبْتُمْ، مَاؤُكُمْ زُعَاقٌ، وَ أَحْلَامُكُمْ دِقَاقٌ وَ فِيكُمْ خَتْمُ النِّفَاقِ، وَ لُعِنْتُمْ عَلَى لِسَانِ سَبْعِينَ نَبِيّاً،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 جَبْرَئِيلَ أَخْبَرَهُ، أَنَّهُ طَوَى لَهُ الْأَرْضَ فَرَأَى الْبَصْرَةَ أَقْرَبَ الْأَرَضِينَ مِنَ الْمَاءِ، وَ أَبْعَدَهَا مِنَ السَّمَاءِ وَ فِيهَا تِسْعَةُ أَعْشَارِ الشَّرِّ وَ الدَّاءُ الْعُضَالُ، الْمُقِيمُ فِيهَا مُذْنِبٌ، وَ الْخَارِجُ مِنْهَا بِرَحْمَةٍ، وَ قَدِ ائْتَفَكَتْ بِأَهْلِهَا مَرَّتَيْنِ، وَ عَلَى اللَّهِ تَمَامُ الثَّالِثَةِ، وَ تَمَامُ الثَّالِثَةِ فِي الرَّجْعَةِ</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در تفسیر خود، 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الْمُؤْتَفِكَةَ أَهْوى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واژگون شده، همان شهر بصره است، به دلیل خطبۀ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سپاهیان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پیروان چهارپائی كه زوزه كشید و شما او را اجابت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كه پی شد، فرار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شما تلخ، دین شما سطحی است، و در دل‌هایتان نفاق است، شما از با زبان هفتاد پیامبر الهی، نفرین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آگاه ساخته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او در هم پیچیده شد و او بصره را دید كه نزدیک‌ترین سرزمین‌ها به آب، و دورترین آن‌ها به آسمان است، نُه دهم شرّ و بیماری سخت در آن قرار دارد، هر كه در آن بماند، اهل معصیت است، و هر كه از آن خارج شود، به رحمت الهی دست یافته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شهر، دو بار بر اهلش واژگون گشته، و بر خداست كه سوّمین بار نیز آن را واژگون نماید، و مرتبۀ سوّم در زمان رجعت است</w:t>
      </w:r>
      <w:r>
        <w:rPr>
          <w:rFonts w:eastAsia="IRNazanin" w:cs="IRNazanin"/>
          <w:color w:val="111111"/>
          <w:sz w:val="28"/>
          <w:szCs w:val="28"/>
          <w:rtl w:val="true"/>
          <w:lang w:bidi="fa-IR"/>
        </w:rPr>
        <w:t xml:space="preserve">. </w:t>
      </w:r>
      <w:bookmarkStart w:id="428" w:name="pg3466_25663"/>
    </w:p>
    <w:p>
      <w:pPr>
        <w:pStyle w:val="Heading2"/>
        <w:numPr>
          <w:ilvl w:val="1"/>
          <w:numId w:val="1"/>
        </w:numPr>
        <w:rPr/>
      </w:pPr>
      <w:bookmarkStart w:id="429" w:name="__RefHeading___Toc3373109_2749589250"/>
      <w:bookmarkStart w:id="430" w:name="_Toc167"/>
      <w:bookmarkEnd w:id="428"/>
      <w:bookmarkEnd w:id="429"/>
      <w:r>
        <w:rPr>
          <w:rtl w:val="true"/>
        </w:rPr>
        <w:t>سورۀ مبارکۀ قمر</w:t>
      </w:r>
      <w:r>
        <w:rPr>
          <w:rtl w:val="true"/>
        </w:rPr>
        <w:t>(</w:t>
      </w:r>
      <w:r>
        <w:rPr/>
        <w:t>54</w:t>
      </w:r>
      <w:r>
        <w:rPr>
          <w:rtl w:val="true"/>
        </w:rPr>
        <w:t>)</w:t>
      </w:r>
      <w:bookmarkEnd w:id="430"/>
    </w:p>
    <w:p>
      <w:pPr>
        <w:pStyle w:val="Heading3"/>
        <w:numPr>
          <w:ilvl w:val="2"/>
          <w:numId w:val="1"/>
        </w:numPr>
        <w:rPr/>
      </w:pPr>
      <w:bookmarkStart w:id="431" w:name="__RefHeading___Toc3373111_2749589250"/>
      <w:bookmarkStart w:id="432" w:name="_Toc168"/>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Heading3"/>
        <w:numPr>
          <w:ilvl w:val="2"/>
          <w:numId w:val="1"/>
        </w:numPr>
        <w:rPr/>
      </w:pPr>
      <w:bookmarkStart w:id="433" w:name="__RefHeading___Toc3373113_2749589250"/>
      <w:bookmarkStart w:id="434" w:name="_Toc169"/>
      <w:bookmarkEnd w:id="433"/>
      <w:r>
        <w:rPr>
          <w:rtl w:val="true"/>
        </w:rPr>
        <w:t>کد آیه</w:t>
      </w:r>
      <w:r>
        <w:rPr>
          <w:rtl w:val="true"/>
        </w:rPr>
        <w:t xml:space="preserve">: </w:t>
      </w:r>
      <w:r>
        <w:rPr/>
        <w:t>8/54</w:t>
      </w:r>
      <w:r>
        <w:rPr>
          <w:rtl w:val="true"/>
        </w:rPr>
        <w:t xml:space="preserve"> </w:t>
      </w:r>
      <w:r>
        <w:rPr>
          <w:rtl w:val="true"/>
        </w:rPr>
        <w:t>اسم آیه</w:t>
      </w:r>
      <w:r>
        <w:rPr>
          <w:rtl w:val="true"/>
        </w:rPr>
        <w:t xml:space="preserve">: </w:t>
      </w:r>
      <w:r>
        <w:rPr>
          <w:rtl w:val="true"/>
        </w:rPr>
        <w:t>رجعت، روز سختی برای کافران</w:t>
      </w:r>
      <w:bookmarkEnd w:id="434"/>
    </w:p>
    <w:p>
      <w:pPr>
        <w:pStyle w:val="BookText"/>
        <w:rPr/>
      </w:pPr>
      <w:r>
        <w:rPr>
          <w:rFonts w:ascii="Amiri" w:hAnsi="Amiri" w:eastAsia="Amiri" w:cs="Amiri"/>
          <w:color w:val="111111"/>
          <w:sz w:val="28"/>
          <w:sz w:val="28"/>
          <w:szCs w:val="28"/>
          <w:rtl w:val="true"/>
          <w:lang w:bidi="ar-SA"/>
        </w:rPr>
        <w:t>مُهْطِعٖینَ اِلَى الدّاٰعِ٭ۖ یَقُولُ الْكاٰفِرُونَ هٰذاٰ یَوْمٌ عَسِرٌ</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در حالى كه به سوى این دعوت كننده گردن مى‌كشند، كافران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سخت و دردناكى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مُهْطِعِینَ إِلَى الدَّاعِ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رَجَعَ،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الْكافِرُونَ هَذَا یَوْمٌ عَسِرٌ</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علی بن ابراهیم قمی در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مُهْطِعِینَ إِلَى الدَّاعِ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شتابان به سوى دعوت‌کننده می‌کشانند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رجعت،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كافران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سخت و دشوارى است</w:t>
      </w:r>
      <w:r>
        <w:rPr>
          <w:rFonts w:eastAsia="IRNazanin" w:cs="IRNazanin"/>
          <w:color w:val="111111"/>
          <w:sz w:val="28"/>
          <w:szCs w:val="28"/>
          <w:rtl w:val="true"/>
          <w:lang w:bidi="fa-IR"/>
        </w:rPr>
        <w:t xml:space="preserve">». </w:t>
      </w:r>
      <w:bookmarkStart w:id="435" w:name="pg3466_25664"/>
    </w:p>
    <w:p>
      <w:pPr>
        <w:pStyle w:val="Heading2"/>
        <w:numPr>
          <w:ilvl w:val="1"/>
          <w:numId w:val="1"/>
        </w:numPr>
        <w:rPr/>
      </w:pPr>
      <w:bookmarkStart w:id="436" w:name="__RefHeading___Toc3373115_2749589250"/>
      <w:bookmarkStart w:id="437" w:name="_Toc170"/>
      <w:bookmarkEnd w:id="435"/>
      <w:bookmarkEnd w:id="436"/>
      <w:r>
        <w:rPr>
          <w:rtl w:val="true"/>
        </w:rPr>
        <w:t>سورۀ مبارکۀ ممتحنه</w:t>
      </w:r>
      <w:r>
        <w:rPr>
          <w:rtl w:val="true"/>
        </w:rPr>
        <w:t>(</w:t>
      </w:r>
      <w:r>
        <w:rPr/>
        <w:t>60</w:t>
      </w:r>
      <w:r>
        <w:rPr>
          <w:rtl w:val="true"/>
        </w:rPr>
        <w:t>)</w:t>
      </w:r>
      <w:bookmarkEnd w:id="437"/>
    </w:p>
    <w:p>
      <w:pPr>
        <w:pStyle w:val="Heading3"/>
        <w:numPr>
          <w:ilvl w:val="2"/>
          <w:numId w:val="1"/>
        </w:numPr>
        <w:rPr/>
      </w:pPr>
      <w:bookmarkStart w:id="438" w:name="__RefHeading___Toc3373117_2749589250"/>
      <w:bookmarkStart w:id="439" w:name="_Toc171"/>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Heading3"/>
        <w:numPr>
          <w:ilvl w:val="2"/>
          <w:numId w:val="1"/>
        </w:numPr>
        <w:rPr/>
      </w:pPr>
      <w:bookmarkStart w:id="440" w:name="__RefHeading___Toc3373119_2749589250"/>
      <w:bookmarkStart w:id="441" w:name="_Toc172"/>
      <w:bookmarkEnd w:id="440"/>
      <w:r>
        <w:rPr>
          <w:rtl w:val="true"/>
        </w:rPr>
        <w:t>کد آیه</w:t>
      </w:r>
      <w:r>
        <w:rPr>
          <w:rtl w:val="true"/>
        </w:rPr>
        <w:t xml:space="preserve">: </w:t>
      </w:r>
      <w:r>
        <w:rPr/>
        <w:t>13/60</w:t>
      </w:r>
      <w:r>
        <w:rPr>
          <w:rtl w:val="true"/>
        </w:rPr>
        <w:t xml:space="preserve"> </w:t>
      </w:r>
      <w:r>
        <w:rPr>
          <w:rtl w:val="true"/>
        </w:rPr>
        <w:t>اسم آیه</w:t>
      </w:r>
      <w:r>
        <w:rPr>
          <w:rtl w:val="true"/>
        </w:rPr>
        <w:t xml:space="preserve">: </w:t>
      </w:r>
      <w:r>
        <w:rPr>
          <w:rtl w:val="true"/>
        </w:rPr>
        <w:t>یأس کفّار در رجعت</w:t>
      </w:r>
      <w:bookmarkEnd w:id="441"/>
    </w:p>
    <w:p>
      <w:pPr>
        <w:pStyle w:val="BookText"/>
        <w:rPr/>
      </w:pPr>
      <w:r>
        <w:rPr>
          <w:rFonts w:ascii="Amiri" w:hAnsi="Amiri" w:eastAsia="Amiri" w:cs="Amiri"/>
          <w:color w:val="111111"/>
          <w:sz w:val="28"/>
          <w:sz w:val="28"/>
          <w:szCs w:val="28"/>
          <w:rtl w:val="true"/>
          <w:lang w:bidi="ar-SA"/>
        </w:rPr>
        <w:t>یآٰ اَیُّهَا الَّذٖینَ ءاٰمَنُوا لاٰ تَتَوَلَّوْا قَوْمًا غَضِبَ اللّٰهُ عَلَیْهِمْ قَدْ یَئِسُوا مِنَ الْءاٰخِرَةِ كَماٰ یَئِسَ الْكُفّاٰرُ مِنْ اَصْحاٰبِ الْقُبُورِ</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اى كسانى كه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قومى كه خداوند آنان را مورد غضب قرار داده دوستى نكنید، آنان از آخرت مأیوسند همان‌گونه كه كفّار مدفون در قبرها مأیوس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الْجَارُودِ، عَمَّنْ سَمِعَ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كُلُّ الْعَجَبِ بَيْنَ جُمَادَى وَ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الْعَجَبُ الَّذِي لَا تَزَالُ تَعْجَبُ مِنْهُ؟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عَجَبٍ أَعْجَبُ مِنْ أَمْوَاتٍ يَضْرِبُونَ كُلَّ عَدُوٍّ لِلَّهِ وَ لِرَسُولِهِ وَ لِأَهْلِ بَيْتِهِ، وَ ذَلِكَ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تَتَوَلَّوْا قَوْماً غَضِبَ اللَّهُ عَلَيْهِمْ قَدْ يَئِسُوا مِنَ الْآخِرَةِ كَما يَئِسَ الْكُفَّارُ مِنْ أَصْحابِ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اشْتَدَّ الْقَتْلُ،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أَوْ أَيَّ وَادٍ سَلَكَ، وَ ذَلِكَ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 أَمْدَدْناكُمْ بِأَمْوالٍ وَ بَنِينَ وَ جَعَلْناكُمْ أَكْثَرَ نَفِيراً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جارود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کسی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w:t>
      </w:r>
    </w:p>
    <w:p>
      <w:pPr>
        <w:pStyle w:val="BookText"/>
        <w:rPr/>
      </w:pPr>
      <w:r>
        <w:rPr>
          <w:rFonts w:ascii="IRNazanin" w:hAnsi="IRNazanin" w:eastAsia="IRNazanin"/>
          <w:color w:val="111111"/>
          <w:sz w:val="28"/>
          <w:sz w:val="28"/>
          <w:szCs w:val="28"/>
          <w:rtl w:val="true"/>
          <w:lang w:bidi="fa-IR"/>
        </w:rPr>
        <w:t>است، که آن حضرت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همۀ عجب بین جمادى و رجب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به پا 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امر شگفت آوری است که دائماً از آن تعجّب می‌فرمایید؟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تعجّبی از این بالاتر که مردگانی، هر کس را که دشمن خدا و رسول و اهل بیتش باشد، گردن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تأویل این آیه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تَتَوَلَّوْا قَوْماً غَضِبَ اللَّهُ عَلَیْهِمْ قَدْ یَئِسُوا مِنَ الْآخِرَهِ کَما یَئِسَ الْکُفَّارُ مِنْ أَصْحابِ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وقتی کشتار بالا گرفت،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یا هلاک شد؟ یا در کدام وادی پای نهاد؟ و آن تأویل این سخن خدای متعال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 لَکُمُ الْکَرَّهَ عَلَیْهِمْ وَ أَمْدَدْناکُمْ بِأَمْوالٍ وَ بَنینَ وَ جَعَلْناکُمْ أَکْثَرَ نَفیراً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دوباره شما را بر آنان چیره می‌کنیم و شما را با اموال و پسران یاری می‌دهیم و نفرات شما را بیشتر می‌گردانیم</w:t>
      </w:r>
      <w:r>
        <w:rPr>
          <w:rFonts w:eastAsia="IRNazanin" w:cs="IRNazanin"/>
          <w:color w:val="111111"/>
          <w:sz w:val="28"/>
          <w:szCs w:val="28"/>
          <w:rtl w:val="true"/>
          <w:lang w:bidi="fa-IR"/>
        </w:rPr>
        <w:t xml:space="preserve">). </w:t>
      </w:r>
      <w:bookmarkStart w:id="442" w:name="pg3466_25666"/>
    </w:p>
    <w:p>
      <w:pPr>
        <w:pStyle w:val="Heading2"/>
        <w:numPr>
          <w:ilvl w:val="1"/>
          <w:numId w:val="1"/>
        </w:numPr>
        <w:rPr/>
      </w:pPr>
      <w:bookmarkStart w:id="443" w:name="__RefHeading___Toc3373121_2749589250"/>
      <w:bookmarkStart w:id="444" w:name="_Toc173"/>
      <w:bookmarkEnd w:id="442"/>
      <w:bookmarkEnd w:id="443"/>
      <w:r>
        <w:rPr>
          <w:rtl w:val="true"/>
        </w:rPr>
        <w:t>سورۀ مبارکۀ قلم</w:t>
      </w:r>
      <w:r>
        <w:rPr>
          <w:rtl w:val="true"/>
        </w:rPr>
        <w:t>(</w:t>
      </w:r>
      <w:r>
        <w:rPr/>
        <w:t>68</w:t>
      </w:r>
      <w:r>
        <w:rPr>
          <w:rtl w:val="true"/>
        </w:rPr>
        <w:t>)</w:t>
      </w:r>
      <w:bookmarkEnd w:id="444"/>
    </w:p>
    <w:p>
      <w:pPr>
        <w:pStyle w:val="Heading3"/>
        <w:numPr>
          <w:ilvl w:val="2"/>
          <w:numId w:val="1"/>
        </w:numPr>
        <w:rPr/>
      </w:pPr>
      <w:bookmarkStart w:id="445" w:name="__RefHeading___Toc3373123_2749589250"/>
      <w:bookmarkStart w:id="446" w:name="_Toc174"/>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Heading3"/>
        <w:numPr>
          <w:ilvl w:val="2"/>
          <w:numId w:val="1"/>
        </w:numPr>
        <w:rPr/>
      </w:pPr>
      <w:bookmarkStart w:id="447" w:name="__RefHeading___Toc3373125_2749589250"/>
      <w:bookmarkStart w:id="448" w:name="_Toc175"/>
      <w:bookmarkEnd w:id="447"/>
      <w:r>
        <w:rPr>
          <w:rtl w:val="true"/>
        </w:rPr>
        <w:t>کد آیه</w:t>
      </w:r>
      <w:r>
        <w:rPr>
          <w:rtl w:val="true"/>
        </w:rPr>
        <w:t xml:space="preserve">: </w:t>
      </w:r>
      <w:r>
        <w:rPr/>
        <w:t>16/68</w:t>
      </w:r>
      <w:r>
        <w:rPr>
          <w:rtl w:val="true"/>
        </w:rPr>
        <w:t xml:space="preserve"> </w:t>
      </w:r>
      <w:r>
        <w:rPr>
          <w:rtl w:val="true"/>
        </w:rPr>
        <w:t>اسم آیه</w:t>
      </w:r>
      <w:r>
        <w:rPr>
          <w:rtl w:val="true"/>
        </w:rPr>
        <w:t xml:space="preserve">: </w:t>
      </w:r>
      <w:r>
        <w:rPr>
          <w:rtl w:val="true"/>
        </w:rPr>
        <w:t>علامت دشمنان در رجعت</w:t>
      </w:r>
      <w:bookmarkEnd w:id="448"/>
    </w:p>
    <w:p>
      <w:pPr>
        <w:pStyle w:val="BookText"/>
        <w:rPr/>
      </w:pPr>
      <w:r>
        <w:rPr>
          <w:rFonts w:ascii="Amiri" w:hAnsi="Amiri" w:eastAsia="Amiri" w:cs="Amiri"/>
          <w:color w:val="111111"/>
          <w:sz w:val="28"/>
          <w:sz w:val="28"/>
          <w:szCs w:val="28"/>
          <w:rtl w:val="true"/>
          <w:lang w:bidi="ar-SA"/>
        </w:rPr>
        <w:t>سَنَسِمُهُۥ عَلَى الْخُرْطُومِ</w:t>
      </w:r>
      <w:r>
        <w:rPr>
          <w:rFonts w:eastAsia="Amiri" w:cs="Amiri" w:ascii="Amiri" w:hAnsi="Amiri"/>
          <w:color w:val="111111"/>
          <w:sz w:val="28"/>
          <w:szCs w:val="28"/>
          <w:lang w:bidi="ar-SA"/>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زودى بر بینى او علامت و داغ ننگ مى‌نهیم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سَنَسِمُهُ عَلَى الْخُرْطُومِ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إِذَا رَجَعَ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يَرْجِعُ أَعْدَاؤُهُ، فَيَسِمُهُمْ بِمِيسَمٍ مَعَهُ، كَمَا تُوسَمُ الْبَهَائِمُ عَلَى الْخَرَاطِيمِ الْأَنْفُ وَ الشَّفَتَانِ</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روایت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سَنَسِمُهُ عَلَى الْخُرْطُومِ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داغ نهادن در رجعت است، هنگامی كه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فرمایند و دشمنانشان نیز رجعت کنند، آن حضرت با داغی که همراه خود دارند، بر آن‌ها داغ می‌زنند، پس همان‌گونه كه بر بینی و لب‌های چهارپایان، داغ می‌زنند، بر بینی و لب‌های دشمنانشان داغ می‌زنند</w:t>
      </w:r>
      <w:r>
        <w:rPr>
          <w:rFonts w:eastAsia="IRNazanin" w:cs="IRNazanin"/>
          <w:color w:val="111111"/>
          <w:sz w:val="28"/>
          <w:szCs w:val="28"/>
          <w:rtl w:val="true"/>
          <w:lang w:bidi="fa-IR"/>
        </w:rPr>
        <w:t xml:space="preserve">. </w:t>
      </w:r>
      <w:bookmarkStart w:id="449" w:name="pg3466_25667"/>
    </w:p>
    <w:p>
      <w:pPr>
        <w:pStyle w:val="Heading2"/>
        <w:numPr>
          <w:ilvl w:val="1"/>
          <w:numId w:val="1"/>
        </w:numPr>
        <w:rPr/>
      </w:pPr>
      <w:bookmarkStart w:id="450" w:name="__RefHeading___Toc3373127_2749589250"/>
      <w:bookmarkStart w:id="451" w:name="_Toc176"/>
      <w:bookmarkEnd w:id="449"/>
      <w:bookmarkEnd w:id="450"/>
      <w:r>
        <w:rPr>
          <w:rtl w:val="true"/>
        </w:rPr>
        <w:t>سورۀ مبارکۀ معارج</w:t>
      </w:r>
      <w:r>
        <w:rPr>
          <w:rtl w:val="true"/>
        </w:rPr>
        <w:t>(</w:t>
      </w:r>
      <w:r>
        <w:rPr/>
        <w:t>70</w:t>
      </w:r>
      <w:r>
        <w:rPr>
          <w:rtl w:val="true"/>
        </w:rPr>
        <w:t>)</w:t>
      </w:r>
      <w:bookmarkEnd w:id="451"/>
    </w:p>
    <w:p>
      <w:pPr>
        <w:pStyle w:val="Heading3"/>
        <w:numPr>
          <w:ilvl w:val="2"/>
          <w:numId w:val="1"/>
        </w:numPr>
        <w:rPr/>
      </w:pPr>
      <w:bookmarkStart w:id="452" w:name="__RefHeading___Toc3373129_2749589250"/>
      <w:bookmarkStart w:id="453" w:name="_Toc177"/>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Heading3"/>
        <w:numPr>
          <w:ilvl w:val="2"/>
          <w:numId w:val="1"/>
        </w:numPr>
        <w:rPr/>
      </w:pPr>
      <w:bookmarkStart w:id="454" w:name="__RefHeading___Toc3373131_2749589250"/>
      <w:bookmarkStart w:id="455" w:name="_Toc178"/>
      <w:bookmarkEnd w:id="454"/>
      <w:r>
        <w:rPr>
          <w:rtl w:val="true"/>
        </w:rPr>
        <w:t>کد آیه</w:t>
      </w:r>
      <w:r>
        <w:rPr>
          <w:rtl w:val="true"/>
        </w:rPr>
        <w:t xml:space="preserve">: </w:t>
      </w:r>
      <w:r>
        <w:rPr/>
        <w:t>4/70</w:t>
      </w:r>
      <w:r>
        <w:rPr>
          <w:rtl w:val="true"/>
        </w:rPr>
        <w:t xml:space="preserve"> </w:t>
      </w:r>
      <w:r>
        <w:rPr>
          <w:rtl w:val="true"/>
        </w:rPr>
        <w:t>اسم آیه</w:t>
      </w:r>
      <w:r>
        <w:rPr>
          <w:rtl w:val="true"/>
        </w:rPr>
        <w:t xml:space="preserve">: </w:t>
      </w:r>
      <w:r>
        <w:rPr>
          <w:rtl w:val="true"/>
        </w:rPr>
        <w:t>روز پنج‌هزار ساله</w:t>
      </w:r>
      <w:bookmarkEnd w:id="455"/>
    </w:p>
    <w:p>
      <w:pPr>
        <w:pStyle w:val="BookText"/>
        <w:rPr/>
      </w:pPr>
      <w:r>
        <w:rPr>
          <w:rFonts w:ascii="Amiri" w:hAnsi="Amiri" w:eastAsia="Amiri" w:cs="Amiri"/>
          <w:color w:val="111111"/>
          <w:sz w:val="28"/>
          <w:sz w:val="28"/>
          <w:szCs w:val="28"/>
          <w:rtl w:val="true"/>
          <w:lang w:bidi="ar-SA"/>
        </w:rPr>
        <w:t>تَعْرُجُ الْمَلآٰئِكَةُ وَالرُّوحُ اِلَیْهِ فٖی یَوْمٍ كاٰنَ مِقْداٰرُهُۥ خَمْسٖینَ اَلْفَ سَنَةٍ</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فرشتگان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مقرّب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عروج مى‌كنند در آن روزى كه مقدارش پنجاه هزار سال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سُئِلَ عَنِ الْيَوْمِ الَّذِي ذَكَرَ اللَّهُ تَعَالَی مِقْدَارَهُ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يَوْمٍ كانَ مِقْدارُهُ خَمْسِينَ أَلْفَ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كَرَّةُ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مُلْكُهُ فِي كَرَّتِهِ خَمْسِينَ أَلْفَ سَنَةٍ، وَ يَمْلِكُ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كَرَّتِهِ أَرْبَعَةً وَ أَرْبَعِينَ أَلْفَ سَنَةٍ</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تفسیر روزی که خدای متعال مقدار آن را در قرآن 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يَوْمٍ كانَ مِقْدارُهُ خَمْسِينَ أَلْفَ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کرده از آن حضرت پرسیدند،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موقع بازگشت و رجعت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است، که مدّت سلطنت‌شان پنجاه هزار سال خواهد بود،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چهل و چهار هزار سال سلطنت می‌کنند</w:t>
      </w:r>
      <w:r>
        <w:rPr>
          <w:rFonts w:eastAsia="IRNazanin" w:cs="IRNazanin"/>
          <w:color w:val="111111"/>
          <w:sz w:val="28"/>
          <w:szCs w:val="28"/>
          <w:rtl w:val="true"/>
          <w:lang w:bidi="fa-IR"/>
        </w:rPr>
        <w:t xml:space="preserve">. </w:t>
      </w:r>
      <w:bookmarkStart w:id="456" w:name="pg3466_25668"/>
    </w:p>
    <w:p>
      <w:pPr>
        <w:pStyle w:val="Heading2"/>
        <w:numPr>
          <w:ilvl w:val="1"/>
          <w:numId w:val="1"/>
        </w:numPr>
        <w:rPr/>
      </w:pPr>
      <w:bookmarkStart w:id="457" w:name="__RefHeading___Toc3373133_2749589250"/>
      <w:bookmarkStart w:id="458" w:name="_Toc179"/>
      <w:bookmarkEnd w:id="456"/>
      <w:bookmarkEnd w:id="457"/>
      <w:r>
        <w:rPr>
          <w:rtl w:val="true"/>
        </w:rPr>
        <w:t>سورۀ مبارکۀ جن</w:t>
      </w:r>
      <w:r>
        <w:rPr>
          <w:rtl w:val="true"/>
        </w:rPr>
        <w:t>(</w:t>
      </w:r>
      <w:r>
        <w:rPr/>
        <w:t>72</w:t>
      </w:r>
      <w:r>
        <w:rPr>
          <w:rtl w:val="true"/>
        </w:rPr>
        <w:t>)</w:t>
      </w:r>
      <w:bookmarkEnd w:id="458"/>
    </w:p>
    <w:p>
      <w:pPr>
        <w:pStyle w:val="Heading3"/>
        <w:numPr>
          <w:ilvl w:val="2"/>
          <w:numId w:val="1"/>
        </w:numPr>
        <w:rPr/>
      </w:pPr>
      <w:bookmarkStart w:id="459" w:name="__RefHeading___Toc3373135_2749589250"/>
      <w:bookmarkStart w:id="460" w:name="_Toc180"/>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Heading3"/>
        <w:numPr>
          <w:ilvl w:val="2"/>
          <w:numId w:val="1"/>
        </w:numPr>
        <w:rPr/>
      </w:pPr>
      <w:bookmarkStart w:id="461" w:name="__RefHeading___Toc3373137_2749589250"/>
      <w:bookmarkStart w:id="462" w:name="_Toc181"/>
      <w:bookmarkEnd w:id="461"/>
      <w:r>
        <w:rPr>
          <w:rtl w:val="true"/>
        </w:rPr>
        <w:t>کد آیه</w:t>
      </w:r>
      <w:r>
        <w:rPr>
          <w:rtl w:val="true"/>
        </w:rPr>
        <w:t xml:space="preserve">: </w:t>
      </w:r>
      <w:r>
        <w:rPr/>
        <w:t>24/72</w:t>
      </w:r>
      <w:r>
        <w:rPr>
          <w:rtl w:val="true"/>
        </w:rPr>
        <w:t xml:space="preserve"> </w:t>
      </w:r>
      <w:r>
        <w:rPr>
          <w:rtl w:val="true"/>
        </w:rPr>
        <w:t>اسم آیه</w:t>
      </w:r>
      <w:r>
        <w:rPr>
          <w:rtl w:val="true"/>
        </w:rPr>
        <w:t xml:space="preserve">: </w:t>
      </w:r>
      <w:r>
        <w:rPr>
          <w:rtl w:val="true"/>
        </w:rPr>
        <w:t>ضعف کفّار در رجعت</w:t>
      </w:r>
      <w:bookmarkEnd w:id="462"/>
    </w:p>
    <w:p>
      <w:pPr>
        <w:pStyle w:val="BookText"/>
        <w:rPr/>
      </w:pPr>
      <w:r>
        <w:rPr>
          <w:rFonts w:ascii="Amiri" w:hAnsi="Amiri" w:eastAsia="Amiri" w:cs="Amiri"/>
          <w:color w:val="111111"/>
          <w:sz w:val="28"/>
          <w:sz w:val="28"/>
          <w:szCs w:val="28"/>
          <w:rtl w:val="true"/>
          <w:lang w:bidi="ar-SA"/>
        </w:rPr>
        <w:t>حَتّٰٓى اِذاٰ رَاَوْا ماٰ یُوعَدُونَ فَسَیَعْلَمُونَ مَنْ اَضْعَفُ ناٰصِرًا وَاَقَلُّ عَدَدًا</w:t>
      </w:r>
      <w:r>
        <w:rPr>
          <w:rFonts w:eastAsia="Amiri" w:cs="Amiri" w:ascii="Amiri" w:hAnsi="Amiri"/>
          <w:color w:val="111111"/>
          <w:sz w:val="28"/>
          <w:szCs w:val="28"/>
          <w:lang w:bidi="ar-SA"/>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كارشكنى كفّار همچنان ادامه مى‌یابد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را به آن‌ها وعده داده شده ببینند، آنگاه مى‌دانند چه كسى یاورش ضعیفتر و جمعیتش كمتر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رَأَوْا ما يُوعَدُونَ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فَسَيَعْلَمُونَ مَنْ أَضْعَفُ ناصِراً وَ أَقَلُّ 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لِزُفَرَ،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صَهَاكَ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اللَّهِ سَبَقَ</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لَعَلِمْتَ أَيُّنَا أَضْعَفُ نَاصِراً وَ أَقَلُّ عَدَداً،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أَخْبَرَهُمْ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الرَّجْعَةِ،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هَذَا؟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أَدْرِي أَ قَرِيبٌ ما تُوعَدُونَ أَمْ يَجْعَلُ لَهُ رَبِّي أَمَداً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علی بن ابراهیم 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رَأَوْا ما يُوعَدُونَ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وعدۀ دیدن حضرت قائم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است، آیۀ</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فَسَیَعْلَمُونَ مَنْ أَضْعَفُ ناصِراً وَ أَقَلُّ 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دریابند که یاورِ چه کسی ضعیف‌تر و کدام یک شماره‌اش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است که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پیمانم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عهدی که با خدا بسته‌ام نبود، مى‌فهمیدى كدام یک از ما یاورش ضعیف‌تر و گروهش كمتر است، علی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اخبار رجعت آگاه نمودند،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رجعت اتفاق می‌افتد؟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أَدْري أَ قَریبٌ ما تُوعَدُونَ أَمْ یَجْعَلُ لَهُ رَبِّي أَمَداً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آنچه را که وعده داده شده‌اید نزدیک است یا پروردگارم برای آن زمانی نهاده است؟</w:t>
      </w:r>
      <w:r>
        <w:rPr>
          <w:rFonts w:eastAsia="IRNazanin" w:cs="IRNazanin"/>
          <w:color w:val="111111"/>
          <w:sz w:val="28"/>
          <w:szCs w:val="28"/>
          <w:rtl w:val="true"/>
          <w:lang w:bidi="fa-IR"/>
        </w:rPr>
        <w:t xml:space="preserve">) </w:t>
      </w:r>
      <w:bookmarkStart w:id="463" w:name="pg3466_25670"/>
    </w:p>
    <w:p>
      <w:pPr>
        <w:pStyle w:val="BookText"/>
        <w:rPr/>
      </w:pPr>
      <w:bookmarkEnd w:id="46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Heading3"/>
        <w:numPr>
          <w:ilvl w:val="2"/>
          <w:numId w:val="1"/>
        </w:numPr>
        <w:rPr/>
      </w:pPr>
      <w:bookmarkStart w:id="464" w:name="__RefHeading___Toc3373139_2749589250"/>
      <w:bookmarkStart w:id="465" w:name="_Toc182"/>
      <w:bookmarkEnd w:id="464"/>
      <w:r>
        <w:rPr>
          <w:rtl w:val="true"/>
        </w:rPr>
        <w:t>کد آیه</w:t>
      </w:r>
      <w:r>
        <w:rPr>
          <w:rtl w:val="true"/>
        </w:rPr>
        <w:t xml:space="preserve">: </w:t>
      </w:r>
      <w:r>
        <w:rPr/>
        <w:t>26/72</w:t>
      </w:r>
      <w:r>
        <w:rPr>
          <w:rtl w:val="true"/>
        </w:rPr>
        <w:t xml:space="preserve"> </w:t>
      </w:r>
      <w:r>
        <w:rPr>
          <w:rtl w:val="true"/>
        </w:rPr>
        <w:t>اسم آیه</w:t>
      </w:r>
      <w:r>
        <w:rPr>
          <w:rtl w:val="true"/>
        </w:rPr>
        <w:t xml:space="preserve">: </w:t>
      </w:r>
      <w:r>
        <w:rPr>
          <w:rtl w:val="true"/>
        </w:rPr>
        <w:t>اسرار رجعت</w:t>
      </w:r>
      <w:bookmarkEnd w:id="465"/>
    </w:p>
    <w:p>
      <w:pPr>
        <w:pStyle w:val="BookText"/>
        <w:rPr/>
      </w:pPr>
      <w:r>
        <w:rPr>
          <w:rFonts w:ascii="Amiri" w:hAnsi="Amiri" w:eastAsia="Amiri" w:cs="Amiri"/>
          <w:color w:val="111111"/>
          <w:sz w:val="28"/>
          <w:sz w:val="28"/>
          <w:szCs w:val="28"/>
          <w:rtl w:val="true"/>
          <w:lang w:bidi="ar-SA"/>
        </w:rPr>
        <w:t>عاٰلِمُ الْغَیْبِ فَلاٰ یُظْهِرُ عَلٰى غَیْبِهٖٓ اَحَدًا</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عالم بر غیب تنها اوست و هیچ دانایى بر غیب او آگاه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ارْتَضى مِنْ رَسُولٍ فَإِنَّهُ يَسْلُكُ مِنْ بَيْنِ يَدَيْهِ وَ مِنْ خَلْفِهِ رَصَداً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اللَّهُ رَسُولَهُ الَّذِي يَرْتَضِيهِ بِمَا كَانَ قَبْلَهُ مِنَ الْأَخْبَارِ وَ مَا يَكُونُ بَعْدَهُ مِنْ أَخْبَارِ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الرَّجْعَةِ وَ الْقِيَامَةِ</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على بن ابراهیم در تفسیر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الْغَيْبِ فَلا يُظْهِرُ عَلى غَيْبِهِ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ارْتَضى مِنْ رَسُولٍ فَإِنَّهُ يَسْلُكُ مِنْ بَيْنِ يَدَيْهِ وَ مِنْ خَلْفِهِ رَصَداً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است، و کسی را بر غیب خود آگاه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پیامبری را که از او خشنود باشد، که برای او از پیش رو و از پشت سرش نگهبانانی بر خواهد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پیامبر برگزیده‌اش اخبار وقایع قبل از او را می‌رساند و اخبار وقایع پس از او که مربوط به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و قیامت است را، خبر می‌دهد</w:t>
      </w:r>
      <w:r>
        <w:rPr>
          <w:rFonts w:eastAsia="IRNazanin" w:cs="IRNazanin"/>
          <w:color w:val="111111"/>
          <w:sz w:val="28"/>
          <w:szCs w:val="28"/>
          <w:rtl w:val="true"/>
          <w:lang w:bidi="fa-IR"/>
        </w:rPr>
        <w:t xml:space="preserve">. </w:t>
      </w:r>
      <w:bookmarkStart w:id="466" w:name="pg3466_25671"/>
    </w:p>
    <w:p>
      <w:pPr>
        <w:pStyle w:val="Heading2"/>
        <w:numPr>
          <w:ilvl w:val="1"/>
          <w:numId w:val="1"/>
        </w:numPr>
        <w:rPr/>
      </w:pPr>
      <w:bookmarkStart w:id="467" w:name="__RefHeading___Toc3373141_2749589250"/>
      <w:bookmarkStart w:id="468" w:name="_Toc183"/>
      <w:bookmarkEnd w:id="466"/>
      <w:bookmarkEnd w:id="467"/>
      <w:r>
        <w:rPr>
          <w:rtl w:val="true"/>
        </w:rPr>
        <w:t>سورۀ مبارکۀ مدّثّر</w:t>
      </w:r>
      <w:r>
        <w:rPr>
          <w:rtl w:val="true"/>
        </w:rPr>
        <w:t>(</w:t>
      </w:r>
      <w:r>
        <w:rPr/>
        <w:t>74</w:t>
      </w:r>
      <w:r>
        <w:rPr>
          <w:rtl w:val="true"/>
        </w:rPr>
        <w:t>)</w:t>
      </w:r>
      <w:bookmarkEnd w:id="468"/>
    </w:p>
    <w:p>
      <w:pPr>
        <w:pStyle w:val="Heading3"/>
        <w:numPr>
          <w:ilvl w:val="2"/>
          <w:numId w:val="1"/>
        </w:numPr>
        <w:rPr/>
      </w:pPr>
      <w:bookmarkStart w:id="469" w:name="__RefHeading___Toc3373143_2749589250"/>
      <w:bookmarkStart w:id="470" w:name="_Toc184"/>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Heading3"/>
        <w:numPr>
          <w:ilvl w:val="2"/>
          <w:numId w:val="1"/>
        </w:numPr>
        <w:rPr/>
      </w:pPr>
      <w:bookmarkStart w:id="471" w:name="__RefHeading___Toc3373145_2749589250"/>
      <w:bookmarkStart w:id="472" w:name="_Toc185"/>
      <w:bookmarkEnd w:id="471"/>
      <w:r>
        <w:rPr>
          <w:rtl w:val="true"/>
        </w:rPr>
        <w:t>کد آیه</w:t>
      </w:r>
      <w:r>
        <w:rPr>
          <w:rtl w:val="true"/>
        </w:rPr>
        <w:t xml:space="preserve">: </w:t>
      </w:r>
      <w:r>
        <w:rPr/>
        <w:t>2</w:t>
      </w:r>
      <w:r>
        <w:rPr>
          <w:rtl w:val="true"/>
        </w:rPr>
        <w:t>و</w:t>
      </w:r>
      <w:r>
        <w:rPr/>
        <w:t>1/74</w:t>
      </w:r>
      <w:r>
        <w:rPr>
          <w:rtl w:val="true"/>
        </w:rPr>
        <w:t xml:space="preserve"> </w:t>
      </w:r>
      <w:r>
        <w:rPr>
          <w:rtl w:val="true"/>
        </w:rPr>
        <w:t>اسم آیه</w:t>
      </w:r>
      <w:r>
        <w:rPr>
          <w:rtl w:val="true"/>
        </w:rPr>
        <w:t xml:space="preserve">: </w:t>
      </w:r>
      <w:r>
        <w:rPr>
          <w:rtl w:val="true"/>
        </w:rPr>
        <w:t xml:space="preserve">قیام پیامبر </w:t>
      </w:r>
      <w:r>
        <w:rPr>
          <w:rtl w:val="true"/>
        </w:rPr>
        <w:t>(</w:t>
      </w:r>
      <w:r>
        <w:rPr>
          <w:rtl w:val="true"/>
        </w:rPr>
        <w:t>صلی الله علیه و آله و سلم</w:t>
      </w:r>
      <w:r>
        <w:rPr>
          <w:rtl w:val="true"/>
        </w:rPr>
        <w:t xml:space="preserve">) </w:t>
      </w:r>
      <w:r>
        <w:rPr>
          <w:rtl w:val="true"/>
        </w:rPr>
        <w:t>در رجعت</w:t>
      </w:r>
      <w:bookmarkEnd w:id="472"/>
    </w:p>
    <w:p>
      <w:pPr>
        <w:pStyle w:val="BookText"/>
        <w:rPr/>
      </w:pPr>
      <w:r>
        <w:rPr>
          <w:rFonts w:ascii="Amiri" w:hAnsi="Amiri" w:eastAsia="Amiri" w:cs="Amiri"/>
          <w:color w:val="111111"/>
          <w:sz w:val="28"/>
          <w:sz w:val="28"/>
          <w:szCs w:val="28"/>
          <w:rtl w:val="true"/>
          <w:lang w:bidi="ar-SA"/>
        </w:rPr>
        <w:t>یآٰ اَیُّهَا الْمُدَّثِّرُ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فَاَنْذِرْ</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اى جامه به خود پیچیده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انذار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عالمیان را بیم 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جَابِرِ بْنِ يَزِيدَ،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بِذَلِكَ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قِيَامَهُ فِي الرَّجْعَةِ يُنْذِرُ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از جابر بن یزید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فَأَنْذِرْ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و برخاستن ایشان در زمان رجعت است که در آن، مردم را انذار می‌دهند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الْمُدَّثِّرَ هُوَ كَائِنٌ عِنْدَ الرَّجْعَةِ،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حَيَاةٌ قَبْلَ الْقِيَامَةِ ثُمَّ 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نَعَمْ،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لَكَفْرَةٌ مِنَ الْكُفْرِ بَعْدَ الرَّجْعَةِ أَشَدُّ مِنْ كَفَرَاتٍ قَبْلَهَا</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رجعت را براى مردم بیان كردند،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حتمى است، 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قیامت انسان زنده می‌شود، و دوباره می‌میرد؟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كفر بعد از رجعت سخت‌تر از چند كفر قبل از رجعت است</w:t>
      </w:r>
      <w:r>
        <w:rPr>
          <w:rFonts w:eastAsia="IRNazanin" w:cs="IRNazanin"/>
          <w:color w:val="111111"/>
          <w:sz w:val="28"/>
          <w:szCs w:val="28"/>
          <w:rtl w:val="true"/>
          <w:lang w:bidi="fa-IR"/>
        </w:rPr>
        <w:t xml:space="preserve">. </w:t>
      </w:r>
      <w:bookmarkStart w:id="473" w:name="pg3466_25673"/>
    </w:p>
    <w:p>
      <w:pPr>
        <w:pStyle w:val="BookText"/>
        <w:rPr/>
      </w:pPr>
      <w:bookmarkEnd w:id="473"/>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Heading3"/>
        <w:numPr>
          <w:ilvl w:val="2"/>
          <w:numId w:val="1"/>
        </w:numPr>
        <w:rPr/>
      </w:pPr>
      <w:bookmarkStart w:id="474" w:name="__RefHeading___Toc3373147_2749589250"/>
      <w:bookmarkStart w:id="475" w:name="_Toc186"/>
      <w:bookmarkEnd w:id="474"/>
      <w:r>
        <w:rPr>
          <w:rtl w:val="true"/>
        </w:rPr>
        <w:t>کد آیه</w:t>
      </w:r>
      <w:r>
        <w:rPr>
          <w:rtl w:val="true"/>
        </w:rPr>
        <w:t xml:space="preserve">: </w:t>
      </w:r>
      <w:r>
        <w:rPr/>
        <w:t>36</w:t>
      </w:r>
      <w:r>
        <w:rPr>
          <w:rtl w:val="true"/>
        </w:rPr>
        <w:t>و</w:t>
      </w:r>
      <w:r>
        <w:rPr/>
        <w:t>35/74</w:t>
      </w:r>
      <w:r>
        <w:rPr>
          <w:rtl w:val="true"/>
        </w:rPr>
        <w:t xml:space="preserve"> </w:t>
      </w:r>
      <w:r>
        <w:rPr>
          <w:rtl w:val="true"/>
        </w:rPr>
        <w:t>اسم آیه</w:t>
      </w:r>
      <w:r>
        <w:rPr>
          <w:rtl w:val="true"/>
        </w:rPr>
        <w:t xml:space="preserve">: </w:t>
      </w:r>
      <w:r>
        <w:rPr>
          <w:rtl w:val="true"/>
        </w:rPr>
        <w:t xml:space="preserve">انذار پیامبر </w:t>
      </w:r>
      <w:r>
        <w:rPr>
          <w:rtl w:val="true"/>
        </w:rPr>
        <w:t>(</w:t>
      </w:r>
      <w:r>
        <w:rPr>
          <w:rtl w:val="true"/>
        </w:rPr>
        <w:t>صلی الله علیه و آله و سلم</w:t>
      </w:r>
      <w:r>
        <w:rPr>
          <w:rtl w:val="true"/>
        </w:rPr>
        <w:t xml:space="preserve">) </w:t>
      </w:r>
      <w:r>
        <w:rPr>
          <w:rtl w:val="true"/>
        </w:rPr>
        <w:t>در رجعت</w:t>
      </w:r>
      <w:bookmarkEnd w:id="475"/>
    </w:p>
    <w:p>
      <w:pPr>
        <w:pStyle w:val="BookText"/>
        <w:rPr/>
      </w:pPr>
      <w:r>
        <w:rPr>
          <w:rFonts w:ascii="Amiri" w:hAnsi="Amiri" w:eastAsia="Amiri" w:cs="Amiri"/>
          <w:color w:val="111111"/>
          <w:sz w:val="28"/>
          <w:sz w:val="28"/>
          <w:szCs w:val="28"/>
          <w:rtl w:val="true"/>
          <w:lang w:bidi="ar-SA"/>
        </w:rPr>
        <w:t>اِنَّهاٰ لَاِحْدَى الْكُبَرِ</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نَذٖیرًا لِلْبَشَرِ</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همانا این یكى از بزرگترین آیات خداست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پند و اندرز آدمیان است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جَابِرِ بْنِ يَزِيدَ،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لَإِحْدَى الْكُبَرِ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نَذِيراً لِلْبَشَرِ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لِلْبَشَرِ فِي الرَّجْعَةِ</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یزید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آیات سورۀ مدّثّر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اینکه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لَإِحْدَى الْكُبَرِ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نَذِيراً لِلْبَشَرِ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در رجعت به دنیا بازگشته، بشر را از معصیت خدا، برحذر می‌دارند</w:t>
      </w:r>
      <w:r>
        <w:rPr>
          <w:rFonts w:eastAsia="IRNazanin" w:cs="IRNazanin"/>
          <w:color w:val="111111"/>
          <w:sz w:val="28"/>
          <w:szCs w:val="28"/>
          <w:rtl w:val="true"/>
          <w:lang w:bidi="fa-IR"/>
        </w:rPr>
        <w:t xml:space="preserve">. </w:t>
      </w:r>
      <w:bookmarkStart w:id="476" w:name="pg3466_25674"/>
    </w:p>
    <w:p>
      <w:pPr>
        <w:pStyle w:val="Heading2"/>
        <w:numPr>
          <w:ilvl w:val="1"/>
          <w:numId w:val="1"/>
        </w:numPr>
        <w:rPr/>
      </w:pPr>
      <w:bookmarkStart w:id="477" w:name="__RefHeading___Toc3373149_2749589250"/>
      <w:bookmarkStart w:id="478" w:name="_Toc187"/>
      <w:bookmarkEnd w:id="476"/>
      <w:bookmarkEnd w:id="477"/>
      <w:r>
        <w:rPr>
          <w:rtl w:val="true"/>
        </w:rPr>
        <w:t>سورۀ مبارکۀ نبأ</w:t>
      </w:r>
      <w:r>
        <w:rPr>
          <w:rtl w:val="true"/>
        </w:rPr>
        <w:t>(</w:t>
      </w:r>
      <w:r>
        <w:rPr/>
        <w:t>78</w:t>
      </w:r>
      <w:r>
        <w:rPr>
          <w:rtl w:val="true"/>
        </w:rPr>
        <w:t>)</w:t>
      </w:r>
      <w:bookmarkEnd w:id="478"/>
    </w:p>
    <w:p>
      <w:pPr>
        <w:pStyle w:val="Heading3"/>
        <w:numPr>
          <w:ilvl w:val="2"/>
          <w:numId w:val="1"/>
        </w:numPr>
        <w:rPr/>
      </w:pPr>
      <w:bookmarkStart w:id="479" w:name="__RefHeading___Toc3373151_2749589250"/>
      <w:bookmarkStart w:id="480" w:name="_Toc188"/>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Heading3"/>
        <w:numPr>
          <w:ilvl w:val="2"/>
          <w:numId w:val="1"/>
        </w:numPr>
        <w:rPr/>
      </w:pPr>
      <w:bookmarkStart w:id="481" w:name="__RefHeading___Toc3373153_2749589250"/>
      <w:bookmarkStart w:id="482" w:name="_Toc189"/>
      <w:bookmarkEnd w:id="481"/>
      <w:r>
        <w:rPr>
          <w:rtl w:val="true"/>
        </w:rPr>
        <w:t>کد آیه</w:t>
      </w:r>
      <w:r>
        <w:rPr>
          <w:rtl w:val="true"/>
        </w:rPr>
        <w:t xml:space="preserve">: </w:t>
      </w:r>
      <w:r>
        <w:rPr/>
        <w:t>18/78</w:t>
      </w:r>
      <w:r>
        <w:rPr>
          <w:rtl w:val="true"/>
        </w:rPr>
        <w:t xml:space="preserve"> </w:t>
      </w:r>
      <w:r>
        <w:rPr>
          <w:rtl w:val="true"/>
        </w:rPr>
        <w:t>اسم آیه</w:t>
      </w:r>
      <w:r>
        <w:rPr>
          <w:rtl w:val="true"/>
        </w:rPr>
        <w:t xml:space="preserve">: </w:t>
      </w:r>
      <w:r>
        <w:rPr>
          <w:rtl w:val="true"/>
        </w:rPr>
        <w:t>اوّلین رجعت کننده</w:t>
      </w:r>
      <w:bookmarkEnd w:id="482"/>
    </w:p>
    <w:p>
      <w:pPr>
        <w:pStyle w:val="BookText"/>
        <w:rPr/>
      </w:pPr>
      <w:r>
        <w:rPr>
          <w:rFonts w:ascii="Amiri" w:hAnsi="Amiri" w:eastAsia="Amiri" w:cs="Amiri"/>
          <w:color w:val="111111"/>
          <w:sz w:val="28"/>
          <w:sz w:val="28"/>
          <w:szCs w:val="28"/>
          <w:rtl w:val="true"/>
          <w:lang w:bidi="ar-SA"/>
        </w:rPr>
        <w:t>یَوْمَ یُنْفَخُ فِی الصُّورِ فَتَاْتُونَ اَفْواٰجًا</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روزى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مى‌شود و شما فوج فوج مى‌آیید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سُئِلَ عَنِ الرَّجْعَةِ أَ حَقٌّ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مَنْ يَخْرُجُ؟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يَخْرُجُ عَلَى أَثَرِ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النَّاسُ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كَمَا ذَكَرَ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يُنْفَخُ فِي الصُّورِ فَتَأْتُونَ أَفْواجاً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قَوْماً بَعْدَ قَوْمٍ</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رجعت حق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كه از قبر بیرون مى‌آید، كیست؟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پس از قیام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همراه ایشان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چنانكه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بیایند، به ترتیب خواهند آمد، قومی پس از قوم دیگر</w:t>
      </w:r>
      <w:r>
        <w:rPr>
          <w:rFonts w:eastAsia="IRNazanin" w:cs="IRNazanin"/>
          <w:color w:val="111111"/>
          <w:sz w:val="28"/>
          <w:szCs w:val="28"/>
          <w:rtl w:val="true"/>
          <w:lang w:bidi="fa-IR"/>
        </w:rPr>
        <w:t xml:space="preserve">. </w:t>
      </w:r>
      <w:bookmarkStart w:id="483" w:name="pg3466_25675"/>
    </w:p>
    <w:p>
      <w:pPr>
        <w:pStyle w:val="Heading2"/>
        <w:numPr>
          <w:ilvl w:val="1"/>
          <w:numId w:val="1"/>
        </w:numPr>
        <w:rPr/>
      </w:pPr>
      <w:bookmarkStart w:id="484" w:name="__RefHeading___Toc3373155_2749589250"/>
      <w:bookmarkStart w:id="485" w:name="_Toc190"/>
      <w:bookmarkEnd w:id="483"/>
      <w:bookmarkEnd w:id="484"/>
      <w:r>
        <w:rPr>
          <w:rtl w:val="true"/>
        </w:rPr>
        <w:t>سورۀ مبارکۀ نازعات</w:t>
      </w:r>
      <w:r>
        <w:rPr>
          <w:rtl w:val="true"/>
        </w:rPr>
        <w:t>(</w:t>
      </w:r>
      <w:r>
        <w:rPr/>
        <w:t>79</w:t>
      </w:r>
      <w:r>
        <w:rPr>
          <w:rtl w:val="true"/>
        </w:rPr>
        <w:t>)</w:t>
      </w:r>
      <w:bookmarkEnd w:id="485"/>
    </w:p>
    <w:p>
      <w:pPr>
        <w:pStyle w:val="Heading3"/>
        <w:numPr>
          <w:ilvl w:val="2"/>
          <w:numId w:val="1"/>
        </w:numPr>
        <w:rPr/>
      </w:pPr>
      <w:bookmarkStart w:id="486" w:name="__RefHeading___Toc3373157_2749589250"/>
      <w:bookmarkStart w:id="487" w:name="_Toc191"/>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Heading3"/>
        <w:numPr>
          <w:ilvl w:val="2"/>
          <w:numId w:val="1"/>
        </w:numPr>
        <w:rPr/>
      </w:pPr>
      <w:bookmarkStart w:id="488" w:name="__RefHeading___Toc3373159_2749589250"/>
      <w:bookmarkStart w:id="489" w:name="_Toc192"/>
      <w:bookmarkEnd w:id="488"/>
      <w:r>
        <w:rPr>
          <w:rtl w:val="true"/>
        </w:rPr>
        <w:t>کد آیه</w:t>
      </w:r>
      <w:r>
        <w:rPr>
          <w:rtl w:val="true"/>
        </w:rPr>
        <w:t xml:space="preserve">: </w:t>
      </w:r>
      <w:r>
        <w:rPr/>
        <w:t>7</w:t>
      </w:r>
      <w:r>
        <w:rPr>
          <w:rtl w:val="true"/>
        </w:rPr>
        <w:t>و</w:t>
      </w:r>
      <w:r>
        <w:rPr/>
        <w:t>6/79</w:t>
      </w:r>
      <w:r>
        <w:rPr>
          <w:rtl w:val="true"/>
        </w:rPr>
        <w:t xml:space="preserve"> </w:t>
      </w:r>
      <w:r>
        <w:rPr>
          <w:rtl w:val="true"/>
        </w:rPr>
        <w:t>اسم آیه</w:t>
      </w:r>
      <w:r>
        <w:rPr>
          <w:rtl w:val="true"/>
        </w:rPr>
        <w:t xml:space="preserve">: </w:t>
      </w:r>
      <w:r>
        <w:rPr>
          <w:rtl w:val="true"/>
        </w:rPr>
        <w:t xml:space="preserve">رجعت امیر المؤمنین </w:t>
      </w:r>
      <w:r>
        <w:rPr>
          <w:rtl w:val="true"/>
        </w:rPr>
        <w:t>(</w:t>
      </w:r>
      <w:r>
        <w:rPr>
          <w:rtl w:val="true"/>
        </w:rPr>
        <w:t>سلام الله علیه</w:t>
      </w:r>
      <w:r>
        <w:rPr>
          <w:rtl w:val="true"/>
        </w:rPr>
        <w:t xml:space="preserve">) </w:t>
      </w:r>
      <w:r>
        <w:rPr>
          <w:rtl w:val="true"/>
        </w:rPr>
        <w:t xml:space="preserve">پس از امام حسین </w:t>
      </w:r>
      <w:r>
        <w:rPr>
          <w:rtl w:val="true"/>
        </w:rPr>
        <w:t>(</w:t>
      </w:r>
      <w:r>
        <w:rPr>
          <w:rtl w:val="true"/>
        </w:rPr>
        <w:t>سلام الله علیه</w:t>
      </w:r>
      <w:r>
        <w:rPr>
          <w:rtl w:val="true"/>
        </w:rPr>
        <w:t>)</w:t>
      </w:r>
      <w:bookmarkEnd w:id="489"/>
    </w:p>
    <w:p>
      <w:pPr>
        <w:pStyle w:val="BookText"/>
        <w:rPr/>
      </w:pPr>
      <w:r>
        <w:rPr>
          <w:rFonts w:ascii="Amiri" w:hAnsi="Amiri" w:eastAsia="Amiri" w:cs="Amiri"/>
          <w:color w:val="111111"/>
          <w:sz w:val="28"/>
          <w:sz w:val="28"/>
          <w:szCs w:val="28"/>
          <w:rtl w:val="true"/>
          <w:lang w:bidi="ar-SA"/>
        </w:rPr>
        <w:t>یَوْمَ تَرْجُفُ الرّاٰجِفَةُ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آن روز كه زلزله‌هاى وحشتناک همه چیز را به لرزه درمى‌آورد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حادثۀ دوّمین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صیحۀ عظیم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تَرْجُفُ الرَّاجِفَةُ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أَوَّلُ مَنْ يَنْفُضُ عَنْ رَأْسِهِ التُّرَابَ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وَ سَبْعِينَ أَلْفاً، وَ هُوَ قَوْلُهُ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الظَّالِمِينَ مَعْذِرَتُهُمْ وَ لَهُمُ اللَّعْنَةُ وَ لَهُمْ سُوءُ الدَّارِ</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سلیمان بن خالد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تَرْجُفُ الرَّاجِفَةُ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تَتْبَعُهَا الرَّادِفَةُ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لرزاننده بلرزاند، و لرزاننده دیگر از پس آن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و نخستین كسى كه در رجعت از قبر بیرون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می‌آید و خاک از سر و روی خود می‌تکاند، حضرت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هفتاد و پنج هزار نفر برانگیخته مى‌شوند، چنان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 الَّذِينَ آمَنُوا فِي الْحَياةِ الدُّنْيا وَ يَوْمَ يَقُومُ الْأَشْهادُ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لا يَنْفَعُ الظَّالِمِينَ مَعْذِرَتُهُمْ وَ لَهُمُ اللَّعْنَةُ وَ لَهُمْ سُوءُ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یقین پیامبران خود و كسانى را كه ایمان آورده‌اند، در زندگى دنیا و روزى كه گواهان به پا مى‌خیزند یارى مى‌دهیم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عذرخواهى ظالمان سودى به حالشان نمى‌بخشد و لعنت خدا براى آن‌ها، و جایگاهی بد نیز براى آنان است</w:t>
      </w:r>
      <w:r>
        <w:rPr>
          <w:rFonts w:eastAsia="IRNazanin" w:cs="IRNazanin"/>
          <w:color w:val="111111"/>
          <w:sz w:val="28"/>
          <w:szCs w:val="28"/>
          <w:rtl w:val="true"/>
          <w:lang w:bidi="fa-IR"/>
        </w:rPr>
        <w:t xml:space="preserve">). </w:t>
      </w:r>
      <w:bookmarkStart w:id="490" w:name="pg3466_25677"/>
    </w:p>
    <w:p>
      <w:pPr>
        <w:pStyle w:val="BookText"/>
        <w:rPr/>
      </w:pPr>
      <w:bookmarkEnd w:id="490"/>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Heading3"/>
        <w:numPr>
          <w:ilvl w:val="2"/>
          <w:numId w:val="1"/>
        </w:numPr>
        <w:rPr/>
      </w:pPr>
      <w:bookmarkStart w:id="491" w:name="__RefHeading___Toc3373161_2749589250"/>
      <w:bookmarkStart w:id="492" w:name="_Toc193"/>
      <w:bookmarkEnd w:id="491"/>
      <w:r>
        <w:rPr>
          <w:rtl w:val="true"/>
        </w:rPr>
        <w:t>کد آیه</w:t>
      </w:r>
      <w:r>
        <w:rPr>
          <w:rtl w:val="true"/>
        </w:rPr>
        <w:t xml:space="preserve">: </w:t>
      </w:r>
      <w:r>
        <w:rPr/>
        <w:t>13</w:t>
      </w:r>
      <w:r>
        <w:rPr>
          <w:rtl w:val="true"/>
        </w:rPr>
        <w:t>و</w:t>
      </w:r>
      <w:r>
        <w:rPr/>
        <w:t>12/79</w:t>
      </w:r>
      <w:r>
        <w:rPr>
          <w:rtl w:val="true"/>
        </w:rPr>
        <w:t xml:space="preserve"> </w:t>
      </w:r>
      <w:r>
        <w:rPr>
          <w:rtl w:val="true"/>
        </w:rPr>
        <w:t>اسم آیه</w:t>
      </w:r>
      <w:r>
        <w:rPr>
          <w:rtl w:val="true"/>
        </w:rPr>
        <w:t xml:space="preserve">: </w:t>
      </w:r>
      <w:r>
        <w:rPr>
          <w:rtl w:val="true"/>
        </w:rPr>
        <w:t>بازگشت زیانبار</w:t>
      </w:r>
      <w:bookmarkEnd w:id="492"/>
    </w:p>
    <w:p>
      <w:pPr>
        <w:pStyle w:val="BookText"/>
        <w:rPr/>
      </w:pPr>
      <w:r>
        <w:rPr>
          <w:rFonts w:ascii="Amiri" w:hAnsi="Amiri" w:eastAsia="Amiri" w:cs="Amiri"/>
          <w:color w:val="111111"/>
          <w:sz w:val="28"/>
          <w:sz w:val="28"/>
          <w:szCs w:val="28"/>
          <w:rtl w:val="true"/>
          <w:lang w:bidi="ar-SA"/>
        </w:rPr>
        <w:t>قاٰلُوا تِلْكَ اِذًا كَرَّةٌ خاٰسِرَةٌ</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هِیَ زَجْرَةٌ واٰحِدَةٌ</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قیامتى در كار باشد، بازگشتى است زیانبار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بازگشت تنها با یک صیحۀ عظیم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فَجَرَى بَيْنَهُمَا حَدِيثٌ، فَقَالَ أَبِي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فِيهَا مَا قَالَ اللَّهُ عَزَّ وَ جَلَّ، وَ ذَلِكَ أَنَّ تَفْسِيرَهَا صَارَ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قَبْلَ أَنْ يَأْتِيَ هَذَا الْحَرْفُ بِخَمْسَةٍ وَ عِشْرِينَ لَيْلَةً،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إِذاً كَرَّةٌ خاسِرَةٌ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رَجَعُوا إِلَى الدُّنْيَا وَ لَمْ يَقْضُوا ذُحُولَهُمْ،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هِيَ زَجْرَةٌ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بِالسَّاهِرَةِ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شَيْ‌ءٍ أَرَادَ بِهَذَا؟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انْتَقَمَ مِنْهُمْ وَ مَاتَتِ الْأَبْدَانُ، بَقِيَتِ الْأَرْوَاحُ سَاهِرَةً لَا تَنَامُ وَ لَا تَمُوتُ</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حسین بن راشد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حدیث کرد محمّد بن عبد اللَّه بن حسین،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پدرم، محضر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 پس میان آن حضرت و پدرم سخنى گذشت، سپس پدرم به ایشان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بارۀ رجعت چه می‌فرمائید؟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همان را می‌گویم که خداوند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است، و تفسیر این آیه، بیست و پنج شب قبل از رسیدن آن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همان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إِذاً کَرَّهٌ خاسِرَهٌ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این برگشتی زیان‌آور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هنگامی است که مردم به دنیا برمی‌گردند و خونخواهی آن‌ها تمام می‌شود، پدرم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هِیَ زَجْرَهٌ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هُمْ بِالسَّاهِرَهِ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حقیقت، آن بازگشت، بسته به یک فریاد است و بس، و به ناگاه آنان در زمینِ هموار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ستمگران انتقام بگیرند، پس بدن‌های آنان بمیرد و ارواح آن‌ها بیدار بماند، ارواح آنان بیدار است، نه می‌خوابد و نه می‌میرد</w:t>
      </w:r>
      <w:r>
        <w:rPr>
          <w:rFonts w:eastAsia="IRNazanin" w:cs="IRNazanin"/>
          <w:color w:val="111111"/>
          <w:sz w:val="28"/>
          <w:szCs w:val="28"/>
          <w:rtl w:val="true"/>
          <w:lang w:bidi="fa-IR"/>
        </w:rPr>
        <w:t xml:space="preserve">. </w:t>
      </w:r>
      <w:bookmarkStart w:id="493" w:name="pg3466_25679"/>
    </w:p>
    <w:p>
      <w:pPr>
        <w:pStyle w:val="Heading2"/>
        <w:numPr>
          <w:ilvl w:val="1"/>
          <w:numId w:val="1"/>
        </w:numPr>
        <w:rPr/>
      </w:pPr>
      <w:bookmarkStart w:id="494" w:name="__RefHeading___Toc3373163_2749589250"/>
      <w:bookmarkStart w:id="495" w:name="_Toc194"/>
      <w:bookmarkEnd w:id="493"/>
      <w:bookmarkEnd w:id="494"/>
      <w:r>
        <w:rPr>
          <w:rtl w:val="true"/>
        </w:rPr>
        <w:t>سورۀ مبارکۀ عبس</w:t>
      </w:r>
      <w:r>
        <w:rPr>
          <w:rtl w:val="true"/>
        </w:rPr>
        <w:t>(</w:t>
      </w:r>
      <w:r>
        <w:rPr/>
        <w:t>80</w:t>
      </w:r>
      <w:r>
        <w:rPr>
          <w:rtl w:val="true"/>
        </w:rPr>
        <w:t>)</w:t>
      </w:r>
      <w:bookmarkEnd w:id="495"/>
    </w:p>
    <w:p>
      <w:pPr>
        <w:pStyle w:val="Heading3"/>
        <w:numPr>
          <w:ilvl w:val="2"/>
          <w:numId w:val="1"/>
        </w:numPr>
        <w:rPr/>
      </w:pPr>
      <w:bookmarkStart w:id="496" w:name="__RefHeading___Toc3373165_2749589250"/>
      <w:bookmarkStart w:id="497" w:name="_Toc195"/>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Heading3"/>
        <w:numPr>
          <w:ilvl w:val="2"/>
          <w:numId w:val="1"/>
        </w:numPr>
        <w:rPr/>
      </w:pPr>
      <w:bookmarkStart w:id="498" w:name="__RefHeading___Toc3373167_2749589250"/>
      <w:bookmarkStart w:id="499" w:name="_Toc196"/>
      <w:bookmarkEnd w:id="498"/>
      <w:r>
        <w:rPr>
          <w:rtl w:val="true"/>
        </w:rPr>
        <w:t>کد آیه</w:t>
      </w:r>
      <w:r>
        <w:rPr>
          <w:rtl w:val="true"/>
        </w:rPr>
        <w:t xml:space="preserve">: </w:t>
      </w:r>
      <w:r>
        <w:rPr/>
        <w:t>22/80</w:t>
      </w:r>
      <w:r>
        <w:rPr>
          <w:rtl w:val="true"/>
        </w:rPr>
        <w:t xml:space="preserve"> </w:t>
      </w:r>
      <w:r>
        <w:rPr>
          <w:rtl w:val="true"/>
        </w:rPr>
        <w:t>اسم آیه</w:t>
      </w:r>
      <w:r>
        <w:rPr>
          <w:rtl w:val="true"/>
        </w:rPr>
        <w:t xml:space="preserve">: </w:t>
      </w:r>
      <w:r>
        <w:rPr>
          <w:rtl w:val="true"/>
        </w:rPr>
        <w:t xml:space="preserve">مأموریت امیر المؤمنین </w:t>
      </w:r>
      <w:r>
        <w:rPr>
          <w:rtl w:val="true"/>
        </w:rPr>
        <w:t>(</w:t>
      </w:r>
      <w:r>
        <w:rPr>
          <w:rtl w:val="true"/>
        </w:rPr>
        <w:t>سلام الله علیه</w:t>
      </w:r>
      <w:r>
        <w:rPr>
          <w:rtl w:val="true"/>
        </w:rPr>
        <w:t xml:space="preserve">) </w:t>
      </w:r>
      <w:r>
        <w:rPr>
          <w:rtl w:val="true"/>
        </w:rPr>
        <w:t>در رجعت</w:t>
      </w:r>
      <w:bookmarkEnd w:id="499"/>
    </w:p>
    <w:p>
      <w:pPr>
        <w:pStyle w:val="BookText"/>
        <w:rPr/>
      </w:pPr>
      <w:r>
        <w:rPr>
          <w:rFonts w:ascii="Amiri" w:hAnsi="Amiri" w:eastAsia="Amiri" w:cs="Amiri"/>
          <w:color w:val="111111"/>
          <w:sz w:val="28"/>
          <w:sz w:val="28"/>
          <w:szCs w:val="28"/>
          <w:rtl w:val="true"/>
          <w:lang w:bidi="ar-SA"/>
        </w:rPr>
        <w:t>ثُمَّ اِذاٰ شآٰءَ اَنْشَرَهُۥ</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سپس هرگاه بخواهد او را زنده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سَلَمَةَ،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نَزَلَتْ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بِقَتْلِكُمْ إِيَّاهُ، ثُمَّ نَسَبَ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فَنَسَبَ خَلْقَهُ وَ مَا أَكْرَمَهُ اللَّهُ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 شَيْ‌ءٍ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طِينَةِ الْأَنْبِيَاءِ خَلَقَهُ فَقَدَّرَهُ لِلْخَيْرِ،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السَّبِيلَ يَسَّرَهُ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سَبِيلَ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مِيتَةَ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يَمْكُثُ بَعْدَ قَتْلِهِ فِي الرَّجْعَةِ، فَيَقْضِي مَا أَمَرَهُ</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سلمه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الْإِنْسانُ 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آیه دربارۀ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قاتلان او با کشتن حضرتش چقدر کافر شدند، سپس خداوند نسب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خلقت او و کرامت خدا در حق ایشان را ذکر نموده، 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 شَیْ ءٍ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 xml:space="preserve">او را از طینت انبیاء آفرید و او را در راه خیر مقدّر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السَّبِیلَ 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هدایت را برایش میسّر ساخت و سپس او را به مرگ انبیاء میراند و سپس وقتی که بخواهد، او را برمی‌انگیزد،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إِذا شاءَ أَنْشَرَهُ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چون بخواهد او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شدنش، در رجعت مدّتی می‌ماند و به آنچه مأمور شده حکم می‌کند</w:t>
      </w:r>
      <w:r>
        <w:rPr>
          <w:rFonts w:eastAsia="IRNazanin" w:cs="IRNazanin"/>
          <w:color w:val="111111"/>
          <w:sz w:val="28"/>
          <w:szCs w:val="28"/>
          <w:rtl w:val="true"/>
          <w:lang w:bidi="fa-IR"/>
        </w:rPr>
        <w:t xml:space="preserve">. </w:t>
      </w:r>
      <w:bookmarkStart w:id="500" w:name="pg3466_25681"/>
    </w:p>
    <w:p>
      <w:pPr>
        <w:pStyle w:val="Heading2"/>
        <w:numPr>
          <w:ilvl w:val="1"/>
          <w:numId w:val="1"/>
        </w:numPr>
        <w:rPr/>
      </w:pPr>
      <w:bookmarkStart w:id="501" w:name="__RefHeading___Toc3373169_2749589250"/>
      <w:bookmarkStart w:id="502" w:name="_Toc197"/>
      <w:bookmarkEnd w:id="500"/>
      <w:bookmarkEnd w:id="501"/>
      <w:r>
        <w:rPr>
          <w:rtl w:val="true"/>
        </w:rPr>
        <w:t>سورۀ مبارکۀ انشقاق</w:t>
      </w:r>
      <w:r>
        <w:rPr>
          <w:rtl w:val="true"/>
        </w:rPr>
        <w:t>(</w:t>
      </w:r>
      <w:r>
        <w:rPr/>
        <w:t>84</w:t>
      </w:r>
      <w:r>
        <w:rPr>
          <w:rtl w:val="true"/>
        </w:rPr>
        <w:t>)</w:t>
      </w:r>
      <w:bookmarkEnd w:id="502"/>
    </w:p>
    <w:p>
      <w:pPr>
        <w:pStyle w:val="Heading3"/>
        <w:numPr>
          <w:ilvl w:val="2"/>
          <w:numId w:val="1"/>
        </w:numPr>
        <w:rPr/>
      </w:pPr>
      <w:bookmarkStart w:id="503" w:name="__RefHeading___Toc3373171_2749589250"/>
      <w:bookmarkStart w:id="504" w:name="_Toc198"/>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Heading3"/>
        <w:numPr>
          <w:ilvl w:val="2"/>
          <w:numId w:val="1"/>
        </w:numPr>
        <w:rPr/>
      </w:pPr>
      <w:bookmarkStart w:id="505" w:name="__RefHeading___Toc3373173_2749589250"/>
      <w:bookmarkStart w:id="506" w:name="_Toc199"/>
      <w:bookmarkEnd w:id="505"/>
      <w:r>
        <w:rPr>
          <w:rtl w:val="true"/>
        </w:rPr>
        <w:t>کد آیه</w:t>
      </w:r>
      <w:r>
        <w:rPr>
          <w:rtl w:val="true"/>
        </w:rPr>
        <w:t xml:space="preserve">: </w:t>
      </w:r>
      <w:r>
        <w:rPr/>
        <w:t>19/84</w:t>
      </w:r>
      <w:r>
        <w:rPr>
          <w:rtl w:val="true"/>
        </w:rPr>
        <w:t xml:space="preserve"> </w:t>
      </w:r>
      <w:r>
        <w:rPr>
          <w:rtl w:val="true"/>
        </w:rPr>
        <w:t>اسم آیه</w:t>
      </w:r>
      <w:r>
        <w:rPr>
          <w:rtl w:val="true"/>
        </w:rPr>
        <w:t xml:space="preserve">: </w:t>
      </w:r>
      <w:r>
        <w:rPr>
          <w:rtl w:val="true"/>
        </w:rPr>
        <w:t>سنّت امّتهای گذشته</w:t>
      </w:r>
      <w:bookmarkEnd w:id="506"/>
    </w:p>
    <w:p>
      <w:pPr>
        <w:pStyle w:val="BookText"/>
        <w:rPr/>
      </w:pP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كه همه شما پیوسته از حالى به حال دیگر منتقل مى‌شوید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حَنَانِ بْنِ سَدِيرٍ،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لِلْقَائِمِ مِنَّا غَيْبَةً يَطُولُ أَمَدُهَا،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 وَ جَلَّ أَبَى إِلَّا أَنْ تَجْرِيَ فِيهِ سُنَنَ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غَيْبَاتِهِمْ، وَ إِنَّهُ لَا بُدَّ لَهُ، يَا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اسْتِيفَاءِ مَدَدِ غَيْبَاتِهِمْ،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سُنَناً عَلَى سُنَنِ كَانَ قَبْلَكُمْ</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حنان بن سدیر نقل است كه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غیبتى است كه مدّت آن به طول مى‌انجامد،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براى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نموده که سنّت‌هاى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غیبت‌هایشان در او نیز جارى نماید، به ناچار، اى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به پایان رساند مدّت غیبت تمام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چنان‌که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لَتَرْكَبُنَّ طَبَقاً عَنْ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جارى مى‌كند سنّت‌هایی را بر طبق </w:t>
      </w:r>
    </w:p>
    <w:p>
      <w:pPr>
        <w:pStyle w:val="BookText"/>
        <w:rPr/>
      </w:pPr>
      <w:r>
        <w:rPr>
          <w:rFonts w:ascii="IRNazanin" w:hAnsi="IRNazanin" w:eastAsia="IRNazanin"/>
          <w:color w:val="111111"/>
          <w:sz w:val="28"/>
          <w:sz w:val="28"/>
          <w:szCs w:val="28"/>
          <w:rtl w:val="true"/>
          <w:lang w:bidi="fa-IR"/>
        </w:rPr>
        <w:t>سنّت‌های امّت‌هايى كه پيش از شما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الرَّجْعَةِ؟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لَحَقٌّ قَدْ كَانَتْ فِي الْأُمَمِ السَّالِفَةِ، وَ نَطَقَ بِهِ الْقُرْآنُ، وَ 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هَذِهِ الْأُمَّةِ كُلُّ مَا كَانَ فِي الْأُمَمِ السَّالِفَةِ، حَذْوَ النَّعْلِ بِالنَّعْلِ وَ الْقُذَّةِ بِالْقُذَّةِ</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را از حسن بن جهم نقل نموده که در مجلسی که با حضور مأمون عباسی و فقهاء و متکلّمین از فرق مختلف تشکیل شده بود، مأمون سؤالاتی را از آن‌حضرت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بارۀ رجعت چه می‌فرمایید؟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به‌جا و حقّ است، و در امّت‌هاى پیشین هم بوده است، و قرآن کریم هم به آن ناطق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امّت‌هاى سابق اتّفاق افتاده، در این امّت نیز اتّفاق خواهد افتاد، بى‌كم و كاست و طابق النّعل بالنّعل و بدون تفاوت</w:t>
      </w:r>
      <w:r>
        <w:rPr>
          <w:rFonts w:eastAsia="IRNazanin" w:cs="IRNazanin"/>
          <w:color w:val="111111"/>
          <w:sz w:val="28"/>
          <w:szCs w:val="28"/>
          <w:rtl w:val="true"/>
          <w:lang w:bidi="fa-IR"/>
        </w:rPr>
        <w:t xml:space="preserve">. </w:t>
      </w:r>
      <w:bookmarkStart w:id="507" w:name="pg3466_25683"/>
    </w:p>
    <w:p>
      <w:pPr>
        <w:pStyle w:val="Heading2"/>
        <w:numPr>
          <w:ilvl w:val="1"/>
          <w:numId w:val="1"/>
        </w:numPr>
        <w:rPr/>
      </w:pPr>
      <w:bookmarkStart w:id="508" w:name="__RefHeading___Toc3373175_2749589250"/>
      <w:bookmarkStart w:id="509" w:name="_Toc200"/>
      <w:bookmarkEnd w:id="507"/>
      <w:bookmarkEnd w:id="508"/>
      <w:r>
        <w:rPr>
          <w:rtl w:val="true"/>
        </w:rPr>
        <w:t>سورۀ مبارکۀ طارق</w:t>
      </w:r>
      <w:r>
        <w:rPr>
          <w:rtl w:val="true"/>
        </w:rPr>
        <w:t>(</w:t>
      </w:r>
      <w:r>
        <w:rPr/>
        <w:t>86</w:t>
      </w:r>
      <w:r>
        <w:rPr>
          <w:rtl w:val="true"/>
        </w:rPr>
        <w:t>)</w:t>
      </w:r>
      <w:bookmarkEnd w:id="509"/>
    </w:p>
    <w:p>
      <w:pPr>
        <w:pStyle w:val="Heading3"/>
        <w:numPr>
          <w:ilvl w:val="2"/>
          <w:numId w:val="1"/>
        </w:numPr>
        <w:rPr/>
      </w:pPr>
      <w:bookmarkStart w:id="510" w:name="__RefHeading___Toc3373177_2749589250"/>
      <w:bookmarkStart w:id="511" w:name="_Toc201"/>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Heading3"/>
        <w:numPr>
          <w:ilvl w:val="2"/>
          <w:numId w:val="1"/>
        </w:numPr>
        <w:rPr/>
      </w:pPr>
      <w:bookmarkStart w:id="512" w:name="__RefHeading___Toc3373179_2749589250"/>
      <w:bookmarkStart w:id="513" w:name="_Toc202"/>
      <w:bookmarkEnd w:id="512"/>
      <w:r>
        <w:rPr>
          <w:rtl w:val="true"/>
        </w:rPr>
        <w:t>کد آیه</w:t>
      </w:r>
      <w:r>
        <w:rPr>
          <w:rtl w:val="true"/>
        </w:rPr>
        <w:t xml:space="preserve">: </w:t>
      </w:r>
      <w:r>
        <w:rPr/>
        <w:t>8/86</w:t>
      </w:r>
      <w:r>
        <w:rPr>
          <w:rtl w:val="true"/>
        </w:rPr>
        <w:t xml:space="preserve"> </w:t>
      </w:r>
      <w:r>
        <w:rPr>
          <w:rtl w:val="true"/>
        </w:rPr>
        <w:t>اسم آیه</w:t>
      </w:r>
      <w:r>
        <w:rPr>
          <w:rtl w:val="true"/>
        </w:rPr>
        <w:t xml:space="preserve">: </w:t>
      </w:r>
      <w:r>
        <w:rPr>
          <w:rtl w:val="true"/>
        </w:rPr>
        <w:t>قدرت خدا در رجعت</w:t>
      </w:r>
      <w:bookmarkEnd w:id="513"/>
    </w:p>
    <w:p>
      <w:pPr>
        <w:pStyle w:val="BookText"/>
        <w:rPr/>
      </w:pPr>
      <w:r>
        <w:rPr>
          <w:rFonts w:ascii="Amiri" w:hAnsi="Amiri" w:eastAsia="Amiri" w:cs="Amiri"/>
          <w:color w:val="111111"/>
          <w:sz w:val="28"/>
          <w:sz w:val="28"/>
          <w:szCs w:val="28"/>
          <w:rtl w:val="true"/>
          <w:lang w:bidi="ar-SA"/>
        </w:rPr>
        <w:t>اِنَّهُۥ عَلٰى رَجْعِهٖ لَقاٰدِرٌ</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مسلّماً او، مى‌تواند انسان را بازگرداند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تفسیر القمي،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عَلى رَجْعِهِ لَقادِرٌ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خَلَقَهُ مِنْ نُطْفَةٍ یَقْدِرُ أَنْ یَرُدَّهُ إِلَى الدُّنْیا وَ إِلَى الْقِیَامَةِ</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تفسیر قمی 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عَلى رَجْعِهِ 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برگرداندنش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بشر را از نطفه آفرید، می‌تواند او را، هم در دنیا و هم در قیامت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یكی از برهان‌های اثبات رجعت است، چون خداوندی که توانائی دارد همۀ آفریدگانش را در رستاخیز بزرگ، یعنی قیامت، برگرداند، این قدرت را دارد كه برخی از آنان را در رستاخیز كوچک،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نماید، و به همین دنیا باز گرداند، پس كسی كه منكر رجعت است، در واقع منکر قدرت خداوند است، و چون قدرت خدا، جزء ذات اوست، هر كه آن را انكار كند، كافر است، پس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514" w:name="pg3466_25684"/>
    </w:p>
    <w:p>
      <w:pPr>
        <w:pStyle w:val="Heading3"/>
        <w:numPr>
          <w:ilvl w:val="2"/>
          <w:numId w:val="1"/>
        </w:numPr>
        <w:rPr/>
      </w:pPr>
      <w:bookmarkStart w:id="515" w:name="__RefHeading___Toc3373181_2749589250"/>
      <w:bookmarkStart w:id="516" w:name="_Toc203"/>
      <w:bookmarkEnd w:id="514"/>
      <w:bookmarkEnd w:id="515"/>
      <w:r>
        <w:rPr>
          <w:rtl w:val="true"/>
        </w:rPr>
        <w:t>کد آیه</w:t>
      </w:r>
      <w:r>
        <w:rPr>
          <w:rtl w:val="true"/>
        </w:rPr>
        <w:t xml:space="preserve">: </w:t>
      </w:r>
      <w:r>
        <w:rPr/>
        <w:t>17/86</w:t>
      </w:r>
      <w:r>
        <w:rPr>
          <w:rtl w:val="true"/>
        </w:rPr>
        <w:t xml:space="preserve"> </w:t>
      </w:r>
      <w:r>
        <w:rPr>
          <w:rtl w:val="true"/>
        </w:rPr>
        <w:t>اسم آیه</w:t>
      </w:r>
      <w:r>
        <w:rPr>
          <w:rtl w:val="true"/>
        </w:rPr>
        <w:t xml:space="preserve">: </w:t>
      </w:r>
      <w:r>
        <w:rPr>
          <w:rtl w:val="true"/>
        </w:rPr>
        <w:t>رجعت، پایان مهلت کفّار</w:t>
      </w:r>
      <w:bookmarkEnd w:id="516"/>
    </w:p>
    <w:p>
      <w:pPr>
        <w:pStyle w:val="BookText"/>
        <w:rPr/>
      </w:pPr>
      <w:r>
        <w:rPr>
          <w:rFonts w:ascii="Amiri" w:hAnsi="Amiri" w:eastAsia="Amiri" w:cs="Amiri"/>
          <w:color w:val="111111"/>
          <w:sz w:val="28"/>
          <w:sz w:val="28"/>
          <w:szCs w:val="28"/>
          <w:rtl w:val="true"/>
          <w:lang w:bidi="ar-SA"/>
        </w:rPr>
        <w:t>فَمَهِّلِ</w:t>
      </w:r>
    </w:p>
    <w:p>
      <w:pPr>
        <w:pStyle w:val="BookText"/>
        <w:rPr/>
      </w:pPr>
      <w:r>
        <w:rPr>
          <w:rFonts w:ascii="Amiri" w:hAnsi="Amiri" w:eastAsia="Amiri" w:cs="Amiri"/>
          <w:color w:val="111111"/>
          <w:sz w:val="28"/>
          <w:sz w:val="28"/>
          <w:szCs w:val="28"/>
          <w:rtl w:val="true"/>
          <w:lang w:bidi="ar-SA"/>
        </w:rPr>
        <w:t>الْكاٰفِرٖینَ اَمْهِلْهُمْ رُوَیْدًا</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حال كه چنین است كافران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مهلت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بَصِیرٍ،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 مِنْ قُوَّةٍ وَ لا 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قُوَّةٌ يَقْوَى بِهَا عَلَى خَالِقِهِ، وَ لَا نَاصِرٌ مِنَ اللَّهِ يَنْصُرُهُ إِنْ أَرَادَ بِهِ سُوءاً،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يَكِيدُونَ كَيْداً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كَادُوا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كَادُوا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يَكِيدُونَ كَيْداً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أَكِيدُ كَيْداً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فَمَهِّلِ الْكافِرِينَ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أَمْهِلْهُمْ رُوَيْداً</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 لِوَقْتِ بَعْثِ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فَيَنْتَقِمُ لِي مِنَ الْجَبَّارِينَ وَ الطَّوَاغِيتِ مِنْ قُرَيْشٍ وَ بَنِي أُمَيَّةَ وَ سَائِرِ النَّاسِ</w:t>
      </w:r>
      <w:r>
        <w:rPr>
          <w:rFonts w:eastAsia="Amiri" w:cs="Amiri" w:ascii="Amiri" w:hAnsi="Amiri"/>
          <w:color w:val="111111"/>
          <w:sz w:val="28"/>
          <w:szCs w:val="28"/>
          <w:rtl w:val="true"/>
          <w:lang w:bidi="ar-SA"/>
        </w:rPr>
        <w:t>.</w:t>
      </w:r>
      <w:r>
        <w:rPr>
          <w:rStyle w:val="FootnoteAnchor"/>
          <w:rtl w:val="true"/>
        </w:rPr>
        <w:footnoteReference w:id="20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 مِنْ قُوَّةٍ وَ لا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نه نيرویى دارد و نه 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قصد سوئى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در برابر خداوند هيچ قدرتى ندارد كه با آن قدرتمند شود و ياورى نيز از سوى خدا نخواهد داشت،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يَكِيدُونَ كَيْداً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نيرنگ می‌كنند نيرنگى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نيرنگ نمودند، 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يَكِيدُونَ كَيْداً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نيرنگ زدند، نيرنگى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أَكِيدُ كَيْداً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نيرنگ می‌زنم نيرنگى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فَمَهِّلِ الْكافِرِينَ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أَمْهِلْهُمْ رُوَيْداً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كافرين مهلت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آن‌ها اندكى مهلت بده تا وقت ظهور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به خاطر من از ستمگران و طاغوت‌هاى قريش و بنى اميّه و ساير مردم، انتقام بگيرد</w:t>
      </w:r>
      <w:r>
        <w:rPr>
          <w:rFonts w:eastAsia="IRNazanin" w:cs="IRNazanin"/>
          <w:color w:val="111111"/>
          <w:sz w:val="28"/>
          <w:szCs w:val="28"/>
          <w:rtl w:val="true"/>
          <w:lang w:bidi="fa-IR"/>
        </w:rPr>
        <w:t xml:space="preserve">. </w:t>
      </w:r>
      <w:bookmarkStart w:id="517" w:name="pg3466_25686"/>
    </w:p>
    <w:p>
      <w:pPr>
        <w:pStyle w:val="Heading2"/>
        <w:numPr>
          <w:ilvl w:val="1"/>
          <w:numId w:val="1"/>
        </w:numPr>
        <w:rPr/>
      </w:pPr>
      <w:bookmarkStart w:id="518" w:name="__RefHeading___Toc3373183_2749589250"/>
      <w:bookmarkStart w:id="519" w:name="_Toc204"/>
      <w:bookmarkEnd w:id="517"/>
      <w:bookmarkEnd w:id="518"/>
      <w:r>
        <w:rPr>
          <w:rtl w:val="true"/>
        </w:rPr>
        <w:t>سورۀ مبارکۀ شمس</w:t>
      </w:r>
      <w:r>
        <w:rPr>
          <w:rtl w:val="true"/>
        </w:rPr>
        <w:t>(</w:t>
      </w:r>
      <w:r>
        <w:rPr/>
        <w:t>91</w:t>
      </w:r>
      <w:r>
        <w:rPr>
          <w:rtl w:val="true"/>
        </w:rPr>
        <w:t>)</w:t>
      </w:r>
      <w:bookmarkEnd w:id="519"/>
    </w:p>
    <w:p>
      <w:pPr>
        <w:pStyle w:val="Heading3"/>
        <w:numPr>
          <w:ilvl w:val="2"/>
          <w:numId w:val="1"/>
        </w:numPr>
        <w:rPr/>
      </w:pPr>
      <w:bookmarkStart w:id="520" w:name="__RefHeading___Toc3373185_2749589250"/>
      <w:bookmarkStart w:id="521" w:name="_Toc205"/>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Heading3"/>
        <w:numPr>
          <w:ilvl w:val="2"/>
          <w:numId w:val="1"/>
        </w:numPr>
        <w:rPr/>
      </w:pPr>
      <w:bookmarkStart w:id="522" w:name="__RefHeading___Toc3373187_2749589250"/>
      <w:bookmarkStart w:id="523" w:name="_Toc206"/>
      <w:bookmarkEnd w:id="522"/>
      <w:r>
        <w:rPr>
          <w:rtl w:val="true"/>
        </w:rPr>
        <w:t>کد آیه</w:t>
      </w:r>
      <w:r>
        <w:rPr>
          <w:rtl w:val="true"/>
        </w:rPr>
        <w:t xml:space="preserve">: </w:t>
      </w:r>
      <w:r>
        <w:rPr/>
        <w:t>14/91</w:t>
      </w:r>
      <w:r>
        <w:rPr>
          <w:rtl w:val="true"/>
        </w:rPr>
        <w:t xml:space="preserve"> </w:t>
      </w:r>
      <w:r>
        <w:rPr>
          <w:rtl w:val="true"/>
        </w:rPr>
        <w:t>اسم آیه</w:t>
      </w:r>
      <w:r>
        <w:rPr>
          <w:rtl w:val="true"/>
        </w:rPr>
        <w:t xml:space="preserve">: </w:t>
      </w:r>
      <w:r>
        <w:rPr>
          <w:rtl w:val="true"/>
        </w:rPr>
        <w:t>تکرار عذاب در رجعت</w:t>
      </w:r>
      <w:bookmarkEnd w:id="523"/>
    </w:p>
    <w:p>
      <w:pPr>
        <w:pStyle w:val="BookText"/>
        <w:rPr/>
      </w:pPr>
      <w:r>
        <w:rPr>
          <w:rFonts w:ascii="Amiri" w:hAnsi="Amiri" w:eastAsia="Amiri" w:cs="Amiri"/>
          <w:color w:val="111111"/>
          <w:sz w:val="28"/>
          <w:sz w:val="28"/>
          <w:szCs w:val="28"/>
          <w:rtl w:val="true"/>
          <w:lang w:bidi="ar-SA"/>
        </w:rPr>
        <w:t>فَكَذَّبُوهُ فَعَقَرُوهاٰ فَدَمْدَمَ عَلَیْهِمْ رَبُّهُمْ بِذَنْبِهِمْ فَسَوّٰىهاٰ</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ولى آن‌ها او را تكذیب و ناقه را پى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پروردگارشان آن‌ها را به خاطر گناهان‌شان در هم كوبید و با خاک یكسان و صاف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الْفَضْلِ بْنِ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فَدَمْدَمَ عَلَیهِمْ رَبُّهُمْ بِذَنْبِهِمْ فَسَوَّاها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یَخَافُ عُقْبَاهَا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یَخَافُ مِنْ مِثْلِهَا إِذَا رَجَعَ</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فضل بن عباس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فَدَمْدَمَ عَلَیهِمْ رَبُّهُمْ بِذَنْبِهِمْ فَسَوَّاها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 به سزاى گناهان‌شان هلاكشان كرد و دیارشان را هموار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رجعت است، و بعد كه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یَخَافُ عُقْبَاهَا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عاقبت آن بیم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یعنى اگر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شود، نمی‌ترسد</w:t>
      </w:r>
      <w:r>
        <w:rPr>
          <w:rFonts w:eastAsia="IRNazanin" w:cs="IRNazanin"/>
          <w:color w:val="111111"/>
          <w:sz w:val="28"/>
          <w:szCs w:val="28"/>
          <w:rtl w:val="true"/>
          <w:lang w:bidi="fa-IR"/>
        </w:rPr>
        <w:t xml:space="preserve">. </w:t>
      </w:r>
      <w:bookmarkStart w:id="524" w:name="pg3466_25687"/>
    </w:p>
    <w:p>
      <w:pPr>
        <w:pStyle w:val="Heading2"/>
        <w:numPr>
          <w:ilvl w:val="1"/>
          <w:numId w:val="1"/>
        </w:numPr>
        <w:rPr/>
      </w:pPr>
      <w:bookmarkStart w:id="525" w:name="__RefHeading___Toc3373189_2749589250"/>
      <w:bookmarkStart w:id="526" w:name="_Toc207"/>
      <w:bookmarkEnd w:id="524"/>
      <w:bookmarkEnd w:id="525"/>
      <w:r>
        <w:rPr>
          <w:rtl w:val="true"/>
        </w:rPr>
        <w:t>سورۀ مبارکۀ ضحیٰ</w:t>
      </w:r>
      <w:r>
        <w:rPr>
          <w:rtl w:val="true"/>
        </w:rPr>
        <w:t>(</w:t>
      </w:r>
      <w:r>
        <w:rPr/>
        <w:t>93</w:t>
      </w:r>
      <w:r>
        <w:rPr>
          <w:rtl w:val="true"/>
        </w:rPr>
        <w:t>)</w:t>
      </w:r>
      <w:bookmarkEnd w:id="526"/>
    </w:p>
    <w:p>
      <w:pPr>
        <w:pStyle w:val="Heading3"/>
        <w:numPr>
          <w:ilvl w:val="2"/>
          <w:numId w:val="1"/>
        </w:numPr>
        <w:rPr/>
      </w:pPr>
      <w:bookmarkStart w:id="527" w:name="__RefHeading___Toc3373191_2749589250"/>
      <w:bookmarkStart w:id="528" w:name="_Toc208"/>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Heading3"/>
        <w:numPr>
          <w:ilvl w:val="2"/>
          <w:numId w:val="1"/>
        </w:numPr>
        <w:rPr/>
      </w:pPr>
      <w:bookmarkStart w:id="529" w:name="__RefHeading___Toc3373193_2749589250"/>
      <w:bookmarkStart w:id="530" w:name="_Toc209"/>
      <w:bookmarkEnd w:id="529"/>
      <w:r>
        <w:rPr>
          <w:rtl w:val="true"/>
        </w:rPr>
        <w:t>کد آیه</w:t>
      </w:r>
      <w:r>
        <w:rPr>
          <w:rtl w:val="true"/>
        </w:rPr>
        <w:t xml:space="preserve">: </w:t>
      </w:r>
      <w:r>
        <w:rPr/>
        <w:t>4/93</w:t>
      </w:r>
      <w:r>
        <w:rPr>
          <w:rtl w:val="true"/>
        </w:rPr>
        <w:t xml:space="preserve"> </w:t>
      </w:r>
      <w:r>
        <w:rPr>
          <w:rtl w:val="true"/>
        </w:rPr>
        <w:t>اسم آیه</w:t>
      </w:r>
      <w:r>
        <w:rPr>
          <w:rtl w:val="true"/>
        </w:rPr>
        <w:t xml:space="preserve">: </w:t>
      </w:r>
      <w:r>
        <w:rPr>
          <w:rtl w:val="true"/>
        </w:rPr>
        <w:t>رجعت، بهتر از دنیا</w:t>
      </w:r>
      <w:bookmarkEnd w:id="530"/>
    </w:p>
    <w:p>
      <w:pPr>
        <w:pStyle w:val="BookText"/>
        <w:rPr/>
      </w:pPr>
      <w:r>
        <w:rPr>
          <w:rFonts w:ascii="Amiri" w:hAnsi="Amiri" w:eastAsia="Amiri" w:cs="Amiri"/>
          <w:color w:val="111111"/>
          <w:sz w:val="28"/>
          <w:sz w:val="28"/>
          <w:szCs w:val="28"/>
          <w:rtl w:val="true"/>
          <w:lang w:bidi="ar-SA"/>
        </w:rPr>
        <w:t>وَلَلْءاٰخِرَةُ خَیْرٌ لَكَ مِنَ الْاُولٰى</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و مسلّماً آخرت براى تو از دنیا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بَصِیرٍ،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لَلْآخِرَةُ خَیرٌ لَكَ مِنَ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یعْنِي الْكَرَّةَ هِي الْآخِرَةُ لِلنَّبِی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یُعْطِیكَ رَبُّكَ فَتَرْضى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یُعْطِیكَ مِنَ الْجَنَّةِ فَتَرْضَى</w:t>
      </w:r>
      <w:r>
        <w:rPr>
          <w:rFonts w:eastAsia="Amiri" w:cs="Amiri" w:ascii="Amiri" w:hAnsi="Amiri"/>
          <w:color w:val="111111"/>
          <w:sz w:val="28"/>
          <w:szCs w:val="28"/>
          <w:rtl w:val="true"/>
          <w:lang w:bidi="ar-SA"/>
        </w:rPr>
        <w:t>.</w:t>
      </w:r>
      <w:r>
        <w:rPr>
          <w:rStyle w:val="FootnoteAnchor"/>
          <w:rtl w:val="true"/>
        </w:rPr>
        <w:footnoteReference w:id="21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لَلْآخِرَةُ خَیرٌ لَكَ مِنَ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براى تو از دنیا بهتر است،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یعْطِیكَ رَبُّكَ فَتَرْضى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زودى بهشت را به تو مى‌دهد، تا خشنود گردى</w:t>
      </w:r>
      <w:r>
        <w:rPr>
          <w:rFonts w:eastAsia="IRNazanin" w:cs="IRNazanin"/>
          <w:color w:val="111111"/>
          <w:sz w:val="28"/>
          <w:szCs w:val="28"/>
          <w:rtl w:val="true"/>
          <w:lang w:bidi="fa-IR"/>
        </w:rPr>
        <w:t xml:space="preserve">. </w:t>
      </w:r>
      <w:bookmarkStart w:id="531" w:name="pg3466_25688"/>
    </w:p>
    <w:p>
      <w:pPr>
        <w:pStyle w:val="Heading2"/>
        <w:numPr>
          <w:ilvl w:val="1"/>
          <w:numId w:val="1"/>
        </w:numPr>
        <w:rPr/>
      </w:pPr>
      <w:bookmarkStart w:id="532" w:name="__RefHeading___Toc3373195_2749589250"/>
      <w:bookmarkStart w:id="533" w:name="_Toc210"/>
      <w:bookmarkEnd w:id="531"/>
      <w:bookmarkEnd w:id="532"/>
      <w:r>
        <w:rPr>
          <w:rtl w:val="true"/>
        </w:rPr>
        <w:t>سورۀ مبارکۀ تکاثر</w:t>
      </w:r>
      <w:r>
        <w:rPr>
          <w:rtl w:val="true"/>
        </w:rPr>
        <w:t>(</w:t>
      </w:r>
      <w:r>
        <w:rPr/>
        <w:t>102</w:t>
      </w:r>
      <w:r>
        <w:rPr>
          <w:rtl w:val="true"/>
        </w:rPr>
        <w:t>)</w:t>
      </w:r>
      <w:bookmarkEnd w:id="533"/>
    </w:p>
    <w:p>
      <w:pPr>
        <w:pStyle w:val="Heading3"/>
        <w:numPr>
          <w:ilvl w:val="2"/>
          <w:numId w:val="1"/>
        </w:numPr>
        <w:rPr/>
      </w:pPr>
      <w:bookmarkStart w:id="534" w:name="__RefHeading___Toc3373197_2749589250"/>
      <w:bookmarkStart w:id="535" w:name="_Toc211"/>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Heading3"/>
        <w:numPr>
          <w:ilvl w:val="2"/>
          <w:numId w:val="1"/>
        </w:numPr>
        <w:rPr/>
      </w:pPr>
      <w:bookmarkStart w:id="536" w:name="__RefHeading___Toc3373199_2749589250"/>
      <w:bookmarkStart w:id="537" w:name="_Toc212"/>
      <w:bookmarkEnd w:id="536"/>
      <w:r>
        <w:rPr>
          <w:rtl w:val="true"/>
        </w:rPr>
        <w:t>کد آیه</w:t>
      </w:r>
      <w:r>
        <w:rPr>
          <w:rtl w:val="true"/>
        </w:rPr>
        <w:t xml:space="preserve">: </w:t>
      </w:r>
      <w:r>
        <w:rPr/>
        <w:t>4</w:t>
      </w:r>
      <w:r>
        <w:rPr>
          <w:rtl w:val="true"/>
        </w:rPr>
        <w:t>و</w:t>
      </w:r>
      <w:r>
        <w:rPr/>
        <w:t>3/102</w:t>
      </w:r>
      <w:r>
        <w:rPr>
          <w:rtl w:val="true"/>
        </w:rPr>
        <w:t xml:space="preserve"> </w:t>
      </w:r>
      <w:r>
        <w:rPr>
          <w:rtl w:val="true"/>
        </w:rPr>
        <w:t>اسم آیه</w:t>
      </w:r>
      <w:r>
        <w:rPr>
          <w:rtl w:val="true"/>
        </w:rPr>
        <w:t xml:space="preserve">: </w:t>
      </w:r>
      <w:r>
        <w:rPr>
          <w:rtl w:val="true"/>
        </w:rPr>
        <w:t>دیدن حقیقت در رجعت</w:t>
      </w:r>
      <w:bookmarkEnd w:id="537"/>
    </w:p>
    <w:p>
      <w:pPr>
        <w:pStyle w:val="BookText"/>
        <w:rPr/>
      </w:pPr>
      <w:r>
        <w:rPr>
          <w:rFonts w:ascii="Amiri" w:hAnsi="Amiri" w:eastAsia="Amiri" w:cs="Amiri"/>
          <w:color w:val="111111"/>
          <w:sz w:val="28"/>
          <w:sz w:val="28"/>
          <w:szCs w:val="28"/>
          <w:rtl w:val="true"/>
          <w:lang w:bidi="ar-SA"/>
        </w:rPr>
        <w:t>كَلّاٰ سَوْفَ تَعْلَمُونَ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سَوْفَ تَعْلَمُونَ</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چنین نیست كه مى‌پندارید،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خواهید دانست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چنان نیست كه شما مى‌پندارید بزودى خواهید دانست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نَجِيحٍ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سَوْفَ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كَلَّا سَوْفَ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مَرَّةً فِي الْكَرَّةِ وَ مَرَّةً أُخْرَى يَوْمَ الْقِيَامَةِ</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نجیح یمانی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این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سَوْفَ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كَلَّا سَوْفَ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در رجعت است، و مرتبۀ دیگر در قیامت</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8" w:name="pg3466_25690"/>
      <w:bookmarkStart w:id="539" w:name="pg3466_25690"/>
      <w:bookmarkEnd w:id="539"/>
    </w:p>
    <w:p>
      <w:pPr>
        <w:pStyle w:val="Heading2"/>
        <w:numPr>
          <w:ilvl w:val="1"/>
          <w:numId w:val="1"/>
        </w:numPr>
        <w:rPr/>
      </w:pPr>
      <w:bookmarkStart w:id="540" w:name="pg3466_25690"/>
      <w:bookmarkStart w:id="541" w:name="__RefHeading___Toc3373201_2749589250"/>
      <w:bookmarkStart w:id="542" w:name="_Toc213"/>
      <w:bookmarkEnd w:id="540"/>
      <w:bookmarkEnd w:id="541"/>
      <w:r>
        <w:rPr>
          <w:rtl w:val="true"/>
        </w:rPr>
        <w:t>منابع و مآخذ</w:t>
      </w:r>
      <w:bookmarkEnd w:id="5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كریم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إثبات الهداة بالنصوص و المعجزات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عاملى،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الإحتجاج على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احمد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خرسان،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احقاق الحق و ازهاق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نور الله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آیة الله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الإرشاد فی معرفة حجج الله على العباد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كنگرۀ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اعتقادات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كنگرۀ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إعلام الورى بأعلام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الإقبال بالأعمال الحسنة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على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قیومى اصفهانى،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إلزام الناصب فی إثبات الحجة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یزدى حایرى،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الإیقاظ من الهجعة بالبرهان على الرّجعة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عاملى،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محمّد باقر بن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البرهان فى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بحرانى، 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تأویل الآیات الظاهرة فی فضائل العترة الطاهرة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شریف لاهیجى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لاهیجى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كاشانى، محمّد بن شاه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مكتبه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عیاشى،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فرات الكوفی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كوفى،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الطبع و النشر فی وزارة الإرشاد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قمى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قمى على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كنز الدقائق و بحر الغرائب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مشهدی، محمّد بن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عروسى حویزى عبد على بن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اسماعیلیان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تهذیب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خرسان، حسن الموسوى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حلیة الأبرار فی أحوال محمّد و 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بحرانى، سید هاشم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راوندى، سعید بن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آملى صغیر، محمّد بن جریر بن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روضة الواعظین و بصیرة المتعظین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فتال نیشابورى، 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محمّد باقر بن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اعلمى، علاءالدین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سفینة البحار و مدینة الحکم و الآثار مع تطبیق النصوص الوارده فیها علی البحار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حاج 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فروشى 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لاجوردى،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الفصول المختارة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شریفى،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كنگرۀ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كلینى، محمّد بن یعقوب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كتاب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محمّد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تهرانى، عباد الله و ناصح، على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كشف الغمة فی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اربلى، على بن عیسى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كمال الدین و تمام النعمة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مجمع البیان في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فضل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 حسن بن سلیمان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مرآة العقول فی شرح أخبار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محمّد باقر بن محمّد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المصباح للكفعمی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الأمان الواقیة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كفعمى، ابراهیم بن على عاملى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طوسى،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فقه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جامعۀ مدرسین حوزۀ علمیۀ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مقتضب الأثر فی النصّ على الأئمة الإثنی عشر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بصرى، احمد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طباطبایى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مازندرانى،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غفارى، 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جامعۀ مدرسین حوزۀ علمیۀ قم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نوادر الأخبار فیما یتعلق بأصول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كاشانى، محمّد محسن بن شاه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مطالعات و تحقیقات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كاشانى، محمّد محسن بن شاه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كتابخانۀ امام أمیر 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عاملى،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3" w:name="pg3466_25696"/>
      <w:bookmarkStart w:id="544" w:name="pg3466_25696"/>
      <w:bookmarkEnd w:id="544"/>
    </w:p>
    <w:p>
      <w:pPr>
        <w:pStyle w:val="Heading2"/>
        <w:numPr>
          <w:ilvl w:val="1"/>
          <w:numId w:val="1"/>
        </w:numPr>
        <w:rPr/>
      </w:pPr>
      <w:bookmarkStart w:id="545" w:name="pg3466_25696"/>
      <w:bookmarkStart w:id="546" w:name="__RefHeading___Toc3373203_2749589250"/>
      <w:bookmarkStart w:id="547" w:name="_Toc214"/>
      <w:bookmarkEnd w:id="545"/>
      <w:bookmarkEnd w:id="546"/>
      <w:r>
        <w:rPr>
          <w:rtl w:val="true"/>
        </w:rPr>
        <w:t>جدول فهرست سوره‌های قرآن کریم</w:t>
      </w:r>
      <w:bookmarkEnd w:id="54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548" w:name="pg3466_25698"/>
    </w:p>
    <w:p>
      <w:pPr>
        <w:pStyle w:val="Heading2"/>
        <w:numPr>
          <w:ilvl w:val="1"/>
          <w:numId w:val="1"/>
        </w:numPr>
        <w:rPr/>
      </w:pPr>
      <w:bookmarkStart w:id="549" w:name="__RefHeading___Toc3373205_2749589250"/>
      <w:bookmarkStart w:id="550" w:name="_Toc215"/>
      <w:bookmarkEnd w:id="548"/>
      <w:bookmarkEnd w:id="549"/>
      <w:r>
        <w:rPr>
          <w:rtl w:val="true"/>
        </w:rPr>
        <w:t>آثار دیگری از نویسنده</w:t>
      </w:r>
      <w:bookmarkEnd w:id="5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کلید واژۀ آیات مهدوی در قرآن کریم</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دربارۀ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انتشارات عطر عترت،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کلید واژۀ آیات علوی در قرآن کریم</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وزیری، انتشارات اعتقاد ما،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کلید واژۀ آیات فاطمی در قرآن کریم</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دربارۀ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انتشارات اعتقاد ما،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کلید واژۀ آیات حسینی در قرآن کریم</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دربارۀ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انتشارات اعتقاد ما،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کلید واژۀ آیات برائت در قرآن کریم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دربارۀ برائت، در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انتشارات دارالعلوم،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چهل حدیث عید غدیر در کلام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با دوبیتی‌های غدیر،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انتشارات اعتقاد ما،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جلوه‌های مهدوی در آیینۀ فاطمی</w:t>
      </w:r>
    </w:p>
    <w:p>
      <w:pPr>
        <w:pStyle w:val="BookText"/>
        <w:rPr/>
      </w:pPr>
      <w:r>
        <w:rPr>
          <w:rFonts w:ascii="IRNazanin" w:hAnsi="IRNazanin" w:eastAsia="IRNazanin"/>
          <w:color w:val="111111"/>
          <w:sz w:val="28"/>
          <w:sz w:val="28"/>
          <w:szCs w:val="28"/>
          <w:rtl w:val="true"/>
          <w:lang w:bidi="fa-IR"/>
        </w:rPr>
        <w:t xml:space="preserve">شباهت‌های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انتشارات اعتقاد ما،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احتجاج به مَن کُنتُ مولاه</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انتشارات اعتقاد ما،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چلچراغ شعر مهدوی جلد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ویژۀ نیمۀ شعبان، در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صفحۀ رقعی، انتشارات اعتقاد ما،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 جهت سفارش، با شمارۀ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eastAsia="IRNazanin" w:cs="IRNazanin"/>
          <w:color w:val="111111"/>
          <w:sz w:val="28"/>
          <w:szCs w:val="28"/>
          <w:lang w:bidi="fa-IR"/>
        </w:rPr>
        <w:t>0910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فرمایید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شیخ مفید، اوائل المقالات،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همو، تصحیح الاعتقاد،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همو، المسائل السّرویّة،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احمد حنبل، المسند،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طبرانی، المعجم الکبیر،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بخاری، التاریخ الکبیر،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حاکم، المستدرک علی الصّحیحین،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سیوطی، 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هیثمی، 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متّقی هندی،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قرطبی، الجامع الاحکام القرآن،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طبرانی، المعجم الکبیر،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نگارنده، کتابنامۀ حضرت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شیخ حرّ، الایقاظ،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بحرانی، تفسیر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فیض کاشانی، تفسیر 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حویزی،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شیخ حرّ، الایقاظ،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ذهبی، سیر أعلام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این کتاب به سال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در بیروت، از سوی عالم الکتب، منتشر شده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مجلّۀ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التمدن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شعبان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نمل، آیۀ</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کهف، آیۀ</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علی بن ابراهیم،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بحرانی، تفسیر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کتاب مقدّس، عهد عتیق، کتاب دانیال نبی،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آنتونیو دوژزو، ترجمه، شرح و نقد سِفر پیدایش،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کتاب مقدّس، عهد جدید، مکاشفۀ یوحنّا،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فرازهای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آنتونیو، همان،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آخرین رهایی‌بخش جهان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اوستا، بخش یشت‌ها، زامیاد یشت، کردۀ یکم، فراز یازدهم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شیخ حرّ، الایقاظ،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بحرانی، حلیة الأبرار،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طبری، دلائل الامامة،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دمیری، حیاة الحیوان،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مسلم،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آیة الله خوئی، معجم رجال الحدیث،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ذهبی، 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مسلم،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الإیقاظ من الهجعة بالبرهان على الرّجعة،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كتاب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الإیقاظ من الهجعة بالبرهان على الرّجعة،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تهذیب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الإیقاظ من الهجعة بالبرهان على الرّجعة،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الإقبال بالأعمال الحسنة،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الإیقاظ من الهجعة بالبرهان على الرّجعة،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زاد المعاد و مفتاح الجنان،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الإقبال بالأعمال الحسنة،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تهذیب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زاد المعاد ،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المصباح للكفعمی، ص</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مفتاح الجنان، اعمال شب بیست و سوم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الإقبال بالأعمال الحسنة،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زاد المعاد،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مفاتیح الجنان، دعای عهد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الإیقاظ من الهجعة بالبرهان على الرّجعة،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مفاتیح الجنان، زیارت جامعۀ كبیره؛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مفاتیح الجنان، زیارت رجبیه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مفاتیح الجنان، زیارت حضرت صاحب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مصباح المتهجّد و 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اعتقادات الإمامیة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اعتقادات الإمامیة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الفصول المختارة،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مادۀ رجع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نوادر الأخبار،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الوافی،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ترجمۀ 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11856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21502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1768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نوادر الأخبار فيما يتعلق بأصول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4756</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4756</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2830</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الإیقاظ من الهجعة بالبرهان على الرجعة،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تفسیر شریف لاهیجی،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الإیقاظ من الهجعة بالبرهان على الرّجعة،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3010</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3447</w:t>
      </w:r>
      <w:r>
        <w:rPr>
          <w:rFonts w:ascii="IRNazanin" w:hAnsi="IRNazanin" w:eastAsia="IRNazanin"/>
          <w:b w:val="false"/>
          <w:b w:val="false"/>
          <w:bCs w:val="false"/>
          <w:i w:val="false"/>
          <w:i w:val="false"/>
          <w:iCs w:val="false"/>
          <w:color w:val="333333"/>
          <w:sz w:val="20"/>
          <w:sz w:val="20"/>
          <w:szCs w:val="20"/>
          <w:rtl w:val="true"/>
        </w:rPr>
        <w:t>؛ تأویل الآیات الظاهرة،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مدینة معاجز الأئمة الإثنی عشر،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نوادر الأخبار فیما یتعلق بأصول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4008</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6635</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كشف الغمة فی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6262</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نوادر الأخبار فیما یتعلق بأصول الدین،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4760</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4898</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4895</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4911</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اثبات الهداة،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5671</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احقاق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9739</w:t>
      </w:r>
      <w:r>
        <w:rPr>
          <w:rFonts w:ascii="IRNazanin" w:hAnsi="IRNazanin" w:eastAsia="IRNazanin"/>
          <w:b w:val="false"/>
          <w:b w:val="false"/>
          <w:bCs w:val="false"/>
          <w:i w:val="false"/>
          <w:i w:val="false"/>
          <w:iCs w:val="false"/>
          <w:color w:val="333333"/>
          <w:sz w:val="20"/>
          <w:sz w:val="20"/>
          <w:szCs w:val="20"/>
          <w:rtl w:val="true"/>
        </w:rPr>
        <w:t>؛ تأویل الآیات الظاهرة،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تفسیر شریف لاهیجی،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مدینة معاجز الأئمة الإثنی عشر،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5863</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5864</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مدینة معاجز الأئمة الإثنی عشر،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نوادر الأخبار فیما یتعلق بأصول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برگرفته از كتاب مهدى موعود،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مرحوم استاد علی دوانی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5997</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6016</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الإيقاظ من الهجعة بالبرهان على الرجعة،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6020</w:t>
      </w:r>
      <w:r>
        <w:rPr>
          <w:rFonts w:ascii="IRNazanin" w:hAnsi="IRNazanin" w:eastAsia="IRNazanin"/>
          <w:b w:val="false"/>
          <w:b w:val="false"/>
          <w:bCs w:val="false"/>
          <w:i w:val="false"/>
          <w:i w:val="false"/>
          <w:iCs w:val="false"/>
          <w:color w:val="333333"/>
          <w:sz w:val="20"/>
          <w:sz w:val="20"/>
          <w:szCs w:val="20"/>
          <w:rtl w:val="true"/>
        </w:rPr>
        <w:t>؛ تأویل الآیات الظاهرة،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6024</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الإیقاظ من الهجعة بالبرهان على الرّجعة،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6021</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8096</w:t>
      </w:r>
      <w:r>
        <w:rPr>
          <w:rFonts w:ascii="IRNazanin" w:hAnsi="IRNazanin" w:eastAsia="IRNazanin"/>
          <w:b w:val="false"/>
          <w:b w:val="false"/>
          <w:bCs w:val="false"/>
          <w:i w:val="false"/>
          <w:i w:val="false"/>
          <w:iCs w:val="false"/>
          <w:color w:val="333333"/>
          <w:sz w:val="20"/>
          <w:sz w:val="20"/>
          <w:szCs w:val="20"/>
          <w:rtl w:val="true"/>
        </w:rPr>
        <w:t xml:space="preserve">؛ حلية الأبرار في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مقتضب الأثر فی النص على الأئمة الإثنی عشر،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نوادر الأخبار فیما یتعلق بأصول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الهداية الكبرى،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6248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تفسیر الصافی،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6256</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6257</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6484</w:t>
      </w:r>
      <w:r>
        <w:rPr>
          <w:rFonts w:ascii="IRNazanin" w:hAnsi="IRNazanin" w:eastAsia="IRNazanin"/>
          <w:b w:val="false"/>
          <w:b w:val="false"/>
          <w:bCs w:val="false"/>
          <w:i w:val="false"/>
          <w:i w:val="false"/>
          <w:iCs w:val="false"/>
          <w:color w:val="333333"/>
          <w:sz w:val="20"/>
          <w:sz w:val="20"/>
          <w:szCs w:val="20"/>
          <w:rtl w:val="true"/>
        </w:rPr>
        <w:t>؛ 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على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الإیقاظ من الهجعة بالبرهان على الرّجعة،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6635</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روضة الواعظين و بصيرة المتعظين،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كشف الغمة فی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على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إعلام الورى بأعلام الهدى،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الإیقاظ من الهجعة بالبرهان على الرجعة،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كشف الغمة فی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مدینة معاجز الأئمة الإثنی عشر،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الإيقاظ من الهجعة بالبرهان على الرجعة،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إعلام الورى بأعلام الهدى،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6758</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كشف الغمة فی معرفة الأئمة،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كمال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6901</w:t>
      </w:r>
      <w:r>
        <w:rPr>
          <w:rFonts w:ascii="IRNazanin" w:hAnsi="IRNazanin" w:eastAsia="IRNazanin"/>
          <w:b w:val="false"/>
          <w:b w:val="false"/>
          <w:bCs w:val="false"/>
          <w:i w:val="false"/>
          <w:i w:val="false"/>
          <w:iCs w:val="false"/>
          <w:color w:val="333333"/>
          <w:sz w:val="20"/>
          <w:sz w:val="20"/>
          <w:szCs w:val="20"/>
          <w:rtl w:val="true"/>
        </w:rPr>
        <w:t>؛ كامل الزیارات،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7068</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7069</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الإیقاظ من الهجعة بالبرهان على الرجعة،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الإيقاظ من الهجعة بالبرهان على الرجعة،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8500</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7199</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7217</w:t>
      </w:r>
      <w:r>
        <w:rPr>
          <w:rFonts w:ascii="IRNazanin" w:hAnsi="IRNazanin" w:eastAsia="IRNazanin"/>
          <w:b w:val="false"/>
          <w:b w:val="false"/>
          <w:bCs w:val="false"/>
          <w:i w:val="false"/>
          <w:i w:val="false"/>
          <w:iCs w:val="false"/>
          <w:color w:val="333333"/>
          <w:sz w:val="20"/>
          <w:sz w:val="20"/>
          <w:szCs w:val="20"/>
          <w:rtl w:val="true"/>
        </w:rPr>
        <w:t>؛ تأویل الآیات الظاهرة،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الإیقاظ من الهجعة بالبرهان على الرّجعة،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7514</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الإيقاظ من الهجعة بالبرهان على الرجعة،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7883</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8043</w:t>
      </w:r>
      <w:r>
        <w:rPr>
          <w:rFonts w:ascii="IRNazanin" w:hAnsi="IRNazanin" w:eastAsia="IRNazanin"/>
          <w:b w:val="false"/>
          <w:b w:val="false"/>
          <w:bCs w:val="false"/>
          <w:i w:val="false"/>
          <w:i w:val="false"/>
          <w:iCs w:val="false"/>
          <w:color w:val="333333"/>
          <w:sz w:val="20"/>
          <w:sz w:val="20"/>
          <w:szCs w:val="20"/>
          <w:rtl w:val="true"/>
        </w:rPr>
        <w:t>؛ تأویل الآیات الظاهرة،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8045</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8045</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الإيقاظ من الهجعة بالبرهان على الرجعة،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8056</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8079</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8100</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8178</w:t>
      </w:r>
      <w:r>
        <w:rPr>
          <w:rFonts w:ascii="IRNazanin" w:hAnsi="IRNazanin" w:eastAsia="IRNazanin"/>
          <w:b w:val="false"/>
          <w:b w:val="false"/>
          <w:bCs w:val="false"/>
          <w:i w:val="false"/>
          <w:i w:val="false"/>
          <w:iCs w:val="false"/>
          <w:color w:val="333333"/>
          <w:sz w:val="20"/>
          <w:sz w:val="20"/>
          <w:szCs w:val="20"/>
          <w:rtl w:val="true"/>
        </w:rPr>
        <w:t>؛ تأویل الآیات الظاهرة،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8194</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8193</w:t>
      </w:r>
      <w:r>
        <w:rPr>
          <w:rFonts w:ascii="IRNazanin" w:hAnsi="IRNazanin" w:eastAsia="IRNazanin"/>
          <w:b w:val="false"/>
          <w:b w:val="false"/>
          <w:bCs w:val="false"/>
          <w:i w:val="false"/>
          <w:i w:val="false"/>
          <w:iCs w:val="false"/>
          <w:color w:val="333333"/>
          <w:sz w:val="20"/>
          <w:sz w:val="20"/>
          <w:szCs w:val="20"/>
          <w:rtl w:val="true"/>
        </w:rPr>
        <w:t>؛ تأویل الآیات الظاهرة،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الإيقاظ من الهجعة بالبرهان على الرجعة،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8200</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الإيقاظ من الهجعة بالبرهان على الرجعة،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8198</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الإيقاظ من الهجعة بالبرهان على الرجعة،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الإیقاظ من الهجعة بالبرهان على الرّجعة،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8510</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8911</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الإیقاظ من الهجعة بالبرهان على الرّجعة،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8934</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7181</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مرآة العقول فی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9327</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الإیقاظ من الهجعة بالبرهان على الرّجعة،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9328</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9370</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11361</w:t>
      </w:r>
      <w:r>
        <w:rPr>
          <w:rFonts w:ascii="IRNazanin" w:hAnsi="IRNazanin" w:eastAsia="IRNazanin"/>
          <w:b w:val="false"/>
          <w:b w:val="false"/>
          <w:bCs w:val="false"/>
          <w:i w:val="false"/>
          <w:i w:val="false"/>
          <w:iCs w:val="false"/>
          <w:color w:val="333333"/>
          <w:sz w:val="20"/>
          <w:sz w:val="20"/>
          <w:szCs w:val="20"/>
          <w:rtl w:val="true"/>
        </w:rPr>
        <w:t>؛ تأویل الآیات الظاهرة ، ص</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تفسیر فرات الكوفی،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9542</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آیاتی که در این روایت است، مربوط به سورۀ 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آیۀ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می‌باشد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9696</w:t>
      </w:r>
      <w:r>
        <w:rPr>
          <w:rFonts w:ascii="IRNazanin" w:hAnsi="IRNazanin" w:eastAsia="IRNazanin"/>
          <w:b w:val="false"/>
          <w:b w:val="false"/>
          <w:bCs w:val="false"/>
          <w:i w:val="false"/>
          <w:i w:val="false"/>
          <w:iCs w:val="false"/>
          <w:color w:val="333333"/>
          <w:sz w:val="20"/>
          <w:sz w:val="20"/>
          <w:szCs w:val="20"/>
          <w:rtl w:val="true"/>
        </w:rPr>
        <w:t>؛ تفسير الصافي،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9739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تفسير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10100</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10098</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نوادر الأخبار فیما یتعلق بأصول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إلزام الناصب،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الإیقاظ من الهجعة بالبرهان على الرّجعة،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10101</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10117</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نوادر الأخبار فیما یتعلق بأصول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إلزام الناصب،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الإیقاظ من الهجعة بالبرهان على الرّجعة،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10126</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10173</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إلزام الناصب،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الإیقاظ من الهجعة بالبرهان على الرّجعة،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10247</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الزام الناصب،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10676</w:t>
      </w:r>
      <w:r>
        <w:rPr>
          <w:rFonts w:ascii="IRNazanin" w:hAnsi="IRNazanin" w:eastAsia="IRNazanin"/>
          <w:b w:val="false"/>
          <w:b w:val="false"/>
          <w:bCs w:val="false"/>
          <w:i w:val="false"/>
          <w:i w:val="false"/>
          <w:iCs w:val="false"/>
          <w:color w:val="333333"/>
          <w:sz w:val="20"/>
          <w:sz w:val="20"/>
          <w:szCs w:val="20"/>
          <w:rtl w:val="true"/>
        </w:rPr>
        <w:t>؛ تأویل الآیات الظاهرة، ص</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إلزام الناصب،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الإیقاظ من الهجعة بالبرهان على الرّجعة،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10977</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إلزام الناصب،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الإیقاظ من الهجعة بالبرهان على الرّجعة،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11074</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الزام الناصب،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11149</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إلزام الناصب،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الإیقاظ من الهجعة بالبرهان على الرّجعة،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11149</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11184</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11185</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11184</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إلزام الناصب،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الإیقاظ من الهجعة بالبرهان على الرّجعة،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نوادر الأخبار فیما یتعلق بأصول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آیۀ</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11361</w:t>
      </w:r>
      <w:r>
        <w:rPr>
          <w:rFonts w:ascii="IRNazanin" w:hAnsi="IRNazanin" w:eastAsia="IRNazanin"/>
          <w:b w:val="false"/>
          <w:b w:val="false"/>
          <w:bCs w:val="false"/>
          <w:i w:val="false"/>
          <w:i w:val="false"/>
          <w:iCs w:val="false"/>
          <w:color w:val="333333"/>
          <w:sz w:val="20"/>
          <w:sz w:val="20"/>
          <w:szCs w:val="20"/>
          <w:rtl w:val="true"/>
        </w:rPr>
        <w:t>؛ تأویل الآیات الظاهرة ، ص</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تفسیر فرات الكوفی،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إلزام الناصب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الإیقاظ من الهجعة بالبرهان على الرّجعة،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11364</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11387</w:t>
      </w:r>
      <w:r>
        <w:rPr>
          <w:rFonts w:ascii="IRNazanin" w:hAnsi="IRNazanin" w:eastAsia="IRNazanin"/>
          <w:b w:val="false"/>
          <w:b w:val="false"/>
          <w:bCs w:val="false"/>
          <w:i w:val="false"/>
          <w:i w:val="false"/>
          <w:iCs w:val="false"/>
          <w:color w:val="333333"/>
          <w:sz w:val="20"/>
          <w:sz w:val="20"/>
          <w:szCs w:val="20"/>
          <w:rtl w:val="true"/>
        </w:rPr>
        <w:t>؛ تأویل الآیات الظاهرة، ص</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إثبات الهداة،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إلزام الناصب،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11499</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حلیة الأبرار فی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الإیقاظ من الهجعة بالبرهان على الرّجعة،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11533</w:t>
      </w:r>
      <w:r>
        <w:rPr>
          <w:rFonts w:ascii="IRNazanin" w:hAnsi="IRNazanin" w:eastAsia="IRNazanin"/>
          <w:b w:val="false"/>
          <w:b w:val="false"/>
          <w:bCs w:val="false"/>
          <w:i w:val="false"/>
          <w:i w:val="false"/>
          <w:iCs w:val="false"/>
          <w:color w:val="333333"/>
          <w:sz w:val="20"/>
          <w:sz w:val="20"/>
          <w:szCs w:val="20"/>
          <w:rtl w:val="true"/>
        </w:rPr>
        <w:t>؛ تفسیر الصافی،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سورۀ 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آیۀ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11534</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إلزام الناصب،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الإیقاظ من الهجعة بالبرهان على الرّجعة،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11664</w:t>
      </w:r>
      <w:r>
        <w:rPr>
          <w:rFonts w:ascii="IRNazanin" w:hAnsi="IRNazanin" w:eastAsia="IRNazanin"/>
          <w:b w:val="false"/>
          <w:b w:val="false"/>
          <w:bCs w:val="false"/>
          <w:i w:val="false"/>
          <w:i w:val="false"/>
          <w:iCs w:val="false"/>
          <w:color w:val="333333"/>
          <w:sz w:val="20"/>
          <w:sz w:val="20"/>
          <w:szCs w:val="20"/>
          <w:rtl w:val="true"/>
        </w:rPr>
        <w:t>؛ تأویل الآیات الظاهرة، ص</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11701</w:t>
      </w:r>
      <w:r>
        <w:rPr>
          <w:rFonts w:ascii="IRNazanin" w:hAnsi="IRNazanin" w:eastAsia="IRNazanin"/>
          <w:b w:val="false"/>
          <w:b w:val="false"/>
          <w:bCs w:val="false"/>
          <w:i w:val="false"/>
          <w:i w:val="false"/>
          <w:iCs w:val="false"/>
          <w:color w:val="333333"/>
          <w:sz w:val="20"/>
          <w:sz w:val="20"/>
          <w:szCs w:val="20"/>
          <w:rtl w:val="true"/>
        </w:rPr>
        <w:t>؛ 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إلزام الناصب،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الإیقاظ من الهجعة بالبرهان على الرّجعة،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11864</w:t>
      </w:r>
      <w:r>
        <w:rPr>
          <w:rFonts w:ascii="IRNazanin" w:hAnsi="IRNazanin" w:eastAsia="IRNazanin"/>
          <w:b w:val="false"/>
          <w:b w:val="false"/>
          <w:bCs w:val="false"/>
          <w:i w:val="false"/>
          <w:i w:val="false"/>
          <w:iCs w:val="false"/>
          <w:color w:val="333333"/>
          <w:sz w:val="20"/>
          <w:sz w:val="20"/>
          <w:szCs w:val="20"/>
          <w:rtl w:val="true"/>
        </w:rPr>
        <w:t>؛ تأویل الآیات الظاهرة، ص</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تفسیر كنز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image" Target="media/image2.jpeg"/><Relationship Id="rId261" Type="http://schemas.openxmlformats.org/officeDocument/2006/relationships/image" Target="media/image2.jpeg"/><Relationship Id="rId262" Type="http://schemas.openxmlformats.org/officeDocument/2006/relationships/footer" Target="footer255.xml"/><Relationship Id="rId263" Type="http://schemas.openxmlformats.org/officeDocument/2006/relationships/footnotes" Target="footnotes.xml"/><Relationship Id="rId264" Type="http://schemas.openxmlformats.org/officeDocument/2006/relationships/numbering" Target="numbering.xml"/><Relationship Id="rId265" Type="http://schemas.openxmlformats.org/officeDocument/2006/relationships/fontTable" Target="fontTable.xml"/><Relationship Id="rId266" Type="http://schemas.openxmlformats.org/officeDocument/2006/relationships/settings" Target="settings.xml"/><Relationship Id="rId2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262</Pages>
  <Words>32899</Words>
  <Characters>129501</Characters>
  <CharactersWithSpaces>161588</CharactersWithSpaces>
  <Paragraphs>973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2026-08-17T23:12:51Z</dcterms:created>
  <dc:creator>ghaemiyeh.com</dc:creator>
  <dc:description/>
  <dc:language>en-US</dc:language>
  <cp:lastModifiedBy/>
  <dcterms:modified xsi:type="dcterms:W3CDTF">2026-08-18T02:42:58Z</dcterms:modified>
  <cp:revision>1</cp:revision>
  <dc:subject/>
  <dc:title>کلید واژه ی آیات رجعت در قرآن کریم</dc:title>
</cp:coreProperties>
</file>

<file path=docProps/custom.xml><?xml version="1.0" encoding="utf-8"?>
<Properties xmlns="http://schemas.openxmlformats.org/officeDocument/2006/custom-properties" xmlns:vt="http://schemas.openxmlformats.org/officeDocument/2006/docPropsVTypes"/>
</file>