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جامعه شناسی قشرها و نابرابری اجتماعی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137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0137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01374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301376_2749589250">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3301378_2749589250">
            <w:r>
              <w:rPr>
                <w:webHidden/>
                <w:rStyle w:val="IndexLink"/>
                <w:rtl w:val="true"/>
              </w:rPr>
              <w:t>پیش گفتار</w:t>
            </w:r>
            <w:r>
              <w:rPr>
                <w:rStyle w:val="IndexLink"/>
                <w:rtl w:val="true"/>
              </w:rPr>
              <w:tab/>
            </w:r>
            <w:r>
              <w:rPr>
                <w:rStyle w:val="IndexLink"/>
              </w:rPr>
              <w:t>18</w:t>
            </w:r>
          </w:hyperlink>
        </w:p>
        <w:p>
          <w:pPr>
            <w:pStyle w:val="Contents3"/>
            <w:tabs>
              <w:tab w:val="clear" w:pos="8459"/>
              <w:tab w:val="right" w:pos="9026" w:leader="dot"/>
            </w:tabs>
            <w:rPr/>
          </w:pPr>
          <w:hyperlink w:anchor="__RefHeading___Toc3301380_2749589250">
            <w:r>
              <w:rPr>
                <w:webHidden/>
                <w:rStyle w:val="IndexLink"/>
                <w:rtl w:val="true"/>
              </w:rPr>
              <w:t>ابعاد موضوع</w:t>
            </w:r>
            <w:r>
              <w:rPr>
                <w:rStyle w:val="IndexLink"/>
                <w:rtl w:val="true"/>
              </w:rPr>
              <w:tab/>
            </w:r>
            <w:r>
              <w:rPr>
                <w:rStyle w:val="IndexLink"/>
              </w:rPr>
              <w:t>18</w:t>
            </w:r>
          </w:hyperlink>
        </w:p>
        <w:p>
          <w:pPr>
            <w:pStyle w:val="Contents3"/>
            <w:tabs>
              <w:tab w:val="clear" w:pos="8459"/>
              <w:tab w:val="right" w:pos="9026" w:leader="dot"/>
            </w:tabs>
            <w:rPr/>
          </w:pPr>
          <w:hyperlink w:anchor="__RefHeading___Toc3301382_2749589250">
            <w:r>
              <w:rPr>
                <w:webHidden/>
                <w:rStyle w:val="IndexLink"/>
                <w:rtl w:val="true"/>
              </w:rPr>
              <w:t>هدف های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3301384_2749589250">
            <w:r>
              <w:rPr>
                <w:webHidden/>
                <w:rStyle w:val="IndexLink"/>
                <w:rtl w:val="true"/>
              </w:rPr>
              <w:t>ضرورت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3301386_2749589250">
            <w:r>
              <w:rPr>
                <w:webHidden/>
                <w:rStyle w:val="IndexLink"/>
                <w:rtl w:val="true"/>
              </w:rPr>
              <w:t>اهمیت پژوهش</w:t>
            </w:r>
            <w:r>
              <w:rPr>
                <w:rStyle w:val="IndexLink"/>
                <w:rtl w:val="true"/>
              </w:rPr>
              <w:tab/>
            </w:r>
            <w:r>
              <w:rPr>
                <w:rStyle w:val="IndexLink"/>
              </w:rPr>
              <w:t>20</w:t>
            </w:r>
          </w:hyperlink>
        </w:p>
        <w:p>
          <w:pPr>
            <w:pStyle w:val="Contents3"/>
            <w:tabs>
              <w:tab w:val="clear" w:pos="8459"/>
              <w:tab w:val="right" w:pos="9026" w:leader="dot"/>
            </w:tabs>
            <w:rPr/>
          </w:pPr>
          <w:hyperlink w:anchor="__RefHeading___Toc3301388_2749589250">
            <w:r>
              <w:rPr>
                <w:webHidden/>
                <w:rStyle w:val="IndexLink"/>
                <w:rtl w:val="true"/>
              </w:rPr>
              <w:t>روش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3301390_2749589250">
            <w:r>
              <w:rPr>
                <w:webHidden/>
                <w:rStyle w:val="IndexLink"/>
                <w:rtl w:val="true"/>
              </w:rPr>
              <w:t>دلیل انتخاب روش پژوهش</w:t>
            </w:r>
            <w:r>
              <w:rPr>
                <w:rStyle w:val="IndexLink"/>
                <w:rtl w:val="true"/>
              </w:rPr>
              <w:tab/>
            </w:r>
            <w:r>
              <w:rPr>
                <w:rStyle w:val="IndexLink"/>
              </w:rPr>
              <w:t>21</w:t>
            </w:r>
          </w:hyperlink>
        </w:p>
        <w:p>
          <w:pPr>
            <w:pStyle w:val="Contents3"/>
            <w:tabs>
              <w:tab w:val="clear" w:pos="8459"/>
              <w:tab w:val="right" w:pos="9026" w:leader="dot"/>
            </w:tabs>
            <w:rPr/>
          </w:pPr>
          <w:hyperlink w:anchor="__RefHeading___Toc3301392_2749589250">
            <w:r>
              <w:rPr>
                <w:webHidden/>
                <w:rStyle w:val="IndexLink"/>
                <w:rtl w:val="true"/>
              </w:rPr>
              <w:t>پیشینه تاریخی پژوهش</w:t>
            </w:r>
            <w:r>
              <w:rPr>
                <w:rStyle w:val="IndexLink"/>
                <w:rtl w:val="true"/>
              </w:rPr>
              <w:tab/>
            </w:r>
            <w:r>
              <w:rPr>
                <w:rStyle w:val="IndexLink"/>
              </w:rPr>
              <w:t>22</w:t>
            </w:r>
          </w:hyperlink>
        </w:p>
        <w:p>
          <w:pPr>
            <w:pStyle w:val="Contents2"/>
            <w:tabs>
              <w:tab w:val="clear" w:pos="8743"/>
              <w:tab w:val="right" w:pos="9026" w:leader="dot"/>
            </w:tabs>
            <w:rPr/>
          </w:pPr>
          <w:hyperlink w:anchor="__RefHeading___Toc3301394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23</w:t>
            </w:r>
          </w:hyperlink>
        </w:p>
        <w:p>
          <w:pPr>
            <w:pStyle w:val="Contents3"/>
            <w:tabs>
              <w:tab w:val="clear" w:pos="8459"/>
              <w:tab w:val="right" w:pos="9026" w:leader="dot"/>
            </w:tabs>
            <w:rPr/>
          </w:pPr>
          <w:hyperlink w:anchor="__RefHeading___Toc3301396_274958925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301398_2749589250">
            <w:r>
              <w:rPr>
                <w:webHidden/>
                <w:rStyle w:val="IndexLink"/>
                <w:rtl w:val="true"/>
              </w:rPr>
              <w:t>تعاریف مفاهیم ضروری پژوهش</w:t>
            </w:r>
            <w:r>
              <w:rPr>
                <w:rStyle w:val="IndexLink"/>
                <w:rtl w:val="true"/>
              </w:rPr>
              <w:tab/>
            </w:r>
            <w:r>
              <w:rPr>
                <w:rStyle w:val="IndexLink"/>
              </w:rPr>
              <w:t>24</w:t>
            </w:r>
          </w:hyperlink>
        </w:p>
        <w:p>
          <w:pPr>
            <w:pStyle w:val="Contents4"/>
            <w:tabs>
              <w:tab w:val="clear" w:pos="8176"/>
              <w:tab w:val="right" w:pos="9026" w:leader="dot"/>
            </w:tabs>
            <w:rPr/>
          </w:pPr>
          <w:hyperlink w:anchor="__RefHeading___Toc3301400_2749589250">
            <w:r>
              <w:rPr>
                <w:webHidden/>
                <w:rStyle w:val="IndexLink"/>
              </w:rPr>
              <w:t>1</w:t>
            </w:r>
            <w:r>
              <w:rPr>
                <w:rStyle w:val="IndexLink"/>
                <w:rtl w:val="true"/>
              </w:rPr>
              <w:t xml:space="preserve">. </w:t>
            </w:r>
            <w:r>
              <w:rPr>
                <w:rStyle w:val="IndexLink"/>
                <w:rtl w:val="true"/>
              </w:rPr>
              <w:t>تعریف قشربندی و نابرابری های اجتماعی</w:t>
            </w:r>
            <w:r>
              <w:rPr>
                <w:rStyle w:val="IndexLink"/>
                <w:rtl w:val="true"/>
              </w:rPr>
              <w:tab/>
            </w:r>
            <w:r>
              <w:rPr>
                <w:rStyle w:val="IndexLink"/>
              </w:rPr>
              <w:t>24</w:t>
            </w:r>
          </w:hyperlink>
        </w:p>
        <w:p>
          <w:pPr>
            <w:pStyle w:val="Contents4"/>
            <w:tabs>
              <w:tab w:val="clear" w:pos="8176"/>
              <w:tab w:val="right" w:pos="9026" w:leader="dot"/>
            </w:tabs>
            <w:rPr/>
          </w:pPr>
          <w:hyperlink w:anchor="__RefHeading___Toc3301402_2749589250">
            <w:r>
              <w:rPr>
                <w:webHidden/>
                <w:rStyle w:val="IndexLink"/>
              </w:rPr>
              <w:t>2</w:t>
            </w:r>
            <w:r>
              <w:rPr>
                <w:rStyle w:val="IndexLink"/>
                <w:rtl w:val="true"/>
              </w:rPr>
              <w:t xml:space="preserve">. </w:t>
            </w:r>
            <w:r>
              <w:rPr>
                <w:rStyle w:val="IndexLink"/>
                <w:rtl w:val="true"/>
              </w:rPr>
              <w:t>تعریف منزلت اجتماعی</w:t>
            </w:r>
            <w:r>
              <w:rPr>
                <w:rStyle w:val="IndexLink"/>
                <w:rtl w:val="true"/>
              </w:rPr>
              <w:tab/>
            </w:r>
            <w:r>
              <w:rPr>
                <w:rStyle w:val="IndexLink"/>
              </w:rPr>
              <w:t>25</w:t>
            </w:r>
          </w:hyperlink>
        </w:p>
        <w:p>
          <w:pPr>
            <w:pStyle w:val="Contents4"/>
            <w:tabs>
              <w:tab w:val="clear" w:pos="8176"/>
              <w:tab w:val="right" w:pos="9026" w:leader="dot"/>
            </w:tabs>
            <w:rPr/>
          </w:pPr>
          <w:hyperlink w:anchor="__RefHeading___Toc3301404_2749589250">
            <w:r>
              <w:rPr>
                <w:webHidden/>
                <w:rStyle w:val="IndexLink"/>
              </w:rPr>
              <w:t>3</w:t>
            </w:r>
            <w:r>
              <w:rPr>
                <w:rStyle w:val="IndexLink"/>
                <w:rtl w:val="true"/>
              </w:rPr>
              <w:t xml:space="preserve">. </w:t>
            </w:r>
            <w:r>
              <w:rPr>
                <w:rStyle w:val="IndexLink"/>
                <w:rtl w:val="true"/>
              </w:rPr>
              <w:t>تعریف پایگاه اجتماعی</w:t>
            </w:r>
            <w:r>
              <w:rPr>
                <w:rStyle w:val="IndexLink"/>
                <w:rtl w:val="true"/>
              </w:rPr>
              <w:tab/>
            </w:r>
            <w:r>
              <w:rPr>
                <w:rStyle w:val="IndexLink"/>
              </w:rPr>
              <w:t>26</w:t>
            </w:r>
          </w:hyperlink>
        </w:p>
        <w:p>
          <w:pPr>
            <w:pStyle w:val="Contents4"/>
            <w:tabs>
              <w:tab w:val="clear" w:pos="8176"/>
              <w:tab w:val="right" w:pos="9026" w:leader="dot"/>
            </w:tabs>
            <w:rPr/>
          </w:pPr>
          <w:hyperlink w:anchor="__RefHeading___Toc3301406_2749589250">
            <w:r>
              <w:rPr>
                <w:webHidden/>
                <w:rStyle w:val="IndexLink"/>
              </w:rPr>
              <w:t>4</w:t>
            </w:r>
            <w:r>
              <w:rPr>
                <w:rStyle w:val="IndexLink"/>
                <w:rtl w:val="true"/>
              </w:rPr>
              <w:t xml:space="preserve">. </w:t>
            </w:r>
            <w:r>
              <w:rPr>
                <w:rStyle w:val="IndexLink"/>
                <w:rtl w:val="true"/>
              </w:rPr>
              <w:t>تعریف طبقه اجتماعی</w:t>
            </w:r>
            <w:r>
              <w:rPr>
                <w:rStyle w:val="IndexLink"/>
                <w:rtl w:val="true"/>
              </w:rPr>
              <w:tab/>
            </w:r>
            <w:r>
              <w:rPr>
                <w:rStyle w:val="IndexLink"/>
              </w:rPr>
              <w:t>26</w:t>
            </w:r>
          </w:hyperlink>
        </w:p>
        <w:p>
          <w:pPr>
            <w:pStyle w:val="Contents5"/>
            <w:tabs>
              <w:tab w:val="clear" w:pos="7892"/>
              <w:tab w:val="right" w:pos="9026" w:leader="dot"/>
            </w:tabs>
            <w:rPr/>
          </w:pPr>
          <w:hyperlink w:anchor="__RefHeading___Toc3301408_2749589250">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3301410_2749589250">
            <w:r>
              <w:rPr>
                <w:webHidden/>
                <w:rStyle w:val="IndexLink"/>
                <w:rtl w:val="true"/>
              </w:rPr>
              <w:t>تعریف طبقه اجتماعی از نظر وبر</w:t>
            </w:r>
            <w:r>
              <w:rPr>
                <w:rStyle w:val="IndexLink"/>
                <w:rtl w:val="true"/>
              </w:rPr>
              <w:tab/>
            </w:r>
            <w:r>
              <w:rPr>
                <w:rStyle w:val="IndexLink"/>
              </w:rPr>
              <w:t>27</w:t>
            </w:r>
          </w:hyperlink>
        </w:p>
        <w:p>
          <w:pPr>
            <w:pStyle w:val="Contents5"/>
            <w:tabs>
              <w:tab w:val="clear" w:pos="7892"/>
              <w:tab w:val="right" w:pos="9026" w:leader="dot"/>
            </w:tabs>
            <w:rPr/>
          </w:pPr>
          <w:hyperlink w:anchor="__RefHeading___Toc3301412_2749589250">
            <w:r>
              <w:rPr>
                <w:webHidden/>
                <w:rStyle w:val="IndexLink"/>
                <w:rtl w:val="true"/>
              </w:rPr>
              <w:t>ملاک های تقسیم قشربندی اجتماعی</w:t>
            </w:r>
            <w:r>
              <w:rPr>
                <w:rStyle w:val="IndexLink"/>
                <w:rtl w:val="true"/>
              </w:rPr>
              <w:tab/>
            </w:r>
            <w:r>
              <w:rPr>
                <w:rStyle w:val="IndexLink"/>
              </w:rPr>
              <w:t>27</w:t>
            </w:r>
          </w:hyperlink>
        </w:p>
        <w:p>
          <w:pPr>
            <w:pStyle w:val="Contents6"/>
            <w:tabs>
              <w:tab w:val="clear" w:pos="7609"/>
              <w:tab w:val="right" w:pos="9026" w:leader="dot"/>
            </w:tabs>
            <w:rPr/>
          </w:pPr>
          <w:hyperlink w:anchor="__RefHeading___Toc3301414_2749589250">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3301416_2749589250">
            <w:r>
              <w:rPr>
                <w:webHidden/>
                <w:rStyle w:val="IndexLink"/>
              </w:rPr>
              <w:t>1</w:t>
            </w:r>
            <w:r>
              <w:rPr>
                <w:rStyle w:val="IndexLink"/>
                <w:rtl w:val="true"/>
              </w:rPr>
              <w:t xml:space="preserve">. </w:t>
            </w:r>
            <w:r>
              <w:rPr>
                <w:rStyle w:val="IndexLink"/>
                <w:rtl w:val="true"/>
              </w:rPr>
              <w:t>قشربندی بر مبنای نژاد</w:t>
            </w:r>
            <w:r>
              <w:rPr>
                <w:rStyle w:val="IndexLink"/>
                <w:rtl w:val="true"/>
              </w:rPr>
              <w:tab/>
            </w:r>
            <w:r>
              <w:rPr>
                <w:rStyle w:val="IndexLink"/>
              </w:rPr>
              <w:t>28</w:t>
            </w:r>
          </w:hyperlink>
        </w:p>
        <w:p>
          <w:pPr>
            <w:pStyle w:val="Contents6"/>
            <w:tabs>
              <w:tab w:val="clear" w:pos="7609"/>
              <w:tab w:val="right" w:pos="9026" w:leader="dot"/>
            </w:tabs>
            <w:rPr/>
          </w:pPr>
          <w:hyperlink w:anchor="__RefHeading___Toc3301418_2749589250">
            <w:r>
              <w:rPr>
                <w:webHidden/>
                <w:rStyle w:val="IndexLink"/>
              </w:rPr>
              <w:t>2</w:t>
            </w:r>
            <w:r>
              <w:rPr>
                <w:rStyle w:val="IndexLink"/>
                <w:rtl w:val="true"/>
              </w:rPr>
              <w:t xml:space="preserve">. </w:t>
            </w:r>
            <w:r>
              <w:rPr>
                <w:rStyle w:val="IndexLink"/>
                <w:rtl w:val="true"/>
              </w:rPr>
              <w:t>قشربندی بر مبنای ثروت</w:t>
            </w:r>
            <w:r>
              <w:rPr>
                <w:rStyle w:val="IndexLink"/>
                <w:rtl w:val="true"/>
              </w:rPr>
              <w:tab/>
            </w:r>
            <w:r>
              <w:rPr>
                <w:rStyle w:val="IndexLink"/>
              </w:rPr>
              <w:t>29</w:t>
            </w:r>
          </w:hyperlink>
        </w:p>
        <w:p>
          <w:pPr>
            <w:pStyle w:val="Contents6"/>
            <w:tabs>
              <w:tab w:val="clear" w:pos="7609"/>
              <w:tab w:val="right" w:pos="9026" w:leader="dot"/>
            </w:tabs>
            <w:rPr/>
          </w:pPr>
          <w:hyperlink w:anchor="__RefHeading___Toc3301420_2749589250">
            <w:r>
              <w:rPr>
                <w:webHidden/>
                <w:rStyle w:val="IndexLink"/>
              </w:rPr>
              <w:t>3</w:t>
            </w:r>
            <w:r>
              <w:rPr>
                <w:rStyle w:val="IndexLink"/>
                <w:rtl w:val="true"/>
              </w:rPr>
              <w:t xml:space="preserve">. </w:t>
            </w:r>
            <w:r>
              <w:rPr>
                <w:rStyle w:val="IndexLink"/>
                <w:rtl w:val="true"/>
              </w:rPr>
              <w:t>قشربندی برمبنای پایگاه اجتماعی</w:t>
            </w:r>
            <w:r>
              <w:rPr>
                <w:rStyle w:val="IndexLink"/>
                <w:rtl w:val="true"/>
              </w:rPr>
              <w:tab/>
            </w:r>
            <w:r>
              <w:rPr>
                <w:rStyle w:val="IndexLink"/>
              </w:rPr>
              <w:t>30</w:t>
            </w:r>
          </w:hyperlink>
        </w:p>
        <w:p>
          <w:pPr>
            <w:pStyle w:val="Contents6"/>
            <w:tabs>
              <w:tab w:val="clear" w:pos="7609"/>
              <w:tab w:val="right" w:pos="9026" w:leader="dot"/>
            </w:tabs>
            <w:rPr/>
          </w:pPr>
          <w:hyperlink w:anchor="__RefHeading___Toc3301422_2749589250">
            <w:r>
              <w:rPr>
                <w:webHidden/>
                <w:rStyle w:val="IndexLink"/>
              </w:rPr>
              <w:t>4</w:t>
            </w:r>
            <w:r>
              <w:rPr>
                <w:rStyle w:val="IndexLink"/>
                <w:rtl w:val="true"/>
              </w:rPr>
              <w:t xml:space="preserve">. </w:t>
            </w:r>
            <w:r>
              <w:rPr>
                <w:rStyle w:val="IndexLink"/>
                <w:rtl w:val="true"/>
              </w:rPr>
              <w:t>نقش تحصیل و دانش در قشربندی اجتماعی</w:t>
            </w:r>
            <w:r>
              <w:rPr>
                <w:rStyle w:val="IndexLink"/>
                <w:rtl w:val="true"/>
              </w:rPr>
              <w:tab/>
            </w:r>
            <w:r>
              <w:rPr>
                <w:rStyle w:val="IndexLink"/>
              </w:rPr>
              <w:t>32</w:t>
            </w:r>
          </w:hyperlink>
        </w:p>
        <w:p>
          <w:pPr>
            <w:pStyle w:val="Contents6"/>
            <w:tabs>
              <w:tab w:val="clear" w:pos="7609"/>
              <w:tab w:val="right" w:pos="9026" w:leader="dot"/>
            </w:tabs>
            <w:rPr/>
          </w:pPr>
          <w:hyperlink w:anchor="__RefHeading___Toc3301424_2749589250">
            <w:r>
              <w:rPr>
                <w:webHidden/>
                <w:rStyle w:val="IndexLink"/>
              </w:rPr>
              <w:t>5</w:t>
            </w:r>
            <w:r>
              <w:rPr>
                <w:rStyle w:val="IndexLink"/>
                <w:rtl w:val="true"/>
              </w:rPr>
              <w:t xml:space="preserve">. </w:t>
            </w:r>
            <w:r>
              <w:rPr>
                <w:rStyle w:val="IndexLink"/>
                <w:rtl w:val="true"/>
              </w:rPr>
              <w:t>نقش موقعیت خانوادگی و گروه قومی در قشربندی اجتماعی</w:t>
            </w:r>
            <w:r>
              <w:rPr>
                <w:rStyle w:val="IndexLink"/>
                <w:rtl w:val="true"/>
              </w:rPr>
              <w:tab/>
            </w:r>
            <w:r>
              <w:rPr>
                <w:rStyle w:val="IndexLink"/>
              </w:rPr>
              <w:t>33</w:t>
            </w:r>
          </w:hyperlink>
        </w:p>
        <w:p>
          <w:pPr>
            <w:pStyle w:val="Contents6"/>
            <w:tabs>
              <w:tab w:val="clear" w:pos="7609"/>
              <w:tab w:val="right" w:pos="9026" w:leader="dot"/>
            </w:tabs>
            <w:rPr/>
          </w:pPr>
          <w:hyperlink w:anchor="__RefHeading___Toc3301426_2749589250">
            <w:r>
              <w:rPr>
                <w:webHidden/>
                <w:rStyle w:val="IndexLink"/>
              </w:rPr>
              <w:t>6</w:t>
            </w:r>
            <w:r>
              <w:rPr>
                <w:rStyle w:val="IndexLink"/>
                <w:rtl w:val="true"/>
              </w:rPr>
              <w:t xml:space="preserve"> . </w:t>
            </w:r>
            <w:r>
              <w:rPr>
                <w:rStyle w:val="IndexLink"/>
                <w:rtl w:val="true"/>
              </w:rPr>
              <w:t>نقش قدرت در قشربندی اجتماعی</w:t>
            </w:r>
            <w:r>
              <w:rPr>
                <w:rStyle w:val="IndexLink"/>
                <w:rtl w:val="true"/>
              </w:rPr>
              <w:tab/>
            </w:r>
            <w:r>
              <w:rPr>
                <w:rStyle w:val="IndexLink"/>
              </w:rPr>
              <w:t>33</w:t>
            </w:r>
          </w:hyperlink>
        </w:p>
        <w:p>
          <w:pPr>
            <w:pStyle w:val="Contents2"/>
            <w:tabs>
              <w:tab w:val="clear" w:pos="8743"/>
              <w:tab w:val="right" w:pos="9026" w:leader="dot"/>
            </w:tabs>
            <w:rPr/>
          </w:pPr>
          <w:hyperlink w:anchor="__RefHeading___Toc3301428_2749589250">
            <w:r>
              <w:rPr>
                <w:webHidden/>
                <w:rStyle w:val="IndexLink"/>
                <w:rtl w:val="true"/>
              </w:rPr>
              <w:t>بخش دوم</w:t>
            </w:r>
            <w:r>
              <w:rPr>
                <w:rStyle w:val="IndexLink"/>
                <w:rtl w:val="true"/>
              </w:rPr>
              <w:t xml:space="preserve">: </w:t>
            </w:r>
            <w:r>
              <w:rPr>
                <w:rStyle w:val="IndexLink"/>
                <w:rtl w:val="true"/>
              </w:rPr>
              <w:t>دیدگاه ها درباره قشربندی</w:t>
            </w:r>
            <w:r>
              <w:rPr>
                <w:rStyle w:val="IndexLink"/>
                <w:rtl w:val="true"/>
              </w:rPr>
              <w:tab/>
            </w:r>
            <w:r>
              <w:rPr>
                <w:rStyle w:val="IndexLink"/>
              </w:rPr>
              <w:t>36</w:t>
            </w:r>
          </w:hyperlink>
        </w:p>
        <w:p>
          <w:pPr>
            <w:pStyle w:val="Contents3"/>
            <w:tabs>
              <w:tab w:val="clear" w:pos="8459"/>
              <w:tab w:val="right" w:pos="9026" w:leader="dot"/>
            </w:tabs>
            <w:rPr/>
          </w:pPr>
          <w:hyperlink w:anchor="__RefHeading___Toc3301430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301432_2749589250">
            <w:r>
              <w:rPr>
                <w:webHidden/>
                <w:rStyle w:val="IndexLink"/>
                <w:rtl w:val="true"/>
              </w:rPr>
              <w:t>نظریه افلاطون</w:t>
            </w:r>
            <w:r>
              <w:rPr>
                <w:rStyle w:val="IndexLink"/>
                <w:rtl w:val="true"/>
              </w:rPr>
              <w:tab/>
            </w:r>
            <w:r>
              <w:rPr>
                <w:rStyle w:val="IndexLink"/>
              </w:rPr>
              <w:t>37</w:t>
            </w:r>
          </w:hyperlink>
        </w:p>
        <w:p>
          <w:pPr>
            <w:pStyle w:val="Contents3"/>
            <w:tabs>
              <w:tab w:val="clear" w:pos="8459"/>
              <w:tab w:val="right" w:pos="9026" w:leader="dot"/>
            </w:tabs>
            <w:rPr/>
          </w:pPr>
          <w:hyperlink w:anchor="__RefHeading___Toc3301434_2749589250">
            <w:r>
              <w:rPr>
                <w:webHidden/>
                <w:rStyle w:val="IndexLink"/>
                <w:rtl w:val="true"/>
              </w:rPr>
              <w:t>نظریه ارسطو</w:t>
            </w:r>
            <w:r>
              <w:rPr>
                <w:rStyle w:val="IndexLink"/>
                <w:rtl w:val="true"/>
              </w:rPr>
              <w:tab/>
            </w:r>
            <w:r>
              <w:rPr>
                <w:rStyle w:val="IndexLink"/>
              </w:rPr>
              <w:t>38</w:t>
            </w:r>
          </w:hyperlink>
        </w:p>
        <w:p>
          <w:pPr>
            <w:pStyle w:val="Contents3"/>
            <w:tabs>
              <w:tab w:val="clear" w:pos="8459"/>
              <w:tab w:val="right" w:pos="9026" w:leader="dot"/>
            </w:tabs>
            <w:rPr/>
          </w:pPr>
          <w:hyperlink w:anchor="__RefHeading___Toc3301436_2749589250">
            <w:r>
              <w:rPr>
                <w:webHidden/>
                <w:rStyle w:val="IndexLink"/>
                <w:rtl w:val="true"/>
              </w:rPr>
              <w:t>نظریه ابن خلدون</w:t>
            </w:r>
            <w:r>
              <w:rPr>
                <w:rStyle w:val="IndexLink"/>
                <w:rtl w:val="true"/>
              </w:rPr>
              <w:tab/>
            </w:r>
            <w:r>
              <w:rPr>
                <w:rStyle w:val="IndexLink"/>
              </w:rPr>
              <w:t>39</w:t>
            </w:r>
          </w:hyperlink>
        </w:p>
        <w:p>
          <w:pPr>
            <w:pStyle w:val="Contents3"/>
            <w:tabs>
              <w:tab w:val="clear" w:pos="8459"/>
              <w:tab w:val="right" w:pos="9026" w:leader="dot"/>
            </w:tabs>
            <w:rPr/>
          </w:pPr>
          <w:hyperlink w:anchor="__RefHeading___Toc3301438_2749589250">
            <w:r>
              <w:rPr>
                <w:webHidden/>
                <w:rStyle w:val="IndexLink"/>
                <w:rtl w:val="true"/>
              </w:rPr>
              <w:t>نظریه های کلاسیک و قشربندی اجتماعی</w:t>
            </w:r>
            <w:r>
              <w:rPr>
                <w:rStyle w:val="IndexLink"/>
                <w:rtl w:val="true"/>
              </w:rPr>
              <w:tab/>
            </w:r>
            <w:r>
              <w:rPr>
                <w:rStyle w:val="IndexLink"/>
              </w:rPr>
              <w:t>41</w:t>
            </w:r>
          </w:hyperlink>
        </w:p>
        <w:p>
          <w:pPr>
            <w:pStyle w:val="Contents3"/>
            <w:tabs>
              <w:tab w:val="clear" w:pos="8459"/>
              <w:tab w:val="right" w:pos="9026" w:leader="dot"/>
            </w:tabs>
            <w:rPr/>
          </w:pPr>
          <w:hyperlink w:anchor="__RefHeading___Toc3301440_2749589250">
            <w:r>
              <w:rPr>
                <w:webHidden/>
                <w:rStyle w:val="IndexLink"/>
                <w:rtl w:val="true"/>
              </w:rPr>
              <w:t>نظریه کارل مارکس</w:t>
            </w:r>
            <w:r>
              <w:rPr>
                <w:rStyle w:val="IndexLink"/>
                <w:rtl w:val="true"/>
              </w:rPr>
              <w:tab/>
            </w:r>
            <w:r>
              <w:rPr>
                <w:rStyle w:val="IndexLink"/>
              </w:rPr>
              <w:t>41</w:t>
            </w:r>
          </w:hyperlink>
        </w:p>
        <w:p>
          <w:pPr>
            <w:pStyle w:val="Contents3"/>
            <w:tabs>
              <w:tab w:val="clear" w:pos="8459"/>
              <w:tab w:val="right" w:pos="9026" w:leader="dot"/>
            </w:tabs>
            <w:rPr/>
          </w:pPr>
          <w:hyperlink w:anchor="__RefHeading___Toc3301442_2749589250">
            <w:r>
              <w:rPr>
                <w:webHidden/>
                <w:rStyle w:val="IndexLink"/>
                <w:rtl w:val="true"/>
              </w:rPr>
              <w:t>نظریه ماکس وبر</w:t>
            </w:r>
            <w:r>
              <w:rPr>
                <w:rStyle w:val="IndexLink"/>
                <w:rtl w:val="true"/>
              </w:rPr>
              <w:tab/>
            </w:r>
            <w:r>
              <w:rPr>
                <w:rStyle w:val="IndexLink"/>
              </w:rPr>
              <w:t>44</w:t>
            </w:r>
          </w:hyperlink>
        </w:p>
        <w:p>
          <w:pPr>
            <w:pStyle w:val="Contents3"/>
            <w:tabs>
              <w:tab w:val="clear" w:pos="8459"/>
              <w:tab w:val="right" w:pos="9026" w:leader="dot"/>
            </w:tabs>
            <w:rPr/>
          </w:pPr>
          <w:hyperlink w:anchor="__RefHeading___Toc3301444_2749589250">
            <w:r>
              <w:rPr>
                <w:webHidden/>
                <w:rStyle w:val="IndexLink"/>
                <w:rtl w:val="true"/>
              </w:rPr>
              <w:t>نظریه دورکیم</w:t>
            </w:r>
            <w:r>
              <w:rPr>
                <w:rStyle w:val="IndexLink"/>
                <w:rtl w:val="true"/>
              </w:rPr>
              <w:tab/>
            </w:r>
            <w:r>
              <w:rPr>
                <w:rStyle w:val="IndexLink"/>
              </w:rPr>
              <w:t>46</w:t>
            </w:r>
          </w:hyperlink>
        </w:p>
        <w:p>
          <w:pPr>
            <w:pStyle w:val="Contents3"/>
            <w:tabs>
              <w:tab w:val="clear" w:pos="8459"/>
              <w:tab w:val="right" w:pos="9026" w:leader="dot"/>
            </w:tabs>
            <w:rPr/>
          </w:pPr>
          <w:hyperlink w:anchor="__RefHeading___Toc3301446_2749589250">
            <w:r>
              <w:rPr>
                <w:webHidden/>
                <w:rStyle w:val="IndexLink"/>
                <w:rtl w:val="true"/>
              </w:rPr>
              <w:t>نظریه های امروزی و قشربندی اجتماعی</w:t>
            </w:r>
            <w:r>
              <w:rPr>
                <w:rStyle w:val="IndexLink"/>
                <w:rtl w:val="true"/>
              </w:rPr>
              <w:tab/>
            </w:r>
            <w:r>
              <w:rPr>
                <w:rStyle w:val="IndexLink"/>
              </w:rPr>
              <w:t>48</w:t>
            </w:r>
          </w:hyperlink>
        </w:p>
        <w:p>
          <w:pPr>
            <w:pStyle w:val="Contents4"/>
            <w:tabs>
              <w:tab w:val="clear" w:pos="8176"/>
              <w:tab w:val="right" w:pos="9026" w:leader="dot"/>
            </w:tabs>
            <w:rPr/>
          </w:pPr>
          <w:hyperlink w:anchor="__RefHeading___Toc3301448_2749589250">
            <w:r>
              <w:rPr>
                <w:webHidden/>
                <w:rStyle w:val="IndexLink"/>
                <w:rtl w:val="true"/>
              </w:rPr>
              <w:t>دیدگاه کارکردگرایی در زمینه قشربندی اجتماعی</w:t>
            </w:r>
            <w:r>
              <w:rPr>
                <w:rStyle w:val="IndexLink"/>
                <w:rtl w:val="true"/>
              </w:rPr>
              <w:tab/>
            </w:r>
            <w:r>
              <w:rPr>
                <w:rStyle w:val="IndexLink"/>
              </w:rPr>
              <w:t>48</w:t>
            </w:r>
          </w:hyperlink>
        </w:p>
        <w:p>
          <w:pPr>
            <w:pStyle w:val="Contents4"/>
            <w:tabs>
              <w:tab w:val="clear" w:pos="8176"/>
              <w:tab w:val="right" w:pos="9026" w:leader="dot"/>
            </w:tabs>
            <w:rPr/>
          </w:pPr>
          <w:hyperlink w:anchor="__RefHeading___Toc3301450_2749589250">
            <w:r>
              <w:rPr>
                <w:webHidden/>
                <w:rStyle w:val="IndexLink"/>
                <w:rtl w:val="true"/>
              </w:rPr>
              <w:t>نظریه پارسونز در مورد قشربندی اجتماعی</w:t>
            </w:r>
            <w:r>
              <w:rPr>
                <w:rStyle w:val="IndexLink"/>
                <w:rtl w:val="true"/>
              </w:rPr>
              <w:tab/>
            </w:r>
            <w:r>
              <w:rPr>
                <w:rStyle w:val="IndexLink"/>
              </w:rPr>
              <w:t>49</w:t>
            </w:r>
          </w:hyperlink>
        </w:p>
        <w:p>
          <w:pPr>
            <w:pStyle w:val="Contents4"/>
            <w:tabs>
              <w:tab w:val="clear" w:pos="8176"/>
              <w:tab w:val="right" w:pos="9026" w:leader="dot"/>
            </w:tabs>
            <w:rPr/>
          </w:pPr>
          <w:hyperlink w:anchor="__RefHeading___Toc3301452_2749589250">
            <w:r>
              <w:rPr>
                <w:webHidden/>
                <w:rStyle w:val="IndexLink"/>
                <w:rtl w:val="true"/>
              </w:rPr>
              <w:t>نظریه دیویس و مور در مورد قشربندی اجتماعی</w:t>
            </w:r>
            <w:r>
              <w:rPr>
                <w:rStyle w:val="IndexLink"/>
                <w:rtl w:val="true"/>
              </w:rPr>
              <w:tab/>
            </w:r>
            <w:r>
              <w:rPr>
                <w:rStyle w:val="IndexLink"/>
              </w:rPr>
              <w:t>51</w:t>
            </w:r>
          </w:hyperlink>
        </w:p>
        <w:p>
          <w:pPr>
            <w:pStyle w:val="Contents4"/>
            <w:tabs>
              <w:tab w:val="clear" w:pos="8176"/>
              <w:tab w:val="right" w:pos="9026" w:leader="dot"/>
            </w:tabs>
            <w:rPr/>
          </w:pPr>
          <w:hyperlink w:anchor="__RefHeading___Toc3301454_2749589250">
            <w:r>
              <w:rPr>
                <w:webHidden/>
                <w:rStyle w:val="IndexLink"/>
                <w:rtl w:val="true"/>
              </w:rPr>
              <w:t>دیدگاه ترکیب گرایی</w:t>
            </w:r>
            <w:r>
              <w:rPr>
                <w:rStyle w:val="IndexLink"/>
                <w:rtl w:val="true"/>
              </w:rPr>
              <w:tab/>
            </w:r>
            <w:r>
              <w:rPr>
                <w:rStyle w:val="IndexLink"/>
              </w:rPr>
              <w:t>52</w:t>
            </w:r>
          </w:hyperlink>
        </w:p>
        <w:p>
          <w:pPr>
            <w:pStyle w:val="Contents4"/>
            <w:tabs>
              <w:tab w:val="clear" w:pos="8176"/>
              <w:tab w:val="right" w:pos="9026" w:leader="dot"/>
            </w:tabs>
            <w:rPr/>
          </w:pPr>
          <w:hyperlink w:anchor="__RefHeading___Toc3301456_2749589250">
            <w:r>
              <w:rPr>
                <w:webHidden/>
                <w:rStyle w:val="IndexLink"/>
                <w:rtl w:val="true"/>
              </w:rPr>
              <w:t>نظریه لنسکی</w:t>
            </w:r>
            <w:r>
              <w:rPr>
                <w:rStyle w:val="IndexLink"/>
                <w:rtl w:val="true"/>
              </w:rPr>
              <w:tab/>
            </w:r>
            <w:r>
              <w:rPr>
                <w:rStyle w:val="IndexLink"/>
              </w:rPr>
              <w:t>53</w:t>
            </w:r>
          </w:hyperlink>
        </w:p>
        <w:p>
          <w:pPr>
            <w:pStyle w:val="Contents4"/>
            <w:tabs>
              <w:tab w:val="clear" w:pos="8176"/>
              <w:tab w:val="right" w:pos="9026" w:leader="dot"/>
            </w:tabs>
            <w:rPr/>
          </w:pPr>
          <w:hyperlink w:anchor="__RefHeading___Toc3301458_2749589250">
            <w:r>
              <w:rPr>
                <w:webHidden/>
                <w:rStyle w:val="IndexLink"/>
                <w:rtl w:val="true"/>
              </w:rPr>
              <w:t>نظریه دارندورف</w:t>
            </w:r>
            <w:r>
              <w:rPr>
                <w:rStyle w:val="IndexLink"/>
                <w:rtl w:val="true"/>
              </w:rPr>
              <w:tab/>
            </w:r>
            <w:r>
              <w:rPr>
                <w:rStyle w:val="IndexLink"/>
              </w:rPr>
              <w:t>54</w:t>
            </w:r>
          </w:hyperlink>
        </w:p>
        <w:p>
          <w:pPr>
            <w:pStyle w:val="Contents4"/>
            <w:tabs>
              <w:tab w:val="clear" w:pos="8176"/>
              <w:tab w:val="right" w:pos="9026" w:leader="dot"/>
            </w:tabs>
            <w:rPr/>
          </w:pPr>
          <w:hyperlink w:anchor="__RefHeading___Toc3301460_2749589250">
            <w:r>
              <w:rPr>
                <w:webHidden/>
                <w:rStyle w:val="IndexLink"/>
                <w:rtl w:val="true"/>
              </w:rPr>
              <w:t>نظریه گیدنز</w:t>
            </w:r>
            <w:r>
              <w:rPr>
                <w:rStyle w:val="IndexLink"/>
                <w:rtl w:val="true"/>
              </w:rPr>
              <w:tab/>
            </w:r>
            <w:r>
              <w:rPr>
                <w:rStyle w:val="IndexLink"/>
              </w:rPr>
              <w:t>55</w:t>
            </w:r>
          </w:hyperlink>
        </w:p>
        <w:p>
          <w:pPr>
            <w:pStyle w:val="Contents3"/>
            <w:tabs>
              <w:tab w:val="clear" w:pos="8459"/>
              <w:tab w:val="right" w:pos="9026" w:leader="dot"/>
            </w:tabs>
            <w:rPr/>
          </w:pPr>
          <w:hyperlink w:anchor="__RefHeading___Toc3301462_2749589250">
            <w:r>
              <w:rPr>
                <w:webHidden/>
                <w:rStyle w:val="IndexLink"/>
                <w:rtl w:val="true"/>
              </w:rPr>
              <w:t>نتیجه گیری</w:t>
            </w:r>
            <w:r>
              <w:rPr>
                <w:rStyle w:val="IndexLink"/>
                <w:rtl w:val="true"/>
              </w:rPr>
              <w:tab/>
            </w:r>
            <w:r>
              <w:rPr>
                <w:rStyle w:val="IndexLink"/>
              </w:rPr>
              <w:t>57</w:t>
            </w:r>
          </w:hyperlink>
        </w:p>
        <w:p>
          <w:pPr>
            <w:pStyle w:val="Contents2"/>
            <w:tabs>
              <w:tab w:val="clear" w:pos="8743"/>
              <w:tab w:val="right" w:pos="9026" w:leader="dot"/>
            </w:tabs>
            <w:rPr/>
          </w:pPr>
          <w:hyperlink w:anchor="__RefHeading___Toc3301464_2749589250">
            <w:r>
              <w:rPr>
                <w:webHidden/>
                <w:rStyle w:val="IndexLink"/>
                <w:rtl w:val="true"/>
              </w:rPr>
              <w:t>بخش سوم</w:t>
            </w:r>
            <w:r>
              <w:rPr>
                <w:rStyle w:val="IndexLink"/>
                <w:rtl w:val="true"/>
              </w:rPr>
              <w:t xml:space="preserve">: </w:t>
            </w:r>
            <w:r>
              <w:rPr>
                <w:rStyle w:val="IndexLink"/>
                <w:rtl w:val="true"/>
              </w:rPr>
              <w:t>قشربندی اجتماعی از دیدگاه اسلام</w:t>
            </w:r>
            <w:r>
              <w:rPr>
                <w:rStyle w:val="IndexLink"/>
                <w:rtl w:val="true"/>
              </w:rPr>
              <w:tab/>
            </w:r>
            <w:r>
              <w:rPr>
                <w:rStyle w:val="IndexLink"/>
              </w:rPr>
              <w:t>58</w:t>
            </w:r>
          </w:hyperlink>
        </w:p>
        <w:p>
          <w:pPr>
            <w:pStyle w:val="Contents3"/>
            <w:tabs>
              <w:tab w:val="clear" w:pos="8459"/>
              <w:tab w:val="right" w:pos="9026" w:leader="dot"/>
            </w:tabs>
            <w:rPr/>
          </w:pPr>
          <w:hyperlink w:anchor="__RefHeading___Toc3301466_2749589250">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301468_2749589250">
            <w:r>
              <w:rPr>
                <w:webHidden/>
                <w:rStyle w:val="IndexLink"/>
                <w:rtl w:val="true"/>
              </w:rPr>
              <w:t>پرسش ها</w:t>
            </w:r>
            <w:r>
              <w:rPr>
                <w:rStyle w:val="IndexLink"/>
                <w:rtl w:val="true"/>
              </w:rPr>
              <w:tab/>
            </w:r>
            <w:r>
              <w:rPr>
                <w:rStyle w:val="IndexLink"/>
              </w:rPr>
              <w:t>59</w:t>
            </w:r>
          </w:hyperlink>
        </w:p>
        <w:p>
          <w:pPr>
            <w:pStyle w:val="Contents3"/>
            <w:tabs>
              <w:tab w:val="clear" w:pos="8459"/>
              <w:tab w:val="right" w:pos="9026" w:leader="dot"/>
            </w:tabs>
            <w:rPr/>
          </w:pPr>
          <w:hyperlink w:anchor="__RefHeading___Toc3301470_2749589250">
            <w:r>
              <w:rPr>
                <w:webHidden/>
                <w:rStyle w:val="IndexLink"/>
                <w:rtl w:val="true"/>
              </w:rPr>
              <w:t>رابطه دین و قشربندی اجتماعی</w:t>
            </w:r>
            <w:r>
              <w:rPr>
                <w:rStyle w:val="IndexLink"/>
                <w:rtl w:val="true"/>
              </w:rPr>
              <w:tab/>
            </w:r>
            <w:r>
              <w:rPr>
                <w:rStyle w:val="IndexLink"/>
              </w:rPr>
              <w:t>59</w:t>
            </w:r>
          </w:hyperlink>
        </w:p>
        <w:p>
          <w:pPr>
            <w:pStyle w:val="Contents4"/>
            <w:tabs>
              <w:tab w:val="clear" w:pos="8176"/>
              <w:tab w:val="right" w:pos="9026" w:leader="dot"/>
            </w:tabs>
            <w:rPr/>
          </w:pPr>
          <w:hyperlink w:anchor="__RefHeading___Toc3301472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301474_2749589250">
            <w:r>
              <w:rPr>
                <w:webHidden/>
                <w:rStyle w:val="IndexLink"/>
                <w:rtl w:val="true"/>
              </w:rPr>
              <w:t>دیدگاه اسلام درباره نابرابری های اجتماعی</w:t>
            </w:r>
            <w:r>
              <w:rPr>
                <w:rStyle w:val="IndexLink"/>
                <w:rtl w:val="true"/>
              </w:rPr>
              <w:tab/>
            </w:r>
            <w:r>
              <w:rPr>
                <w:rStyle w:val="IndexLink"/>
              </w:rPr>
              <w:t>62</w:t>
            </w:r>
          </w:hyperlink>
        </w:p>
        <w:p>
          <w:pPr>
            <w:pStyle w:val="Contents4"/>
            <w:tabs>
              <w:tab w:val="clear" w:pos="8176"/>
              <w:tab w:val="right" w:pos="9026" w:leader="dot"/>
            </w:tabs>
            <w:rPr/>
          </w:pPr>
          <w:hyperlink w:anchor="__RefHeading___Toc3301476_2749589250">
            <w:r>
              <w:rPr>
                <w:webHidden/>
                <w:rStyle w:val="IndexLink"/>
                <w:rtl w:val="true"/>
              </w:rPr>
              <w:t>دیدگاه پیامبر اکرم صلی الله علیه و آله درباره نابرابری های اجتماعی</w:t>
            </w:r>
            <w:r>
              <w:rPr>
                <w:rStyle w:val="IndexLink"/>
                <w:rtl w:val="true"/>
              </w:rPr>
              <w:tab/>
            </w:r>
            <w:r>
              <w:rPr>
                <w:rStyle w:val="IndexLink"/>
              </w:rPr>
              <w:t>74</w:t>
            </w:r>
          </w:hyperlink>
        </w:p>
        <w:p>
          <w:pPr>
            <w:pStyle w:val="Contents4"/>
            <w:tabs>
              <w:tab w:val="clear" w:pos="8176"/>
              <w:tab w:val="right" w:pos="9026" w:leader="dot"/>
            </w:tabs>
            <w:rPr/>
          </w:pPr>
          <w:hyperlink w:anchor="__RefHeading___Toc3301478_2749589250">
            <w:r>
              <w:rPr>
                <w:webHidden/>
                <w:rStyle w:val="IndexLink"/>
                <w:rtl w:val="true"/>
              </w:rPr>
              <w:t>دیدگاه امام علی علیه السلام در زمینه نابرابری های اجتماعی و اقتصادی</w:t>
            </w:r>
            <w:r>
              <w:rPr>
                <w:rStyle w:val="IndexLink"/>
                <w:rtl w:val="true"/>
              </w:rPr>
              <w:tab/>
            </w:r>
            <w:r>
              <w:rPr>
                <w:rStyle w:val="IndexLink"/>
              </w:rPr>
              <w:t>79</w:t>
            </w:r>
          </w:hyperlink>
        </w:p>
        <w:p>
          <w:pPr>
            <w:pStyle w:val="Contents4"/>
            <w:tabs>
              <w:tab w:val="clear" w:pos="8176"/>
              <w:tab w:val="right" w:pos="9026" w:leader="dot"/>
            </w:tabs>
            <w:rPr/>
          </w:pPr>
          <w:hyperlink w:anchor="__RefHeading___Toc3301480_2749589250">
            <w:r>
              <w:rPr>
                <w:webHidden/>
                <w:rStyle w:val="IndexLink"/>
                <w:rtl w:val="true"/>
              </w:rPr>
              <w:t>برخی از علل نابرابری و فقر از دیدگاه امام علی علیه‌السلام عبارتند از</w:t>
            </w:r>
            <w:r>
              <w:rPr>
                <w:rStyle w:val="IndexLink"/>
                <w:rtl w:val="true"/>
              </w:rPr>
              <w:t>:</w:t>
              <w:tab/>
            </w:r>
            <w:r>
              <w:rPr>
                <w:rStyle w:val="IndexLink"/>
              </w:rPr>
              <w:t>82</w:t>
            </w:r>
          </w:hyperlink>
        </w:p>
        <w:p>
          <w:pPr>
            <w:pStyle w:val="Contents5"/>
            <w:tabs>
              <w:tab w:val="clear" w:pos="7892"/>
              <w:tab w:val="right" w:pos="9026" w:leader="dot"/>
            </w:tabs>
            <w:rPr/>
          </w:pPr>
          <w:hyperlink w:anchor="__RefHeading___Toc3301482_2749589250">
            <w:r>
              <w:rPr>
                <w:webHidden/>
                <w:rStyle w:val="IndexLink"/>
              </w:rPr>
              <w:t>1</w:t>
            </w:r>
            <w:r>
              <w:rPr>
                <w:rStyle w:val="IndexLink"/>
                <w:rtl w:val="true"/>
              </w:rPr>
              <w:t xml:space="preserve">. </w:t>
            </w:r>
            <w:r>
              <w:rPr>
                <w:rStyle w:val="IndexLink"/>
                <w:rtl w:val="true"/>
              </w:rPr>
              <w:t>ظلم</w:t>
            </w:r>
            <w:r>
              <w:rPr>
                <w:rStyle w:val="IndexLink"/>
                <w:rtl w:val="true"/>
              </w:rPr>
              <w:t>:</w:t>
              <w:tab/>
            </w:r>
            <w:r>
              <w:rPr>
                <w:rStyle w:val="IndexLink"/>
              </w:rPr>
              <w:t>82</w:t>
            </w:r>
          </w:hyperlink>
        </w:p>
        <w:p>
          <w:pPr>
            <w:pStyle w:val="Contents5"/>
            <w:tabs>
              <w:tab w:val="clear" w:pos="7892"/>
              <w:tab w:val="right" w:pos="9026" w:leader="dot"/>
            </w:tabs>
            <w:rPr/>
          </w:pPr>
          <w:hyperlink w:anchor="__RefHeading___Toc3301484_2749589250">
            <w:r>
              <w:rPr>
                <w:webHidden/>
                <w:rStyle w:val="IndexLink"/>
              </w:rPr>
              <w:t>2</w:t>
            </w:r>
            <w:r>
              <w:rPr>
                <w:rStyle w:val="IndexLink"/>
                <w:rtl w:val="true"/>
              </w:rPr>
              <w:t xml:space="preserve">. </w:t>
            </w:r>
            <w:r>
              <w:rPr>
                <w:rStyle w:val="IndexLink"/>
                <w:rtl w:val="true"/>
              </w:rPr>
              <w:t>مدیریت بی‌تعهد و بی‌تخصص</w:t>
            </w:r>
            <w:r>
              <w:rPr>
                <w:rStyle w:val="IndexLink"/>
                <w:rtl w:val="true"/>
              </w:rPr>
              <w:t>:</w:t>
              <w:tab/>
            </w:r>
            <w:r>
              <w:rPr>
                <w:rStyle w:val="IndexLink"/>
              </w:rPr>
              <w:t>83</w:t>
            </w:r>
          </w:hyperlink>
        </w:p>
        <w:p>
          <w:pPr>
            <w:pStyle w:val="Contents5"/>
            <w:tabs>
              <w:tab w:val="clear" w:pos="7892"/>
              <w:tab w:val="right" w:pos="9026" w:leader="dot"/>
            </w:tabs>
            <w:rPr/>
          </w:pPr>
          <w:hyperlink w:anchor="__RefHeading___Toc3301486_2749589250">
            <w:r>
              <w:rPr>
                <w:webHidden/>
                <w:rStyle w:val="IndexLink"/>
              </w:rPr>
              <w:t>3</w:t>
            </w:r>
            <w:r>
              <w:rPr>
                <w:rStyle w:val="IndexLink"/>
                <w:rtl w:val="true"/>
              </w:rPr>
              <w:t xml:space="preserve">. </w:t>
            </w:r>
            <w:r>
              <w:rPr>
                <w:rStyle w:val="IndexLink"/>
                <w:rtl w:val="true"/>
              </w:rPr>
              <w:t>حاکمیت معیارهای غیردینی</w:t>
            </w:r>
            <w:r>
              <w:rPr>
                <w:rStyle w:val="IndexLink"/>
                <w:rtl w:val="true"/>
              </w:rPr>
              <w:t>:</w:t>
              <w:tab/>
            </w:r>
            <w:r>
              <w:rPr>
                <w:rStyle w:val="IndexLink"/>
              </w:rPr>
              <w:t>84</w:t>
            </w:r>
          </w:hyperlink>
        </w:p>
        <w:p>
          <w:pPr>
            <w:pStyle w:val="Contents5"/>
            <w:tabs>
              <w:tab w:val="clear" w:pos="7892"/>
              <w:tab w:val="right" w:pos="9026" w:leader="dot"/>
            </w:tabs>
            <w:rPr/>
          </w:pPr>
          <w:hyperlink w:anchor="__RefHeading___Toc3301488_2749589250">
            <w:r>
              <w:rPr>
                <w:webHidden/>
                <w:rStyle w:val="IndexLink"/>
              </w:rPr>
              <w:t>4</w:t>
            </w:r>
            <w:r>
              <w:rPr>
                <w:rStyle w:val="IndexLink"/>
                <w:rtl w:val="true"/>
              </w:rPr>
              <w:t xml:space="preserve">. </w:t>
            </w:r>
            <w:r>
              <w:rPr>
                <w:rStyle w:val="IndexLink"/>
                <w:rtl w:val="true"/>
              </w:rPr>
              <w:t>توزیع ناعادلانه</w:t>
            </w:r>
            <w:r>
              <w:rPr>
                <w:rStyle w:val="IndexLink"/>
                <w:rtl w:val="true"/>
              </w:rPr>
              <w:t>:</w:t>
              <w:tab/>
            </w:r>
            <w:r>
              <w:rPr>
                <w:rStyle w:val="IndexLink"/>
              </w:rPr>
              <w:t>84</w:t>
            </w:r>
          </w:hyperlink>
        </w:p>
        <w:p>
          <w:pPr>
            <w:pStyle w:val="Contents4"/>
            <w:tabs>
              <w:tab w:val="clear" w:pos="8176"/>
              <w:tab w:val="right" w:pos="9026" w:leader="dot"/>
            </w:tabs>
            <w:rPr/>
          </w:pPr>
          <w:hyperlink w:anchor="__RefHeading___Toc3301490_2749589250">
            <w:r>
              <w:rPr>
                <w:webHidden/>
                <w:rStyle w:val="IndexLink"/>
                <w:rtl w:val="true"/>
              </w:rPr>
              <w:t>ملاک هاوعوامل قشربندی و نابرابری های اجتماعی از دیدگاه اسلام</w:t>
            </w:r>
            <w:r>
              <w:rPr>
                <w:rStyle w:val="IndexLink"/>
                <w:rtl w:val="true"/>
              </w:rPr>
              <w:tab/>
            </w:r>
            <w:r>
              <w:rPr>
                <w:rStyle w:val="IndexLink"/>
              </w:rPr>
              <w:t>90</w:t>
            </w:r>
          </w:hyperlink>
        </w:p>
        <w:p>
          <w:pPr>
            <w:pStyle w:val="Contents5"/>
            <w:tabs>
              <w:tab w:val="clear" w:pos="7892"/>
              <w:tab w:val="right" w:pos="9026" w:leader="dot"/>
            </w:tabs>
            <w:rPr/>
          </w:pPr>
          <w:hyperlink w:anchor="__RefHeading___Toc3301492_274958925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3301494_2749589250">
            <w:r>
              <w:rPr>
                <w:webHidden/>
                <w:rStyle w:val="IndexLink"/>
                <w:rtl w:val="true"/>
              </w:rPr>
              <w:t>ریشه اختلافات و نابرابری های اجتماعی از دیدگاه اسلام</w:t>
            </w:r>
            <w:r>
              <w:rPr>
                <w:rStyle w:val="IndexLink"/>
                <w:rtl w:val="true"/>
              </w:rPr>
              <w:tab/>
            </w:r>
            <w:r>
              <w:rPr>
                <w:rStyle w:val="IndexLink"/>
              </w:rPr>
              <w:t>91</w:t>
            </w:r>
          </w:hyperlink>
        </w:p>
        <w:p>
          <w:pPr>
            <w:pStyle w:val="Contents5"/>
            <w:tabs>
              <w:tab w:val="clear" w:pos="7892"/>
              <w:tab w:val="right" w:pos="9026" w:leader="dot"/>
            </w:tabs>
            <w:rPr/>
          </w:pPr>
          <w:hyperlink w:anchor="__RefHeading___Toc3301496_2749589250">
            <w:r>
              <w:rPr>
                <w:webHidden/>
                <w:rStyle w:val="IndexLink"/>
                <w:rtl w:val="true"/>
              </w:rPr>
              <w:t>عوامل قشربندی و چند قطبی شدن جامعه</w:t>
            </w:r>
            <w:r>
              <w:rPr>
                <w:rStyle w:val="IndexLink"/>
                <w:rtl w:val="true"/>
              </w:rPr>
              <w:tab/>
            </w:r>
            <w:r>
              <w:rPr>
                <w:rStyle w:val="IndexLink"/>
              </w:rPr>
              <w:t>95</w:t>
            </w:r>
          </w:hyperlink>
        </w:p>
        <w:p>
          <w:pPr>
            <w:pStyle w:val="Contents5"/>
            <w:tabs>
              <w:tab w:val="clear" w:pos="7892"/>
              <w:tab w:val="right" w:pos="9026" w:leader="dot"/>
            </w:tabs>
            <w:rPr/>
          </w:pPr>
          <w:hyperlink w:anchor="__RefHeading___Toc3301498_2749589250">
            <w:r>
              <w:rPr>
                <w:webHidden/>
                <w:rStyle w:val="IndexLink"/>
                <w:rtl w:val="true"/>
              </w:rPr>
              <w:t>طبقات اجتماعی در اسلام</w:t>
            </w:r>
            <w:r>
              <w:rPr>
                <w:rStyle w:val="IndexLink"/>
                <w:rtl w:val="true"/>
              </w:rPr>
              <w:tab/>
            </w:r>
            <w:r>
              <w:rPr>
                <w:rStyle w:val="IndexLink"/>
              </w:rPr>
              <w:t>96</w:t>
            </w:r>
          </w:hyperlink>
        </w:p>
        <w:p>
          <w:pPr>
            <w:pStyle w:val="Contents6"/>
            <w:tabs>
              <w:tab w:val="clear" w:pos="7609"/>
              <w:tab w:val="right" w:pos="9026" w:leader="dot"/>
            </w:tabs>
            <w:rPr/>
          </w:pPr>
          <w:hyperlink w:anchor="__RefHeading___Toc3301500_2749589250">
            <w:r>
              <w:rPr>
                <w:webHidden/>
                <w:rStyle w:val="IndexLink"/>
                <w:rtl w:val="true"/>
              </w:rPr>
              <w:t>طبقات اجتماعی از بعد مادی</w:t>
            </w:r>
            <w:r>
              <w:rPr>
                <w:rStyle w:val="IndexLink"/>
                <w:rtl w:val="true"/>
              </w:rPr>
              <w:tab/>
            </w:r>
            <w:r>
              <w:rPr>
                <w:rStyle w:val="IndexLink"/>
              </w:rPr>
              <w:t>96</w:t>
            </w:r>
          </w:hyperlink>
        </w:p>
        <w:p>
          <w:pPr>
            <w:pStyle w:val="Contents6"/>
            <w:tabs>
              <w:tab w:val="clear" w:pos="7609"/>
              <w:tab w:val="right" w:pos="9026" w:leader="dot"/>
            </w:tabs>
            <w:rPr/>
          </w:pPr>
          <w:hyperlink w:anchor="__RefHeading___Toc3301502_2749589250">
            <w:r>
              <w:rPr>
                <w:webHidden/>
                <w:rStyle w:val="IndexLink"/>
                <w:rtl w:val="true"/>
              </w:rPr>
              <w:t>الف</w:t>
            </w:r>
            <w:r>
              <w:rPr>
                <w:rStyle w:val="IndexLink"/>
                <w:rtl w:val="true"/>
              </w:rPr>
              <w:t xml:space="preserve">) </w:t>
            </w:r>
            <w:r>
              <w:rPr>
                <w:rStyle w:val="IndexLink"/>
                <w:rtl w:val="true"/>
              </w:rPr>
              <w:t xml:space="preserve">ثروتمندان </w:t>
            </w:r>
            <w:r>
              <w:rPr>
                <w:rStyle w:val="IndexLink"/>
                <w:rtl w:val="true"/>
              </w:rPr>
              <w:t>(</w:t>
            </w:r>
            <w:r>
              <w:rPr>
                <w:rStyle w:val="IndexLink"/>
                <w:rtl w:val="true"/>
              </w:rPr>
              <w:t>مترفین</w:t>
            </w:r>
            <w:r>
              <w:rPr>
                <w:rStyle w:val="IndexLink"/>
                <w:rtl w:val="true"/>
              </w:rPr>
              <w:t>):</w:t>
              <w:tab/>
            </w:r>
            <w:r>
              <w:rPr>
                <w:rStyle w:val="IndexLink"/>
              </w:rPr>
              <w:t>96</w:t>
            </w:r>
          </w:hyperlink>
        </w:p>
        <w:p>
          <w:pPr>
            <w:pStyle w:val="Contents6"/>
            <w:tabs>
              <w:tab w:val="clear" w:pos="7609"/>
              <w:tab w:val="right" w:pos="9026" w:leader="dot"/>
            </w:tabs>
            <w:rPr/>
          </w:pPr>
          <w:hyperlink w:anchor="__RefHeading___Toc3301504_2749589250">
            <w:r>
              <w:rPr>
                <w:webHidden/>
                <w:rStyle w:val="IndexLink"/>
                <w:rtl w:val="true"/>
              </w:rPr>
              <w:t>ب</w:t>
            </w:r>
            <w:r>
              <w:rPr>
                <w:rStyle w:val="IndexLink"/>
                <w:rtl w:val="true"/>
              </w:rPr>
              <w:t xml:space="preserve">) </w:t>
            </w:r>
            <w:r>
              <w:rPr>
                <w:rStyle w:val="IndexLink"/>
                <w:rtl w:val="true"/>
              </w:rPr>
              <w:t xml:space="preserve">گروه های درون حاکمیت سیاسی </w:t>
            </w:r>
            <w:r>
              <w:rPr>
                <w:rStyle w:val="IndexLink"/>
                <w:rtl w:val="true"/>
              </w:rPr>
              <w:t>(</w:t>
            </w:r>
            <w:r>
              <w:rPr>
                <w:rStyle w:val="IndexLink"/>
                <w:rtl w:val="true"/>
              </w:rPr>
              <w:t>ملأ</w:t>
            </w:r>
            <w:r>
              <w:rPr>
                <w:rStyle w:val="IndexLink"/>
                <w:rtl w:val="true"/>
              </w:rPr>
              <w:t>):</w:t>
              <w:tab/>
            </w:r>
            <w:r>
              <w:rPr>
                <w:rStyle w:val="IndexLink"/>
              </w:rPr>
              <w:t>96</w:t>
            </w:r>
          </w:hyperlink>
        </w:p>
        <w:p>
          <w:pPr>
            <w:pStyle w:val="Contents6"/>
            <w:tabs>
              <w:tab w:val="clear" w:pos="7609"/>
              <w:tab w:val="right" w:pos="9026" w:leader="dot"/>
            </w:tabs>
            <w:rPr/>
          </w:pPr>
          <w:hyperlink w:anchor="__RefHeading___Toc3301506_2749589250">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3301508_2749589250">
            <w:r>
              <w:rPr>
                <w:webHidden/>
                <w:rStyle w:val="IndexLink"/>
                <w:rtl w:val="true"/>
              </w:rPr>
              <w:t>ویژگی های ملأ</w:t>
            </w:r>
            <w:r>
              <w:rPr>
                <w:rStyle w:val="IndexLink"/>
                <w:rtl w:val="true"/>
              </w:rPr>
              <w:tab/>
            </w:r>
            <w:r>
              <w:rPr>
                <w:rStyle w:val="IndexLink"/>
              </w:rPr>
              <w:t>96</w:t>
            </w:r>
          </w:hyperlink>
        </w:p>
        <w:p>
          <w:pPr>
            <w:pStyle w:val="Contents6"/>
            <w:tabs>
              <w:tab w:val="clear" w:pos="7609"/>
              <w:tab w:val="right" w:pos="9026" w:leader="dot"/>
            </w:tabs>
            <w:rPr/>
          </w:pPr>
          <w:hyperlink w:anchor="__RefHeading___Toc3301510_2749589250">
            <w:r>
              <w:rPr>
                <w:webHidden/>
                <w:rStyle w:val="IndexLink"/>
                <w:rtl w:val="true"/>
              </w:rPr>
              <w:t>ج</w:t>
            </w:r>
            <w:r>
              <w:rPr>
                <w:rStyle w:val="IndexLink"/>
                <w:rtl w:val="true"/>
              </w:rPr>
              <w:t xml:space="preserve">) </w:t>
            </w:r>
            <w:r>
              <w:rPr>
                <w:rStyle w:val="IndexLink"/>
                <w:rtl w:val="true"/>
              </w:rPr>
              <w:t>جباران و فرمانروایان طاغوت</w:t>
            </w:r>
            <w:r>
              <w:rPr>
                <w:rStyle w:val="IndexLink"/>
                <w:rtl w:val="true"/>
              </w:rPr>
              <w:tab/>
            </w:r>
            <w:r>
              <w:rPr>
                <w:rStyle w:val="IndexLink"/>
              </w:rPr>
              <w:t>97</w:t>
            </w:r>
          </w:hyperlink>
        </w:p>
        <w:p>
          <w:pPr>
            <w:pStyle w:val="Contents6"/>
            <w:tabs>
              <w:tab w:val="clear" w:pos="7609"/>
              <w:tab w:val="right" w:pos="9026" w:leader="dot"/>
            </w:tabs>
            <w:rPr/>
          </w:pPr>
          <w:hyperlink w:anchor="__RefHeading___Toc3301512_2749589250">
            <w:r>
              <w:rPr>
                <w:webHidden/>
                <w:rStyle w:val="IndexLink"/>
                <w:rtl w:val="true"/>
              </w:rPr>
              <w:t>د</w:t>
            </w:r>
            <w:r>
              <w:rPr>
                <w:rStyle w:val="IndexLink"/>
                <w:rtl w:val="true"/>
              </w:rPr>
              <w:t xml:space="preserve">) </w:t>
            </w:r>
            <w:r>
              <w:rPr>
                <w:rStyle w:val="IndexLink"/>
                <w:rtl w:val="true"/>
              </w:rPr>
              <w:t>گروه مستضعفان</w:t>
            </w:r>
            <w:r>
              <w:rPr>
                <w:rStyle w:val="IndexLink"/>
                <w:rtl w:val="true"/>
              </w:rPr>
              <w:tab/>
            </w:r>
            <w:r>
              <w:rPr>
                <w:rStyle w:val="IndexLink"/>
              </w:rPr>
              <w:t>98</w:t>
            </w:r>
          </w:hyperlink>
        </w:p>
        <w:p>
          <w:pPr>
            <w:pStyle w:val="Contents6"/>
            <w:tabs>
              <w:tab w:val="clear" w:pos="7609"/>
              <w:tab w:val="right" w:pos="9026" w:leader="dot"/>
            </w:tabs>
            <w:rPr/>
          </w:pPr>
          <w:hyperlink w:anchor="__RefHeading___Toc3301514_2749589250">
            <w:r>
              <w:rPr>
                <w:webHidden/>
                <w:rStyle w:val="IndexLink"/>
                <w:rtl w:val="true"/>
              </w:rPr>
              <w:t>طبقات اجتماعی از دیدگاه قرآن بر مبنای بعد معنوی و ارزشی</w:t>
            </w:r>
            <w:r>
              <w:rPr>
                <w:rStyle w:val="IndexLink"/>
                <w:rtl w:val="true"/>
              </w:rPr>
              <w:tab/>
            </w:r>
            <w:r>
              <w:rPr>
                <w:rStyle w:val="IndexLink"/>
              </w:rPr>
              <w:t>99</w:t>
            </w:r>
          </w:hyperlink>
        </w:p>
        <w:p>
          <w:pPr>
            <w:pStyle w:val="Contents6"/>
            <w:tabs>
              <w:tab w:val="clear" w:pos="7609"/>
              <w:tab w:val="right" w:pos="9026" w:leader="dot"/>
            </w:tabs>
            <w:rPr/>
          </w:pPr>
          <w:hyperlink w:anchor="__RefHeading___Toc3301516_2749589250">
            <w:r>
              <w:rPr>
                <w:webHidden/>
                <w:rStyle w:val="IndexLink"/>
                <w:rtl w:val="true"/>
              </w:rPr>
              <w:t>الف</w:t>
            </w:r>
            <w:r>
              <w:rPr>
                <w:rStyle w:val="IndexLink"/>
                <w:rtl w:val="true"/>
              </w:rPr>
              <w:t xml:space="preserve">) </w:t>
            </w:r>
            <w:r>
              <w:rPr>
                <w:rStyle w:val="IndexLink"/>
                <w:rtl w:val="true"/>
              </w:rPr>
              <w:t>احبار و رهبانان</w:t>
            </w:r>
            <w:r>
              <w:rPr>
                <w:rStyle w:val="IndexLink"/>
                <w:rtl w:val="true"/>
              </w:rPr>
              <w:t>:</w:t>
              <w:tab/>
            </w:r>
            <w:r>
              <w:rPr>
                <w:rStyle w:val="IndexLink"/>
              </w:rPr>
              <w:t>99</w:t>
            </w:r>
          </w:hyperlink>
        </w:p>
        <w:p>
          <w:pPr>
            <w:pStyle w:val="Contents6"/>
            <w:tabs>
              <w:tab w:val="clear" w:pos="7609"/>
              <w:tab w:val="right" w:pos="9026" w:leader="dot"/>
            </w:tabs>
            <w:rPr/>
          </w:pPr>
          <w:hyperlink w:anchor="__RefHeading___Toc3301518_2749589250">
            <w:r>
              <w:rPr>
                <w:webHidden/>
                <w:rStyle w:val="IndexLink"/>
                <w:rtl w:val="true"/>
              </w:rPr>
              <w:t>ب</w:t>
            </w:r>
            <w:r>
              <w:rPr>
                <w:rStyle w:val="IndexLink"/>
                <w:rtl w:val="true"/>
              </w:rPr>
              <w:t xml:space="preserve">) </w:t>
            </w:r>
            <w:r>
              <w:rPr>
                <w:rStyle w:val="IndexLink"/>
                <w:rtl w:val="true"/>
              </w:rPr>
              <w:t>ربانیون و نذیران</w:t>
            </w:r>
            <w:r>
              <w:rPr>
                <w:rStyle w:val="IndexLink"/>
                <w:rtl w:val="true"/>
              </w:rPr>
              <w:t>:</w:t>
              <w:tab/>
            </w:r>
            <w:r>
              <w:rPr>
                <w:rStyle w:val="IndexLink"/>
              </w:rPr>
              <w:t>99</w:t>
            </w:r>
          </w:hyperlink>
        </w:p>
        <w:p>
          <w:pPr>
            <w:pStyle w:val="Contents4"/>
            <w:tabs>
              <w:tab w:val="clear" w:pos="8176"/>
              <w:tab w:val="right" w:pos="9026" w:leader="dot"/>
            </w:tabs>
            <w:rPr/>
          </w:pPr>
          <w:hyperlink w:anchor="__RefHeading___Toc3301520_2749589250">
            <w:r>
              <w:rPr>
                <w:webHidden/>
                <w:rStyle w:val="IndexLink"/>
                <w:rtl w:val="true"/>
              </w:rPr>
              <w:t>دیدگاه اسلام در زمینه نابرابری نژادی</w:t>
            </w:r>
            <w:r>
              <w:rPr>
                <w:rStyle w:val="IndexLink"/>
                <w:rtl w:val="true"/>
              </w:rPr>
              <w:tab/>
            </w:r>
            <w:r>
              <w:rPr>
                <w:rStyle w:val="IndexLink"/>
              </w:rPr>
              <w:t>100</w:t>
            </w:r>
          </w:hyperlink>
        </w:p>
        <w:p>
          <w:pPr>
            <w:pStyle w:val="Contents4"/>
            <w:tabs>
              <w:tab w:val="clear" w:pos="8176"/>
              <w:tab w:val="right" w:pos="9026" w:leader="dot"/>
            </w:tabs>
            <w:rPr/>
          </w:pPr>
          <w:hyperlink w:anchor="__RefHeading___Toc3301522_2749589250">
            <w:r>
              <w:rPr>
                <w:webHidden/>
                <w:rStyle w:val="IndexLink"/>
                <w:rtl w:val="true"/>
              </w:rPr>
              <w:t>دیدگاه اسلام در زمینه نابرابری های اقتصادی</w:t>
            </w:r>
            <w:r>
              <w:rPr>
                <w:rStyle w:val="IndexLink"/>
                <w:rtl w:val="true"/>
              </w:rPr>
              <w:tab/>
            </w:r>
            <w:r>
              <w:rPr>
                <w:rStyle w:val="IndexLink"/>
              </w:rPr>
              <w:t>106</w:t>
            </w:r>
          </w:hyperlink>
        </w:p>
        <w:p>
          <w:pPr>
            <w:pStyle w:val="Contents5"/>
            <w:tabs>
              <w:tab w:val="clear" w:pos="7892"/>
              <w:tab w:val="right" w:pos="9026" w:leader="dot"/>
            </w:tabs>
            <w:rPr/>
          </w:pPr>
          <w:hyperlink w:anchor="__RefHeading___Toc3301524_2749589250">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3301526_2749589250">
            <w:r>
              <w:rPr>
                <w:webHidden/>
                <w:rStyle w:val="IndexLink"/>
                <w:rtl w:val="true"/>
              </w:rPr>
              <w:t>عوامل فقر و تضادطبقاتی و نابرابری های اقتصادی از دیدگاه اسلام</w:t>
            </w:r>
            <w:r>
              <w:rPr>
                <w:rStyle w:val="IndexLink"/>
                <w:rtl w:val="true"/>
              </w:rPr>
              <w:tab/>
            </w:r>
            <w:r>
              <w:rPr>
                <w:rStyle w:val="IndexLink"/>
              </w:rPr>
              <w:t>107</w:t>
            </w:r>
          </w:hyperlink>
        </w:p>
        <w:p>
          <w:pPr>
            <w:pStyle w:val="Contents6"/>
            <w:tabs>
              <w:tab w:val="clear" w:pos="7609"/>
              <w:tab w:val="right" w:pos="9026" w:leader="dot"/>
            </w:tabs>
            <w:rPr/>
          </w:pPr>
          <w:hyperlink w:anchor="__RefHeading___Toc3301528_274958925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3301530_2749589250">
            <w:r>
              <w:rPr>
                <w:webHidden/>
                <w:rStyle w:val="IndexLink"/>
                <w:rtl w:val="true"/>
              </w:rPr>
              <w:t>الف</w:t>
            </w:r>
            <w:r>
              <w:rPr>
                <w:rStyle w:val="IndexLink"/>
                <w:rtl w:val="true"/>
              </w:rPr>
              <w:t xml:space="preserve">) </w:t>
            </w:r>
            <w:r>
              <w:rPr>
                <w:rStyle w:val="IndexLink"/>
                <w:rtl w:val="true"/>
              </w:rPr>
              <w:t>بیکاری و تن پروری</w:t>
            </w:r>
            <w:r>
              <w:rPr>
                <w:rStyle w:val="IndexLink"/>
                <w:rtl w:val="true"/>
              </w:rPr>
              <w:tab/>
            </w:r>
            <w:r>
              <w:rPr>
                <w:rStyle w:val="IndexLink"/>
              </w:rPr>
              <w:t>107</w:t>
            </w:r>
          </w:hyperlink>
        </w:p>
        <w:p>
          <w:pPr>
            <w:pStyle w:val="Contents6"/>
            <w:tabs>
              <w:tab w:val="clear" w:pos="7609"/>
              <w:tab w:val="right" w:pos="9026" w:leader="dot"/>
            </w:tabs>
            <w:rPr/>
          </w:pPr>
          <w:hyperlink w:anchor="__RefHeading___Toc3301532_2749589250">
            <w:r>
              <w:rPr>
                <w:webHidden/>
                <w:rStyle w:val="IndexLink"/>
                <w:rtl w:val="true"/>
              </w:rPr>
              <w:t>ب</w:t>
            </w:r>
            <w:r>
              <w:rPr>
                <w:rStyle w:val="IndexLink"/>
                <w:rtl w:val="true"/>
              </w:rPr>
              <w:t xml:space="preserve">) </w:t>
            </w:r>
            <w:r>
              <w:rPr>
                <w:rStyle w:val="IndexLink"/>
                <w:rtl w:val="true"/>
              </w:rPr>
              <w:t>مصرف گرایی</w:t>
            </w:r>
            <w:r>
              <w:rPr>
                <w:rStyle w:val="IndexLink"/>
                <w:rtl w:val="true"/>
              </w:rPr>
              <w:tab/>
            </w:r>
            <w:r>
              <w:rPr>
                <w:rStyle w:val="IndexLink"/>
              </w:rPr>
              <w:t>107</w:t>
            </w:r>
          </w:hyperlink>
        </w:p>
        <w:p>
          <w:pPr>
            <w:pStyle w:val="Contents6"/>
            <w:tabs>
              <w:tab w:val="clear" w:pos="7609"/>
              <w:tab w:val="right" w:pos="9026" w:leader="dot"/>
            </w:tabs>
            <w:rPr/>
          </w:pPr>
          <w:hyperlink w:anchor="__RefHeading___Toc3301534_2749589250">
            <w:r>
              <w:rPr>
                <w:webHidden/>
                <w:rStyle w:val="IndexLink"/>
                <w:rtl w:val="true"/>
              </w:rPr>
              <w:t>ج</w:t>
            </w:r>
            <w:r>
              <w:rPr>
                <w:rStyle w:val="IndexLink"/>
                <w:rtl w:val="true"/>
              </w:rPr>
              <w:t xml:space="preserve">) </w:t>
            </w:r>
            <w:r>
              <w:rPr>
                <w:rStyle w:val="IndexLink"/>
                <w:rtl w:val="true"/>
              </w:rPr>
              <w:t>سوء تدبیر</w:t>
            </w:r>
            <w:r>
              <w:rPr>
                <w:rStyle w:val="IndexLink"/>
                <w:rtl w:val="true"/>
              </w:rPr>
              <w:tab/>
            </w:r>
            <w:r>
              <w:rPr>
                <w:rStyle w:val="IndexLink"/>
              </w:rPr>
              <w:t>108</w:t>
            </w:r>
          </w:hyperlink>
        </w:p>
        <w:p>
          <w:pPr>
            <w:pStyle w:val="Contents5"/>
            <w:tabs>
              <w:tab w:val="clear" w:pos="7892"/>
              <w:tab w:val="right" w:pos="9026" w:leader="dot"/>
            </w:tabs>
            <w:rPr/>
          </w:pPr>
          <w:hyperlink w:anchor="__RefHeading___Toc3301536_2749589250">
            <w:r>
              <w:rPr>
                <w:webHidden/>
                <w:rStyle w:val="IndexLink"/>
                <w:rtl w:val="true"/>
              </w:rPr>
              <w:t>ساختار نامطلوب نظام اقتصادی</w:t>
            </w:r>
            <w:r>
              <w:rPr>
                <w:rStyle w:val="IndexLink"/>
                <w:rtl w:val="true"/>
              </w:rPr>
              <w:tab/>
            </w:r>
            <w:r>
              <w:rPr>
                <w:rStyle w:val="IndexLink"/>
              </w:rPr>
              <w:t>108</w:t>
            </w:r>
          </w:hyperlink>
        </w:p>
        <w:p>
          <w:pPr>
            <w:pStyle w:val="Contents6"/>
            <w:tabs>
              <w:tab w:val="clear" w:pos="7609"/>
              <w:tab w:val="right" w:pos="9026" w:leader="dot"/>
            </w:tabs>
            <w:rPr/>
          </w:pPr>
          <w:hyperlink w:anchor="__RefHeading___Toc3301538_274958925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3301540_2749589250">
            <w:r>
              <w:rPr>
                <w:webHidden/>
                <w:rStyle w:val="IndexLink"/>
                <w:rtl w:val="true"/>
              </w:rPr>
              <w:t>الف</w:t>
            </w:r>
            <w:r>
              <w:rPr>
                <w:rStyle w:val="IndexLink"/>
                <w:rtl w:val="true"/>
              </w:rPr>
              <w:t xml:space="preserve">) </w:t>
            </w:r>
            <w:r>
              <w:rPr>
                <w:rStyle w:val="IndexLink"/>
                <w:rtl w:val="true"/>
              </w:rPr>
              <w:t>مالکیت خصوصی نامحدود</w:t>
            </w:r>
            <w:r>
              <w:rPr>
                <w:rStyle w:val="IndexLink"/>
                <w:rtl w:val="true"/>
              </w:rPr>
              <w:tab/>
            </w:r>
            <w:r>
              <w:rPr>
                <w:rStyle w:val="IndexLink"/>
              </w:rPr>
              <w:t>108</w:t>
            </w:r>
          </w:hyperlink>
        </w:p>
        <w:p>
          <w:pPr>
            <w:pStyle w:val="Contents6"/>
            <w:tabs>
              <w:tab w:val="clear" w:pos="7609"/>
              <w:tab w:val="right" w:pos="9026" w:leader="dot"/>
            </w:tabs>
            <w:rPr/>
          </w:pPr>
          <w:hyperlink w:anchor="__RefHeading___Toc3301542_2749589250">
            <w:r>
              <w:rPr>
                <w:webHidden/>
                <w:rStyle w:val="IndexLink"/>
                <w:rtl w:val="true"/>
              </w:rPr>
              <w:t>ب</w:t>
            </w:r>
            <w:r>
              <w:rPr>
                <w:rStyle w:val="IndexLink"/>
                <w:rtl w:val="true"/>
              </w:rPr>
              <w:t xml:space="preserve">) </w:t>
            </w:r>
            <w:r>
              <w:rPr>
                <w:rStyle w:val="IndexLink"/>
                <w:rtl w:val="true"/>
              </w:rPr>
              <w:t>مقابله با آزادی نامحدود در زمینه فعالیت های اقتصادی</w:t>
            </w:r>
            <w:r>
              <w:rPr>
                <w:rStyle w:val="IndexLink"/>
                <w:rtl w:val="true"/>
              </w:rPr>
              <w:tab/>
            </w:r>
            <w:r>
              <w:rPr>
                <w:rStyle w:val="IndexLink"/>
              </w:rPr>
              <w:t>109</w:t>
            </w:r>
          </w:hyperlink>
        </w:p>
        <w:p>
          <w:pPr>
            <w:pStyle w:val="Contents6"/>
            <w:tabs>
              <w:tab w:val="clear" w:pos="7609"/>
              <w:tab w:val="right" w:pos="9026" w:leader="dot"/>
            </w:tabs>
            <w:rPr/>
          </w:pPr>
          <w:hyperlink w:anchor="__RefHeading___Toc3301544_2749589250">
            <w:r>
              <w:rPr>
                <w:webHidden/>
                <w:rStyle w:val="IndexLink"/>
                <w:rtl w:val="true"/>
              </w:rPr>
              <w:t>ج</w:t>
            </w:r>
            <w:r>
              <w:rPr>
                <w:rStyle w:val="IndexLink"/>
                <w:rtl w:val="true"/>
              </w:rPr>
              <w:t xml:space="preserve">) </w:t>
            </w:r>
            <w:r>
              <w:rPr>
                <w:rStyle w:val="IndexLink"/>
                <w:rtl w:val="true"/>
              </w:rPr>
              <w:t>توزیع ناعادلانه درآمد</w:t>
            </w:r>
            <w:r>
              <w:rPr>
                <w:rStyle w:val="IndexLink"/>
                <w:rtl w:val="true"/>
              </w:rPr>
              <w:tab/>
            </w:r>
            <w:r>
              <w:rPr>
                <w:rStyle w:val="IndexLink"/>
              </w:rPr>
              <w:t>111</w:t>
            </w:r>
          </w:hyperlink>
        </w:p>
        <w:p>
          <w:pPr>
            <w:pStyle w:val="Contents6"/>
            <w:tabs>
              <w:tab w:val="clear" w:pos="7609"/>
              <w:tab w:val="right" w:pos="9026" w:leader="dot"/>
            </w:tabs>
            <w:rPr/>
          </w:pPr>
          <w:hyperlink w:anchor="__RefHeading___Toc3301546_2749589250">
            <w:r>
              <w:rPr>
                <w:webHidden/>
                <w:rStyle w:val="IndexLink"/>
                <w:rtl w:val="true"/>
              </w:rPr>
              <w:t>د</w:t>
            </w:r>
            <w:r>
              <w:rPr>
                <w:rStyle w:val="IndexLink"/>
                <w:rtl w:val="true"/>
              </w:rPr>
              <w:t xml:space="preserve">) </w:t>
            </w:r>
            <w:r>
              <w:rPr>
                <w:rStyle w:val="IndexLink"/>
                <w:rtl w:val="true"/>
              </w:rPr>
              <w:t>بی اعتنایی به نیازمندان</w:t>
            </w:r>
            <w:r>
              <w:rPr>
                <w:rStyle w:val="IndexLink"/>
                <w:rtl w:val="true"/>
              </w:rPr>
              <w:tab/>
            </w:r>
            <w:r>
              <w:rPr>
                <w:rStyle w:val="IndexLink"/>
              </w:rPr>
              <w:t>111</w:t>
            </w:r>
          </w:hyperlink>
        </w:p>
        <w:p>
          <w:pPr>
            <w:pStyle w:val="Contents6"/>
            <w:tabs>
              <w:tab w:val="clear" w:pos="7609"/>
              <w:tab w:val="right" w:pos="9026" w:leader="dot"/>
            </w:tabs>
            <w:rPr/>
          </w:pPr>
          <w:hyperlink w:anchor="__RefHeading___Toc3301548_2749589250">
            <w:r>
              <w:rPr>
                <w:webHidden/>
                <w:rStyle w:val="IndexLink"/>
                <w:rtl w:val="true"/>
              </w:rPr>
              <w:t>دلایل تعدیل ثروت</w:t>
            </w:r>
            <w:r>
              <w:rPr>
                <w:rStyle w:val="IndexLink"/>
                <w:rtl w:val="true"/>
              </w:rPr>
              <w:tab/>
            </w:r>
            <w:r>
              <w:rPr>
                <w:rStyle w:val="IndexLink"/>
              </w:rPr>
              <w:t>113</w:t>
            </w:r>
          </w:hyperlink>
        </w:p>
        <w:p>
          <w:pPr>
            <w:pStyle w:val="Contents3"/>
            <w:tabs>
              <w:tab w:val="clear" w:pos="8459"/>
              <w:tab w:val="right" w:pos="9026" w:leader="dot"/>
            </w:tabs>
            <w:rPr/>
          </w:pPr>
          <w:hyperlink w:anchor="__RefHeading___Toc3301550_2749589250">
            <w:r>
              <w:rPr>
                <w:webHidden/>
                <w:rStyle w:val="IndexLink"/>
                <w:rtl w:val="true"/>
              </w:rPr>
              <w:t>قشربندی اجتماعی از دیدگاه اندیشمندان مسلمان</w:t>
            </w:r>
            <w:r>
              <w:rPr>
                <w:rStyle w:val="IndexLink"/>
                <w:rtl w:val="true"/>
              </w:rPr>
              <w:tab/>
            </w:r>
            <w:r>
              <w:rPr>
                <w:rStyle w:val="IndexLink"/>
              </w:rPr>
              <w:t>114</w:t>
            </w:r>
          </w:hyperlink>
        </w:p>
        <w:p>
          <w:pPr>
            <w:pStyle w:val="Contents4"/>
            <w:tabs>
              <w:tab w:val="clear" w:pos="8176"/>
              <w:tab w:val="right" w:pos="9026" w:leader="dot"/>
            </w:tabs>
            <w:rPr/>
          </w:pPr>
          <w:hyperlink w:anchor="__RefHeading___Toc3301552_2749589250">
            <w:r>
              <w:rPr>
                <w:webHidden/>
                <w:rStyle w:val="IndexLink"/>
                <w:rtl w:val="true"/>
              </w:rPr>
              <w:t>دیدگاه استاد مرتضی مطهری</w:t>
            </w:r>
            <w:r>
              <w:rPr>
                <w:rStyle w:val="IndexLink"/>
                <w:rtl w:val="true"/>
              </w:rPr>
              <w:tab/>
            </w:r>
            <w:r>
              <w:rPr>
                <w:rStyle w:val="IndexLink"/>
              </w:rPr>
              <w:t>114</w:t>
            </w:r>
          </w:hyperlink>
        </w:p>
        <w:p>
          <w:pPr>
            <w:pStyle w:val="Contents5"/>
            <w:tabs>
              <w:tab w:val="clear" w:pos="7892"/>
              <w:tab w:val="right" w:pos="9026" w:leader="dot"/>
            </w:tabs>
            <w:rPr/>
          </w:pPr>
          <w:hyperlink w:anchor="__RefHeading___Toc3301554_274958925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3301556_2749589250">
            <w:r>
              <w:rPr>
                <w:webHidden/>
                <w:rStyle w:val="IndexLink"/>
                <w:rtl w:val="true"/>
              </w:rPr>
              <w:t>تأثیرات نابرابری به صورت ناعادلانه از دیدگاه شهید مطهری</w:t>
            </w:r>
            <w:r>
              <w:rPr>
                <w:rStyle w:val="IndexLink"/>
                <w:rtl w:val="true"/>
              </w:rPr>
              <w:tab/>
            </w:r>
            <w:r>
              <w:rPr>
                <w:rStyle w:val="IndexLink"/>
              </w:rPr>
              <w:t>117</w:t>
            </w:r>
          </w:hyperlink>
        </w:p>
        <w:p>
          <w:pPr>
            <w:pStyle w:val="Contents6"/>
            <w:tabs>
              <w:tab w:val="clear" w:pos="7609"/>
              <w:tab w:val="right" w:pos="9026" w:leader="dot"/>
            </w:tabs>
            <w:rPr/>
          </w:pPr>
          <w:hyperlink w:anchor="__RefHeading___Toc3301558_2749589250">
            <w:r>
              <w:rPr>
                <w:webHidden/>
                <w:rStyle w:val="IndexLink"/>
                <w:rtl w:val="true"/>
              </w:rPr>
              <w:t>الف</w:t>
            </w:r>
            <w:r>
              <w:rPr>
                <w:rStyle w:val="IndexLink"/>
                <w:rtl w:val="true"/>
              </w:rPr>
              <w:t xml:space="preserve">) </w:t>
            </w:r>
            <w:r>
              <w:rPr>
                <w:rStyle w:val="IndexLink"/>
                <w:rtl w:val="true"/>
              </w:rPr>
              <w:t>تأثیر در افکار و عقاید</w:t>
            </w:r>
            <w:r>
              <w:rPr>
                <w:rStyle w:val="IndexLink"/>
                <w:rtl w:val="true"/>
              </w:rPr>
              <w:tab/>
            </w:r>
            <w:r>
              <w:rPr>
                <w:rStyle w:val="IndexLink"/>
              </w:rPr>
              <w:t>117</w:t>
            </w:r>
          </w:hyperlink>
        </w:p>
        <w:p>
          <w:pPr>
            <w:pStyle w:val="Contents6"/>
            <w:tabs>
              <w:tab w:val="clear" w:pos="7609"/>
              <w:tab w:val="right" w:pos="9026" w:leader="dot"/>
            </w:tabs>
            <w:rPr/>
          </w:pPr>
          <w:hyperlink w:anchor="__RefHeading___Toc3301560_2749589250">
            <w:r>
              <w:rPr>
                <w:webHidden/>
                <w:rStyle w:val="IndexLink"/>
                <w:rtl w:val="true"/>
              </w:rPr>
              <w:t>ب</w:t>
            </w:r>
            <w:r>
              <w:rPr>
                <w:rStyle w:val="IndexLink"/>
                <w:rtl w:val="true"/>
              </w:rPr>
              <w:t xml:space="preserve">) </w:t>
            </w:r>
            <w:r>
              <w:rPr>
                <w:rStyle w:val="IndexLink"/>
                <w:rtl w:val="true"/>
              </w:rPr>
              <w:t>تأثیر در اخلاق فردی</w:t>
            </w:r>
            <w:r>
              <w:rPr>
                <w:rStyle w:val="IndexLink"/>
                <w:rtl w:val="true"/>
              </w:rPr>
              <w:tab/>
            </w:r>
            <w:r>
              <w:rPr>
                <w:rStyle w:val="IndexLink"/>
              </w:rPr>
              <w:t>117</w:t>
            </w:r>
          </w:hyperlink>
        </w:p>
        <w:p>
          <w:pPr>
            <w:pStyle w:val="Contents6"/>
            <w:tabs>
              <w:tab w:val="clear" w:pos="7609"/>
              <w:tab w:val="right" w:pos="9026" w:leader="dot"/>
            </w:tabs>
            <w:rPr/>
          </w:pPr>
          <w:hyperlink w:anchor="__RefHeading___Toc3301562_2749589250">
            <w:r>
              <w:rPr>
                <w:webHidden/>
                <w:rStyle w:val="IndexLink"/>
                <w:rtl w:val="true"/>
              </w:rPr>
              <w:t>ج</w:t>
            </w:r>
            <w:r>
              <w:rPr>
                <w:rStyle w:val="IndexLink"/>
                <w:rtl w:val="true"/>
              </w:rPr>
              <w:t xml:space="preserve">) </w:t>
            </w:r>
            <w:r>
              <w:rPr>
                <w:rStyle w:val="IndexLink"/>
                <w:rtl w:val="true"/>
              </w:rPr>
              <w:t>تأثیر در رفتار عمومی</w:t>
            </w:r>
            <w:r>
              <w:rPr>
                <w:rStyle w:val="IndexLink"/>
                <w:rtl w:val="true"/>
              </w:rPr>
              <w:tab/>
            </w:r>
            <w:r>
              <w:rPr>
                <w:rStyle w:val="IndexLink"/>
              </w:rPr>
              <w:t>118</w:t>
            </w:r>
          </w:hyperlink>
        </w:p>
        <w:p>
          <w:pPr>
            <w:pStyle w:val="Contents4"/>
            <w:tabs>
              <w:tab w:val="clear" w:pos="8176"/>
              <w:tab w:val="right" w:pos="9026" w:leader="dot"/>
            </w:tabs>
            <w:rPr/>
          </w:pPr>
          <w:hyperlink w:anchor="__RefHeading___Toc3301564_2749589250">
            <w:r>
              <w:rPr>
                <w:webHidden/>
                <w:rStyle w:val="IndexLink"/>
                <w:rtl w:val="true"/>
              </w:rPr>
              <w:t>دیدگاه امام خمینی رحمه الله در زمینه قشربندی اجتماعی</w:t>
            </w:r>
            <w:r>
              <w:rPr>
                <w:rStyle w:val="IndexLink"/>
                <w:rtl w:val="true"/>
              </w:rPr>
              <w:tab/>
            </w:r>
            <w:r>
              <w:rPr>
                <w:rStyle w:val="IndexLink"/>
              </w:rPr>
              <w:t>120</w:t>
            </w:r>
          </w:hyperlink>
        </w:p>
        <w:p>
          <w:pPr>
            <w:pStyle w:val="Contents4"/>
            <w:tabs>
              <w:tab w:val="clear" w:pos="8176"/>
              <w:tab w:val="right" w:pos="9026" w:leader="dot"/>
            </w:tabs>
            <w:rPr/>
          </w:pPr>
          <w:hyperlink w:anchor="__RefHeading___Toc3301566_2749589250">
            <w:r>
              <w:rPr>
                <w:webHidden/>
                <w:rStyle w:val="IndexLink"/>
                <w:rtl w:val="true"/>
              </w:rPr>
              <w:t>دیدگاه دکتر علی شریعتی در زمینه نابرابری ها و قشربندی اجتماعی</w:t>
            </w:r>
            <w:r>
              <w:rPr>
                <w:rStyle w:val="IndexLink"/>
                <w:rtl w:val="true"/>
              </w:rPr>
              <w:tab/>
            </w:r>
            <w:r>
              <w:rPr>
                <w:rStyle w:val="IndexLink"/>
              </w:rPr>
              <w:t>123</w:t>
            </w:r>
          </w:hyperlink>
        </w:p>
        <w:p>
          <w:pPr>
            <w:pStyle w:val="Contents5"/>
            <w:tabs>
              <w:tab w:val="clear" w:pos="7892"/>
              <w:tab w:val="right" w:pos="9026" w:leader="dot"/>
            </w:tabs>
            <w:rPr/>
          </w:pPr>
          <w:hyperlink w:anchor="__RefHeading___Toc3301568_2749589250">
            <w:r>
              <w:rPr>
                <w:webHidden/>
                <w:rStyle w:val="IndexLink"/>
                <w:rtl w:val="true"/>
              </w:rPr>
              <w:t>عدالت در دیدگاه شریعتی</w:t>
            </w:r>
            <w:r>
              <w:rPr>
                <w:rStyle w:val="IndexLink"/>
                <w:rtl w:val="true"/>
              </w:rPr>
              <w:tab/>
            </w:r>
            <w:r>
              <w:rPr>
                <w:rStyle w:val="IndexLink"/>
              </w:rPr>
              <w:t>123</w:t>
            </w:r>
          </w:hyperlink>
        </w:p>
        <w:p>
          <w:pPr>
            <w:pStyle w:val="Contents4"/>
            <w:tabs>
              <w:tab w:val="clear" w:pos="8176"/>
              <w:tab w:val="right" w:pos="9026" w:leader="dot"/>
            </w:tabs>
            <w:rPr/>
          </w:pPr>
          <w:hyperlink w:anchor="__RefHeading___Toc3301570_2749589250">
            <w:r>
              <w:rPr>
                <w:webHidden/>
                <w:rStyle w:val="IndexLink"/>
                <w:rtl w:val="true"/>
              </w:rPr>
              <w:t>مقایسه دیدگاه اسلامی و غربی در مورد نابرابری های اجتماعی</w:t>
            </w:r>
            <w:r>
              <w:rPr>
                <w:rStyle w:val="IndexLink"/>
                <w:rtl w:val="true"/>
              </w:rPr>
              <w:tab/>
            </w:r>
            <w:r>
              <w:rPr>
                <w:rStyle w:val="IndexLink"/>
              </w:rPr>
              <w:t>126</w:t>
            </w:r>
          </w:hyperlink>
        </w:p>
        <w:p>
          <w:pPr>
            <w:pStyle w:val="Contents5"/>
            <w:tabs>
              <w:tab w:val="clear" w:pos="7892"/>
              <w:tab w:val="right" w:pos="9026" w:leader="dot"/>
            </w:tabs>
            <w:rPr/>
          </w:pPr>
          <w:hyperlink w:anchor="__RefHeading___Toc3301572_2749589250">
            <w:r>
              <w:rPr>
                <w:webHidden/>
                <w:rStyle w:val="IndexLink"/>
                <w:rtl w:val="true"/>
              </w:rPr>
              <w:t>الف</w:t>
            </w:r>
            <w:r>
              <w:rPr>
                <w:rStyle w:val="IndexLink"/>
                <w:rtl w:val="true"/>
              </w:rPr>
              <w:t xml:space="preserve">) </w:t>
            </w:r>
            <w:r>
              <w:rPr>
                <w:rStyle w:val="IndexLink"/>
                <w:rtl w:val="true"/>
              </w:rPr>
              <w:t>مقایسه دیدگاه اسلام و سرمایه داری در مسئله مالکیت</w:t>
            </w:r>
            <w:r>
              <w:rPr>
                <w:rStyle w:val="IndexLink"/>
                <w:rtl w:val="true"/>
              </w:rPr>
              <w:t>:</w:t>
              <w:tab/>
            </w:r>
            <w:r>
              <w:rPr>
                <w:rStyle w:val="IndexLink"/>
              </w:rPr>
              <w:t>126</w:t>
            </w:r>
          </w:hyperlink>
        </w:p>
        <w:p>
          <w:pPr>
            <w:pStyle w:val="Contents5"/>
            <w:tabs>
              <w:tab w:val="clear" w:pos="7892"/>
              <w:tab w:val="right" w:pos="9026" w:leader="dot"/>
            </w:tabs>
            <w:rPr/>
          </w:pPr>
          <w:hyperlink w:anchor="__RefHeading___Toc3301574_2749589250">
            <w:r>
              <w:rPr>
                <w:webHidden/>
                <w:rStyle w:val="IndexLink"/>
                <w:rtl w:val="true"/>
              </w:rPr>
              <w:t>ب</w:t>
            </w:r>
            <w:r>
              <w:rPr>
                <w:rStyle w:val="IndexLink"/>
                <w:rtl w:val="true"/>
              </w:rPr>
              <w:t xml:space="preserve">) </w:t>
            </w:r>
            <w:r>
              <w:rPr>
                <w:rStyle w:val="IndexLink"/>
                <w:rtl w:val="true"/>
              </w:rPr>
              <w:t>توزیع ناعادلانه ثروت</w:t>
            </w:r>
            <w:r>
              <w:rPr>
                <w:rStyle w:val="IndexLink"/>
                <w:rtl w:val="true"/>
              </w:rPr>
              <w:t>:</w:t>
              <w:tab/>
            </w:r>
            <w:r>
              <w:rPr>
                <w:rStyle w:val="IndexLink"/>
              </w:rPr>
              <w:t>129</w:t>
            </w:r>
          </w:hyperlink>
        </w:p>
        <w:p>
          <w:pPr>
            <w:pStyle w:val="Contents6"/>
            <w:tabs>
              <w:tab w:val="clear" w:pos="7609"/>
              <w:tab w:val="right" w:pos="9026" w:leader="dot"/>
            </w:tabs>
            <w:rPr/>
          </w:pPr>
          <w:hyperlink w:anchor="__RefHeading___Toc3301576_2749589250">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3301578_2749589250">
            <w:r>
              <w:rPr>
                <w:webHidden/>
                <w:rStyle w:val="IndexLink"/>
                <w:rtl w:val="true"/>
              </w:rPr>
              <w:t>مبانی نظری توزیع</w:t>
            </w:r>
            <w:r>
              <w:rPr>
                <w:rStyle w:val="IndexLink"/>
                <w:rtl w:val="true"/>
              </w:rPr>
              <w:tab/>
            </w:r>
            <w:r>
              <w:rPr>
                <w:rStyle w:val="IndexLink"/>
              </w:rPr>
              <w:t>130</w:t>
            </w:r>
          </w:hyperlink>
        </w:p>
        <w:p>
          <w:pPr>
            <w:pStyle w:val="Contents6"/>
            <w:tabs>
              <w:tab w:val="clear" w:pos="7609"/>
              <w:tab w:val="right" w:pos="9026" w:leader="dot"/>
            </w:tabs>
            <w:rPr/>
          </w:pPr>
          <w:hyperlink w:anchor="__RefHeading___Toc3301580_2749589250">
            <w:r>
              <w:rPr>
                <w:webHidden/>
                <w:rStyle w:val="IndexLink"/>
              </w:rPr>
              <w:t>1</w:t>
            </w:r>
            <w:r>
              <w:rPr>
                <w:rStyle w:val="IndexLink"/>
                <w:rtl w:val="true"/>
              </w:rPr>
              <w:t xml:space="preserve">. </w:t>
            </w:r>
            <w:r>
              <w:rPr>
                <w:rStyle w:val="IndexLink"/>
                <w:rtl w:val="true"/>
              </w:rPr>
              <w:t>اقتصاد سرمایه داری</w:t>
            </w:r>
            <w:r>
              <w:rPr>
                <w:rStyle w:val="IndexLink"/>
                <w:rtl w:val="true"/>
              </w:rPr>
              <w:tab/>
            </w:r>
            <w:r>
              <w:rPr>
                <w:rStyle w:val="IndexLink"/>
              </w:rPr>
              <w:t>130</w:t>
            </w:r>
          </w:hyperlink>
        </w:p>
        <w:p>
          <w:pPr>
            <w:pStyle w:val="Contents6"/>
            <w:tabs>
              <w:tab w:val="clear" w:pos="7609"/>
              <w:tab w:val="right" w:pos="9026" w:leader="dot"/>
            </w:tabs>
            <w:rPr/>
          </w:pPr>
          <w:hyperlink w:anchor="__RefHeading___Toc3301582_2749589250">
            <w:r>
              <w:rPr>
                <w:webHidden/>
                <w:rStyle w:val="IndexLink"/>
              </w:rPr>
              <w:t>2</w:t>
            </w:r>
            <w:r>
              <w:rPr>
                <w:rStyle w:val="IndexLink"/>
                <w:rtl w:val="true"/>
              </w:rPr>
              <w:t xml:space="preserve">. </w:t>
            </w:r>
            <w:r>
              <w:rPr>
                <w:rStyle w:val="IndexLink"/>
                <w:rtl w:val="true"/>
              </w:rPr>
              <w:t>اقتصاد سوسیالیستی</w:t>
            </w:r>
            <w:r>
              <w:rPr>
                <w:rStyle w:val="IndexLink"/>
                <w:rtl w:val="true"/>
              </w:rPr>
              <w:tab/>
            </w:r>
            <w:r>
              <w:rPr>
                <w:rStyle w:val="IndexLink"/>
              </w:rPr>
              <w:t>130</w:t>
            </w:r>
          </w:hyperlink>
        </w:p>
        <w:p>
          <w:pPr>
            <w:pStyle w:val="Contents6"/>
            <w:tabs>
              <w:tab w:val="clear" w:pos="7609"/>
              <w:tab w:val="right" w:pos="9026" w:leader="dot"/>
            </w:tabs>
            <w:rPr/>
          </w:pPr>
          <w:hyperlink w:anchor="__RefHeading___Toc3301584_2749589250">
            <w:r>
              <w:rPr>
                <w:webHidden/>
                <w:rStyle w:val="IndexLink"/>
              </w:rPr>
              <w:t>3</w:t>
            </w:r>
            <w:r>
              <w:rPr>
                <w:rStyle w:val="IndexLink"/>
                <w:rtl w:val="true"/>
              </w:rPr>
              <w:t xml:space="preserve">. </w:t>
            </w:r>
            <w:r>
              <w:rPr>
                <w:rStyle w:val="IndexLink"/>
                <w:rtl w:val="true"/>
              </w:rPr>
              <w:t>اقتصاد کمونیستی</w:t>
            </w:r>
            <w:r>
              <w:rPr>
                <w:rStyle w:val="IndexLink"/>
                <w:rtl w:val="true"/>
              </w:rPr>
              <w:tab/>
            </w:r>
            <w:r>
              <w:rPr>
                <w:rStyle w:val="IndexLink"/>
              </w:rPr>
              <w:t>131</w:t>
            </w:r>
          </w:hyperlink>
        </w:p>
        <w:p>
          <w:pPr>
            <w:pStyle w:val="Contents6"/>
            <w:tabs>
              <w:tab w:val="clear" w:pos="7609"/>
              <w:tab w:val="right" w:pos="9026" w:leader="dot"/>
            </w:tabs>
            <w:rPr/>
          </w:pPr>
          <w:hyperlink w:anchor="__RefHeading___Toc3301586_2749589250">
            <w:r>
              <w:rPr>
                <w:webHidden/>
                <w:rStyle w:val="IndexLink"/>
              </w:rPr>
              <w:t>4</w:t>
            </w:r>
            <w:r>
              <w:rPr>
                <w:rStyle w:val="IndexLink"/>
                <w:rtl w:val="true"/>
              </w:rPr>
              <w:t xml:space="preserve">. </w:t>
            </w:r>
            <w:r>
              <w:rPr>
                <w:rStyle w:val="IndexLink"/>
                <w:rtl w:val="true"/>
              </w:rPr>
              <w:t>اقتصاد اسلامی</w:t>
            </w:r>
            <w:r>
              <w:rPr>
                <w:rStyle w:val="IndexLink"/>
                <w:rtl w:val="true"/>
              </w:rPr>
              <w:tab/>
            </w:r>
            <w:r>
              <w:rPr>
                <w:rStyle w:val="IndexLink"/>
              </w:rPr>
              <w:t>131</w:t>
            </w:r>
          </w:hyperlink>
        </w:p>
        <w:p>
          <w:pPr>
            <w:pStyle w:val="Contents3"/>
            <w:tabs>
              <w:tab w:val="clear" w:pos="8459"/>
              <w:tab w:val="right" w:pos="9026" w:leader="dot"/>
            </w:tabs>
            <w:rPr/>
          </w:pPr>
          <w:hyperlink w:anchor="__RefHeading___Toc3301588_2749589250">
            <w:r>
              <w:rPr>
                <w:webHidden/>
                <w:rStyle w:val="IndexLink"/>
                <w:rtl w:val="true"/>
              </w:rPr>
              <w:t>پی آمدهای دیدگاه اسلام درباره قشربندی اجتماعی</w:t>
            </w:r>
            <w:r>
              <w:rPr>
                <w:rStyle w:val="IndexLink"/>
                <w:rtl w:val="true"/>
              </w:rPr>
              <w:tab/>
            </w:r>
            <w:r>
              <w:rPr>
                <w:rStyle w:val="IndexLink"/>
              </w:rPr>
              <w:t>134</w:t>
            </w:r>
          </w:hyperlink>
        </w:p>
        <w:p>
          <w:pPr>
            <w:pStyle w:val="Contents4"/>
            <w:tabs>
              <w:tab w:val="clear" w:pos="8176"/>
              <w:tab w:val="right" w:pos="9026" w:leader="dot"/>
            </w:tabs>
            <w:rPr/>
          </w:pPr>
          <w:hyperlink w:anchor="__RefHeading___Toc3301590_274958925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301592_2749589250">
            <w:r>
              <w:rPr>
                <w:webHidden/>
                <w:rStyle w:val="IndexLink"/>
              </w:rPr>
              <w:t>1</w:t>
            </w:r>
            <w:r>
              <w:rPr>
                <w:rStyle w:val="IndexLink"/>
                <w:rtl w:val="true"/>
              </w:rPr>
              <w:t xml:space="preserve">. </w:t>
            </w:r>
            <w:r>
              <w:rPr>
                <w:rStyle w:val="IndexLink"/>
                <w:rtl w:val="true"/>
              </w:rPr>
              <w:t>از بین بردن فقر مطلق و ایجاد توازن و تعادل نسبی بین اقشار اجتماعی</w:t>
            </w:r>
            <w:r>
              <w:rPr>
                <w:rStyle w:val="IndexLink"/>
                <w:rtl w:val="true"/>
              </w:rPr>
              <w:t>:</w:t>
              <w:tab/>
            </w:r>
            <w:r>
              <w:rPr>
                <w:rStyle w:val="IndexLink"/>
              </w:rPr>
              <w:t>136</w:t>
            </w:r>
          </w:hyperlink>
        </w:p>
        <w:p>
          <w:pPr>
            <w:pStyle w:val="Contents4"/>
            <w:tabs>
              <w:tab w:val="clear" w:pos="8176"/>
              <w:tab w:val="right" w:pos="9026" w:leader="dot"/>
            </w:tabs>
            <w:rPr/>
          </w:pPr>
          <w:hyperlink w:anchor="__RefHeading___Toc3301594_2749589250">
            <w:r>
              <w:rPr>
                <w:webHidden/>
                <w:rStyle w:val="IndexLink"/>
              </w:rPr>
              <w:t>2</w:t>
            </w:r>
            <w:r>
              <w:rPr>
                <w:rStyle w:val="IndexLink"/>
                <w:rtl w:val="true"/>
              </w:rPr>
              <w:t xml:space="preserve">. </w:t>
            </w:r>
            <w:r>
              <w:rPr>
                <w:rStyle w:val="IndexLink"/>
                <w:rtl w:val="true"/>
              </w:rPr>
              <w:t>تزکیه باطنی افرادی که به دیگران کمک اقتصادی می‌کنند</w:t>
            </w:r>
            <w:r>
              <w:rPr>
                <w:rStyle w:val="IndexLink"/>
                <w:rtl w:val="true"/>
              </w:rPr>
              <w:tab/>
            </w:r>
            <w:r>
              <w:rPr>
                <w:rStyle w:val="IndexLink"/>
              </w:rPr>
              <w:t>136</w:t>
            </w:r>
          </w:hyperlink>
        </w:p>
        <w:p>
          <w:pPr>
            <w:pStyle w:val="Contents4"/>
            <w:tabs>
              <w:tab w:val="clear" w:pos="8176"/>
              <w:tab w:val="right" w:pos="9026" w:leader="dot"/>
            </w:tabs>
            <w:rPr/>
          </w:pPr>
          <w:hyperlink w:anchor="__RefHeading___Toc3301596_2749589250">
            <w:r>
              <w:rPr>
                <w:webHidden/>
                <w:rStyle w:val="IndexLink"/>
              </w:rPr>
              <w:t>3</w:t>
            </w:r>
            <w:r>
              <w:rPr>
                <w:rStyle w:val="IndexLink"/>
                <w:rtl w:val="true"/>
              </w:rPr>
              <w:t xml:space="preserve">. </w:t>
            </w:r>
            <w:r>
              <w:rPr>
                <w:rStyle w:val="IndexLink"/>
                <w:rtl w:val="true"/>
              </w:rPr>
              <w:t>تقویت حسن برادری میان مردم</w:t>
            </w:r>
            <w:r>
              <w:rPr>
                <w:rStyle w:val="IndexLink"/>
                <w:rtl w:val="true"/>
              </w:rPr>
              <w:tab/>
            </w:r>
            <w:r>
              <w:rPr>
                <w:rStyle w:val="IndexLink"/>
              </w:rPr>
              <w:t>137</w:t>
            </w:r>
          </w:hyperlink>
        </w:p>
        <w:p>
          <w:pPr>
            <w:pStyle w:val="Contents4"/>
            <w:tabs>
              <w:tab w:val="clear" w:pos="8176"/>
              <w:tab w:val="right" w:pos="9026" w:leader="dot"/>
            </w:tabs>
            <w:rPr/>
          </w:pPr>
          <w:hyperlink w:anchor="__RefHeading___Toc3301598_2749589250">
            <w:r>
              <w:rPr>
                <w:webHidden/>
                <w:rStyle w:val="IndexLink"/>
                <w:rtl w:val="true"/>
              </w:rPr>
              <w:t>نتیجه</w:t>
            </w:r>
            <w:r>
              <w:rPr>
                <w:rStyle w:val="IndexLink"/>
                <w:rtl w:val="true"/>
              </w:rPr>
              <w:tab/>
            </w:r>
            <w:r>
              <w:rPr>
                <w:rStyle w:val="IndexLink"/>
              </w:rPr>
              <w:t>138</w:t>
            </w:r>
          </w:hyperlink>
        </w:p>
        <w:p>
          <w:pPr>
            <w:pStyle w:val="Contents3"/>
            <w:tabs>
              <w:tab w:val="clear" w:pos="8459"/>
              <w:tab w:val="right" w:pos="9026" w:leader="dot"/>
            </w:tabs>
            <w:rPr/>
          </w:pPr>
          <w:hyperlink w:anchor="__RefHeading___Toc3301600_2749589250">
            <w:r>
              <w:rPr>
                <w:webHidden/>
                <w:rStyle w:val="IndexLink"/>
                <w:rtl w:val="true"/>
              </w:rPr>
              <w:t>سخن پایانی</w:t>
            </w:r>
            <w:r>
              <w:rPr>
                <w:rStyle w:val="IndexLink"/>
                <w:rtl w:val="true"/>
              </w:rPr>
              <w:tab/>
            </w:r>
            <w:r>
              <w:rPr>
                <w:rStyle w:val="IndexLink"/>
              </w:rPr>
              <w:t>140</w:t>
            </w:r>
          </w:hyperlink>
        </w:p>
        <w:p>
          <w:pPr>
            <w:pStyle w:val="Contents2"/>
            <w:tabs>
              <w:tab w:val="clear" w:pos="8743"/>
              <w:tab w:val="right" w:pos="9026" w:leader="dot"/>
            </w:tabs>
            <w:rPr/>
          </w:pPr>
          <w:hyperlink w:anchor="__RefHeading___Toc3301602_2749589250">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142</w:t>
            </w:r>
          </w:hyperlink>
        </w:p>
        <w:p>
          <w:pPr>
            <w:pStyle w:val="Contents3"/>
            <w:tabs>
              <w:tab w:val="clear" w:pos="8459"/>
              <w:tab w:val="right" w:pos="9026" w:leader="dot"/>
            </w:tabs>
            <w:rPr/>
          </w:pPr>
          <w:hyperlink w:anchor="__RefHeading___Toc3301604_274958925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301606_2749589250">
            <w:r>
              <w:rPr>
                <w:webHidden/>
                <w:rStyle w:val="IndexLink"/>
                <w:rtl w:val="true"/>
              </w:rPr>
              <w:t>نقش صدا و سیما و کاهش یا افزایش نابرابری های اجتماعی</w:t>
            </w:r>
            <w:r>
              <w:rPr>
                <w:rStyle w:val="IndexLink"/>
                <w:rtl w:val="true"/>
              </w:rPr>
              <w:tab/>
            </w:r>
            <w:r>
              <w:rPr>
                <w:rStyle w:val="IndexLink"/>
              </w:rPr>
              <w:t>147</w:t>
            </w:r>
          </w:hyperlink>
        </w:p>
        <w:p>
          <w:pPr>
            <w:pStyle w:val="Contents3"/>
            <w:tabs>
              <w:tab w:val="clear" w:pos="8459"/>
              <w:tab w:val="right" w:pos="9026" w:leader="dot"/>
            </w:tabs>
            <w:rPr/>
          </w:pPr>
          <w:hyperlink w:anchor="__RefHeading___Toc3301608_2749589250">
            <w:r>
              <w:rPr>
                <w:webHidden/>
                <w:rStyle w:val="IndexLink"/>
                <w:rtl w:val="true"/>
              </w:rPr>
              <w:t>پیشنهادهای کلی</w:t>
            </w:r>
            <w:r>
              <w:rPr>
                <w:rStyle w:val="IndexLink"/>
                <w:rtl w:val="true"/>
              </w:rPr>
              <w:tab/>
            </w:r>
            <w:r>
              <w:rPr>
                <w:rStyle w:val="IndexLink"/>
              </w:rPr>
              <w:t>147</w:t>
            </w:r>
          </w:hyperlink>
        </w:p>
        <w:p>
          <w:pPr>
            <w:pStyle w:val="Contents3"/>
            <w:tabs>
              <w:tab w:val="clear" w:pos="8459"/>
              <w:tab w:val="right" w:pos="9026" w:leader="dot"/>
            </w:tabs>
            <w:rPr/>
          </w:pPr>
          <w:hyperlink w:anchor="__RefHeading___Toc3301610_2749589250">
            <w:r>
              <w:rPr>
                <w:webHidden/>
                <w:rStyle w:val="IndexLink"/>
                <w:rtl w:val="true"/>
              </w:rPr>
              <w:t>ارزیابی عملکرد صدا و سیما درباره قشربندی اجتماعی</w:t>
            </w:r>
            <w:r>
              <w:rPr>
                <w:rStyle w:val="IndexLink"/>
                <w:rtl w:val="true"/>
              </w:rPr>
              <w:tab/>
            </w:r>
            <w:r>
              <w:rPr>
                <w:rStyle w:val="IndexLink"/>
              </w:rPr>
              <w:t>149</w:t>
            </w:r>
          </w:hyperlink>
        </w:p>
        <w:p>
          <w:pPr>
            <w:pStyle w:val="Contents3"/>
            <w:tabs>
              <w:tab w:val="clear" w:pos="8459"/>
              <w:tab w:val="right" w:pos="9026" w:leader="dot"/>
            </w:tabs>
            <w:rPr/>
          </w:pPr>
          <w:hyperlink w:anchor="__RefHeading___Toc3301612_2749589250">
            <w:r>
              <w:rPr>
                <w:webHidden/>
                <w:rStyle w:val="IndexLink"/>
                <w:rtl w:val="true"/>
              </w:rPr>
              <w:t>پیشنهادها</w:t>
            </w:r>
            <w:r>
              <w:rPr>
                <w:rStyle w:val="IndexLink"/>
                <w:rtl w:val="true"/>
              </w:rPr>
              <w:tab/>
            </w:r>
            <w:r>
              <w:rPr>
                <w:rStyle w:val="IndexLink"/>
              </w:rPr>
              <w:t>151</w:t>
            </w:r>
          </w:hyperlink>
        </w:p>
        <w:p>
          <w:pPr>
            <w:pStyle w:val="Contents3"/>
            <w:tabs>
              <w:tab w:val="clear" w:pos="8459"/>
              <w:tab w:val="right" w:pos="9026" w:leader="dot"/>
            </w:tabs>
            <w:rPr/>
          </w:pPr>
          <w:hyperlink w:anchor="__RefHeading___Toc3301614_2749589250">
            <w:r>
              <w:rPr>
                <w:webHidden/>
                <w:rStyle w:val="IndexLink"/>
                <w:rtl w:val="true"/>
              </w:rPr>
              <w:t>پرسش های مصاحبه ای</w:t>
            </w:r>
            <w:r>
              <w:rPr>
                <w:rStyle w:val="IndexLink"/>
                <w:rtl w:val="true"/>
              </w:rPr>
              <w:tab/>
            </w:r>
            <w:r>
              <w:rPr>
                <w:rStyle w:val="IndexLink"/>
              </w:rPr>
              <w:t>152</w:t>
            </w:r>
          </w:hyperlink>
        </w:p>
        <w:p>
          <w:pPr>
            <w:pStyle w:val="Contents3"/>
            <w:tabs>
              <w:tab w:val="clear" w:pos="8459"/>
              <w:tab w:val="right" w:pos="9026" w:leader="dot"/>
            </w:tabs>
            <w:rPr/>
          </w:pPr>
          <w:hyperlink w:anchor="__RefHeading___Toc3301616_2749589250">
            <w:r>
              <w:rPr>
                <w:webHidden/>
                <w:rStyle w:val="IndexLink"/>
                <w:rtl w:val="true"/>
              </w:rPr>
              <w:t>پرسش های کارشناسی</w:t>
            </w:r>
            <w:r>
              <w:rPr>
                <w:rStyle w:val="IndexLink"/>
                <w:rtl w:val="true"/>
              </w:rPr>
              <w:tab/>
            </w:r>
            <w:r>
              <w:rPr>
                <w:rStyle w:val="IndexLink"/>
              </w:rPr>
              <w:t>154</w:t>
            </w:r>
          </w:hyperlink>
        </w:p>
        <w:p>
          <w:pPr>
            <w:pStyle w:val="Contents3"/>
            <w:tabs>
              <w:tab w:val="clear" w:pos="8459"/>
              <w:tab w:val="right" w:pos="9026" w:leader="dot"/>
            </w:tabs>
            <w:rPr/>
          </w:pPr>
          <w:hyperlink w:anchor="__RefHeading___Toc3301618_2749589250">
            <w:r>
              <w:rPr>
                <w:webHidden/>
                <w:rStyle w:val="IndexLink"/>
                <w:rtl w:val="true"/>
              </w:rPr>
              <w:t>معرفی کتاب هایی درباره موضوع</w:t>
            </w:r>
            <w:r>
              <w:rPr>
                <w:rStyle w:val="IndexLink"/>
                <w:rtl w:val="true"/>
              </w:rPr>
              <w:tab/>
            </w:r>
            <w:r>
              <w:rPr>
                <w:rStyle w:val="IndexLink"/>
              </w:rPr>
              <w:t>157</w:t>
            </w:r>
          </w:hyperlink>
        </w:p>
        <w:p>
          <w:pPr>
            <w:pStyle w:val="Contents2"/>
            <w:tabs>
              <w:tab w:val="clear" w:pos="8743"/>
              <w:tab w:val="right" w:pos="9026" w:leader="dot"/>
            </w:tabs>
            <w:rPr/>
          </w:pPr>
          <w:hyperlink w:anchor="__RefHeading___Toc3301620_2749589250">
            <w:r>
              <w:rPr>
                <w:webHidden/>
                <w:rStyle w:val="IndexLink"/>
                <w:rtl w:val="true"/>
              </w:rPr>
              <w:t>کتاب نامه</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59_22083"/>
      <w:bookmarkStart w:id="1" w:name="pg3459_22083"/>
      <w:bookmarkEnd w:id="1"/>
    </w:p>
    <w:p>
      <w:pPr>
        <w:pStyle w:val="Heading2"/>
        <w:numPr>
          <w:ilvl w:val="1"/>
          <w:numId w:val="1"/>
        </w:numPr>
        <w:rPr/>
      </w:pPr>
      <w:bookmarkStart w:id="2" w:name="pg3459_22083"/>
      <w:bookmarkStart w:id="3" w:name="__RefHeading___Toc330137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جامعه شناسی قشرها و نابرابری اجتماعی از دیدگاه اسلام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صفا</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964-8606-13-7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137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59_22087"/>
      <w:bookmarkStart w:id="8" w:name="pg3459_22087"/>
      <w:bookmarkEnd w:id="8"/>
    </w:p>
    <w:p>
      <w:pPr>
        <w:pStyle w:val="Heading2"/>
        <w:numPr>
          <w:ilvl w:val="1"/>
          <w:numId w:val="1"/>
        </w:numPr>
        <w:rPr/>
      </w:pPr>
      <w:bookmarkStart w:id="9" w:name="pg3459_22087"/>
      <w:bookmarkStart w:id="10" w:name="__RefHeading___Toc330137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ابعاد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هدف‌های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ضرورت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پرسش‌های اساسی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اهمیت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دلیل انتخاب روش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پیشینه تاریخی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تعاریف مفاهیم ضروری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قشربندی و نابرابری‌های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منزلت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تعریف منزلت اجتماعی از دیدگاه وبر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پایگاه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طبقه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تعریف طبقه اجتماعی از نظر وبر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ملاک‌های تقسیم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قشربندی بر مبنای نژاد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قشربندی بر مبنای ثروت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قشربندی برمبنای پایگاه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موقعیت خانوادگی و گروه قومی در قشربندی اجتماعی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قدرت در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 درباره قشربندی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افلاطون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نظریه ارسطو</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نظریه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نظریه‌های کلاسیک و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نظریه کارل مارکس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نظریه ماکس وبر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نظریه دورکیم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نظریه‌های امروزی و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دیدگاه کارکردگرایی در زمینه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نظریه پارسونز در مورد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نظریه دیویس و مور در مورد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دیدگاه ترکیب‌گرایی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نظریه لنسکی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نظریه دارندورف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نظریه گیدنز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قشربندی اجتماعی از</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دیدگاه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رابطه دین و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دیدگاه اسلام درباره نابرابری‌های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دیدگاه پیامبر اکرم صلی‌الله‌علیه‌و‌آله درباره نابرابری‌های اجتماعی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دیدگاه امام علی علیه‌السلام در زمینه نابرابری‌های اجتماعی و اقتصادی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ملاک‌هاوعوامل‌قشربندی و نابرابری‌های اجتماعی از دیدگاه اسلام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ریشه اختلافات و نابرابری‌های اجتماعی از دیدگاه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عوامل قشربندی و چند قطبی شدن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طبقات اجتماعی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طبقات اجتماعی از بعد مادی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درون حاکمیت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ویژگی‌های ملأ</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و فرمانروایان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مستضعفان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طبقات اجتماعی از دیدگاه قرآن بر مبنای بعد معنوی و ارزشی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و رهبانان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ربانیون و نذیران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دیدگاه اسلام در زمینه نابرابری نژادی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دیدگاه اسلام در زمینه نابرابری‌های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عوامل فقر و تضادطبقاتی و نابرابری‌های‌اقتصادی از دیدگاه‌اسلام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تن‌پروری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تدبیر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ساختار نامطلوب نظام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نامحدود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آزادی نامحدود در زمینه فعالیت‌های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ناعادلانه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نیازمندان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یک ـ مسئولیت امت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مسئولیت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تعدیل ثروت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قشربندی اجتماعی از دیدگاه اندیشمندان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دیدگاه استاد مرتضی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تأثیرات نابرابری به صورت ناعادلانه از دیدگاه شهید مطهری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افکار و 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اخلاق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 رفتار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دیدگاه امام خمینی رحمه‌الله در زمینه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دیدگاه دکتر علی‌شریعتی در زمینه نابرابری‌ها و قشربندی اجتماعی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عدالت در دیدگاه شریعتی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مقایسه دیدگاه اسلامی و غربی در مورد نابرابری‌های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دیدگاه اسلام و سرمایه‌داری در مسئله مالکیت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ناعادلانه ثروت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مبانی نظری توزیع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سرمایه‌داری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سوسیالیستی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کمونیستی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پی‌آمدهای دیدگاه اسلام درباره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نقش صدا و سیما و کاهش یا افزایش نابرابری‌های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ارزیابی عملکرد صدا و سیما درباره قشربندی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پیشنهادها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پرسش‌های مصاحبه‌ای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معرفی کتاب‌هایی درباره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459_22102"/>
      <w:bookmarkStart w:id="13" w:name="pg3459_22102"/>
      <w:bookmarkEnd w:id="13"/>
    </w:p>
    <w:p>
      <w:pPr>
        <w:pStyle w:val="Heading2"/>
        <w:numPr>
          <w:ilvl w:val="1"/>
          <w:numId w:val="1"/>
        </w:numPr>
        <w:rPr/>
      </w:pPr>
      <w:bookmarkStart w:id="14" w:name="pg3459_22102"/>
      <w:bookmarkStart w:id="15" w:name="__RefHeading___Toc3301376_2749589250"/>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دین اسلام با از میان بردن تضادهای نژادی و طبقاتی، روابط سالم و تفاهم اجتماعی را بین طبقات گوناگون اجتماعی برقرار کرده است و جز تقوا و فضیلت معنوی هیچ چیزی را عامل برتری در انسانیت ندانسته و همگان را برابر و برادر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قرآنی، تمام انسان‌ها فرزند یک مرد و زن‌اند و هیچ یک از افراد این خانواده بر دیگری رجحان و برتری ندارد؛ جز این‌که صلاح و پرهیزکاری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زبان‌ها و رنگ‌ها، تنها جلوه‌ای از قدرت خداوند است و مایه مباهات و امتیازخواهی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با تبعیض‌های نژادی و قومی و قبیله‌ای مخالف بود و پیوند برادری را میان مسلمانان با قبایل و نژادهای مختلف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اسلام، بخشی از تفاوت‌های اجتماعی که از تفاوت‌های طبیعی سرچشمه می‌گیرد، نه از میان برداشتنی است و نه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بخش دیگری که از فرهنگ و نظام ارزشی مردم تأثیر می‌پذیرند،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و تکلیف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عواملی که موجب نابرابری اجتماعی انسان‌ها می‌شود، تفاوت انسان‌ها در استعدادها و لیاقت‌هاست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زمینه برای همگان </w:t>
      </w:r>
    </w:p>
    <w:p>
      <w:pPr>
        <w:pStyle w:val="BookText"/>
        <w:rPr/>
      </w:pPr>
      <w:r>
        <w:rPr>
          <w:rFonts w:ascii="IRNazanin" w:hAnsi="IRNazanin" w:eastAsia="IRNazanin"/>
          <w:color w:val="111111"/>
          <w:sz w:val="28"/>
          <w:sz w:val="28"/>
          <w:szCs w:val="28"/>
          <w:rtl w:val="true"/>
          <w:lang w:bidi="fa-IR"/>
        </w:rPr>
        <w:t>یکسان هم فراهم شود، باز هم در میان افراد نابرابری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عامل دیگری که می‌تواند ایجاد تفاوت کند کار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عدالت نیز انسان‌ها از لحاظ قدرت بدنی، جسمی، روحی و همچنین روحیه تلاش و کوشش با یکدیگر متفاوتند و این کوشش و تلاش زمینه‌ای برای افزایش سرمایه می‌گردد؛ هرچند اسلام اهرم‌های دیگر همچون پرداختن واجبات و مستحبات مالی را به گونه‌ای برای پیشگیری از ایجاد شکاف‌های طبقاتی عمیق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آقای داوود صفا کوشیده‌اند در این نوشتار، جامعه‌شناسی قشرها و نابرابری اجتماعی را بررسی کنند و نتیجه پژوهشی را برای استفاده بهینه در اختیار برنامه‌سازان و تهیه کنندگان ارجمند رسانه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از تلاش پژوهشگر ارجمند، امید است این پژوهش در برنامه‌سازی‌ها به کار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7" w:name="pg3459_22106"/>
    </w:p>
    <w:p>
      <w:pPr>
        <w:pStyle w:val="Heading2"/>
        <w:numPr>
          <w:ilvl w:val="1"/>
          <w:numId w:val="1"/>
        </w:numPr>
        <w:rPr/>
      </w:pPr>
      <w:bookmarkStart w:id="18" w:name="__RefHeading___Toc3301378_2749589250"/>
      <w:bookmarkStart w:id="19" w:name="_Toc5"/>
      <w:bookmarkEnd w:id="17"/>
      <w:bookmarkEnd w:id="18"/>
      <w:r>
        <w:rPr>
          <w:rtl w:val="true"/>
        </w:rPr>
        <w:t>پیش گفتار</w:t>
      </w:r>
      <w:bookmarkEnd w:id="19"/>
    </w:p>
    <w:p>
      <w:pPr>
        <w:pStyle w:val="Heading3"/>
        <w:numPr>
          <w:ilvl w:val="2"/>
          <w:numId w:val="1"/>
        </w:numPr>
        <w:rPr/>
      </w:pPr>
      <w:bookmarkStart w:id="20" w:name="__RefHeading___Toc3301380_2749589250"/>
      <w:bookmarkStart w:id="21" w:name="_Toc6"/>
      <w:bookmarkEnd w:id="20"/>
      <w:r>
        <w:rPr>
          <w:rtl w:val="true"/>
        </w:rPr>
        <w:t>ابعاد موضوع</w:t>
      </w:r>
      <w:bookmarkEnd w:id="21"/>
    </w:p>
    <w:p>
      <w:pPr>
        <w:pStyle w:val="BookText"/>
        <w:rPr/>
      </w:pPr>
      <w:r>
        <w:rPr>
          <w:rFonts w:ascii="IRNazanin" w:hAnsi="IRNazanin" w:eastAsia="IRNazanin"/>
          <w:color w:val="111111"/>
          <w:sz w:val="28"/>
          <w:sz w:val="28"/>
          <w:szCs w:val="28"/>
          <w:rtl w:val="true"/>
          <w:lang w:bidi="fa-IR"/>
        </w:rPr>
        <w:t>موضوع انتخاب شده در این پژوهش، جامعه‌شناسی قشرها و نابرابری اجتماعی از دیدگاه اسلام است که در آن درباره ابعاد مختلف نابرابری به لحاظ نژاد،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بحث می‌شود</w:t>
      </w:r>
      <w:r>
        <w:rPr>
          <w:rFonts w:eastAsia="IRNazanin" w:cs="IRNazanin"/>
          <w:color w:val="111111"/>
          <w:sz w:val="28"/>
          <w:szCs w:val="28"/>
          <w:rtl w:val="true"/>
          <w:lang w:bidi="fa-IR"/>
        </w:rPr>
        <w:t>.</w:t>
      </w:r>
    </w:p>
    <w:p>
      <w:pPr>
        <w:pStyle w:val="Heading3"/>
        <w:numPr>
          <w:ilvl w:val="2"/>
          <w:numId w:val="1"/>
        </w:numPr>
        <w:rPr/>
      </w:pPr>
      <w:bookmarkStart w:id="22" w:name="__RefHeading___Toc3301382_2749589250"/>
      <w:bookmarkStart w:id="23" w:name="_Toc7"/>
      <w:bookmarkEnd w:id="22"/>
      <w:r>
        <w:rPr>
          <w:rtl w:val="true"/>
        </w:rPr>
        <w:t>هدف های پژوهش</w:t>
      </w:r>
      <w:bookmarkEnd w:id="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دیدگاه اسلام درباره نابرابری اجتماعی، نژادی و جنسیتی؛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ابعاد قشربندی از نظر نژادی، اقتصادی، جنسیتی و پایگاه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بررسی نقش صدا و سیما در زمینه کاهش یا افزایش نابرابری‌های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یافتن الگوهایی برای ارایه برنامه‌های صدا و سیما در راستای کاهش یا رفع نابرابری‌های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رهنمون کردن برنامه‌های صدا و سیما در راستای الگوهای اسلامی، به ویژه در زمینه نابرابری‌های اجتماعی</w:t>
      </w:r>
      <w:r>
        <w:rPr>
          <w:rFonts w:eastAsia="IRNazanin" w:cs="IRNazanin"/>
          <w:color w:val="111111"/>
          <w:sz w:val="28"/>
          <w:szCs w:val="28"/>
          <w:rtl w:val="true"/>
          <w:lang w:bidi="fa-IR"/>
        </w:rPr>
        <w:t xml:space="preserve">. </w:t>
      </w:r>
      <w:bookmarkStart w:id="24" w:name="pg3459_22108"/>
    </w:p>
    <w:p>
      <w:pPr>
        <w:pStyle w:val="Heading3"/>
        <w:numPr>
          <w:ilvl w:val="2"/>
          <w:numId w:val="1"/>
        </w:numPr>
        <w:rPr/>
      </w:pPr>
      <w:bookmarkStart w:id="25" w:name="__RefHeading___Toc3301384_2749589250"/>
      <w:bookmarkStart w:id="26" w:name="_Toc8"/>
      <w:bookmarkEnd w:id="24"/>
      <w:bookmarkEnd w:id="25"/>
      <w:r>
        <w:rPr>
          <w:rtl w:val="true"/>
        </w:rPr>
        <w:t>ضرورت پژوهش</w:t>
      </w:r>
      <w:bookmarkEnd w:id="26"/>
    </w:p>
    <w:p>
      <w:pPr>
        <w:pStyle w:val="BookText"/>
        <w:rPr/>
      </w:pPr>
      <w:r>
        <w:rPr>
          <w:rFonts w:ascii="IRNazanin" w:hAnsi="IRNazanin" w:eastAsia="IRNazanin"/>
          <w:color w:val="111111"/>
          <w:sz w:val="28"/>
          <w:sz w:val="28"/>
          <w:szCs w:val="28"/>
          <w:rtl w:val="true"/>
          <w:lang w:bidi="fa-IR"/>
        </w:rPr>
        <w:t>جامعه ما جامعه‌ای اسلامی است و دین اسلام که با همه اخلاق‌های ناپسند مبارزه می‌کند، دو ویژگی کلی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قانون، بر افراد حاکم است و همه پیامبران، امامان و رهبران مذهبی، پیرو قانون الهی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سوم قانون اساسی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تبعیضات ناروا و ایجاد امکانات عادلانه برای همه، در تمام زمینه‌های مادی و معنوی از وظایف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نوزدهم نیز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از هر قوم و قبیله که باشند از حقوق مساوی برخوردارند و رنگ، نژاد، زبان و مانند این‌ها سبب امتیاز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اصل پنجاه و ششم قانون اساسی جمهوری اسلامی ایران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مطلق بر جهان و انسان از آن خداست و هم او انسان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حقوق الهی را از انسان سلب کند یا در خدمت منافع فرد یا گروهی خاص قرار دهد</w:t>
      </w:r>
      <w:r>
        <w:rPr>
          <w:rFonts w:eastAsia="IRNazanin" w:cs="IRNazanin"/>
          <w:color w:val="111111"/>
          <w:sz w:val="28"/>
          <w:szCs w:val="28"/>
          <w:rtl w:val="true"/>
          <w:lang w:bidi="fa-IR"/>
        </w:rPr>
        <w:t>... .</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جامعه امروزی ما، مسئله قشربندی اجتماعی و دیگر ابعاد آن در زمینه‌های مختلف آشکارا دیده می‌شود؛ یافتن دلیل این مسئله و هم‌چنین شفاف‌تر ساختن دیدگاه اسلام درباره نابرابری‌های اجتماعی و رسانیدن این پیام به گوش مسئولان، به ویژه برنامه‌ریزان صدا و سیما از </w:t>
      </w:r>
      <w:bookmarkStart w:id="27" w:name="pg3459_22110"/>
    </w:p>
    <w:p>
      <w:pPr>
        <w:pStyle w:val="BookText"/>
        <w:rPr/>
      </w:pPr>
      <w:bookmarkEnd w:id="27"/>
      <w:r>
        <w:rPr>
          <w:rFonts w:ascii="IRNazanin" w:hAnsi="IRNazanin" w:eastAsia="IRNazanin"/>
          <w:color w:val="111111"/>
          <w:sz w:val="28"/>
          <w:sz w:val="28"/>
          <w:szCs w:val="28"/>
          <w:rtl w:val="true"/>
          <w:lang w:bidi="fa-IR"/>
        </w:rPr>
        <w:t>ضروریات اصلی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چون برنامه‌های صدا و سیما فراگیرند و پیام‌های خود را به سرعت به مخاطبان می‌رساند، اقدام برای کاهش و یا رفع معضل نابرابری اجتماعی از طریق برنامه‌های صدا و سیما بسیار ثمربخش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اساسی 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قشربندی اجتماعی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متفکران اسلامی و رهبران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قشربندی و نابرابری‌های اجتماعی چه دیدگاهی دارد؟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نابرابری‌های اجتماعی چیست؟ یعنی منظور از نابرابری اقتصادی، نژادی، جنسیتی و پایگاه اجتماعی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صدا و سیما در زمینه قشربندی اجتماعی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الگو یا الگوهایی برای برنامه‌های صدا و سیما در راستای رفع یا کاهش نابرابری‌های اجتماعی مناسب است؟</w:t>
      </w:r>
    </w:p>
    <w:p>
      <w:pPr>
        <w:pStyle w:val="Heading3"/>
        <w:numPr>
          <w:ilvl w:val="2"/>
          <w:numId w:val="1"/>
        </w:numPr>
        <w:rPr/>
      </w:pPr>
      <w:bookmarkStart w:id="28" w:name="__RefHeading___Toc3301386_2749589250"/>
      <w:bookmarkStart w:id="29" w:name="_Toc9"/>
      <w:bookmarkEnd w:id="28"/>
      <w:r>
        <w:rPr>
          <w:rtl w:val="true"/>
        </w:rPr>
        <w:t>اهمیت پژوهش</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مسئله نابرابری، از جنبه‌های مختلف در دیدگاه اسلام بررسی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ما که الگوها و مذهب آن تأکید زیادی بر برقراری عدالت در میان انسان‌ها دارد، وجود معضل نابرابری اجتماعی امری تأسف‌بار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مسئله نابرابری، خود عاملی برای به وجود آمدن مسایل اجتماعی دیگر که با هنجارها و ارزش‌های اسلامی مخالف است، می‌شود؛ پس جبران و یا دست‌کم کاهش شدت نابرابری، نیازمند کوشش‌هایی است که چنین پژوهش‌هایی را در هر جامعه‌ای الزامی </w:t>
      </w:r>
      <w:bookmarkStart w:id="30" w:name="pg3459_22112"/>
    </w:p>
    <w:p>
      <w:pPr>
        <w:pStyle w:val="BookText"/>
        <w:rPr/>
      </w:pPr>
      <w:bookmarkEnd w:id="30"/>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از این پژوهش، برای برنامه‌ریزان اقتصادی، فرهنگی و هم‌چنین مسئولان دینی با اهمیت است و می‌تواند کمی‌ها و کاستی‌ها را به آن‌ها نشان دهد تا تصمیم‌هایی معقول و هماهنگ با رشد همه‌جانبه جامعه ایران اسلامی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کردن کاستی‌ها و کمبودها و آگاه کردن خود مردم با دیدگاه اسلام و رهبران اسلامی در زمینه نابرابری‌های اجتماعی از موضوع‌های دیگر پژوهش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پژوهش، به آگاهی صحیح و دقیق پژوهشگران علاقه‌مند بینجامد</w:t>
      </w:r>
      <w:r>
        <w:rPr>
          <w:rFonts w:eastAsia="IRNazanin" w:cs="IRNazanin"/>
          <w:color w:val="111111"/>
          <w:sz w:val="28"/>
          <w:szCs w:val="28"/>
          <w:rtl w:val="true"/>
          <w:lang w:bidi="fa-IR"/>
        </w:rPr>
        <w:t>.</w:t>
      </w:r>
    </w:p>
    <w:p>
      <w:pPr>
        <w:pStyle w:val="Heading3"/>
        <w:numPr>
          <w:ilvl w:val="2"/>
          <w:numId w:val="1"/>
        </w:numPr>
        <w:rPr/>
      </w:pPr>
      <w:bookmarkStart w:id="31" w:name="__RefHeading___Toc3301388_2749589250"/>
      <w:bookmarkStart w:id="32" w:name="_Toc10"/>
      <w:bookmarkEnd w:id="31"/>
      <w:r>
        <w:rPr>
          <w:rtl w:val="true"/>
        </w:rPr>
        <w:t>روش پژوهش</w:t>
      </w:r>
      <w:bookmarkEnd w:id="32"/>
    </w:p>
    <w:p>
      <w:pPr>
        <w:pStyle w:val="BookText"/>
        <w:rPr/>
      </w:pPr>
      <w:r>
        <w:rPr>
          <w:rFonts w:ascii="IRNazanin" w:hAnsi="IRNazanin" w:eastAsia="IRNazanin"/>
          <w:color w:val="111111"/>
          <w:sz w:val="28"/>
          <w:sz w:val="28"/>
          <w:szCs w:val="28"/>
          <w:rtl w:val="true"/>
          <w:lang w:bidi="fa-IR"/>
        </w:rPr>
        <w:t>روش پژوهش حاضر تألیفی ـ توصیفی است که در آن از روش کتابخانه‌ای و منابع جامعه‌شناختی، اسلامی و مذهبی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جمع‌آوری اطلاعات، با توجه به یافته‌های حاصل از پژوهش و طبقه‌بندی آن‌ها، نتایجی به دست آمده و بر پایه آن‌ها پیشنهادهایی ارایه می‌شود</w:t>
      </w:r>
      <w:r>
        <w:rPr>
          <w:rFonts w:eastAsia="IRNazanin" w:cs="IRNazanin"/>
          <w:color w:val="111111"/>
          <w:sz w:val="28"/>
          <w:szCs w:val="28"/>
          <w:rtl w:val="true"/>
          <w:lang w:bidi="fa-IR"/>
        </w:rPr>
        <w:t>.</w:t>
      </w:r>
    </w:p>
    <w:p>
      <w:pPr>
        <w:pStyle w:val="Heading3"/>
        <w:numPr>
          <w:ilvl w:val="2"/>
          <w:numId w:val="1"/>
        </w:numPr>
        <w:rPr/>
      </w:pPr>
      <w:bookmarkStart w:id="33" w:name="__RefHeading___Toc3301390_2749589250"/>
      <w:bookmarkStart w:id="34" w:name="_Toc11"/>
      <w:bookmarkEnd w:id="33"/>
      <w:r>
        <w:rPr>
          <w:rtl w:val="true"/>
        </w:rPr>
        <w:t>دلیل انتخاب روش پژوهش</w:t>
      </w:r>
      <w:bookmarkEnd w:id="34"/>
    </w:p>
    <w:p>
      <w:pPr>
        <w:pStyle w:val="BookText"/>
        <w:rPr/>
      </w:pPr>
      <w:r>
        <w:rPr>
          <w:rFonts w:ascii="IRNazanin" w:hAnsi="IRNazanin" w:eastAsia="IRNazanin"/>
          <w:color w:val="111111"/>
          <w:sz w:val="28"/>
          <w:sz w:val="28"/>
          <w:szCs w:val="28"/>
          <w:rtl w:val="true"/>
          <w:lang w:bidi="fa-IR"/>
        </w:rPr>
        <w:t>به دلیل فراوانی منابع مکتوب اسلامی که به مسئله نابرابری‌های اجتماعی پرداخته‌اند، روش توصیفی همراه با روش کتابخانه‌ای را مناسب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عنوان موضوع مطرح شده، خود نیازمند چنین روشی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چون هدف این پژوهش پی بردن به دیدگاه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و متفکران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جنبه‌های مختلف نابرابری‌هاست، یافتن این اطلاعات در منابع مکتوب، مهم‌ترین دلیل انتخاب این روش است</w:t>
      </w:r>
      <w:r>
        <w:rPr>
          <w:rFonts w:eastAsia="IRNazanin" w:cs="IRNazanin"/>
          <w:color w:val="111111"/>
          <w:sz w:val="28"/>
          <w:szCs w:val="28"/>
          <w:rtl w:val="true"/>
          <w:lang w:bidi="fa-IR"/>
        </w:rPr>
        <w:t xml:space="preserve">. </w:t>
      </w:r>
      <w:bookmarkStart w:id="35" w:name="pg3459_22114"/>
    </w:p>
    <w:p>
      <w:pPr>
        <w:pStyle w:val="Heading3"/>
        <w:numPr>
          <w:ilvl w:val="2"/>
          <w:numId w:val="1"/>
        </w:numPr>
        <w:rPr/>
      </w:pPr>
      <w:bookmarkStart w:id="36" w:name="__RefHeading___Toc3301392_2749589250"/>
      <w:bookmarkStart w:id="37" w:name="_Toc12"/>
      <w:bookmarkEnd w:id="35"/>
      <w:bookmarkEnd w:id="36"/>
      <w:r>
        <w:rPr>
          <w:rtl w:val="true"/>
        </w:rPr>
        <w:t>پیشینه تاریخی پژوهش</w:t>
      </w:r>
      <w:bookmarkEnd w:id="37"/>
    </w:p>
    <w:p>
      <w:pPr>
        <w:pStyle w:val="BookText"/>
        <w:rPr/>
      </w:pPr>
      <w:r>
        <w:rPr>
          <w:rFonts w:ascii="IRNazanin" w:hAnsi="IRNazanin" w:eastAsia="IRNazanin"/>
          <w:color w:val="111111"/>
          <w:sz w:val="28"/>
          <w:sz w:val="28"/>
          <w:szCs w:val="28"/>
          <w:rtl w:val="true"/>
          <w:lang w:bidi="fa-IR"/>
        </w:rPr>
        <w:t>مسئله قشربندی و نابرابری اجتماعی، در تمامی جوامع و تمامی دوران‌های تاریخی وجود داشته است و در هر مکان و زمان، نوع خاصی با شدت خاصی نمایان بوده است؛ به گونه‌ای که در یک زمان به شکل برده‌داری و در زمان دیگر به شکل ارباب و رعیتی و در زمان دیگر به شکل کارگر و سرمایه‌دار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نابرابری در جوامع انسانی، اندیشیدن درباره تفاوت‌های اجتماعی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تکامل اندیشه بشر، اندیشه‌هایی درباره نابرابری، دلایل و پی‌آمدهای آن نیز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جوامع نوین، به دلیل ماهیت این جوامع، مسئله قشربندی اجتماعی اهمیت ویژه‌ای پیدا کرد و اندیشمندان اجتماعی را بر آن داشت که به طور جدی، مسئله نابرابری و قشربندی اجتماعی را بررسی کنند، ولی در زمینه جامعه‌شناسی نابرابری‌های اجتماعی از دیدگاه اسلام، کارهای پژوهشی زیادی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پژوهش حاضر، زمینه‌ای برای انجام پژوهش‌های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در کلاس‌های دانشگاهی در رشته جامعه‌شناسی، شاخه‌ای به نام جامعه‌شناسی قشرها و نابرابری‌های اجتماعی وجود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 w:name="pg3459_22116"/>
    </w:p>
    <w:p>
      <w:pPr>
        <w:pStyle w:val="Heading2"/>
        <w:numPr>
          <w:ilvl w:val="1"/>
          <w:numId w:val="1"/>
        </w:numPr>
        <w:rPr/>
      </w:pPr>
      <w:bookmarkStart w:id="39" w:name="__RefHeading___Toc3301394_2749589250"/>
      <w:bookmarkStart w:id="40" w:name="_Toc13"/>
      <w:bookmarkEnd w:id="38"/>
      <w:bookmarkEnd w:id="39"/>
      <w:r>
        <w:rPr>
          <w:rtl w:val="true"/>
        </w:rPr>
        <w:t>بخش اول</w:t>
      </w:r>
      <w:r>
        <w:rPr>
          <w:rtl w:val="true"/>
        </w:rPr>
        <w:t xml:space="preserve">: </w:t>
      </w:r>
      <w:r>
        <w:rPr>
          <w:rtl w:val="true"/>
        </w:rPr>
        <w:t>کلیّات</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3301396_2749589250"/>
      <w:bookmarkStart w:id="42" w:name="_Toc14"/>
      <w:bookmarkEnd w:id="41"/>
      <w:r>
        <w:rPr>
          <w:rtl w:val="true"/>
        </w:rPr>
        <w:t>اشاره</w:t>
      </w:r>
      <w:bookmarkStart w:id="43" w:name="pg3459_22118"/>
      <w:bookmarkEnd w:id="42"/>
    </w:p>
    <w:p>
      <w:pPr>
        <w:pStyle w:val="Heading3"/>
        <w:numPr>
          <w:ilvl w:val="2"/>
          <w:numId w:val="1"/>
        </w:numPr>
        <w:rPr/>
      </w:pPr>
      <w:bookmarkStart w:id="44" w:name="__RefHeading___Toc3301398_2749589250"/>
      <w:bookmarkStart w:id="45" w:name="_Toc15"/>
      <w:bookmarkEnd w:id="43"/>
      <w:bookmarkEnd w:id="44"/>
      <w:r>
        <w:rPr>
          <w:rtl w:val="true"/>
        </w:rPr>
        <w:t>تعاریف مفاهیم ضروری پژوهش</w:t>
      </w:r>
      <w:bookmarkEnd w:id="45"/>
    </w:p>
    <w:p>
      <w:pPr>
        <w:pStyle w:val="Heading4"/>
        <w:numPr>
          <w:ilvl w:val="3"/>
          <w:numId w:val="1"/>
        </w:numPr>
        <w:rPr/>
      </w:pPr>
      <w:bookmarkStart w:id="46" w:name="__RefHeading___Toc3301400_2749589250"/>
      <w:bookmarkStart w:id="47" w:name="_Toc16"/>
      <w:bookmarkEnd w:id="46"/>
      <w:r>
        <w:rPr/>
        <w:t>1</w:t>
      </w:r>
      <w:r>
        <w:rPr>
          <w:rtl w:val="true"/>
        </w:rPr>
        <w:t xml:space="preserve">. </w:t>
      </w:r>
      <w:r>
        <w:rPr>
          <w:rtl w:val="true"/>
        </w:rPr>
        <w:t>تعریف قشربندی و نابرابری های اجتماعی</w:t>
      </w:r>
      <w:bookmarkEnd w:id="47"/>
    </w:p>
    <w:p>
      <w:pPr>
        <w:pStyle w:val="BookText"/>
        <w:rPr/>
      </w:pPr>
      <w:r>
        <w:rPr>
          <w:rFonts w:ascii="IRNazanin" w:hAnsi="IRNazanin" w:eastAsia="IRNazanin"/>
          <w:color w:val="111111"/>
          <w:sz w:val="28"/>
          <w:sz w:val="28"/>
          <w:szCs w:val="28"/>
          <w:rtl w:val="true"/>
          <w:lang w:bidi="fa-IR"/>
        </w:rPr>
        <w:t>قشربندی اجتماعی، وضعیتی است که افراد را بر پایه برخورداری آنان از کیفیت‌های مطلوب، رتبه‌بندی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نوین، کیفیت‌های مطلوب عبارتند از تحصیلات خوب، درآمد بالا، ثروت چشم‌گیر و دارا بودن یک شغل آبرومندانه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تعریف قشربندی اجتماعی از نگاه دینی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قشربندی اجتماعی، تفاوت افراد انسانی در میزان برخورداری از ویژگی‌ها و الگوهای معنوی و عقیدتی مثبت، مانند ایمان، تقوا، عمل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ایجاد مفاهیمی مانند شرک در مقابل توحید، خداپرستی در مقابل هواپرستی، باتقوا در مقابل گنهکار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تعریفی از نابرابری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نابرابری اجتماعی عبارت است از وضعیتی که در چارچوب آن، انسان‌ها </w:t>
      </w:r>
      <w:bookmarkStart w:id="48" w:name="pg3459_22120"/>
    </w:p>
    <w:p>
      <w:pPr>
        <w:pStyle w:val="BookText"/>
        <w:rPr/>
      </w:pPr>
      <w:bookmarkEnd w:id="48"/>
      <w:r>
        <w:rPr>
          <w:rFonts w:ascii="IRNazanin" w:hAnsi="IRNazanin" w:eastAsia="IRNazanin"/>
          <w:color w:val="111111"/>
          <w:sz w:val="28"/>
          <w:sz w:val="28"/>
          <w:szCs w:val="28"/>
          <w:rtl w:val="true"/>
          <w:lang w:bidi="fa-IR"/>
        </w:rPr>
        <w:t>به منابع باارزش، خدمات و موقعیت‌های جامعه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نابرابری هنگامی روی می‌دهد که افراد و گروه‌ها یکدیگر را درجه‌بندی و سپس ارزیابی کنند، ولی از همه مهم‌تر این است که نابرابری اجتماعی در رابطه با موقعیت‌های متفاوت در ساختار اجتماعی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نابرابری اجتماعی از تفکیک اجتماعی ناشی می‌شود، از سویی به دلیل توانایی انسان در تفسیر پدیده‌ها و رویدادهاست که سرانجام به ارزیابی وی به صورت خوب، بد و یا ترجیح دادن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ویژگی‌های فردی و موقعیت‌ها و یا نقش‌های متفاوت که به گونه‌ای نابرابرند، از بالادست به پایین‌دست درجه‌بندی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نابرابری اجتماعی، به معنی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پرستیژ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ممکن است تفکیک اجتماعی از دیدگاه نقش‌ها و موقعیت‌ها، برخی افراد را در موقعیتی قرار دهد که دسترسی بیش‌تری به کالا یا خدمات باارزش داشته باشند؛ در این صورت، نابرابری اجتماعی به معنی دسترسی داشتن به امکانات مورد علاقه است و خود دسترسی به امکانات، فرد را در رده‌ای بالاتر قرار می‌دهد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البته باید گفت نابرابری علتی است که هم پرستیژ و هم دسترسی به امکانات، را توأمان به همراه دارد</w:t>
      </w:r>
      <w:r>
        <w:rPr>
          <w:rFonts w:eastAsia="IRNazanin" w:cs="IRNazanin"/>
          <w:color w:val="111111"/>
          <w:sz w:val="28"/>
          <w:szCs w:val="28"/>
          <w:rtl w:val="true"/>
          <w:lang w:bidi="fa-IR"/>
        </w:rPr>
        <w:t>.</w:t>
      </w:r>
    </w:p>
    <w:p>
      <w:pPr>
        <w:pStyle w:val="Heading4"/>
        <w:numPr>
          <w:ilvl w:val="3"/>
          <w:numId w:val="1"/>
        </w:numPr>
        <w:rPr/>
      </w:pPr>
      <w:bookmarkStart w:id="49" w:name="__RefHeading___Toc3301402_2749589250"/>
      <w:bookmarkStart w:id="50" w:name="_Toc17"/>
      <w:bookmarkEnd w:id="49"/>
      <w:r>
        <w:rPr/>
        <w:t>2</w:t>
      </w:r>
      <w:r>
        <w:rPr>
          <w:rtl w:val="true"/>
        </w:rPr>
        <w:t xml:space="preserve">. </w:t>
      </w:r>
      <w:r>
        <w:rPr>
          <w:rtl w:val="true"/>
        </w:rPr>
        <w:t>تعریف منزلت اجتماعی</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منزلت، پایگاه اجتماعی است که فرد در میان یک گروه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مرتبه اجتماعی یک گروه در مقایسه با گروه‌های دیگر گفته می‌شود</w:t>
      </w:r>
      <w:r>
        <w:rPr>
          <w:rFonts w:eastAsia="IRNazanin" w:cs="IRNazanin"/>
          <w:color w:val="111111"/>
          <w:sz w:val="28"/>
          <w:szCs w:val="28"/>
          <w:rtl w:val="true"/>
          <w:lang w:bidi="fa-IR"/>
        </w:rPr>
        <w:t>.</w:t>
      </w:r>
      <w:r>
        <w:rPr>
          <w:rStyle w:val="FootnoteAnchor"/>
          <w:rtl w:val="true"/>
        </w:rPr>
        <w:footnoteReference w:id="5"/>
      </w:r>
      <w:bookmarkStart w:id="51" w:name="pg3459_22122"/>
    </w:p>
    <w:p>
      <w:pPr>
        <w:pStyle w:val="BookText"/>
        <w:rPr/>
      </w:pPr>
      <w:bookmarkEnd w:id="51"/>
      <w:r>
        <w:rPr>
          <w:rFonts w:ascii="IRNazanin" w:hAnsi="IRNazanin" w:eastAsia="IRNazanin"/>
          <w:color w:val="111111"/>
          <w:sz w:val="28"/>
          <w:sz w:val="28"/>
          <w:szCs w:val="28"/>
          <w:rtl w:val="true"/>
          <w:lang w:bidi="fa-IR"/>
        </w:rPr>
        <w:t>به بیان دیگر، موقعیتی که یک فرد یا خانواده با ارجاع به استانداردهای میانگین رایج درباره ویژگی‌های فرهنگی، درآمد مؤثر، دارایی‌های مادی و مشارکت در فعالیت‌های گروهی ـ اجتماعی به دست می‌آورد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منزلت اجتماعی از دیدگاه وبر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را برآوردی مثبت یا منفی از احترام یا پرستیژ پذیرفته شده از سوی افراد یا موقعیت‌ها تعریف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بازتاب دهنده عواملی هم‌چون منشأ خانوادگی رفتار، تحصیلات و ویژگی‌های مشابه است که دست‌یابی به آن‌ها یا از دست‌دادنشان سخت‌تر از به دست آوردن یا از دست دادن ثروت اقتصادی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52" w:name="__RefHeading___Toc3301404_2749589250"/>
      <w:bookmarkStart w:id="53" w:name="_Toc18"/>
      <w:bookmarkEnd w:id="52"/>
      <w:r>
        <w:rPr/>
        <w:t>3</w:t>
      </w:r>
      <w:r>
        <w:rPr>
          <w:rtl w:val="true"/>
        </w:rPr>
        <w:t xml:space="preserve">. </w:t>
      </w:r>
      <w:r>
        <w:rPr>
          <w:rtl w:val="true"/>
        </w:rPr>
        <w:t>تعریف پایگاه اجتماعی</w:t>
      </w:r>
      <w:bookmarkEnd w:id="53"/>
    </w:p>
    <w:p>
      <w:pPr>
        <w:pStyle w:val="BookText"/>
        <w:rPr/>
      </w:pPr>
      <w:r>
        <w:rPr>
          <w:rFonts w:ascii="IRNazanin" w:hAnsi="IRNazanin" w:eastAsia="IRNazanin"/>
          <w:color w:val="111111"/>
          <w:sz w:val="28"/>
          <w:sz w:val="28"/>
          <w:szCs w:val="28"/>
          <w:rtl w:val="true"/>
          <w:lang w:bidi="fa-IR"/>
        </w:rPr>
        <w:t>به تفاوت احترام یا اعتبار گروه‌های اجتماعی در میان دیگران پایگاه اجتماعی گفته می‌شود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54" w:name="__RefHeading___Toc3301406_2749589250"/>
      <w:bookmarkStart w:id="55" w:name="_Toc19"/>
      <w:bookmarkEnd w:id="54"/>
      <w:r>
        <w:rPr/>
        <w:t>4</w:t>
      </w:r>
      <w:r>
        <w:rPr>
          <w:rtl w:val="true"/>
        </w:rPr>
        <w:t xml:space="preserve">. </w:t>
      </w:r>
      <w:r>
        <w:rPr>
          <w:rtl w:val="true"/>
        </w:rPr>
        <w:t>تعریف طبقه اجتماعی</w:t>
      </w:r>
      <w:bookmarkEnd w:id="55"/>
    </w:p>
    <w:p>
      <w:pPr>
        <w:pStyle w:val="Heading5"/>
        <w:numPr>
          <w:ilvl w:val="4"/>
          <w:numId w:val="1"/>
        </w:numPr>
        <w:rPr/>
      </w:pPr>
      <w:bookmarkStart w:id="56" w:name="__RefHeading___Toc3301408_2749589250"/>
      <w:bookmarkStart w:id="57" w:name="_Toc20"/>
      <w:bookmarkEnd w:id="56"/>
      <w:r>
        <w:rPr>
          <w:rtl w:val="true"/>
        </w:rPr>
        <w:t>اشاره</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اجتماعی، بخشی از اعضای جامعه است که ارزش‌های مشترک، حیثیت، فعالیت‌های اجتماعی، به میزان ثروت و دارایی‌های مشخص دیگر </w:t>
      </w:r>
      <w:bookmarkStart w:id="58" w:name="pg3459_22124"/>
    </w:p>
    <w:p>
      <w:pPr>
        <w:pStyle w:val="BookText"/>
        <w:rPr/>
      </w:pPr>
      <w:bookmarkEnd w:id="58"/>
      <w:r>
        <w:rPr>
          <w:rFonts w:ascii="IRNazanin" w:hAnsi="IRNazanin" w:eastAsia="IRNazanin"/>
          <w:color w:val="111111"/>
          <w:sz w:val="28"/>
          <w:sz w:val="28"/>
          <w:szCs w:val="28"/>
          <w:rtl w:val="true"/>
          <w:lang w:bidi="fa-IR"/>
        </w:rPr>
        <w:t>و نیز آداب معاشرت آن با دیگر بخش‌های دیگر جامعه متفاوت باشد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59" w:name="__RefHeading___Toc3301410_2749589250"/>
      <w:bookmarkStart w:id="60" w:name="_Toc21"/>
      <w:bookmarkEnd w:id="59"/>
      <w:r>
        <w:rPr>
          <w:rtl w:val="true"/>
        </w:rPr>
        <w:t>تعریف طبقه اجتماعی از نظر وبر</w:t>
      </w:r>
      <w:bookmarkEnd w:id="60"/>
    </w:p>
    <w:p>
      <w:pPr>
        <w:pStyle w:val="BookText"/>
        <w:rPr/>
      </w:pPr>
      <w:r>
        <w:rPr>
          <w:rFonts w:ascii="IRNazanin" w:hAnsi="IRNazanin" w:eastAsia="IRNazanin"/>
          <w:color w:val="111111"/>
          <w:sz w:val="28"/>
          <w:sz w:val="28"/>
          <w:szCs w:val="28"/>
          <w:rtl w:val="true"/>
          <w:lang w:bidi="fa-IR"/>
        </w:rPr>
        <w:t>طبقه را می‌توان گروهی از مردم به شمار آورد که فرصت‌های زندگی همسانی دارند؛ فرصت هایی که به وسیله قدرتشان برای فروختن کالاها و مهارت‌های کسب درآمد تعیین می‌شود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61" w:name="__RefHeading___Toc3301412_2749589250"/>
      <w:bookmarkStart w:id="62" w:name="_Toc22"/>
      <w:bookmarkEnd w:id="61"/>
      <w:r>
        <w:rPr>
          <w:rtl w:val="true"/>
        </w:rPr>
        <w:t>ملاک های تقسیم قشربندی اجتماعی</w:t>
      </w:r>
      <w:bookmarkEnd w:id="62"/>
    </w:p>
    <w:p>
      <w:pPr>
        <w:pStyle w:val="Heading6"/>
        <w:numPr>
          <w:ilvl w:val="5"/>
          <w:numId w:val="1"/>
        </w:numPr>
        <w:rPr/>
      </w:pPr>
      <w:bookmarkStart w:id="63" w:name="__RefHeading___Toc3301414_2749589250"/>
      <w:bookmarkStart w:id="64" w:name="_Toc23"/>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برخی معتقدند براساس ارزش‌های جامعه، مهم‌ترین معیارهای طبقه‌بندی انسان‌ها در لایه‌ها و قشرهای اجتماعی عبارتند از</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مالکیت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تحصیلات و دانش و 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توانایی‌های واقعی علمی، و عملی و نه فقط مدرک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مشاغل، پایگاه بالا یا 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آنتونی گیدنز، سه پدیده اساسی مالکیت، تحصیل، مهارت و نیروی کار، طبقات اجتماعی در جوامع پیشرفته را ایجاد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بالا مالکیت ابزارهای تولید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متوسط بدون تملک ابزارهای تولید، صاحب مهارت‌ها و تحصیلات ویژه‌ای است که آن را در بازار مبادله می‌کند، طبقه پایین یا طبقه کارگر نیز تنها نیروی کار خود </w:t>
      </w:r>
      <w:bookmarkStart w:id="65" w:name="pg3459_22126"/>
    </w:p>
    <w:p>
      <w:pPr>
        <w:pStyle w:val="BookText"/>
        <w:rPr/>
      </w:pPr>
      <w:bookmarkEnd w:id="65"/>
      <w:r>
        <w:rPr>
          <w:rFonts w:ascii="IRNazanin" w:hAnsi="IRNazanin" w:eastAsia="IRNazanin"/>
          <w:color w:val="111111"/>
          <w:sz w:val="28"/>
          <w:sz w:val="28"/>
          <w:szCs w:val="28"/>
          <w:rtl w:val="true"/>
          <w:lang w:bidi="fa-IR"/>
        </w:rPr>
        <w:t>را به بازار می‌فروشد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برخی از ابعاد قشربندی اجتماعی که با آن می‌توانیم پایگاه اقتصادی و اجتماعی افراد را بسنجیم،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حیثیت شغلی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یا ثروت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و دانش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مذهبی و ایمان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موقعیت خانوادگی و قومی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در اجتماع محلی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طبقه اجتماعی از دید ماکس وبر چند بعدی است که عناصر بنیادی تشکیل دهنده آن عبارتند از؛ قدرت، ثروت و حیثیت</w:t>
      </w:r>
      <w:r>
        <w:rPr>
          <w:rFonts w:eastAsia="IRNazanin" w:cs="IRNazanin"/>
          <w:color w:val="111111"/>
          <w:sz w:val="28"/>
          <w:szCs w:val="28"/>
          <w:rtl w:val="true"/>
          <w:lang w:bidi="fa-IR"/>
        </w:rPr>
        <w:t>.</w:t>
      </w:r>
    </w:p>
    <w:p>
      <w:pPr>
        <w:pStyle w:val="Heading6"/>
        <w:numPr>
          <w:ilvl w:val="5"/>
          <w:numId w:val="1"/>
        </w:numPr>
        <w:rPr/>
      </w:pPr>
      <w:bookmarkStart w:id="66" w:name="__RefHeading___Toc3301416_2749589250"/>
      <w:bookmarkStart w:id="67" w:name="_Toc24"/>
      <w:bookmarkEnd w:id="66"/>
      <w:r>
        <w:rPr/>
        <w:t>1</w:t>
      </w:r>
      <w:r>
        <w:rPr>
          <w:rtl w:val="true"/>
        </w:rPr>
        <w:t xml:space="preserve">. </w:t>
      </w:r>
      <w:r>
        <w:rPr>
          <w:rtl w:val="true"/>
        </w:rPr>
        <w:t>قشربندی بر مبنای نژاد</w:t>
      </w:r>
      <w:bookmarkEnd w:id="67"/>
    </w:p>
    <w:p>
      <w:pPr>
        <w:pStyle w:val="BookText"/>
        <w:rPr/>
      </w:pPr>
      <w:r>
        <w:rPr>
          <w:rFonts w:ascii="IRNazanin" w:hAnsi="IRNazanin" w:eastAsia="IRNazanin"/>
          <w:color w:val="111111"/>
          <w:sz w:val="28"/>
          <w:sz w:val="28"/>
          <w:szCs w:val="28"/>
          <w:rtl w:val="true"/>
          <w:lang w:bidi="fa-IR"/>
        </w:rPr>
        <w:t>نظریه تبعیضات نژادی بر پایه فکر و ایده نویسندگان متفکر و یا فیلسوفی است که به مساوات و برابری ملت‌ها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و مروّجان برتری نژادی خواستار آنند که بهترین و نیرومندترین نژاد در جهان پیروز شود و نژادهای ضعیف و پست به پیروی و اطاعت از آن گردن نهند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این‌که چنین طرز تفکری با فلسفه حیات بشری و اصول </w:t>
      </w:r>
      <w:bookmarkStart w:id="68" w:name="pg3459_22128"/>
    </w:p>
    <w:p>
      <w:pPr>
        <w:pStyle w:val="BookText"/>
        <w:rPr/>
      </w:pPr>
      <w:bookmarkEnd w:id="68"/>
      <w:r>
        <w:rPr>
          <w:rFonts w:ascii="IRNazanin" w:hAnsi="IRNazanin" w:eastAsia="IRNazanin"/>
          <w:color w:val="111111"/>
          <w:sz w:val="28"/>
          <w:sz w:val="28"/>
          <w:szCs w:val="28"/>
          <w:rtl w:val="true"/>
          <w:lang w:bidi="fa-IR"/>
        </w:rPr>
        <w:t>آزادی فردی و اجتماعی به کل ناسازگار است و خود موجب انحطاط و رشد نیافتگی ملت‌های 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نظر علمی و تاریخی، بسیاری از محققان و فلاسفه معاصر برتری نژادی را امری موهوم، ساختگی و بی‌اساس می‌دانند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برخی از ایالات امریکا، برابر قانون، نه تنها سیاه‌پوستان حق ندارند با سفیدپوستان ازدواج کنند، مدرسه، دانشگاه و بیمارستان‌های آنان نیز از سفیدپوستان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آن‌ها به مجامع عمومی و مهمان‌خانه‌ها و سالن‌های غذاخوری سفیدپوستان ممنوع است و حق ندارند در اتوبوس‌ها و وسایل نقلیه عمومی با سفیدپوستان روی یک صندلی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شرم‌آورتر آن‌که در برخی کلیساها، سیاهان برای انجام مراسم مذهبی حق ورود و شرکت در عبادت را ندارند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69" w:name="__RefHeading___Toc3301418_2749589250"/>
      <w:bookmarkStart w:id="70" w:name="_Toc25"/>
      <w:bookmarkEnd w:id="69"/>
      <w:r>
        <w:rPr/>
        <w:t>2</w:t>
      </w:r>
      <w:r>
        <w:rPr>
          <w:rtl w:val="true"/>
        </w:rPr>
        <w:t xml:space="preserve">. </w:t>
      </w:r>
      <w:r>
        <w:rPr>
          <w:rtl w:val="true"/>
        </w:rPr>
        <w:t>قشربندی بر مبنای ثروت</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 به همه دارایی‌هایی که افراد در تملک خود دارند،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سهام و اوراق بهادار، پس‌انداز و دارایی‌هایی مانند خانه و زمین و اقلامی که می‌تواند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اندکی بیش از یک سوم ثروت ملت، در اختیار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توزیع ثروت در میان افراد، هم‌چنان نابرابر است و ثروتمندان از وسایل گوناگونی برای انتقال دارایی خود از یک نسل به نسل دیگر استفاده می‌کنند</w:t>
      </w:r>
      <w:r>
        <w:rPr>
          <w:rFonts w:eastAsia="IRNazanin" w:cs="IRNazanin"/>
          <w:color w:val="111111"/>
          <w:sz w:val="28"/>
          <w:szCs w:val="28"/>
          <w:rtl w:val="true"/>
          <w:lang w:bidi="fa-IR"/>
        </w:rPr>
        <w:t>.</w:t>
      </w:r>
      <w:r>
        <w:rPr>
          <w:rStyle w:val="FootnoteAnchor"/>
          <w:rtl w:val="true"/>
        </w:rPr>
        <w:footnoteReference w:id="15"/>
      </w:r>
      <w:bookmarkStart w:id="71" w:name="pg3459_22130"/>
    </w:p>
    <w:p>
      <w:pPr>
        <w:pStyle w:val="BookText"/>
        <w:rPr/>
      </w:pPr>
      <w:bookmarkEnd w:id="71"/>
      <w:r>
        <w:rPr>
          <w:rFonts w:ascii="IRNazanin" w:hAnsi="IRNazanin" w:eastAsia="IRNazanin"/>
          <w:color w:val="111111"/>
          <w:sz w:val="28"/>
          <w:sz w:val="28"/>
          <w:szCs w:val="28"/>
          <w:rtl w:val="true"/>
          <w:lang w:bidi="fa-IR"/>
        </w:rPr>
        <w:t>اختلافات طبقاتی در تمامی جوامع وجود داشته است و امروزه نیز از پی‌آمدهای جامعه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جوامعی، یک اقلیت محدود، طبقه مرفه جامعه را تشکیل می‌دهند که از فرط پول و ثروت، در عیاشی و تنوع‌طلبی و تجمل‌خواهی هستند و اکثریتی فقیر و محروم در آتش گرفتاری‌های زندگی می‌سوزند و حتی برخی از فقیران به عامل و آلت وسایل عیش و عشرت ثروتمندان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اختلافات طبقاتی به این شکل، هرگز با اقتصاد اسلامی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مبانی اقتصادی و قوانین زندگی انسان‌ها را به گونه‌ای تنظیم کرده است که در صورت اجرای آن، فقر و محرومیت از جامعه بشری ریشه‌کن می‌شود و همه افراد جامعه از یک زندگی به نسبت هماهنگ و مرفه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نظر اسلام آن قدر روشن است که می‌توان صدها شاهد زنده و دلیل متقن از مدارک اسلامی ارایه کرد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72" w:name="__RefHeading___Toc3301420_2749589250"/>
      <w:bookmarkStart w:id="73" w:name="_Toc26"/>
      <w:bookmarkEnd w:id="72"/>
      <w:r>
        <w:rPr/>
        <w:t>3</w:t>
      </w:r>
      <w:r>
        <w:rPr>
          <w:rtl w:val="true"/>
        </w:rPr>
        <w:t xml:space="preserve">. </w:t>
      </w:r>
      <w:r>
        <w:rPr>
          <w:rtl w:val="true"/>
        </w:rPr>
        <w:t>قشربندی برمبنای پایگاه اجتماعی</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نظام اقتصادی، توجّه به نظام اجتماعی، یعنی موقعیت پایگاه افراد ـ پاداش‌ها و بهای زندگی اجتماعی که به وسیله برآوردهای مثبت و یا منفی از افتخارات اجتماعی تعیین می‌شود ـ قشربندی و نابرابری اجتماعی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برای بررسی قشربندی اجتماعی باید از </w:t>
      </w:r>
    </w:p>
    <w:p>
      <w:pPr>
        <w:pStyle w:val="BookText"/>
        <w:rPr/>
      </w:pPr>
      <w:r>
        <w:rPr>
          <w:rFonts w:ascii="IRNazanin" w:hAnsi="IRNazanin" w:eastAsia="IRNazanin"/>
          <w:color w:val="111111"/>
          <w:sz w:val="28"/>
          <w:sz w:val="28"/>
          <w:szCs w:val="28"/>
          <w:rtl w:val="true"/>
          <w:lang w:bidi="fa-IR"/>
        </w:rPr>
        <w:t>پایگاه گروه‌ها و سبک زندگی افرادی که در الگوهای مصرف و منزلت اجتماعی مشابه سهیم‌اند،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گروه‌های هم پایگاه، همسانی‌های میان خودشان را ارزیابی می‌کنند و می‌شناسند و در عمل تعامل با دیگران را که در سبک زندگی و ارزش‌های خودشان سهیم نیستند محدود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دانشگاه‌ها، متصدیان مشاغل اداری با استادان ارزش‌های متفاوت و متضاد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امکان دارد، درآمد مشابهی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ممکن است پایگاه گروه خودش را بالاتر از دیگر گروه‌ها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اجتماعی از شخصیت، منزلت و احترامی که جامعه به رفتار و ویژگی‌ها اعطا می‌کند، ناشی می‌شود که این خود می‌تواند عامل نابرابری میان افراد شود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تفاوت ارزشی بین موقعیت‌ها تا آن اندازه که متناسب با اهمیت و سختی انجام نقش‌ها و وظایف در آن موقعیت‌ها باشد، از نظر علمی، عقلانی و اجتماعی یک مسئله پذیرفته شده و تأثیر آن بر کارکرد اجتماعی را می‌توان مثبت شمرد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منظور از نابرابری این تفاوت منطقی و پذیرفته شده نیست، بلکه منظور از نابرابری آن است که عده‌ای، بیش‌تر یا بسیار بیش‌تر از آن‌چه برای جامعه کار می‌کنند، بهره می‌برند و میزان امتیازات و تشویق هایی که از یک موقعیت اجتماعی می‌گیرند، بسیار بیش‌تر از اهمیت نقشی است که در آن موقعیت ایفا می‌کنند و در مقابل آن کاری که می‌کنند، امتیاز و حقوقی بسیار بیش‌تر از استحقاق خود دارند</w:t>
      </w:r>
      <w:r>
        <w:rPr>
          <w:rFonts w:eastAsia="IRNazanin" w:cs="IRNazanin"/>
          <w:color w:val="111111"/>
          <w:sz w:val="28"/>
          <w:szCs w:val="28"/>
          <w:rtl w:val="true"/>
          <w:lang w:bidi="fa-IR"/>
        </w:rPr>
        <w:t xml:space="preserve">. </w:t>
      </w:r>
      <w:bookmarkStart w:id="74" w:name="pg3459_22134"/>
    </w:p>
    <w:p>
      <w:pPr>
        <w:pStyle w:val="BookText"/>
        <w:rPr/>
      </w:pPr>
      <w:bookmarkEnd w:id="74"/>
      <w:r>
        <w:rPr>
          <w:rFonts w:ascii="IRNazanin" w:hAnsi="IRNazanin" w:eastAsia="IRNazanin"/>
          <w:color w:val="111111"/>
          <w:sz w:val="28"/>
          <w:sz w:val="28"/>
          <w:szCs w:val="28"/>
          <w:rtl w:val="true"/>
          <w:lang w:bidi="fa-IR"/>
        </w:rPr>
        <w:t xml:space="preserve">نابرابری اجتماعی زمانی رخ می‌دهد که در نظام قشربندی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قشرها زیاد شود یا هنگامی که تفاوت ارزشی میان موقعیت‌ها بدون ضوابطی که همگان پذیرفته‌اند بسیار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وقتی پیش می‌آید که ارزش موقعیت، تعریف شده و بر پایه ضوابط پذیرفته شده عموم نباشد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نابرابری در تملک اموال می‌تواند سرچشمه نابرابری در اعطای امتیازهای مربوط به حیثیت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ماکس وبر، تفاوت‌های پایگاه اجتماعی را می‌توان در شیوه‌های متفاوت زندگی به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تخصیص شایستگی برخی پاداش‌ها به خود، ادعایشان را در شیوه زندگی، رفتار و فعالیت‌هایی که از نظر اجتماعی انحصاری است، نهادینه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اجتماعی بی‌درنگ پس از آن‌که، موقعیتشان را با در اختیار گرفتن بخش هایی از قدرت اقتصادی تثبیت کنند، فرصت را برای به دست آوردن امتیازهای قانونی‌ای که منتظرش هستند از دست نخواهند داد</w:t>
      </w:r>
      <w:r>
        <w:rPr>
          <w:rFonts w:eastAsia="IRNazanin" w:cs="IRNazanin"/>
          <w:color w:val="111111"/>
          <w:sz w:val="28"/>
          <w:szCs w:val="28"/>
          <w:rtl w:val="true"/>
          <w:lang w:bidi="fa-IR"/>
        </w:rPr>
        <w:t>.</w:t>
      </w:r>
      <w:r>
        <w:rPr>
          <w:rStyle w:val="FootnoteAnchor"/>
          <w:rtl w:val="true"/>
        </w:rPr>
        <w:footnoteReference w:id="19"/>
      </w:r>
    </w:p>
    <w:p>
      <w:pPr>
        <w:pStyle w:val="Heading6"/>
        <w:numPr>
          <w:ilvl w:val="5"/>
          <w:numId w:val="1"/>
        </w:numPr>
        <w:rPr/>
      </w:pPr>
      <w:bookmarkStart w:id="75" w:name="__RefHeading___Toc3301422_2749589250"/>
      <w:bookmarkStart w:id="76" w:name="_Toc27"/>
      <w:bookmarkEnd w:id="75"/>
      <w:r>
        <w:rPr/>
        <w:t>4</w:t>
      </w:r>
      <w:r>
        <w:rPr>
          <w:rtl w:val="true"/>
        </w:rPr>
        <w:t xml:space="preserve">. </w:t>
      </w:r>
      <w:r>
        <w:rPr>
          <w:rtl w:val="true"/>
        </w:rPr>
        <w:t>نقش تحصیل و دانش در قشربندی اجتماعی</w:t>
      </w:r>
      <w:bookmarkEnd w:id="7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دانشی که افراد یا به طور رسمی، به وسیله تحصیل و یا به طور غیررسمی به دست آورده‌اند، بر شیوه عمل آنان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سطوح و انواع متفاوت تحصیل و دیگر تجربیات آموزشی میزان دانش را به طور متفاوتی تقسیم می‌کنند و ممکن است که موجب شکل‌گیری یک </w:t>
      </w:r>
      <w:bookmarkStart w:id="77" w:name="pg3459_22136"/>
    </w:p>
    <w:p>
      <w:pPr>
        <w:pStyle w:val="BookText"/>
        <w:rPr/>
      </w:pPr>
      <w:bookmarkEnd w:id="77"/>
      <w:r>
        <w:rPr>
          <w:rFonts w:ascii="IRNazanin" w:hAnsi="IRNazanin" w:eastAsia="IRNazanin"/>
          <w:color w:val="111111"/>
          <w:sz w:val="28"/>
          <w:sz w:val="28"/>
          <w:szCs w:val="28"/>
          <w:rtl w:val="true"/>
          <w:lang w:bidi="fa-IR"/>
        </w:rPr>
        <w:t>ساختار قشربندی شده، در میان افراد جامعه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از قشربندی، تأثیراتی مستقل از تأثیرات ابعاد دیگر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78" w:name="__RefHeading___Toc3301424_2749589250"/>
      <w:bookmarkStart w:id="79" w:name="_Toc28"/>
      <w:bookmarkEnd w:id="78"/>
      <w:r>
        <w:rPr/>
        <w:t>5</w:t>
      </w:r>
      <w:r>
        <w:rPr>
          <w:rtl w:val="true"/>
        </w:rPr>
        <w:t xml:space="preserve">. </w:t>
      </w:r>
      <w:r>
        <w:rPr>
          <w:rtl w:val="true"/>
        </w:rPr>
        <w:t>نقش موقعیت خانوادگی و گروه قومی در قشربندی اجتماعی</w:t>
      </w:r>
      <w:bookmarkEnd w:id="79"/>
    </w:p>
    <w:p>
      <w:pPr>
        <w:pStyle w:val="BookText"/>
        <w:rPr/>
      </w:pPr>
      <w:r>
        <w:rPr>
          <w:rFonts w:ascii="IRNazanin" w:hAnsi="IRNazanin" w:eastAsia="IRNazanin"/>
          <w:color w:val="111111"/>
          <w:sz w:val="28"/>
          <w:sz w:val="28"/>
          <w:szCs w:val="28"/>
          <w:rtl w:val="true"/>
          <w:lang w:bidi="fa-IR"/>
        </w:rPr>
        <w:t>در همه جوامع، گروه‌های خویشاوندی و افراد منتسب به آن‌ها در شکل گروه‌های قومی، کارکردهای مهمی را محقق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به علت توفیقات متفاوتشان در اجرای این وظایف و نیز به علت نوسان داشتن دیگر خدماتی که برای اجتماعات ملی و محلی انجام می‌دهند، به طور متفاوتی ارزیابی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ارزیابی‌ها به قشربندی از خانواده‌ها می‌انجامد</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80" w:name="__RefHeading___Toc3301426_2749589250"/>
      <w:bookmarkStart w:id="81" w:name="_Toc29"/>
      <w:bookmarkEnd w:id="80"/>
      <w:r>
        <w:rPr/>
        <w:t>6</w:t>
      </w:r>
      <w:r>
        <w:rPr>
          <w:rtl w:val="true"/>
        </w:rPr>
        <w:t xml:space="preserve"> . </w:t>
      </w:r>
      <w:r>
        <w:rPr>
          <w:rtl w:val="true"/>
        </w:rPr>
        <w:t>نقش قدرت در قشربندی اجتماعی</w:t>
      </w:r>
      <w:bookmarkEnd w:id="81"/>
    </w:p>
    <w:p>
      <w:pPr>
        <w:pStyle w:val="BookText"/>
        <w:rPr/>
      </w:pPr>
      <w:r>
        <w:rPr>
          <w:rFonts w:ascii="IRNazanin" w:hAnsi="IRNazanin" w:eastAsia="IRNazanin"/>
          <w:color w:val="111111"/>
          <w:sz w:val="28"/>
          <w:sz w:val="28"/>
          <w:szCs w:val="28"/>
          <w:rtl w:val="true"/>
          <w:lang w:bidi="fa-IR"/>
        </w:rPr>
        <w:t xml:space="preserve">گیدنز بر این باور است که 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استقلال و وابستگی میان کنش‌گران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آن، افراد، ویژگی‌های ساختاری سلطه را به کار می‌برند و بازتولید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طبقاتی بهترین مثالی است که چگونگی پیدایش تفاوت‌ها در قدرت و ساختارهای سلطه را در نظام اجتماعی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تفاوت‌ها در مقدار قدرت، تنها عاملی نیست که افراد را در جامعه به هم پیوند می‌دهد، ولی یکی از این پیوندها را ایجاد می‌کند و تمامی کنش‌های متقابل اجتماعی یک عامل اساسی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کارکردگرایان ساختاری براین باورند که افراد قدرتمند جامعه هستند که </w:t>
      </w:r>
    </w:p>
    <w:p>
      <w:pPr>
        <w:pStyle w:val="BookText"/>
        <w:rPr/>
      </w:pPr>
      <w:r>
        <w:rPr>
          <w:rFonts w:ascii="IRNazanin" w:hAnsi="IRNazanin" w:eastAsia="IRNazanin"/>
          <w:color w:val="111111"/>
          <w:sz w:val="28"/>
          <w:sz w:val="28"/>
          <w:szCs w:val="28"/>
          <w:rtl w:val="true"/>
          <w:lang w:bidi="fa-IR"/>
        </w:rPr>
        <w:t>تصمیم می‌گیرند، کدام پایگاه‌ها بیش‌ترین اهمیت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بیش‌ترین حیثیت و پاداش‌های دیگر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دیدگاه، دیگر تطابق میان قدرت و حیثیت و امتیازهای افراد ناشی از مشروعیت یا وفاق نخواهد بود، بلکه به طور عمده از توانایی افراد سلطه‌گر در تثبیت و حفظ کردن  مزیت‌های خود، با استفاده از زور یا ابزارهای دیگر سرچشمه خواهد گرفت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وبر، قدرت را توانایی مردم برای دست‌یابی به اهداف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مقاومت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قدرت دربردارنده زورگویی برخی به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جوامع نیز برخی افراد، در جست‌وجوی قدرت برای خود و یا گروه خویش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کلی وبر، نظام چیرگی با دو عنصر مربوط به هم تعریف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باورهایی درباره مشروعیت اقتدار؛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دستگاهی اجرایی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پیشرفته صنعتی امروز، اقتدار بر پایه قانون و سلطه قانونی ـ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تعبیر وبر، چیرگی قانونی، با برتری مقام و پایگاه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یک نظام اقتداری و قانونی عقلایی، احزاب سیاسی، سازمان‌هایی هستند که در آن‌ها طبقه‌ها و گروه‌های هم پایگاه، برای به </w:t>
      </w:r>
    </w:p>
    <w:p>
      <w:pPr>
        <w:pStyle w:val="BookText"/>
        <w:rPr/>
      </w:pPr>
      <w:r>
        <w:rPr>
          <w:rFonts w:ascii="IRNazanin" w:hAnsi="IRNazanin" w:eastAsia="IRNazanin"/>
          <w:color w:val="111111"/>
          <w:sz w:val="28"/>
          <w:sz w:val="28"/>
          <w:szCs w:val="28"/>
          <w:rtl w:val="true"/>
          <w:lang w:bidi="fa-IR"/>
        </w:rPr>
        <w:t>دست آوردن قدرت مبارزه می‌کنند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وبر معتقد است قدرت هنگامی نمایان می‌شود که عده‌ای بتوانند به دلخواه شرایط اجتماعی را در اختیار بگیرند، بدون این که برای دیدگاه‌های موافق و مخالف اهمیتی قائل 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تسلط بر شرایط اجتماعی، به مسئله نابرابری اجتماعی مربوط می‌شود؛ زیرا چنین تسلطی، به طور معمول تأثیری مستقیم بر ایجاد و تقویت حقوق و فرصت‌ها و امتیازات نابرابر میان مردم دارد</w:t>
      </w:r>
      <w:r>
        <w:rPr>
          <w:rFonts w:eastAsia="IRNazanin" w:cs="IRNazanin"/>
          <w:color w:val="111111"/>
          <w:sz w:val="28"/>
          <w:szCs w:val="28"/>
          <w:rtl w:val="true"/>
          <w:lang w:bidi="fa-IR"/>
        </w:rPr>
        <w:t>.</w:t>
      </w:r>
      <w:r>
        <w:rPr>
          <w:rStyle w:val="FootnoteAnchor"/>
          <w:rtl w:val="true"/>
        </w:rPr>
        <w:footnoteReference w:id="25"/>
      </w:r>
      <w:bookmarkStart w:id="82" w:name="pg3459_22141"/>
    </w:p>
    <w:p>
      <w:pPr>
        <w:pStyle w:val="Heading2"/>
        <w:numPr>
          <w:ilvl w:val="1"/>
          <w:numId w:val="1"/>
        </w:numPr>
        <w:rPr/>
      </w:pPr>
      <w:bookmarkStart w:id="83" w:name="__RefHeading___Toc3301428_2749589250"/>
      <w:bookmarkStart w:id="84" w:name="_Toc30"/>
      <w:bookmarkEnd w:id="82"/>
      <w:bookmarkEnd w:id="83"/>
      <w:r>
        <w:rPr>
          <w:rtl w:val="true"/>
        </w:rPr>
        <w:t>بخش دوم</w:t>
      </w:r>
      <w:r>
        <w:rPr>
          <w:rtl w:val="true"/>
        </w:rPr>
        <w:t xml:space="preserve">: </w:t>
      </w:r>
      <w:r>
        <w:rPr>
          <w:rtl w:val="true"/>
        </w:rPr>
        <w:t>دیدگاه ها درباره قشربندی</w:t>
      </w:r>
      <w:bookmarkEnd w:id="84"/>
    </w:p>
    <w:p>
      <w:pPr>
        <w:pStyle w:val="Heading3"/>
        <w:numPr>
          <w:ilvl w:val="2"/>
          <w:numId w:val="1"/>
        </w:numPr>
        <w:rPr/>
      </w:pPr>
      <w:bookmarkStart w:id="85" w:name="__RefHeading___Toc3301430_2749589250"/>
      <w:bookmarkStart w:id="86" w:name="_Toc31"/>
      <w:bookmarkEnd w:id="85"/>
      <w:r>
        <w:rPr>
          <w:rtl w:val="true"/>
        </w:rPr>
        <w:t>اشاره</w:t>
      </w:r>
      <w:bookmarkEnd w:id="8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7" w:name="pg3459_22143"/>
    </w:p>
    <w:p>
      <w:pPr>
        <w:pStyle w:val="Heading3"/>
        <w:numPr>
          <w:ilvl w:val="2"/>
          <w:numId w:val="1"/>
        </w:numPr>
        <w:rPr/>
      </w:pPr>
      <w:bookmarkStart w:id="88" w:name="__RefHeading___Toc3301432_2749589250"/>
      <w:bookmarkStart w:id="89" w:name="_Toc32"/>
      <w:bookmarkEnd w:id="87"/>
      <w:bookmarkEnd w:id="88"/>
      <w:r>
        <w:rPr>
          <w:rtl w:val="true"/>
        </w:rPr>
        <w:t>نظریه افلاطون</w:t>
      </w:r>
      <w:bookmarkEnd w:id="89"/>
    </w:p>
    <w:p>
      <w:pPr>
        <w:pStyle w:val="BookText"/>
        <w:rPr/>
      </w:pPr>
      <w:r>
        <w:rPr>
          <w:rFonts w:ascii="IRNazanin" w:hAnsi="IRNazanin" w:eastAsia="IRNazanin"/>
          <w:color w:val="111111"/>
          <w:sz w:val="28"/>
          <w:sz w:val="28"/>
          <w:szCs w:val="28"/>
          <w:rtl w:val="true"/>
          <w:lang w:bidi="fa-IR"/>
        </w:rPr>
        <w:t>افلاطون، علت اصلی نابرابری اجتماعی را در رابطه با فطرت انسان در زمینه نیاز و ولع می‌بیند؛ آن هم نه به این معنا که نابرابری به طور طبیعی یک امر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حرص و آز مردم و تفنن و تجمل‌پرستی آنان رامنشأ مسایل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زندگی ساده قناعت نمی‌کنند و سودپرست و جاه‌طلب و رقابت‌جو و حسود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آن‌چه خود دارند، زود سیر می‌شوند و در آتش حسرت آن‌چه ندارند، می‌سوزند و احساس محرومیت نسبی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ندرت چیزی را طلب می‌کنند که از آن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طایفه‌ای به طایفه دیگر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تضاد طبقاتی به وجود می‌آید و هر شهری به دو قسمت تقسیم می‌شود؛ یکی فقرا و دیگری اغنیا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 به جنگ بر می‌خیزند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مدینه فاضله یا جامعه آرمانی از نظر افلاطون چنین بوده است؛ جامعه‌ای که ساختار طبقاتی آشکار دارد و شهروندان، درون یکی از طبقات سه‌گانه جا دارند؛ طبقه زمامداران، طبقه نگهبانان و طبقه 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به دو قشر رهبران و غیر رهبران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w:t>
      </w:r>
      <w:bookmarkStart w:id="90" w:name="pg3459_22145"/>
    </w:p>
    <w:p>
      <w:pPr>
        <w:pStyle w:val="BookText"/>
        <w:rPr/>
      </w:pPr>
      <w:bookmarkEnd w:id="90"/>
      <w:r>
        <w:rPr>
          <w:rFonts w:ascii="IRNazanin" w:hAnsi="IRNazanin" w:eastAsia="IRNazanin"/>
          <w:color w:val="111111"/>
          <w:sz w:val="28"/>
          <w:sz w:val="28"/>
          <w:szCs w:val="28"/>
          <w:rtl w:val="true"/>
          <w:lang w:bidi="fa-IR"/>
        </w:rPr>
        <w:t>یک از این قشرهای اجتماعی وظایف مشخص و معینی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تولد را چونان عامل تعیین‌کننده پایگاه اجتماعی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همه کودکان جامعه، مستقل از خاستگاه اجتماعی‌شان، خواستار فرصتی برابر برای شکوفایی استعدادشان است و به اقتضای آن، برای همه آن‌ها تربیتی متناسب با وظایف ویژه‌ای که باید در جامعه بر عهده گیرند تجویز می‌کند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91" w:name="__RefHeading___Toc3301434_2749589250"/>
      <w:bookmarkStart w:id="92" w:name="_Toc33"/>
      <w:bookmarkEnd w:id="91"/>
      <w:r>
        <w:rPr>
          <w:rtl w:val="true"/>
        </w:rPr>
        <w:t>نظریه ارسطو</w:t>
      </w:r>
      <w:bookmarkEnd w:id="9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ارسطو در کتاب سیاست، سند جالبی برای تاریخ تفکر درباره نابرابری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ارسطو، مردم هر کشور به سه گروه یا طبقه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بسیار توانگرند، آنان که بسیار فقیرند و آنان که میان دو گروه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ثابت شد که بهترین هر چیز در میانه یا میانگین آن است، ناگزیر باید پذیرفت که بهترین میزان بهره‌مندی از مواهب دارایی نیز، در اندازه نگه داشتن آن است؛ زیرا آن که به اندازه مال می‌اندوزد، گوش به فرمان خود دارد و حال آن‌که کسی که به افراط از زیبایی یا نیرو یا تبار بلند و یا دارایی استفاده می‌کند و هم‌چنین آن‌هایی که فقیر یا ناتوان و فرودست باشند، فرمان خود را به دشواری می‌پذیرند، بازتاب نابرابر در اصل و نسب و قدرت و ثروت بر حفظ حکومتی منصفانه </w:t>
      </w:r>
      <w:bookmarkStart w:id="93" w:name="pg3459_22147"/>
    </w:p>
    <w:p>
      <w:pPr>
        <w:pStyle w:val="BookText"/>
        <w:rPr/>
      </w:pPr>
      <w:bookmarkEnd w:id="93"/>
      <w:r>
        <w:rPr>
          <w:rFonts w:ascii="IRNazanin" w:hAnsi="IRNazanin" w:eastAsia="IRNazanin"/>
          <w:color w:val="111111"/>
          <w:sz w:val="28"/>
          <w:sz w:val="28"/>
          <w:szCs w:val="28"/>
          <w:rtl w:val="true"/>
          <w:lang w:bidi="fa-IR"/>
        </w:rPr>
        <w:t>و ایجاد جامعه‌ای معقول و خردمندانه، خاطر ارسطو را به خود مشغول کرده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نابرابری‌های اجتماعی از نظر ارسطو از طریق علل طبیعی؛ یعنی تفاوت‌های طبیعی میان افراد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تفاوت طبیعی و خدادادی در توانایی‌ها، علت نابرابری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تبیین، برای مشروعیت بخشیدن نابرابری بسیار مناسب است</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94" w:name="__RefHeading___Toc3301436_2749589250"/>
      <w:bookmarkStart w:id="95" w:name="_Toc34"/>
      <w:bookmarkEnd w:id="94"/>
      <w:r>
        <w:rPr>
          <w:rtl w:val="true"/>
        </w:rPr>
        <w:t>نظریه ابن خلدون</w:t>
      </w:r>
      <w:bookmarkEnd w:id="95"/>
    </w:p>
    <w:p>
      <w:pPr>
        <w:pStyle w:val="BookText"/>
        <w:rPr/>
      </w:pPr>
      <w:r>
        <w:rPr>
          <w:rFonts w:ascii="IRNazanin" w:hAnsi="IRNazanin" w:eastAsia="IRNazanin"/>
          <w:color w:val="111111"/>
          <w:sz w:val="28"/>
          <w:sz w:val="28"/>
          <w:szCs w:val="28"/>
          <w:rtl w:val="true"/>
          <w:lang w:bidi="fa-IR"/>
        </w:rPr>
        <w:t>از نظر ابن خلدون، طبقه اجتماعی، بخشی از اعضای جامعه‌اند که ارزش‌های مشترک، حیثیت و فعالیت‌های اجتماعی، میزان ثروت و تعلقات شخصی و نیز آداب معاشرت آنان با بخش‌های دیگر جامعه متفاوت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خلدون، که به حق می‌توان او را پدر جامعه‌شناسی نامید، نخستین اندیشمند اسلامی است که به صراحت از قوانین حاکم بر جامعه، مستقل از قوانین افراد یاد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نابرابری در جامعه را بیش‌تر ناشی از در اختیار داشتن </w:t>
      </w:r>
    </w:p>
    <w:p>
      <w:pPr>
        <w:pStyle w:val="BookText"/>
        <w:rPr/>
      </w:pPr>
      <w:r>
        <w:rPr>
          <w:rFonts w:ascii="IRNazanin" w:hAnsi="IRNazanin" w:eastAsia="IRNazanin"/>
          <w:color w:val="111111"/>
          <w:sz w:val="28"/>
          <w:sz w:val="28"/>
          <w:szCs w:val="28"/>
          <w:rtl w:val="true"/>
          <w:lang w:bidi="fa-IR"/>
        </w:rPr>
        <w:t>ثروت می‌داند که افراد را به طبقه‌های زیردست و بالادست تقسیم می‌کند، سپس بیان می‌کند که هر طبقه جاه مخصوص به خود دارد که آن را علیه طبقه‌های زیردست خود به کار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 عبارت است از قدرتی که برای بشر حاصل می‌شود و آن را درباره هم‌نوعان زیردست خود، از راه اجازه دادن و وضع کردن و تسلط به آنان به قهر و غلبه به کار می‌برد تا ایشان را از روی عدالت به وسلیه احکام و قوانین شرایع یا سیاست به دفع مضار و جلب منافعشان و هم‌چنین، به دیگر مقاصدی که دارد، وادار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آشکار می‌شود که چگونه ابن خلدون واقعیت‌های موجود در جوامع را در نظر می‌گیرد و با دیدی نقادانه، نابرابری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طبقاتی که ابن خلدون ارایه می‌کند، سلسله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سلسله مراتب را بدین شرح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 و نفوذ در میان مردم به ترتیب طبقات تقسیم شده است و طبقه‌ای پس از طبقه دیگر دارای جاه و قدرت است؛ چنان‌که در طبقات برتر به پایه شاهان می‌رسد که هیچ قدرت و دستی، بالای توانایی آن‌ها نیست و طبقات فروتر به کسانی می‌رسد که در میان هم‌جنسان خود سود و زیانی ندارند و میان دو طبقه مزبور، طبقات گوناگون دیگری است</w:t>
      </w:r>
      <w:r>
        <w:rPr>
          <w:rFonts w:eastAsia="IRNazanin" w:cs="IRNazanin"/>
          <w:color w:val="111111"/>
          <w:sz w:val="28"/>
          <w:szCs w:val="28"/>
          <w:rtl w:val="true"/>
          <w:lang w:bidi="fa-IR"/>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با طرح پایگاه‌های اجتماعی و مقامات اداری و دیوانی، طبقه‌های اجتماعی </w:t>
      </w:r>
      <w:bookmarkStart w:id="96" w:name="pg3459_22151"/>
    </w:p>
    <w:p>
      <w:pPr>
        <w:pStyle w:val="BookText"/>
        <w:rPr/>
      </w:pPr>
      <w:bookmarkEnd w:id="96"/>
      <w:r>
        <w:rPr>
          <w:rFonts w:ascii="IRNazanin" w:hAnsi="IRNazanin" w:eastAsia="IRNazanin"/>
          <w:color w:val="111111"/>
          <w:sz w:val="28"/>
          <w:sz w:val="28"/>
          <w:szCs w:val="28"/>
          <w:rtl w:val="true"/>
          <w:lang w:bidi="fa-IR"/>
        </w:rPr>
        <w:t>موجود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رأس جامعه از پادشاه و سلطان نام می‌برد و سرانجام وی از ده نشینان مستضعف یاد می‌کند که در انتهای سلسله مراتب طبقاتی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وی آنان که کشاورزی می‌کنند، هم‌نشین مذلت و خواری هستند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97" w:name="__RefHeading___Toc3301438_2749589250"/>
      <w:bookmarkStart w:id="98" w:name="_Toc35"/>
      <w:bookmarkEnd w:id="97"/>
      <w:r>
        <w:rPr>
          <w:rtl w:val="true"/>
        </w:rPr>
        <w:t>نظریه های کلاسیک و قشربندی اجتماعی</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پیدایش جامعه‌شناسی، با گسترش نظام‌های صنعتی و سرمایه‌داری، همراه بوده است، از همان اوان، جامعه‌شناسان کلاسیک در اندیشه تقسیم کار اجتماعی و در نتیجه، بیان نابرابری و قشربندی اجتماعی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جامعه‌شناسان کلاسیک، نخست کارل مارکس به ارایه یک تبیین نظری برای پیدایش جامعه سرمایه‌داری و طبقه‌های گوناگون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نظریه‌های امیل دورکیم درباره تقسیم کار، طبقه‌ها و قشرهای اجتماعی، به گونه‌ای دیگر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ارایه نظریه‌های ماکس وبر درباره طبقه‌های اجتماعی، روشنایی بر نظریه‌های مربوط به قشربندی اجتماعی در جامعه‌شناسی تابیده 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99" w:name="__RefHeading___Toc3301440_2749589250"/>
      <w:bookmarkStart w:id="100" w:name="_Toc36"/>
      <w:bookmarkEnd w:id="99"/>
      <w:r>
        <w:rPr>
          <w:rtl w:val="true"/>
        </w:rPr>
        <w:t>نظریه کارل مارکس</w:t>
      </w:r>
      <w:bookmarkEnd w:id="10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اندیشه اجتماعی، هیچ متفکری به اندازه کارل مارکس، مبارزه میان طبقات اجتماعی و اقتصادی متخاصم را عامل اصلی و مسلط در تبیین </w:t>
      </w:r>
    </w:p>
    <w:p>
      <w:pPr>
        <w:pStyle w:val="BookText"/>
        <w:rPr/>
      </w:pPr>
      <w:r>
        <w:rPr>
          <w:rFonts w:ascii="IRNazanin" w:hAnsi="IRNazanin" w:eastAsia="IRNazanin"/>
          <w:color w:val="111111"/>
          <w:sz w:val="28"/>
          <w:sz w:val="28"/>
          <w:szCs w:val="28"/>
          <w:rtl w:val="true"/>
          <w:lang w:bidi="fa-IR"/>
        </w:rPr>
        <w:t>جامعه ندانسته و به آن بها نداده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چشم‌انداز تحلیلی مارکسیستی از پدیده قشربندی اجتماعی، از سویی بر وجود عینی طبقه تأکید می‌کند و از سوی دیگر، بر مناسبات تولیدی که توانایی شکل‌دهی و تعیین وضعیت اجتماعی کل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بدون آن‌که نقش عواملی چون قدرت یا شیوه زندگی را نفی کند، واقعیت اساسی جامعه را مالکیت می‌داند و آن را زیربنا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زیربناها مقوله‌های اجتماعی، فرهنگی قرار دارد که آن‌ها را روبنا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قدرت، شیوه‌های فرهنگی به صورت‌های زندگی خانوادگی، فرایندهای آموزشی و پرورشی و عواملی مانند آن، همه این عوامل همان‌گونه که تجربه نیز نشان داده است، می‌تواند نابرابری‌های اولیه ناشی از تفاوت در مالکیت را تشدید کند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مارکس، داشتن موقعیت‌های متفاوت در ارتباط با ابزارهای تولید میان افراد جامعه تضاد منافع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جامعه سرمایه‌داری ایجاب می‌کند که مالک کارخانه سودش را با تملک منافع حاصل از کارگر به حداکثر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کارگر احساس می‌کند که از او بهره‌کشی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قدرت اقتصادی طبقه سرمایه‌داری به وی امکان می‌دهد تا اهرم‌های قدرت سیاسی را در خدمت منافع خودش به </w:t>
      </w:r>
    </w:p>
    <w:p>
      <w:pPr>
        <w:pStyle w:val="BookText"/>
        <w:rPr/>
      </w:pPr>
      <w:r>
        <w:rPr>
          <w:rFonts w:ascii="IRNazanin" w:hAnsi="IRNazanin" w:eastAsia="IRNazanin"/>
          <w:color w:val="111111"/>
          <w:sz w:val="28"/>
          <w:sz w:val="28"/>
          <w:szCs w:val="28"/>
          <w:rtl w:val="true"/>
          <w:lang w:bidi="fa-IR"/>
        </w:rPr>
        <w:t>دست گیرد و مبارزه حق‌طلبانه کارگران را سرکوب 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نظر مارکس، طبقه اجتماعی بر پایه موقعیت‌ها و وظایف گوناگونی که افراد در ساختار تولید جامعه دارند شکل می‌گیرد؛ در تشکیل طبقه اجتماعی دو عامل اصلی دخالت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پیشه‌وری و 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مناسبات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دوم است که لایه‌های اصلی مشاغل را در ساختار اقتصادی جامعه ایجاد می‌کند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مارکس بر این باور است که در همه جوامعی که اساس آن، کنترل ابزارهای تولید است، نظام قشربندی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واقعیتی در بردارنده این نکته است که کسانی که از ابزارهای تولید موجود سود می‌برند، به حفظ وضع موجود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چنین استدلال می‌کرد، بیش‌تر کسانی که ابزارهای تولید را در اختیار دارند، قدرت‌مندترین طبقه را در جامعه تشکیل می‌دهند؛ در نتیجه بیش‌ترین پاداش‌ها را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حساس‌ترین منبع است؛ زیرا می‌توان از آن برای تأمین منافع دیگر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توزیع نابرابر قدرت بیانگر بیش‌ترین تضاد منافع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ایده‌های مارکس درباره نابرابری و قشربندی اجتماعی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bookmarkStart w:id="101" w:name="pg3459_22158"/>
    </w:p>
    <w:p>
      <w:pPr>
        <w:pStyle w:val="BookText"/>
        <w:rPr/>
      </w:pPr>
      <w:bookmarkEnd w:id="101"/>
      <w:r>
        <w:rPr>
          <w:rFonts w:ascii="IRNazanin" w:hAnsi="IRNazanin" w:eastAsia="IRNazanin"/>
          <w:color w:val="111111"/>
          <w:sz w:val="28"/>
          <w:sz w:val="28"/>
          <w:szCs w:val="28"/>
          <w:rtl w:val="true"/>
          <w:lang w:bidi="fa-IR"/>
        </w:rPr>
        <w:t>نظری به شرح زیر مرتب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نابرابری توزیع منابع کمیاب، در یک نظام بیش‌تر باشد، تضاد منافع بین بخش‌های چیره و زیر سلطه افزون‌تر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اندازه که بخش‌های فرودست از منافع گروهی خود بیش‌تر آگاه شوند، احتمال این‌که در مشروعیت پراکنش نابرابر منافع کمیاب تردید کنند، بیش‌تراست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بخش‌های بیش‌تری از یک نظام، از منافع گروهی خود آگاه شوند، تردید آن‌ها درباره مشروعیت منابع کمیاب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بخش‌های بیش‌تری از فرودستان، با داشتن باوری مشترک، یگانه شوند و هر چه ساختار رهبری سیاسی آن‌ها کامل‌تر باشد، بخش‌های بیش‌تری از افراد چیره و زیرسلطه در نظام اجتماعی، از یکدیگر جدا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فاصله میان افراد چیره و زیرسلطه بیش‌تر باشد، تضاد شدیدتر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تضاد شدیدتر شود، تغییر ساختار نظام و پراکنش دوباره منابع کمیاب نیز بیش‌تر خواهد بود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2" w:name="__RefHeading___Toc3301442_2749589250"/>
      <w:bookmarkStart w:id="103" w:name="_Toc37"/>
      <w:bookmarkEnd w:id="102"/>
      <w:r>
        <w:rPr>
          <w:rtl w:val="true"/>
        </w:rPr>
        <w:t>نظریه ماکس وبر</w:t>
      </w:r>
      <w:bookmarkEnd w:id="1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جامعه‌شناسی قشربندی اجتماعی ماکس وبر، واکنش به جامعه‌شناسی مارکس است، ولی تکمیل‌کننده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نابرابری‌های اجتماعی را تضاد و برخورد می‌دانست، البته نه به معنای تضاد موجود میان مالکان </w:t>
      </w:r>
    </w:p>
    <w:p>
      <w:pPr>
        <w:pStyle w:val="BookText"/>
        <w:rPr/>
      </w:pPr>
      <w:r>
        <w:rPr>
          <w:rFonts w:ascii="IRNazanin" w:hAnsi="IRNazanin" w:eastAsia="IRNazanin"/>
          <w:color w:val="111111"/>
          <w:sz w:val="28"/>
          <w:sz w:val="28"/>
          <w:szCs w:val="28"/>
          <w:rtl w:val="true"/>
          <w:lang w:bidi="fa-IR"/>
        </w:rPr>
        <w:t>ابزارهای تولید و کارگران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او گروه‌های متفاوت و افرادی با منافع گوناگون می‌توانند پایه ایجاد تضادها و برخوردهای اجتماعی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وبر از قشربندی اجتماعی، چند بعد دارد؛ این پیچیدگی و چندبعدی بودن نظریه وبر به دلیل گسترش نظام سرمایه‌داری و چارچوب‌های بوروکراسی در جوامع نوین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تحت تأثیر مارکس، بعد اقتصادی قشربندی را در نظریه‌اش منظور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مانند مارکس، مالکیت نقش تعیین‌کننده‌ای در توزیع امکانات عرضه شده به فرد یا طبقه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او، به بعد اقتصادی دو بعد دیگر اضافه می‌کند؛ قدرت و حیثیت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قشربندی اجتماعی، دیدگاهی سه 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 مالکیت و قدرت و حیثیت با وجود وابستگی متقابلشان در بنیان، متمایزند که بر روی آن‌ها نظام قشربندی در هر جامعه‌ای سامان می‌یابد 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برخورداری از مالکیت اموال، منشأ طبقه‌بندی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نابرابر قدرت به تشکیل احزاب سیاسی می‌انجامد و درجات حیثیت گوناگون، منشأ پیدایش قشرهای اجتماعی است که از دارندگان پایگاه‌های اجتماعی مشابه تشکیل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پایگاه اجتماعی مشابه، در جامعه سهم برابری از حیثیت و احترام دارند و از درون احساس هم‌بستگی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نابرابری در تملک اموال، می‌تواند منشأ نابرابری در اعطای امتیازات مربوط به حیثیت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وبر، تفاوت‌های پایگاه اجتماعی را در شیوه‌های متفاوت زندگی، </w:t>
      </w:r>
      <w:bookmarkStart w:id="104" w:name="pg3459_22162"/>
    </w:p>
    <w:p>
      <w:pPr>
        <w:pStyle w:val="BookText"/>
        <w:rPr/>
      </w:pPr>
      <w:bookmarkEnd w:id="104"/>
      <w:r>
        <w:rPr>
          <w:rFonts w:ascii="IRNazanin" w:hAnsi="IRNazanin" w:eastAsia="IRNazanin"/>
          <w:color w:val="111111"/>
          <w:sz w:val="28"/>
          <w:sz w:val="28"/>
          <w:szCs w:val="28"/>
          <w:rtl w:val="true"/>
          <w:lang w:bidi="fa-IR"/>
        </w:rPr>
        <w:t>می‌توان به چشم دید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وی بر این باور بود که پیشرفت فن‌آوری، تکمیل‌کننده انتقال نظام قشربندی از تملک بر زمین به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5" w:name="__RefHeading___Toc3301444_2749589250"/>
      <w:bookmarkStart w:id="106" w:name="_Toc38"/>
      <w:bookmarkEnd w:id="105"/>
      <w:r>
        <w:rPr>
          <w:rtl w:val="true"/>
        </w:rPr>
        <w:t>نظریه دورکیم</w:t>
      </w:r>
      <w:bookmarkEnd w:id="106"/>
    </w:p>
    <w:p>
      <w:pPr>
        <w:pStyle w:val="BookText"/>
        <w:rPr/>
      </w:pPr>
      <w:r>
        <w:rPr>
          <w:rFonts w:ascii="IRNazanin" w:hAnsi="IRNazanin" w:eastAsia="IRNazanin"/>
          <w:color w:val="111111"/>
          <w:sz w:val="28"/>
          <w:sz w:val="28"/>
          <w:szCs w:val="28"/>
          <w:rtl w:val="true"/>
          <w:lang w:bidi="fa-IR"/>
        </w:rPr>
        <w:t>از دیدگاه دورکیم، پرسش اساسی نظری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نیرویی جامعه را متحد و یکپارچه نگه می‌دارد؟ در پاسخ به این پرسش، دورکیم براین باور بود که ساخت‌های اجتماعی، عناصر نمادی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ارزش‌ها، باورها و هنجارها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پیچیده میان این دو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مطالعه جوامع نوین، بررسی تقسیم کار را به صورت یک بایسته پایه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دورکیم، دو نوع نابرابری اجتماعی در جامعه وجود دارد که عبارتند از نابرابری‌های بیرونی و نابرابری‌های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نابرابری‌های بیرونی به دلیل وجود هم‌بستگی مکانیکی و نابرابری‌های بیرونی به طور سلسله مراتبی وجود دارند و جامعه برپایه آن سازمان‌دهی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دورکیم از نابرابری‌های بیرونی، نابرابری‌هایی است که از شرایط اجتماعی زایش فرد سرچشمه می‌گیرد؛ مانند امتیاز اشرافیت‌وانتقال موروثی مالکیت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نابرابری‌های </w:t>
      </w:r>
    </w:p>
    <w:p>
      <w:pPr>
        <w:pStyle w:val="BookText"/>
        <w:rPr/>
      </w:pPr>
      <w:r>
        <w:rPr>
          <w:rFonts w:ascii="IRNazanin" w:hAnsi="IRNazanin" w:eastAsia="IRNazanin"/>
          <w:color w:val="111111"/>
          <w:sz w:val="28"/>
          <w:sz w:val="28"/>
          <w:szCs w:val="28"/>
          <w:rtl w:val="true"/>
          <w:lang w:bidi="fa-IR"/>
        </w:rPr>
        <w:t>درونی در نظر وی تنها اصلی است که بر توزیع اجتماعی و مادی پاداش‌ها، حاکم و با نظام اخلاقی نوین،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نابرابری‌های درونی را در تفاوت استعدادها و قابلیت‌های افراد می‌داند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طور کلی دورکیم بر این باور بود که جامعه را باید به صورت یک کل در نظر گرفت و نه به صورت یک نظام دو قطبی در حال تضاد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دورکیم، در شرح تقسیم کار در جامعه صنعتی در حال گسترش، ناچار بود که به بررسی طبقه و تضاد طبقاتی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تضاد طبقاتی را پدیده‌ای غیرطبیعی می‌دانست و بیان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تقسیم کار، تضاد می‌آفریند، این یا بدان خاطر است که جامعه در مرحله توسعه انتقالی است و یا این‌که نظم اجتماعی در وضعیت آسیب‌گونه به سر می‌برد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دورکیم، با تأثیرپذیری از ژان ژاک روسو، سن سیمون و اگوست کنت، ولی در واکنشی به مارکس، نابرابری‌های سرچشمه گرفته از انتساب و منزلت موروثی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مالیات بر ارث که می‌تواند از بین برنده ثروت زیاد باشد،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برخلاف مارکس، انزجاری از گردآوری سرمایه و منزلت نداشت؛ البته هنگامی که در نتیجه کار و تلاش به دست آمده باشد و نه میراث‌گونه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تقسیم کار و نابرابری‌های منزلتی، مورد علاقه دورکیم بود، درباره توانایی‌های شگرف و </w:t>
      </w:r>
      <w:bookmarkStart w:id="107" w:name="pg3459_22167"/>
    </w:p>
    <w:p>
      <w:pPr>
        <w:pStyle w:val="BookText"/>
        <w:rPr/>
      </w:pPr>
      <w:bookmarkEnd w:id="107"/>
      <w:r>
        <w:rPr>
          <w:rFonts w:ascii="IRNazanin" w:hAnsi="IRNazanin" w:eastAsia="IRNazanin"/>
          <w:color w:val="111111"/>
          <w:sz w:val="28"/>
          <w:sz w:val="28"/>
          <w:szCs w:val="28"/>
          <w:rtl w:val="true"/>
          <w:lang w:bidi="fa-IR"/>
        </w:rPr>
        <w:t>پیچیده انسان‌ها بود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8" w:name="__RefHeading___Toc3301446_2749589250"/>
      <w:bookmarkStart w:id="109" w:name="_Toc39"/>
      <w:bookmarkEnd w:id="108"/>
      <w:r>
        <w:rPr>
          <w:rtl w:val="true"/>
        </w:rPr>
        <w:t>نظریه های امروزی و قشربندی اجتماعی</w:t>
      </w:r>
      <w:bookmarkEnd w:id="109"/>
    </w:p>
    <w:p>
      <w:pPr>
        <w:pStyle w:val="Heading4"/>
        <w:numPr>
          <w:ilvl w:val="3"/>
          <w:numId w:val="1"/>
        </w:numPr>
        <w:rPr/>
      </w:pPr>
      <w:bookmarkStart w:id="110" w:name="__RefHeading___Toc3301448_2749589250"/>
      <w:bookmarkStart w:id="111" w:name="_Toc40"/>
      <w:bookmarkEnd w:id="110"/>
      <w:r>
        <w:rPr>
          <w:rtl w:val="true"/>
        </w:rPr>
        <w:t>دیدگاه کارکردگرایی در زمینه قشربندی اجتماعی</w:t>
      </w:r>
      <w:bookmarkEnd w:id="111"/>
    </w:p>
    <w:p>
      <w:pPr>
        <w:pStyle w:val="BookText"/>
        <w:rPr/>
      </w:pPr>
      <w:r>
        <w:rPr>
          <w:rFonts w:ascii="IRNazanin" w:hAnsi="IRNazanin" w:eastAsia="IRNazanin"/>
          <w:color w:val="111111"/>
          <w:sz w:val="28"/>
          <w:sz w:val="28"/>
          <w:szCs w:val="28"/>
          <w:rtl w:val="true"/>
          <w:lang w:bidi="fa-IR"/>
        </w:rPr>
        <w:t xml:space="preserve">نظریه‌های کارکردگرایی،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پژوهش‌های قشربندی اجتماعی چیره بوده‌اند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کارکردی قشربندی، کارکردگرایان، قشربندی را ساز و کاری می‌دانند که جامعه، از خلال آن انسان‌ها را به تلاش برای به دست آوردن موقعیت‌های مختلف مورد نیاز در یک نظام اجتماعی پیچیده،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بزرگ موقعیت‌ها باید به وسیله افرادی پُر شود که مهارت، تحصیلات، هوش، تعهد به کار و رغبت و تمایل آن‌ها در به کارگیری منابع قدرت، با دیگران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نظام قشربندی در نظر کارکردگرایان یک نظام انگیزش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نظریه کارکردی بیان می‌کند که منزلت وجه احترام‌انگیز، عمومی‌ترین و پایدارترین شکل قشربندی است؛ زیرا انسان‌ها که حیواناتی اجتماعی‌اند، بیش از برآوردن نیازهایشان، نیازمند شناخته شدن از سوی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دیدگاهی فراتر، پاداش‌های اقتصادی و قدرت ارزشمندند، ولی نه به خودی خود؛ زیرا موقعیت‌های اقتصادی سلسله شاخص‌های سمبلیکی برای منزلت بالایند</w:t>
      </w:r>
      <w:r>
        <w:rPr>
          <w:rFonts w:eastAsia="IRNazanin" w:cs="IRNazanin"/>
          <w:color w:val="111111"/>
          <w:sz w:val="28"/>
          <w:szCs w:val="28"/>
          <w:rtl w:val="true"/>
          <w:lang w:bidi="fa-IR"/>
        </w:rPr>
        <w:t>.</w:t>
      </w:r>
      <w:r>
        <w:rPr>
          <w:rStyle w:val="FootnoteAnchor"/>
          <w:rtl w:val="true"/>
        </w:rPr>
        <w:footnoteReference w:id="46"/>
      </w:r>
      <w:bookmarkStart w:id="112" w:name="pg3459_22169"/>
    </w:p>
    <w:p>
      <w:pPr>
        <w:pStyle w:val="BookText"/>
        <w:rPr/>
      </w:pPr>
      <w:bookmarkEnd w:id="112"/>
      <w:r>
        <w:rPr>
          <w:rFonts w:ascii="IRNazanin" w:hAnsi="IRNazanin" w:eastAsia="IRNazanin"/>
          <w:color w:val="111111"/>
          <w:sz w:val="28"/>
          <w:sz w:val="28"/>
          <w:szCs w:val="28"/>
          <w:rtl w:val="true"/>
          <w:lang w:bidi="fa-IR"/>
        </w:rPr>
        <w:t>کارکردگراها معتقدند قشربندی اجتماعی برای این وجود دارد که نیازهای جامعه بشر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براین باورند که پاداش‌هایی چون در آمد، ثروت و منزلت باید در میان اعضای جامعه نابرابرانه توزیع شود تا مهم‌ترین پایگاه‌ها در اختیار شایسته‌ترین افراد قرارگیرد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13" w:name="__RefHeading___Toc3301450_2749589250"/>
      <w:bookmarkStart w:id="114" w:name="_Toc41"/>
      <w:bookmarkEnd w:id="113"/>
      <w:r>
        <w:rPr>
          <w:rtl w:val="true"/>
        </w:rPr>
        <w:t>نظریه پارسونز در مورد قشربندی اجتماعی</w:t>
      </w:r>
      <w:bookmarkEnd w:id="114"/>
    </w:p>
    <w:p>
      <w:pPr>
        <w:pStyle w:val="BookText"/>
        <w:rPr/>
      </w:pPr>
      <w:r>
        <w:rPr>
          <w:rFonts w:ascii="IRNazanin" w:hAnsi="IRNazanin" w:eastAsia="IRNazanin"/>
          <w:color w:val="111111"/>
          <w:sz w:val="28"/>
          <w:sz w:val="28"/>
          <w:szCs w:val="28"/>
          <w:rtl w:val="true"/>
          <w:lang w:bidi="fa-IR"/>
        </w:rPr>
        <w:t>پارسونز، نظام اجتماعی را دارای جنبه‌های مختلفی می‌داند که قشربندی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قشربندی اجتماعی جنبه‌ای عام از نظر اجتماعی است که برای سازمان اجتماعی عنصری ضروری به شمار می‌آید و در همه جوامع وجود 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پارسونز براین باور است که دو دسته مفاهیم به ما کمک می‌کنند تا مفهوم قشربندی اجتماعی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پایگاه، مهم‌ترین بُعد قشربندی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ارزیابی دیگران رده‌بندی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در جامعه رده‌های پایگاهی وجود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پارسونز، تفاوت‌های ثروتی و قدرتی را تشخیص می‌داد، ولی بر آن بود که اهمیت این‌ها در رده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پارسونز برای این‌که جای انسان‌ها را در نظام قشربندی اجتماعی مشخص کند، نقش‌ها را براساس احترامی که مردم در جامعه دارند، از بالا به پایین رده‌بندی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نظریه پارسونز، آن‌هایی که خود را با ارزش‌های نهادهای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دولت نظامی قانونی، مذهب، خانواده، مدرسه و نهادهای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می‌کنند، بالاترین پایگاه و ثروت بسیاری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نابرابری اجتماعی، پدیده‌ای گریزناپذیر است؛ چون همیشه چنین وضعیتی در جامعه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نابرابری اجتماعی، سازه‌های تثبیت وضع موجود، دلیل کارایی نظام به شمار می‌رود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استدلال‌های پارسونز در توجیه قشربندی اجتماعی را می‌توان چنین خلاصه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کنش اجتماعی هدفی دارد، ازاین‌رو، مسئله انتخاب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را افراد ارزش‌یابی می‌کنند؛ ازاین‌رو، مسئله انتخاب به ارزش‌یابی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پارسونز قشربندی را رده‌بندی واحدها، برحسب معیارهای نظام ارزش‌های مشترک در یک نظام اجتماعی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انسانی، ارزش‌های مشترک معینی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ارزش‌ها، از نیازهای جامعه برخاسته‌اند و نیازهای اصلی و نخستین همه جوامع، کم و بیش یکسان است، پس ارزش‌های ناشی از آن‌ها در سراسر جهان مشابه‌اند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جوامع گوناگون مختلف است، رده‌بندی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قشربندی در هر جامعه، ضرورتا نمایشی است از نظام ارزش‌های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 و مزایای مادی و معنوی که هر شخص یا شغلی در هر جامعه دارد، نتیجه این است که افراد از این نظر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نابرابری‌های اجتماعی </w:t>
      </w:r>
      <w:bookmarkStart w:id="115" w:name="pg3459_22173"/>
    </w:p>
    <w:p>
      <w:pPr>
        <w:pStyle w:val="BookText"/>
        <w:rPr/>
      </w:pPr>
      <w:bookmarkEnd w:id="115"/>
      <w:r>
        <w:rPr>
          <w:rFonts w:ascii="IRNazanin" w:hAnsi="IRNazanin" w:eastAsia="IRNazanin"/>
          <w:color w:val="111111"/>
          <w:sz w:val="28"/>
          <w:sz w:val="28"/>
          <w:szCs w:val="28"/>
          <w:rtl w:val="true"/>
          <w:lang w:bidi="fa-IR"/>
        </w:rPr>
        <w:t>گریزناپذیراست</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16" w:name="__RefHeading___Toc3301452_2749589250"/>
      <w:bookmarkStart w:id="117" w:name="_Toc42"/>
      <w:bookmarkEnd w:id="116"/>
      <w:r>
        <w:rPr>
          <w:rtl w:val="true"/>
        </w:rPr>
        <w:t>نظریه دیویس و مور در مورد قشربندی اجتماعی</w:t>
      </w:r>
      <w:bookmarkEnd w:id="117"/>
    </w:p>
    <w:p>
      <w:pPr>
        <w:pStyle w:val="BookText"/>
        <w:rPr/>
      </w:pPr>
      <w:r>
        <w:rPr>
          <w:rFonts w:ascii="IRNazanin" w:hAnsi="IRNazanin" w:eastAsia="IRNazanin"/>
          <w:color w:val="111111"/>
          <w:sz w:val="28"/>
          <w:sz w:val="28"/>
          <w:szCs w:val="28"/>
          <w:rtl w:val="true"/>
          <w:lang w:bidi="fa-IR"/>
        </w:rPr>
        <w:t xml:space="preserve">نخستین نظریه فراگیر در زمینه نابرابری‌های اجتماعی در پارادایم کارکردگرایی، ایده معروف دیویس و مور است که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نظریه‌پرداز در پارادایم کارکردگرایی قرار دارند که قشربندی را یک پدیده عام و فراگیر و ضروری می‌دانند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مهم‌ترین نکته‌های نظریه دیویس و مور به شرح زیراست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موقعیت‌ها در جامعه از نظر کارکردی مهم‌تر از دیگر موقعیت‌ها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دست‌یازیدن به آن‌ها مهارت‌های ویژه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اندکی در جامعه، این استعدادها را دارند که با آموزش بتوان آن‌ها را برای دسترسی به این موقعیت‌ها آماده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استعداد به مهارت به یک دوره آموزشی نیاز دارد که در آن افراد باید از خودگذشتگی نشان دهند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دوره‌ای، افراد باید بدانند که در آینده موقعیت‌های گوناگونی به دست خواهند آورد؛ در نتیجه هر فعالیتی، پاداشی ویژه را در </w:t>
      </w:r>
      <w:bookmarkStart w:id="118" w:name="pg3459_22175"/>
    </w:p>
    <w:p>
      <w:pPr>
        <w:pStyle w:val="BookText"/>
        <w:rPr/>
      </w:pPr>
      <w:bookmarkEnd w:id="118"/>
      <w:r>
        <w:rPr>
          <w:rFonts w:ascii="IRNazanin" w:hAnsi="IRNazanin" w:eastAsia="IRNazanin"/>
          <w:color w:val="111111"/>
          <w:sz w:val="28"/>
          <w:sz w:val="28"/>
          <w:szCs w:val="28"/>
          <w:rtl w:val="true"/>
          <w:lang w:bidi="fa-IR"/>
        </w:rPr>
        <w:t>پی خواهد داشت؛ یعنی دسترسی نابرابر به منابع کمیاب و پاداش‌های مورد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منابع کمیاب، کالاها و پاداش‌ها، حقوقی را برای افراد به وجود می‌آورند که در نتیجه آن، افراد در یک پایگاه، به گروه‌های متفاوتی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وجهه اجتماعی متفاوتی نسبت به یکدیگر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نابرابری اجتماعی، پدیده‌ای ضروری برای بالا بردن سطح اجتماعی است</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19" w:name="__RefHeading___Toc3301454_2749589250"/>
      <w:bookmarkStart w:id="120" w:name="_Toc43"/>
      <w:bookmarkEnd w:id="119"/>
      <w:r>
        <w:rPr>
          <w:rtl w:val="true"/>
        </w:rPr>
        <w:t>دیدگاه ترکیب گرایی</w:t>
      </w:r>
      <w:bookmarkEnd w:id="120"/>
    </w:p>
    <w:p>
      <w:pPr>
        <w:pStyle w:val="BookText"/>
        <w:rPr/>
      </w:pPr>
      <w:r>
        <w:rPr>
          <w:rFonts w:ascii="IRNazanin" w:hAnsi="IRNazanin" w:eastAsia="IRNazanin"/>
          <w:color w:val="111111"/>
          <w:sz w:val="28"/>
          <w:sz w:val="28"/>
          <w:szCs w:val="28"/>
          <w:rtl w:val="true"/>
          <w:lang w:bidi="fa-IR"/>
        </w:rPr>
        <w:t>هواداران این مکتب معتقدند که مکتب‌های مختلف جامعه‌شناسی در اصل همه صحیح بوده‌اند و هر کدام بخشی از واقعیت‌ها را بیان کرده‌اند، ولی جوامع به اندازه‌ای پیچیده شده‌اند که باید ترکیبی از اصول را برای قشربندی اجتماعی به کار 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ترکیب‌گرایان برای شناخت نابرابری و قشربندی اجتماعی باید با دیدی فراگیرتر و بازتر به مسئله قدرت تضاد پرداخت با شناخت تضادها و برخوردها می‌توان نابرابری و استثمار در جامعه را کاهش داد</w:t>
      </w:r>
      <w:r>
        <w:rPr>
          <w:rFonts w:eastAsia="IRNazanin" w:cs="IRNazanin"/>
          <w:color w:val="111111"/>
          <w:sz w:val="28"/>
          <w:szCs w:val="28"/>
          <w:rtl w:val="true"/>
          <w:lang w:bidi="fa-IR"/>
        </w:rPr>
        <w:t xml:space="preserve">. </w:t>
      </w:r>
      <w:bookmarkStart w:id="121" w:name="pg3459_22177"/>
    </w:p>
    <w:p>
      <w:pPr>
        <w:pStyle w:val="Heading4"/>
        <w:numPr>
          <w:ilvl w:val="3"/>
          <w:numId w:val="1"/>
        </w:numPr>
        <w:rPr/>
      </w:pPr>
      <w:bookmarkStart w:id="122" w:name="__RefHeading___Toc3301456_2749589250"/>
      <w:bookmarkStart w:id="123" w:name="_Toc44"/>
      <w:bookmarkEnd w:id="121"/>
      <w:bookmarkEnd w:id="122"/>
      <w:r>
        <w:rPr>
          <w:rtl w:val="true"/>
        </w:rPr>
        <w:t>نظریه لنسکی</w:t>
      </w:r>
      <w:bookmarkEnd w:id="123"/>
    </w:p>
    <w:p>
      <w:pPr>
        <w:pStyle w:val="BookText"/>
        <w:rPr/>
      </w:pPr>
      <w:r>
        <w:rPr>
          <w:rFonts w:ascii="IRNazanin" w:hAnsi="IRNazanin" w:eastAsia="IRNazanin"/>
          <w:color w:val="111111"/>
          <w:sz w:val="28"/>
          <w:sz w:val="28"/>
          <w:szCs w:val="28"/>
          <w:rtl w:val="true"/>
          <w:lang w:bidi="fa-IR"/>
        </w:rPr>
        <w:t>لنسکی تلاش خود را در زمینه قشربندی اجتماعی گامی در راستای رسیدن به نظریه‌ای ترکیبی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ترکیب دو دیدگاه کارکردی و تضاد پایه بحث خود را چنین آغاز می‌کند که نابرابری تا اندازه‌ای گریزناپذیراست؛ زیرا انسان‌ها از نظر کوشش، توانایی، هوش و چیزهایی مانند این با یکدیگر متفاوت‌اند، ولی این تفاوت‌ها بدان معنا نیست که افراد نتوانند گرایش‌های دگرخواهانه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می‌توانند با داشتن تفاوت‌هایی با یکدیگر به صورت تعاون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لنسکی، دسترسی متفاوت به قدرت، سبب نابرابری در امتیاز مادی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امتیاز برای افراد و یا گروه‌ها وجهه اجتماعی را به وجود می‌آورند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آشکار نظریه لنسکی این است که وی نابرابری را چند بعدی می‌بیند و افراد و گروه‌ها را براساس قدرت، امتیاز مادی و وجهه رده‌بندی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طبقه را به معنای یک بعد نابرابری به کار برده است و بیان می‌کند که انواعی از نظام‌های طبقاتی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طبقه‌های مالک، طبقه‌های تحصیلی، طبقه‌های قومی، طبقه‌های مذهبی و</w:t>
      </w:r>
      <w:r>
        <w:rPr>
          <w:rFonts w:eastAsia="IRNazanin" w:cs="IRNazanin"/>
          <w:color w:val="111111"/>
          <w:sz w:val="28"/>
          <w:szCs w:val="28"/>
          <w:rtl w:val="true"/>
          <w:lang w:bidi="fa-IR"/>
        </w:rPr>
        <w:t>...</w:t>
      </w:r>
      <w:r>
        <w:rPr>
          <w:rStyle w:val="FootnoteAnchor"/>
          <w:rtl w:val="true"/>
        </w:rPr>
        <w:footnoteReference w:id="54"/>
      </w:r>
      <w:bookmarkStart w:id="124" w:name="pg3459_22179"/>
    </w:p>
    <w:p>
      <w:pPr>
        <w:pStyle w:val="Heading4"/>
        <w:numPr>
          <w:ilvl w:val="3"/>
          <w:numId w:val="1"/>
        </w:numPr>
        <w:rPr/>
      </w:pPr>
      <w:bookmarkStart w:id="125" w:name="__RefHeading___Toc3301458_2749589250"/>
      <w:bookmarkStart w:id="126" w:name="_Toc45"/>
      <w:bookmarkEnd w:id="124"/>
      <w:bookmarkEnd w:id="125"/>
      <w:r>
        <w:rPr>
          <w:rtl w:val="true"/>
        </w:rPr>
        <w:t>نظریه دارندورف</w:t>
      </w:r>
      <w:bookmarkEnd w:id="126"/>
    </w:p>
    <w:p>
      <w:pPr>
        <w:pStyle w:val="BookText"/>
        <w:rPr/>
      </w:pPr>
      <w:r>
        <w:rPr>
          <w:rFonts w:ascii="IRNazanin" w:hAnsi="IRNazanin" w:eastAsia="IRNazanin"/>
          <w:color w:val="111111"/>
          <w:sz w:val="28"/>
          <w:sz w:val="28"/>
          <w:szCs w:val="28"/>
          <w:rtl w:val="true"/>
          <w:lang w:bidi="fa-IR"/>
        </w:rPr>
        <w:t>رالف دارندورف براین باور است که کارکردگرایان اهمیتی به واقعیت‌های برخورد اجتماعی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دارندورف، می‌توان نکته‌های مثبت هر دیدگاه را گرفت و با هم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باور دارد که هنوز هم تضاد و برخورد، واقعیت اساسی زندگی اجتماعی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تنها مسئله مالکیت نیست که طبقه‌ها را از هم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سرمایه‌داری این مدیران هستند که قدرت واقعی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روابط اقتداری رو به گسترش را در شرایط گوناگون و پیچیده تعیین‌کننده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طبقه‌ای براساس اقتدار و برخورد در نتیجه داشتن اقتدار در زمینه‌های گوناگون به وجود می‌آیند و نه تنها در چارچوب مسایل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نهاد و یا مؤسسه دارای پایگاه، روابط اقتداری در نتیجه روابط برخوردی وجود 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دارندورف به چهار نوع نابرابری در جامعه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طبیعی، چهره ظاهری، شخصیت، علائق؛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طبیعی، هوش، استعداد و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تمایز میان موقعیت‌های هم‌ارزش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راننده تاکسی، بقال، نجار، آهنگر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قشربندی براساس منزلت و ثروت برای درجه‌بندی پایگاه اجتماعی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دارندورف تأکید می‌کند که منظور از نابرابری، بیش‌تر نکته چهارم است</w:t>
      </w:r>
      <w:r>
        <w:rPr>
          <w:rFonts w:eastAsia="IRNazanin" w:cs="IRNazanin"/>
          <w:color w:val="111111"/>
          <w:sz w:val="28"/>
          <w:szCs w:val="28"/>
          <w:rtl w:val="true"/>
          <w:lang w:bidi="fa-IR"/>
        </w:rPr>
        <w:t xml:space="preserve">. </w:t>
      </w:r>
      <w:bookmarkStart w:id="127" w:name="pg3459_22181"/>
    </w:p>
    <w:p>
      <w:pPr>
        <w:pStyle w:val="BookText"/>
        <w:rPr/>
      </w:pPr>
      <w:bookmarkEnd w:id="127"/>
      <w:r>
        <w:rPr>
          <w:rFonts w:ascii="IRNazanin" w:hAnsi="IRNazanin" w:eastAsia="IRNazanin"/>
          <w:color w:val="111111"/>
          <w:sz w:val="28"/>
          <w:sz w:val="28"/>
          <w:szCs w:val="28"/>
          <w:rtl w:val="true"/>
          <w:lang w:bidi="fa-IR"/>
        </w:rPr>
        <w:t>دارندورف به درستی تأکید می‌کند که از آغاز پیدایش جوامع تاکنون، هیچ جامعه‌ای را نمی‌توان یافت که در آن انسان‌ها از نظر نیاز و امکاناتشان برای ارضای نیازها، برابر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برابری و تساوی اساسا امکان ندارد؛ زیرا انسان‌ها به طور طبیعی از نظر توانایی‌های جسمی و فکری باهم متفاوتند و حتی در شرایط یکسان از محیط و طبیعت به طور متفاوت بهره‌برداری می‌کنند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دارندورف به آینده نابرابری خوش‌بین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باور دارد که نابرابری به صورت جزء نهادی جامعه در آمده، ولی دولت نقش اساسی در کاهش نابرابری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تحصیلی نیز سبب کاهش نابرابری‌های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به جای تلاش برای توزیع عادلانه ثروت باید افراد را برای به دست آوردن فرصت‌های مناسب آزاد گذاشت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28" w:name="__RefHeading___Toc3301460_2749589250"/>
      <w:bookmarkStart w:id="129" w:name="_Toc46"/>
      <w:bookmarkEnd w:id="128"/>
      <w:r>
        <w:rPr>
          <w:rtl w:val="true"/>
        </w:rPr>
        <w:t>نظریه گیدنز</w:t>
      </w:r>
      <w:bookmarkEnd w:id="12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آنتونی گیدنز با آگاهی از نظریه‌های کارل مارکس، ماکس وبر و دورکیم، نظریه ساختی شدن خود درباره طبقه‌های اجتماعی را به شیوه‌ای عرضه کرده که یک دیدگاه جامع ترکیبی از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او، نظام طبقاتی دو طبقه‌ای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 در برابر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کاملاً انتزاعی است؛ به گونه‌ای که بسیاری از طبقه‌های بینابینی را به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باور دارد که پایه تفاوت‌های طبقاتی، داشتن و یا نداشتن ابزارهای تولید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باور دارد که طبقه‌ها در اثر و تفاوت‌های قدرتی گروه‌ها در بازار سرمایه‌داری نیز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چارچوب اقتصادی، سرمایه‌داران نسبت به کارگران قدرت بیش‌تری دارند؛ زیرا دارای حق مالکیت ابزارهای تولیدند؛ در حالی که کارگران تنها حق دارند نیروی کار خود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گیدنز، حق سومی را نیز یادآور می‌شود و آن حق تملک مهارت‌ها و صلاحیت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آنتونی گیدنز، این سه حق؛ یعنی مالکیت، تحصیل یا مهارت و نیروی کار، سه پدیده اساسی در ارتباط با ساخت سه گانه طبقاتی در جوامع پیشرفته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بالا کنترل‌کننده مالکیت ابزارهای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متوسط، بدون تملک ابزارهای تولید، صاحب مهارت‌ها و تحصیلات ویژه‌ای است که آن را در بازار مبادله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پایین یا طبقه کارگر نیز تنها نیروی کار خود را در بازار می‌فروشد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دید گیدنز، روابط طبقاتی سرمایه‌داری، تنها نمونه سلطه یا استثمار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شکل‌های استثمار ارتباطی با سرمایه‌داری یا تقسیم  طبقاتی ندارند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سلطه و استثمار را می‌توان در دیگر روابط متقارن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کشورها، گروه‌های قومی و جنس‌های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bookmarkStart w:id="130" w:name="pg3459_22185"/>
    </w:p>
    <w:p>
      <w:pPr>
        <w:pStyle w:val="BookText"/>
        <w:rPr/>
      </w:pPr>
      <w:bookmarkEnd w:id="130"/>
      <w:r>
        <w:rPr>
          <w:rFonts w:ascii="IRNazanin" w:hAnsi="IRNazanin" w:eastAsia="IRNazanin"/>
          <w:color w:val="111111"/>
          <w:sz w:val="28"/>
          <w:sz w:val="28"/>
          <w:szCs w:val="28"/>
          <w:rtl w:val="true"/>
          <w:lang w:bidi="fa-IR"/>
        </w:rPr>
        <w:t>به دیگر سخن، در جوامع امروزی، می‌توان گستره‌ای پهناور از نابرابری‌ها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وی، هرچه می‌گذرد، با گسترش نظام اقتصاد جهانی، هم شناخت و هم از میان بردن نابرابری، دشوارتر خواهد بود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31" w:name="__RefHeading___Toc3301462_2749589250"/>
      <w:bookmarkStart w:id="132" w:name="_Toc47"/>
      <w:bookmarkEnd w:id="131"/>
      <w:r>
        <w:rPr>
          <w:rtl w:val="true"/>
        </w:rPr>
        <w:t>نتیجه گیری</w:t>
      </w:r>
      <w:bookmarkEnd w:id="132"/>
    </w:p>
    <w:p>
      <w:pPr>
        <w:pStyle w:val="BookText"/>
        <w:rPr/>
      </w:pPr>
      <w:r>
        <w:rPr>
          <w:rFonts w:ascii="IRNazanin" w:hAnsi="IRNazanin" w:eastAsia="IRNazanin"/>
          <w:color w:val="111111"/>
          <w:sz w:val="28"/>
          <w:sz w:val="28"/>
          <w:szCs w:val="28"/>
          <w:rtl w:val="true"/>
          <w:lang w:bidi="fa-IR"/>
        </w:rPr>
        <w:t>در این فصل، نخست قشربندی اجتماعی تعریف شده است و سپس ابعاد و شاخص‌های نابرابری اجتماعی ارایه شده و در پایان نیز نظریه‌های مارکسیستی، وبری و نظریه‌های مربوط به مکتب‌های کارکردگرایی و تضاد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بخش، آشنایی مختصری با دیدگاه‌های مختلف جامعه‌شناسان در زمینه قشربندی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نظریه‌هایی که تاکنون عنوان شده‌اند، هر کدام به نوعی کمبود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نمی‌توانیم هیچ یک از آن‌ها را به طور کامل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کارکردگرایی که وجود هرگونه نابرابری را توجیه می‌کند؛ یا در دیدگاه مارکس وجود نابرابری را به علت تضاد میان کارگر و کارفرما می‌داند، هر کدام به گونه‌ای نقص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اصلی ما بررسی وضعیت قشربندی اجتماعی از دیدگاه اسلام است که در مورد آن مباحث کاملی مطرح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3" w:name="pg3459_22187"/>
    </w:p>
    <w:p>
      <w:pPr>
        <w:pStyle w:val="Heading2"/>
        <w:numPr>
          <w:ilvl w:val="1"/>
          <w:numId w:val="1"/>
        </w:numPr>
        <w:rPr/>
      </w:pPr>
      <w:bookmarkStart w:id="134" w:name="__RefHeading___Toc3301464_2749589250"/>
      <w:bookmarkStart w:id="135" w:name="_Toc48"/>
      <w:bookmarkEnd w:id="133"/>
      <w:bookmarkEnd w:id="134"/>
      <w:r>
        <w:rPr>
          <w:rtl w:val="true"/>
        </w:rPr>
        <w:t>بخش سوم</w:t>
      </w:r>
      <w:r>
        <w:rPr>
          <w:rtl w:val="true"/>
        </w:rPr>
        <w:t xml:space="preserve">: </w:t>
      </w:r>
      <w:r>
        <w:rPr>
          <w:rtl w:val="true"/>
        </w:rPr>
        <w:t>قشربندی اجتماعی از دیدگاه اسلام</w:t>
      </w:r>
      <w:bookmarkEnd w:id="135"/>
    </w:p>
    <w:p>
      <w:pPr>
        <w:pStyle w:val="Heading3"/>
        <w:numPr>
          <w:ilvl w:val="2"/>
          <w:numId w:val="1"/>
        </w:numPr>
        <w:rPr/>
      </w:pPr>
      <w:bookmarkStart w:id="136" w:name="__RefHeading___Toc3301466_2749589250"/>
      <w:bookmarkStart w:id="137" w:name="_Toc49"/>
      <w:bookmarkEnd w:id="136"/>
      <w:r>
        <w:rPr>
          <w:rtl w:val="true"/>
        </w:rPr>
        <w:t>اشاره</w:t>
      </w:r>
      <w:bookmarkEnd w:id="1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8" w:name="pg3459_22189"/>
    </w:p>
    <w:p>
      <w:pPr>
        <w:pStyle w:val="Heading3"/>
        <w:numPr>
          <w:ilvl w:val="2"/>
          <w:numId w:val="1"/>
        </w:numPr>
        <w:rPr/>
      </w:pPr>
      <w:bookmarkStart w:id="139" w:name="__RefHeading___Toc3301468_2749589250"/>
      <w:bookmarkStart w:id="140" w:name="_Toc50"/>
      <w:bookmarkEnd w:id="138"/>
      <w:bookmarkEnd w:id="139"/>
      <w:r>
        <w:rPr>
          <w:rtl w:val="true"/>
        </w:rPr>
        <w:t>پرسش ها</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دین و دین‌داری و قشربندی اجتماعی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قرآن، پیامبر اکرم صلی‌الله‌علیه‌و‌آله، امام علی علیه‌السلام و روایات درباره قشربندی اجتماعی و عدالت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متفکران اسلامی مانند شهید مطهری، دکتر شریعتی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قشربندی اجتماعی چیست؟</w:t>
      </w:r>
    </w:p>
    <w:p>
      <w:pPr>
        <w:pStyle w:val="Heading3"/>
        <w:numPr>
          <w:ilvl w:val="2"/>
          <w:numId w:val="1"/>
        </w:numPr>
        <w:rPr/>
      </w:pPr>
      <w:bookmarkStart w:id="141" w:name="__RefHeading___Toc3301470_2749589250"/>
      <w:bookmarkStart w:id="142" w:name="_Toc51"/>
      <w:bookmarkEnd w:id="141"/>
      <w:r>
        <w:rPr>
          <w:rtl w:val="true"/>
        </w:rPr>
        <w:t>رابطه دین و قشربندی اجتماعی</w:t>
      </w:r>
      <w:bookmarkEnd w:id="142"/>
    </w:p>
    <w:p>
      <w:pPr>
        <w:pStyle w:val="Heading4"/>
        <w:numPr>
          <w:ilvl w:val="3"/>
          <w:numId w:val="1"/>
        </w:numPr>
        <w:rPr/>
      </w:pPr>
      <w:bookmarkStart w:id="143" w:name="__RefHeading___Toc3301472_2749589250"/>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مقصود از این بحث، بررسی چگونگی وضعیت افراد دین‌دار و غیر دین‌دار است؛ یعنی نخست بررسی این‌که دین و دین‌داری در ثروتمند شدن و پس از آن در عدالت و عدالت‌پروری چه نقشی دارند و آیا ثروتمند شدن از طریق پای‌بندی به اصول دینی، به نابرابری‌های اجتماعی می‌انجامد یا خیر؟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تفسیرهای ماتریالیستی و یک سویه که دین را زاییده ناتوانی انسان در فهم تاریخ و فرایندهای آن، لنگرگاهی برای فرار از دنیای خشن و بی‌احساس زندگی روزمره، توجیهی برای نابرابری‌های ثروت و قدرت، جلوه‌ای از روح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گرایشی در جامعه‌شناسان دین وجود دارد که بین تفسیرها و باورهای دینی با عقاید </w:t>
      </w:r>
    </w:p>
    <w:p>
      <w:pPr>
        <w:pStyle w:val="BookText"/>
        <w:rPr/>
      </w:pPr>
      <w:r>
        <w:rPr>
          <w:rFonts w:ascii="IRNazanin" w:hAnsi="IRNazanin" w:eastAsia="IRNazanin"/>
          <w:color w:val="111111"/>
          <w:sz w:val="28"/>
          <w:sz w:val="28"/>
          <w:szCs w:val="28"/>
          <w:rtl w:val="true"/>
          <w:lang w:bidi="fa-IR"/>
        </w:rPr>
        <w:t>دنیایی، الگوهای فرهنگی، نظام اجتماعی، قشربندی اجتماعی، شرایط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پیوند و ارتباط متقابل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 در زمینه گرایش‌های دینی و قشربندی اجتماعی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زندگی بر گرایش‌های دینی انسان‌ها اثر می‌گذارد و شرایط زندگی نیز به طور قابل توجهی با واقعیات قشربندی در تمام جوامع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اتیزن به گرایش اقشار پایین جامعه به دین اشاره کرده و معتقد است که تمایل دینی طبقات پایین کم‌تر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بیش‌تر دینی و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طبقات پایین، آنان که دینی‌اند، دین قسمت بیش‌تری از زندگی آن‌ها را در مقایسه با اشخاص مرفه‌تر پر می‌کند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 معتقد به ارتباط میان تعیّن دینی سلوک زندگی و اخلاق اقتصادی، تأثیر گرفتن شیوه زندگی دینی از عوامل اقتصادی و سیاسی و تفاسیر مجدد از دین منطبق با نیازهای اجتماعات دینی است و اظهار می‌کند که تعیّن دینی سلوک زندگی، تنها یکی از عوامل تعیین‌کننده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 دینی نیز به نوبه خود عمیقا متأثر از عوامل اقتصادی و سیاسی است که در یک محدوده جغرافیایی، سیاسی، اجتماعی و ملی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معتقد است ما نمی‌توانیم تمام این وابستگی‌ها را نشان دهیم؛ تنها می‌توانیم عناصر جهت‌دهنده‌ای از سلوک زندگی آن اقشار اجتماعی را که اخلاق </w:t>
      </w:r>
    </w:p>
    <w:p>
      <w:pPr>
        <w:pStyle w:val="BookText"/>
        <w:rPr/>
      </w:pPr>
      <w:r>
        <w:rPr>
          <w:rFonts w:ascii="IRNazanin" w:hAnsi="IRNazanin" w:eastAsia="IRNazanin"/>
          <w:color w:val="111111"/>
          <w:sz w:val="28"/>
          <w:sz w:val="28"/>
          <w:szCs w:val="28"/>
          <w:rtl w:val="true"/>
          <w:lang w:bidi="fa-IR"/>
        </w:rPr>
        <w:t>عملی ادیان خود را به شدت متأثر می‌کنند، نشان دهیم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احساسات و التهابات شدید دینی، به ویژه در مراسم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توده‌های مذهبی، دین قسمت زیادی از زندگی آن‌ها را اشغال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این قشر، ماوراءالطبیعی‌تر و قدسی‌تر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تمایل قشر پایین به پیوستن به دسته‌ها و شرکت در مراسم غیررسمی دینی است که به تفسیر بعضی از جامعه‌شناسان دین، نوعی تقابل با دین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دین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تجربه ملموس از دنیای قدسی به صورت معجزات، کرامات، جادو و افسون‌گری و</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مجموع می‌توان تمایلات دینی اقشار پایین جامعه را در موارد زیر جمع‌بندی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مطالعات جامعه‌شناختی دینی، به طور کلی عقیده بر آن است که بین وضعیت و پایگاه اقتصادی، اجتماعی و گرایش‌های دینی رابطه‌ای وجود دارد، همان گونه که بین خرده فرهنگ‌ها و گروه‌های مختلف جامعه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پیوندی بین گرایش‌های دینی و خرده فرهنگ‌های </w:t>
      </w:r>
      <w:bookmarkStart w:id="145" w:name="pg3459_22195"/>
    </w:p>
    <w:p>
      <w:pPr>
        <w:pStyle w:val="BookText"/>
        <w:rPr/>
      </w:pPr>
      <w:bookmarkEnd w:id="145"/>
      <w:r>
        <w:rPr>
          <w:rFonts w:ascii="IRNazanin" w:hAnsi="IRNazanin" w:eastAsia="IRNazanin"/>
          <w:color w:val="111111"/>
          <w:sz w:val="28"/>
          <w:sz w:val="28"/>
          <w:szCs w:val="28"/>
          <w:rtl w:val="true"/>
          <w:lang w:bidi="fa-IR"/>
        </w:rPr>
        <w:t>جامعه برقرار است</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46" w:name="__RefHeading___Toc3301474_2749589250"/>
      <w:bookmarkStart w:id="147" w:name="_Toc53"/>
      <w:bookmarkEnd w:id="146"/>
      <w:r>
        <w:rPr>
          <w:rtl w:val="true"/>
        </w:rPr>
        <w:t>دیدگاه اسلام درباره نابرابری های اجتماعی</w:t>
      </w:r>
      <w:bookmarkEnd w:id="147"/>
    </w:p>
    <w:p>
      <w:pPr>
        <w:pStyle w:val="BookText"/>
        <w:rPr/>
      </w:pPr>
      <w:r>
        <w:rPr>
          <w:rFonts w:ascii="IRNazanin" w:hAnsi="IRNazanin" w:eastAsia="IRNazanin"/>
          <w:color w:val="111111"/>
          <w:sz w:val="28"/>
          <w:sz w:val="28"/>
          <w:szCs w:val="28"/>
          <w:rtl w:val="true"/>
          <w:lang w:bidi="fa-IR"/>
        </w:rPr>
        <w:t>در این قسمت می‌کوشیم نخست یک شمای کلّی از دیدگاه اسلام درباره نابرابری‌های اجتماعی مطرح شود، تا در آغاز خواننده با مباحث کلی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دیدگاه رهبران و متفکران اسلامی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است که با از میان بردن تضادهای نژادی، روابط و تفاهم را میان طبقات اجتماعی برقرار کرده و جز تقوا و فضیلت معنوی هیچ چیز را عامل تقدم و برتری به شمار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اسلام طوری است که مزیت و امتیازی میان مسلمانان قرار نداده است، همه و همه با یکدیگر برادر و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علیه‌السلام در برابر مبالغه‌گویی‌های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سادات موقعیت استثنایی اثبات می‌کرد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نوح، فرزند حقیقی نوح بود، چون بدکار شد و امر خدا را عصیان کرد، پیوند معنویش با نوح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گفته شد، این فرزند تو ناصالح است، ازاین‌رو، نمی‌تواند در ردیف صالحان قرار گیرد، موضوع ما خانواده چنین است، اساس کار پیوند معنوی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را اطاعت کند از اهل‌بیت است، گو این‌که هیچ‌گونه نسبت و رابطه نسبی و جسمانی به ما نداشته باشد و هرکسی گنه‌کار باشد، از ما نیست گو این‌که از اولاد حقیقی و صحیح حضرت زهرا علیهاالسلام بوده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نظر اسلام، بشر خانواده‌ای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خانواده که آن را خدا از جان واحدی پدید آورده، از آن جان زوجش را آفرید و پس از آن دو، این همه مرد و زن در سراسر زمین پراکنده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خداوند خلقت آسمان و زمین و اختلاف زبان‌ها و رنگ‌های شماست؛ بی‌گمان در این امور نشانه‌هایی برای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زبان‌ها و رنگ‌ها تنها جلوه‌ای از قدرت خداست و مایه برتری یا امتیاز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این گونه برتری یا امتیاز، منافی با فرمان خداست؛ زیرا او ما را به عشق و برادری همگانی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عبادت همه افراد در پیشگاه خدا یکسانند و عرب بر عجم، هیچ برتری ندارد و تنها ملاک برتری، پاکی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نیز با همه افراد به طور یکسان رفتار می‌شود، قانون اسلام همگانی است و همه را به یک چشم می‌نگرد و فرصت‌های کار و کوشش و تأمین نیازمندی‌های شخصی نیز برای همه یکسان در نظر گرفته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قرآن درباره اختلاف موجود میان افراد گفته، بر این اساس است که هر فردی را می‌باید، نخست از فرصت عادلانه و به جایی بهره‌مند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اگر اختلافی بین افراد مشاهده شد بازگشت به اموری طبیعی دارد نه آن که ناشی از محرومیت‌های ظالمانه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هیچ وجه نمی‌پذیرد که موضوع استعدادهای افراد یا موقعیت‌های اجتماعی‌شان تشکیل دژی دهد که این افراد در آن براساس نژادگرایی یا هر گونه امتیاز دیگری برای خود گروه‌هایی تشکیل دهند، آن‌گاه به ستمگری علیه بقیه افراد جامعه دست بیالایند و این پراکندگی عمیق را چون میراث به نسل‌های آینده انتقال دهند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اسلام برای ایجاد وحدت اسلامی میان تمام مسلمانان از سیاه و سفید، عقد اخوت و برادری برقرار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اِخْوَةَ؛ همانا مؤمنان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انسان‌ها، در قرآن فرزند یک مرد و زن معرفی شده‌اند که به صورت قبیله‌ها و خانواده‌های زیادی در می‌آیند، هیچ یک از افراد این خانواده بر دیگری ترجیحی ندارد، جز آن که نیکویی کند و صلاح و پرهیزکاری از خود نشان دهد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 اللّهِ أَتْقاکُمْ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ما شما را از یک مرد و زن آفریدیم و به شکل دسته‌ها و قبیله‌هایتان درآوردیم تا همدیگر را بشناسید، همانا گرامی‌ترین شما در نزد خدا باتقواترین </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گوناگونی انسان‌ها،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لَوْشاءَاللّهُ لَجَعَلَکُمْ اُمَةً وَ لکَنْ لِیَبْلُوَکُمْ فیما آتاکُمْ فَاسْتَبِقُوا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 می‌خواست شما را یک ملت تنها قرار می‌داد، ولی می‌خواهد شما را بر آن چه داده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نیکی‌ها سبقت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رسیدن وحی آسمانی قرآن و جنبش اجتماعی اسلام، اوضاع به کلی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اراده کرده بود که با این نهضت، به طبقات محکوم، محروم و ستم‌زده نعمت گران بخشد و آنان را به این مایه هدایت کند و حق حاکمیت و مالکیت و دین‌پذیری آزادانه عطا 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کرده‌ایم به طبقات محکوم و محروم و ستم‌زده، نعمتی گران بخشیم و ایشان را به حق حاکمیت و پیشوایی نائل آوریم و از حق مالکیت و میراث‌بری بهره‌مند سازیم و به منزلت و مقامی شایسته بنشانیم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اسلامی معتقدند جامعه تبعیض، جامعه‌ای است که در آن رابطه انسان‌ها براساس استعمار و استثمار است؛ یعنی بهره‌کشی جبری و زندگی افرادی به حساب کار و زحمت افراد دیگر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تحمیل اراده و بسط سلطه خود، دیگری را در راه برطرف </w:t>
      </w:r>
    </w:p>
    <w:p>
      <w:pPr>
        <w:pStyle w:val="BookText"/>
        <w:rPr/>
      </w:pPr>
      <w:r>
        <w:rPr>
          <w:rFonts w:ascii="IRNazanin" w:hAnsi="IRNazanin" w:eastAsia="IRNazanin"/>
          <w:color w:val="111111"/>
          <w:sz w:val="28"/>
          <w:sz w:val="28"/>
          <w:szCs w:val="28"/>
          <w:rtl w:val="true"/>
          <w:lang w:bidi="fa-IR"/>
        </w:rPr>
        <w:t>کردن نیازمندی‌های خویش به کار اندخته و از محصول کار او به نفع خویش استفاده می‌کند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متفکران اسلامی، یک جامعه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است که همه ابعادش در غیر مواضعی باشد که برای رشد، بهره‌وری و رستگاری انسان‌ها، دارای کارآمدی است و یک فرد ظالم، کسی است که استعدادها و امکانات خود را در جهتی که خدا تعیین کرده، یعنی برای رسیدن خود و جامعه به کمال، به جریان نمی‌اندازد و برعکس، در جهتی که خدا نفی کرده و بر خلاف رشد فردی و جمعی، امکانات خود را بسیج می‌کند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چنین بیان شده که توزیع نابرابری ثروت و قدرت در جوامع، سبب اختلاف در کارکرد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در راه بهروزی خلق به جریان نیفتد، در دست ستمگر، خود به خود، بی‌ثمر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براین‌که این ثروت کارایی خود را در رستگاری و بهروزی همگان از دست می‌دهد، ستمگران نیز با جریان انداختن قدرت مادی خود، برای استضعاف مردم، از رشد و ثمربخشی آن‌ها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 شده که این توزیع نابرابر ثروت و قدرت، به پیدایش رحمت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نابرابری قدرت و ثروت، تا گامه‌ای مشخص دارای عملکرد است و سبب درهم ریختن نظام و انتقال جامعه به گامه‌ای فراتر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کارکرد جبری تقسیم نابرابر ثروت و قدرت در جامعه، نابودی </w:t>
      </w:r>
    </w:p>
    <w:p>
      <w:pPr>
        <w:pStyle w:val="BookText"/>
        <w:rPr/>
      </w:pPr>
      <w:r>
        <w:rPr>
          <w:rFonts w:ascii="IRNazanin" w:hAnsi="IRNazanin" w:eastAsia="IRNazanin"/>
          <w:color w:val="111111"/>
          <w:sz w:val="28"/>
          <w:sz w:val="28"/>
          <w:szCs w:val="28"/>
          <w:rtl w:val="true"/>
          <w:lang w:bidi="fa-IR"/>
        </w:rPr>
        <w:t>نظام ظلم و انتقال جامعه به گامه‌ای فراتراست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جامعه‌شناسی اسلامی، اسلام آن بخشی از تفاوت‌های طبیعی و جبری که اراده آدمیان در پیدایش، تقویت، تضعیف و نابودی آن‌ها تأثیری ندارد را به عنوان  اموری می‌پذیرد که نه تنها وجود دارند، بلکه باید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تفاوت‌های فرهنگی، اختیاری و اجتماعی که مستند به تلاش و توزیع عادلانه نباشد را نپذیرفته است و آن‌ها را نتیجه اختیار خود انسان‌ها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تفاوت‌های اجتماعی را ـ که در عوامل طبیعی و جبری ریشه دارند و از فرهنگ و نظام ارزشی مردم تأثیر می‌پذیرند و خارج از اراده خود فرد و خواست جامعه ـ قابل رفع نمی‌داند، ولی برای تضعیف و کاهش آن‌ها توصیه‌هایی ارایه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از دیدگاه اسلامی، بخشی از تفاوت‌های اجتماعی که از تفاوت‌های طبیعی و جبری سرچشمه می‌گیرد، نه از میان برداشتنی است و نه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دیگر که زاییده نظام ارزشی و فرهنگ مردم است و از اختیار خود فرد و گرایش‌ها و خواسته‌های جامعه نیز تأثیر می‌پذیرد،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و 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وجود تفاوت‌های اجتماعی را کمابیش می‌پذیرد و بر آن نیست که همه آن‌ها را از میان بردارد و تمامی آدمیان را از نظر مادی و اقتصادی یکسان کند، ولی نمی‌پذیرد که محرومان، روز به روز محروم‌تر شوند و متنعّمان دم به دم </w:t>
      </w:r>
    </w:p>
    <w:p>
      <w:pPr>
        <w:pStyle w:val="BookText"/>
        <w:rPr/>
      </w:pPr>
      <w:r>
        <w:rPr>
          <w:rFonts w:ascii="IRNazanin" w:hAnsi="IRNazanin" w:eastAsia="IRNazanin"/>
          <w:color w:val="111111"/>
          <w:sz w:val="28"/>
          <w:sz w:val="28"/>
          <w:szCs w:val="28"/>
          <w:rtl w:val="true"/>
          <w:lang w:bidi="fa-IR"/>
        </w:rPr>
        <w:t>متنعّم‌تر، بلکه در پی رفع اختلافات فاحش موجود نیز برمی‌آید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اسلام، نابرابری در جوامع را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تفاوت هایی را که به اراده انسان مربوط است و حد و بقای آن به اختیارات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آیینی است که بدون کوچک‌ترین تبعیضی همه افراد را به یک راه فرا خوانده و تمامی اقشار جامعه اعم از حاکم و محکوم، امیر و مأمور، رییس و مرئوس، آزاده و بنده، زن و مرد، غنی و فقیر و کوچک و بزرگ در اسلام دارای یک موقعیت‌اند که قانون در حق همگان یکسان اجرا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متناسب با اختیارات افراد و توانایی‌های آن‌ها قانون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برابر موازین اسلامی باید شرایط و زمینه برای تمامی اقشار جامعه مهیا باشد و معیار قانون در اسلام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جامعه‌شناسان اسلامی، معتقدند که در جوامع غیر اسلامی دارای تبعیض، پدیده‌هایی وجود دارند که سبب نابرابری اجتماعی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آموزه‌ها و ارزش‌های اسلامی حاکم است، هرچه تفاوت‌های اجتماعی وجود دارد، نابرابری اجتماعی که ناشی از استثمار انسان‌ها به وسیله گروه‌های خاصی است، بی‌رنگ خواهد 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تنها بُعد زیاده‌طلبی وی فعال شده، در هر شرایطی به تجاوز و انزواطلبی دست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چه غنی باشد، چه فقیر، از تجاوز </w:t>
      </w:r>
    </w:p>
    <w:p>
      <w:pPr>
        <w:pStyle w:val="BookText"/>
        <w:rPr/>
      </w:pPr>
      <w:r>
        <w:rPr>
          <w:rFonts w:ascii="IRNazanin" w:hAnsi="IRNazanin" w:eastAsia="IRNazanin"/>
          <w:color w:val="111111"/>
          <w:sz w:val="28"/>
          <w:sz w:val="28"/>
          <w:szCs w:val="28"/>
          <w:rtl w:val="true"/>
          <w:lang w:bidi="fa-IR"/>
        </w:rPr>
        <w:t>کردن پروایی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کسی که بُعد عدم تجاوز در او شکوفا شده باشد، اگر ابزار تجاوز را هم داشته باشد، به تجاوز دست نمی‌یازد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تجاوز در ابزار نیست، بلکه در گرایش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جامعه‌شناسی جدید اسلامی، با تکیه بر آیه‌های قرآنی معتقدند روش استیلای زراندوزان، زورگویان و مزدورها بر انسان‌های ضعیف این است که با تحقیر، شخصیت آن‌ها، روحیه خود کم‌بینی را به آنان تزریق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آن‌ها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انسان‌های سالمی که در برابر آن‌ها موضع می‌گیرند و براساس طبیعت نخستین خود رفتار می‌کنند؛ زیرا انسان یک موجود ضد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دسته از افراد که برخورد نمی‌کنند و خود را با خواری وفق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انسان‌ها، ناسالم و فاسق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واکاوی قرآن این است که حتی در نظام‌های استکباری، مردم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روی انسان‌های ضعیف کار کرد، آن‌ها را باید آگاه کرد تا از فسق خارج شوند و قیام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هرگز انحصارگری را تجویز نکرده و حتی با آن سخت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ماندن از انحصارطلبی، شرط تحقق عدل و قسط است؛ زیرا با منحصر شدن قدرت و ثروت در دست یک عده، جامعه به سمت منافع آن جمع حرکت می‌کند و از مسیر قسط و عدل خارج خواهد شد؛ در حالی که اگر از پیدایش هر گونه انحصار پیش‌گیری شود، قدرت موجود در انسان‌ها به سمت حدّ وسط و روابط منصفانه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جدید اسلامی، براین باورند که انسان‌ها به طور طبیعی نابرابری را به وجود می‌آورند، ولی این نابرابری،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w:t>
      </w:r>
    </w:p>
    <w:p>
      <w:pPr>
        <w:pStyle w:val="BookText"/>
        <w:rPr/>
      </w:pPr>
      <w:r>
        <w:rPr>
          <w:rFonts w:ascii="IRNazanin" w:hAnsi="IRNazanin" w:eastAsia="IRNazanin"/>
          <w:color w:val="111111"/>
          <w:sz w:val="28"/>
          <w:sz w:val="28"/>
          <w:szCs w:val="28"/>
          <w:rtl w:val="true"/>
          <w:lang w:bidi="fa-IR"/>
        </w:rPr>
        <w:t>مورد همه دیدگاه‌های جامعه‌شناسی اسلامی یکسان است، این است که همگی از وجود نابرابری در جوامع آگاهند و آن را اگر در حد تفاوت‌های میان افراد باشد امری طبیعی می‌دانند، ولی چنانچه به شکل سلطه گروهی بر گروه دیگر باشد آن را روا نمی‌دانند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جامعه‌شناسان اسلامی با توجه به نظام اجتماعی ظالم، چندین طبقه و قشراجتماعی برگرفته از آیه‌های قرآنی فهرست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قدرتمندان اقتصادی هستند که دارای امکانات مالی و کارگزاران زیادی می‌باشند که مجری اوامر و تابع آن‌ها هستند، ملاک طبقه‌ای آنان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ابزار به دست آوردن ثروت و عوامل ایجاد و حفاظت از ثروت و وسیله تفاخر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در بهره‌وری از ثروت، شیوه هایی خودکامه را به کار می‌بندند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با حفظ پایگاه ثروت، به ساختار سیاسی هم وارد می‌شوند و گروه سیاست‌مداران را در دامان خود و برای حفظ منابع خود می‌پرورند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منحط، هر اندازه سقوط شدیدتر می‌شود، مترفان نیز بال و پر بیش‌تری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خود به دو قشر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مذهبیان طاغوت‌گرا؛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مجریان واقعی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قدرتمندان فاسد مذهبی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آنان را به</w:t>
      </w:r>
    </w:p>
    <w:p>
      <w:pPr>
        <w:pStyle w:val="BookText"/>
        <w:rPr/>
      </w:pPr>
      <w:r>
        <w:rPr>
          <w:rFonts w:ascii="IRNazanin" w:hAnsi="IRNazanin" w:eastAsia="IRNazanin"/>
          <w:color w:val="111111"/>
          <w:sz w:val="28"/>
          <w:sz w:val="28"/>
          <w:szCs w:val="28"/>
          <w:rtl w:val="true"/>
          <w:lang w:bidi="fa-IR"/>
        </w:rPr>
        <w:t>غارت و چپاول مردم و طرح باورها و ارزش‌های فاسد بازدارنده از راه حق و تخدیر توده‌ها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مذهبیان طاغوت‌گرا هم نامیده‌اند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مجریان و مبلغان واقعی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فقیهان، عالمان و پیکارگران راه خدا هستند که باید در جایگاه اسلامی قرار گیرند و تحت تسلط قوانین و ارزش‌های توحیدی، جامعه را به هدف وجودی خود،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این‌ها در درون نظام اجتماعی فاسد جایگاه نداشتند، خود نظام‌ساز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بعدی، برگزیدگان سیاسی هستند که ساخت سیاسی جامعه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دارای قدرت تصمیم‌گیری و برنامه‌ریزی برای دیگر مردم هستند و قدرت اجرایی را نیز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مستکبران یا ملأنیز نامیده‌اند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که در بحث قشربندی در دیدگاه جامعه‌شناسان اسلامی به کار رفته واژه مستضعف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براین باورند که قرآن کریم، برای واژه مستضعف بار عاطفی و ارزشی مثبتی قائل نیست و هرگز مستضعفان را از این نظر که مستضعف هستند نمی‌ستاید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کریم، مستضعفان ممکن است کافر، ظالم، گمراه، بزهکار و جهنمی باشند و یا ممکن است مؤمن، عادل و دادگر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عادل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قرآن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دیدگاه قرآن، مستضعف بودن دارای ارزش مثبتی نیست، بلکه مؤمن و عادل بودن ارزش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از نظر بار معنایی برابر با فقیر، مسکین و محروم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مفهومی در چارچوب مسایل سیاسی، اجتماعی و فرهنگی است، اما فقیر، مسکین و </w:t>
      </w:r>
    </w:p>
    <w:p>
      <w:pPr>
        <w:pStyle w:val="BookText"/>
        <w:rPr/>
      </w:pPr>
      <w:r>
        <w:rPr>
          <w:rFonts w:ascii="IRNazanin" w:hAnsi="IRNazanin" w:eastAsia="IRNazanin"/>
          <w:color w:val="111111"/>
          <w:sz w:val="28"/>
          <w:sz w:val="28"/>
          <w:szCs w:val="28"/>
          <w:rtl w:val="true"/>
          <w:lang w:bidi="fa-IR"/>
        </w:rPr>
        <w:t>محروم مفاهیمی در زمینه اقتصادی و معیشتی هستند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برابر مستضعفان، گروه مستکبران قرار دارند که عبارتند از خودبین‌ها، نژادگرایان و خودبزرگ‌بین‌ها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یک نظام اجتماعی فساد اخلاقی و اعتقادی، نابرابری طبقاتی و سلطه قدرت‌های سیاسی به وجود آمده باشد و همه نهادهای آن کارایی خود را در رشد مردم از دست داده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 رهبری است که ادامه دهنده رسالت تاریخی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 نابهنجار اجتماعی ظهور و مردم را از موقعیت خودشان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جامعه‌شناسان اسلامی براین باورند که با استفاده از کلام قرآن و احادیث می‌توان مشخص کرد که افراد انسانی در جوامع به چند گروه و قشر تقسیم می‌شوند؛ برای نمونه، بیان می‌کند که آزادی انسان بر سر دو راهی، احساس مسئولیت و خودخواهی او را در یک گروه ویژه دسته‌بندی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احساس مسئولیت اختیار کرد، قرآن او را مؤمن می‌خواهند و اگر خودخواهی را برگزیند، او را فاسق و کافر می‌نامد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مفاهیمی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احساس مسئولیت برمی‌گردد و تعبیراتی مانند فاسقان، کافران و ظالمان همه ناشی از این است که انسان در برابر احساس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برمی‌گزیند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تقسیم‌بندی دیگر، با استفاده از کلام حضرت علی علیه‌السلام در </w:t>
      </w:r>
    </w:p>
    <w:p>
      <w:pPr>
        <w:pStyle w:val="BookText"/>
        <w:rPr/>
      </w:pPr>
      <w:r>
        <w:rPr>
          <w:rFonts w:ascii="IRNazanin" w:hAnsi="IRNazanin" w:eastAsia="IRNazanin"/>
          <w:color w:val="111111"/>
          <w:sz w:val="28"/>
          <w:sz w:val="28"/>
          <w:szCs w:val="28"/>
          <w:rtl w:val="true"/>
          <w:lang w:bidi="fa-IR"/>
        </w:rPr>
        <w:t xml:space="preserve">نهج‌البلاغه، انسان‌ها از نظر مرام و هدف و بینش فکری و اخلاص در زندگی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تقسیم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اشرار، یعنی آن‌هایی که در برابر آز و شهوت برای نخستین بار به زانو در می‌آیند و به آسانی تسلیم هوا و هوس خود می‌شوند، به هیچ چیز پای بند نیستند و عمرشان نیز به عمر انقلاب و آشوب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 یعنی کسانی که به منظور حفظ آبرو و حیثیت موهوم، شرارت و درندگی را در خود مانند شیر به زنجیر می‌کشند، ولی اگر روزگار ایجاب کند، این گرگان میش منظر خود فاقد فضیلت و اخلاق هستند، به بینوایان حمله ور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مؤمن‌نمایان، یعنی آن دسته که ظاهری آراسته و پرهیزکارانه دارند و بسیار مقدس مآب و ملایم هستند، ولی بازوی شرارت آن‌ها به رشته فقر و بینوایی بسته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پرهیزکاران، یعنی آنانی که در همه حال پروردگار خود را به یاد دارند و یک لحظه از آیین انسانیت و مقررات دین غفلت نمی‌کنند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جامعه شناسان اسلامی، معنا و مفهوم قرار گرفتن در یک پایگاه طبقاتی این نیست که انسان یک شیوه تفکر و سلیقه ثابت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شیوه تفکر و سلیقه خاصی برای افراد وجود داشته باشد، بدان معنا نیست که حتما در پایگاه اجتماعی ویژه‌ای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در پیچیدگی‌های جامعه و روابط افراد با یکدیگر، پایگاه طبقاتی، </w:t>
      </w:r>
      <w:bookmarkStart w:id="148" w:name="pg3459_22217"/>
    </w:p>
    <w:p>
      <w:pPr>
        <w:pStyle w:val="BookText"/>
        <w:rPr/>
      </w:pPr>
      <w:bookmarkEnd w:id="148"/>
      <w:r>
        <w:rPr>
          <w:rFonts w:ascii="IRNazanin" w:hAnsi="IRNazanin" w:eastAsia="IRNazanin"/>
          <w:color w:val="111111"/>
          <w:sz w:val="28"/>
          <w:sz w:val="28"/>
          <w:szCs w:val="28"/>
          <w:rtl w:val="true"/>
          <w:lang w:bidi="fa-IR"/>
        </w:rPr>
        <w:t>شیوه تفکر و سلیقه، تأثیراتی رویارویی بر یکدیگر می‌گذارند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49" w:name="__RefHeading___Toc3301476_2749589250"/>
      <w:bookmarkStart w:id="150" w:name="_Toc54"/>
      <w:bookmarkEnd w:id="149"/>
      <w:r>
        <w:rPr>
          <w:rtl w:val="true"/>
        </w:rPr>
        <w:t>دیدگاه پیامبر اکرم صلی الله علیه و آله درباره نابرابری های اجتماعی</w:t>
      </w:r>
      <w:bookmarkEnd w:id="150"/>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یعنی در قرن ششم میلادی، ندایی از درون شبه جزیره عربستان بلند شد که تمام دنیا را متوجه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ندای محمّد صلی‌الله‌علیه‌و‌آله پیغمبر گرامی اسلام بود که مردم را به راستی و درستی، برادری و صلح جهانی فرا می‌خواند و آن‌ها را از پراکندگی‌ها و تشتت‌های خانمان‌برانداز برحذر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آن روز، در تاریک‌ترین قرون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طبقاتی و برتری‌های نژادی شکاف‌های عمیقی در میان اجتماع به وجود آورده و مردم را در فاصله زیادی ازهم نگه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به صراحت هدف مأموریت پیامبر گرامی اسلام صلی‌الله‌علیه‌و‌آله، برقراری عدالت در بین مردم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لِأَعْدِلَ بَیَنَکُم؛ من مأمورم در میان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عدل و داد رفتار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بر مأموریت مؤمنان برای برپایی قسط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 کاملاً به عدالت قیام 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حضرت محمّد صلی‌الله‌علیه‌و‌آله، که در حقیقت جوهر تعلیمات اسلام بوده، جهانیان را به فرو گذاردن تشتت هایی که باعث جنگ و اختلاف بود دعوت نمود و از عصبیت‌های قبیلگی و تفوق نژادی باز داشت و آن‌ها را به </w:t>
      </w:r>
    </w:p>
    <w:p>
      <w:pPr>
        <w:pStyle w:val="BookText"/>
        <w:rPr/>
      </w:pPr>
      <w:r>
        <w:rPr>
          <w:rFonts w:ascii="IRNazanin" w:hAnsi="IRNazanin" w:eastAsia="IRNazanin"/>
          <w:color w:val="111111"/>
          <w:sz w:val="28"/>
          <w:sz w:val="28"/>
          <w:szCs w:val="28"/>
          <w:rtl w:val="true"/>
          <w:lang w:bidi="fa-IR"/>
        </w:rPr>
        <w:t>سوی یک وحدت جامع انسانی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مقیاس‌های باطلی را که میزان سنجش عظمت و شرافت قرار گرفته بود، بر هم زد و مقیاس عظمت و میزان برتری را تنها علم و تقوا قرار داد و با این اصلاح روحی و فرهنگی، اختلاف طبقاتی و امتیازات نژادی و حکومت‌های ملوک الطوایفی و تفوق غنی بر فقیر و سفیدپوست بر سیاه‌پوست را باطل ساخت و هیچ‌گونه فرقی بین سیاه پوست و سفیدپوست نگذاشت و همه را با یک چشم نگریسته و در مقابل قانون یکسان دید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پیامبر اکرم صلی‌الله‌علیه‌و‌آله در حجه‌الوداع خطاب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مردم یکی است، پدر همه مردم یکی است، همه‌تان فرزند آدم هستید، آدم هم از خاک آفریده شده است، جایی باقی نمی‌ماند که کسی به نژاد خویش به نسبت خودش، قومیت خودش افتخار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خاک هستیم، خاک که افتخار ندارد، پس افتخار به فضیلت‌های روحی و معنوی است، به تقواست، ملاک فضیلت فقط تقوا است و غیر از این چیز دیگری نیست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هم‌چنین امیرالمؤمنین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تُقَدَّسَ اُمَّةٌ حتی یُؤخَذَ لِلضّعیف فیها حَقّهُ مِنَ القَوِّیَ غَیْرَمُتَعَ</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ملتی به مقام قداست نمی‌رسد، مگر آن‌گاه که افراد ضعیفش بتوانند بدون </w:t>
      </w:r>
    </w:p>
    <w:p>
      <w:pPr>
        <w:pStyle w:val="BookText"/>
        <w:rPr/>
      </w:pPr>
      <w:r>
        <w:rPr>
          <w:rFonts w:ascii="IRNazanin" w:hAnsi="IRNazanin" w:eastAsia="IRNazanin"/>
          <w:color w:val="111111"/>
          <w:sz w:val="28"/>
          <w:sz w:val="28"/>
          <w:szCs w:val="28"/>
          <w:rtl w:val="true"/>
          <w:lang w:bidi="fa-IR"/>
        </w:rPr>
        <w:t>لکنت زبان حقوقشان را از اقویا مطالبه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یَکرهُ مِن عبدهِ اَن یَراهُ مُتَمیَّزا بَینَ أصحابِه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خداوند دوست نمی‌دارد که بنده‌ای را ببیند در میان بندگان دیگر که برای خود امتیاز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 با تبعیضات نژادی و قومی و قبیله‌ای مخالف بود و این مسئله را در عمل نیز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بلال را که سیاه‌پوست بود، برای اذان گفتن فرستاد، یا روزی دستور داد که دختری را به یکی از موالی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کرد که در عربستان سه چیز نشان ضعف منزلت اجتماعی به شمار می‌آمد؛ یکی عجم بودن، دوم غلام بودن و سوم سیاه بودن و بلال هر سه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حضرت محمّد صلی‌الله‌علیه‌و‌آله بلال را مؤذن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اسلام یعنی کسی که با صدای بلند دیگران را به عبادت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طبقه محروم جامعه دیدند که یک فرد سیاه‌پوست مردم را به سوی اسلام می‌خواند، نیرو گرفتند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برای این بود که پیامبر اکرم صلی‌الله‌علیه‌و‌آله می‌خواست عملاً کاخ پوشالی برتری‌های قومی را واژگون کند و به این معنا بود که بلال سیاه </w:t>
      </w:r>
    </w:p>
    <w:p>
      <w:pPr>
        <w:pStyle w:val="BookText"/>
        <w:rPr/>
      </w:pPr>
      <w:r>
        <w:rPr>
          <w:rFonts w:ascii="IRNazanin" w:hAnsi="IRNazanin" w:eastAsia="IRNazanin"/>
          <w:color w:val="111111"/>
          <w:sz w:val="28"/>
          <w:sz w:val="28"/>
          <w:szCs w:val="28"/>
          <w:rtl w:val="true"/>
          <w:lang w:bidi="fa-IR"/>
        </w:rPr>
        <w:t>پوست باید پا بر فرق اشراف مکه گذارد و باد کبر و نخوت را از دماغ آن‌ها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بلال سیاه پوست در اثر ایمان و تقوا به مقامی رسید که به فرمان پیغمبر صلی‌الله‌علیه‌و‌آله گردنکشان متخلف از قانون را مجازات می‌کرد و زمانی که آن حضرت شنید ابوذر غفاری، بلال را به عنوان مادر سرخ خطاب کرده است بر آشفت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جز با عملت از سیاه‌پوست و سرخ‌پوست برتر نیستی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حضرت محمّد صلی‌الله‌علیه‌و‌آله در مکه خطبه‌ای خواندند که گواه این مطلب است که در آیین اسلام، نژاد پرستی و نابرابری‌های ناعادلانه محکوم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ننگ جاهلیت و تفاخر به پدران و نیاکان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 بیش نیستند، نیکوکار و با تقوا و ارزشمند نزد خدا و یا بدکار و شقاوتمند و سپس در پیشگاه حق، همه مردم فرزند آدمند و خداوند آدم را از خاک آفریده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حدیث دیگری، از آن حضرت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به وضع خانوادگی و نه به نسب و نه به اجسام و نه به اموالتان می‌نگرد،  بلکه نگاه به دل‌های شما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 صالحی دارد، خدا به او لطف و محبت می‌کند، شما همگی فرزندان آدمید و محبوب‌ترین شما نزد خدا باتقواترین شماست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شکل و صورت مبارزه کرده است تا </w:t>
      </w:r>
    </w:p>
    <w:p>
      <w:pPr>
        <w:pStyle w:val="BookText"/>
        <w:rPr/>
      </w:pPr>
      <w:r>
        <w:rPr>
          <w:rFonts w:ascii="IRNazanin" w:hAnsi="IRNazanin" w:eastAsia="IRNazanin"/>
          <w:color w:val="111111"/>
          <w:sz w:val="28"/>
          <w:sz w:val="28"/>
          <w:szCs w:val="28"/>
          <w:rtl w:val="true"/>
          <w:lang w:bidi="fa-IR"/>
        </w:rPr>
        <w:t>مسلمانان جهان را، از هر نژاد و قوم و قبیله به زیر پرچم واحدی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پرچم قومیت و نژاد و نه پرچم غیر آن؛ زیرا اسلام هرگز این دیدگاه‌های تنگ و محدود را نمی‌پذیرد و همه را موهوم و بی‌اساس می‌شمرد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هم‌چنین پیامبر اکرم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کاسْنانِ المشط؛ مردم مثل دندانه‌های شانه هستند و همه با هم برادرند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روزی پیامبر اکرم صلی‌الله‌علیه‌و‌آله در پاسخ صحبت‌های سلمان، رو به جماعتی که همه از قریش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قریش خون یعنی چه؟ نژاد یعنی چه؟</w:t>
      </w:r>
    </w:p>
    <w:p>
      <w:pPr>
        <w:pStyle w:val="BookText"/>
        <w:rPr/>
      </w:pPr>
      <w:r>
        <w:rPr>
          <w:rFonts w:ascii="IRNazanin" w:hAnsi="IRNazanin" w:eastAsia="IRNazanin"/>
          <w:color w:val="111111"/>
          <w:sz w:val="28"/>
          <w:sz w:val="28"/>
          <w:szCs w:val="28"/>
          <w:rtl w:val="true"/>
          <w:lang w:bidi="fa-IR"/>
        </w:rPr>
        <w:t>در سیره نبوی، هرگونه کوشش و عادتی که بتواند منشأ تفاوت‌های بیجا در حقوق شود، باطل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سخنان پیامبر اکرم صلی‌الله‌علیه‌و‌آلهگویای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رَبَّکُمْ واحِدَةٌ و اِنَّ اَباکُمْ واحِدٌ، کُلُّکُم مِنْ آدَمَ و آدَمُ مِن 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پروردگار شما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شما یکی است و همه شما از آدم و آدم از خاک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افتخارآمیز هر کس،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هر کس عبارت است از خلق و خو و شخصیت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هر کس، عبارت است از عقل و فهم و ادراک او، چه ریشه و اصل و نژادی بالاتر از عقل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به جای افتخار به استخوان‌های پوسیده، به دین و اخلاق و عقل و </w:t>
      </w:r>
      <w:bookmarkStart w:id="151" w:name="pg3459_22228"/>
    </w:p>
    <w:p>
      <w:pPr>
        <w:pStyle w:val="BookText"/>
        <w:rPr/>
      </w:pPr>
      <w:bookmarkEnd w:id="151"/>
      <w:r>
        <w:rPr>
          <w:rFonts w:ascii="IRNazanin" w:hAnsi="IRNazanin" w:eastAsia="IRNazanin"/>
          <w:color w:val="111111"/>
          <w:sz w:val="28"/>
          <w:sz w:val="28"/>
          <w:szCs w:val="28"/>
          <w:rtl w:val="true"/>
          <w:lang w:bidi="fa-IR"/>
        </w:rPr>
        <w:t>فهم خود افتخار کنید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52" w:name="__RefHeading___Toc3301478_2749589250"/>
      <w:bookmarkStart w:id="153" w:name="_Toc55"/>
      <w:bookmarkEnd w:id="152"/>
      <w:r>
        <w:rPr>
          <w:rtl w:val="true"/>
        </w:rPr>
        <w:t>دیدگاه امام علی علیه السلام در زمینه نابرابری های اجتماعی و اقتصادی</w:t>
      </w:r>
      <w:bookmarkEnd w:id="153"/>
    </w:p>
    <w:p>
      <w:pPr>
        <w:pStyle w:val="BookText"/>
        <w:rPr/>
      </w:pPr>
      <w:r>
        <w:rPr>
          <w:rFonts w:ascii="IRNazanin" w:hAnsi="IRNazanin" w:eastAsia="IRNazanin"/>
          <w:color w:val="111111"/>
          <w:sz w:val="28"/>
          <w:sz w:val="28"/>
          <w:szCs w:val="28"/>
          <w:rtl w:val="true"/>
          <w:lang w:bidi="fa-IR"/>
        </w:rPr>
        <w:t>یکی از نقاط محوری اندیشه عدالت حضرت امیر علیه‌السلام، مسئله برابری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عَلَی بَعْضٍ فَجَعَلَها تَتَکافَأُ فی وُجُوهِهَا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خدای سبحان بعضی از حقوق را برای بعضی از مردم واجب کرده و آن حقوق را در برابر 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تناسب حقوق در همه وجوه و حالات مختلفش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حقوق، پس از اثبات حق و ذی حق نباید بر پایه ناعدالتی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باید هر کسی به اندازه زحمت و تلاش خود حقوق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مسئله برابری را یک اصل کلی و اساسی می‌داند و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بیش از هر چیز دیگر گنجایش دارد که همه را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ظرفیت وسیعی که می‌تواند همه را در خودجمع کند و زمینه رضایت عموم واقع شود،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اثر انحراف طبیعی و در اثر حرص و آز به حقّ خود و حد خود </w:t>
      </w:r>
    </w:p>
    <w:p>
      <w:pPr>
        <w:pStyle w:val="BookText"/>
        <w:rPr/>
      </w:pPr>
      <w:r>
        <w:rPr>
          <w:rFonts w:ascii="IRNazanin" w:hAnsi="IRNazanin" w:eastAsia="IRNazanin"/>
          <w:color w:val="111111"/>
          <w:sz w:val="28"/>
          <w:sz w:val="28"/>
          <w:szCs w:val="28"/>
          <w:rtl w:val="true"/>
          <w:lang w:bidi="fa-IR"/>
        </w:rPr>
        <w:t>قانع نباشد و قناعت به حق بر او فشار بیاورد، جور و ظلم به او بیش‌تر فشار خواهد آورد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نمی‌تواند حق حیات دیگران، ولو جانداران دیگر را، برای آسایش بهتر خودش سلب کند و حقوق آن‌ها را ضایع کند و یا به کیفیتی زندگی کند که محیط زیست را به این بهانه که استفاده از طبیعت حق اوست، تخریب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از بین بردن فقر و محرومیت را از بهترین دستاوردهای عدالت اجتماعی می‌دانست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اختلال در عدالت اجتماعی در حوزه اقتصاد و تمرکز ثروت در دست عده‌ای خاص، در بیش‌تر موارد موجب شکل‌گیری قدرت‌های سیاسی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اقتصادی که نابرابری‌های اقتصادی وجود داشته و نظام اقتصادی بیمار باشد، شخصیت انسان به راحتی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امیر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تهی‌دست کوچک شمرده می‌شود، سخن وی را نمی‌شنوند و جایگاه او را نمی‌شناسند و یا اگر فقیر راستگو باشد، او را دروغگو می‌پندارند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بر شناخت اقشار و طبقه‌های مختلف اجتماعی و ناروا دانستن نژادپرستی و تبعیض و نابرابری‌های اجتماعی تأکید زیادی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در جامعه، قشرهای مختلف مردم زندگی می‌کنند که هر کدام </w:t>
      </w:r>
    </w:p>
    <w:p>
      <w:pPr>
        <w:pStyle w:val="BookText"/>
        <w:rPr/>
      </w:pPr>
      <w:r>
        <w:rPr>
          <w:rFonts w:ascii="IRNazanin" w:hAnsi="IRNazanin" w:eastAsia="IRNazanin"/>
          <w:color w:val="111111"/>
          <w:sz w:val="28"/>
          <w:sz w:val="28"/>
          <w:szCs w:val="28"/>
          <w:rtl w:val="true"/>
          <w:lang w:bidi="fa-IR"/>
        </w:rPr>
        <w:t>نیازمند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کدام از این قشرها حقی دارند که از سوی خداوند متعال مشخص شده است و همه مردم باید برای اجرای عدالت و حق تلاش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علیه‌السلام در بخشی از نامه خود به مالک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بدان که مردم از گروه‌های گوناگونی می‌باشند که اصلاح هر یک جز با دیگری امکان ندارد، و هیچ یک از گروه‌ها از گروه دیگر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قشرها لشکریان خدا و نویسندگان عمومی و خصوصی، قضات دادگستر، کارگزاران عدل و نظم اجتماعی، جزیه‌دهندگان، پرداخت‌کنندگان مالیات، تجّار و بازرگانان، صاحبان صنعت و پیشه‌وران و نیز طبقه پایین جامعه، یعنی نیازمندان و مستمندان می‌باشند که برای هر یک خداوند مهمی مقرر داشته و مقدار واجب آن را در قرآن یا سنت پیامبر صلی‌الله‌علیه‌و‌آله تعیین کرده که بیانی از طرف خداست و نگهداری آن بر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 دیگر، طبقه پایین از نیازمندان و مستمندانند که باید به آن‌ها بخشش و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نمی‌تواند موفق باشد جز آن‌که تلاش فراوان کند و از خدا یاری بطلبد و خود را برای انجام حق آماده سازد و در همه کارها، آسان باشد یا دشوار، شکیبایی ورزد</w:t>
      </w:r>
      <w:r>
        <w:rPr>
          <w:rFonts w:eastAsia="IRNazanin" w:cs="IRNazanin"/>
          <w:color w:val="111111"/>
          <w:sz w:val="28"/>
          <w:szCs w:val="28"/>
          <w:rtl w:val="true"/>
          <w:lang w:bidi="fa-IR"/>
        </w:rPr>
        <w:t>.</w:t>
      </w:r>
      <w:r>
        <w:rPr>
          <w:rStyle w:val="FootnoteAnchor"/>
          <w:rtl w:val="true"/>
        </w:rPr>
        <w:footnoteReference w:id="9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علیه‌السلام از سیمای محرومان و مستضعفان و وضعیت اموال آن‌ها </w:t>
      </w:r>
      <w:bookmarkStart w:id="154" w:name="pg3459_22233"/>
    </w:p>
    <w:p>
      <w:pPr>
        <w:pStyle w:val="BookText"/>
        <w:rPr/>
      </w:pPr>
      <w:bookmarkEnd w:id="154"/>
      <w:r>
        <w:rPr>
          <w:rFonts w:ascii="IRNazanin" w:hAnsi="IRNazanin" w:eastAsia="IRNazanin"/>
          <w:color w:val="111111"/>
          <w:sz w:val="28"/>
          <w:sz w:val="28"/>
          <w:szCs w:val="28"/>
          <w:rtl w:val="true"/>
          <w:lang w:bidi="fa-IR"/>
        </w:rPr>
        <w:t>آگاه است و برابری انسان‌ها در حقوق و بهره‌مندی از مواهب الهی را یک اصل اساسی می‌داند و همواره این موضوع را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را در خصوص طبقات پایین و محروم جامعه، که هیچ چاره‌ای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عبارتند از زمین گیران، نیازمندان، گرفتاران و دردمندان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در این طبقه محروم گروهی خویشتن‌داری می‌کنند و گروهی به گدایی دست نیاز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خدا، پاسدار حقّی باشی که خداوند برای این طبقه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بیت‌المال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مسئول رعایت آن باش</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55" w:name="__RefHeading___Toc3301480_2749589250"/>
      <w:bookmarkStart w:id="156" w:name="_Toc56"/>
      <w:bookmarkEnd w:id="155"/>
      <w:r>
        <w:rPr>
          <w:rtl w:val="true"/>
        </w:rPr>
        <w:t>برخی از علل نابرابری و فقر از دیدگاه امام علی علیه‌السلام عبارتند از</w:t>
      </w:r>
      <w:r>
        <w:rPr>
          <w:rtl w:val="true"/>
        </w:rPr>
        <w:t>:</w:t>
      </w:r>
      <w:bookmarkEnd w:id="156"/>
    </w:p>
    <w:p>
      <w:pPr>
        <w:pStyle w:val="Heading5"/>
        <w:numPr>
          <w:ilvl w:val="4"/>
          <w:numId w:val="1"/>
        </w:numPr>
        <w:rPr/>
      </w:pPr>
      <w:bookmarkStart w:id="157" w:name="__RefHeading___Toc3301482_2749589250"/>
      <w:bookmarkStart w:id="158" w:name="_Toc57"/>
      <w:bookmarkEnd w:id="157"/>
      <w:r>
        <w:rPr/>
        <w:t>1</w:t>
      </w:r>
      <w:r>
        <w:rPr>
          <w:rtl w:val="true"/>
        </w:rPr>
        <w:t xml:space="preserve">. </w:t>
      </w:r>
      <w:r>
        <w:rPr>
          <w:rtl w:val="true"/>
        </w:rPr>
        <w:t>ظلم</w:t>
      </w:r>
      <w:r>
        <w:rPr>
          <w:rtl w:val="true"/>
        </w:rPr>
        <w:t>:</w:t>
      </w:r>
      <w:bookmarkEnd w:id="158"/>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اَخَذَ اللّه علی العلماءِ أنْ لایُقاروا علی کِظَّة ظالم و لاشَغبِ مظلومٍ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خداوند متعال از دانشمندان پیمان گرفته است که در برابر برخورداری و پرخوری ظالمان و ستمگران و رنج و محنت ستمدیدگان و مظلومان ساکت ننشینند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نورانی دو گونه ویژگی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 و برخوردار؛ گرسنه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ظالم است و دومی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تقارن این دو آشکار می‌شود که فقر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ظلم دسته اول است</w:t>
      </w:r>
      <w:r>
        <w:rPr>
          <w:rFonts w:eastAsia="IRNazanin" w:cs="IRNazanin"/>
          <w:color w:val="111111"/>
          <w:sz w:val="28"/>
          <w:szCs w:val="28"/>
          <w:rtl w:val="true"/>
          <w:lang w:bidi="fa-IR"/>
        </w:rPr>
        <w:t xml:space="preserve">. </w:t>
      </w:r>
      <w:bookmarkStart w:id="159" w:name="pg3459_22235"/>
    </w:p>
    <w:p>
      <w:pPr>
        <w:pStyle w:val="BookText"/>
        <w:rPr/>
      </w:pPr>
      <w:bookmarkEnd w:id="159"/>
      <w:r>
        <w:rPr>
          <w:rFonts w:ascii="IRNazanin" w:hAnsi="IRNazanin" w:eastAsia="IRNazanin"/>
          <w:color w:val="111111"/>
          <w:sz w:val="28"/>
          <w:sz w:val="28"/>
          <w:szCs w:val="28"/>
          <w:rtl w:val="true"/>
          <w:lang w:bidi="fa-IR"/>
        </w:rPr>
        <w:t>ظلم اقتصادی افراد برخوردار و سرمایه‌دار به افراد محروم، این است که آن‌ها را از حقوقشان محروم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روایت دیگر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سبحانه فرض فی اموال الاغنیاء اقوات الفقراء فماجاع فقیر الابما منع غَنیٌّ و اللّه ـ تعالی جده ـ سائلهم عن ذلک</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خداوند سبحان قوت فقیران را در اموال افراد غنی و بی‌نیاز قرار داده است، پس هیچ فقیری گرسنه نمانده است، مگر این‌که غنی ای او را از حق خودش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خدای متعال از توانگری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نورانی به خوبی رابطه ظالمانه را به عنوان علت محرومیت و نابرابری ذکر می‌کند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60" w:name="__RefHeading___Toc3301484_2749589250"/>
      <w:bookmarkStart w:id="161" w:name="_Toc58"/>
      <w:bookmarkEnd w:id="160"/>
      <w:r>
        <w:rPr/>
        <w:t>2</w:t>
      </w:r>
      <w:r>
        <w:rPr>
          <w:rtl w:val="true"/>
        </w:rPr>
        <w:t xml:space="preserve">. </w:t>
      </w:r>
      <w:r>
        <w:rPr>
          <w:rtl w:val="true"/>
        </w:rPr>
        <w:t>مدیریت بی‌تعهد و بی‌تخصص</w:t>
      </w:r>
      <w:r>
        <w:rPr>
          <w:rtl w:val="true"/>
        </w:rPr>
        <w:t>:</w:t>
      </w:r>
      <w:bookmarkEnd w:id="161"/>
    </w:p>
    <w:p>
      <w:pPr>
        <w:pStyle w:val="BookText"/>
        <w:rPr/>
      </w:pPr>
      <w:r>
        <w:rPr>
          <w:rFonts w:ascii="IRNazanin" w:hAnsi="IRNazanin" w:eastAsia="IRNazanin"/>
          <w:color w:val="111111"/>
          <w:sz w:val="28"/>
          <w:sz w:val="28"/>
          <w:szCs w:val="28"/>
          <w:rtl w:val="true"/>
          <w:lang w:bidi="fa-IR"/>
        </w:rPr>
        <w:t>سررشته مسایل مدیریتی در جامعه، به ویژه تصمیم‌گیری‌های اقتصادی، باید در دست افرادی باشد که دو شرط مهم تعهد و تخصص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علی علیه‌السلام اهل تجربه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علیه‌السلام، در یکی دیگر از سخنانش در نهج‌البلاغه این مسئله را بیان می‌کند که در صورت حاکمیت افراد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عقلانیت اقتصادی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 هدر داده شده و امکانات و مواهب الهی وسیله استثمار و برخورداری خاص می‌شود</w:t>
      </w:r>
      <w:r>
        <w:rPr>
          <w:rFonts w:eastAsia="IRNazanin" w:cs="IRNazanin"/>
          <w:color w:val="111111"/>
          <w:sz w:val="28"/>
          <w:szCs w:val="28"/>
          <w:rtl w:val="true"/>
          <w:lang w:bidi="fa-IR"/>
        </w:rPr>
        <w:t>.</w:t>
      </w:r>
      <w:r>
        <w:rPr>
          <w:rStyle w:val="FootnoteAnchor"/>
          <w:rtl w:val="true"/>
        </w:rPr>
        <w:footnoteReference w:id="98"/>
      </w:r>
      <w:bookmarkStart w:id="162" w:name="pg3459_22237"/>
    </w:p>
    <w:p>
      <w:pPr>
        <w:pStyle w:val="Heading5"/>
        <w:numPr>
          <w:ilvl w:val="4"/>
          <w:numId w:val="1"/>
        </w:numPr>
        <w:rPr/>
      </w:pPr>
      <w:bookmarkStart w:id="163" w:name="__RefHeading___Toc3301486_2749589250"/>
      <w:bookmarkStart w:id="164" w:name="_Toc59"/>
      <w:bookmarkEnd w:id="162"/>
      <w:bookmarkEnd w:id="163"/>
      <w:r>
        <w:rPr/>
        <w:t>3</w:t>
      </w:r>
      <w:r>
        <w:rPr>
          <w:rtl w:val="true"/>
        </w:rPr>
        <w:t xml:space="preserve">. </w:t>
      </w:r>
      <w:r>
        <w:rPr>
          <w:rtl w:val="true"/>
        </w:rPr>
        <w:t>حاکمیت معیارهای غیردینی</w:t>
      </w:r>
      <w:r>
        <w:rPr>
          <w:rtl w:val="true"/>
        </w:rPr>
        <w:t>:</w:t>
      </w:r>
      <w:bookmarkEnd w:id="164"/>
    </w:p>
    <w:p>
      <w:pPr>
        <w:pStyle w:val="BookText"/>
        <w:rPr/>
      </w:pPr>
      <w:r>
        <w:rPr>
          <w:rFonts w:ascii="IRNazanin" w:hAnsi="IRNazanin" w:eastAsia="IRNazanin"/>
          <w:color w:val="111111"/>
          <w:sz w:val="28"/>
          <w:sz w:val="28"/>
          <w:szCs w:val="28"/>
          <w:rtl w:val="true"/>
          <w:lang w:bidi="fa-IR"/>
        </w:rPr>
        <w:t>در جامعه‌ای که ایثار، انفاق، قرض الحسنه و مانند این‌ها نباشد، فقر و نابرابری و تضاد طبقاتی بالطبع بیش‌تر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در نظام اسلامی اموال در دست انسان عاریه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امر توجه کند و در پی زیاده‌طلبی نباشد و دلبسته سرمایه و دنیا نباشد، به طبع، ارزش‌های والای اخلاقی مانند گذشت، ایثار، انسان دوستی و انفاق در دل و ذهن او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عاریة؛ مال، عاریه است نه ملک حقیقی</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65" w:name="__RefHeading___Toc3301488_2749589250"/>
      <w:bookmarkStart w:id="166" w:name="_Toc60"/>
      <w:bookmarkEnd w:id="165"/>
      <w:r>
        <w:rPr/>
        <w:t>4</w:t>
      </w:r>
      <w:r>
        <w:rPr>
          <w:rtl w:val="true"/>
        </w:rPr>
        <w:t xml:space="preserve">. </w:t>
      </w:r>
      <w:r>
        <w:rPr>
          <w:rtl w:val="true"/>
        </w:rPr>
        <w:t>توزیع ناعادلانه</w:t>
      </w:r>
      <w:r>
        <w:rPr>
          <w:rtl w:val="true"/>
        </w:rPr>
        <w:t>:</w:t>
      </w:r>
      <w:bookmarkEnd w:id="166"/>
    </w:p>
    <w:p>
      <w:pPr>
        <w:pStyle w:val="BookText"/>
        <w:rPr/>
      </w:pPr>
      <w:r>
        <w:rPr>
          <w:rFonts w:ascii="IRNazanin" w:hAnsi="IRNazanin" w:eastAsia="IRNazanin"/>
          <w:color w:val="111111"/>
          <w:sz w:val="28"/>
          <w:sz w:val="28"/>
          <w:szCs w:val="28"/>
          <w:rtl w:val="true"/>
          <w:lang w:bidi="fa-IR"/>
        </w:rPr>
        <w:t>یکی از دغدغه‌های حضرت علی علیه‌السلام پس از به دست گرفتن حکومت، همین مسئله بود؛ به ویژه با توجه به این‌که توزیع منابع مالی مسلمانان در حکومت‌های فاسد قبلی ناعادلانه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این‌باره می‌فرماید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من دستور می‌دهید برای پیروزی خود از جور و ستم درباره امّت اسلامی که بر آن‌ها ولایت دارم استفاده کنم؟ به خدا سوگند تا عمر دارم و شب و روز برقرار است و ستارگان از پی هم طلوع و غروب می‌کنند،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خودم بود به گونه‌ای مساوی در میان مردم تقسیم می‌کردم تا چه رسد که جزو اموال خداست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آن حضرت همواره پیرو عدالت اقتصادی بود و همیشه از امتیازخواهی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عقیل نیز گواه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در خطبه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برادرم عقیل را دیدم که به شدّت تهی‌دست شده بود و از من می‌خواست تا یک مَن از گندم‌های بیت‌المال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موهایشان ژولیده و رنگشان تیره شده بود،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مرا دیدار و درخواست خود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گفته‌های او گوش دادم، پنداشت که دین خود را به او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آهنی را در آتش گداختم و به بدنش نزدیک کردم تا او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حرارت آهن می‌نالی که انسانی به بازیچه آن را گرم کرده است، ولی مرا در آتش دوزخی می‌خواهی که خدای جبّارش با خشم خود آن را گداخته است؟</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بی‌شک از نظر حضرت علی علیه‌السلام، جز در سایه دین و باورهای اسلامی در جای دیگر نمی‌توان به جامعیت اصلاحات برای رفع تبعیضات و نابرابری‌های اجتماعی و اقتصادی دست یافت و تداوم آن را تضمین کرد؛ زیرا تا انسان به این باور و اعتقاد نرسد و ایمان پیدا نکند که همه انسان‌ها، در خلقت و آفرینش با او برابرند و یا در دین با او برادرند،</w:t>
      </w:r>
      <w:r>
        <w:rPr>
          <w:rStyle w:val="FootnoteAnchor"/>
          <w:rtl w:val="true"/>
        </w:rPr>
        <w:footnoteReference w:id="102"/>
      </w:r>
      <w:r>
        <w:rPr>
          <w:rFonts w:ascii="IRNazanin" w:hAnsi="IRNazanin" w:eastAsia="IRNazanin"/>
          <w:color w:val="111111"/>
          <w:sz w:val="28"/>
          <w:sz w:val="28"/>
          <w:szCs w:val="28"/>
          <w:rtl w:val="true"/>
          <w:lang w:bidi="fa-IR"/>
        </w:rPr>
        <w:t>چگونه ممکن است از مصلحت‌اندیشی‌های نفس‌مدارانه و خودخواهانه دست بردارد و دست به تبعیضات و تضییع حقوق دیگران نزند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حضرت، جامعه وقتی می‌تواند به اصلاحات دست یابد و سامان </w:t>
      </w:r>
    </w:p>
    <w:p>
      <w:pPr>
        <w:pStyle w:val="BookText"/>
        <w:rPr/>
      </w:pPr>
      <w:r>
        <w:rPr>
          <w:rFonts w:ascii="IRNazanin" w:hAnsi="IRNazanin" w:eastAsia="IRNazanin"/>
          <w:color w:val="111111"/>
          <w:sz w:val="28"/>
          <w:sz w:val="28"/>
          <w:szCs w:val="28"/>
          <w:rtl w:val="true"/>
          <w:lang w:bidi="fa-IR"/>
        </w:rPr>
        <w:t>اقتصادی مفید و ثمربخشی بیابد که بین اقتصاد و دین، اقتصاد و اخلاق، اقتصاد و ارزش‌ها و فضایل انسانی رابطه تنگاتنگی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چنین باوری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الطبقه السفلی</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معنا و مفهوم می‌یابد و پیش از آن که حاکم خود را جوابگوی طبقات محروم بداند، خود را جوابگوی خدای سبحان می‌داند و پیش از آن‌که منافع خواص محور حرکت سیاست‌ها و برنامه‌های نظام باشد، منافع عموم و مصالح عامه مورد توجه و دقت قرار می‌گیرد و در سایه این باورهاست که جامعه در دوران رشد و شکوفایی اقتصادی از بحران‌های بی‌نظمی عمومی و تبهکاری به جهت تکاثر و بخل و حسد و حرص و ولع محفوظ می‌ماند و جامعه گرفتار شکاف طبقاتی و تجمل‌پرستی نمی‌گردد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حضرت امیر علیه‌السلام از عوامل مهمی که می‌تواند عدالت اجتماعی را در جامعه خدشه‌دار و زمینه فساد اجتماعی را فراهم کند، زندگی اشرافی و تجملاتی مسئولان و متصدیان نظام اجتماعی جامعه است؛ زیرا بی‌گمان این گونه زندگی مسئولان نه تنها موجب بروز انحرافات در عامه مردم می‌شود، بلکه سبب می‌شود تا رده‌های پایین‌تر مسئولان که از آن نوع زندگی برخوردار نیستند، برای دست‌یابی به آن نوع زندگی که نداشتن آن، نوعی حقارت و کمبود شخصیت برای آن‌ها به دنبال دارد، به سرقت، </w:t>
      </w:r>
    </w:p>
    <w:p>
      <w:pPr>
        <w:pStyle w:val="BookText"/>
        <w:rPr/>
      </w:pPr>
      <w:r>
        <w:rPr>
          <w:rFonts w:ascii="IRNazanin" w:hAnsi="IRNazanin" w:eastAsia="IRNazanin"/>
          <w:color w:val="111111"/>
          <w:sz w:val="28"/>
          <w:sz w:val="28"/>
          <w:szCs w:val="28"/>
          <w:rtl w:val="true"/>
          <w:lang w:bidi="fa-IR"/>
        </w:rPr>
        <w:t>اختلاس و کارهایی مانند آن دست زنند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علوی، اصلاحات در راستای بهره‌گیری صحیح از منابع و سرمایه‌های مادی و معنوی در جهت تحقق منافع عمومی و ایجاد امنیت اجتماعی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و دفع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خاطر مطالبات مردمی نیست، که اگر کسی توانست به گونه‌ای مردم را قانع سازد یا اگر مردم خود متوجه حق خود نبوده، شخص بتواند از زیر بار اصلاحات شانه خالی بکند، بلکه انجام این‌گونه اصلاحات به عنوان یک باور دینی و وظیفه‌ای الهی و تحقق حق و عدالت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حضرت امیر علیه‌السلام خداوند برای انجام آن از عالمان عهد و پیمان گرفته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آن‌گونه که شهید مطهری به زیبایی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پذیرفتن خلافت را پس از عثمان، به هم خوردن عدالت اجتماعی و تقسیم شدن مردم به سیر و گرسنه ذکر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که عده‌ای به عنوان یار و یاور به در خانه‌ام آمدند و بر من اتمام حجت شد، دیگر این‌که خداوند از دانایان و روشن‌ضمیران عهد و پیمان گرفته که هر وقت اوضاعی پیش آید که گروهی آن قدر اموال و موهبت‌های الهی را به خودشان اختصاص بدهند و آن قدر بخورند که از پرخوری بیمار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آن قدر حقوقشان پای‌مال بشود که مایه سد جوعی هم نداشته باشند؛ در چنین اوضاع و احوال، این دانایان و روشن‌ضمیران نمی‌توانند بنشینند و تماشاچی و حداکثر متأسف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وظیفه‌ای را در حال حاضر احساس نمی‌کردم، کنار می‌رفتم و افسار </w:t>
      </w:r>
    </w:p>
    <w:p>
      <w:pPr>
        <w:pStyle w:val="BookText"/>
        <w:rPr/>
      </w:pPr>
      <w:r>
        <w:rPr>
          <w:rFonts w:ascii="IRNazanin" w:hAnsi="IRNazanin" w:eastAsia="IRNazanin"/>
          <w:color w:val="111111"/>
          <w:sz w:val="28"/>
          <w:sz w:val="28"/>
          <w:szCs w:val="28"/>
          <w:rtl w:val="true"/>
          <w:lang w:bidi="fa-IR"/>
        </w:rPr>
        <w:t>خلافت را در دست نمی‌گرفتم و مانند روز اول پهلو تهی می‌کردم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علی علیه‌السلام در حکومتش که الگوی حکومت الهی است، بر ارزش‌های اخلاقی، به ویژه اجرای عدالت و برابری و به ویژه در مسایل اقتصادی و در ارتباط با بیت‌المال اصرار و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خرده گرفتند که چرا بیت‌المال را مساوی بخشیده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فرمان می‌دهید تا پیروزی را بجویم به ستم کردن درباره آن‌که والی اویم؛ به خدا که، نپذیرم تا جهان سرآید و ستاره‌ای در آسمان پیِ ستاره‌ای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بخشیدن مال به کسی که متعلق آن نیست، با تبذیر و اسراف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بخشنده را در دنیا بالا بَرد و در آخرت فرود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دیده مردمان گرامی کند و نزدِ خدا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مال خود را آن‌جا که نباید نداد و به نامستحق نبخشود، جز آن‌که خدا او را از سپاس آنان محروم فرمود و دوستیشان از آنِ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روزی پای او لغزید و به یاری آنان نیازمند شد، در دیده ایشان بدترین یار است و لئیم‌ترین دوستدار</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عدالت امام علی علیه‌السلام در تقسیم بیت‌المال را می‌توان در موارد متعددی آشکارا دید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آن‌که، امام علی علیه‌السلام پیش از روی کار آمدن به صراحت نزد مردم اعلام کرد که اگر من زمام حکومت را به دست بگیرم، آن‌چه را که پیش از این افراد خاصی بیش از سهم خود دریافت کرده‌اند و از این طریق ثروت انباشته‌اند، پس خواهم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آن‌که، در تقسیم آن در میان افراد به شدت بر عدالت و برابری پای می‌فشرد تا آن‌جا که موجب بغض و دشمنی عده‌ای و مخالفت و جنگ‌افروزی آنان و خطاب دوستان خود قرار گرفت که چرا برای فرونشاندن مخالفت اشراف و سر فرود آوردن آن‌ها در برابر حکومت، سهم بیش‌تری به آنان نمی‌دهد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سوم آن‌که، در زندگی شخصی خود، نه تنها این برابری و عدالت را رعایت می‌کرد، بلکه در این مورد بیش‌تر سخت‌گیری می‌فرمود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علی علیه‌السلام در این باره زمامداران را ملزم به برابری با فقیرترین مردم می‌دانست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پیشوایان دادگر فرموده است که خود را با مردم ناتوان برابر نهند تا فقر، تنگ‌دست را به طغیان واندارد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ویژگی‌های امام علی علیه‌السلام، توجه به قشر ضعیف و ناتوان و پایین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آن‌جا به این مسئله حساس بود که برای کاستی از رنج و تلخی زندگی فقرا، همانند آن‌ها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این باره فرموده‌اند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این نفس من است که آن را با پرهیزکاری رام کرده‌ام تا در قیامت ایمن باشد، در لبه پرتگاه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به عصاره عسل و مغز گندم و بافته‌های ابریشمی دست می‌یافتم، ولی هیچ‌گاه اجازه نخواهم داد که خواسته‌هایم بر من پیروز شوند و حرصم مرا به گزینش غذاها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حجاز یا یمامه کسی </w:t>
      </w:r>
      <w:bookmarkStart w:id="167" w:name="pg3459_22250"/>
    </w:p>
    <w:p>
      <w:pPr>
        <w:pStyle w:val="BookText"/>
        <w:rPr/>
      </w:pPr>
      <w:bookmarkEnd w:id="167"/>
      <w:r>
        <w:rPr>
          <w:rFonts w:ascii="IRNazanin" w:hAnsi="IRNazanin" w:eastAsia="IRNazanin"/>
          <w:color w:val="111111"/>
          <w:sz w:val="28"/>
          <w:sz w:val="28"/>
          <w:szCs w:val="28"/>
          <w:rtl w:val="true"/>
          <w:lang w:bidi="fa-IR"/>
        </w:rPr>
        <w:t>باشد که امید دست‌یابی به یک گرده نان داشته و هیچ‌گاه از غذا سیر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شکم پر بخوابم و در اطراف من شکم‌های گرسنه و جگرهای تشنه وجود داشته باشد؟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مبحث را با سخن زیبای امام علی علیه‌السلام می‌آراییم که راه و رسم عدالت را در رویارویی با امتیاز طلبان و بیچارگان و مأیوسان ترسیم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آسَ بَیْنَهُمْ فِی اللَحْظَة وَالنَّظرَةِ حَتّی لاَیَطْمَعَ الْعُظَمَاءُ فِی حَیْفِکَ لَهُمْ وَ لاَتیأسَ الضُّعَفَاءُ مِن عَدْلِکَ عَلَیْهِمْ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یک چشم به همگان بنگر، خواه به گوشه چشم نگری و خواه خیره شوی؛ تا بزرگان در تو طمع ستم بر ناتوانان نبندند و ناتوانان از عدالتت مأیوس نگردند</w:t>
      </w:r>
      <w:r>
        <w:rPr>
          <w:rFonts w:eastAsia="IRNazanin" w:cs="IRNazanin"/>
          <w:color w:val="111111"/>
          <w:sz w:val="28"/>
          <w:szCs w:val="28"/>
          <w:rtl w:val="true"/>
          <w:lang w:bidi="fa-IR"/>
        </w:rPr>
        <w:t>.</w:t>
      </w:r>
    </w:p>
    <w:p>
      <w:pPr>
        <w:pStyle w:val="Heading4"/>
        <w:numPr>
          <w:ilvl w:val="3"/>
          <w:numId w:val="1"/>
        </w:numPr>
        <w:rPr/>
      </w:pPr>
      <w:bookmarkStart w:id="168" w:name="__RefHeading___Toc3301490_2749589250"/>
      <w:bookmarkStart w:id="169" w:name="_Toc61"/>
      <w:bookmarkEnd w:id="168"/>
      <w:r>
        <w:rPr>
          <w:rtl w:val="true"/>
        </w:rPr>
        <w:t>ملاک هاوعوامل قشربندی و نابرابری های اجتماعی از دیدگاه اسلام</w:t>
      </w:r>
      <w:bookmarkEnd w:id="169"/>
    </w:p>
    <w:p>
      <w:pPr>
        <w:pStyle w:val="Heading5"/>
        <w:numPr>
          <w:ilvl w:val="4"/>
          <w:numId w:val="1"/>
        </w:numPr>
        <w:rPr/>
      </w:pPr>
      <w:bookmarkStart w:id="170" w:name="__RefHeading___Toc3301492_2749589250"/>
      <w:bookmarkStart w:id="171" w:name="_Toc6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پرسشی که در این‌جا مطرح می‌شود این است که آیا قرآن طبقه را به رسمیت می‌شناسد؟  و در این صورت، به چه طریقی جامعه را تقسیم‌بندی و طبقه‌بندی می‌کند؟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با توجه به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تصور کرده‌اند که خداوند بعضی را برتر و متنعم قرار داده و گروهی را کارفرما و مسلط و گروه دیگری را فرودست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طبقات در جوامع انسانی از دیدگاه قرآن امری جبری است</w:t>
      </w:r>
      <w:r>
        <w:rPr>
          <w:rFonts w:eastAsia="IRNazanin" w:cs="IRNazanin"/>
          <w:color w:val="111111"/>
          <w:sz w:val="28"/>
          <w:szCs w:val="28"/>
          <w:rtl w:val="true"/>
          <w:lang w:bidi="fa-IR"/>
        </w:rPr>
        <w:t xml:space="preserve">. </w:t>
      </w:r>
      <w:bookmarkStart w:id="172" w:name="pg3459_22252"/>
    </w:p>
    <w:p>
      <w:pPr>
        <w:pStyle w:val="BookText"/>
        <w:rPr/>
      </w:pPr>
      <w:bookmarkEnd w:id="172"/>
      <w:r>
        <w:rPr>
          <w:rFonts w:ascii="IRNazanin" w:hAnsi="IRNazanin" w:eastAsia="IRNazanin"/>
          <w:color w:val="111111"/>
          <w:sz w:val="28"/>
          <w:sz w:val="28"/>
          <w:szCs w:val="28"/>
          <w:rtl w:val="true"/>
          <w:lang w:bidi="fa-IR"/>
        </w:rPr>
        <w:t>ولی با دقت در آیه و شأن نزول آن، روشن می‌شود که مضمون آن به ظاهر این است که مشرکان بنابر خصلت استکباری و معیار بهره‌وری از نعمت‌های مادی، بر رسالت حضرت محمد صلی‌الله‌علیه‌و‌آله خرده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ملاک برتری و ارزش در نزد خدا همانا بعد معنوی است، نه مادی؛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پروردگار بهتر است از اموالی که اینان جمع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نه تنها در پی مشروعیت بخشیدن به اختلاف طبقاتی و برخورداری ناحق از مزایای مادی نیست، بلکه متنعم بودن از مزایای مادی را بی‌ارزش نشان می‌دهد و تقرب به خدا و برخورداری از رحمت الهی را ارزش می‌شمارد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از دیدگاه اسلام، عواملی موجب نابرابری بین انسان‌ها می‌شوند که یکی از آن‌ها، تفاوت انسان‌ها در استعداد و لیاقت است که اگر زمینه برای همه یکسان و مهیا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بین افراد نابرابری پیش می‌آید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هم‌چنین، عامل مهم دیگر کار و تلاش و کوشش افراد است که در صورت تحقق عدالت نیز انسان‌ها طبق گرایش‌ها و قدرت بدنی، جسمی، روحی و هم‌چنین روحیه تلاش و کوشش با یکدیگر متفاوتند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73" w:name="__RefHeading___Toc3301494_2749589250"/>
      <w:bookmarkStart w:id="174" w:name="_Toc63"/>
      <w:bookmarkEnd w:id="173"/>
      <w:r>
        <w:rPr>
          <w:rtl w:val="true"/>
        </w:rPr>
        <w:t>ریشه اختلافات و نابرابری های اجتماعی از دیدگاه اسلام</w:t>
      </w:r>
      <w:bookmarkEnd w:id="17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w:t>
      </w:r>
    </w:p>
    <w:p>
      <w:pPr>
        <w:pStyle w:val="BookText"/>
        <w:rPr/>
      </w:pPr>
      <w:r>
        <w:rPr>
          <w:rFonts w:ascii="Amiri" w:hAnsi="Amiri" w:eastAsia="Amiri" w:cs="Amiri"/>
          <w:color w:val="111111"/>
          <w:sz w:val="28"/>
          <w:sz w:val="28"/>
          <w:szCs w:val="28"/>
          <w:rtl w:val="true"/>
          <w:lang w:bidi="ar-SA"/>
        </w:rPr>
        <w:t>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گروه واحد بودند و خدا انبیای بشارت‌دهنده و ترس‌دهنده را با دستور بر مبنای حق فرستاد تا آن کتاب، در اختلافات مردم حَکَم باشد، ولی کسانی که کتاب بر آن‌ها آمده، پس از رسیدن شواهد آشکار عده‌ای در آن اختلافات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این اختلافات غیر از حسد و برتری‌خواهی بین خودشان نیست، ولی پروردگار کسانی را که ایمان آورده‌اند در مورد اختلاف، با مشیت خود به واقعیت رهبری می‌کند و خداست که هر که را اراده فرماید به راه مستقیم هدایت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آیات قرآن کریم، مردم همه یک گروه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واحد که در بدو تاریخ دارای یک مرام و در ارتباط باهم بودند و زندگانی واحدی داشتند و مقصود اساسی آن است که بشر تحت یک نظام هم‌بستگی باید زندگانی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اولیه انسان به گونه‌ای است که به دیگران نیاز دارد و نمی‌تواند خودمختار و مستقل از انسان‌های دیگر به حیات خود ادامه دهد؛ یعنی برای رفع احتیاجات هم باید از دیگران استمداد جوید و هم خودش به دیگران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ناچار است با دیگران همکاری کند و نیاز، او را به تشکیل جامعه و قوم واحد وادار می‌سازد، ولی با آن‌که لزوم همکاری را انسان‌های اولیه هم تشخیص می‌دادند از آن رو که غرایز در انسان‌ها شدت و ضعف دارد، همان حس همکاری که موجب وحدت می‌شود روی اختلاف غرائز موجب اختلاف می‌شود؛ زیرا بعضی دارای غریزه خودخواهی و ریاست‌طلبی هستند و </w:t>
      </w:r>
    </w:p>
    <w:p>
      <w:pPr>
        <w:pStyle w:val="BookText"/>
        <w:rPr/>
      </w:pPr>
      <w:r>
        <w:rPr>
          <w:rFonts w:ascii="IRNazanin" w:hAnsi="IRNazanin" w:eastAsia="IRNazanin"/>
          <w:color w:val="111111"/>
          <w:sz w:val="28"/>
          <w:sz w:val="28"/>
          <w:szCs w:val="28"/>
          <w:rtl w:val="true"/>
          <w:lang w:bidi="fa-IR"/>
        </w:rPr>
        <w:t>می‌خواهند دیگران را به نفع خود، بدون نفع‌بخشی استثمار کنند و همین، اختلاف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اجتماع باید بر میزان انصاف و عدل و داد باشد و اگر نشد تضاد و نزاع روی می‌دهد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مجموع می‌توان گفت که سه چیز موجب اختلاف و نابرابری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و کمیت بهره‌برداری افراد یک جامعه از یکدیگر؛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مسیری که کاروان اجتماع باید به سوی مقصد بهزیستی بپیماید؛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و تفاوت ادراکات، چه در اساس زندگانی و چه در اعتقادات قلبی</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باید دانست که ریشه اختلافات و نابرابری‌های اجتماعی در سطحی به استعداد و لیاقت افراد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شهید مطهری در تعریف عدالت عنوان می‌کند، زمینه بهره‌برداری باید برای همه به یک اندازه مهیا باشد، ولی مانند یک مسابقه، افراد برابر لیاقت‌ها و استعدادهایشان عقب می‌مانند و یا جلو می‌روند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می‌تواند کار و تلاش و کوشش افراد باشد؛ به گونه‌ای که در جامعه اسلامی باید زمینه شکوفایی برای همه، چه فقیر و چه غنی مهیا باشد، ولی بعضی‌ها به علت کم‌کاری خود و تلاش نکردن، از دیگران عقب می‌مانند و به همان اندازه از مواهب اجتماعی بهره‌مند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p>
    <w:p>
      <w:pPr>
        <w:pStyle w:val="BookText"/>
        <w:rPr/>
      </w:pPr>
      <w:r>
        <w:rPr>
          <w:rFonts w:ascii="IRNazanin" w:hAnsi="IRNazanin" w:eastAsia="IRNazanin"/>
          <w:color w:val="111111"/>
          <w:sz w:val="28"/>
          <w:sz w:val="28"/>
          <w:szCs w:val="28"/>
          <w:rtl w:val="true"/>
          <w:lang w:bidi="fa-IR"/>
        </w:rPr>
        <w:t xml:space="preserve">چون در جامعه همه گونه انسان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تلاش و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اختلافات در جامعه تا اندازه‌ای به این عوامل بستگی دارد و ریشه آن‌ها در دست خود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برخی تفاوت‌ها ریشه اختیاری دارند که بیش‌تر در اثر طرز تفکر و گرایش به مکتب و آداب و رسوم مختلف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مکتب اقتصادی اسلام برای جهت‌دهی به تفاوت‌ها و بهره‌برداری مناسب از آن‌ها نخست واقعیت‌های هستی را به طور دقیق بررسی و رابطه انسان‌ها با مواهب طبیعی را به گونه‌ای ترسیم کرده است که خود را امانت‌دار آن‌ها بدانند و در حفظ امانت‌ها، در حد کمال بکوشند و منصف باشند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هم‌چنین چون برداشت و فهم افراد یکسان نیست و نیز همه افراد خود را به رعایت قوانین و ضوابط اجتماعی ملزم نمی‌دانند و در هر صورت امکان تخلّف از ضوابط و چارچوب‌ها وجود دارد، ازاین‌رو، مکتب اسلام سیاست‌ها و ابزارهایی حقوقی برای برقراری عدالت اقتصادی و رفع تبعیض‌های و نابرابری‌های ناروا و تعیین ضوابط مشخص در امر تولید، توزیع و مصرف در نظر گرفته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باید گفت که ریشه نابرابری‌های اقتصادی در سه عامل زیر است</w:t>
      </w:r>
      <w:r>
        <w:rPr>
          <w:rFonts w:eastAsia="IRNazanin" w:cs="IRNazanin"/>
          <w:color w:val="111111"/>
          <w:sz w:val="28"/>
          <w:szCs w:val="28"/>
          <w:rtl w:val="true"/>
          <w:lang w:bidi="fa-IR"/>
        </w:rPr>
        <w:t xml:space="preserve">: </w:t>
      </w:r>
      <w:bookmarkStart w:id="175" w:name="pg3459_22260"/>
    </w:p>
    <w:p>
      <w:pPr>
        <w:pStyle w:val="BookText"/>
        <w:rPr/>
      </w:pPr>
      <w:bookmarkEnd w:id="17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شخصیت افراد؛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اجتماعی که در آن زندگی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استثمار</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76" w:name="__RefHeading___Toc3301496_2749589250"/>
      <w:bookmarkStart w:id="177" w:name="_Toc64"/>
      <w:bookmarkEnd w:id="176"/>
      <w:r>
        <w:rPr>
          <w:rtl w:val="true"/>
        </w:rPr>
        <w:t>عوامل قشربندی و چند قطبی شدن جامعه</w:t>
      </w:r>
      <w:bookmarkEnd w:id="177"/>
    </w:p>
    <w:p>
      <w:pPr>
        <w:pStyle w:val="BookText"/>
        <w:rPr/>
      </w:pPr>
      <w:r>
        <w:rPr>
          <w:rFonts w:ascii="IRNazanin" w:hAnsi="IRNazanin" w:eastAsia="IRNazanin"/>
          <w:color w:val="111111"/>
          <w:sz w:val="28"/>
          <w:sz w:val="28"/>
          <w:szCs w:val="28"/>
          <w:rtl w:val="true"/>
          <w:lang w:bidi="fa-IR"/>
        </w:rPr>
        <w:t>اسلام قشربندی شدن جامعه را ناشی از عوامل مختلف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مربوط به بعد جسمانی و مادی وجود انسان و برخی مربوط به بعد معنوی و روحانی وجود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عوامل عقیدتی و فکری و فرهنگی را فاقد اصالت دانست و نه می‌توان شرایط اقتصادی و سیاسی چون قدرت را به طور کامل بی‌تأثیر دانست، البته این عوامل هر چند مستقل از یکدیگرند، در ارتباط با هم عمل می‌کنند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یک سو، تقسیم‌بندی‌های شرک ـ ایمان، فسق ـ تقوا و کفر ـ ایمان را مطرح می‌کند و معتقد است این عوامل عقیدتی و ارزرشی تأثیر و پی‌آمدهای اجتماعی مهمی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طول تاریخ همواره دو اردوگاه توحید و شرک، خداپرستی و هواپرستی و قطب‌های قابیل و هابیل، ابراهیم و نمرود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 قرار داشته‌اند و درگیر بوده‌اند، ولی از سوی دیگر، قرآن مفاهیم فقر، غنا، استکبار، استضعاف، ملأ، مترف، مُسرف، رهبان و احبار را مطرح می‌کند که ناظر بر وضع اجتماعی و </w:t>
      </w:r>
      <w:bookmarkStart w:id="178" w:name="pg3459_22261"/>
    </w:p>
    <w:p>
      <w:pPr>
        <w:pStyle w:val="BookText"/>
        <w:rPr/>
      </w:pPr>
      <w:bookmarkEnd w:id="178"/>
      <w:r>
        <w:rPr>
          <w:rFonts w:ascii="IRNazanin" w:hAnsi="IRNazanin" w:eastAsia="IRNazanin"/>
          <w:color w:val="111111"/>
          <w:sz w:val="28"/>
          <w:sz w:val="28"/>
          <w:szCs w:val="28"/>
          <w:rtl w:val="true"/>
          <w:lang w:bidi="fa-IR"/>
        </w:rPr>
        <w:t>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برخورداری‌های متفاوت و متمایز اجتماعی و وجود طبقات ممتاز در کنار طبقات عموم مردم، ستم بزرگ تاریخ بشری به شمار می‌آید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179" w:name="__RefHeading___Toc3301498_2749589250"/>
      <w:bookmarkStart w:id="180" w:name="_Toc65"/>
      <w:bookmarkEnd w:id="179"/>
      <w:r>
        <w:rPr>
          <w:rtl w:val="true"/>
        </w:rPr>
        <w:t>طبقات اجتماعی در اسلام</w:t>
      </w:r>
      <w:bookmarkEnd w:id="180"/>
    </w:p>
    <w:p>
      <w:pPr>
        <w:pStyle w:val="Heading6"/>
        <w:numPr>
          <w:ilvl w:val="5"/>
          <w:numId w:val="1"/>
        </w:numPr>
        <w:rPr/>
      </w:pPr>
      <w:bookmarkStart w:id="181" w:name="__RefHeading___Toc3301500_2749589250"/>
      <w:bookmarkStart w:id="182" w:name="_Toc66"/>
      <w:bookmarkEnd w:id="181"/>
      <w:r>
        <w:rPr>
          <w:rtl w:val="true"/>
        </w:rPr>
        <w:t>طبقات اجتماعی از بعد مادی</w:t>
      </w:r>
      <w:bookmarkEnd w:id="182"/>
    </w:p>
    <w:p>
      <w:pPr>
        <w:pStyle w:val="Heading6"/>
        <w:numPr>
          <w:ilvl w:val="5"/>
          <w:numId w:val="1"/>
        </w:numPr>
        <w:rPr/>
      </w:pPr>
      <w:bookmarkStart w:id="183" w:name="__RefHeading___Toc3301502_2749589250"/>
      <w:bookmarkStart w:id="184" w:name="_Toc67"/>
      <w:bookmarkEnd w:id="183"/>
      <w:r>
        <w:rPr>
          <w:rtl w:val="true"/>
        </w:rPr>
        <w:t>الف</w:t>
      </w:r>
      <w:r>
        <w:rPr>
          <w:rtl w:val="true"/>
        </w:rPr>
        <w:t xml:space="preserve">) </w:t>
      </w:r>
      <w:r>
        <w:rPr>
          <w:rtl w:val="true"/>
        </w:rPr>
        <w:t xml:space="preserve">ثروتمندان </w:t>
      </w:r>
      <w:r>
        <w:rPr>
          <w:rtl w:val="true"/>
        </w:rPr>
        <w:t>(</w:t>
      </w:r>
      <w:r>
        <w:rPr>
          <w:rtl w:val="true"/>
        </w:rPr>
        <w:t>مترفین</w:t>
      </w:r>
      <w:r>
        <w:rPr>
          <w:rtl w:val="true"/>
        </w:rPr>
        <w:t>):</w:t>
      </w:r>
      <w:bookmarkEnd w:id="184"/>
    </w:p>
    <w:p>
      <w:pPr>
        <w:pStyle w:val="BookText"/>
        <w:rPr/>
      </w:pPr>
      <w:r>
        <w:rPr>
          <w:rFonts w:ascii="IRNazanin" w:hAnsi="IRNazanin" w:eastAsia="IRNazanin"/>
          <w:color w:val="111111"/>
          <w:sz w:val="28"/>
          <w:sz w:val="28"/>
          <w:szCs w:val="28"/>
          <w:rtl w:val="true"/>
          <w:lang w:bidi="fa-IR"/>
        </w:rPr>
        <w:t>از دیدگاه قرآن، ثروتمندان و قدرتمندان اقتصادی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ثروت‌اندوزان که نماد مترفین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را قرآن کریم به شکل طبقه‌ای متشکل و توانا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طبقه‌ای آنان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و فرزندان، یعنی ابزار به دست آوردن ثروت و عوامل ایجاد و حفاظت از ثروت و وسیله تفاخر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185" w:name="__RefHeading___Toc3301504_2749589250"/>
      <w:bookmarkStart w:id="186" w:name="_Toc68"/>
      <w:bookmarkEnd w:id="185"/>
      <w:r>
        <w:rPr>
          <w:rtl w:val="true"/>
        </w:rPr>
        <w:t>ب</w:t>
      </w:r>
      <w:r>
        <w:rPr>
          <w:rtl w:val="true"/>
        </w:rPr>
        <w:t xml:space="preserve">) </w:t>
      </w:r>
      <w:r>
        <w:rPr>
          <w:rtl w:val="true"/>
        </w:rPr>
        <w:t xml:space="preserve">گروه های درون حاکمیت سیاسی </w:t>
      </w:r>
      <w:r>
        <w:rPr>
          <w:rtl w:val="true"/>
        </w:rPr>
        <w:t>(</w:t>
      </w:r>
      <w:r>
        <w:rPr>
          <w:rtl w:val="true"/>
        </w:rPr>
        <w:t>ملأ</w:t>
      </w:r>
      <w:r>
        <w:rPr>
          <w:rtl w:val="true"/>
        </w:rPr>
        <w:t>):</w:t>
      </w:r>
      <w:bookmarkEnd w:id="186"/>
    </w:p>
    <w:p>
      <w:pPr>
        <w:pStyle w:val="Heading6"/>
        <w:numPr>
          <w:ilvl w:val="5"/>
          <w:numId w:val="1"/>
        </w:numPr>
        <w:rPr/>
      </w:pPr>
      <w:bookmarkStart w:id="187" w:name="__RefHeading___Toc3301506_2749589250"/>
      <w:bookmarkStart w:id="188" w:name="_Toc69"/>
      <w:bookmarkEnd w:id="187"/>
      <w:r>
        <w:rPr>
          <w:rtl w:val="true"/>
        </w:rPr>
        <w:t>اشاره</w:t>
      </w:r>
      <w:bookmarkEnd w:id="1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در واقع همان اشراف هستند که وضع ظاهریشان نظر افراد محروم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گروه ملأ افرادی هستند که در رأس قدرت قرار دارند و پیوسته هم‌رأی و پشتیبان یکدیگرند</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189" w:name="__RefHeading___Toc3301508_2749589250"/>
      <w:bookmarkStart w:id="190" w:name="_Toc70"/>
      <w:bookmarkEnd w:id="189"/>
      <w:r>
        <w:rPr>
          <w:rtl w:val="true"/>
        </w:rPr>
        <w:t>ویژگی های ملأ</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این طبقه را افرادی سرمایه‌دار و اسیر زینت‌های دنیا معرفی می‌کند</w:t>
      </w:r>
      <w:r>
        <w:rPr>
          <w:rFonts w:eastAsia="IRNazanin" w:cs="IRNazanin"/>
          <w:color w:val="111111"/>
          <w:sz w:val="28"/>
          <w:szCs w:val="28"/>
          <w:rtl w:val="true"/>
          <w:lang w:bidi="fa-IR"/>
        </w:rPr>
        <w:t>.</w:t>
      </w:r>
      <w:bookmarkStart w:id="191" w:name="pg3459_22263"/>
    </w:p>
    <w:p>
      <w:pPr>
        <w:pStyle w:val="BookText"/>
        <w:rPr/>
      </w:pPr>
      <w:bookmarkEnd w:id="191"/>
      <w:r>
        <w:rPr>
          <w:rFonts w:ascii="IRNazanin" w:hAnsi="IRNazanin" w:eastAsia="IRNazanin"/>
          <w:color w:val="111111"/>
          <w:sz w:val="28"/>
          <w:sz w:val="28"/>
          <w:szCs w:val="28"/>
          <w:rtl w:val="true"/>
          <w:lang w:bidi="fa-IR"/>
        </w:rPr>
        <w:t xml:space="preserve">پروردگارا، به فرعون و ملأ زینت و مال در زندگی دنیا دادی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مسیر تو گمراه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خودخواه و برتری‌جو هستند که در به بند کشیدن توده‌های محروم نقش به 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متکبر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شعیب سوگند یاد می‌کنیم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تزلزل قدرت با هم بسیج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به برگزیدگان سیاسی دور و برش گفت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بس داناست که می‌خواهد شما را از جامعه‌تان و سرزمینتان بیرون کند؛ چه فرمان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کافران و مشرکانی بودند که همواره در برابر انبیا موضع‌گیری خصمانه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کافرِ قومش گفتند ما تو را جز بشری مثل خودمان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کشتن انبیا برآمدند، چنان که قصد کشتن موسی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اشراف برای کشتن تو به مشورت پرداخته‌اند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انبیا بی‌اعتقاد بودند، حتی به روز بازپسین هم باور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قومش کسانی بودند که کفر ورزیدند و روز بازپسین را تکذیب کردند و ما به آن‌ها در حیات دنیا ناز و نعمت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6"/>
        <w:numPr>
          <w:ilvl w:val="5"/>
          <w:numId w:val="1"/>
        </w:numPr>
        <w:rPr/>
      </w:pPr>
      <w:bookmarkStart w:id="192" w:name="__RefHeading___Toc3301510_2749589250"/>
      <w:bookmarkStart w:id="193" w:name="_Toc71"/>
      <w:bookmarkEnd w:id="192"/>
      <w:r>
        <w:rPr>
          <w:rtl w:val="true"/>
        </w:rPr>
        <w:t>ج</w:t>
      </w:r>
      <w:r>
        <w:rPr>
          <w:rtl w:val="true"/>
        </w:rPr>
        <w:t xml:space="preserve">) </w:t>
      </w:r>
      <w:r>
        <w:rPr>
          <w:rtl w:val="true"/>
        </w:rPr>
        <w:t>جباران و فرمانروایان طاغوت</w:t>
      </w:r>
      <w:bookmarkEnd w:id="19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طاغوت، هشت بار در قرآن کریم آمده است و مراد از آن، خدایان دروغین و مردمان متجاوز و طاغی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افرادی هستند که در مقابل </w:t>
      </w:r>
      <w:bookmarkStart w:id="194" w:name="pg3459_22265"/>
    </w:p>
    <w:p>
      <w:pPr>
        <w:pStyle w:val="BookText"/>
        <w:rPr/>
      </w:pPr>
      <w:bookmarkEnd w:id="194"/>
      <w:r>
        <w:rPr>
          <w:rFonts w:ascii="IRNazanin" w:hAnsi="IRNazanin" w:eastAsia="IRNazanin"/>
          <w:color w:val="111111"/>
          <w:sz w:val="28"/>
          <w:sz w:val="28"/>
          <w:szCs w:val="28"/>
          <w:rtl w:val="true"/>
          <w:lang w:bidi="fa-IR"/>
        </w:rPr>
        <w:t>دعوت انبیا مخالفت ورزیدند و از طرح و اجرای هیچ توطئه‌ای در برابر پیامبران فروگذار نکردند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ویژگی‌های گروه فرمانروایان طاغوتی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با پیامبران نزاع و جدال می‌کنند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دعوی ربوبیت می‌کنند؛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اشراف، من برای شما خدایی جز خود سراغ ندارم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ویژگی‌های این گروه، برتری‌جویی، تفرقه‌جویی، به استضعاف کشاندن مردم، آدم‌کشی، استثمار زنان و فساد در زمین است</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195" w:name="__RefHeading___Toc3301512_2749589250"/>
      <w:bookmarkStart w:id="196" w:name="_Toc72"/>
      <w:bookmarkEnd w:id="195"/>
      <w:r>
        <w:rPr>
          <w:rtl w:val="true"/>
        </w:rPr>
        <w:t>د</w:t>
      </w:r>
      <w:r>
        <w:rPr>
          <w:rtl w:val="true"/>
        </w:rPr>
        <w:t xml:space="preserve">) </w:t>
      </w:r>
      <w:r>
        <w:rPr>
          <w:rtl w:val="true"/>
        </w:rPr>
        <w:t>گروه مستضعفان</w:t>
      </w:r>
      <w:bookmarkEnd w:id="196"/>
    </w:p>
    <w:p>
      <w:pPr>
        <w:pStyle w:val="BookText"/>
        <w:rPr/>
      </w:pPr>
      <w:r>
        <w:rPr>
          <w:rFonts w:ascii="IRNazanin" w:hAnsi="IRNazanin" w:eastAsia="IRNazanin"/>
          <w:color w:val="111111"/>
          <w:sz w:val="28"/>
          <w:sz w:val="28"/>
          <w:szCs w:val="28"/>
          <w:rtl w:val="true"/>
          <w:lang w:bidi="fa-IR"/>
        </w:rPr>
        <w:t xml:space="preserve">از واژه‌هایی که در قرآن معمولاً همراه با ضد خود به چشم می‌خورد،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استضعاف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معانی مختلفی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کشانده شدن، محروم شدن یا مورد تحمیل محرومیت قرار گرفتن؛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پنداشته شدن و به حساب نیامدن؛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ضعیف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بدنی، مادی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با توجه به معنای اول و دوم، مفهوم مستضعف یا مستکبر را </w:t>
      </w:r>
      <w:bookmarkStart w:id="197" w:name="pg3459_22267"/>
    </w:p>
    <w:p>
      <w:pPr>
        <w:pStyle w:val="BookText"/>
        <w:rPr/>
      </w:pPr>
      <w:bookmarkEnd w:id="197"/>
      <w:r>
        <w:rPr>
          <w:rFonts w:ascii="IRNazanin" w:hAnsi="IRNazanin" w:eastAsia="IRNazanin"/>
          <w:color w:val="111111"/>
          <w:sz w:val="28"/>
          <w:sz w:val="28"/>
          <w:szCs w:val="28"/>
          <w:rtl w:val="true"/>
          <w:lang w:bidi="fa-IR"/>
        </w:rPr>
        <w:t>تداعی می‌کند؛ زیرا تا مستکبر نباشد، استضعاف صورت نمی‌پذیرد</w:t>
      </w:r>
      <w:r>
        <w:rPr>
          <w:rFonts w:eastAsia="IRNazanin" w:cs="IRNazanin"/>
          <w:color w:val="111111"/>
          <w:sz w:val="28"/>
          <w:szCs w:val="28"/>
          <w:rtl w:val="true"/>
          <w:lang w:bidi="fa-IR"/>
        </w:rPr>
        <w:t>.</w:t>
      </w:r>
      <w:r>
        <w:rPr>
          <w:rStyle w:val="FootnoteAnchor"/>
          <w:rtl w:val="true"/>
        </w:rPr>
        <w:footnoteReference w:id="127"/>
      </w:r>
    </w:p>
    <w:p>
      <w:pPr>
        <w:pStyle w:val="Heading6"/>
        <w:numPr>
          <w:ilvl w:val="5"/>
          <w:numId w:val="1"/>
        </w:numPr>
        <w:rPr/>
      </w:pPr>
      <w:bookmarkStart w:id="198" w:name="__RefHeading___Toc3301514_2749589250"/>
      <w:bookmarkStart w:id="199" w:name="_Toc73"/>
      <w:bookmarkEnd w:id="198"/>
      <w:r>
        <w:rPr>
          <w:rtl w:val="true"/>
        </w:rPr>
        <w:t>طبقات اجتماعی از دیدگاه قرآن بر مبنای بعد معنوی و ارزشی</w:t>
      </w:r>
      <w:bookmarkEnd w:id="199"/>
    </w:p>
    <w:p>
      <w:pPr>
        <w:pStyle w:val="Heading6"/>
        <w:numPr>
          <w:ilvl w:val="5"/>
          <w:numId w:val="1"/>
        </w:numPr>
        <w:rPr/>
      </w:pPr>
      <w:bookmarkStart w:id="200" w:name="__RefHeading___Toc3301516_2749589250"/>
      <w:bookmarkStart w:id="201" w:name="_Toc74"/>
      <w:bookmarkEnd w:id="200"/>
      <w:r>
        <w:rPr>
          <w:rtl w:val="true"/>
        </w:rPr>
        <w:t>الف</w:t>
      </w:r>
      <w:r>
        <w:rPr>
          <w:rtl w:val="true"/>
        </w:rPr>
        <w:t xml:space="preserve">) </w:t>
      </w:r>
      <w:r>
        <w:rPr>
          <w:rtl w:val="true"/>
        </w:rPr>
        <w:t>احبار و رهبانان</w:t>
      </w:r>
      <w:r>
        <w:rPr>
          <w:rtl w:val="true"/>
        </w:rPr>
        <w:t>:</w:t>
      </w:r>
      <w:bookmarkEnd w:id="201"/>
    </w:p>
    <w:p>
      <w:pPr>
        <w:pStyle w:val="BookText"/>
        <w:rPr/>
      </w:pPr>
      <w:r>
        <w:rPr>
          <w:rFonts w:ascii="IRNazanin" w:hAnsi="IRNazanin" w:eastAsia="IRNazanin"/>
          <w:color w:val="111111"/>
          <w:sz w:val="28"/>
          <w:sz w:val="28"/>
          <w:szCs w:val="28"/>
          <w:rtl w:val="true"/>
          <w:lang w:bidi="fa-IR"/>
        </w:rPr>
        <w:t xml:space="preserve">این‌ها گروه هایی هستند که به نام‌هایی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فراریان از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به گونه‌ای که بسیاری از احبار و رهبان از منزلت اجتماعی و معنوی خود سوءاستفاده کردند و ماهیت زر اندوزان و قدرتمندان فاسد شده را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احبار و رهبان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خلاف فرمان‌های الهی دعوت می‌کردند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مقام و موقعیت خود از دو شیوه استفاده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حقایق،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w:t>
      </w:r>
      <w:r>
        <w:rPr>
          <w:rFonts w:eastAsia="IRNazanin" w:cs="IRNazanin"/>
          <w:color w:val="111111"/>
          <w:sz w:val="28"/>
          <w:szCs w:val="28"/>
          <w:rtl w:val="true"/>
          <w:lang w:bidi="fa-IR"/>
        </w:rPr>
        <w:t>.</w:t>
      </w:r>
      <w:r>
        <w:rPr>
          <w:rStyle w:val="FootnoteAnchor"/>
          <w:rtl w:val="true"/>
        </w:rPr>
        <w:footnoteReference w:id="130"/>
      </w:r>
    </w:p>
    <w:p>
      <w:pPr>
        <w:pStyle w:val="Heading6"/>
        <w:numPr>
          <w:ilvl w:val="5"/>
          <w:numId w:val="1"/>
        </w:numPr>
        <w:rPr/>
      </w:pPr>
      <w:bookmarkStart w:id="202" w:name="__RefHeading___Toc3301518_2749589250"/>
      <w:bookmarkStart w:id="203" w:name="_Toc75"/>
      <w:bookmarkEnd w:id="202"/>
      <w:r>
        <w:rPr>
          <w:rtl w:val="true"/>
        </w:rPr>
        <w:t>ب</w:t>
      </w:r>
      <w:r>
        <w:rPr>
          <w:rtl w:val="true"/>
        </w:rPr>
        <w:t xml:space="preserve">) </w:t>
      </w:r>
      <w:r>
        <w:rPr>
          <w:rtl w:val="true"/>
        </w:rPr>
        <w:t>ربانیون و نذیران</w:t>
      </w:r>
      <w:r>
        <w:rPr>
          <w:rtl w:val="true"/>
        </w:rPr>
        <w:t>:</w:t>
      </w:r>
      <w:bookmarkEnd w:id="20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تربیت‌کننده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المیزان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هستند که تربیت مردم را به دست </w:t>
      </w:r>
      <w:bookmarkStart w:id="204" w:name="pg3459_22269"/>
    </w:p>
    <w:p>
      <w:pPr>
        <w:pStyle w:val="BookText"/>
        <w:rPr/>
      </w:pPr>
      <w:bookmarkEnd w:id="204"/>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این‌که تأثیر نذیران و ربانیون در جامعه هنگامی معلوم و آشکار می‌شود که ارزش‌ها و بینش‌های گروه‌ها و طبقات اجتماعی را با ارزش‌های نذیران بسنجیم و تأثیر آن‌ها را در جامعه مشاهده کنیم که تأثیر ربانیون و نذیران، تأثیر مثبت و خوبی است</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05" w:name="__RefHeading___Toc3301520_2749589250"/>
      <w:bookmarkStart w:id="206" w:name="_Toc76"/>
      <w:bookmarkEnd w:id="205"/>
      <w:r>
        <w:rPr>
          <w:rtl w:val="true"/>
        </w:rPr>
        <w:t>دیدگاه اسلام در زمینه نابرابری نژادی</w:t>
      </w:r>
      <w:bookmarkEnd w:id="206"/>
    </w:p>
    <w:p>
      <w:pPr>
        <w:pStyle w:val="BookText"/>
        <w:rPr/>
      </w:pPr>
      <w:r>
        <w:rPr>
          <w:rFonts w:ascii="IRNazanin" w:hAnsi="IRNazanin" w:eastAsia="IRNazanin"/>
          <w:color w:val="111111"/>
          <w:sz w:val="28"/>
          <w:sz w:val="28"/>
          <w:szCs w:val="28"/>
          <w:rtl w:val="true"/>
          <w:lang w:bidi="fa-IR"/>
        </w:rPr>
        <w:t>هواداران و مروّجان برتری نژادی، خواستار آنند که بهترین و نیرومندترین نژاد در جهان پیروز شود و نژادهای ضعیف و پست به پیروی و اطاعت از آن‌ها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چنین طرز تفکری با فلسفه حیات بشری و اصول آزادی فردی و اجتماعی به کلی ناسازگار است و خود موجب انحطاط و عدم رشد ملت‌های ضعیف خواهد شد، اصولاً از نظر علمی و تاریخی، بسیاری از محققان و فلاسفه معاصر برتری نژادی را امری موهوم و ساختگی و بی‌اساس می‌دانند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ظهور اسلام، نژادپرستی تمامی جوامع را دربرگرفته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حجاز بی‌آن‌که از قانونی درست و اصیل پیروی کند، وحشیانه می‌زیست و بیش از همه چیز در میان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به‌سزایی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بزرگان و اشراف می‌کوشیدند تا شجره‌نامه‌ای برای خود بسازند تا به اسماعیل بن ابراهیم و یا یعذب بن قحطان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گمان می‌کردند که این دو نفر نخستین فرمانروایان قوم و نژاد عرب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اعراب به دو دسته عمده و کلی تقسیم شدند که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دو دسته بزرگ به عشایر و قبایل تقسیم شدند که بر اثر اختلافات بسیار جزیی و کوچک به جنگ و جدل و قتل و غارت یکدیگر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اسلام آمد تا وحدت بشری را در آغاز و انجام، زندگی و مرگ، در حقوق و وظایف در پیشگاه خدا و قانون و دنیا و آخرت اعلام کند و بفهماند که جز عمل شایسته چیز دیگری نتیجه ندارد و عزت و شخصیت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نهضت، جنبشی برای انسانیت بود که تاریخ نظیر آن را ندید و اکنون هم در مرتبه و مقامی قرار دارد که دست قوانین بشری هرگز به آن‌جا نخواهد رسید؛ زیرا آن‌چه را بشر در انقلاب فرانسه و سپس به طور نظریه گفته، اسلام آن را به صورتی عمیق‌تر و برتر در متجاوز از چهارده قرن قبل عملی کرده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ایجاد وحدت اسلامی میان تمام افراد و مسلمانان از سیاه و سفید، عقد اخوّت و برادری برقرار کرده است و در نماز و مناسک حج و دیگر عبادات فقیر را در کنار غنی و سفیدپوست را پهلوی سیاه‌پوست نشاند و دامنه اتحاد و برادری به کسانی که با اسلام و مسلمانان در حال مبارزه </w:t>
      </w:r>
    </w:p>
    <w:p>
      <w:pPr>
        <w:pStyle w:val="BookText"/>
        <w:rPr/>
      </w:pPr>
      <w:r>
        <w:rPr>
          <w:rFonts w:ascii="IRNazanin" w:hAnsi="IRNazanin" w:eastAsia="IRNazanin"/>
          <w:color w:val="111111"/>
          <w:sz w:val="28"/>
          <w:sz w:val="28"/>
          <w:szCs w:val="28"/>
          <w:rtl w:val="true"/>
          <w:lang w:bidi="fa-IR"/>
        </w:rPr>
        <w:t>بوده و بعد پشیمان شده و توبه کردند و به احکام اسلام عمل نمودند، کشیده 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اسلام با اعلام این فرمایش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ملت و امت یگانه شما و منم پروردگارتان پس مرا بپرستید پرهیزکار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بشر را ملت واحد معرفی کرد و همه انسان‌ها را از حیث قبیله و عشیره یکی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وسیله تألیف قلوب و شناسایی قرار داد، نه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فرزندان آدم به شعب و قبیله‌هایی تقسیم شده‌اند، چنان که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بیان شده است؛ برای آن است که روابط آشنایی میانشان محکم‌تر و شناسایی بشر بر رموز آفرینش تکمیل شود؛ زیرا تعدد دسته‌های انسانی، پدیدآورنده ملکات گوناگونی است که هر یک سبب نوعی از استخراج نهفته‌های زمین و بیرون کشیدن ابزار صنعت و برآوردن نیازمندی‌های زندگی می‌شود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آیات خداوند است این آفرینش آسمان‌ها و زمین و تفاوت زبان‌ها و رنگ‌هایتان؛ همانا در این امور نشانه‌هایی برای بینش جهانیان پدیدار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مسئله نژادی در این است که انسان را با مسئولیتی مواجه می‌سازد که بدون حق انتخاب بر او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خود می‌پرسد، چرا پوست من به این رنگ یا آن رنگ درآمده است؟ </w:t>
      </w:r>
    </w:p>
    <w:p>
      <w:pPr>
        <w:pStyle w:val="BookText"/>
        <w:rPr/>
      </w:pPr>
      <w:r>
        <w:rPr>
          <w:rFonts w:ascii="IRNazanin" w:hAnsi="IRNazanin" w:eastAsia="IRNazanin"/>
          <w:color w:val="111111"/>
          <w:sz w:val="28"/>
          <w:sz w:val="28"/>
          <w:szCs w:val="28"/>
          <w:rtl w:val="true"/>
          <w:lang w:bidi="fa-IR"/>
        </w:rPr>
        <w:t>اسلام مسئله برابری انسانی را از دیدگاه رنگ پوست، برداشت نمی‌کند، بلکه به عنوان یک دین، ناظر به خود آفرینش و ذات وجود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واقع آن‌چه اسلام بیان کرده و کاوش‌های علمی هم البته به همین نتیجه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اعلامیه خود را در مسئله تبعیض نژادی بر همین اصل نهاده است، و بر مبنای برابری میان نژادها اصولی را طراحی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نافرمانی خدا بیم کنید، کسی که شما را از یک جان آفرید و از او جفت او را بیافرید و از آن دو، مردان و زنان بسیاری را بپراکند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به نامش یکدیگر را بازخواست می‌کنید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خویشان به راستی خدا بر شما نگاهبان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یکی است، جان انسانی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نفس واحد خدا زوجش را آفرید و خانواده نخستین شکل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بستگی انسانی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بستگی که همه افراد بشر را به یکدیگر پیوند می‌دهد، گرچه در زمان یا مکان ازهم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رنگ و زبان همسان نباشند و گرچه در موقعیت اجتماعی و اقتصادی در وضع متفاوتی زیست کنند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آیین افتخارات خانوادگی و نژادی را که مولود دوران جاهلیت بود </w:t>
      </w:r>
    </w:p>
    <w:p>
      <w:pPr>
        <w:pStyle w:val="BookText"/>
        <w:rPr/>
      </w:pPr>
      <w:r>
        <w:rPr>
          <w:rFonts w:ascii="IRNazanin" w:hAnsi="IRNazanin" w:eastAsia="IRNazanin"/>
          <w:color w:val="111111"/>
          <w:sz w:val="28"/>
          <w:sz w:val="28"/>
          <w:szCs w:val="28"/>
          <w:rtl w:val="true"/>
          <w:lang w:bidi="fa-IR"/>
        </w:rPr>
        <w:t>برانداخت و نظام نیکوی مساوات و برابری را جای آن بنا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طبقات ممتاز و مناسب موروثی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نظامات سیاسی اسلام بسیار ساده است و تمام کسانی که زیر نظر آن نظامات اداره می‌شوند از وضیع و شریف، غنی و فقیر و سیاه و سفید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دین اسلام همین بود که رابطه برادری را میان مسلمانان که از قبایل و نژادهای مختلف بودند برقرار ساخت و وحدت دینی را به جای وحدت قومی جای‌گزین کرده و بدین وسیله مسلمانان، صرف نظر از امتیازات نژادی با یکدیگر برابر شدند و تفاوتی میان، وضیع و شریف نماند و همه مسلمانان مانند بنایی استوار محکم شدند که اجزای مختلف آن پشتیبان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تعالیم اسلام با روح مساوات توافق داشت، پیغمبر توانست به کمک آن اختلافات نژادی راکه روزگاری دراز، مایه ستیز و جدال اعراب بود، از میان بردارد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دکتر عبدالعزیز عبدالقادر کامل؛ استاد دانشکده ادبیات در دانشگاه قاهره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هر فردی را مسئول کردار خویش می‌داند، ولی وی را در مورد چیزهایی که در اختیار خود او نیست، مانند رنگ مسئول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رابطه بشر با محیط طبیعی‌اش را براساس مهر و بهره‌برداری شایسته، تلقی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از نظر اسلام خانواده‌ای بزرگ است، تنها یک خانواده که آن را</w:t>
      </w:r>
    </w:p>
    <w:p>
      <w:pPr>
        <w:pStyle w:val="BookText"/>
        <w:rPr/>
      </w:pPr>
      <w:r>
        <w:rPr>
          <w:rFonts w:ascii="IRNazanin" w:hAnsi="IRNazanin" w:eastAsia="IRNazanin"/>
          <w:color w:val="111111"/>
          <w:sz w:val="28"/>
          <w:sz w:val="28"/>
          <w:szCs w:val="28"/>
          <w:rtl w:val="true"/>
          <w:lang w:bidi="fa-IR"/>
        </w:rPr>
        <w:t>خدا از جان واحدی پدید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دیدگاه اسلام برتری نژادی و امتیازخواهی منافی با فرمان خداست؛ زیرا او ما را به عشق و برادری همگانی فرا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همه پیامبران را از هر ملت و رنگی که باشند، برادران هم خوانده و ما را دعوت می‌کند که این برادری را تصدیق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برابر پندارهای مربوط به اصل و نسب سر فرود نمی‌آورد، بلکه اصول خود را به موقع به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عبادت همه افراد در پیشگاه خدا یکسانند و عرب بر عجم، هیچ برتری ندارد و تنها ملاک برتری، پاکی و تقواست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تنها به این قناعت نکرده است که این جلوه‌های برادری انسانی را بر زبان آورد یا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تبعیضات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که باشد، مبارزه کند، بلکه نمونه‌های بارزی در این زمینه ارایه داده که در تاریخ زندگی پیامبر صلی‌الله‌علیه‌و‌آله و پیروانش منعکس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بررسی آماری و تجربه و تحلیلی که درباره ذکر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و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عمل‌آمده دیده‌شده که به‌رنگ خاصی هرگز امتیازی ابراز نشده و رنگ‌ها تنها جلوه‌هایی از قدرت خداوند که در یک سطح مشترک همگی این خصوصیت را دارا هستند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قرآن درباره اختلاف موجود میان افراد گفته بر این اساس است که هر فردی را می‌باید نخست از فرصت عادلانه و به‌جایی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اگر اختلافی بین افراد دید بازگشت به اموری دارد نه آن‌که ناشی از محرومیت‌های ظالمانه اجتماع باشد</w:t>
      </w:r>
      <w:r>
        <w:rPr>
          <w:rFonts w:eastAsia="IRNazanin" w:cs="IRNazanin"/>
          <w:color w:val="111111"/>
          <w:sz w:val="28"/>
          <w:szCs w:val="28"/>
          <w:rtl w:val="true"/>
          <w:lang w:bidi="fa-IR"/>
        </w:rPr>
        <w:t xml:space="preserve">. </w:t>
      </w:r>
      <w:bookmarkStart w:id="207" w:name="pg3459_22281"/>
    </w:p>
    <w:p>
      <w:pPr>
        <w:pStyle w:val="BookText"/>
        <w:rPr/>
      </w:pPr>
      <w:bookmarkEnd w:id="20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وجه اسلام نمی‌پذیرد که موضوع استعدادهای افراد یا موقعیت‌های اجتماعی‌شان تشکیل دژی دهد که این افراد در آن براساس نژادگرایی یا هرگونه امتیاز دیگری برای خود گروه‌هایی تشکیل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08" w:name="__RefHeading___Toc3301522_2749589250"/>
      <w:bookmarkStart w:id="209" w:name="_Toc77"/>
      <w:bookmarkEnd w:id="208"/>
      <w:r>
        <w:rPr>
          <w:rtl w:val="true"/>
        </w:rPr>
        <w:t>دیدگاه اسلام در زمینه نابرابری های اقتصادی</w:t>
      </w:r>
      <w:bookmarkEnd w:id="209"/>
    </w:p>
    <w:p>
      <w:pPr>
        <w:pStyle w:val="Heading5"/>
        <w:numPr>
          <w:ilvl w:val="4"/>
          <w:numId w:val="1"/>
        </w:numPr>
        <w:rPr/>
      </w:pPr>
      <w:bookmarkStart w:id="210" w:name="__RefHeading___Toc3301524_2749589250"/>
      <w:bookmarkStart w:id="211" w:name="_Toc7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عدالت اقتصادی از دیدگاه اسلام عبارت است از رفاه عمومی و ایجاد تعادل و توازن ثروت و درآمدها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این معنا که نظام اقتصادی اسلام، تحقق عدالت در عرصه اقتصاد را از دو طریق دنبال می‌کند؛ از یک سو، به همه افراد جامعه حق می‌دهد که از یک زندگی متعارف و آبرومندانه انسانی برخوردار باشند و از سوی دیگر، با اتخاذ احکام و روش‌هایی، در پی متوازن کردن ثروت‌ها و درآمدهاست و در نقطه مقابل، هر نوع فقر و بدبختی و پیدایش فاصله طبقاتی را نتیجه عدم تحقق عدالت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النّاسَ یَسْتَغنونَ اِذا عُدِلَ بَیْنَهُمْ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مردمان به عدالت رفتار شود، همه بی‌نیاز می‌شوند</w:t>
      </w:r>
      <w:r>
        <w:rPr>
          <w:rFonts w:eastAsia="IRNazanin" w:cs="IRNazanin"/>
          <w:color w:val="111111"/>
          <w:sz w:val="28"/>
          <w:szCs w:val="28"/>
          <w:rtl w:val="true"/>
          <w:lang w:bidi="fa-IR"/>
        </w:rPr>
        <w:t>.</w:t>
      </w:r>
      <w:r>
        <w:rPr>
          <w:rStyle w:val="FootnoteAnchor"/>
          <w:rtl w:val="true"/>
        </w:rPr>
        <w:footnoteReference w:id="141"/>
      </w:r>
      <w:bookmarkStart w:id="212" w:name="pg3459_22283"/>
    </w:p>
    <w:p>
      <w:pPr>
        <w:pStyle w:val="Heading5"/>
        <w:numPr>
          <w:ilvl w:val="4"/>
          <w:numId w:val="1"/>
        </w:numPr>
        <w:rPr/>
      </w:pPr>
      <w:bookmarkStart w:id="213" w:name="__RefHeading___Toc3301526_2749589250"/>
      <w:bookmarkStart w:id="214" w:name="_Toc79"/>
      <w:bookmarkEnd w:id="212"/>
      <w:bookmarkEnd w:id="213"/>
      <w:r>
        <w:rPr>
          <w:rtl w:val="true"/>
        </w:rPr>
        <w:t>عوامل فقر و تضادطبقاتی و نابرابری های اقتصادی از دیدگاه اسلام</w:t>
      </w:r>
      <w:bookmarkEnd w:id="214"/>
    </w:p>
    <w:p>
      <w:pPr>
        <w:pStyle w:val="Heading6"/>
        <w:numPr>
          <w:ilvl w:val="5"/>
          <w:numId w:val="1"/>
        </w:numPr>
        <w:rPr/>
      </w:pPr>
      <w:bookmarkStart w:id="215" w:name="__RefHeading___Toc3301528_2749589250"/>
      <w:bookmarkStart w:id="216" w:name="_Toc80"/>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با توجه به قرآن و روایات درمی‌یابیم که عوامل متعددی در پیدایش و استمرار فقر و تضاد طبقاتی و نابرابری‌های اجتماعی و اقتصادی در جوامع انسانی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عوامل اختیاری و بعضی دیگر غیراختیاری‌اند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گروهی از این عوامل، فردی و گروهی دیگر اجتماعی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6"/>
        <w:numPr>
          <w:ilvl w:val="5"/>
          <w:numId w:val="1"/>
        </w:numPr>
        <w:rPr/>
      </w:pPr>
      <w:bookmarkStart w:id="217" w:name="__RefHeading___Toc3301530_2749589250"/>
      <w:bookmarkStart w:id="218" w:name="_Toc81"/>
      <w:bookmarkEnd w:id="217"/>
      <w:r>
        <w:rPr>
          <w:rtl w:val="true"/>
        </w:rPr>
        <w:t>الف</w:t>
      </w:r>
      <w:r>
        <w:rPr>
          <w:rtl w:val="true"/>
        </w:rPr>
        <w:t xml:space="preserve">) </w:t>
      </w:r>
      <w:r>
        <w:rPr>
          <w:rtl w:val="true"/>
        </w:rPr>
        <w:t>بیکاری و تن پروری</w:t>
      </w:r>
      <w:bookmarkEnd w:id="218"/>
    </w:p>
    <w:p>
      <w:pPr>
        <w:pStyle w:val="BookText"/>
        <w:rPr/>
      </w:pPr>
      <w:r>
        <w:rPr>
          <w:rFonts w:ascii="Amiri" w:hAnsi="Amiri" w:eastAsia="Amiri" w:cs="Amiri"/>
          <w:color w:val="111111"/>
          <w:sz w:val="28"/>
          <w:sz w:val="28"/>
          <w:szCs w:val="28"/>
          <w:rtl w:val="true"/>
          <w:lang w:bidi="ar-SA"/>
        </w:rPr>
        <w:t>هُوَ الَّذی جَعَلَ لَکُمُ اْلأَرْضَ ذَلُولاً فَامْشُوا فی مَناکِبِها وَ کُلُوا مِنْ رِزْقِهِ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خداوند کسی است که زمین را برای شما رام کرد؛ پس در اطراف آن حرکت کنید و از روزی‌های خداوند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رنج کار کردن نخواهد، به رنج افلاس گرفتار می‌آید</w:t>
      </w:r>
      <w:r>
        <w:rPr>
          <w:rFonts w:eastAsia="IRNazanin" w:cs="IRNazanin"/>
          <w:color w:val="111111"/>
          <w:sz w:val="28"/>
          <w:szCs w:val="28"/>
          <w:rtl w:val="true"/>
          <w:lang w:bidi="fa-IR"/>
        </w:rPr>
        <w:t>.</w:t>
      </w:r>
      <w:r>
        <w:rPr>
          <w:rStyle w:val="FootnoteAnchor"/>
          <w:rtl w:val="true"/>
        </w:rPr>
        <w:footnoteReference w:id="143"/>
      </w:r>
    </w:p>
    <w:p>
      <w:pPr>
        <w:pStyle w:val="Heading6"/>
        <w:numPr>
          <w:ilvl w:val="5"/>
          <w:numId w:val="1"/>
        </w:numPr>
        <w:rPr/>
      </w:pPr>
      <w:bookmarkStart w:id="219" w:name="__RefHeading___Toc3301532_2749589250"/>
      <w:bookmarkStart w:id="220" w:name="_Toc82"/>
      <w:bookmarkEnd w:id="219"/>
      <w:r>
        <w:rPr>
          <w:rtl w:val="true"/>
        </w:rPr>
        <w:t>ب</w:t>
      </w:r>
      <w:r>
        <w:rPr>
          <w:rtl w:val="true"/>
        </w:rPr>
        <w:t xml:space="preserve">) </w:t>
      </w:r>
      <w:r>
        <w:rPr>
          <w:rtl w:val="true"/>
        </w:rPr>
        <w:t>مصرف گرایی</w:t>
      </w:r>
      <w:bookmarkEnd w:id="2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روحیه مصرف‌گرایی در جامعه رواج یابد، یکی از جنبه‌های مهمی که به نابرابری می‌انجامد این است که افراد غنی اسراف‌کار خواهند شد و از فرایض مهم اسلامی مانند زکات و صدقه غافل خواهند شد و این مسئله سبب می‌شود که فقرا روز به روز فقیرتر شوند، چون از یک سو، </w:t>
      </w:r>
      <w:bookmarkStart w:id="221" w:name="pg3459_22285"/>
    </w:p>
    <w:p>
      <w:pPr>
        <w:pStyle w:val="BookText"/>
        <w:rPr/>
      </w:pPr>
      <w:bookmarkEnd w:id="221"/>
      <w:r>
        <w:rPr>
          <w:rFonts w:ascii="IRNazanin" w:hAnsi="IRNazanin" w:eastAsia="IRNazanin"/>
          <w:color w:val="111111"/>
          <w:sz w:val="28"/>
          <w:sz w:val="28"/>
          <w:szCs w:val="28"/>
          <w:rtl w:val="true"/>
          <w:lang w:bidi="fa-IR"/>
        </w:rPr>
        <w:t>خودشان اسراف می‌کنند و از سوی دیگر اغنیا از آن‌ها حمایت نمی‌کنند و فاصله طبقاتی تشدید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هنگام رفتن به مسجد، خود را آراسته دارید و از نعمت‌های خدا بخورید و بیاشامید، ولی اسراف نکنید که خداوند مسرفان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6"/>
        <w:numPr>
          <w:ilvl w:val="5"/>
          <w:numId w:val="1"/>
        </w:numPr>
        <w:rPr/>
      </w:pPr>
      <w:bookmarkStart w:id="222" w:name="__RefHeading___Toc3301534_2749589250"/>
      <w:bookmarkStart w:id="223" w:name="_Toc83"/>
      <w:bookmarkEnd w:id="222"/>
      <w:r>
        <w:rPr>
          <w:rtl w:val="true"/>
        </w:rPr>
        <w:t>ج</w:t>
      </w:r>
      <w:r>
        <w:rPr>
          <w:rtl w:val="true"/>
        </w:rPr>
        <w:t xml:space="preserve">) </w:t>
      </w:r>
      <w:r>
        <w:rPr>
          <w:rtl w:val="true"/>
        </w:rPr>
        <w:t>سوء تدبیر</w:t>
      </w:r>
      <w:bookmarkEnd w:id="223"/>
    </w:p>
    <w:p>
      <w:pPr>
        <w:pStyle w:val="BookText"/>
        <w:rPr/>
      </w:pP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برنامه در زندگی سبب فقر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24" w:name="__RefHeading___Toc3301536_2749589250"/>
      <w:bookmarkStart w:id="225" w:name="_Toc84"/>
      <w:bookmarkEnd w:id="224"/>
      <w:r>
        <w:rPr>
          <w:rtl w:val="true"/>
        </w:rPr>
        <w:t>ساختار نامطلوب نظام اقتصادی</w:t>
      </w:r>
      <w:bookmarkEnd w:id="225"/>
    </w:p>
    <w:p>
      <w:pPr>
        <w:pStyle w:val="Heading6"/>
        <w:numPr>
          <w:ilvl w:val="5"/>
          <w:numId w:val="1"/>
        </w:numPr>
        <w:rPr/>
      </w:pPr>
      <w:bookmarkStart w:id="226" w:name="__RefHeading___Toc3301538_2749589250"/>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مهم‌ترین عامل ایجاد فقر و تضاد طبقاتی و نابرابری‌های اقتصادی، ساختار ناسالم نظام اقتصادی حاکم بر جوامع و وجود روابط ظالمانه میان افراد است</w:t>
      </w:r>
      <w:r>
        <w:rPr>
          <w:rFonts w:eastAsia="IRNazanin" w:cs="IRNazanin"/>
          <w:color w:val="111111"/>
          <w:sz w:val="28"/>
          <w:szCs w:val="28"/>
          <w:rtl w:val="true"/>
          <w:lang w:bidi="fa-IR"/>
        </w:rPr>
        <w:t>.</w:t>
      </w:r>
    </w:p>
    <w:p>
      <w:pPr>
        <w:pStyle w:val="Heading6"/>
        <w:numPr>
          <w:ilvl w:val="5"/>
          <w:numId w:val="1"/>
        </w:numPr>
        <w:rPr/>
      </w:pPr>
      <w:bookmarkStart w:id="228" w:name="__RefHeading___Toc3301540_2749589250"/>
      <w:bookmarkStart w:id="229" w:name="_Toc86"/>
      <w:bookmarkEnd w:id="228"/>
      <w:r>
        <w:rPr>
          <w:rtl w:val="true"/>
        </w:rPr>
        <w:t>الف</w:t>
      </w:r>
      <w:r>
        <w:rPr>
          <w:rtl w:val="true"/>
        </w:rPr>
        <w:t xml:space="preserve">) </w:t>
      </w:r>
      <w:r>
        <w:rPr>
          <w:rtl w:val="true"/>
        </w:rPr>
        <w:t>مالکیت خصوصی نامحدود</w:t>
      </w:r>
      <w:bookmarkEnd w:id="229"/>
    </w:p>
    <w:p>
      <w:pPr>
        <w:pStyle w:val="BookText"/>
        <w:rPr/>
      </w:pPr>
      <w:r>
        <w:rPr>
          <w:rFonts w:ascii="IRNazanin" w:hAnsi="IRNazanin" w:eastAsia="IRNazanin"/>
          <w:color w:val="111111"/>
          <w:sz w:val="28"/>
          <w:sz w:val="28"/>
          <w:szCs w:val="28"/>
          <w:rtl w:val="true"/>
          <w:lang w:bidi="fa-IR"/>
        </w:rPr>
        <w:t>یک ـ نظام اجتماعی اسلام با عنایت به نابرابری‌های اجتماعی و اقتصادی و با توجه به آثار سوء تمرکز ثروت در دست سرمایه‌داران، ساختار ویژه‌ای در مسئله مالکیت تدبیر کرده و ضوابطی را برای آن قرار داده است که مهم‌ترین آن‌ها عبارتند از</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زیادی از اموال و ثروت‌های طبیعی مانند جوی، دریاها، رودخانه‌ها، کوه‌ها، جنگل‌ها، دشت‌ها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دایره مالکیت خصوصی </w:t>
      </w:r>
      <w:bookmarkStart w:id="230" w:name="pg3459_22287"/>
    </w:p>
    <w:p>
      <w:pPr>
        <w:pStyle w:val="BookText"/>
        <w:rPr/>
      </w:pPr>
      <w:bookmarkEnd w:id="230"/>
      <w:r>
        <w:rPr>
          <w:rFonts w:ascii="IRNazanin" w:hAnsi="IRNazanin" w:eastAsia="IRNazanin"/>
          <w:color w:val="111111"/>
          <w:sz w:val="28"/>
          <w:sz w:val="28"/>
          <w:szCs w:val="28"/>
          <w:rtl w:val="true"/>
          <w:lang w:bidi="fa-IR"/>
        </w:rPr>
        <w:t>خارج کرده و همه افراد را با رعایت مصالح اجتماعی که دولت اسلامی تشخیص می‌دهد، در استفاده و بهره‌برداری از آن‌ها یکسان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اسلام تحقق مالکیت خصوصی را نه بر مبنای کشف و سلطه، بلکه براساس کار مفید و مشروع می‌داند؛ مثلاً اگر کسی قصد بهره‌برداری از معدنی دارد تنها به مقداری مالک می‌شود که با انجام کار مفید از معدن استخراج می‌کند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سه ـ در بینش اسلامی، مالک حقیقیِ تمام اموال و دارایی‌ها و امکانات،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آن‌چه در آسمان‌ها و هر آن‌چه در زمین است، از آن خداست و همه کارها به سوی او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6"/>
        <w:numPr>
          <w:ilvl w:val="5"/>
          <w:numId w:val="1"/>
        </w:numPr>
        <w:rPr/>
      </w:pPr>
      <w:bookmarkStart w:id="231" w:name="__RefHeading___Toc3301542_2749589250"/>
      <w:bookmarkStart w:id="232" w:name="_Toc87"/>
      <w:bookmarkEnd w:id="231"/>
      <w:r>
        <w:rPr>
          <w:rtl w:val="true"/>
        </w:rPr>
        <w:t>ب</w:t>
      </w:r>
      <w:r>
        <w:rPr>
          <w:rtl w:val="true"/>
        </w:rPr>
        <w:t xml:space="preserve">) </w:t>
      </w:r>
      <w:r>
        <w:rPr>
          <w:rtl w:val="true"/>
        </w:rPr>
        <w:t>مقابله با آزادی نامحدود در زمینه فعالیت های اقتصادی</w:t>
      </w:r>
      <w:bookmarkEnd w:id="232"/>
    </w:p>
    <w:p>
      <w:pPr>
        <w:pStyle w:val="BookText"/>
        <w:rPr/>
      </w:pPr>
      <w:r>
        <w:rPr>
          <w:rFonts w:ascii="IRNazanin" w:hAnsi="IRNazanin" w:eastAsia="IRNazanin"/>
          <w:color w:val="111111"/>
          <w:sz w:val="28"/>
          <w:sz w:val="28"/>
          <w:szCs w:val="28"/>
          <w:rtl w:val="true"/>
          <w:lang w:bidi="fa-IR"/>
        </w:rPr>
        <w:t>یک ـ مبارزه با گران‌فروشی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معاملات باید آسان، با ترازوهایی صحیح و با قیمت‌هایی که به هیچ یک از  دو طرف ستم نرود صورت گیرد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دو ـ جلوگیری از احتکار</w:t>
      </w:r>
    </w:p>
    <w:p>
      <w:pPr>
        <w:pStyle w:val="BookText"/>
        <w:rPr/>
      </w:pPr>
      <w:r>
        <w:rPr>
          <w:rFonts w:ascii="IRNazanin" w:hAnsi="IRNazanin" w:eastAsia="IRNazanin"/>
          <w:color w:val="111111"/>
          <w:sz w:val="28"/>
          <w:sz w:val="28"/>
          <w:szCs w:val="28"/>
          <w:rtl w:val="true"/>
          <w:lang w:bidi="fa-IR"/>
        </w:rPr>
        <w:t>سه ـ جلوگیری از انحصار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در این باره به فرماندار خود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چیزهایی که مردم در آن‌ها برابرند، از ویژه‌سازی و انحصارطلبی پرهیز کن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چهار ـ مبارزه با خیانت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 وای بر کم‌فروشان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تاجران خائن بدترین مردمند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پنج ـ جلوگیری از مشاغل فاسد و مخرّب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تولید کالاهایی مانند مشروبات الکلی، فیلم‌ها و مجلات مبتذل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تولید این‌گونه کالاها از دو جهت موجب فشار بر اقشار فقیر و پایین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مصرف این کالاها عوارض جسمی و روحی به جای می‌گذارد و هزینه‌های زندگی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اختصاص بخشی از منابع تولید به تولید این گروه از کالاها، تولید کالاهای ضروری و مورد نیاز با مشکل مواجه شده و باعث افزایش قیمت آن‌ها می‌گردد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اقتصاد اسلام با عنوان مکاسب محرمه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اشتغال تولیدکنندگان این نوع کالاها ممانعت می‌شود</w:t>
      </w:r>
      <w:r>
        <w:rPr>
          <w:rFonts w:eastAsia="IRNazanin" w:cs="IRNazanin"/>
          <w:color w:val="111111"/>
          <w:sz w:val="28"/>
          <w:szCs w:val="28"/>
          <w:rtl w:val="true"/>
          <w:lang w:bidi="fa-IR"/>
        </w:rPr>
        <w:t>.</w:t>
      </w:r>
      <w:r>
        <w:rPr>
          <w:rStyle w:val="FootnoteAnchor"/>
          <w:rtl w:val="true"/>
        </w:rPr>
        <w:footnoteReference w:id="149"/>
      </w:r>
      <w:bookmarkStart w:id="233" w:name="pg3459_22291"/>
    </w:p>
    <w:p>
      <w:pPr>
        <w:pStyle w:val="Heading6"/>
        <w:numPr>
          <w:ilvl w:val="5"/>
          <w:numId w:val="1"/>
        </w:numPr>
        <w:rPr/>
      </w:pPr>
      <w:bookmarkStart w:id="234" w:name="__RefHeading___Toc3301544_2749589250"/>
      <w:bookmarkStart w:id="235" w:name="_Toc88"/>
      <w:bookmarkEnd w:id="233"/>
      <w:bookmarkEnd w:id="234"/>
      <w:r>
        <w:rPr>
          <w:rtl w:val="true"/>
        </w:rPr>
        <w:t>ج</w:t>
      </w:r>
      <w:r>
        <w:rPr>
          <w:rtl w:val="true"/>
        </w:rPr>
        <w:t xml:space="preserve">) </w:t>
      </w:r>
      <w:r>
        <w:rPr>
          <w:rtl w:val="true"/>
        </w:rPr>
        <w:t>توزیع ناعادلانه درآمد</w:t>
      </w:r>
      <w:bookmarkEnd w:id="235"/>
    </w:p>
    <w:p>
      <w:pPr>
        <w:pStyle w:val="BookText"/>
        <w:rPr/>
      </w:pPr>
      <w:r>
        <w:rPr>
          <w:rFonts w:ascii="IRNazanin" w:hAnsi="IRNazanin" w:eastAsia="IRNazanin"/>
          <w:color w:val="111111"/>
          <w:sz w:val="28"/>
          <w:sz w:val="28"/>
          <w:szCs w:val="28"/>
          <w:rtl w:val="true"/>
          <w:lang w:bidi="fa-IR"/>
        </w:rPr>
        <w:t>نظام اقتصادی اسلام با اتخاذ تدابیری اقتصاد را به سمت عادلانه شدن توزیع درآمدها کشانده است که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گسترش روابط حقوقی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کنار رابطه حقوقی اجاره و گرفتن دستمزد ثابت، برای نیروی کار روش‌های دیگری چون مشارکت، مضاربه، مزارعه، مساقات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تأکید بر دستمزد عادلانه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گناهی را می‌آمرزد؛ مگر این‌که کسی دینی بسازد، یا مزد کارگری را عقب کند یا شخص آزادی را به بردگی فروشد</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236" w:name="__RefHeading___Toc3301546_2749589250"/>
      <w:bookmarkStart w:id="237" w:name="_Toc89"/>
      <w:bookmarkEnd w:id="236"/>
      <w:r>
        <w:rPr>
          <w:rtl w:val="true"/>
        </w:rPr>
        <w:t>د</w:t>
      </w:r>
      <w:r>
        <w:rPr>
          <w:rtl w:val="true"/>
        </w:rPr>
        <w:t xml:space="preserve">) </w:t>
      </w:r>
      <w:r>
        <w:rPr>
          <w:rtl w:val="true"/>
        </w:rPr>
        <w:t>بی اعتنایی به نیازمندان</w:t>
      </w:r>
      <w:bookmarkEnd w:id="237"/>
    </w:p>
    <w:p>
      <w:pPr>
        <w:pStyle w:val="BookText"/>
        <w:rPr/>
      </w:pPr>
      <w:r>
        <w:rPr>
          <w:rFonts w:ascii="IRNazanin" w:hAnsi="IRNazanin" w:eastAsia="IRNazanin"/>
          <w:color w:val="111111"/>
          <w:sz w:val="28"/>
          <w:sz w:val="28"/>
          <w:szCs w:val="28"/>
          <w:rtl w:val="true"/>
          <w:lang w:bidi="fa-IR"/>
        </w:rPr>
        <w:t>در اقتصاد اسلامی، برای این‌که توانگران به نیازهای افراد فقیر و بی‌بضاعت توجه کنند و ملزم به انجام آن شوند، دو راه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مسئولیت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جامعه اسلامی نسبت به تأمین نیازهای حیاتی همدیگر مسئولیت متقابل دارند که در حدّ دیگر فرایض لازم‌الاجرا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شب سیر بخوابد، در حالی که همسایه‌اش گرسنه باشد به من ایمان </w:t>
      </w:r>
    </w:p>
    <w:p>
      <w:pPr>
        <w:pStyle w:val="BookText"/>
        <w:rPr/>
      </w:pP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ـ مسئولیت دولت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وظیفه دارد با استفاده از منابعی که در اختیار دارد از طریق فراهم کردن زمینه‌های اشتغال مناسب یا کمک‌های بلاعوض معیشت شهروندان جامعه اسلامی را در سطح مناسب کرامت انسان تأمین نماید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واقعیت اجتماعی بیانگر این است که وجود اختلاف‌های گوناگون جسمی و ظرفیت‌های هوشی و ذهنی و توانایی‌های فردی،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در عرصه کار و تلاش اقتصادی به خوبی خود را نشان خواهند داد و پس از مدتی بر مبنای همین تفاوت‌ها عده‌ای برخوردار و عده‌ای دیگر محروم خواهند بود و جامعه به دو طبقه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اسلام با برابری درآمد و رفاه و برخورداری مساوی افراد و خانواده‌ها از امکانات مادی با استفاده از اعمال قدرت و به صورت تحمیلی مخالف است و آن را غیرعادلانه می‌شمارد؛ زیرا استحقاق افراد براساس توان بدنی و فکری و کارآیی آنان متفاوت است و عدالت اقتضا می‌کند این تفاوت، در برخورداری‌های مادی نیز رعایت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اسلام با وجود شکاف طبقاتی در جامعه و پیدایش یک طبقه بسیار مرفّه و برخوردار و ثروتمند در برابر طبقه‌ای فقیر، محروم و </w:t>
      </w:r>
      <w:bookmarkStart w:id="238" w:name="pg3459_22295"/>
    </w:p>
    <w:p>
      <w:pPr>
        <w:pStyle w:val="BookText"/>
        <w:rPr/>
      </w:pPr>
      <w:bookmarkEnd w:id="238"/>
      <w:r>
        <w:rPr>
          <w:rFonts w:ascii="IRNazanin" w:hAnsi="IRNazanin" w:eastAsia="IRNazanin"/>
          <w:color w:val="111111"/>
          <w:sz w:val="28"/>
          <w:sz w:val="28"/>
          <w:szCs w:val="28"/>
          <w:rtl w:val="true"/>
          <w:lang w:bidi="fa-IR"/>
        </w:rPr>
        <w:t>مستضعف هم مخالف است و آن را نیز ناعادلانه می‌داند و معتقد است اگر عدالت حاکم شود، فقیر و نیازمندی باقی نمی‌ماند و هر فرد و خانواده‌ای دست‌کم استحقاق برخورداری از یک زندگی آبرومند، با رفع همه نیازهای حیاتی و ضروری و حتی مقداری نیازهای رفاهی مطابق با شرایط زمان و مکان دارد و اگر چنین زندگی‌ای برای همه نیازمندان تأمین شود، ثروتمندان حق دارند در درجات متفاوت برخورداری از زندگی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تعدیل ثروت به معنای رفع فقر به طور کامل و جلوگیری از انحصار و تمرکز ثروت در دست اغنیاست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می‌کوشد در کنار حفظ آزادی اقتصادی و مالکیت خصوصی، با قرار دادن آن در چارچوبی از ارزش‌ها و مقررات و با استفاده از ابزارهای معین جلوی شکاف طبقاتی را بگیرد و سطح زندگی فقرا را بالا ببرد تا میان آنان و ثروتمندان فاصله عمیق و فاحش وجود نداشته باشد</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239" w:name="__RefHeading___Toc3301548_2749589250"/>
      <w:bookmarkStart w:id="240" w:name="_Toc90"/>
      <w:bookmarkEnd w:id="239"/>
      <w:r>
        <w:rPr>
          <w:rtl w:val="true"/>
        </w:rPr>
        <w:t>دلایل تعدیل ثروت</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مفاد برخی از آیات قرآن، نعمت‌های الهی در اصل، برای همه انسان‌ها آفریده شده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قریه‌ها به پیامبرش بازگرداند، برای خدا، رسول، خویشاوندان نزدیک، یتیمان، مسکینان و در راه ماندگان است، تا آن‌که میان </w:t>
      </w:r>
      <w:bookmarkStart w:id="241" w:name="pg3459_22297"/>
    </w:p>
    <w:p>
      <w:pPr>
        <w:pStyle w:val="BookText"/>
        <w:rPr/>
      </w:pPr>
      <w:bookmarkEnd w:id="241"/>
      <w:r>
        <w:rPr>
          <w:rFonts w:ascii="IRNazanin" w:hAnsi="IRNazanin" w:eastAsia="IRNazanin"/>
          <w:color w:val="111111"/>
          <w:sz w:val="28"/>
          <w:sz w:val="28"/>
          <w:szCs w:val="28"/>
          <w:rtl w:val="true"/>
          <w:lang w:bidi="fa-IR"/>
        </w:rPr>
        <w:t>ثروتمندانتان دست به دست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ثروت در دست عده‌ای اندک، همراه با محرومیت اکثریت مردم، موجب پیدایش تضاد و کینه و دشمنی میان دو طبقه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ثروت میان غنی و فقیر از سویی موجب فساد ثروتمندان و از سوی دیگر، مایه فساد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به روحیه استکباری، خودبزرگ‌بینی، دور شدن از خدا و خلقِ محروم، خوشگذرانی نامشروع، اسراف و تبذیر و ستم به دیگران روی می‌آورند و نیازمندان ممکن است برای سدجوع خود به فرومایگی و ذلت تن داده و نزد هر کسی سر فرود آورند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2" w:name="__RefHeading___Toc3301550_2749589250"/>
      <w:bookmarkStart w:id="243" w:name="_Toc91"/>
      <w:bookmarkEnd w:id="242"/>
      <w:r>
        <w:rPr>
          <w:rtl w:val="true"/>
        </w:rPr>
        <w:t>قشربندی اجتماعی از دیدگاه اندیشمندان مسلمان</w:t>
      </w:r>
      <w:bookmarkEnd w:id="243"/>
    </w:p>
    <w:p>
      <w:pPr>
        <w:pStyle w:val="Heading4"/>
        <w:numPr>
          <w:ilvl w:val="3"/>
          <w:numId w:val="1"/>
        </w:numPr>
        <w:rPr/>
      </w:pPr>
      <w:bookmarkStart w:id="244" w:name="__RefHeading___Toc3301552_2749589250"/>
      <w:bookmarkStart w:id="245" w:name="_Toc92"/>
      <w:bookmarkEnd w:id="244"/>
      <w:r>
        <w:rPr>
          <w:rtl w:val="true"/>
        </w:rPr>
        <w:t>دیدگاه استاد مرتضی مطهری</w:t>
      </w:r>
      <w:bookmarkEnd w:id="245"/>
    </w:p>
    <w:p>
      <w:pPr>
        <w:pStyle w:val="Heading5"/>
        <w:numPr>
          <w:ilvl w:val="4"/>
          <w:numId w:val="1"/>
        </w:numPr>
        <w:rPr/>
      </w:pPr>
      <w:bookmarkStart w:id="246" w:name="__RefHeading___Toc3301554_2749589250"/>
      <w:bookmarkStart w:id="247" w:name="_Toc93"/>
      <w:bookmarkEnd w:id="246"/>
      <w:r>
        <w:rPr>
          <w:rtl w:val="true"/>
        </w:rPr>
        <w:t>اشاره</w:t>
      </w:r>
      <w:bookmarkEnd w:id="24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استاد مطهری، همه مردم از هر نظر در یک حدّ و یک مرتبه و یک درجه نمی‌توانند باشند و جامعه خودبه‌خود مقامات و درجات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مانند یک پیکر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مقامات و درجات دارد، باید تقسیم‌بندی و درجه‌بندی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منحصر، آزاد گذاشتن افراد و فراهم کردن زمینه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پای مسابقه به میان آمد، خودبه‌خود به دلیل این‌که استعدادها در همه و فعالیت‌ها و کوشش‌ها یکسان نیست، اختلاف و تفاوت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عدالت این است که تفاوت‌هایی که خواه‌ناخواه در جامعه وجود دارد تابع استعدادها و لیاقت‌ها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عدالت مساوات و برابری در شرایط حقوقی مساوی است، نه در شرایط نامعلومی؛ یعنی نباید میان شرکت‌کنندگان در یک مسابقه علمی در غیر آن‌چه مربوط به استعداد و هنر و لیاقت است فرق گذاشته شود، مثلاً یکی سفید است و یکی سیاه، یکی اشراف‌زاده است و یکی فرزند یک فقیر، یکی توصیه و پارتی دارد و یکی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نباید ملاک قرار گیرد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استعدادها و لیاقتی را نادیده بگیریم و به همه نمره و امتیاز مساوی بدهیم ظلم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است معنای آن جمله که در تعریف عدالت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اِعطاءُ کلِ ذی حَقٍّ حَقَّه؛ عدالت این است که هر ذی‌حقی به حق خود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این معنای کلام امام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تَضعُ الْاُمورَ مواضعها؛ عدل هر چیزی را در جای خود و محل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این است که برای همه افراد امکانات برابر فراهم شود؛ زمینه فعالیت برای همه به طور مساوی فراهم باشد تا اگر کسی همت داشته باشد در هر مکان و در هر طبقه‌ای که هست، بتواند در پرتو لیاقت و استعداد و بروز فعالیت، به کمال لایق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هرکس کوتاهی کرده خودش کرده، هرکس کوتاهی نکرد، نتیجه‌اش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امکان تحصیل در درجات متفاوت آن باید برای همه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تفاوت ناروا این است که امکانات و شرایط عمل برای همه افراد مساوی نباشد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جامعه عادل، جامعه‌ای که قانون مساوات و برابری بر آن حکم‌فرماست، جامعه‌ای است که نخست، امکانات مساوی برای همه </w:t>
      </w:r>
    </w:p>
    <w:p>
      <w:pPr>
        <w:pStyle w:val="BookText"/>
        <w:rPr/>
      </w:pPr>
      <w:r>
        <w:rPr>
          <w:rFonts w:ascii="IRNazanin" w:hAnsi="IRNazanin" w:eastAsia="IRNazanin"/>
          <w:color w:val="111111"/>
          <w:sz w:val="28"/>
          <w:sz w:val="28"/>
          <w:szCs w:val="28"/>
          <w:rtl w:val="true"/>
          <w:lang w:bidi="fa-IR"/>
        </w:rPr>
        <w:t>افراد فراهم می‌کند، و دوم این‌که با عدالت رفتار می‌کند، یعنی در عمل، با افراد به گونه‌ای رفتار می‌کند که به طور معمول در یک مسابقه علمی و قهرمانی صحیح رفتار می‌شود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استاد مطهری دلایلی برای پاسخ به این پرسش که آیا درست است همه مردم از سطح زندگی مشابه و مطلوبی برخوردار باشند،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این‌گونه عدالت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بعضی ازموجبات سعادت چیزهایی است که در اختیار ماست و بعضی دیگر در اختیار ما نیست و نمی‌توانیم برابر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ظلم و تجاوز است و عدالت نیست، ثالثا اجتماع خراب‌کن است ؛ زیرا در طبیعت میان افراد تفاوت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شهید مطهری، عدالت با تعریف صحیح را این می‌داند که مساوات و برابری در برابر قانون صورت می‌گیرد؛ یعنی افراد بشر را به یک چشم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نباید میان افراد تبعیض بگذارد، بلکه باید رعایت استحقاق‌ها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افرادی که از لحاظ خلقت در شرایط مساوی هستند، قانون باید با آن‌ها به مساوات رفتار بکند، ولی افرادی که خودشان در شرایط مساوی نیستند، قانون هم نباید با آن‌ها مساوی رفتار بکند، بلکه باید مطابق شرایط خودشان با آن‌ها رفتار بنماید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 مطهری بر این باور است که اگر حقوق مردم محفوظ و جامعه </w:t>
      </w:r>
      <w:bookmarkStart w:id="248" w:name="pg3459_22302"/>
    </w:p>
    <w:p>
      <w:pPr>
        <w:pStyle w:val="BookText"/>
        <w:rPr/>
      </w:pPr>
      <w:bookmarkEnd w:id="248"/>
      <w:r>
        <w:rPr>
          <w:rFonts w:ascii="IRNazanin" w:hAnsi="IRNazanin" w:eastAsia="IRNazanin"/>
          <w:color w:val="111111"/>
          <w:sz w:val="28"/>
          <w:sz w:val="28"/>
          <w:szCs w:val="28"/>
          <w:rtl w:val="true"/>
          <w:lang w:bidi="fa-IR"/>
        </w:rPr>
        <w:t>عادل و متعادل باشد و تبعیض، محرومیت و احساس غبن در مردم نباشد، عقاید و اخلاق پاک، صفای قلب و اعمال خوب بیش‌تر می‌شود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249" w:name="__RefHeading___Toc3301556_2749589250"/>
      <w:bookmarkStart w:id="250" w:name="_Toc94"/>
      <w:bookmarkEnd w:id="249"/>
      <w:r>
        <w:rPr>
          <w:rtl w:val="true"/>
        </w:rPr>
        <w:t>تأثیرات نابرابری به صورت ناعادلانه از دیدگاه شهید مطهری</w:t>
      </w:r>
      <w:bookmarkEnd w:id="250"/>
    </w:p>
    <w:p>
      <w:pPr>
        <w:pStyle w:val="Heading6"/>
        <w:numPr>
          <w:ilvl w:val="5"/>
          <w:numId w:val="1"/>
        </w:numPr>
        <w:rPr/>
      </w:pPr>
      <w:bookmarkStart w:id="251" w:name="__RefHeading___Toc3301558_2749589250"/>
      <w:bookmarkStart w:id="252" w:name="_Toc95"/>
      <w:bookmarkEnd w:id="251"/>
      <w:r>
        <w:rPr>
          <w:rtl w:val="true"/>
        </w:rPr>
        <w:t>الف</w:t>
      </w:r>
      <w:r>
        <w:rPr>
          <w:rtl w:val="true"/>
        </w:rPr>
        <w:t xml:space="preserve">) </w:t>
      </w:r>
      <w:r>
        <w:rPr>
          <w:rtl w:val="true"/>
        </w:rPr>
        <w:t>تأثیر در افکار و عقاید</w:t>
      </w:r>
      <w:bookmarkEnd w:id="252"/>
    </w:p>
    <w:p>
      <w:pPr>
        <w:pStyle w:val="BookText"/>
        <w:rPr/>
      </w:pPr>
      <w:r>
        <w:rPr>
          <w:rFonts w:ascii="IRNazanin" w:hAnsi="IRNazanin" w:eastAsia="IRNazanin"/>
          <w:color w:val="111111"/>
          <w:sz w:val="28"/>
          <w:sz w:val="28"/>
          <w:szCs w:val="28"/>
          <w:rtl w:val="true"/>
          <w:lang w:bidi="fa-IR"/>
        </w:rPr>
        <w:t>استاد مطهری یکی از تأثیرات بی‌عدالتی اجتماعی در افکار را بدبینی نسبت به روزگار به عنوان شکایت از روزگار و دشنام‌ها و فحش‌هایی که در آثار ادبی نسبت به آن داده شده می‌داند</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253" w:name="__RefHeading___Toc3301560_2749589250"/>
      <w:bookmarkStart w:id="254" w:name="_Toc96"/>
      <w:bookmarkEnd w:id="253"/>
      <w:r>
        <w:rPr>
          <w:rtl w:val="true"/>
        </w:rPr>
        <w:t>ب</w:t>
      </w:r>
      <w:r>
        <w:rPr>
          <w:rtl w:val="true"/>
        </w:rPr>
        <w:t xml:space="preserve">) </w:t>
      </w:r>
      <w:r>
        <w:rPr>
          <w:rtl w:val="true"/>
        </w:rPr>
        <w:t>تأثیر در اخلاق فردی</w:t>
      </w:r>
      <w:bookmarkEnd w:id="254"/>
    </w:p>
    <w:p>
      <w:pPr>
        <w:pStyle w:val="BookText"/>
        <w:rPr/>
      </w:pPr>
      <w:r>
        <w:rPr>
          <w:rFonts w:ascii="IRNazanin" w:hAnsi="IRNazanin" w:eastAsia="IRNazanin"/>
          <w:color w:val="111111"/>
          <w:sz w:val="28"/>
          <w:sz w:val="28"/>
          <w:szCs w:val="28"/>
          <w:rtl w:val="true"/>
          <w:lang w:bidi="fa-IR"/>
        </w:rPr>
        <w:t xml:space="preserve">در مرحله دوم، شهید مطهری، نابرابری اجتماعی را تأثیرگذار در اخلاق فردی مردم، البته به جز افراد استثنایی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تأثیر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افراد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تبعیض‌ها، تفاوت گذاشتن‌ها، روح یک عده را که محروم شده‌اند فشرده و آزرده و کینه‌جو و انتقام‌کش می‌کند و روح یک عده دیگر که به صورت عزیز بلاجهت درآمده‌اند، لوس و کم‌حوصله و زودرنج و بیکاره و اسراف‌کن می‌کند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معتقد است که اخلاق عادل و متعادل تنها در پرتو </w:t>
      </w:r>
      <w:bookmarkStart w:id="255" w:name="pg3459_22304"/>
    </w:p>
    <w:p>
      <w:pPr>
        <w:pStyle w:val="BookText"/>
        <w:rPr/>
      </w:pPr>
      <w:bookmarkEnd w:id="255"/>
      <w:r>
        <w:rPr>
          <w:rFonts w:ascii="IRNazanin" w:hAnsi="IRNazanin" w:eastAsia="IRNazanin"/>
          <w:color w:val="111111"/>
          <w:sz w:val="28"/>
          <w:sz w:val="28"/>
          <w:szCs w:val="28"/>
          <w:rtl w:val="true"/>
          <w:lang w:bidi="fa-IR"/>
        </w:rPr>
        <w:t>جامعه‌ای متعادل و موزون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نتیجه بی‌عدالتی و تبعیض را نه تنها در طبقه عوام که محروم بوده‌اند، بلکه در طبقه خواص که از مواهب آن برخوردار  بوده‌اند نیز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عدم تعادل اجتماعی تنها در رابطه عامه مردم نیست که محرومند، طبقه خاصه یعنی طبقه ممتاز که مواهب را بیش‌تر به خود اختصاص داده‌اند هم زیان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عامه فشرده و عصبی می‌شوند و این طبقه بیکاره و بی‌هنر و کم‌استقامت و ناشکر و کم‌حوصله و پرخرج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1"/>
      </w:r>
    </w:p>
    <w:p>
      <w:pPr>
        <w:pStyle w:val="Heading6"/>
        <w:numPr>
          <w:ilvl w:val="5"/>
          <w:numId w:val="1"/>
        </w:numPr>
        <w:rPr/>
      </w:pPr>
      <w:bookmarkStart w:id="256" w:name="__RefHeading___Toc3301562_2749589250"/>
      <w:bookmarkStart w:id="257" w:name="_Toc97"/>
      <w:bookmarkEnd w:id="256"/>
      <w:r>
        <w:rPr>
          <w:rtl w:val="true"/>
        </w:rPr>
        <w:t>ج</w:t>
      </w:r>
      <w:r>
        <w:rPr>
          <w:rtl w:val="true"/>
        </w:rPr>
        <w:t xml:space="preserve">) </w:t>
      </w:r>
      <w:r>
        <w:rPr>
          <w:rtl w:val="true"/>
        </w:rPr>
        <w:t>تأثیر در رفتار عمومی</w:t>
      </w:r>
      <w:bookmarkEnd w:id="257"/>
    </w:p>
    <w:p>
      <w:pPr>
        <w:pStyle w:val="BookText"/>
        <w:rPr/>
      </w:pPr>
      <w:r>
        <w:rPr>
          <w:rFonts w:ascii="IRNazanin" w:hAnsi="IRNazanin" w:eastAsia="IRNazanin"/>
          <w:color w:val="111111"/>
          <w:sz w:val="28"/>
          <w:sz w:val="28"/>
          <w:szCs w:val="28"/>
          <w:rtl w:val="true"/>
          <w:lang w:bidi="fa-IR"/>
        </w:rPr>
        <w:t>استاد مطهری، یکی از علل به وجود آورنده فقر را در جامعه بی‌عدالتی می‌داند و این مورد را نیز یکی از پی‌آمدهای نبود عدالت اجتماعی در رفتار عمومی برمی‌شمارد که آثار بسیار سویی در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شهید مطهری برقراری عدالت اجتماعی را ایجاد وحدت در میان مردم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حدیثی از پیامبر اکرم صلی‌الله‌علیه‌و‌آله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 و هم‌سطح باشید و در میان شما ناهمواری‌ها و تبعیض‌ها وجود نداشته باشد تا دل‌های شما به هم نزدیک شود و در یک سطح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کارها و موهبت‌ها و نعمت‌های خدا بین شما شکاف و فاصله افتاد، بین دل‌های شما قهرا فاصله می‌افتد، آن وقت دیگر نمی‌توانید همدل و همفکر باشید و در یک صف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دو صف قرار خواهید گرفت</w:t>
      </w:r>
      <w:r>
        <w:rPr>
          <w:rFonts w:eastAsia="IRNazanin" w:cs="IRNazanin"/>
          <w:color w:val="111111"/>
          <w:sz w:val="28"/>
          <w:szCs w:val="28"/>
          <w:rtl w:val="true"/>
          <w:lang w:bidi="fa-IR"/>
        </w:rPr>
        <w:t>.»</w:t>
      </w:r>
      <w:r>
        <w:rPr>
          <w:rStyle w:val="FootnoteAnchor"/>
          <w:rtl w:val="true"/>
        </w:rPr>
        <w:footnoteReference w:id="16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یکی از راه‌های تحقق عدالت در جامعه را توجه به </w:t>
      </w:r>
    </w:p>
    <w:p>
      <w:pPr>
        <w:pStyle w:val="BookText"/>
        <w:rPr/>
      </w:pPr>
      <w:r>
        <w:rPr>
          <w:rFonts w:ascii="IRNazanin" w:hAnsi="IRNazanin" w:eastAsia="IRNazanin"/>
          <w:color w:val="111111"/>
          <w:sz w:val="28"/>
          <w:sz w:val="28"/>
          <w:szCs w:val="28"/>
          <w:rtl w:val="true"/>
          <w:lang w:bidi="fa-IR"/>
        </w:rPr>
        <w:t>قابلیت‌ها و دوری از تبعیض و ظلم در صورت وجود قابلیت‌های مشابه و برابر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به مفهوم مسابقه بقا در مقابل تنازع بقا در شرایط مساوی برای همگان اشاره می‌کند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مطهری ایمان و معنویت اسلامی را به عنوان پشتوانه اجرای عدالت اجتماعی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می‌دهد که اسلام می‌خواهد اشتراک در روح‌ها به وجود آورد؛ یعنی روح‌ها با هم یکی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حکم بلوغ روحی و به حکم عاطفه انسانی و به حکم اخوت اسلامی با میل و رضا و برادری تبعیض‌ها و پرکردن شکاف‌ها پیش‌قدم شوند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مورد عدالت اجتماعی، استاد مطهری می‌گوید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پذیرفته باشیم که انقلاب ما انقلابی ماهیتا اسلامی است؛ یعنی جامع تمام مفاهیم و ارزش‌ها و اهداف در قالب و شکل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این انقلاب به شرطی در آینده محفوظ خواهد ماند و به شرطی تداوم پیدا خواهد کرد که قطعا و حتما مسیر عدالت‌خواهی را برای همیشه ادامه بدهد؛ یعنی دولت‌های آینده واقعا و عملاً در مسیر عدالت اسلامی گام بردارند، برای پرکردن شکاف‌های طبقاتی اقدام کنند، تبعیض‌ها را واقعا از میان بردارند و برای برقراری یک جامعه توحیدی به مفهوم اسلامی آن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تأکید می‌کنم اگر انقلاب ما در مسیر برقراری عدالت اجتماعی به پیش نرود، مطمئنا به نتیجه نخواهد رسید و این خطر هست که انقلاب دیگری با ماهیت دیگری جای آن را بگیرد</w:t>
      </w:r>
      <w:r>
        <w:rPr>
          <w:rFonts w:eastAsia="IRNazanin" w:cs="IRNazanin"/>
          <w:color w:val="111111"/>
          <w:sz w:val="28"/>
          <w:szCs w:val="28"/>
          <w:rtl w:val="true"/>
          <w:lang w:bidi="fa-IR"/>
        </w:rPr>
        <w:t>.»</w:t>
      </w:r>
      <w:r>
        <w:rPr>
          <w:rStyle w:val="FootnoteAnchor"/>
          <w:rtl w:val="true"/>
        </w:rPr>
        <w:footnoteReference w:id="165"/>
      </w:r>
      <w:bookmarkStart w:id="258" w:name="pg3459_22308"/>
    </w:p>
    <w:p>
      <w:pPr>
        <w:pStyle w:val="Heading4"/>
        <w:numPr>
          <w:ilvl w:val="3"/>
          <w:numId w:val="1"/>
        </w:numPr>
        <w:rPr/>
      </w:pPr>
      <w:bookmarkStart w:id="259" w:name="__RefHeading___Toc3301564_2749589250"/>
      <w:bookmarkStart w:id="260" w:name="_Toc98"/>
      <w:bookmarkEnd w:id="258"/>
      <w:bookmarkEnd w:id="259"/>
      <w:r>
        <w:rPr>
          <w:rtl w:val="true"/>
        </w:rPr>
        <w:t>دیدگاه امام خمینی رحمه الله در زمینه قشربندی اجتماعی</w:t>
      </w:r>
      <w:bookmarkEnd w:id="260"/>
    </w:p>
    <w:p>
      <w:pPr>
        <w:pStyle w:val="BookText"/>
        <w:rPr/>
      </w:pPr>
      <w:r>
        <w:rPr>
          <w:rFonts w:ascii="IRNazanin" w:hAnsi="IRNazanin" w:eastAsia="IRNazanin"/>
          <w:color w:val="111111"/>
          <w:sz w:val="28"/>
          <w:sz w:val="28"/>
          <w:szCs w:val="28"/>
          <w:rtl w:val="true"/>
          <w:lang w:bidi="fa-IR"/>
        </w:rPr>
        <w:t>بررسی جامع دیدگاه‌ها و فرمایش‌های حضرت امام رحمه‌الله در زمینه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عدالت اجتماعی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بر اصولی که به عدالت اجتماعی تأکید دارند،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بخش‌های زیر را از فرمایش‌های ایشان، در این موارد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 طرح‌ها و اصولاً تبیین جهت‌گیری اقتصادی اسلام در راستای حفظ منافع محرومین، گسترش مشارکت عمومی آنان و مبارزه اسلام با زراندوزان، بزرگ‌ترین هدیه و بشارت آزادی انسان از اسارت فقر و تهیدستی به شمار می‌رود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باشید، آن‌چه صلاح جامعه است در بسط عدالت و رفع ایادی ظلم و تأمین استقلال و آزادی و جریانات اقتصادی، تعدیل ثروت به طور عاقلانه و قابل عمل و عینیت در اسلام، به طور کامل می‌باشد و محتاج به تاویلات خارج از منطق نیست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رحمه‌الله اعتقاد دارند، اگر امت اسلامی سازماندهی اصولی و دقیق کند و اقتصاد برنامه‌ای را در سایه  اسلام و احکام اسلامی پیدا نماید و جهت‌گیری‌های کلی و اساسی را به نفع پابرهنگان تاریخ و فقر و </w:t>
      </w:r>
    </w:p>
    <w:p>
      <w:pPr>
        <w:pStyle w:val="BookText"/>
        <w:rPr/>
      </w:pPr>
      <w:r>
        <w:rPr>
          <w:rFonts w:ascii="IRNazanin" w:hAnsi="IRNazanin" w:eastAsia="IRNazanin"/>
          <w:color w:val="111111"/>
          <w:sz w:val="28"/>
          <w:sz w:val="28"/>
          <w:szCs w:val="28"/>
          <w:rtl w:val="true"/>
          <w:lang w:bidi="fa-IR"/>
        </w:rPr>
        <w:t>محرومیت‌زدایی انجام دهد و در جاهای کلیدی، افرادی صالح و کاردان و مورد اعتماد قرار گیرند، مسلمین با اعتماد نفس و اتکال به خدای عالم روی پای خودشان بایستند و از ذخایر و منافع غنی انسانی و غیرانسانی بهره‌برداری نمایند، در پرورش استعدادها و رشد ثروت ملی و افزایش درآمدها و توان کافی و قوه اقتصادی، موفقیت‌های چشم‌گیری را به دست خواهند آورد و از شرارت‌ها و سلطه‌طلبی‌های دنیای استکبار و سرمایه‌داران داخلی و خارجی رهایی خواهند یافت، از قطب‌بندی‌های خطرناک موجود دور خواهند بود و تبعیض‌ها و نابرابری‌های خانمان‌سوز را از بین خواهند برد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رحمه‌الله با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ما جنگ حق و باطل بود و تمام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فقر و غنا بود، جنگ ایمان و رذالت بود و این جنگ از آدم تا ختم زندگی وجود دارد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رسیدن به عدالت اجتماعی و از میان بردن قشربندی به سادگی امکان‌پذیر نیست؛ مگر این‌که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ثروتمندان، هرگز به خاطر تمکن مالی خود نباید در حکومت و حکمرانان و اداره‌کنندگان کشور اسلامی نفوذ کنند و مال و ثروت خود را بهانه فخرفروشی و مباهات قرار بدهند و به فقرا و مستمندان و زحمتکشان افکار و خواسته‌های خودشان را تحمیل کنند و در نتیجه به طور همیشه </w:t>
      </w:r>
    </w:p>
    <w:p>
      <w:pPr>
        <w:pStyle w:val="BookText"/>
        <w:rPr/>
      </w:pPr>
      <w:r>
        <w:rPr>
          <w:rFonts w:ascii="IRNazanin" w:hAnsi="IRNazanin" w:eastAsia="IRNazanin"/>
          <w:color w:val="111111"/>
          <w:sz w:val="28"/>
          <w:sz w:val="28"/>
          <w:szCs w:val="28"/>
          <w:rtl w:val="true"/>
          <w:lang w:bidi="fa-IR"/>
        </w:rPr>
        <w:t>عده‌ای در فقر و تنگدستی و گرسنگی و در انتظار مرگ بنشینند و گروهی اندک زالوصفت با تسلط و به جیب زدن درآمدها و دسترنج پابرهنگان عالم در عیش غوطه‌ور گردند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مدیران و کارگزاران و رهبران و روحانیون نظام و حکومت عدل موظفند که با فقرا و مستمندان و پابرهنه‌ها بیش‌تر حشر و نشر و جلسه و مراوده و معارفه و رفاقت داشته باشند تا متمکنین و مرفهین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سیاست‌گذاری و تنظیم برنامه‌های تولید و توزیع و افزایش درآمدها و قرار دادن امکانات باید به نفع عامه مردم برای دفاع از محرومین و جبران کمبودها و سرمایه‌گذاری برای محرومیت‌زدایی انجام 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دیدگاه امام خمینی رحمه‌الله درباره قشربندی و نابرابری بین انسان‌ها این نتیجه را می‌گیریم که تأکید حضرت امام رحمه‌الله بر جنگ فقر و غنا با استناد به آیات قرآن کریم و سنت پیامبر اکرم صلی‌الله‌علیه‌و‌آله و ائمه اطهار علیهم‌السلاماست که ایشان اصل جنگ میان فقر و غنا را مقدمه انسان‌سازی می‌داند و اظهار می‌نماید که این موضوع از بسیاری از مفاسد اجتماعی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فقر و غنا، همان جنگ حق و باطل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فقر و غنا قدردانی از مستضعفین است که در طول تاریخ در کنار </w:t>
      </w:r>
      <w:bookmarkStart w:id="261" w:name="pg3459_22314"/>
    </w:p>
    <w:p>
      <w:pPr>
        <w:pStyle w:val="BookText"/>
        <w:rPr/>
      </w:pPr>
      <w:bookmarkEnd w:id="261"/>
      <w:r>
        <w:rPr>
          <w:rFonts w:ascii="IRNazanin" w:hAnsi="IRNazanin" w:eastAsia="IRNazanin"/>
          <w:color w:val="111111"/>
          <w:sz w:val="28"/>
          <w:sz w:val="28"/>
          <w:szCs w:val="28"/>
          <w:rtl w:val="true"/>
          <w:lang w:bidi="fa-IR"/>
        </w:rPr>
        <w:t>انبیا و اولیا جنگیده‌اند، انقلاب اسلامی را به پیروزی رسانده‌اند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262" w:name="__RefHeading___Toc3301566_2749589250"/>
      <w:bookmarkStart w:id="263" w:name="_Toc99"/>
      <w:bookmarkEnd w:id="262"/>
      <w:r>
        <w:rPr>
          <w:rtl w:val="true"/>
        </w:rPr>
        <w:t>دیدگاه دکتر علی شریعتی در زمینه نابرابری ها و قشربندی اجتماعی</w:t>
      </w:r>
      <w:bookmarkEnd w:id="263"/>
    </w:p>
    <w:p>
      <w:pPr>
        <w:pStyle w:val="Heading5"/>
        <w:numPr>
          <w:ilvl w:val="4"/>
          <w:numId w:val="1"/>
        </w:numPr>
        <w:rPr/>
      </w:pPr>
      <w:bookmarkStart w:id="264" w:name="__RefHeading___Toc3301568_2749589250"/>
      <w:bookmarkStart w:id="265" w:name="_Toc100"/>
      <w:bookmarkEnd w:id="264"/>
      <w:r>
        <w:rPr>
          <w:rtl w:val="true"/>
        </w:rPr>
        <w:t>عدالت در دیدگاه شریعتی</w:t>
      </w:r>
      <w:bookmarkEnd w:id="265"/>
    </w:p>
    <w:p>
      <w:pPr>
        <w:pStyle w:val="BookText"/>
        <w:rPr/>
      </w:pPr>
      <w:r>
        <w:rPr>
          <w:rFonts w:ascii="IRNazanin" w:hAnsi="IRNazanin" w:eastAsia="IRNazanin"/>
          <w:color w:val="111111"/>
          <w:sz w:val="28"/>
          <w:sz w:val="28"/>
          <w:szCs w:val="28"/>
          <w:rtl w:val="true"/>
          <w:lang w:bidi="fa-IR"/>
        </w:rPr>
        <w:t>اهمیت و اصالت عدالت در اندیشه دکتر شریعتی به اندازه‌ای است که او عدالت را از ویژگی‌های بنیادین اسلام و تشیع می‌دانست و تأکید می‌کرد که اقبال عمومی مردم ایران به اسلام به خاطر پیام عدالت و ظلم‌ستیزی نهفته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هویت و شخصیت تشیع را با عدالت و امامت؛ یعنی برابری و حکومت بر حق، یکی می‌دانست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شریعتی با توجه به روش تحلیل خاص جامعه‌شناسی‌اش، در تعریف مفهوم عدالت بر مفهوم طبقه تأکیدی خاص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به معنای برابری طبقاتی، نفی استثمار فرد از فرد و طبقه از طبقه، نفی تضاد و تبعیض اقتصادی، حقوقی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بزرگ کشورهای اسلامی در دنیا و جهان سوم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او در جای دیگری با تصریح و تأکید بیش‌تری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عبارت است از تکیه بر اصل برابری طبقاتی و برابری حقوق انسانی براساس نظامی که زیربنایش توحید است و روبنایش عدل جهانی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دکتر علی شریعتی در کتاب امت و امامت در تعریف طبقه اجتماعی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انسان که دارای زندگی یا شکل و کار و درآمدی همانند و مشابه‌اند، یک طبقه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یک طبقه قرار می‌گیرند، در شکل کار و زندگی و اندازه برخورداری از جامعه و درآمد با یکدیگر مشابه‌اند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واحد و یک گروه مجتمع را درست می‌کنند؛ یک </w:t>
      </w:r>
      <w:r>
        <w:rPr>
          <w:rFonts w:eastAsia="Times New Roman" w:cs="Times New Roman" w:ascii="Times New Roman" w:hAnsi="Times New Roman"/>
          <w:color w:val="111111"/>
          <w:sz w:val="28"/>
          <w:szCs w:val="28"/>
          <w:lang w:val="en-US" w:bidi="en-US"/>
        </w:rPr>
        <w:t>Class Sociale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پیوند این‌ها در اشتراک کار و درآمد یا شکل زندگی و به ویژه وضع پایگاه اجتماعی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بنابراین، دکتر شریعتی عدالت را برابری طبقاتی می‌داند و نوعی رابطه زیربنا و روبنا بین توحید و عدل برقرار می‌کند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جنبه‌های دیگر برابری از دیدگاه شریعتی، برابری در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که مدافع عدالت و برابری به مفهوم رادیکال آن بود، نابرابری را خطری برای آزادی به شمار می‌آورد و به همین دلیل و برای برخورداری مردم از آزادی، از برابری اقتصادی و مالکیت اجتماعی و از بین بردن مالکیت خصوصی و فردی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دکتر شریعتی، عدالت جایگاهی بس ممتاز دارد و در این میان برابری اقتصادی نیز جایگاهی برابر با عدالت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مخالفت دکتر شریعتی با </w:t>
      </w:r>
    </w:p>
    <w:p>
      <w:pPr>
        <w:pStyle w:val="BookText"/>
        <w:rPr/>
      </w:pPr>
      <w:r>
        <w:rPr>
          <w:rFonts w:ascii="IRNazanin" w:hAnsi="IRNazanin" w:eastAsia="IRNazanin"/>
          <w:color w:val="111111"/>
          <w:sz w:val="28"/>
          <w:sz w:val="28"/>
          <w:szCs w:val="28"/>
          <w:rtl w:val="true"/>
          <w:lang w:bidi="fa-IR"/>
        </w:rPr>
        <w:t>سرمایه‌داری را نیز می‌توان در راستای عدالت‌خواهی و به ویژه در ابعاد اقتصادی آن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 تصفیه و استخراج فرهنگی نیز، بر اهمیت مقوله‌هایی مانند زکات، نفقه،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یکی دیگر از مصداق‌ها و شاخص‌های عدالت در اندیشه دکتر شریعتی، برابری نژادی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تبعیض نژادی و برتری برخی از نژادها بر برخی دیگر، مسئله‌ای است که از دیرباز در تاریخ بشر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تأکید بر برابری نژادی که در تعریف عدالت از نظر دکتر شریعتی آمده، بخش‌هایی از نوشته‌های او می‌توانند گواه بر دیدگاه او در زمینه‌های برابری‌های نژادی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افریقا بزرگ‌ترین عاملی که اسلام را در میان سیاه‌پوستان نفوذ می‌دهد، برابری نژادی‌اش است؛ یعنی نژاد سیاه که از تبعیض نژادی رنج می‌برد و شکنجه می‌بیند می‌بیند که در اسلام برابری نژادی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اسلام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برابری نژادی اسلام، اولین شعاری است که سیاه‌پوست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می‌کشاند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نظر دکتر شریعتی، عامل جذب‌کننده سیاه‌پوستان به اسلام، صرف نظر از دو گونه تلقی خاص برابری نژادی، احترامی است که اسلام برای همه انسان‌ها، فارغ از رنگ و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است</w:t>
      </w:r>
      <w:r>
        <w:rPr>
          <w:rFonts w:eastAsia="IRNazanin" w:cs="IRNazanin"/>
          <w:color w:val="111111"/>
          <w:sz w:val="28"/>
          <w:szCs w:val="28"/>
          <w:rtl w:val="true"/>
          <w:lang w:bidi="fa-IR"/>
        </w:rPr>
        <w:t>.»</w:t>
      </w:r>
      <w:r>
        <w:rPr>
          <w:rStyle w:val="FootnoteAnchor"/>
          <w:rtl w:val="true"/>
        </w:rPr>
        <w:footnoteReference w:id="181"/>
      </w:r>
      <w:bookmarkStart w:id="266" w:name="pg3459_22320"/>
    </w:p>
    <w:p>
      <w:pPr>
        <w:pStyle w:val="Heading4"/>
        <w:numPr>
          <w:ilvl w:val="3"/>
          <w:numId w:val="1"/>
        </w:numPr>
        <w:rPr/>
      </w:pPr>
      <w:bookmarkStart w:id="267" w:name="__RefHeading___Toc3301570_2749589250"/>
      <w:bookmarkStart w:id="268" w:name="_Toc101"/>
      <w:bookmarkEnd w:id="266"/>
      <w:bookmarkEnd w:id="267"/>
      <w:r>
        <w:rPr>
          <w:rtl w:val="true"/>
        </w:rPr>
        <w:t>مقایسه دیدگاه اسلامی و غربی در مورد نابرابری های اجتماعی</w:t>
      </w:r>
      <w:bookmarkEnd w:id="268"/>
    </w:p>
    <w:p>
      <w:pPr>
        <w:pStyle w:val="Heading5"/>
        <w:numPr>
          <w:ilvl w:val="4"/>
          <w:numId w:val="1"/>
        </w:numPr>
        <w:rPr/>
      </w:pPr>
      <w:bookmarkStart w:id="269" w:name="__RefHeading___Toc3301572_2749589250"/>
      <w:bookmarkStart w:id="270" w:name="_Toc102"/>
      <w:bookmarkEnd w:id="269"/>
      <w:r>
        <w:rPr>
          <w:rtl w:val="true"/>
        </w:rPr>
        <w:t>الف</w:t>
      </w:r>
      <w:r>
        <w:rPr>
          <w:rtl w:val="true"/>
        </w:rPr>
        <w:t xml:space="preserve">) </w:t>
      </w:r>
      <w:r>
        <w:rPr>
          <w:rtl w:val="true"/>
        </w:rPr>
        <w:t>مقایسه دیدگاه اسلام و سرمایه داری در مسئله مالکیت</w:t>
      </w:r>
      <w:r>
        <w:rPr>
          <w:rtl w:val="true"/>
        </w:rPr>
        <w:t>:</w:t>
      </w:r>
      <w:bookmarkEnd w:id="270"/>
    </w:p>
    <w:p>
      <w:pPr>
        <w:pStyle w:val="BookText"/>
        <w:rPr/>
      </w:pPr>
      <w:r>
        <w:rPr>
          <w:rFonts w:ascii="IRNazanin" w:hAnsi="IRNazanin" w:eastAsia="IRNazanin"/>
          <w:color w:val="111111"/>
          <w:sz w:val="28"/>
          <w:sz w:val="28"/>
          <w:szCs w:val="28"/>
          <w:rtl w:val="true"/>
          <w:lang w:bidi="fa-IR"/>
        </w:rPr>
        <w:t>باید توجه کرد که راه‌های تملک و مالکیت در اسلام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کار و دیگری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کار و تلاش می‌تواند مالک محصول خود شود و از آن طریق خود را به سطح مطلوب زندگی اجتماعی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راه‌های مشروع تملک، نیاز است؛ به این معنا که افراد نیازمند و ناتوان از کار حق دارند که از محصولات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غیرطبیعی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 و جامعه موظف است که به اقتضای عدالت در کلیت خود ادای تکلیف و او را تأمین کند تا فاصله طبقاتی در جامعه از میان برود یا دست کم کاهش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نظر ارزشمند اسلامی، درست در مقابل نظام سرمایه‌داری قرار دارد که تنها وسیله مالکیت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نظام سرمایه‌داری، افراد نیازمند، چنین حقی را ندارند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برداشت‌های مختلفی از عدالت اجتماعی در مکاتب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که وظیفه خود را دفاع از اسلام و عرصه‌های مختلف می‌دانست، آن دیدگاه‌ها را با دیدگاه اسلام مقایسه و تفاوت‌ها را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برداشت سوسیالیسم از عدالت اجتماعی را این گونه بیان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عده تصورشان از عدالت اجتماعی این است که همه مردم درهر وضع و شرایطی هستند و هر جور در جامعه عمل می‌کند و هر استعدادی دارند، این‌ها باید عینا مثل یکدیگر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دسته همه افراد در واقع نوعی جیره‌بندی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اندازه استعدادشان کار کنند، ولی هرکس به اندازه احتیاجش باید درآمد داشته باشد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این برداشت از عدالت اجتماعی را اجتماعی محض می‌داند که فقط روی جامعه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این بینش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عیب این دیدگاه را این می‌داند که نوعی استثمار است؛ آن هم استثمار و پایمال کردن حقوق فرد برای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برداشت سرمایه‌داری از عدالت را نیز این‌گونه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برداشت از عدالت اجتماعی برداشتی است که روی فرد و اصالت و استقلال او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می‌گوید، باید میدان را برای افراد بازگذارد و جلوی آزادی اقتصادی و سیاسی آن‌ها را نباید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باید کوشش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چقدر درآمد می‌تواند داشته باشد و آن درآمد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فرد مربوط نیست که سهم دیگری کم‌تر است یا بیش‌تر</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نقد این دیدگاه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از آن جهت محکوم است که در بطن خود استثمار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سرمایه‌داری تمام بهره را به سرمایه اختصاص می‌دهد و این امر ایجاد </w:t>
      </w:r>
    </w:p>
    <w:p>
      <w:pPr>
        <w:pStyle w:val="BookText"/>
        <w:rPr/>
      </w:pPr>
      <w:r>
        <w:rPr>
          <w:rFonts w:ascii="IRNazanin" w:hAnsi="IRNazanin" w:eastAsia="IRNazanin"/>
          <w:color w:val="111111"/>
          <w:sz w:val="28"/>
          <w:sz w:val="28"/>
          <w:szCs w:val="28"/>
          <w:rtl w:val="true"/>
          <w:lang w:bidi="fa-IR"/>
        </w:rPr>
        <w:t>نابرابری می‌کند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استاد مطهری به درستی به این نتیجه رسیده بود که اشتباه هر گروه در منشأ برداشت آن‌ها از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براین باور است که از نظر اسلام هم فرد اصالت دارد و هم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مورد کار افراد، مالکیت فرد را معتبر می‌شمارد و در آن‌جا که پای کار افراد و اشخاص در میان نیست، مالکیت را جمعی می‌داند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باید دانست که یکی از تفاوت‌های نگاه اسلامی با دیدگاه لیبرالیستی در مورد عدالت اقتصادی آن است که در نگاه اسلامی، نیاز به وحی از ارکان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اسلامی، قابل فرض نیست که جامعه‌ای بتواند بدون تعالیم وحی لحظه‌ای در مسیر صحیح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ساختار زندگی اجتماعی به گونه‌ای است که از همان آغاز با وجود یک انسان در کره زمین حتما تعالیم الهی در کنارش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زندگی تحت رهبری انبیا علیهم‌السلام انسان را با پیچ و خم‌های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می‌کند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فشرده دیدگاه اسلام از دو جهت در زمینه عدالت‌طلبی با مکاتب غربی اختلاف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لحاظ مخالفتی است که با </w:t>
      </w:r>
      <w:bookmarkStart w:id="271" w:name="pg3459_22326"/>
    </w:p>
    <w:p>
      <w:pPr>
        <w:pStyle w:val="BookText"/>
        <w:rPr/>
      </w:pPr>
      <w:bookmarkEnd w:id="271"/>
      <w:r>
        <w:rPr>
          <w:rFonts w:ascii="IRNazanin" w:hAnsi="IRNazanin" w:eastAsia="IRNazanin"/>
          <w:color w:val="111111"/>
          <w:sz w:val="28"/>
          <w:sz w:val="28"/>
          <w:szCs w:val="28"/>
          <w:rtl w:val="true"/>
          <w:lang w:bidi="fa-IR"/>
        </w:rPr>
        <w:t>نظریه‌های افراطی لیبرالیسم در زمینه آزادی‌های فردی از یک سو و سوسیالیسم در افراط نسبت به جمع‌گرایی و تحقیر و اختناق و تضعیف نیروها و ابتکارات فردی از سوی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راه را پرتگاه انسانیت به حساب می‌آوریم و در محاسبات سیاسی هر دو مکتب را عملاً محکوم و مردود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این نظر که همه مکاتب در عمل دیدگاه پراگماتیسم دارند و عمل‌گرایی را با منفعت‌طلبی اومانیسم توأم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عدالت را صرفا از روزنه منافع و برداشت‌های خود ـ اعم از شخصی یا جمعی ـ می‌نگرند و واقعیتی برای عدالت اجتماعی نمی‌اندیشند و به جای این‌که عدالت را هدف قرار دهند، تمایلات شخصی و هوس‌های نفسانی خود را با فرم اومانیستی مقصد اصلی قرار می‌دهند؛ یعنی از طرح عدالت اجتماعی، تنها قصد منفعت‌طلبی دارند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در اسلام مؤلفه‌ها و اصول زندگی و تداوم انسان‌ها چنان زیبا طراحی شده است که اگر به آن‌ها جامه عمل پوشانده شود، معضل نابرابری‌ها و قشربندی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72" w:name="__RefHeading___Toc3301574_2749589250"/>
      <w:bookmarkStart w:id="273" w:name="_Toc103"/>
      <w:bookmarkEnd w:id="272"/>
      <w:r>
        <w:rPr>
          <w:rtl w:val="true"/>
        </w:rPr>
        <w:t>ب</w:t>
      </w:r>
      <w:r>
        <w:rPr>
          <w:rtl w:val="true"/>
        </w:rPr>
        <w:t xml:space="preserve">) </w:t>
      </w:r>
      <w:r>
        <w:rPr>
          <w:rtl w:val="true"/>
        </w:rPr>
        <w:t>توزیع ناعادلانه ثروت</w:t>
      </w:r>
      <w:r>
        <w:rPr>
          <w:rtl w:val="true"/>
        </w:rPr>
        <w:t>:</w:t>
      </w:r>
      <w:bookmarkEnd w:id="273"/>
    </w:p>
    <w:p>
      <w:pPr>
        <w:pStyle w:val="Heading6"/>
        <w:numPr>
          <w:ilvl w:val="5"/>
          <w:numId w:val="1"/>
        </w:numPr>
        <w:rPr/>
      </w:pPr>
      <w:bookmarkStart w:id="274" w:name="__RefHeading___Toc3301576_2749589250"/>
      <w:bookmarkStart w:id="275" w:name="_Toc104"/>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اجتماعی و اقتصادی در جامعه رفع خواهد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مسایلی که به افزایش نابرابری‌های اجتماعی و اقتصادی و ایجاد </w:t>
      </w:r>
      <w:bookmarkStart w:id="276" w:name="pg3459_22328"/>
    </w:p>
    <w:p>
      <w:pPr>
        <w:pStyle w:val="BookText"/>
        <w:rPr/>
      </w:pPr>
      <w:bookmarkEnd w:id="276"/>
      <w:r>
        <w:rPr>
          <w:rFonts w:ascii="IRNazanin" w:hAnsi="IRNazanin" w:eastAsia="IRNazanin"/>
          <w:color w:val="111111"/>
          <w:sz w:val="28"/>
          <w:sz w:val="28"/>
          <w:szCs w:val="28"/>
          <w:rtl w:val="true"/>
          <w:lang w:bidi="fa-IR"/>
        </w:rPr>
        <w:t>شکاف طبقاتی می‌انجامد ـ البته در سطحی ناعادلانه و دور از حق ـ مسئله توزیع نابرابر و ناعادلانه ثروت و قدرت است که در این زمینه دیدگاه اسلام را با دیدگاه‌های غربی مقایسه می‌کنیم</w:t>
      </w:r>
      <w:r>
        <w:rPr>
          <w:rFonts w:eastAsia="IRNazanin" w:cs="IRNazanin"/>
          <w:color w:val="111111"/>
          <w:sz w:val="28"/>
          <w:szCs w:val="28"/>
          <w:rtl w:val="true"/>
          <w:lang w:bidi="fa-IR"/>
        </w:rPr>
        <w:t>:</w:t>
      </w:r>
    </w:p>
    <w:p>
      <w:pPr>
        <w:pStyle w:val="Heading6"/>
        <w:numPr>
          <w:ilvl w:val="5"/>
          <w:numId w:val="1"/>
        </w:numPr>
        <w:rPr/>
      </w:pPr>
      <w:bookmarkStart w:id="277" w:name="__RefHeading___Toc3301578_2749589250"/>
      <w:bookmarkStart w:id="278" w:name="_Toc105"/>
      <w:bookmarkEnd w:id="277"/>
      <w:r>
        <w:rPr>
          <w:rtl w:val="true"/>
        </w:rPr>
        <w:t>مبانی نظری توزیع</w:t>
      </w:r>
      <w:bookmarkEnd w:id="278"/>
    </w:p>
    <w:p>
      <w:pPr>
        <w:pStyle w:val="Heading6"/>
        <w:numPr>
          <w:ilvl w:val="5"/>
          <w:numId w:val="1"/>
        </w:numPr>
        <w:rPr/>
      </w:pPr>
      <w:bookmarkStart w:id="279" w:name="__RefHeading___Toc3301580_2749589250"/>
      <w:bookmarkStart w:id="280" w:name="_Toc106"/>
      <w:bookmarkEnd w:id="279"/>
      <w:r>
        <w:rPr/>
        <w:t>1</w:t>
      </w:r>
      <w:r>
        <w:rPr>
          <w:rtl w:val="true"/>
        </w:rPr>
        <w:t xml:space="preserve">. </w:t>
      </w:r>
      <w:r>
        <w:rPr>
          <w:rtl w:val="true"/>
        </w:rPr>
        <w:t>اقتصاد سرمایه داری</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اقتصاد از اساس بر پایه مالکیت خصوصی استوار است؛ ازاین‌رو، توزیع نیز بر مبنای مالکیت قرار دارد؛ پس مالکیت خصوصی هم ابزار تولید و هم ابزار توزیع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 اقتصادی به این دلیل تفاوت فاحش در مالکیت ابزار تولید مهم‌ترین پدیده اختلاف شدید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در چنین نظام اقتصادی، اقلّیتی میلیاردر در رفاه و اشرافیّت زندگی کنند و در افزایش تورّم و گسترش تولید کالاهای لوکس بکوشند، در حالی که اکثریتی زحمت‌کش به سختی زندگی کنند و برخی از آنان زیر فشار محرومیت و فقر خفّت‌بار پایمال شوند</w:t>
      </w:r>
      <w:r>
        <w:rPr>
          <w:rFonts w:eastAsia="IRNazanin" w:cs="IRNazanin"/>
          <w:color w:val="111111"/>
          <w:sz w:val="28"/>
          <w:szCs w:val="28"/>
          <w:rtl w:val="true"/>
          <w:lang w:bidi="fa-IR"/>
        </w:rPr>
        <w:t>.»</w:t>
      </w:r>
    </w:p>
    <w:p>
      <w:pPr>
        <w:pStyle w:val="Heading6"/>
        <w:numPr>
          <w:ilvl w:val="5"/>
          <w:numId w:val="1"/>
        </w:numPr>
        <w:rPr/>
      </w:pPr>
      <w:bookmarkStart w:id="281" w:name="__RefHeading___Toc3301582_2749589250"/>
      <w:bookmarkStart w:id="282" w:name="_Toc107"/>
      <w:bookmarkEnd w:id="281"/>
      <w:r>
        <w:rPr/>
        <w:t>2</w:t>
      </w:r>
      <w:r>
        <w:rPr>
          <w:rtl w:val="true"/>
        </w:rPr>
        <w:t xml:space="preserve">. </w:t>
      </w:r>
      <w:r>
        <w:rPr>
          <w:rtl w:val="true"/>
        </w:rPr>
        <w:t>اقتصاد سوسیالیستی</w:t>
      </w:r>
      <w:bookmarkEnd w:id="2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 این اقتصاد بر پایه مالکیت عمومی است، حال چه به صورت مالکیت دولتی، چنان که در روسیه و چه به صورت مالکیت جمعی یاگروهی، چنان که در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یعنی مالکیت منابع و مزارع در انحصار کسانی باشد که در آن صنایع و مزارع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توزیع سوسیالیستی مبتنی بر کار است؛ یعنی کار، هم ابزار تولید و </w:t>
      </w:r>
      <w:bookmarkStart w:id="283" w:name="pg3459_22330"/>
    </w:p>
    <w:p>
      <w:pPr>
        <w:pStyle w:val="BookText"/>
        <w:rPr/>
      </w:pPr>
      <w:bookmarkEnd w:id="283"/>
      <w:r>
        <w:rPr>
          <w:rFonts w:ascii="IRNazanin" w:hAnsi="IRNazanin" w:eastAsia="IRNazanin"/>
          <w:color w:val="111111"/>
          <w:sz w:val="28"/>
          <w:sz w:val="28"/>
          <w:szCs w:val="28"/>
          <w:rtl w:val="true"/>
          <w:lang w:bidi="fa-IR"/>
        </w:rPr>
        <w:t>هم ابزار توزیع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اقتصادی نیز به سبب اختلاف استعدادهای فکری و جسمی اختلاف درآمد وجود دارد و ممکن است این اختلاف شدید باشد</w:t>
      </w:r>
      <w:r>
        <w:rPr>
          <w:rFonts w:eastAsia="IRNazanin" w:cs="IRNazanin"/>
          <w:color w:val="111111"/>
          <w:sz w:val="28"/>
          <w:szCs w:val="28"/>
          <w:rtl w:val="true"/>
          <w:lang w:bidi="fa-IR"/>
        </w:rPr>
        <w:t>.</w:t>
      </w:r>
    </w:p>
    <w:p>
      <w:pPr>
        <w:pStyle w:val="Heading6"/>
        <w:numPr>
          <w:ilvl w:val="5"/>
          <w:numId w:val="1"/>
        </w:numPr>
        <w:rPr/>
      </w:pPr>
      <w:bookmarkStart w:id="284" w:name="__RefHeading___Toc3301584_2749589250"/>
      <w:bookmarkStart w:id="285" w:name="_Toc108"/>
      <w:bookmarkEnd w:id="284"/>
      <w:r>
        <w:rPr/>
        <w:t>3</w:t>
      </w:r>
      <w:r>
        <w:rPr>
          <w:rtl w:val="true"/>
        </w:rPr>
        <w:t xml:space="preserve">. </w:t>
      </w:r>
      <w:r>
        <w:rPr>
          <w:rtl w:val="true"/>
        </w:rPr>
        <w:t>اقتصاد کمونیستی</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 مرحله نهایی و بلوغ مکتب سوسیالیسم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اقتصاد، بر تولید انبوه مبتنی است؛ یعنی در این مرحله، تولیدات جامعه به حدّ وفور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همه نیازهای انسان‌ها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توزیع در این نظام، نیاز انسان است پس به هر کس به اندازه نیازش داده می‌شود</w:t>
      </w:r>
      <w:r>
        <w:rPr>
          <w:rFonts w:eastAsia="IRNazanin" w:cs="IRNazanin"/>
          <w:color w:val="111111"/>
          <w:sz w:val="28"/>
          <w:szCs w:val="28"/>
          <w:rtl w:val="true"/>
          <w:lang w:bidi="fa-IR"/>
        </w:rPr>
        <w:t>.»</w:t>
      </w:r>
    </w:p>
    <w:p>
      <w:pPr>
        <w:pStyle w:val="Heading6"/>
        <w:numPr>
          <w:ilvl w:val="5"/>
          <w:numId w:val="1"/>
        </w:numPr>
        <w:rPr/>
      </w:pPr>
      <w:bookmarkStart w:id="286" w:name="__RefHeading___Toc3301586_2749589250"/>
      <w:bookmarkStart w:id="287" w:name="_Toc109"/>
      <w:bookmarkEnd w:id="286"/>
      <w:r>
        <w:rPr/>
        <w:t>4</w:t>
      </w:r>
      <w:r>
        <w:rPr>
          <w:rtl w:val="true"/>
        </w:rPr>
        <w:t xml:space="preserve">. </w:t>
      </w:r>
      <w:r>
        <w:rPr>
          <w:rtl w:val="true"/>
        </w:rPr>
        <w:t>اقتصاد اسلامی</w:t>
      </w:r>
      <w:bookmarkEnd w:id="2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اقتصاد بر سه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 افرادی که در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جنسیت و دین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حقّی الهی است که دولت وظیفه دارد آن را برای همه افراد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دوم و سوم این اقتصاد کار و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توزیع اسلامی نخست بر اساس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کسب درآمد از طریق کار و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اقتصادی هیچ فردی به واسطه امری خارج از اراده خودش گرسنه و محروم نمی‌ماند، البته تفاوت در درآمدها به سبب تفاوت در استعدادها و توانایی‌های جسمی و روحی که نمود آن در کار ومالکیت است،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تفاوت و اختلاف به گونه‌ای قانونمند است که در توازن اقتصادی میان جامعه خللی پدید نمی‌آورد و اجازه نمی‌دهد جامعه، </w:t>
      </w:r>
    </w:p>
    <w:p>
      <w:pPr>
        <w:pStyle w:val="BookText"/>
        <w:rPr/>
      </w:pPr>
      <w:r>
        <w:rPr>
          <w:rFonts w:ascii="IRNazanin" w:hAnsi="IRNazanin" w:eastAsia="IRNazanin"/>
          <w:color w:val="111111"/>
          <w:sz w:val="28"/>
          <w:sz w:val="28"/>
          <w:szCs w:val="28"/>
          <w:rtl w:val="true"/>
          <w:lang w:bidi="fa-IR"/>
        </w:rPr>
        <w:t>طبقاتی شود یا افراد مورد ستم قرار گیرند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دیدگاه اسلام درباره علت و منشأ مشکلات اقتصادی که به نابرابری اقتصادی و اجتماعی می‌انجامد، با دیدگاه سرمایه‌داری و سوسیالیسم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حل اسلام برای حلّ مشکل نیز متفاوت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اقتصاد سرمایه‌داری، فقیران منشأ خود مشکل اقتصادی به شمار می‌آیند که یا به دلیل تنبلی آنان یا به دلیل بهره‌برداری بد از طبیعت یا کمی منابع درآمد است؛ پس مسئله فقر از این دیدگاه از اساس به کمبود تولید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نظام اقتصادی سوسیالیستی علت و منشأ مشکل اقتصادی را ثروتمندان می‌داند؛ به دلیل این‌که آنان اموال و امکانات جامعه را به خود اختصاص می‌دهند و خود را بر اکثریت و قشر زحمتکش جامعه مقدّم می‌دانند، در نتیجه سبب ایجاد تضاد میان نیروهای تولید و روابط توزیع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فقر و قشربندی و ایجاد طبقه‌های اجتماعی در این دیدگاه به دلیل بدی توزیع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دیدگاه اسلام، منشأ ایجاد قشربندی در جامعه و مشکلات اقتصادی نه در کمبود منابع و مالکیّت خصوصی، بلکه در عوامل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در بهره‌برداری از منابع طبیعت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نِعمَتَ اللّهِ لا تُحْصُوها اِنَّ الْاِنسانَ لَظَلُومٌ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بخواهید نعمت‌های الهی را محاسبه کنید، به این کار توانا نیستید، به درستی </w:t>
      </w:r>
    </w:p>
    <w:p>
      <w:pPr>
        <w:pStyle w:val="BookText"/>
        <w:rPr/>
      </w:pPr>
      <w:r>
        <w:rPr>
          <w:rFonts w:ascii="IRNazanin" w:hAnsi="IRNazanin" w:eastAsia="IRNazanin"/>
          <w:color w:val="111111"/>
          <w:sz w:val="28"/>
          <w:sz w:val="28"/>
          <w:szCs w:val="28"/>
          <w:rtl w:val="true"/>
          <w:lang w:bidi="fa-IR"/>
        </w:rPr>
        <w:t>که انسان بسیار ستمگر و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زیاده‌طلبی ثروتمندان و توزیع نادرست ثروت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أنْفقُوا مِمَّا رَزَقَکُمُ اللّهُ قالَ الَّذینَ کَفَرُوا لِلَّذِیَنِ آمَنُوا أَنُطْعِمُ مَنْ لَوْ یَشَاءُ اللّهُ أَطعَمَهُ إِنْ أَنتُمْ إِلاَّ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آنان گفته می‌شود از آن چه خدا به شما روزی داده است، انفاق کنید، آنان که کافر شدند، به آنان که ایمان آوردند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اطعام کنیم که اگر خدا می‌خواست، آنان را روزی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طور قطع در گمراهی آشکار به سر می‌برید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فقیری گرسنه نماند، مگر به واسطه پرخوری توانگر</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مشکل اصلی فقر و نابرابری‌های اقتصادی و بی‌عدالتی به خود انسان و نظام اقتصادی فاسد ـ نظام تولیدی نامناسب یا نظام توزیعی نادرست ـ که خودش پدید آورده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اسلام رشد تولید همراه با توزیع مناسب و عادلانه را ضروری دانسته است؛ زیرا این دو از یکدیگر بی‌نیاز نیستند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مکتب‌های اقتصادی نیز هدف حقوقی جامعه را تأمین مصالح اجتماعی دانسته‌اند، با این تفاوت که مکتب اسلام افزون بر تکاپو و تلاش </w:t>
      </w:r>
      <w:bookmarkStart w:id="288" w:name="pg3459_22336"/>
    </w:p>
    <w:p>
      <w:pPr>
        <w:pStyle w:val="BookText"/>
        <w:rPr/>
      </w:pPr>
      <w:bookmarkEnd w:id="288"/>
      <w:r>
        <w:rPr>
          <w:rFonts w:ascii="IRNazanin" w:hAnsi="IRNazanin" w:eastAsia="IRNazanin"/>
          <w:color w:val="111111"/>
          <w:sz w:val="28"/>
          <w:sz w:val="28"/>
          <w:szCs w:val="28"/>
          <w:rtl w:val="true"/>
          <w:lang w:bidi="fa-IR"/>
        </w:rPr>
        <w:t>برای تأمین مصالح اجتماعی هدف نهایی جامعه را تکامل معنوی انسان‌ها و تقرّب به درگاه الهی می‌داند؛ در صورتی که مکتب‌های غیرالهی به دلیل اعتقاد نداشتن به جهان آخرت و اکتفا به برنامه‌ریزی برای زندگی کوتاه دنیوی، تأمین مصالح اجتماعی را هدف نهایی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می‌توان به رابطه تنگاتنگ حقوق و اخلاق در مکتب اسلام پی برد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نظام حقوقی اسلام زیر مجموعه نظام اخلاق است و رعایت کامل احکام و قواعد حقوقی در صورتی که با نیّت خالص و به قصد نیل به کمال و سعادت یعنی تقرّب به خدا انجام پذیرد، نوعی اطاعت از تکالیف اخلاقی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موجب معیار قرار گرفتن عدالت و جلوگیری از هرگونه ظلم و اجحاف در فقه اسلامی شده است و همه احکام و قواعد فقهی با توجّه به این اصل تنظیم گردیده‌اند، قواعدی چون قاعده لاضرر یا احکام مالکیت عوامل تولیدی، تولیدوتوزیع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محور عدالت و رعایت استحقاق‌ها می‌باشد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289" w:name="__RefHeading___Toc3301588_2749589250"/>
      <w:bookmarkStart w:id="290" w:name="_Toc110"/>
      <w:bookmarkEnd w:id="289"/>
      <w:r>
        <w:rPr>
          <w:rtl w:val="true"/>
        </w:rPr>
        <w:t>پی آمدهای دیدگاه اسلام درباره قشربندی اجتماعی</w:t>
      </w:r>
      <w:bookmarkEnd w:id="290"/>
    </w:p>
    <w:p>
      <w:pPr>
        <w:pStyle w:val="Heading4"/>
        <w:numPr>
          <w:ilvl w:val="3"/>
          <w:numId w:val="1"/>
        </w:numPr>
        <w:rPr/>
      </w:pPr>
      <w:bookmarkStart w:id="291" w:name="__RefHeading___Toc3301590_2749589250"/>
      <w:bookmarkStart w:id="292" w:name="_Toc111"/>
      <w:bookmarkEnd w:id="291"/>
      <w:r>
        <w:rPr>
          <w:rtl w:val="true"/>
        </w:rPr>
        <w:t>اشاره</w:t>
      </w:r>
      <w:bookmarkEnd w:id="2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تفاوت‌های حقوق اساسی انسان‌ها از دیدگاه اسلامی و غیراسلامی، در خاستگاه این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غفلت از خدا هیچ حقی قابل </w:t>
      </w:r>
    </w:p>
    <w:p>
      <w:pPr>
        <w:pStyle w:val="BookText"/>
        <w:rPr/>
      </w:pPr>
      <w:r>
        <w:rPr>
          <w:rFonts w:ascii="IRNazanin" w:hAnsi="IRNazanin" w:eastAsia="IRNazanin"/>
          <w:color w:val="111111"/>
          <w:sz w:val="28"/>
          <w:sz w:val="28"/>
          <w:szCs w:val="28"/>
          <w:rtl w:val="true"/>
          <w:lang w:bidi="fa-IR"/>
        </w:rPr>
        <w:t>دفاع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همه چیز را از خدا بدانیم و خود را تسلیم اراده او قرار دهیم و حضرت حق برای مردم حقی در نظر بگیرد، مراعات حق او بر تملک عادلانه ما مقدم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علیه‌السلام در خطبه سوم نهج‌البلاغه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اگر مظلومی گرسنه باشد، دانایان نباید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گرسنه بودن و مظلوم واقع شدن شاید دلالت می‌کند که شخص مظلوم ظلم را یاری کرده و با سکوت خود نیز آن را پذیرفته است و در عین حال که مظلوم است گرسنه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برمی‌آید که گرسنگان مظلوم حقی دارند که باید دولت اسلامی آن را از ظالمان بازپس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علی علیه‌السلام در جای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مال خدا که نزد تو فراهم شده بنگر و آن رابه عیال‌مندان و گرسنگان که نزدیکت هستند بده و آنان که مستمدند و سخت نیازمندند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نکته قابل توجه در این سخنان این است که خاستگاه حقوقی و پشتوانه مراعات در برابر حقوق آن‌ها، تأمین مصالحی است که خداوند متعال به خاطر آن‌ها مراعات این حقوق را الزامی دانسته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خداوند متعال و لزوم مراعات قوانین الهی، دولت و جامعه اسلامی را ملزم به رعایت حقوق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محرومان حق بهره‌مندی داشته باشند، مراعات حقوق آنان معیار عدالت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احادیث و روایات و آموزه‌های اسلامی، محرومان، مظلومان و ضعیفان در جامعه </w:t>
      </w:r>
      <w:bookmarkStart w:id="293" w:name="pg3459_22340"/>
    </w:p>
    <w:p>
      <w:pPr>
        <w:pStyle w:val="BookText"/>
        <w:rPr/>
      </w:pPr>
      <w:bookmarkEnd w:id="293"/>
      <w:r>
        <w:rPr>
          <w:rFonts w:ascii="IRNazanin" w:hAnsi="IRNazanin" w:eastAsia="IRNazanin"/>
          <w:color w:val="111111"/>
          <w:sz w:val="28"/>
          <w:sz w:val="28"/>
          <w:szCs w:val="28"/>
          <w:rtl w:val="true"/>
          <w:lang w:bidi="fa-IR"/>
        </w:rPr>
        <w:t xml:space="preserve">اسلامی حق دارند که به اندازه رفع نیازهای اساسی‌شان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پوشاک، سرپناه و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قرار بگیرند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 اساس دیدگاه اسلامی در مورد نابرابری‌های اجتماعی، عدالت اقتصادی و دقت در این امر آثاری را دربردارد که عبارتند از</w:t>
      </w:r>
      <w:r>
        <w:rPr>
          <w:rFonts w:eastAsia="IRNazanin" w:cs="IRNazanin"/>
          <w:color w:val="111111"/>
          <w:sz w:val="28"/>
          <w:szCs w:val="28"/>
          <w:rtl w:val="true"/>
          <w:lang w:bidi="fa-IR"/>
        </w:rPr>
        <w:t>:</w:t>
      </w:r>
    </w:p>
    <w:p>
      <w:pPr>
        <w:pStyle w:val="Heading4"/>
        <w:numPr>
          <w:ilvl w:val="3"/>
          <w:numId w:val="1"/>
        </w:numPr>
        <w:rPr/>
      </w:pPr>
      <w:bookmarkStart w:id="294" w:name="__RefHeading___Toc3301592_2749589250"/>
      <w:bookmarkStart w:id="295" w:name="_Toc112"/>
      <w:bookmarkEnd w:id="294"/>
      <w:r>
        <w:rPr/>
        <w:t>1</w:t>
      </w:r>
      <w:r>
        <w:rPr>
          <w:rtl w:val="true"/>
        </w:rPr>
        <w:t xml:space="preserve">. </w:t>
      </w:r>
      <w:r>
        <w:rPr>
          <w:rtl w:val="true"/>
        </w:rPr>
        <w:t>از بین بردن فقر مطلق و ایجاد توازن و تعادل نسبی بین اقشار اجتماعی</w:t>
      </w:r>
      <w:r>
        <w:rPr>
          <w:rtl w:val="true"/>
        </w:rPr>
        <w:t>:</w:t>
      </w:r>
      <w:bookmarkEnd w:id="295"/>
    </w:p>
    <w:p>
      <w:pPr>
        <w:pStyle w:val="BookText"/>
        <w:rPr/>
      </w:pPr>
      <w:r>
        <w:rPr>
          <w:rFonts w:ascii="IRNazanin" w:hAnsi="IRNazanin" w:eastAsia="IRNazanin"/>
          <w:color w:val="111111"/>
          <w:sz w:val="28"/>
          <w:sz w:val="28"/>
          <w:szCs w:val="28"/>
          <w:rtl w:val="true"/>
          <w:lang w:bidi="fa-IR"/>
        </w:rPr>
        <w:t>در جامعه‌ای که عدالت اقتصادی برقرار نباشد، رابطه محسوس میان تلاش افراد و میزان درآمد و رفاه وجود نخواهد داشت و گروهی به موقعیت‌های مناسب و بهره‌مندی از امتیازات انحصاری، بخش قابل توجهی از منابع را به خود اختصاص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بین قشر اجتماعی با شتاب روزافزونی بیش‌تر خواهد شد، اما وقتی عدالت اقتصادی بر طبق موازین اسلامی برقرار باشد، عامل عمده تعیین‌کننده درآمد و رفاه، تلاش صادقانه و مجدانه افراد خواهد بود و موقعیت‌ها و فرصت‌های یکسان، در اختیار همه قرار خواهد گرفت تا افراد براساس تلاش و پشتکار خود، درآمد و رفاه داشته باشند و تفاوت ناشی از این امر مسئله نامقبولی نخواهد بود</w:t>
      </w:r>
      <w:r>
        <w:rPr>
          <w:rFonts w:eastAsia="IRNazanin" w:cs="IRNazanin"/>
          <w:color w:val="111111"/>
          <w:sz w:val="28"/>
          <w:szCs w:val="28"/>
          <w:rtl w:val="true"/>
          <w:lang w:bidi="fa-IR"/>
        </w:rPr>
        <w:t>.</w:t>
      </w:r>
    </w:p>
    <w:p>
      <w:pPr>
        <w:pStyle w:val="Heading4"/>
        <w:numPr>
          <w:ilvl w:val="3"/>
          <w:numId w:val="1"/>
        </w:numPr>
        <w:rPr/>
      </w:pPr>
      <w:bookmarkStart w:id="296" w:name="__RefHeading___Toc3301594_2749589250"/>
      <w:bookmarkStart w:id="297" w:name="_Toc113"/>
      <w:bookmarkEnd w:id="296"/>
      <w:r>
        <w:rPr/>
        <w:t>2</w:t>
      </w:r>
      <w:r>
        <w:rPr>
          <w:rtl w:val="true"/>
        </w:rPr>
        <w:t xml:space="preserve">. </w:t>
      </w:r>
      <w:r>
        <w:rPr>
          <w:rtl w:val="true"/>
        </w:rPr>
        <w:t>تزکیه باطنی افرادی که به دیگران کمک اقتصادی می‌کنند</w:t>
      </w:r>
      <w:bookmarkEnd w:id="297"/>
    </w:p>
    <w:p>
      <w:pPr>
        <w:pStyle w:val="BookText"/>
        <w:rPr/>
      </w:pPr>
      <w:r>
        <w:rPr>
          <w:rFonts w:ascii="IRNazanin" w:hAnsi="IRNazanin" w:eastAsia="IRNazanin"/>
          <w:color w:val="111111"/>
          <w:sz w:val="28"/>
          <w:sz w:val="28"/>
          <w:szCs w:val="28"/>
          <w:rtl w:val="true"/>
          <w:lang w:bidi="fa-IR"/>
        </w:rPr>
        <w:t>و تقرب الهی و تکامل روحی آنان و تصفیه اموالشان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در پرداخت زکات و خمس که علاوه بر جنبه اقتصادی، بعد عبادی </w:t>
      </w:r>
      <w:bookmarkStart w:id="298" w:name="pg3459_22342"/>
    </w:p>
    <w:p>
      <w:pPr>
        <w:pStyle w:val="BookText"/>
        <w:rPr/>
      </w:pPr>
      <w:bookmarkEnd w:id="298"/>
      <w:r>
        <w:rPr>
          <w:rFonts w:ascii="IRNazanin" w:hAnsi="IRNazanin" w:eastAsia="IRNazanin"/>
          <w:color w:val="111111"/>
          <w:sz w:val="28"/>
          <w:sz w:val="28"/>
          <w:szCs w:val="28"/>
          <w:rtl w:val="true"/>
          <w:lang w:bidi="fa-IR"/>
        </w:rPr>
        <w:t>نیز دارند و مصارف آنان برای تأمین عدالت اقتصادی است، خالصانه بودن عمل شرط شده است</w:t>
      </w:r>
      <w:r>
        <w:rPr>
          <w:rFonts w:eastAsia="IRNazanin" w:cs="IRNazanin"/>
          <w:color w:val="111111"/>
          <w:sz w:val="28"/>
          <w:szCs w:val="28"/>
          <w:rtl w:val="true"/>
          <w:lang w:bidi="fa-IR"/>
        </w:rPr>
        <w:t>.</w:t>
      </w:r>
    </w:p>
    <w:p>
      <w:pPr>
        <w:pStyle w:val="Heading4"/>
        <w:numPr>
          <w:ilvl w:val="3"/>
          <w:numId w:val="1"/>
        </w:numPr>
        <w:rPr/>
      </w:pPr>
      <w:bookmarkStart w:id="299" w:name="__RefHeading___Toc3301596_2749589250"/>
      <w:bookmarkStart w:id="300" w:name="_Toc114"/>
      <w:bookmarkEnd w:id="299"/>
      <w:r>
        <w:rPr/>
        <w:t>3</w:t>
      </w:r>
      <w:r>
        <w:rPr>
          <w:rtl w:val="true"/>
        </w:rPr>
        <w:t xml:space="preserve">. </w:t>
      </w:r>
      <w:r>
        <w:rPr>
          <w:rtl w:val="true"/>
        </w:rPr>
        <w:t>تقویت حسن برادری میان مردم</w:t>
      </w:r>
      <w:bookmarkEnd w:id="300"/>
    </w:p>
    <w:p>
      <w:pPr>
        <w:pStyle w:val="BookText"/>
        <w:rPr/>
      </w:pPr>
      <w:r>
        <w:rPr>
          <w:rFonts w:ascii="IRNazanin" w:hAnsi="IRNazanin" w:eastAsia="IRNazanin"/>
          <w:color w:val="111111"/>
          <w:sz w:val="28"/>
          <w:sz w:val="28"/>
          <w:szCs w:val="28"/>
          <w:rtl w:val="true"/>
          <w:lang w:bidi="fa-IR"/>
        </w:rPr>
        <w:t>دین اسلام به لحاظ آن‌که دینی جامع و همه جانبه است، در احکام و تعالیم خود ایجاد وحدت در جامعه اسلامی، تقویت حس مسئولیت‌پذیری و برادری بین مردم را نیز مدّ 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افراد بدون اقدام مناسب از کنار فقرا و محرومان عبور کنند، پس از مدتی نسبت به آنان بی‌تفاوت می‌شوند و محرومیت ایشان امری عادی جلوه می‌کند و نسبت به رفع محرومیت اقدام عاجل به عمل نمی‌آورند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مورد نتایج و پی‌آمدهای دیدگاه اسلام درباره عدالت اقتصادی و توجه به مساوات و برابری، طبق الگوهای اسلامی سه نکته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اساسی میان مصرف، تولید و توزیع باید در چنان توازنی قرار گیرد که تمرکز قدرت اقتصادی در دست عده‌ای محدود میسر نگردد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در هر برهه‌ای از زمان تأکید به حداکثر رساندن رفاه کل و نه صرفا رفاه نهایی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دارای یک فطرت الهی است و براساس آن‌چه تعادل اقتضا می‌کند، اهمیت اجتماعی نهایی افراد، در جامعه اسلامی با یکدیگر برابر می‌باشد، در نتیجه، از میان دو جامعه، آن‌که دارای توزیع درآمد یکسان است به دیگری که دارای توزیع درآمد نابرابر می‌باشد، ارجحیت دارد؛ حتی اگر درآمد متوسط در هر دو جامعه برابر باشد</w:t>
      </w:r>
      <w:r>
        <w:rPr>
          <w:rFonts w:eastAsia="IRNazanin" w:cs="IRNazanin"/>
          <w:color w:val="111111"/>
          <w:sz w:val="28"/>
          <w:szCs w:val="28"/>
          <w:rtl w:val="true"/>
          <w:lang w:bidi="fa-IR"/>
        </w:rPr>
        <w:t xml:space="preserve">. </w:t>
      </w:r>
      <w:bookmarkStart w:id="301" w:name="pg3459_22344"/>
    </w:p>
    <w:p>
      <w:pPr>
        <w:pStyle w:val="BookText"/>
        <w:rPr/>
      </w:pPr>
      <w:bookmarkEnd w:id="30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مستقیم تأکید شدید در مورد برابری اقتصادی و سیاسی این می‌شود که در نظام اقتصاد اسلامی حق مالکیت خصوصی نامحدود و به هیچ وجه به رسمیت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اقتصاد متکامل اسلامی باید کلیه تأسیساتی که به نابرابری‌های ناخالص درآمد و ثروت دامن می‌زنند ولو به تدریج، برچیده شوند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دین مبین اسلام برای رفع مشکلات اقتصادی که به تشکیل قشر فقیر و غنی در جامعه می‌انجامد و جامعه را به حالتی دو قطبی تبدیل می‌کند و پیش‌گیری از پی‌آمدهای آن‌ها راه‌حل‌هایی مطرح می‌کند که نتایج مثبتی به 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باورهای اسلامی این است که مال به خدا تعلّق دارد و انسان جانشین خدا در اموال است</w:t>
      </w:r>
      <w:r>
        <w:rPr>
          <w:rFonts w:eastAsia="IRNazanin" w:cs="IRNazanin"/>
          <w:color w:val="111111"/>
          <w:sz w:val="28"/>
          <w:szCs w:val="28"/>
          <w:rtl w:val="true"/>
          <w:lang w:bidi="fa-IR"/>
        </w:rPr>
        <w:t>.</w:t>
      </w:r>
    </w:p>
    <w:p>
      <w:pPr>
        <w:pStyle w:val="Heading4"/>
        <w:numPr>
          <w:ilvl w:val="3"/>
          <w:numId w:val="1"/>
        </w:numPr>
        <w:rPr/>
      </w:pPr>
      <w:bookmarkStart w:id="302" w:name="__RefHeading___Toc3301598_2749589250"/>
      <w:bookmarkStart w:id="303" w:name="_Toc115"/>
      <w:bookmarkEnd w:id="302"/>
      <w:r>
        <w:rPr>
          <w:rtl w:val="true"/>
        </w:rPr>
        <w:t>نتیجه</w:t>
      </w:r>
      <w:bookmarkEnd w:id="3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مالکیت فرد یا دولت، مالکیت مطلق نیست، بلکه اموال، در دست افراد امانت و مالکیت آنان، مالکیت مجازی و اعتباری به شمار می‌رود؛ زیرا مالک حقیقی همه اشیا، خداست و خداوند به زودی به حساب همه آنان که مالی را کسب کرده یا مالی در اختیار آنان بوده و در آن تصرّف کرده‌اند، رسیدگی خواهد کرد و در نتیجه لازمه این امر آن است که اموال نباید در اختیار سفیهان و تبذیرکنندگان قرار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لَتُسْأَ لُنَّ یَوْمَئِذٍ عَنِ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زودی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نعمت‌ها سؤال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دیگری که این مسئله در پی خواهد داشت، آن است که دیگر جایز نیست نیازمندان و ناتوانان از این اموال محروم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آتُوهُم مِنْ مالِ اللّهِ الَّذِی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اموالی که به خدا تعلّق دارد و خدا به شما داده است، به فقیران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اثر بعدی این است که اموال نباید در میان شمار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این‌که اموال در میان توانگران شما دست به دست نگردد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همه، اثر دیگر این است که وقتی دولت یا فرد نتواند از اموال، درست و بهینه برای مصلحت فرد یا جامعه بهره بردارد، مشروعیت مالکیّت چه خصوصی و چه عمومی از بین می‌رود</w:t>
      </w:r>
      <w:r>
        <w:rPr>
          <w:rFonts w:eastAsia="IRNazanin" w:cs="IRNazanin"/>
          <w:color w:val="111111"/>
          <w:sz w:val="28"/>
          <w:szCs w:val="28"/>
          <w:rtl w:val="true"/>
          <w:lang w:bidi="fa-IR"/>
        </w:rPr>
        <w:t>.</w:t>
      </w:r>
      <w:r>
        <w:rPr>
          <w:rStyle w:val="FootnoteAnchor"/>
          <w:rtl w:val="true"/>
        </w:rPr>
        <w:footnoteReference w:id="198"/>
      </w:r>
      <w:bookmarkStart w:id="304" w:name="pg3459_22347"/>
    </w:p>
    <w:p>
      <w:pPr>
        <w:pStyle w:val="Heading3"/>
        <w:numPr>
          <w:ilvl w:val="2"/>
          <w:numId w:val="1"/>
        </w:numPr>
        <w:rPr/>
      </w:pPr>
      <w:bookmarkStart w:id="305" w:name="__RefHeading___Toc3301600_2749589250"/>
      <w:bookmarkStart w:id="306" w:name="_Toc116"/>
      <w:bookmarkEnd w:id="304"/>
      <w:bookmarkEnd w:id="305"/>
      <w:r>
        <w:rPr>
          <w:rtl w:val="true"/>
        </w:rPr>
        <w:t>سخن پایانی</w:t>
      </w:r>
      <w:bookmarkEnd w:id="306"/>
    </w:p>
    <w:p>
      <w:pPr>
        <w:pStyle w:val="BookText"/>
        <w:rPr/>
      </w:pPr>
      <w:r>
        <w:rPr>
          <w:rFonts w:ascii="IRNazanin" w:hAnsi="IRNazanin" w:eastAsia="IRNazanin"/>
          <w:color w:val="111111"/>
          <w:sz w:val="28"/>
          <w:sz w:val="28"/>
          <w:szCs w:val="28"/>
          <w:rtl w:val="true"/>
          <w:lang w:bidi="fa-IR"/>
        </w:rPr>
        <w:t>در پایان باید گفت که احکام و قوانین اسلام در زمینه نابرابری‌ها و قشربندی اجتماعی و اقتصادی هیچ‌گونه کاستی ندارد و اگر مدینه فاضله‌ای که همه احکام اسلامی در آن اجرا شود، به وجود آید، این مطلب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کم و کاستی‌ها و مشکلات و نابسامانی‌های موجود را باید در علل و عوامل غیر از احکام اسلام جست و از ایراد گرفتن بی‌دلیل و بدون آگاهی به این احکام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موضوع نابرابری و قشربندی اجتماعی در جامعه‌شناسی، به اندازه‌ای است که از آغاز پیدایش جامعه‌شناسی، ذهن جامعه‌شناسان بزرگ کلاسیک مانند کارل مارکس، امیل دورکیم و ماکس وبر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جامعه‌شناسی نوین، دیدگاه‌های اصلی مانند برخوردگرایی، کارکردباوری و ترکیب‌گرایی، این موضوع را همه‌جانبه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نظریه‌ها به دست می‌آید که نابرابری اجتماعی بر پایه سه گونه کنترل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منابع مادی و ابزارهای تولید که در واقع تفاوت‌های اقتصادی را به وجود می‌آورد؛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منابع انسانی که در اصل، تفاوت‌های سیاسی را ایجاد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ایده‌ها و دانش که به وجود آورنده تفاوت‌های ایدئولوژیکی و علمی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بحث‌های نابرابری و قشربندی اجتماعی، بر هیچ اندیشمندی در هیچ نقطه جهان پوشیده نیست و نه تنها جامعه‌شناسان غربی علاقه شدیدی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آن داشته‌اند، بلکه متفکران مذهبی نیز در بحث‌های خود به واکاوی این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دیدگاه جامعه‌شناسی اسلامی برداشت می‌شود این است که در نظام‌های اجتماعی، تفاوت‌های طبیعی و اجتماعی وجود دارد؛ تفاوت‌های طبیعی اجتناب‌ناپذیرند، ولی تفاوت‌های اجتماعی، اگر سبب تبعیض و استثمار و بهره‌کشی گروهی از گروهی دیگر نشوند، مورد قبول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گونه‌ای نابرابری می‌انجامد که نظام ظلم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نابرابری، سبب ایجاد طبقات برتر و فروتر می‌شود که از نظر اسلام،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اسلامی، جامعه‌ای را پایه‌گذاری می‌کند که در آن تبعیض نیست و همه در برابر احکام خداوند یکسان و برابرند</w:t>
      </w:r>
      <w:r>
        <w:rPr>
          <w:rFonts w:eastAsia="IRNazanin" w:cs="IRNazanin"/>
          <w:color w:val="111111"/>
          <w:sz w:val="28"/>
          <w:szCs w:val="28"/>
          <w:rtl w:val="true"/>
          <w:lang w:bidi="fa-IR"/>
        </w:rPr>
        <w:t xml:space="preserve">. </w:t>
      </w:r>
      <w:bookmarkStart w:id="307" w:name="pg3459_22351"/>
    </w:p>
    <w:p>
      <w:pPr>
        <w:pStyle w:val="BookText"/>
        <w:rPr/>
      </w:pPr>
      <w:bookmarkEnd w:id="30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08" w:name="__RefHeading___Toc3301602_2749589250"/>
      <w:bookmarkStart w:id="309" w:name="_Toc117"/>
      <w:bookmarkEnd w:id="308"/>
      <w:r>
        <w:rPr>
          <w:rtl w:val="true"/>
        </w:rPr>
        <w:t>بخش چهارم</w:t>
      </w:r>
      <w:r>
        <w:rPr>
          <w:rtl w:val="true"/>
        </w:rPr>
        <w:t xml:space="preserve">: </w:t>
      </w:r>
      <w:r>
        <w:rPr>
          <w:rtl w:val="true"/>
        </w:rPr>
        <w:t>همراه با برنامه سازان</w:t>
      </w:r>
      <w:bookmarkEnd w:id="309"/>
    </w:p>
    <w:p>
      <w:pPr>
        <w:pStyle w:val="Heading3"/>
        <w:numPr>
          <w:ilvl w:val="2"/>
          <w:numId w:val="1"/>
        </w:numPr>
        <w:rPr/>
      </w:pPr>
      <w:bookmarkStart w:id="310" w:name="__RefHeading___Toc3301604_2749589250"/>
      <w:bookmarkStart w:id="311" w:name="_Toc118"/>
      <w:bookmarkEnd w:id="310"/>
      <w:r>
        <w:rPr>
          <w:rtl w:val="true"/>
        </w:rPr>
        <w:t>اشاره</w:t>
      </w:r>
      <w:bookmarkEnd w:id="31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مرتون و لازارسفلد، دو تن از پیشگامان پژوهش در وسایل ارتباط جمعی و آثار و کارکردهای آنان براین اعتقادند که وسایل ارتباط جمعی دارای نقش‌های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وظیفه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هنجارهای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اعطای پایگاه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وسایل با دادن معروفیت به اشخاص و گروه‌ها به آشکار کردن یا ارتقای پایگاه‌های آنان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وظایف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تخدیر اجتماع با ایجاد نوعی مشارکت خیالی در واقعیت و در عین حال با جانشینی بر عمل و فعالیت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هم‌چنان که لازارسفلد و مرتون اشاره می‌کنند، رسانه‌های گروهی می‌توانند از طریق گزینش مسایل، اشخاص، سازمان‌ها یا جنبش‌های اجتماعی برای جلب توجه، موقع و مقام خود را به آن‌ها تفویض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رسانه‌های گروهی، به ظاهر پیرو این باور دورانی هستند که اگر واقعا کسی شایان اهمیت باشد در کانون توجه رسانه‌های گروهی قرار می‌گیرد و اگر کسی در کانون توجه رسانه‌های گروهی باشد، بی‌گمان دارای اهمیتی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گروهی، به ویژه صدا و سیما از طریق مشروع جلوه‌دادن </w:t>
      </w:r>
    </w:p>
    <w:p>
      <w:pPr>
        <w:pStyle w:val="BookText"/>
        <w:rPr/>
      </w:pPr>
      <w:r>
        <w:rPr>
          <w:rFonts w:ascii="IRNazanin" w:hAnsi="IRNazanin" w:eastAsia="IRNazanin"/>
          <w:color w:val="111111"/>
          <w:sz w:val="28"/>
          <w:sz w:val="28"/>
          <w:szCs w:val="28"/>
          <w:rtl w:val="true"/>
          <w:lang w:bidi="fa-IR"/>
        </w:rPr>
        <w:t>موقعیت و منزلت اشخاص و گروه‌ها بر اقتدار آنان تأکید می‌کنند و به آن‌ها وجهه و حیثیت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فرد از سوی رسانه‌های خبری، گواهی بر ورود او به صحنه و شاهدی بر این نکته است که وی به اندازه کافی اهمیت دارد که از میان توده‌های عظیم بی‌نام و نشان برگزیده شده، یا این‌که آرا و رفتار او به حدی مصمم و برجسته است که لاجرم باید توجه عموم را برانگیزد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عدم تساوی منزلت‌ها، هنگامی از نظر اجتماعی عقلانی و مقبول است که دربردارنده وظیفه‌ای باشد و بی‌گمان این درست نیست که قشربندی جوامع در جهان امروزی دارای کارکردهای خاصی است؛ زیرا این جوامع نه کاملند و نه تغییرناپذیر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فعالیت‌های نمایشی صدا و سیما کوتاه‌ترین مسیر ارتقا و پدید آمدن نابرابری‌های اجتماعی را تشکیل می‌دهد، در آن صورت این وسایل، تنظیم‌کننده اصلی نظامِ مبتنی بر رقابت هستند و یا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ورزشی، آواز، تئاتر، سینما و تلویزیون به سرعت ترقی می‌کنند، از اعتبار قابل ملاحظه‌ای برخوردار می‌شوند و این امر محتاج به آوردن مثال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دیگر هیچ‌گاه منزلتی قابل رقابت با این حرفه‌ها را ارایه نمی‌دهند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این حرفه‌ها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یک بازیگر تلویزیون آن چنان وجهه‌ای در میان </w:t>
      </w:r>
    </w:p>
    <w:p>
      <w:pPr>
        <w:pStyle w:val="BookText"/>
        <w:rPr/>
      </w:pPr>
      <w:r>
        <w:rPr>
          <w:rFonts w:ascii="IRNazanin" w:hAnsi="IRNazanin" w:eastAsia="IRNazanin"/>
          <w:color w:val="111111"/>
          <w:sz w:val="28"/>
          <w:sz w:val="28"/>
          <w:szCs w:val="28"/>
          <w:rtl w:val="true"/>
          <w:lang w:bidi="fa-IR"/>
        </w:rPr>
        <w:t>مردم به دست می‌آورد که قدرت‌های دیگر را به حسد وامی‌دارد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ستاره‌ها در هرم قدرت جای نمی‌گیرند، جزو صاحبان قدرت به حساب نمی‌آیند، لیک باید پذیرفت که بزرگان موسیقی می‌توانند قضاوت‌های شخصی خود را در زمینه سیاست از طریق روزنامه‌ها، رادیو، تلویزیون و مجلات اظهار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چون از طریق تلویزیون موفق شدند، بر مشاغل عالی سیاسی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مفسران سیاسی تلویزیون نیز می‌توانند هم‌چون ستاره‌ای به حساب آیند و قدرت واقعی را با ثروت و اعتبار به هم آمیزند و منجر به افزایش نابرابری‌های اجتماعی و اقتصادی جامعه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بی‌شبهه مهم‌ترین نتیجه ارتقا از طریق وسایل ارتباط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صورتی ناگهانی، تحریف در نظام مبتنی بر رقابت است؛ یعنی تنها نظامی که قشربندی جامعه را بر اصول عقلانی متکی می‌سازد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زمانی که در عمل بهترین موفقیت‌ها یکباره و بدون مقدمه به دست می‌آید، دیگر انگیزه‌ای برای تلاش و کوشش افراد جامعه برای ارتقا اجتماعی و اقتصادی باقی نمی‌ماند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بحران‌هایی که دانشمندان و محققان علوم سیاسی، بروز آن را در </w:t>
      </w:r>
    </w:p>
    <w:p>
      <w:pPr>
        <w:pStyle w:val="BookText"/>
        <w:rPr/>
      </w:pPr>
      <w:r>
        <w:rPr>
          <w:rFonts w:ascii="IRNazanin" w:hAnsi="IRNazanin" w:eastAsia="IRNazanin"/>
          <w:color w:val="111111"/>
          <w:sz w:val="28"/>
          <w:sz w:val="28"/>
          <w:szCs w:val="28"/>
          <w:rtl w:val="true"/>
          <w:lang w:bidi="fa-IR"/>
        </w:rPr>
        <w:t>کشورهایی که با بحران نابرابری‌های اجتماعی و بحران ملی مواجه هستند پیش‌بینی می‌کنند بحران توزیع اقتصادی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اقتصادی ناعادلانه بر پایه امتیازهای قومی، باعث بروز نابرابری‌های اجتماعی و بحران هویت ملی و رشد تعلق‌های قومی، قبیله‌ای در جامعه می‌شود که از امتیازهای اقتصادی درست محروم شده‌اند؛ یعنی بحران توزیع اقتصادی بحران نابرابری‌ها را در جامعه در پی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فقدان امنیت اقتصادی در پیرامون کشور، دولت را وادار به تمرکزگرایی اقتصادی کند که این امر نیز باعث پدید آمدن حالت گریز از مرکز در نقاط پیرامون کشور می‌شود و روابط اقتصادی دولت و اقوام را دچار مشکل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نقش بسیار مؤثری در کاهش این معضل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و سیما باید در طی برنامه‌های ویژه اقتصادی خود، دلایل پاره‌ای از توزیع نامتساوی منابع اقتصادی توسط دولت را ـ که کاملاً در ارتباط با قابلیت‌های اقتصادی در بخش‌های سرمایه‌گذاری شده و نه به خاطر امتیازات قومی است ـ برای مردم کشور روشن سازد و با میزگردهای علمی، راه‌کارهای عملی دولت و ملت را نمایان سازد تا بتواند پاره‌ای از ابهام‌ها را که در این زمینه در اذهان اقوام مختلف جامعه وجود دارد و آن‌ها را به طور ذهنی نسبت به نظام بی‌تفاوت می‌سازد از میان بردارد تا زمینه </w:t>
      </w:r>
      <w:bookmarkStart w:id="312" w:name="pg3459_22362"/>
    </w:p>
    <w:p>
      <w:pPr>
        <w:pStyle w:val="BookText"/>
        <w:rPr/>
      </w:pPr>
      <w:bookmarkEnd w:id="312"/>
      <w:r>
        <w:rPr>
          <w:rFonts w:ascii="IRNazanin" w:hAnsi="IRNazanin" w:eastAsia="IRNazanin"/>
          <w:color w:val="111111"/>
          <w:sz w:val="28"/>
          <w:sz w:val="28"/>
          <w:szCs w:val="28"/>
          <w:rtl w:val="true"/>
          <w:lang w:bidi="fa-IR"/>
        </w:rPr>
        <w:t>تحقق عدل و برابری در جامعه بنیان‌گذاری شود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313" w:name="__RefHeading___Toc3301606_2749589250"/>
      <w:bookmarkStart w:id="314" w:name="_Toc119"/>
      <w:bookmarkEnd w:id="313"/>
      <w:r>
        <w:rPr>
          <w:rtl w:val="true"/>
        </w:rPr>
        <w:t>نقش صدا و سیما و کاهش یا افزایش نابرابری های اجتماعی</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ورود سیل‌آسای فیلم‌های خارجی که خوراک فرستنده‌های تلویزیونی را فراهم می‌سازند، رفته‌رفته عادات و آداب خاصی در کشور رواج می‌یابند که اکثرا با فرهنگ آن کشور بیگانه‌اند با امکانات اقتصادی ساکنان آن نیز تطابق ندارند و موجبات پیدایش نابرابری‌های اجتماعی و پیدایش دو قشر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 شده و به اصطلاح عقب‌افتاده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داخل مرزهای ملی فراهم می‌سازند و در مواردی چند همین برنامه‌ها، خود موجبات اعتیاد مردم کشور را به لباس، اغذیه و دیگر پدیده‌های رایج در کشورهای صنعتی فراهم می‌سازد که موجب چند بعدی شدن وابستگی و در نهایت انهدام منابع ملی است و استیلای فرهنگ خاصی از جهان صنعتی بین مردم عقب‌رانده شده جهان را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باید با تیزبینی تمام مانع این‌گونه برنامه‌ها شود و برنامه‌های داخلی که با اصول اسلامی مانند عدالت، برادری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دارند باید جای‌گزین برنامه‌های خارجی با هدف خاص شود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3301608_2749589250"/>
      <w:bookmarkStart w:id="316" w:name="_Toc120"/>
      <w:bookmarkEnd w:id="315"/>
      <w:r>
        <w:rPr>
          <w:rtl w:val="true"/>
        </w:rPr>
        <w:t>پیشنهادهای کلی</w:t>
      </w:r>
      <w:bookmarkEnd w:id="316"/>
    </w:p>
    <w:p>
      <w:pPr>
        <w:pStyle w:val="BookText"/>
        <w:rPr/>
      </w:pPr>
      <w:r>
        <w:rPr>
          <w:rFonts w:ascii="IRNazanin" w:hAnsi="IRNazanin" w:eastAsia="IRNazanin"/>
          <w:color w:val="111111"/>
          <w:sz w:val="28"/>
          <w:sz w:val="28"/>
          <w:szCs w:val="28"/>
          <w:rtl w:val="true"/>
          <w:lang w:bidi="fa-IR"/>
        </w:rPr>
        <w:t>صدا و سیما می‌تواند با کاربرد راه‌کارهای زیر به کاهش محرومیت‌ها یا تبعیض‌های اقتصادی جامعه یاری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بحث‌های مربوط به کارکرد نظام مالیاتی کشور برای توزیع بهتر ثروت میان گروه‌های نیازمند و کاهش فاصله طبقاتی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بسیج افکار عمومی برای مبارزه با فساد اداری و سوءاستفاده از مقام برای دراختیار گرفتن ثروت‌های عمومی جامعه و وارد کردن فشار به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برای شفاف‌سازی منابع مالی احزاب، گروه‌ها و انجمن‌های سیاسی و تلاش برای گسترش قانون‌مندی در زمینه دخل و خرج گروه‌های سیاسی، اجتماعی و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درباره ساختار ارتقای افراد به پست‌های اجرایی و سیاسی در سطح‌های گوناگون، به ویژه سطح میانی و پایین مانند معاون وزیر، مدیر کل، مدیر شرکت‌های دولتی و وابسته به دولت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برنامه با هدف الگوسازی از ائمه معصومین علیهم‌السلام درباره گسترش فرهنگ درست هزینه کردن درآمدهای عمومی و انتصاب مقام‌های دولتی؛ در این صورت افکار عمومی به این دو مقوله حساس می‌شود و می‌تواند موارد ناصحیح را مورد نقد و بررسی قرار دهد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ساختن برنامه‌هایی برای تقویت حس انسان دوستی و ترویج روحیه قناعت و همیاری هموطنان نیازمند از طریق برنامه‌هایی به شکل گزارش،  </w:t>
      </w:r>
      <w:bookmarkStart w:id="317" w:name="pg3459_22366"/>
    </w:p>
    <w:p>
      <w:pPr>
        <w:pStyle w:val="BookText"/>
        <w:rPr/>
      </w:pPr>
      <w:bookmarkEnd w:id="317"/>
      <w:r>
        <w:rPr>
          <w:rFonts w:ascii="IRNazanin" w:hAnsi="IRNazanin" w:eastAsia="IRNazanin"/>
          <w:color w:val="111111"/>
          <w:sz w:val="28"/>
          <w:sz w:val="28"/>
          <w:szCs w:val="28"/>
          <w:rtl w:val="true"/>
          <w:lang w:bidi="fa-IR"/>
        </w:rPr>
        <w:t>سریال و</w:t>
      </w:r>
      <w:r>
        <w:rPr>
          <w:rFonts w:eastAsia="IRNazanin" w:cs="IRNazanin"/>
          <w:color w:val="111111"/>
          <w:sz w:val="28"/>
          <w:szCs w:val="28"/>
          <w:rtl w:val="true"/>
          <w:lang w:bidi="fa-IR"/>
        </w:rPr>
        <w:t>...</w:t>
      </w:r>
    </w:p>
    <w:p>
      <w:pPr>
        <w:pStyle w:val="Heading3"/>
        <w:numPr>
          <w:ilvl w:val="2"/>
          <w:numId w:val="1"/>
        </w:numPr>
        <w:rPr/>
      </w:pPr>
      <w:bookmarkStart w:id="318" w:name="__RefHeading___Toc3301610_2749589250"/>
      <w:bookmarkStart w:id="319" w:name="_Toc121"/>
      <w:bookmarkEnd w:id="318"/>
      <w:r>
        <w:rPr>
          <w:rtl w:val="true"/>
        </w:rPr>
        <w:t>ارزیابی عملکرد صدا و سیما درباره قشربندی اجتماعی</w:t>
      </w:r>
      <w:bookmarkEnd w:id="319"/>
    </w:p>
    <w:p>
      <w:pPr>
        <w:pStyle w:val="BookText"/>
        <w:rPr/>
      </w:pPr>
      <w:r>
        <w:rPr>
          <w:rFonts w:ascii="IRNazanin" w:hAnsi="IRNazanin" w:eastAsia="IRNazanin"/>
          <w:color w:val="111111"/>
          <w:sz w:val="28"/>
          <w:sz w:val="28"/>
          <w:szCs w:val="28"/>
          <w:rtl w:val="true"/>
          <w:lang w:bidi="fa-IR"/>
        </w:rPr>
        <w:t>پاره‌ای از منتقدان، تلویزیون را به اشاعه مکرر معیارهای جاری در زندگی اعضای خانواده‌هایی که ثروت بی‌پایان و شیوه زندگی بسیار باشکوه ومرفه دارند و در نتیجه تضعیف سازگاری و رضایت خانوادگی و ایجاد قشربندی در جامعه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تصاویر بذر حرص و آز و حسادت را در میان بینندگان آن برنامه‌ها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بینندگانی که از طبقات فرودست اجتماعی هستند و آرزوی مجالی برای دست‌یابی به شیوه زندگی مشابه با آن‌ها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شواهد تحقیقاتی نشان داده است که ثروت، دست کم آن طور که در تلویزیون نمایش داده می‌شود، همواره شادی و سعادت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بیش‌تر برنامه‌ها هرجا که ثروت می‌باشد، به همراه آن مشکلات ناشی از آن و پایان ناموفق ثروتمندان نمایانگر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می‌تواند جنبه مثبت برنامه‌های تلویزیون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تحقیقاتی که توماس و کالاهان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انجام دادند نشان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به طور کاملاً آشکار سعادت و شادی نمی‌آورد، حال آن‌که فقر نسبی اغلب با میزان به نسبت زیادی سعادت و خرسندی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خانواده‌های طبقه کارگر نسبت به هم هم‌دردی زیادی نشان می‌دهند، حال آن‌که تنها یک پنجم خانواده‌های طبقه بالا این‌چنین بوده‌اند و خانواده‌های طبقه متوسط تقریبا در میان این دو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اعضای یاری‌دهنده خانواده در مجموعه‌هایی که با خانواده‌های فقیر تعلق داشتند، در مقایسه با </w:t>
      </w:r>
    </w:p>
    <w:p>
      <w:pPr>
        <w:pStyle w:val="BookText"/>
        <w:rPr/>
      </w:pPr>
      <w:r>
        <w:rPr>
          <w:rFonts w:ascii="IRNazanin" w:hAnsi="IRNazanin" w:eastAsia="IRNazanin"/>
          <w:color w:val="111111"/>
          <w:sz w:val="28"/>
          <w:sz w:val="28"/>
          <w:szCs w:val="28"/>
          <w:rtl w:val="true"/>
          <w:lang w:bidi="fa-IR"/>
        </w:rPr>
        <w:t>افراد خانواده‌های ثروتمند بسیار بیش‌تر بود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از آن نظر مثبت است که می‌تواند مانع ثروتمند شدن افراد جامعه از طریق نامشروع که خود یکی از عوامل نابرابری‌های اجتماعی است،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عکس این مسئله پیش آید و تلویزیون افرادی را که از راه نامشروع ثروتمند می‌شوند ـ و اصول اسلامی مانند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نمی‌کنند ـ سعادتمند نشان دهد، جنبه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تلویزیون برنامه‌هایی باید مطرح شود تا جنبه‌های همدلی و فقیرنوازی در بین ثروتمندان رواج یابد که البته برنامه‌هایی که با فقیران و بی‌خانمان‌ها گزارش تهیه می‌کنند، هم‌چنین برنامه‌هایی مانند طرح اکرام و طرح‌های آزادسازی زندانی‌ها با کمک مردم، جنبه مثبت صدا و سیما در کاهش قشربندی و نابرابری‌های اجتماعی است</w:t>
      </w:r>
      <w:r>
        <w:rPr>
          <w:rFonts w:eastAsia="IRNazanin" w:cs="IRNazanin"/>
          <w:color w:val="111111"/>
          <w:sz w:val="28"/>
          <w:szCs w:val="28"/>
          <w:rtl w:val="true"/>
          <w:lang w:bidi="fa-IR"/>
        </w:rPr>
        <w:t xml:space="preserve">. </w:t>
      </w:r>
      <w:bookmarkStart w:id="320" w:name="pg3459_22369"/>
    </w:p>
    <w:p>
      <w:pPr>
        <w:pStyle w:val="Heading3"/>
        <w:numPr>
          <w:ilvl w:val="2"/>
          <w:numId w:val="1"/>
        </w:numPr>
        <w:rPr/>
      </w:pPr>
      <w:bookmarkStart w:id="321" w:name="__RefHeading___Toc3301612_2749589250"/>
      <w:bookmarkStart w:id="322" w:name="_Toc122"/>
      <w:bookmarkEnd w:id="320"/>
      <w:bookmarkEnd w:id="321"/>
      <w:r>
        <w:rPr>
          <w:rtl w:val="true"/>
        </w:rPr>
        <w:t>پیشنهادها</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اسلامی باید به موازین اسلامی خود عمل کند تا افرادی که نمی‌توانند کار کنند، فقیر نشوند تا تبعیضات ایجاد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اسلامی باید با ترویج فرهنگ انسان دوستی از طریق رسانه در قالب‌های زکات، صدقه،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از خودگذشتگی را در بین مردم ایجاد کند تا بین مردم فاصله طبقاتی ایجاد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فیلم‌های سینمایی، مجموعه‌های داستانی و فیلم‌های مستند از حضور فقرا در جامعه و بررسی وضعیت زندگی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وضعیت زندگی فقرا در ایران پیش و پس از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میزگردهای کارشناسی با حضور دانشمندان مسلمان برای تبیین و پاسخ‌گویی در مورد وضعیت قشربندی و نابرابری‌های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مباحث جامعه‌شناسی و ارزش برابری بین انسان‌ها از طریق رسانه همه‌گیر تلویزیون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دیدگاه اسلام باید زمینه برای همه افراد یکسان فراهم باشد تا تمامی افراد جامعه فرصت شکوفایی و استفاده از امکانات را داشته باشند، لازم است تا دولت اسلامی با طراحی قوانین اسلامی چنین زمینه‌ای را برای همه چه فقیر و چه غنی مهیا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فیلم‌هایی در خانه‌هایی که مجلل نیستند و نشان دادن افراد پولدار، ولی بدبخت و با مشکلات زیاد در تلویزیون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از فقیران و روی صحنه آوردن آن‌ها در تلویزیون و بیان مشکلات مردم و بیدار کردن وجدان اخلاقی ثروتمندان برای کمک به</w:t>
      </w:r>
      <w:bookmarkStart w:id="323" w:name="pg3459_22370"/>
    </w:p>
    <w:p>
      <w:pPr>
        <w:pStyle w:val="BookText"/>
        <w:rPr/>
      </w:pPr>
      <w:bookmarkEnd w:id="323"/>
      <w:r>
        <w:rPr>
          <w:rFonts w:ascii="IRNazanin" w:hAnsi="IRNazanin" w:eastAsia="IRNazanin"/>
          <w:color w:val="111111"/>
          <w:sz w:val="28"/>
          <w:sz w:val="28"/>
          <w:szCs w:val="28"/>
          <w:rtl w:val="true"/>
          <w:lang w:bidi="fa-IR"/>
        </w:rPr>
        <w:t>محرومان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دقیق و کامل قوانین اسلامی که سبب از میان بردن تبعیض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ربا، رشوه، احتکار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کردن نهادهایی مانند کمیته امداد امام خمینی و طرح‌هایی مانند طرح اکرام و</w:t>
      </w:r>
      <w:r>
        <w:rPr>
          <w:rFonts w:eastAsia="IRNazanin" w:cs="IRNazanin"/>
          <w:color w:val="111111"/>
          <w:sz w:val="28"/>
          <w:szCs w:val="28"/>
          <w:rtl w:val="true"/>
          <w:lang w:bidi="fa-IR"/>
        </w:rPr>
        <w:t>...</w:t>
      </w:r>
    </w:p>
    <w:p>
      <w:pPr>
        <w:pStyle w:val="Heading3"/>
        <w:numPr>
          <w:ilvl w:val="2"/>
          <w:numId w:val="1"/>
        </w:numPr>
        <w:rPr/>
      </w:pPr>
      <w:bookmarkStart w:id="324" w:name="__RefHeading___Toc3301614_2749589250"/>
      <w:bookmarkStart w:id="325" w:name="_Toc123"/>
      <w:bookmarkEnd w:id="324"/>
      <w:r>
        <w:rPr>
          <w:rtl w:val="true"/>
        </w:rPr>
        <w:t>پرسش های مصاحبه ای</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وضعیت نابرابری‌های اجتماعی در کشور ما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مهم پدیدآمدن نابرابری‌های اجتماعی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افراد خودشان در به وجود آمدن نابرابری‌ها دخیل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فاصله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فقیر 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دولت در کاهش نابرابری‌های اجتماعی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شما، ریشه اختلاف‌ها میان افراد جامعه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مناطقی از کشور ایران، جزو مناطق محروم و عقب‌افتاده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به آن مناطق سفر کرده‌اید؟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اسلام برای کمک به نیازمندان، سفارش می‌کند که نخست به اقوام نیازمند سپس به همسایگان و پس از آن به دیگر نیازمندان کمک کنید؟ تأثیر روانی و عاطفی این کار را بیان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مورد دیدگاه اسلام در مورد نابرابری‌های اجتماعی و اقتصادی</w:t>
      </w:r>
    </w:p>
    <w:p>
      <w:pPr>
        <w:pStyle w:val="BookText"/>
        <w:rPr/>
      </w:pPr>
      <w:r>
        <w:rPr>
          <w:rFonts w:ascii="IRNazanin" w:hAnsi="IRNazanin" w:eastAsia="IRNazanin"/>
          <w:color w:val="111111"/>
          <w:sz w:val="28"/>
          <w:sz w:val="28"/>
          <w:szCs w:val="28"/>
          <w:rtl w:val="true"/>
          <w:lang w:bidi="fa-IR"/>
        </w:rPr>
        <w:t>اطلاعاتی دارید؟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محیط اطراف خود، شاهد تبعیض و بی‌عدالتی بوده‌اید؟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در آموزه‌های دینی و هم‌چنین قانون اساسی جمهوری اسلامی به مسئله عدالت و رفع تبعیض به طور گسترده‌ای توجه و تأکید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زکات و خمس که از فروع دین اسلام هستند تا چه اندازه در تعدیل ثروت و رفع نابرابری‌ها نقش دارند؟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دستگاه قضایی کشور امروزه در دفاع از مظلومین و کسانی که حقوق‌شان پایمال شده خوب عمل می‌کند؟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در یک جامعه اسلامی، مثل ایران، معضل نابرابری و قشربندی اجتماعی وجود دارد؟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وجود نابرابری در جامعه می‌تواند مثبت باشد؟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بعضی‌ها فقیر و بعضی دیگر ثروتمند می‌شوند؟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ملاک‌های اسلامی بودن یک جامعه چه چیزهایی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تلاش و کوشش فرد می‌تواند عامل نابرابری در جامعه شود یا مسایل دیگر مجالی به تلاش نمی‌دهند؟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را تعریف کنید و عواملی که مانع از تحقق آن در جامعه می‌شوند را ذکر کنید؟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نابرابری اقتصادی و اجتماعی در جامعه می‌تواند سبب پدید آمدن معضلات اجتماعی دیگر شود؟ آن‌ها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صدا و سیما چه نقشی در کاهش یا رفع نابرابری‌های</w:t>
      </w:r>
      <w:bookmarkStart w:id="326" w:name="pg3459_22372"/>
    </w:p>
    <w:p>
      <w:pPr>
        <w:pStyle w:val="BookText"/>
        <w:rPr/>
      </w:pPr>
      <w:bookmarkEnd w:id="326"/>
      <w:r>
        <w:rPr>
          <w:rFonts w:ascii="IRNazanin" w:hAnsi="IRNazanin" w:eastAsia="IRNazanin"/>
          <w:color w:val="111111"/>
          <w:sz w:val="28"/>
          <w:sz w:val="28"/>
          <w:szCs w:val="28"/>
          <w:rtl w:val="true"/>
          <w:lang w:bidi="fa-IR"/>
        </w:rPr>
        <w:t>اجتماعی و قشربندی دارد؟</w:t>
      </w:r>
    </w:p>
    <w:p>
      <w:pPr>
        <w:pStyle w:val="Heading3"/>
        <w:numPr>
          <w:ilvl w:val="2"/>
          <w:numId w:val="1"/>
        </w:numPr>
        <w:rPr/>
      </w:pPr>
      <w:bookmarkStart w:id="327" w:name="__RefHeading___Toc3301616_2749589250"/>
      <w:bookmarkStart w:id="328" w:name="_Toc124"/>
      <w:bookmarkEnd w:id="327"/>
      <w:r>
        <w:rPr>
          <w:rtl w:val="true"/>
        </w:rPr>
        <w:t>پرسش های کارشناسی</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قشربندی اجتماعی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تشدید قشربندی اجتماعی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جامعه‌شناسان مکتب کارکردگرایی در زمینه قشربندی اجتماعی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جامعه‌شناسان مکتب تضاد در زمینه قشربندی اجتماعی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قشربندی اجتماعی در جامعه فوایدی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نابرابری‌های اجتماعی تا چه حدی از نظر اسلام قابل قبولند؟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از دیدگاه اسلام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قشربندی اجتماعی از دیدگاه اسلام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عوامل پیدایش قشربندی اجتماعی در جامعه از نظر اسلام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کاهش نابرابری‌های اجتماعی مؤثرند؟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سبب می‌شود که در جامعه اسلامی معضل قشربندی اجتماعی آن هم به شکل شدید وجود داشته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قشربندی اجتماعی در جامعه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نابرابری‌های اجتماعی در جامعه چه چیزهایی هستند؟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اقتصاد اسلامی چیست؟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قشربندی اجتماعی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وجود قشربندی اجتماعی دلیلی برای اسلامی نبودن جوامع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چیست و علت پدیدار شدن آن چیست؟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صدا و سیما در مورد کاهش یا افزایش نابرابری‌های اجتماعی در جامعه نقش دارد؟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صدا و سیما در مقام یک رسانه در جامعه ایران به چه صورت بوده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قشربندی اجتماعی در جامعه ایران چگونه است؟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الگویی برای رفع قشربندی اجتماعی در جامعه باید برنامه‌ریزی شود؟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مصداق‌های روشن تبعیض و بی‌عدالتی در کشور را نام ببرید؟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ملاک‌های نابرابری‌های اجتماعی در منظر اسلام چیست؟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گروه‌هایی از مردم، هم‌اکنون جزو فقیران و گروه‌های کم درآمد به شمار می‌آیند؟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جهانی و نظام سرمایه‌داری تا چه اندازه در تحمیل تبعیضات اجتماعی به کشورهای جهان سوم نقش دارند؟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ریشه‌های فرهنگی قشربندی اجتماعی کدامند؟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اختلافات از کجاست؟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تک‌تک شهروندان نیز در مقابله با قشربندی اجتماعی و اقتصادی در جامعه مسئولیتی برعهده دارند؟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شرایط کنونی، فعالیت‌هایی برای رفع یا کاهش نابرابری‌های اجتماعی در کشور صورت می‌گیرد؟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دیدگاه اسلامی و غیراسلامی درباره قشربندی اجتماعی چیست؟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عامل نابرابری‌ها در کشور ایران چیست؟ </w:t>
      </w:r>
      <w:bookmarkStart w:id="329" w:name="pg3459_22375"/>
    </w:p>
    <w:p>
      <w:pPr>
        <w:pStyle w:val="Heading3"/>
        <w:numPr>
          <w:ilvl w:val="2"/>
          <w:numId w:val="1"/>
        </w:numPr>
        <w:rPr/>
      </w:pPr>
      <w:bookmarkStart w:id="330" w:name="__RefHeading___Toc3301618_2749589250"/>
      <w:bookmarkStart w:id="331" w:name="_Toc125"/>
      <w:bookmarkEnd w:id="329"/>
      <w:bookmarkEnd w:id="330"/>
      <w:r>
        <w:rPr>
          <w:rtl w:val="true"/>
        </w:rPr>
        <w:t>معرفی کتاب هایی درباره موضوع</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ابوذر غفاری، عبدالحمید جوره‌الصحار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شریعتی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مقتضیات زمان، مرتضی مطهری،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و امامت، دکتر علی شریعتی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الحیاة، محمدرضا حکیمی،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مکاسب محرمه، امام خمینی علیهم‌السلام، جلد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اقتصادنا، محمدباقر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صدر اسلام، سیدکاظم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 به نظام اقتصاد اسلام، مرتضی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اخلاق و اقتصاد در اسلام، حیدر نقوی،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توانایان 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اقتصادی در اسلام، فصلنامه اقتصاد اسلامی، سال اول،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آناتومی جامعه، فرامرز رفیع‌پور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جامعه شناسی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منصور وثوقی و علی نیک‌خلق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فقر، فساد و تبعیض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اسماعیل‌پرور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شناسی، آنتونی گیدنز،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نشر 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الگویی در تعیین پایگاه اجتماعی، اقتصادی افراد و سنجش تحرک اجتماعی، شهلا کاظمی‌پور،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تطبیقی فقر از دیدگاه جامعه شناسی و اسلام، پایان‌نامه، محمدعلی غلامی،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شناسی نابرابری های اجتماعی، محمد خدابنده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2" w:name="pg3459_22377"/>
    </w:p>
    <w:p>
      <w:pPr>
        <w:pStyle w:val="Heading2"/>
        <w:numPr>
          <w:ilvl w:val="1"/>
          <w:numId w:val="1"/>
        </w:numPr>
        <w:rPr/>
      </w:pPr>
      <w:bookmarkStart w:id="333" w:name="__RefHeading___Toc3301620_2749589250"/>
      <w:bookmarkStart w:id="334" w:name="_Toc126"/>
      <w:bookmarkEnd w:id="332"/>
      <w:bookmarkEnd w:id="333"/>
      <w:r>
        <w:rPr>
          <w:rtl w:val="true"/>
        </w:rPr>
        <w:t>کتاب نامه</w:t>
      </w:r>
      <w:bookmarkEnd w:id="3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ابن‌خلدون، مقدمه ابن خلدون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ادواردز، ج، گرب، نابرابری های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سیاه‌پوش واحمدرضا غروی‌زاده، تهران، نشر معاصر،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ادیبی، حسین، جامعه شناسی طبقات اجتماعی، تهران، انتشارات‌علوم‌اجتماعی،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الخمینی علیهم‌السلام، روح‌الله، صحیفه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بهی، محمد، اسلام و سیمای طبقاتی اروپا،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خضری،تهران، انتشارات بعثت،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تامین، ملوین، جامعه شناسی قشربندی و نابرابری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نیک‌گهر، تهران، انتشارات توتیا،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تلویزیون بر زندگی خانوادگی،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علیا، قم، انتشارات صدا و سیما،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سعید، تجدید حیات معنوی جامعه، تهران، نشر فجر،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شیرازی، محی‌الدین، مقدمه ای بر علوم انسانی اسلامی،شیراز، انتشارات نوید،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حسینی، حسین، عدالت اجتماعی از دیدگاه امام علی علیه‌السلام،پایان‌نامه،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کرمانی، علی، اسلام و تبعیضات نژادی، تهران، شرکت سهامی‌انتشار،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حکیم‌پور، محمد، نقش صدا و سیما در تحکیم وحدت ملی، قم،انتشارات صدا و سیما، مرکز مطالعات و پژوهش‌های و سنجش برنامه‌ای،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همکاری حوزه و دانشگاه، مبانی اقتصاد اسلامی، تهران، انتشارات‌سمت،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رفیع‌پور، فرامرز، آناتومی جامعه، تهران، نشر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رید، بلیک و ادوین هارولد سن، طبقه بندی مفاهیم در ارتباطات،ترجمه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اوحدی، تهران، انتشارات 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کازنو، جامعه شناسی وسایل ارتباط جمعی،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باقرساروخانی و منوچهر محسنی، تهران، انتشارات اطلاعات، چاپ پنجم،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علی علیه‌السلام، مجموعه آثار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تهران، انتشارات نیلوفر، چاپ‌دوم،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اشکوری، محمد، اسلام و مبارزه با تبعیضات نژادی، قم،انتشارات لسان‌الصدق،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داود، بررسی وضعیت قشربندی اجتماعی و رابطه آن با میزان دین داری و نوع قرائت دینی در شهر قم، کرمان، انتشارات‌دانشگاه شهید باهنر،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سیدمحمدحسین، تفسیرالمیزان، تهران، نشر بیتا، ج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عبدالقادرکامل، عبدالعزیز، اسلام و مسئله نژاد،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سیدخلیل‌خلیلیان، تهران، انتشارات حقوق‌بشر،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غلامی، مهدی، مطالعه تطبیقی فقر از دیدگاه جامعه شناسی و اسلام، کرمان، انتشارات دانشگاه شهید باهنر،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محمدمهدی، پورمند و محمد، مبانی فقهی اقتصاد اسلامی،تهران، نشر سمت،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سعید، اعتدال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رسانه در پیدایش و توسعه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مرکز پژوهش‌های اسلامی صدا و سیما،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کوئن، بروس، درآمدی بر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ثلاثی، تهران،نشر توتیا،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لهسائی‌زاده، عبدالعلی، نابرابری و قشربندی اجتماعی، شیراز،انتشارات دانشگاه شیراز،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لیپست، مارتین و همکاران، جامعه شناسی قشرها و نابرابری های اجتماعی، مشهد، انتشارات نیکا،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مرامی، علیرضا، بررسی مقایسه ای مفهوم عدالت، تهران، انتشارات‌مرکز اسناد انقلاب اسلامی، </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مساواتی آذر، مجید، مبانی جامعه شناسی، تبریز، انتشارات احرار،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جامعه و تاریخ از دیدگاه قرآن، قم، نشرتبلیغات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بیست گفتار، قم، انتشارات صدرا،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 ، پیرامون انقلاب اسلامی، قم، انتشارات صدرا، چاپ‌شانزدهم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جامعه و تاریخ، مجموعه آثار، قم، انتشارات صدرا،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جمال‌الدین، عدالت اجتماعی در اسلام، تهران، مؤسسه‌فرهنگی دانش و اندیشه معاصر،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اقتصاد اسلامی، دفتر نشر فرهنگ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 ماکس، مفاهیم اساسی جامعه 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صدراتی، تهران،نشر مرکز،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اسلامی، سال دوم، شماره هفتم،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اول، شماره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حوزه، سال هفتم، شماره سوم و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صادق،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و دانشگاه، سال هفتم،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 فصلنامه سیاسی، اقتصادی، اجتماعی، سال دوم،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زمستان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سیاسی، سال پنجم، شماره نوزدهم،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چهارم، شماره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شریفی اشکوری، اسلام و مبارزه با تبعیضات نژادی، قم،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چاپ اول،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 کوئن، درآمدی بر جامعه‌شناسی، محسن ثلاثی، تهران، نشر توتیا،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رفیع‌پور، آناتومی جامعه، تهران، نشر دانشگاه،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لیپست و همکاران، جامعه‌شناسی قشرها و نابرابری‌های اجتماعی، مشهد، انتشارات نیگا،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عبدالعلی‌لهسایی‌زاده، نابرابری و قشربندی اجتماعی، شیراز، انتشارات دانشگاه شیراز،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جامعه‌شناسی،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قشرها و نابرابری‌های اجتماعی،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قشربندی اجتماعی و رابطه آن با میزان دین‌داری و نوع قرائت‌های دینی در شهر قم، صفا، کرمان، انتشارات دانشگاه شهید باهنر،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قشرها و نابرابری‌های اجتماعی،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جامعه‌شناسی،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وثوقی، مبانی جامعه‌شناسی،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نشر خردمند، تهران،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جامعه‌شناسی،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مساواتی‌آذر، مبانی جامعه‌شناسی، تبریز، انتشارات احرار،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وثوقی، مبانی جامعه‌شناسی،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قشرها و نابرابری‌های اجتماعی،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نابرابری‌های اجتماعی،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مبارزه با تبعیضات نژادی،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جامعه‌شناسی، ترجمه منوچهر صبوری، تهران،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قشربندی اجتماعی در شهر قم،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اقتصاد اسلامی، آیت‌الله حسین نوری، دفتر نشر فرهنگ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مهدی غلامی، مطالعه تطبیقی فقر از دیدگاه جامعه‌شناسی اسلام، کرمان، دانشگاه شهید باهنر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جامعه‌شناسی،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جامعه‌شناسی،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سیاه‌پوش و همکاران، نابرابری اجتماعی،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ملوین تامین، جامعه‌شناسی قشربندی و نابرابری اجتماعی،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نیک گهر، تهران، انتشارات توتیا،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قشرها و نابرابری‌های اجتماعی،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نابرابری‌های اجتماعی،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ادواردز، محمد سیاه‌پوش و احمدرضا غروی‌زاده، تهران، نشر معاصر،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اساسی جامعه‌شناسی، ماکس وبر، صدراتی، تهران، نشر مرکز،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قشربندی اجتماعی و رابطه آن با میزان دین‌داری و نوع قرائت دینی در شهر قم،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قشربندی و نابرابری اجتماعی،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قشربندی اجتماعی و رابطه آن با دین‌داری و نوع قرائت دینی در شهر قم،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قشربندی اجتماعی و رابطه آن با میزان دین‌داری و نوع قرائت دینی در شهر قم،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کاظمی‌پور، الگویی در تعیین پایگاه اجتماعی ـ اقتصادی افراد و بخش تحرک اجتماعی،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نابرابری‌های اجتماعی،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مقدمه ابن خلدون،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وثوقی، مبانی جامعه‌شناسی،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نابرابری‌های اجتماعی،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جامعه‌شناسی،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قشربندی و نابرابری اجتماعی،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قشربندی اجتماعی و رابطه آن با میزان دین‌داری و نوع قرائت دینی در شهر قم،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قشربندی و نابرابری اجتماعی،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قشربندی اجتماعی و رابطه آن با میزان دین‌داری و نوع قرائت دینی در شهر قم،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نابرابری‌های اجتماعی،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اجتماعی،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جامعه‌شناسی،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اجتماعی،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جامعه‌شناسی،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قشربندی اجتماعی،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اجتماعی،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نابرابری‌ها و قشربندی اجتماعی، صص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وضعیت قشربندی اجتماعی و رابطه آن با میزان دین‌داری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کاظمی‌پور، الگویی در تعیین پایگاه اجتماعی ـ اقتصادی افراد،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قشربندی اجتماعی و رابطه آن با میزان دین‌داری و نوع قرائت دینی در شهر قم،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نابرابری‌های اجتماعی،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ادیبی، جامعه‌شناسی طبقات اجتماعی، تهران، انتشارات علوم اجتماعی،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50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اجتماعی،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قشربندی اجتماعی و رابطه آن با دین‌داری در شهر قم،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اجتماعی،صص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آناتومی جامعه،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 بندی اجتماعی و رابطه آن با میزان دین‌داری و نوع قرائت دینی در شهر قم،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اجتماعی،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فصل‌نامه سیاسی اقتصادی اجتماعی، سال دوم،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مبارزه با تبعیضات نژادی،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چاپ کمپانی،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مبارزه با تبعیضات نژادی،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جامعه‌شناسی،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مبارزه با تبعیضات نژادی،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مبارزه با تبعیضات نژادی،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تفسیرالمیزان، تهران،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قشربندی اجتماعی و رابطه آن با میزان دین‌داری، و نوع قرائت دینی در شهر قم،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مصباح یزدی، جامعه و تاریخ از دیدگاه قرآن، قم، نشر تبلیغات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نابرابری و قشربندی اجتماعی،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تجدید حیات معنوی جامعه،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حجتی کرمانی، اسلام و تبعیضات نژادی، تهران، شرکت سهامی انتشار،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الحسن بن علی بن الحسین بن شعبة الحرّانی، تحف‌العقول،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بهراد،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تهران، نشر صدوق،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مبارزه با تبعیضات،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تبعیضات نژادی،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ابوذر غفاری، تالیف عبدالحمید جودة الصحار،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شریعتی، چاپ دوم،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تبعیضات نژادی،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حاجی‌حسینی، عدالت اجتماعی از دیدگاه امام علی علیه‌السلام، پایان‌نامه،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اجتماعی از دیدگاه امیرالمؤمنین علیه‌السلام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اجتماعی از دیدگاه امام علی علیه‌السلام،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اجتماعی از دیدگاه امام علی علیه‌السلام،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مدیریت اقتصادی حضرت علی علیه‌السلام تحقق بخش عدالت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حوزه، سال هفتم،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بیست گفتار، قم، انتشارات صدرا،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حوزه و دانشگاه، عدالت اقتصادی از دیدگاه امام علی علیه‌السلام،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اختر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گونه‌شناسی طبقات اجتماعی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علوم سیاسی، سال چهارم،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مبارزه با تبعیضات،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پورمندکرمی، مبانی فقهی اقتصاد اسلامی، تهران، نشر صحت،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مبانی اقتصاد اسلامی، تهران، انتشارات سمت،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گونه‌شناسی طبقات اجتماعی در قرآن،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گونه‌شناسی طبقات اجتماعی در قرآن،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گونه‌شناسی طبقات اجتماعی در قرآن،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گونه‌شناسی طبقات اجتماعی در قرآن،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مبارزه با تبعیضات،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تبعیضات نژادی،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تبعیضات نژادی،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تبعیضات نژادی،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عبدالقادر کامل، اسلام و مسئله نژاد، ترجمه سیدخلیل خلیلیان، تهران، انتشارات حقوق بشر،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مسئله نژاد،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تبعیضات نژادی،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تفسیرالمنار،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اقتصادی در اسلام، فصلنامه اقتصاد اسلامی، سال اول،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برگرفته از عدالت اقتصادی در اسلام،</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الحیات، ترجمه احمد آرام،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اجتماعی در اسلام،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اقتصادی در 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اقتصادی در اسلام،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اقتصادی در اسلام،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علیهم‌السلام، مکاسب محرمه،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اقتصادی در اسلام،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صدر اسلام، سیدکاظم صدر،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دفتر همکاری حوزه و دانشگاه،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تهران، انتشارات سمت، چاپ اول،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اجتماعی از دیدگاه شهید مطهری، اندیشه صادق،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اسلام و مقتضیات زمان، ج اول،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صادق، عدالت از دیدگاه شهید مطهری،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گفتار،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صادق، عدالت اجتماعی از دیدگاه شهید مطهری،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گفتار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قم، صدرا، چاپ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منتخبی از مقالات اولین کنگره بررسی اندیشه‌های اقتصادی امام خمینی علیهم‌السلام، ناشر مؤسسه تنظیم و نشر آثار امام خمینی علیهم‌السلام،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منتخبی از مقالات اولین کنگره بررسی اندیشه‌های اقتصادی امام خمینی علیهم‌السلام،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فقر و غنا، جنگی مشروع، مقدس و دائمی، مصطفی، کواکبیان،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منتخبی از مقالات اولین کنگره بررسی اندیشه‌های اقتصادی امام خمینی علیهم‌السلام،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علی علیه‌السلام، مجموعه آثار، تهران، انتشارات نیلوفر، چاپ دوم،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مقایسه‌ای مفهوم عدالت از دیدگاه مطهری، شریعتی، سیدقطب، علیرضا، مرامی، انتشارات مرکز اسناد انقلاب اسلامی، تهران،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امت و امامت، بی‌جا، بی‌تا،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مقایسه‌ای مفهوم عدالت،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مقایسه‌ای مفهوم عدالت،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حاجی حسینی، عدالت اجتماعی در دیدگاه امام علی علیه‌السلام،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صادق،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نظری به نظام اقتصاد اسلامی، تهران، انتشارات صدرا، چاپ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اقتصادی از دیدگاه علی علیه‌السلام، فصلنامه حوزه و دانشگاه، سال هفتم،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قم، صدرا،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پی‌نوشت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جمال‌الدین موسوی، عدالت اجتماعی در اسلام، تهران، مؤسسه فرهنگی دانش و اندیشه معاصر،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اسلامی، سال دوم، شماره هفتم، پاییز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دارالمعرفة، بیروت، بی‌تا،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شوقی‌الفنجری، فصلنامه اقتصاد اسلامی،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اقتصاد اسلامی،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فقهی اقتصاد اسلامی،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حوزه و دانشگاه، سال هفتم،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 دیرباز، فصلنامه حوزه دانشگاه، سال هفتم،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تقوی، جمع اخلاق و اقتصاد در اسلام، ترجمه حسن توانایان‌فرد،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شوقی‌الفنجری،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محمدی، فصلنامه اقتصاد اسلامی، سال دوم،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ریدبلیک و ادوین هارولدس، طبقه‌بندی مفاهیم در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اوحدی، تهران، انتشارات سروش،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کازنو، جامعه‌شناسی وسایل ارتباط جمعی، ترجمه باقر ساروخانی و منوچهر محسنی، تهران، انتشارات اطلاعات، سال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چاپ پنجم، صص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حکیم‌پور، محمد، نقش صدا و سیما در تحکیم وحدت ملی، قم، انتشارات صدا و سیمای جمهوری اسلامی ایران، مرکز پژوهش‌های مطالعات و سنجش برنامه‌ای، 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ارتباطات،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کریمی، اعتدال سیاسی مسئولیت رسانه در پیدایش و توسعه آن، قم، انتشارات مرکز پژوهش‌های اسلامی صدا و سیما،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تلویزیون بر زندگی خانوادگی، ترجمه مسعود علیا، قم، صدا و سیمای جمهوری اسلامی ایران،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footnotes" Target="footnotes.xml"/><Relationship Id="rId166" Type="http://schemas.openxmlformats.org/officeDocument/2006/relationships/numbering" Target="numbering.xml"/><Relationship Id="rId167" Type="http://schemas.openxmlformats.org/officeDocument/2006/relationships/fontTable" Target="fontTable.xml"/><Relationship Id="rId168" Type="http://schemas.openxmlformats.org/officeDocument/2006/relationships/settings" Target="settings.xml"/><Relationship Id="rId1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162</Pages>
  <Words>30208</Words>
  <Characters>134972</Characters>
  <CharactersWithSpaces>163987</CharactersWithSpaces>
  <Paragraphs>1788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2026-08-17T23:10:04Z</dcterms:created>
  <dc:creator>ghaemiyeh.com</dc:creator>
  <dc:description/>
  <dc:language>en-US</dc:language>
  <cp:lastModifiedBy/>
  <dcterms:modified xsi:type="dcterms:W3CDTF">2026-08-18T02:40:08Z</dcterms:modified>
  <cp:revision>1</cp:revision>
  <dc:subject/>
  <dc:title>جامعه شناسی قشرها و نابرابری اجتماعی از دیدگاه اسلام</dc:title>
</cp:coreProperties>
</file>

<file path=docProps/custom.xml><?xml version="1.0" encoding="utf-8"?>
<Properties xmlns="http://schemas.openxmlformats.org/officeDocument/2006/custom-properties" xmlns:vt="http://schemas.openxmlformats.org/officeDocument/2006/docPropsVTypes"/>
</file>