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146.xml" ContentType="application/vnd.openxmlformats-officedocument.wordprocessingml.footer+xml"/>
  <Override PartName="/word/settings.xml" ContentType="application/vnd.openxmlformats-officedocument.wordprocessingml.settings+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شهید مصطفی خمینی در نگاه تاریخ</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70470_274958925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570472_274958925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570474_2749589250">
            <w:r>
              <w:rPr>
                <w:webHidden/>
                <w:rStyle w:val="IndexLink"/>
                <w:rtl w:val="true"/>
              </w:rPr>
              <w:t>دیباچه</w:t>
            </w:r>
            <w:r>
              <w:rPr>
                <w:rStyle w:val="IndexLink"/>
                <w:rtl w:val="true"/>
              </w:rPr>
              <w:tab/>
            </w:r>
            <w:r>
              <w:rPr>
                <w:rStyle w:val="IndexLink"/>
              </w:rPr>
              <w:t>8</w:t>
            </w:r>
          </w:hyperlink>
        </w:p>
        <w:p>
          <w:pPr>
            <w:pStyle w:val="Contents2"/>
            <w:tabs>
              <w:tab w:val="clear" w:pos="8743"/>
              <w:tab w:val="right" w:pos="9026" w:leader="dot"/>
            </w:tabs>
            <w:rPr/>
          </w:pPr>
          <w:hyperlink w:anchor="__RefHeading___Toc2570476_2749589250">
            <w:r>
              <w:rPr>
                <w:webHidden/>
                <w:rStyle w:val="IndexLink"/>
                <w:rtl w:val="true"/>
              </w:rPr>
              <w:t>پیش‌گفتار</w:t>
            </w:r>
            <w:r>
              <w:rPr>
                <w:rStyle w:val="IndexLink"/>
                <w:rtl w:val="true"/>
              </w:rPr>
              <w:tab/>
            </w:r>
            <w:r>
              <w:rPr>
                <w:rStyle w:val="IndexLink"/>
              </w:rPr>
              <w:t>10</w:t>
            </w:r>
          </w:hyperlink>
        </w:p>
        <w:p>
          <w:pPr>
            <w:pStyle w:val="Contents3"/>
            <w:tabs>
              <w:tab w:val="clear" w:pos="8459"/>
              <w:tab w:val="right" w:pos="9026" w:leader="dot"/>
            </w:tabs>
            <w:rPr/>
          </w:pPr>
          <w:hyperlink w:anchor="__RefHeading___Toc2570478_2749589250">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2570480_2749589250">
            <w:r>
              <w:rPr>
                <w:webHidden/>
                <w:rStyle w:val="IndexLink"/>
                <w:rtl w:val="true"/>
              </w:rPr>
              <w:t>سال‌شمار</w:t>
            </w:r>
            <w:r>
              <w:rPr>
                <w:rStyle w:val="IndexLink"/>
                <w:rtl w:val="true"/>
              </w:rPr>
              <w:tab/>
            </w:r>
            <w:r>
              <w:rPr>
                <w:rStyle w:val="IndexLink"/>
              </w:rPr>
              <w:t>13</w:t>
            </w:r>
          </w:hyperlink>
        </w:p>
        <w:p>
          <w:pPr>
            <w:pStyle w:val="Contents2"/>
            <w:tabs>
              <w:tab w:val="clear" w:pos="8743"/>
              <w:tab w:val="right" w:pos="9026" w:leader="dot"/>
            </w:tabs>
            <w:rPr/>
          </w:pPr>
          <w:hyperlink w:anchor="__RefHeading___Toc2570482_2749589250">
            <w:r>
              <w:rPr>
                <w:webHidden/>
                <w:rStyle w:val="IndexLink"/>
                <w:rtl w:val="true"/>
              </w:rPr>
              <w:t>فصل اول</w:t>
            </w:r>
            <w:r>
              <w:rPr>
                <w:rStyle w:val="IndexLink"/>
                <w:rtl w:val="true"/>
              </w:rPr>
              <w:t xml:space="preserve">: </w:t>
            </w:r>
            <w:r>
              <w:rPr>
                <w:rStyle w:val="IndexLink"/>
                <w:rtl w:val="true"/>
              </w:rPr>
              <w:t>ویژگی‌های فردی</w:t>
            </w:r>
            <w:r>
              <w:rPr>
                <w:rStyle w:val="IndexLink"/>
                <w:rtl w:val="true"/>
              </w:rPr>
              <w:tab/>
            </w:r>
            <w:r>
              <w:rPr>
                <w:rStyle w:val="IndexLink"/>
              </w:rPr>
              <w:t>14</w:t>
            </w:r>
          </w:hyperlink>
        </w:p>
        <w:p>
          <w:pPr>
            <w:pStyle w:val="Contents3"/>
            <w:tabs>
              <w:tab w:val="clear" w:pos="8459"/>
              <w:tab w:val="right" w:pos="9026" w:leader="dot"/>
            </w:tabs>
            <w:rPr/>
          </w:pPr>
          <w:hyperlink w:anchor="__RefHeading___Toc2570484_2749589250">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2570486_2749589250">
            <w:r>
              <w:rPr>
                <w:webHidden/>
                <w:rStyle w:val="IndexLink"/>
              </w:rPr>
              <w:t>1</w:t>
            </w:r>
            <w:r>
              <w:rPr>
                <w:rStyle w:val="IndexLink"/>
                <w:rtl w:val="true"/>
              </w:rPr>
              <w:t xml:space="preserve">. </w:t>
            </w:r>
            <w:r>
              <w:rPr>
                <w:rStyle w:val="IndexLink"/>
                <w:rtl w:val="true"/>
              </w:rPr>
              <w:t>اصالت خانوادگی</w:t>
            </w:r>
            <w:r>
              <w:rPr>
                <w:rStyle w:val="IndexLink"/>
                <w:rtl w:val="true"/>
              </w:rPr>
              <w:tab/>
            </w:r>
            <w:r>
              <w:rPr>
                <w:rStyle w:val="IndexLink"/>
              </w:rPr>
              <w:t>15</w:t>
            </w:r>
          </w:hyperlink>
        </w:p>
        <w:p>
          <w:pPr>
            <w:pStyle w:val="Contents3"/>
            <w:tabs>
              <w:tab w:val="clear" w:pos="8459"/>
              <w:tab w:val="right" w:pos="9026" w:leader="dot"/>
            </w:tabs>
            <w:rPr/>
          </w:pPr>
          <w:hyperlink w:anchor="__RefHeading___Toc2570488_2749589250">
            <w:r>
              <w:rPr>
                <w:webHidden/>
                <w:rStyle w:val="IndexLink"/>
              </w:rPr>
              <w:t>2</w:t>
            </w:r>
            <w:r>
              <w:rPr>
                <w:rStyle w:val="IndexLink"/>
                <w:rtl w:val="true"/>
              </w:rPr>
              <w:t xml:space="preserve">. </w:t>
            </w:r>
            <w:r>
              <w:rPr>
                <w:rStyle w:val="IndexLink"/>
                <w:rtl w:val="true"/>
              </w:rPr>
              <w:t>ولادت</w:t>
            </w:r>
            <w:r>
              <w:rPr>
                <w:rStyle w:val="IndexLink"/>
                <w:rtl w:val="true"/>
              </w:rPr>
              <w:tab/>
            </w:r>
            <w:r>
              <w:rPr>
                <w:rStyle w:val="IndexLink"/>
              </w:rPr>
              <w:t>15</w:t>
            </w:r>
          </w:hyperlink>
        </w:p>
        <w:p>
          <w:pPr>
            <w:pStyle w:val="Contents3"/>
            <w:tabs>
              <w:tab w:val="clear" w:pos="8459"/>
              <w:tab w:val="right" w:pos="9026" w:leader="dot"/>
            </w:tabs>
            <w:rPr/>
          </w:pPr>
          <w:hyperlink w:anchor="__RefHeading___Toc2570490_2749589250">
            <w:r>
              <w:rPr>
                <w:webHidden/>
                <w:rStyle w:val="IndexLink"/>
              </w:rPr>
              <w:t>3</w:t>
            </w:r>
            <w:r>
              <w:rPr>
                <w:rStyle w:val="IndexLink"/>
                <w:rtl w:val="true"/>
              </w:rPr>
              <w:t xml:space="preserve">. </w:t>
            </w:r>
            <w:r>
              <w:rPr>
                <w:rStyle w:val="IndexLink"/>
                <w:rtl w:val="true"/>
              </w:rPr>
              <w:t>دوران کودکی و نوجوانی</w:t>
            </w:r>
            <w:r>
              <w:rPr>
                <w:rStyle w:val="IndexLink"/>
                <w:rtl w:val="true"/>
              </w:rPr>
              <w:tab/>
            </w:r>
            <w:r>
              <w:rPr>
                <w:rStyle w:val="IndexLink"/>
              </w:rPr>
              <w:t>15</w:t>
            </w:r>
          </w:hyperlink>
        </w:p>
        <w:p>
          <w:pPr>
            <w:pStyle w:val="Contents3"/>
            <w:tabs>
              <w:tab w:val="clear" w:pos="8459"/>
              <w:tab w:val="right" w:pos="9026" w:leader="dot"/>
            </w:tabs>
            <w:rPr/>
          </w:pPr>
          <w:hyperlink w:anchor="__RefHeading___Toc2570492_2749589250">
            <w:r>
              <w:rPr>
                <w:webHidden/>
                <w:rStyle w:val="IndexLink"/>
              </w:rPr>
              <w:t>4</w:t>
            </w:r>
            <w:r>
              <w:rPr>
                <w:rStyle w:val="IndexLink"/>
                <w:rtl w:val="true"/>
              </w:rPr>
              <w:t xml:space="preserve">. </w:t>
            </w:r>
            <w:r>
              <w:rPr>
                <w:rStyle w:val="IndexLink"/>
                <w:rtl w:val="true"/>
              </w:rPr>
              <w:t>ازدواج</w:t>
            </w:r>
            <w:r>
              <w:rPr>
                <w:rStyle w:val="IndexLink"/>
                <w:rtl w:val="true"/>
              </w:rPr>
              <w:tab/>
            </w:r>
            <w:r>
              <w:rPr>
                <w:rStyle w:val="IndexLink"/>
              </w:rPr>
              <w:t>17</w:t>
            </w:r>
          </w:hyperlink>
        </w:p>
        <w:p>
          <w:pPr>
            <w:pStyle w:val="Contents2"/>
            <w:tabs>
              <w:tab w:val="clear" w:pos="8743"/>
              <w:tab w:val="right" w:pos="9026" w:leader="dot"/>
            </w:tabs>
            <w:rPr/>
          </w:pPr>
          <w:hyperlink w:anchor="__RefHeading___Toc2570494_2749589250">
            <w:r>
              <w:rPr>
                <w:webHidden/>
                <w:rStyle w:val="IndexLink"/>
                <w:rtl w:val="true"/>
              </w:rPr>
              <w:t>فصل دوم</w:t>
            </w:r>
            <w:r>
              <w:rPr>
                <w:rStyle w:val="IndexLink"/>
                <w:rtl w:val="true"/>
              </w:rPr>
              <w:t xml:space="preserve">: </w:t>
            </w:r>
            <w:r>
              <w:rPr>
                <w:rStyle w:val="IndexLink"/>
                <w:rtl w:val="true"/>
              </w:rPr>
              <w:t>ویژگی‌های شخصیتی</w:t>
            </w:r>
            <w:r>
              <w:rPr>
                <w:rStyle w:val="IndexLink"/>
                <w:rtl w:val="true"/>
              </w:rPr>
              <w:tab/>
            </w:r>
            <w:r>
              <w:rPr>
                <w:rStyle w:val="IndexLink"/>
              </w:rPr>
              <w:t>19</w:t>
            </w:r>
          </w:hyperlink>
        </w:p>
        <w:p>
          <w:pPr>
            <w:pStyle w:val="Contents3"/>
            <w:tabs>
              <w:tab w:val="clear" w:pos="8459"/>
              <w:tab w:val="right" w:pos="9026" w:leader="dot"/>
            </w:tabs>
            <w:rPr/>
          </w:pPr>
          <w:hyperlink w:anchor="__RefHeading___Toc2570496_2749589250">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2570498_2749589250">
            <w:r>
              <w:rPr>
                <w:webHidden/>
                <w:rStyle w:val="IndexLink"/>
              </w:rPr>
              <w:t>1</w:t>
            </w:r>
            <w:r>
              <w:rPr>
                <w:rStyle w:val="IndexLink"/>
                <w:rtl w:val="true"/>
              </w:rPr>
              <w:t xml:space="preserve">. </w:t>
            </w:r>
            <w:r>
              <w:rPr>
                <w:rStyle w:val="IndexLink"/>
                <w:rtl w:val="true"/>
              </w:rPr>
              <w:t>ویژگی‌های فردی</w:t>
            </w:r>
            <w:r>
              <w:rPr>
                <w:rStyle w:val="IndexLink"/>
                <w:rtl w:val="true"/>
              </w:rPr>
              <w:tab/>
            </w:r>
            <w:r>
              <w:rPr>
                <w:rStyle w:val="IndexLink"/>
              </w:rPr>
              <w:t>20</w:t>
            </w:r>
          </w:hyperlink>
        </w:p>
        <w:p>
          <w:pPr>
            <w:pStyle w:val="Contents4"/>
            <w:tabs>
              <w:tab w:val="clear" w:pos="8176"/>
              <w:tab w:val="right" w:pos="9026" w:leader="dot"/>
            </w:tabs>
            <w:rPr/>
          </w:pPr>
          <w:hyperlink w:anchor="__RefHeading___Toc2570500_2749589250">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2570502_2749589250">
            <w:r>
              <w:rPr>
                <w:webHidden/>
                <w:rStyle w:val="IndexLink"/>
                <w:rtl w:val="true"/>
              </w:rPr>
              <w:t>الف</w:t>
            </w:r>
            <w:r>
              <w:rPr>
                <w:rStyle w:val="IndexLink"/>
                <w:rtl w:val="true"/>
              </w:rPr>
              <w:t xml:space="preserve">) </w:t>
            </w:r>
            <w:r>
              <w:rPr>
                <w:rStyle w:val="IndexLink"/>
                <w:rtl w:val="true"/>
              </w:rPr>
              <w:t>هوش و استعداد</w:t>
            </w:r>
            <w:r>
              <w:rPr>
                <w:rStyle w:val="IndexLink"/>
                <w:rtl w:val="true"/>
              </w:rPr>
              <w:tab/>
            </w:r>
            <w:r>
              <w:rPr>
                <w:rStyle w:val="IndexLink"/>
              </w:rPr>
              <w:t>20</w:t>
            </w:r>
          </w:hyperlink>
        </w:p>
        <w:p>
          <w:pPr>
            <w:pStyle w:val="Contents4"/>
            <w:tabs>
              <w:tab w:val="clear" w:pos="8176"/>
              <w:tab w:val="right" w:pos="9026" w:leader="dot"/>
            </w:tabs>
            <w:rPr/>
          </w:pPr>
          <w:hyperlink w:anchor="__RefHeading___Toc2570504_2749589250">
            <w:r>
              <w:rPr>
                <w:webHidden/>
                <w:rStyle w:val="IndexLink"/>
                <w:rtl w:val="true"/>
              </w:rPr>
              <w:t>ب</w:t>
            </w:r>
            <w:r>
              <w:rPr>
                <w:rStyle w:val="IndexLink"/>
                <w:rtl w:val="true"/>
              </w:rPr>
              <w:t xml:space="preserve">) </w:t>
            </w:r>
            <w:r>
              <w:rPr>
                <w:rStyle w:val="IndexLink"/>
                <w:rtl w:val="true"/>
              </w:rPr>
              <w:t>جامعیت</w:t>
            </w:r>
            <w:r>
              <w:rPr>
                <w:rStyle w:val="IndexLink"/>
                <w:rtl w:val="true"/>
              </w:rPr>
              <w:tab/>
            </w:r>
            <w:r>
              <w:rPr>
                <w:rStyle w:val="IndexLink"/>
              </w:rPr>
              <w:t>20</w:t>
            </w:r>
          </w:hyperlink>
        </w:p>
        <w:p>
          <w:pPr>
            <w:pStyle w:val="Contents4"/>
            <w:tabs>
              <w:tab w:val="clear" w:pos="8176"/>
              <w:tab w:val="right" w:pos="9026" w:leader="dot"/>
            </w:tabs>
            <w:rPr/>
          </w:pPr>
          <w:hyperlink w:anchor="__RefHeading___Toc2570506_2749589250">
            <w:r>
              <w:rPr>
                <w:webHidden/>
                <w:rStyle w:val="IndexLink"/>
                <w:rtl w:val="true"/>
              </w:rPr>
              <w:t>ج</w:t>
            </w:r>
            <w:r>
              <w:rPr>
                <w:rStyle w:val="IndexLink"/>
                <w:rtl w:val="true"/>
              </w:rPr>
              <w:t xml:space="preserve">) </w:t>
            </w:r>
            <w:r>
              <w:rPr>
                <w:rStyle w:val="IndexLink"/>
                <w:rtl w:val="true"/>
              </w:rPr>
              <w:t>عبادت</w:t>
            </w:r>
            <w:r>
              <w:rPr>
                <w:rStyle w:val="IndexLink"/>
                <w:rtl w:val="true"/>
              </w:rPr>
              <w:tab/>
            </w:r>
            <w:r>
              <w:rPr>
                <w:rStyle w:val="IndexLink"/>
              </w:rPr>
              <w:t>21</w:t>
            </w:r>
          </w:hyperlink>
        </w:p>
        <w:p>
          <w:pPr>
            <w:pStyle w:val="Contents4"/>
            <w:tabs>
              <w:tab w:val="clear" w:pos="8176"/>
              <w:tab w:val="right" w:pos="9026" w:leader="dot"/>
            </w:tabs>
            <w:rPr/>
          </w:pPr>
          <w:hyperlink w:anchor="__RefHeading___Toc2570508_2749589250">
            <w:r>
              <w:rPr>
                <w:webHidden/>
                <w:rStyle w:val="IndexLink"/>
                <w:rtl w:val="true"/>
              </w:rPr>
              <w:t>د</w:t>
            </w:r>
            <w:r>
              <w:rPr>
                <w:rStyle w:val="IndexLink"/>
                <w:rtl w:val="true"/>
              </w:rPr>
              <w:t xml:space="preserve">) </w:t>
            </w:r>
            <w:r>
              <w:rPr>
                <w:rStyle w:val="IndexLink"/>
                <w:rtl w:val="true"/>
              </w:rPr>
              <w:t>ارادت عملی به خاندان پیامبر صلی‌الله‌علیه‌و‌آله‌وسلم</w:t>
            </w:r>
            <w:r>
              <w:rPr>
                <w:rStyle w:val="IndexLink"/>
                <w:rtl w:val="true"/>
              </w:rPr>
              <w:tab/>
            </w:r>
            <w:r>
              <w:rPr>
                <w:rStyle w:val="IndexLink"/>
              </w:rPr>
              <w:t>22</w:t>
            </w:r>
          </w:hyperlink>
        </w:p>
        <w:p>
          <w:pPr>
            <w:pStyle w:val="Contents4"/>
            <w:tabs>
              <w:tab w:val="clear" w:pos="8176"/>
              <w:tab w:val="right" w:pos="9026" w:leader="dot"/>
            </w:tabs>
            <w:rPr/>
          </w:pPr>
          <w:hyperlink w:anchor="__RefHeading___Toc2570510_2749589250">
            <w:r>
              <w:rPr>
                <w:webHidden/>
                <w:rStyle w:val="IndexLink"/>
                <w:rtl w:val="true"/>
              </w:rPr>
              <w:t>ه</w:t>
            </w:r>
            <w:r>
              <w:rPr>
                <w:rStyle w:val="IndexLink"/>
                <w:rtl w:val="true"/>
              </w:rPr>
              <w:t xml:space="preserve">) </w:t>
            </w:r>
            <w:r>
              <w:rPr>
                <w:rStyle w:val="IndexLink"/>
                <w:rtl w:val="true"/>
              </w:rPr>
              <w:t>خودسازی و صفات پسندیده اخلاقی</w:t>
            </w:r>
            <w:r>
              <w:rPr>
                <w:rStyle w:val="IndexLink"/>
                <w:rtl w:val="true"/>
              </w:rPr>
              <w:tab/>
            </w:r>
            <w:r>
              <w:rPr>
                <w:rStyle w:val="IndexLink"/>
              </w:rPr>
              <w:t>24</w:t>
            </w:r>
          </w:hyperlink>
        </w:p>
        <w:p>
          <w:pPr>
            <w:pStyle w:val="Contents4"/>
            <w:tabs>
              <w:tab w:val="clear" w:pos="8176"/>
              <w:tab w:val="right" w:pos="9026" w:leader="dot"/>
            </w:tabs>
            <w:rPr/>
          </w:pPr>
          <w:hyperlink w:anchor="__RefHeading___Toc2570512_2749589250">
            <w:r>
              <w:rPr>
                <w:webHidden/>
                <w:rStyle w:val="IndexLink"/>
                <w:rtl w:val="true"/>
              </w:rPr>
              <w:t>و</w:t>
            </w:r>
            <w:r>
              <w:rPr>
                <w:rStyle w:val="IndexLink"/>
                <w:rtl w:val="true"/>
              </w:rPr>
              <w:t xml:space="preserve">) </w:t>
            </w:r>
            <w:r>
              <w:rPr>
                <w:rStyle w:val="IndexLink"/>
                <w:rtl w:val="true"/>
              </w:rPr>
              <w:t>دقت و پشتکار</w:t>
            </w:r>
            <w:r>
              <w:rPr>
                <w:rStyle w:val="IndexLink"/>
                <w:rtl w:val="true"/>
              </w:rPr>
              <w:tab/>
            </w:r>
            <w:r>
              <w:rPr>
                <w:rStyle w:val="IndexLink"/>
              </w:rPr>
              <w:t>26</w:t>
            </w:r>
          </w:hyperlink>
        </w:p>
        <w:p>
          <w:pPr>
            <w:pStyle w:val="Contents4"/>
            <w:tabs>
              <w:tab w:val="clear" w:pos="8176"/>
              <w:tab w:val="right" w:pos="9026" w:leader="dot"/>
            </w:tabs>
            <w:rPr/>
          </w:pPr>
          <w:hyperlink w:anchor="__RefHeading___Toc2570514_2749589250">
            <w:r>
              <w:rPr>
                <w:webHidden/>
                <w:rStyle w:val="IndexLink"/>
                <w:rtl w:val="true"/>
              </w:rPr>
              <w:t>ز</w:t>
            </w:r>
            <w:r>
              <w:rPr>
                <w:rStyle w:val="IndexLink"/>
                <w:rtl w:val="true"/>
              </w:rPr>
              <w:t xml:space="preserve">) </w:t>
            </w:r>
            <w:r>
              <w:rPr>
                <w:rStyle w:val="IndexLink"/>
                <w:rtl w:val="true"/>
              </w:rPr>
              <w:t>آزاداندیشی</w:t>
            </w:r>
            <w:r>
              <w:rPr>
                <w:rStyle w:val="IndexLink"/>
                <w:rtl w:val="true"/>
              </w:rPr>
              <w:tab/>
            </w:r>
            <w:r>
              <w:rPr>
                <w:rStyle w:val="IndexLink"/>
              </w:rPr>
              <w:t>26</w:t>
            </w:r>
          </w:hyperlink>
        </w:p>
        <w:p>
          <w:pPr>
            <w:pStyle w:val="Contents4"/>
            <w:tabs>
              <w:tab w:val="clear" w:pos="8176"/>
              <w:tab w:val="right" w:pos="9026" w:leader="dot"/>
            </w:tabs>
            <w:rPr/>
          </w:pPr>
          <w:hyperlink w:anchor="__RefHeading___Toc2570516_2749589250">
            <w:r>
              <w:rPr>
                <w:webHidden/>
                <w:rStyle w:val="IndexLink"/>
                <w:rtl w:val="true"/>
              </w:rPr>
              <w:t>ح</w:t>
            </w:r>
            <w:r>
              <w:rPr>
                <w:rStyle w:val="IndexLink"/>
                <w:rtl w:val="true"/>
              </w:rPr>
              <w:t xml:space="preserve">) </w:t>
            </w:r>
            <w:r>
              <w:rPr>
                <w:rStyle w:val="IndexLink"/>
                <w:rtl w:val="true"/>
              </w:rPr>
              <w:t>بهره‌گیری از فرصت‌ها</w:t>
            </w:r>
            <w:r>
              <w:rPr>
                <w:rStyle w:val="IndexLink"/>
                <w:rtl w:val="true"/>
              </w:rPr>
              <w:tab/>
            </w:r>
            <w:r>
              <w:rPr>
                <w:rStyle w:val="IndexLink"/>
              </w:rPr>
              <w:t>27</w:t>
            </w:r>
          </w:hyperlink>
        </w:p>
        <w:p>
          <w:pPr>
            <w:pStyle w:val="Contents3"/>
            <w:tabs>
              <w:tab w:val="clear" w:pos="8459"/>
              <w:tab w:val="right" w:pos="9026" w:leader="dot"/>
            </w:tabs>
            <w:rPr/>
          </w:pPr>
          <w:hyperlink w:anchor="__RefHeading___Toc2570518_2749589250">
            <w:r>
              <w:rPr>
                <w:webHidden/>
                <w:rStyle w:val="IndexLink"/>
              </w:rPr>
              <w:t>2</w:t>
            </w:r>
            <w:r>
              <w:rPr>
                <w:rStyle w:val="IndexLink"/>
                <w:rtl w:val="true"/>
              </w:rPr>
              <w:t xml:space="preserve">. </w:t>
            </w:r>
            <w:r>
              <w:rPr>
                <w:rStyle w:val="IndexLink"/>
                <w:rtl w:val="true"/>
              </w:rPr>
              <w:t>ویژگی‌های خانوادگی</w:t>
            </w:r>
            <w:r>
              <w:rPr>
                <w:rStyle w:val="IndexLink"/>
                <w:rtl w:val="true"/>
              </w:rPr>
              <w:tab/>
            </w:r>
            <w:r>
              <w:rPr>
                <w:rStyle w:val="IndexLink"/>
              </w:rPr>
              <w:t>27</w:t>
            </w:r>
          </w:hyperlink>
        </w:p>
        <w:p>
          <w:pPr>
            <w:pStyle w:val="Contents3"/>
            <w:tabs>
              <w:tab w:val="clear" w:pos="8459"/>
              <w:tab w:val="right" w:pos="9026" w:leader="dot"/>
            </w:tabs>
            <w:rPr/>
          </w:pPr>
          <w:hyperlink w:anchor="__RefHeading___Toc2570520_2749589250">
            <w:r>
              <w:rPr>
                <w:webHidden/>
                <w:rStyle w:val="IndexLink"/>
              </w:rPr>
              <w:t>3</w:t>
            </w:r>
            <w:r>
              <w:rPr>
                <w:rStyle w:val="IndexLink"/>
                <w:rtl w:val="true"/>
              </w:rPr>
              <w:t xml:space="preserve">. </w:t>
            </w:r>
            <w:r>
              <w:rPr>
                <w:rStyle w:val="IndexLink"/>
                <w:rtl w:val="true"/>
              </w:rPr>
              <w:t>ویژگی‌های اجتماعی</w:t>
            </w:r>
            <w:r>
              <w:rPr>
                <w:rStyle w:val="IndexLink"/>
                <w:rtl w:val="true"/>
              </w:rPr>
              <w:tab/>
            </w:r>
            <w:r>
              <w:rPr>
                <w:rStyle w:val="IndexLink"/>
              </w:rPr>
              <w:t>29</w:t>
            </w:r>
          </w:hyperlink>
        </w:p>
        <w:p>
          <w:pPr>
            <w:pStyle w:val="Contents4"/>
            <w:tabs>
              <w:tab w:val="clear" w:pos="8176"/>
              <w:tab w:val="right" w:pos="9026" w:leader="dot"/>
            </w:tabs>
            <w:rPr/>
          </w:pPr>
          <w:hyperlink w:anchor="__RefHeading___Toc2570522_2749589250">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2570524_2749589250">
            <w:r>
              <w:rPr>
                <w:webHidden/>
                <w:rStyle w:val="IndexLink"/>
                <w:rtl w:val="true"/>
              </w:rPr>
              <w:t>الف</w:t>
            </w:r>
            <w:r>
              <w:rPr>
                <w:rStyle w:val="IndexLink"/>
                <w:rtl w:val="true"/>
              </w:rPr>
              <w:t xml:space="preserve">) </w:t>
            </w:r>
            <w:r>
              <w:rPr>
                <w:rStyle w:val="IndexLink"/>
                <w:rtl w:val="true"/>
              </w:rPr>
              <w:t>خوش‌رفتاری</w:t>
            </w:r>
            <w:r>
              <w:rPr>
                <w:rStyle w:val="IndexLink"/>
                <w:rtl w:val="true"/>
              </w:rPr>
              <w:tab/>
            </w:r>
            <w:r>
              <w:rPr>
                <w:rStyle w:val="IndexLink"/>
              </w:rPr>
              <w:t>29</w:t>
            </w:r>
          </w:hyperlink>
        </w:p>
        <w:p>
          <w:pPr>
            <w:pStyle w:val="Contents4"/>
            <w:tabs>
              <w:tab w:val="clear" w:pos="8176"/>
              <w:tab w:val="right" w:pos="9026" w:leader="dot"/>
            </w:tabs>
            <w:rPr/>
          </w:pPr>
          <w:hyperlink w:anchor="__RefHeading___Toc2570526_2749589250">
            <w:r>
              <w:rPr>
                <w:webHidden/>
                <w:rStyle w:val="IndexLink"/>
                <w:rtl w:val="true"/>
              </w:rPr>
              <w:t>ب</w:t>
            </w:r>
            <w:r>
              <w:rPr>
                <w:rStyle w:val="IndexLink"/>
                <w:rtl w:val="true"/>
              </w:rPr>
              <w:t xml:space="preserve">) </w:t>
            </w:r>
            <w:r>
              <w:rPr>
                <w:rStyle w:val="IndexLink"/>
                <w:rtl w:val="true"/>
              </w:rPr>
              <w:t>مهربانی و فروتنی</w:t>
            </w:r>
            <w:r>
              <w:rPr>
                <w:rStyle w:val="IndexLink"/>
                <w:rtl w:val="true"/>
              </w:rPr>
              <w:tab/>
            </w:r>
            <w:r>
              <w:rPr>
                <w:rStyle w:val="IndexLink"/>
              </w:rPr>
              <w:t>31</w:t>
            </w:r>
          </w:hyperlink>
        </w:p>
        <w:p>
          <w:pPr>
            <w:pStyle w:val="Contents4"/>
            <w:tabs>
              <w:tab w:val="clear" w:pos="8176"/>
              <w:tab w:val="right" w:pos="9026" w:leader="dot"/>
            </w:tabs>
            <w:rPr/>
          </w:pPr>
          <w:hyperlink w:anchor="__RefHeading___Toc2570528_2749589250">
            <w:r>
              <w:rPr>
                <w:webHidden/>
                <w:rStyle w:val="IndexLink"/>
                <w:rtl w:val="true"/>
              </w:rPr>
              <w:t>ج</w:t>
            </w:r>
            <w:r>
              <w:rPr>
                <w:rStyle w:val="IndexLink"/>
                <w:rtl w:val="true"/>
              </w:rPr>
              <w:t xml:space="preserve">) </w:t>
            </w:r>
            <w:r>
              <w:rPr>
                <w:rStyle w:val="IndexLink"/>
                <w:rtl w:val="true"/>
              </w:rPr>
              <w:t>کمک به دیگران</w:t>
            </w:r>
            <w:r>
              <w:rPr>
                <w:rStyle w:val="IndexLink"/>
                <w:rtl w:val="true"/>
              </w:rPr>
              <w:tab/>
            </w:r>
            <w:r>
              <w:rPr>
                <w:rStyle w:val="IndexLink"/>
              </w:rPr>
              <w:t>31</w:t>
            </w:r>
          </w:hyperlink>
        </w:p>
        <w:p>
          <w:pPr>
            <w:pStyle w:val="Contents4"/>
            <w:tabs>
              <w:tab w:val="clear" w:pos="8176"/>
              <w:tab w:val="right" w:pos="9026" w:leader="dot"/>
            </w:tabs>
            <w:rPr/>
          </w:pPr>
          <w:hyperlink w:anchor="__RefHeading___Toc2570530_2749589250">
            <w:r>
              <w:rPr>
                <w:webHidden/>
                <w:rStyle w:val="IndexLink"/>
                <w:rtl w:val="true"/>
              </w:rPr>
              <w:t>د</w:t>
            </w:r>
            <w:r>
              <w:rPr>
                <w:rStyle w:val="IndexLink"/>
                <w:rtl w:val="true"/>
              </w:rPr>
              <w:t xml:space="preserve">) </w:t>
            </w:r>
            <w:r>
              <w:rPr>
                <w:rStyle w:val="IndexLink"/>
                <w:rtl w:val="true"/>
              </w:rPr>
              <w:t>پیوند با توده مردم</w:t>
            </w:r>
            <w:r>
              <w:rPr>
                <w:rStyle w:val="IndexLink"/>
                <w:rtl w:val="true"/>
              </w:rPr>
              <w:tab/>
            </w:r>
            <w:r>
              <w:rPr>
                <w:rStyle w:val="IndexLink"/>
              </w:rPr>
              <w:t>32</w:t>
            </w:r>
          </w:hyperlink>
        </w:p>
        <w:p>
          <w:pPr>
            <w:pStyle w:val="Contents2"/>
            <w:tabs>
              <w:tab w:val="clear" w:pos="8743"/>
              <w:tab w:val="right" w:pos="9026" w:leader="dot"/>
            </w:tabs>
            <w:rPr/>
          </w:pPr>
          <w:hyperlink w:anchor="__RefHeading___Toc2570532_2749589250">
            <w:r>
              <w:rPr>
                <w:webHidden/>
                <w:rStyle w:val="IndexLink"/>
                <w:rtl w:val="true"/>
              </w:rPr>
              <w:t>فصل سوم</w:t>
            </w:r>
            <w:r>
              <w:rPr>
                <w:rStyle w:val="IndexLink"/>
                <w:rtl w:val="true"/>
              </w:rPr>
              <w:t xml:space="preserve">: </w:t>
            </w:r>
            <w:r>
              <w:rPr>
                <w:rStyle w:val="IndexLink"/>
                <w:rtl w:val="true"/>
              </w:rPr>
              <w:t>شخصیت علمی</w:t>
            </w:r>
            <w:r>
              <w:rPr>
                <w:rStyle w:val="IndexLink"/>
                <w:rtl w:val="true"/>
              </w:rPr>
              <w:tab/>
            </w:r>
            <w:r>
              <w:rPr>
                <w:rStyle w:val="IndexLink"/>
              </w:rPr>
              <w:t>34</w:t>
            </w:r>
          </w:hyperlink>
        </w:p>
        <w:p>
          <w:pPr>
            <w:pStyle w:val="Contents3"/>
            <w:tabs>
              <w:tab w:val="clear" w:pos="8459"/>
              <w:tab w:val="right" w:pos="9026" w:leader="dot"/>
            </w:tabs>
            <w:rPr/>
          </w:pPr>
          <w:hyperlink w:anchor="__RefHeading___Toc2570534_2749589250">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2570536_2749589250">
            <w:r>
              <w:rPr>
                <w:webHidden/>
                <w:rStyle w:val="IndexLink"/>
              </w:rPr>
              <w:t>1</w:t>
            </w:r>
            <w:r>
              <w:rPr>
                <w:rStyle w:val="IndexLink"/>
                <w:rtl w:val="true"/>
              </w:rPr>
              <w:t xml:space="preserve">. </w:t>
            </w:r>
            <w:r>
              <w:rPr>
                <w:rStyle w:val="IndexLink"/>
                <w:rtl w:val="true"/>
              </w:rPr>
              <w:t>آغاز تحصیلات</w:t>
            </w:r>
            <w:r>
              <w:rPr>
                <w:rStyle w:val="IndexLink"/>
                <w:rtl w:val="true"/>
              </w:rPr>
              <w:tab/>
            </w:r>
            <w:r>
              <w:rPr>
                <w:rStyle w:val="IndexLink"/>
              </w:rPr>
              <w:t>35</w:t>
            </w:r>
          </w:hyperlink>
        </w:p>
        <w:p>
          <w:pPr>
            <w:pStyle w:val="Contents3"/>
            <w:tabs>
              <w:tab w:val="clear" w:pos="8459"/>
              <w:tab w:val="right" w:pos="9026" w:leader="dot"/>
            </w:tabs>
            <w:rPr/>
          </w:pPr>
          <w:hyperlink w:anchor="__RefHeading___Toc2570538_2749589250">
            <w:r>
              <w:rPr>
                <w:webHidden/>
                <w:rStyle w:val="IndexLink"/>
              </w:rPr>
              <w:t>2</w:t>
            </w:r>
            <w:r>
              <w:rPr>
                <w:rStyle w:val="IndexLink"/>
                <w:rtl w:val="true"/>
              </w:rPr>
              <w:t xml:space="preserve">. </w:t>
            </w:r>
            <w:r>
              <w:rPr>
                <w:rStyle w:val="IndexLink"/>
                <w:rtl w:val="true"/>
              </w:rPr>
              <w:t>تحصیلات حوزوی</w:t>
            </w:r>
            <w:r>
              <w:rPr>
                <w:rStyle w:val="IndexLink"/>
                <w:rtl w:val="true"/>
              </w:rPr>
              <w:tab/>
            </w:r>
            <w:r>
              <w:rPr>
                <w:rStyle w:val="IndexLink"/>
              </w:rPr>
              <w:t>36</w:t>
            </w:r>
          </w:hyperlink>
        </w:p>
        <w:p>
          <w:pPr>
            <w:pStyle w:val="Contents3"/>
            <w:tabs>
              <w:tab w:val="clear" w:pos="8459"/>
              <w:tab w:val="right" w:pos="9026" w:leader="dot"/>
            </w:tabs>
            <w:rPr/>
          </w:pPr>
          <w:hyperlink w:anchor="__RefHeading___Toc2570540_2749589250">
            <w:r>
              <w:rPr>
                <w:webHidden/>
                <w:rStyle w:val="IndexLink"/>
              </w:rPr>
              <w:t>3</w:t>
            </w:r>
            <w:r>
              <w:rPr>
                <w:rStyle w:val="IndexLink"/>
                <w:rtl w:val="true"/>
              </w:rPr>
              <w:t xml:space="preserve">. </w:t>
            </w:r>
            <w:r>
              <w:rPr>
                <w:rStyle w:val="IndexLink"/>
                <w:rtl w:val="true"/>
              </w:rPr>
              <w:t>مقام علمی</w:t>
            </w:r>
            <w:r>
              <w:rPr>
                <w:rStyle w:val="IndexLink"/>
                <w:rtl w:val="true"/>
              </w:rPr>
              <w:tab/>
            </w:r>
            <w:r>
              <w:rPr>
                <w:rStyle w:val="IndexLink"/>
              </w:rPr>
              <w:t>38</w:t>
            </w:r>
          </w:hyperlink>
        </w:p>
        <w:p>
          <w:pPr>
            <w:pStyle w:val="Contents3"/>
            <w:tabs>
              <w:tab w:val="clear" w:pos="8459"/>
              <w:tab w:val="right" w:pos="9026" w:leader="dot"/>
            </w:tabs>
            <w:rPr/>
          </w:pPr>
          <w:hyperlink w:anchor="__RefHeading___Toc2570542_2749589250">
            <w:r>
              <w:rPr>
                <w:webHidden/>
                <w:rStyle w:val="IndexLink"/>
              </w:rPr>
              <w:t>4</w:t>
            </w:r>
            <w:r>
              <w:rPr>
                <w:rStyle w:val="IndexLink"/>
                <w:rtl w:val="true"/>
              </w:rPr>
              <w:t xml:space="preserve">. </w:t>
            </w:r>
            <w:r>
              <w:rPr>
                <w:rStyle w:val="IndexLink"/>
                <w:rtl w:val="true"/>
              </w:rPr>
              <w:t>ویژگی‌های تدریس</w:t>
            </w:r>
            <w:r>
              <w:rPr>
                <w:rStyle w:val="IndexLink"/>
                <w:rtl w:val="true"/>
              </w:rPr>
              <w:tab/>
            </w:r>
            <w:r>
              <w:rPr>
                <w:rStyle w:val="IndexLink"/>
              </w:rPr>
              <w:t>39</w:t>
            </w:r>
          </w:hyperlink>
        </w:p>
        <w:p>
          <w:pPr>
            <w:pStyle w:val="Contents3"/>
            <w:tabs>
              <w:tab w:val="clear" w:pos="8459"/>
              <w:tab w:val="right" w:pos="9026" w:leader="dot"/>
            </w:tabs>
            <w:rPr/>
          </w:pPr>
          <w:hyperlink w:anchor="__RefHeading___Toc2570544_2749589250">
            <w:r>
              <w:rPr>
                <w:webHidden/>
                <w:rStyle w:val="IndexLink"/>
              </w:rPr>
              <w:t>5</w:t>
            </w:r>
            <w:r>
              <w:rPr>
                <w:rStyle w:val="IndexLink"/>
                <w:rtl w:val="true"/>
              </w:rPr>
              <w:t xml:space="preserve">. </w:t>
            </w:r>
            <w:r>
              <w:rPr>
                <w:rStyle w:val="IndexLink"/>
                <w:rtl w:val="true"/>
              </w:rPr>
              <w:t>استادان</w:t>
            </w:r>
            <w:r>
              <w:rPr>
                <w:rStyle w:val="IndexLink"/>
                <w:rtl w:val="true"/>
              </w:rPr>
              <w:tab/>
            </w:r>
            <w:r>
              <w:rPr>
                <w:rStyle w:val="IndexLink"/>
              </w:rPr>
              <w:t>41</w:t>
            </w:r>
          </w:hyperlink>
        </w:p>
        <w:p>
          <w:pPr>
            <w:pStyle w:val="Contents3"/>
            <w:tabs>
              <w:tab w:val="clear" w:pos="8459"/>
              <w:tab w:val="right" w:pos="9026" w:leader="dot"/>
            </w:tabs>
            <w:rPr/>
          </w:pPr>
          <w:hyperlink w:anchor="__RefHeading___Toc2570546_2749589250">
            <w:r>
              <w:rPr>
                <w:webHidden/>
                <w:rStyle w:val="IndexLink"/>
              </w:rPr>
              <w:t>6</w:t>
            </w:r>
            <w:r>
              <w:rPr>
                <w:rStyle w:val="IndexLink"/>
                <w:rtl w:val="true"/>
              </w:rPr>
              <w:t xml:space="preserve">. </w:t>
            </w:r>
            <w:r>
              <w:rPr>
                <w:rStyle w:val="IndexLink"/>
                <w:rtl w:val="true"/>
              </w:rPr>
              <w:t>شاگردان</w:t>
            </w:r>
            <w:r>
              <w:rPr>
                <w:rStyle w:val="IndexLink"/>
                <w:rtl w:val="true"/>
              </w:rPr>
              <w:tab/>
            </w:r>
            <w:r>
              <w:rPr>
                <w:rStyle w:val="IndexLink"/>
              </w:rPr>
              <w:t>42</w:t>
            </w:r>
          </w:hyperlink>
        </w:p>
        <w:p>
          <w:pPr>
            <w:pStyle w:val="Contents3"/>
            <w:tabs>
              <w:tab w:val="clear" w:pos="8459"/>
              <w:tab w:val="right" w:pos="9026" w:leader="dot"/>
            </w:tabs>
            <w:rPr/>
          </w:pPr>
          <w:hyperlink w:anchor="__RefHeading___Toc2570548_2749589250">
            <w:r>
              <w:rPr>
                <w:webHidden/>
                <w:rStyle w:val="IndexLink"/>
              </w:rPr>
              <w:t>7</w:t>
            </w:r>
            <w:r>
              <w:rPr>
                <w:rStyle w:val="IndexLink"/>
                <w:rtl w:val="true"/>
              </w:rPr>
              <w:t xml:space="preserve">. </w:t>
            </w:r>
            <w:r>
              <w:rPr>
                <w:rStyle w:val="IndexLink"/>
                <w:rtl w:val="true"/>
              </w:rPr>
              <w:t>آثار و نگاشته‌ها</w:t>
            </w:r>
            <w:r>
              <w:rPr>
                <w:rStyle w:val="IndexLink"/>
                <w:rtl w:val="true"/>
              </w:rPr>
              <w:tab/>
            </w:r>
            <w:r>
              <w:rPr>
                <w:rStyle w:val="IndexLink"/>
              </w:rPr>
              <w:t>43</w:t>
            </w:r>
          </w:hyperlink>
        </w:p>
        <w:p>
          <w:pPr>
            <w:pStyle w:val="Contents3"/>
            <w:tabs>
              <w:tab w:val="clear" w:pos="8459"/>
              <w:tab w:val="right" w:pos="9026" w:leader="dot"/>
            </w:tabs>
            <w:rPr/>
          </w:pPr>
          <w:hyperlink w:anchor="__RefHeading___Toc2570550_2749589250">
            <w:r>
              <w:rPr>
                <w:webHidden/>
                <w:rStyle w:val="IndexLink"/>
              </w:rPr>
              <w:t>8</w:t>
            </w:r>
            <w:r>
              <w:rPr>
                <w:rStyle w:val="IndexLink"/>
                <w:rtl w:val="true"/>
              </w:rPr>
              <w:t xml:space="preserve">. </w:t>
            </w:r>
            <w:r>
              <w:rPr>
                <w:rStyle w:val="IndexLink"/>
                <w:rtl w:val="true"/>
              </w:rPr>
              <w:t>معرفی برخی آثار</w:t>
            </w:r>
            <w:r>
              <w:rPr>
                <w:rStyle w:val="IndexLink"/>
                <w:rtl w:val="true"/>
              </w:rPr>
              <w:tab/>
            </w:r>
            <w:r>
              <w:rPr>
                <w:rStyle w:val="IndexLink"/>
              </w:rPr>
              <w:t>44</w:t>
            </w:r>
          </w:hyperlink>
        </w:p>
        <w:p>
          <w:pPr>
            <w:pStyle w:val="Contents2"/>
            <w:tabs>
              <w:tab w:val="clear" w:pos="8743"/>
              <w:tab w:val="right" w:pos="9026" w:leader="dot"/>
            </w:tabs>
            <w:rPr/>
          </w:pPr>
          <w:hyperlink w:anchor="__RefHeading___Toc2570552_2749589250">
            <w:r>
              <w:rPr>
                <w:webHidden/>
                <w:rStyle w:val="IndexLink"/>
                <w:rtl w:val="true"/>
              </w:rPr>
              <w:t>فصل چهارم</w:t>
            </w:r>
            <w:r>
              <w:rPr>
                <w:rStyle w:val="IndexLink"/>
                <w:rtl w:val="true"/>
              </w:rPr>
              <w:t xml:space="preserve">: </w:t>
            </w:r>
            <w:r>
              <w:rPr>
                <w:rStyle w:val="IndexLink"/>
                <w:rtl w:val="true"/>
              </w:rPr>
              <w:t>اندیشه‌ها</w:t>
            </w:r>
            <w:r>
              <w:rPr>
                <w:rStyle w:val="IndexLink"/>
                <w:rtl w:val="true"/>
              </w:rPr>
              <w:tab/>
            </w:r>
            <w:r>
              <w:rPr>
                <w:rStyle w:val="IndexLink"/>
              </w:rPr>
              <w:t>47</w:t>
            </w:r>
          </w:hyperlink>
        </w:p>
        <w:p>
          <w:pPr>
            <w:pStyle w:val="Contents3"/>
            <w:tabs>
              <w:tab w:val="clear" w:pos="8459"/>
              <w:tab w:val="right" w:pos="9026" w:leader="dot"/>
            </w:tabs>
            <w:rPr/>
          </w:pPr>
          <w:hyperlink w:anchor="__RefHeading___Toc2570554_2749589250">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2570556_2749589250">
            <w:r>
              <w:rPr>
                <w:webHidden/>
                <w:rStyle w:val="IndexLink"/>
              </w:rPr>
              <w:t>1</w:t>
            </w:r>
            <w:r>
              <w:rPr>
                <w:rStyle w:val="IndexLink"/>
                <w:rtl w:val="true"/>
              </w:rPr>
              <w:t xml:space="preserve">. </w:t>
            </w:r>
            <w:r>
              <w:rPr>
                <w:rStyle w:val="IndexLink"/>
                <w:rtl w:val="true"/>
              </w:rPr>
              <w:t>اندیشه کلامی</w:t>
            </w:r>
            <w:r>
              <w:rPr>
                <w:rStyle w:val="IndexLink"/>
                <w:rtl w:val="true"/>
              </w:rPr>
              <w:tab/>
            </w:r>
            <w:r>
              <w:rPr>
                <w:rStyle w:val="IndexLink"/>
              </w:rPr>
              <w:t>48</w:t>
            </w:r>
          </w:hyperlink>
        </w:p>
        <w:p>
          <w:pPr>
            <w:pStyle w:val="Contents3"/>
            <w:tabs>
              <w:tab w:val="clear" w:pos="8459"/>
              <w:tab w:val="right" w:pos="9026" w:leader="dot"/>
            </w:tabs>
            <w:rPr/>
          </w:pPr>
          <w:hyperlink w:anchor="__RefHeading___Toc2570558_2749589250">
            <w:r>
              <w:rPr>
                <w:webHidden/>
                <w:rStyle w:val="IndexLink"/>
              </w:rPr>
              <w:t>2</w:t>
            </w:r>
            <w:r>
              <w:rPr>
                <w:rStyle w:val="IndexLink"/>
                <w:rtl w:val="true"/>
              </w:rPr>
              <w:t xml:space="preserve">. </w:t>
            </w:r>
            <w:r>
              <w:rPr>
                <w:rStyle w:val="IndexLink"/>
                <w:rtl w:val="true"/>
              </w:rPr>
              <w:t>هدف نهایی از دانش اندوزی</w:t>
            </w:r>
            <w:r>
              <w:rPr>
                <w:rStyle w:val="IndexLink"/>
                <w:rtl w:val="true"/>
              </w:rPr>
              <w:tab/>
            </w:r>
            <w:r>
              <w:rPr>
                <w:rStyle w:val="IndexLink"/>
              </w:rPr>
              <w:t>49</w:t>
            </w:r>
          </w:hyperlink>
        </w:p>
        <w:p>
          <w:pPr>
            <w:pStyle w:val="Contents3"/>
            <w:tabs>
              <w:tab w:val="clear" w:pos="8459"/>
              <w:tab w:val="right" w:pos="9026" w:leader="dot"/>
            </w:tabs>
            <w:rPr/>
          </w:pPr>
          <w:hyperlink w:anchor="__RefHeading___Toc2570560_2749589250">
            <w:r>
              <w:rPr>
                <w:webHidden/>
                <w:rStyle w:val="IndexLink"/>
              </w:rPr>
              <w:t>3</w:t>
            </w:r>
            <w:r>
              <w:rPr>
                <w:rStyle w:val="IndexLink"/>
                <w:rtl w:val="true"/>
              </w:rPr>
              <w:t xml:space="preserve">. </w:t>
            </w:r>
            <w:r>
              <w:rPr>
                <w:rStyle w:val="IndexLink"/>
                <w:rtl w:val="true"/>
              </w:rPr>
              <w:t>اندیشه فرهنگی</w:t>
            </w:r>
            <w:r>
              <w:rPr>
                <w:rStyle w:val="IndexLink"/>
                <w:rtl w:val="true"/>
              </w:rPr>
              <w:tab/>
            </w:r>
            <w:r>
              <w:rPr>
                <w:rStyle w:val="IndexLink"/>
              </w:rPr>
              <w:t>50</w:t>
            </w:r>
          </w:hyperlink>
        </w:p>
        <w:p>
          <w:pPr>
            <w:pStyle w:val="Contents3"/>
            <w:tabs>
              <w:tab w:val="clear" w:pos="8459"/>
              <w:tab w:val="right" w:pos="9026" w:leader="dot"/>
            </w:tabs>
            <w:rPr/>
          </w:pPr>
          <w:hyperlink w:anchor="__RefHeading___Toc2570562_2749589250">
            <w:r>
              <w:rPr>
                <w:webHidden/>
                <w:rStyle w:val="IndexLink"/>
              </w:rPr>
              <w:t>4</w:t>
            </w:r>
            <w:r>
              <w:rPr>
                <w:rStyle w:val="IndexLink"/>
                <w:rtl w:val="true"/>
              </w:rPr>
              <w:t xml:space="preserve">. </w:t>
            </w:r>
            <w:r>
              <w:rPr>
                <w:rStyle w:val="IndexLink"/>
                <w:rtl w:val="true"/>
              </w:rPr>
              <w:t>بینش سیاسی</w:t>
            </w:r>
            <w:r>
              <w:rPr>
                <w:rStyle w:val="IndexLink"/>
                <w:rtl w:val="true"/>
              </w:rPr>
              <w:tab/>
            </w:r>
            <w:r>
              <w:rPr>
                <w:rStyle w:val="IndexLink"/>
              </w:rPr>
              <w:t>52</w:t>
            </w:r>
          </w:hyperlink>
        </w:p>
        <w:p>
          <w:pPr>
            <w:pStyle w:val="Contents4"/>
            <w:tabs>
              <w:tab w:val="clear" w:pos="8176"/>
              <w:tab w:val="right" w:pos="9026" w:leader="dot"/>
            </w:tabs>
            <w:rPr/>
          </w:pPr>
          <w:hyperlink w:anchor="__RefHeading___Toc2570564_2749589250">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2570566_2749589250">
            <w:r>
              <w:rPr>
                <w:webHidden/>
                <w:rStyle w:val="IndexLink"/>
                <w:rtl w:val="true"/>
              </w:rPr>
              <w:t>الف</w:t>
            </w:r>
            <w:r>
              <w:rPr>
                <w:rStyle w:val="IndexLink"/>
                <w:rtl w:val="true"/>
              </w:rPr>
              <w:t xml:space="preserve">) </w:t>
            </w:r>
            <w:r>
              <w:rPr>
                <w:rStyle w:val="IndexLink"/>
                <w:rtl w:val="true"/>
              </w:rPr>
              <w:t>اهمیت طرح حکومت اسلامی</w:t>
            </w:r>
            <w:r>
              <w:rPr>
                <w:rStyle w:val="IndexLink"/>
                <w:rtl w:val="true"/>
              </w:rPr>
              <w:tab/>
            </w:r>
            <w:r>
              <w:rPr>
                <w:rStyle w:val="IndexLink"/>
              </w:rPr>
              <w:t>53</w:t>
            </w:r>
          </w:hyperlink>
        </w:p>
        <w:p>
          <w:pPr>
            <w:pStyle w:val="Contents4"/>
            <w:tabs>
              <w:tab w:val="clear" w:pos="8176"/>
              <w:tab w:val="right" w:pos="9026" w:leader="dot"/>
            </w:tabs>
            <w:rPr/>
          </w:pPr>
          <w:hyperlink w:anchor="__RefHeading___Toc2570568_2749589250">
            <w:r>
              <w:rPr>
                <w:webHidden/>
                <w:rStyle w:val="IndexLink"/>
                <w:rtl w:val="true"/>
              </w:rPr>
              <w:t>ب</w:t>
            </w:r>
            <w:r>
              <w:rPr>
                <w:rStyle w:val="IndexLink"/>
                <w:rtl w:val="true"/>
              </w:rPr>
              <w:t xml:space="preserve">) </w:t>
            </w:r>
            <w:r>
              <w:rPr>
                <w:rStyle w:val="IndexLink"/>
                <w:rtl w:val="true"/>
              </w:rPr>
              <w:t>پیوند دین و حکومت اسلامی</w:t>
            </w:r>
            <w:r>
              <w:rPr>
                <w:rStyle w:val="IndexLink"/>
                <w:rtl w:val="true"/>
              </w:rPr>
              <w:tab/>
            </w:r>
            <w:r>
              <w:rPr>
                <w:rStyle w:val="IndexLink"/>
              </w:rPr>
              <w:t>54</w:t>
            </w:r>
          </w:hyperlink>
        </w:p>
        <w:p>
          <w:pPr>
            <w:pStyle w:val="Contents4"/>
            <w:tabs>
              <w:tab w:val="clear" w:pos="8176"/>
              <w:tab w:val="right" w:pos="9026" w:leader="dot"/>
            </w:tabs>
            <w:rPr/>
          </w:pPr>
          <w:hyperlink w:anchor="__RefHeading___Toc2570570_2749589250">
            <w:r>
              <w:rPr>
                <w:webHidden/>
                <w:rStyle w:val="IndexLink"/>
                <w:rtl w:val="true"/>
              </w:rPr>
              <w:t>ج</w:t>
            </w:r>
            <w:r>
              <w:rPr>
                <w:rStyle w:val="IndexLink"/>
                <w:rtl w:val="true"/>
              </w:rPr>
              <w:t xml:space="preserve">) </w:t>
            </w:r>
            <w:r>
              <w:rPr>
                <w:rStyle w:val="IndexLink"/>
                <w:rtl w:val="true"/>
              </w:rPr>
              <w:t>نه شرقی، نه غربی؛ حکومت اسلامی</w:t>
            </w:r>
            <w:r>
              <w:rPr>
                <w:rStyle w:val="IndexLink"/>
                <w:rtl w:val="true"/>
              </w:rPr>
              <w:tab/>
            </w:r>
            <w:r>
              <w:rPr>
                <w:rStyle w:val="IndexLink"/>
              </w:rPr>
              <w:t>55</w:t>
            </w:r>
          </w:hyperlink>
        </w:p>
        <w:p>
          <w:pPr>
            <w:pStyle w:val="Contents4"/>
            <w:tabs>
              <w:tab w:val="clear" w:pos="8176"/>
              <w:tab w:val="right" w:pos="9026" w:leader="dot"/>
            </w:tabs>
            <w:rPr/>
          </w:pPr>
          <w:hyperlink w:anchor="__RefHeading___Toc2570572_2749589250">
            <w:r>
              <w:rPr>
                <w:webHidden/>
                <w:rStyle w:val="IndexLink"/>
                <w:rtl w:val="true"/>
              </w:rPr>
              <w:t>د</w:t>
            </w:r>
            <w:r>
              <w:rPr>
                <w:rStyle w:val="IndexLink"/>
                <w:rtl w:val="true"/>
              </w:rPr>
              <w:t xml:space="preserve">) </w:t>
            </w:r>
            <w:r>
              <w:rPr>
                <w:rStyle w:val="IndexLink"/>
                <w:rtl w:val="true"/>
              </w:rPr>
              <w:t>حکومت اسلامی جهانی</w:t>
            </w:r>
            <w:r>
              <w:rPr>
                <w:rStyle w:val="IndexLink"/>
                <w:rtl w:val="true"/>
              </w:rPr>
              <w:tab/>
            </w:r>
            <w:r>
              <w:rPr>
                <w:rStyle w:val="IndexLink"/>
              </w:rPr>
              <w:t>57</w:t>
            </w:r>
          </w:hyperlink>
        </w:p>
        <w:p>
          <w:pPr>
            <w:pStyle w:val="Contents2"/>
            <w:tabs>
              <w:tab w:val="clear" w:pos="8743"/>
              <w:tab w:val="right" w:pos="9026" w:leader="dot"/>
            </w:tabs>
            <w:rPr/>
          </w:pPr>
          <w:hyperlink w:anchor="__RefHeading___Toc2570574_2749589250">
            <w:r>
              <w:rPr>
                <w:webHidden/>
                <w:rStyle w:val="IndexLink"/>
                <w:rtl w:val="true"/>
              </w:rPr>
              <w:t>فصل پنجم</w:t>
            </w:r>
            <w:r>
              <w:rPr>
                <w:rStyle w:val="IndexLink"/>
                <w:rtl w:val="true"/>
              </w:rPr>
              <w:t xml:space="preserve">: </w:t>
            </w:r>
            <w:r>
              <w:rPr>
                <w:rStyle w:val="IndexLink"/>
                <w:rtl w:val="true"/>
              </w:rPr>
              <w:t>زندگی سیاسی</w:t>
            </w:r>
            <w:r>
              <w:rPr>
                <w:rStyle w:val="IndexLink"/>
                <w:rtl w:val="true"/>
              </w:rPr>
              <w:tab/>
            </w:r>
            <w:r>
              <w:rPr>
                <w:rStyle w:val="IndexLink"/>
              </w:rPr>
              <w:t>59</w:t>
            </w:r>
          </w:hyperlink>
        </w:p>
        <w:p>
          <w:pPr>
            <w:pStyle w:val="Contents3"/>
            <w:tabs>
              <w:tab w:val="clear" w:pos="8459"/>
              <w:tab w:val="right" w:pos="9026" w:leader="dot"/>
            </w:tabs>
            <w:rPr/>
          </w:pPr>
          <w:hyperlink w:anchor="__RefHeading___Toc2570576_2749589250">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2570578_2749589250">
            <w:r>
              <w:rPr>
                <w:webHidden/>
                <w:rStyle w:val="IndexLink"/>
              </w:rPr>
              <w:t>1</w:t>
            </w:r>
            <w:r>
              <w:rPr>
                <w:rStyle w:val="IndexLink"/>
                <w:rtl w:val="true"/>
              </w:rPr>
              <w:t xml:space="preserve">. </w:t>
            </w:r>
            <w:r>
              <w:rPr>
                <w:rStyle w:val="IndexLink"/>
                <w:rtl w:val="true"/>
              </w:rPr>
              <w:t xml:space="preserve">فعالیت سیاسی از آغاز تا قیام </w:t>
            </w:r>
            <w:r>
              <w:rPr>
                <w:rStyle w:val="IndexLink"/>
              </w:rPr>
              <w:t>15</w:t>
            </w:r>
            <w:r>
              <w:rPr>
                <w:rStyle w:val="IndexLink"/>
                <w:rtl w:val="true"/>
              </w:rPr>
              <w:t xml:space="preserve"> </w:t>
            </w:r>
            <w:r>
              <w:rPr>
                <w:rStyle w:val="IndexLink"/>
                <w:rtl w:val="true"/>
              </w:rPr>
              <w:t xml:space="preserve">خرداد </w:t>
            </w:r>
            <w:r>
              <w:rPr>
                <w:rStyle w:val="IndexLink"/>
              </w:rPr>
              <w:t>1342</w:t>
            </w:r>
            <w:r>
              <w:rPr>
                <w:rStyle w:val="IndexLink"/>
                <w:rtl w:val="true"/>
              </w:rPr>
              <w:tab/>
            </w:r>
            <w:r>
              <w:rPr>
                <w:rStyle w:val="IndexLink"/>
              </w:rPr>
              <w:t>60</w:t>
            </w:r>
          </w:hyperlink>
        </w:p>
        <w:p>
          <w:pPr>
            <w:pStyle w:val="Contents3"/>
            <w:tabs>
              <w:tab w:val="clear" w:pos="8459"/>
              <w:tab w:val="right" w:pos="9026" w:leader="dot"/>
            </w:tabs>
            <w:rPr/>
          </w:pPr>
          <w:hyperlink w:anchor="__RefHeading___Toc2570580_2749589250">
            <w:r>
              <w:rPr>
                <w:webHidden/>
                <w:rStyle w:val="IndexLink"/>
              </w:rPr>
              <w:t>2</w:t>
            </w:r>
            <w:r>
              <w:rPr>
                <w:rStyle w:val="IndexLink"/>
                <w:rtl w:val="true"/>
              </w:rPr>
              <w:t xml:space="preserve">. </w:t>
            </w:r>
            <w:r>
              <w:rPr>
                <w:rStyle w:val="IndexLink"/>
                <w:rtl w:val="true"/>
              </w:rPr>
              <w:t xml:space="preserve">فعالیت سیاسی از قیام </w:t>
            </w:r>
            <w:r>
              <w:rPr>
                <w:rStyle w:val="IndexLink"/>
              </w:rPr>
              <w:t>15</w:t>
            </w:r>
            <w:r>
              <w:rPr>
                <w:rStyle w:val="IndexLink"/>
                <w:rtl w:val="true"/>
              </w:rPr>
              <w:t xml:space="preserve"> </w:t>
            </w:r>
            <w:r>
              <w:rPr>
                <w:rStyle w:val="IndexLink"/>
                <w:rtl w:val="true"/>
              </w:rPr>
              <w:t>خرداد تا واقعه کاپیتولاسیون</w:t>
            </w:r>
            <w:r>
              <w:rPr>
                <w:rStyle w:val="IndexLink"/>
                <w:rtl w:val="true"/>
              </w:rPr>
              <w:tab/>
            </w:r>
            <w:r>
              <w:rPr>
                <w:rStyle w:val="IndexLink"/>
              </w:rPr>
              <w:t>61</w:t>
            </w:r>
          </w:hyperlink>
        </w:p>
        <w:p>
          <w:pPr>
            <w:pStyle w:val="Contents3"/>
            <w:tabs>
              <w:tab w:val="clear" w:pos="8459"/>
              <w:tab w:val="right" w:pos="9026" w:leader="dot"/>
            </w:tabs>
            <w:rPr/>
          </w:pPr>
          <w:hyperlink w:anchor="__RefHeading___Toc2570582_2749589250">
            <w:r>
              <w:rPr>
                <w:webHidden/>
                <w:rStyle w:val="IndexLink"/>
              </w:rPr>
              <w:t>3</w:t>
            </w:r>
            <w:r>
              <w:rPr>
                <w:rStyle w:val="IndexLink"/>
                <w:rtl w:val="true"/>
              </w:rPr>
              <w:t xml:space="preserve">. </w:t>
            </w:r>
            <w:r>
              <w:rPr>
                <w:rStyle w:val="IndexLink"/>
                <w:rtl w:val="true"/>
              </w:rPr>
              <w:t>فعالیت سیاسی از واقعه کاپیتولاسیون تا دستگیری</w:t>
            </w:r>
            <w:r>
              <w:rPr>
                <w:rStyle w:val="IndexLink"/>
                <w:rtl w:val="true"/>
              </w:rPr>
              <w:tab/>
            </w:r>
            <w:r>
              <w:rPr>
                <w:rStyle w:val="IndexLink"/>
              </w:rPr>
              <w:t>70</w:t>
            </w:r>
          </w:hyperlink>
        </w:p>
        <w:p>
          <w:pPr>
            <w:pStyle w:val="Contents3"/>
            <w:tabs>
              <w:tab w:val="clear" w:pos="8459"/>
              <w:tab w:val="right" w:pos="9026" w:leader="dot"/>
            </w:tabs>
            <w:rPr/>
          </w:pPr>
          <w:hyperlink w:anchor="__RefHeading___Toc2570584_2749589250">
            <w:r>
              <w:rPr>
                <w:webHidden/>
                <w:rStyle w:val="IndexLink"/>
              </w:rPr>
              <w:t>4</w:t>
            </w:r>
            <w:r>
              <w:rPr>
                <w:rStyle w:val="IndexLink"/>
                <w:rtl w:val="true"/>
              </w:rPr>
              <w:t xml:space="preserve">. </w:t>
            </w:r>
            <w:r>
              <w:rPr>
                <w:rStyle w:val="IndexLink"/>
                <w:rtl w:val="true"/>
              </w:rPr>
              <w:t>آزادی مشروط و اقامت چند روزه در قم</w:t>
            </w:r>
            <w:r>
              <w:rPr>
                <w:rStyle w:val="IndexLink"/>
                <w:rtl w:val="true"/>
              </w:rPr>
              <w:tab/>
            </w:r>
            <w:r>
              <w:rPr>
                <w:rStyle w:val="IndexLink"/>
              </w:rPr>
              <w:t>73</w:t>
            </w:r>
          </w:hyperlink>
        </w:p>
        <w:p>
          <w:pPr>
            <w:pStyle w:val="Contents3"/>
            <w:tabs>
              <w:tab w:val="clear" w:pos="8459"/>
              <w:tab w:val="right" w:pos="9026" w:leader="dot"/>
            </w:tabs>
            <w:rPr/>
          </w:pPr>
          <w:hyperlink w:anchor="__RefHeading___Toc2570586_2749589250">
            <w:r>
              <w:rPr>
                <w:webHidden/>
                <w:rStyle w:val="IndexLink"/>
              </w:rPr>
              <w:t>5</w:t>
            </w:r>
            <w:r>
              <w:rPr>
                <w:rStyle w:val="IndexLink"/>
                <w:rtl w:val="true"/>
              </w:rPr>
              <w:t xml:space="preserve">. </w:t>
            </w:r>
            <w:r>
              <w:rPr>
                <w:rStyle w:val="IndexLink"/>
                <w:rtl w:val="true"/>
              </w:rPr>
              <w:t>تبعید به ترکیه</w:t>
            </w:r>
            <w:r>
              <w:rPr>
                <w:rStyle w:val="IndexLink"/>
                <w:rtl w:val="true"/>
              </w:rPr>
              <w:tab/>
            </w:r>
            <w:r>
              <w:rPr>
                <w:rStyle w:val="IndexLink"/>
              </w:rPr>
              <w:t>75</w:t>
            </w:r>
          </w:hyperlink>
        </w:p>
        <w:p>
          <w:pPr>
            <w:pStyle w:val="Contents3"/>
            <w:tabs>
              <w:tab w:val="clear" w:pos="8459"/>
              <w:tab w:val="right" w:pos="9026" w:leader="dot"/>
            </w:tabs>
            <w:rPr/>
          </w:pPr>
          <w:hyperlink w:anchor="__RefHeading___Toc2570588_2749589250">
            <w:r>
              <w:rPr>
                <w:webHidden/>
                <w:rStyle w:val="IndexLink"/>
              </w:rPr>
              <w:t>6</w:t>
            </w:r>
            <w:r>
              <w:rPr>
                <w:rStyle w:val="IndexLink"/>
                <w:rtl w:val="true"/>
              </w:rPr>
              <w:t xml:space="preserve">. </w:t>
            </w:r>
            <w:r>
              <w:rPr>
                <w:rStyle w:val="IndexLink"/>
                <w:rtl w:val="true"/>
              </w:rPr>
              <w:t>تبعید به عراق</w:t>
            </w:r>
            <w:r>
              <w:rPr>
                <w:rStyle w:val="IndexLink"/>
                <w:rtl w:val="true"/>
              </w:rPr>
              <w:tab/>
            </w:r>
            <w:r>
              <w:rPr>
                <w:rStyle w:val="IndexLink"/>
              </w:rPr>
              <w:t>78</w:t>
            </w:r>
          </w:hyperlink>
        </w:p>
        <w:p>
          <w:pPr>
            <w:pStyle w:val="Contents3"/>
            <w:tabs>
              <w:tab w:val="clear" w:pos="8459"/>
              <w:tab w:val="right" w:pos="9026" w:leader="dot"/>
            </w:tabs>
            <w:rPr/>
          </w:pPr>
          <w:hyperlink w:anchor="__RefHeading___Toc2570590_2749589250">
            <w:r>
              <w:rPr>
                <w:webHidden/>
                <w:rStyle w:val="IndexLink"/>
              </w:rPr>
              <w:t>7</w:t>
            </w:r>
            <w:r>
              <w:rPr>
                <w:rStyle w:val="IndexLink"/>
                <w:rtl w:val="true"/>
              </w:rPr>
              <w:t xml:space="preserve">. </w:t>
            </w:r>
            <w:r>
              <w:rPr>
                <w:rStyle w:val="IndexLink"/>
                <w:rtl w:val="true"/>
              </w:rPr>
              <w:t>سکونت در نجف اشرف و ادامه فعالیت سیاسی</w:t>
            </w:r>
            <w:r>
              <w:rPr>
                <w:rStyle w:val="IndexLink"/>
                <w:rtl w:val="true"/>
              </w:rPr>
              <w:tab/>
            </w:r>
            <w:r>
              <w:rPr>
                <w:rStyle w:val="IndexLink"/>
              </w:rPr>
              <w:t>81</w:t>
            </w:r>
          </w:hyperlink>
        </w:p>
        <w:p>
          <w:pPr>
            <w:pStyle w:val="Contents3"/>
            <w:tabs>
              <w:tab w:val="clear" w:pos="8459"/>
              <w:tab w:val="right" w:pos="9026" w:leader="dot"/>
            </w:tabs>
            <w:rPr/>
          </w:pPr>
          <w:hyperlink w:anchor="__RefHeading___Toc2570592_2749589250">
            <w:r>
              <w:rPr>
                <w:webHidden/>
                <w:rStyle w:val="IndexLink"/>
              </w:rPr>
              <w:t>8</w:t>
            </w:r>
            <w:r>
              <w:rPr>
                <w:rStyle w:val="IndexLink"/>
                <w:rtl w:val="true"/>
              </w:rPr>
              <w:t xml:space="preserve">. </w:t>
            </w:r>
            <w:r>
              <w:rPr>
                <w:rStyle w:val="IndexLink"/>
                <w:rtl w:val="true"/>
              </w:rPr>
              <w:t>فعالیت در ایام حج</w:t>
            </w:r>
            <w:r>
              <w:rPr>
                <w:rStyle w:val="IndexLink"/>
                <w:rtl w:val="true"/>
              </w:rPr>
              <w:tab/>
            </w:r>
            <w:r>
              <w:rPr>
                <w:rStyle w:val="IndexLink"/>
              </w:rPr>
              <w:t>84</w:t>
            </w:r>
          </w:hyperlink>
        </w:p>
        <w:p>
          <w:pPr>
            <w:pStyle w:val="Contents3"/>
            <w:tabs>
              <w:tab w:val="clear" w:pos="8459"/>
              <w:tab w:val="right" w:pos="9026" w:leader="dot"/>
            </w:tabs>
            <w:rPr/>
          </w:pPr>
          <w:hyperlink w:anchor="__RefHeading___Toc2570594_2749589250">
            <w:r>
              <w:rPr>
                <w:webHidden/>
                <w:rStyle w:val="IndexLink"/>
              </w:rPr>
              <w:t>9</w:t>
            </w:r>
            <w:r>
              <w:rPr>
                <w:rStyle w:val="IndexLink"/>
                <w:rtl w:val="true"/>
              </w:rPr>
              <w:t xml:space="preserve">. </w:t>
            </w:r>
            <w:r>
              <w:rPr>
                <w:rStyle w:val="IndexLink"/>
                <w:rtl w:val="true"/>
              </w:rPr>
              <w:t>برخورد با حزب بعث عراق و دستگیری در نجف اشرف</w:t>
            </w:r>
            <w:r>
              <w:rPr>
                <w:rStyle w:val="IndexLink"/>
                <w:rtl w:val="true"/>
              </w:rPr>
              <w:tab/>
            </w:r>
            <w:r>
              <w:rPr>
                <w:rStyle w:val="IndexLink"/>
              </w:rPr>
              <w:t>85</w:t>
            </w:r>
          </w:hyperlink>
        </w:p>
        <w:p>
          <w:pPr>
            <w:pStyle w:val="Contents3"/>
            <w:tabs>
              <w:tab w:val="clear" w:pos="8459"/>
              <w:tab w:val="right" w:pos="9026" w:leader="dot"/>
            </w:tabs>
            <w:rPr/>
          </w:pPr>
          <w:hyperlink w:anchor="__RefHeading___Toc2570596_2749589250">
            <w:r>
              <w:rPr>
                <w:webHidden/>
                <w:rStyle w:val="IndexLink"/>
              </w:rPr>
              <w:t>10</w:t>
            </w:r>
            <w:r>
              <w:rPr>
                <w:rStyle w:val="IndexLink"/>
                <w:rtl w:val="true"/>
              </w:rPr>
              <w:t xml:space="preserve">. </w:t>
            </w:r>
            <w:r>
              <w:rPr>
                <w:rStyle w:val="IndexLink"/>
                <w:rtl w:val="true"/>
              </w:rPr>
              <w:t>موضع‌گیری سیاسی</w:t>
            </w:r>
            <w:r>
              <w:rPr>
                <w:rStyle w:val="IndexLink"/>
                <w:rtl w:val="true"/>
              </w:rPr>
              <w:tab/>
            </w:r>
            <w:r>
              <w:rPr>
                <w:rStyle w:val="IndexLink"/>
              </w:rPr>
              <w:t>88</w:t>
            </w:r>
          </w:hyperlink>
        </w:p>
        <w:p>
          <w:pPr>
            <w:pStyle w:val="Contents3"/>
            <w:tabs>
              <w:tab w:val="clear" w:pos="8459"/>
              <w:tab w:val="right" w:pos="9026" w:leader="dot"/>
            </w:tabs>
            <w:rPr/>
          </w:pPr>
          <w:hyperlink w:anchor="__RefHeading___Toc2570598_2749589250">
            <w:r>
              <w:rPr>
                <w:webHidden/>
                <w:rStyle w:val="IndexLink"/>
              </w:rPr>
              <w:t>11</w:t>
            </w:r>
            <w:r>
              <w:rPr>
                <w:rStyle w:val="IndexLink"/>
                <w:rtl w:val="true"/>
              </w:rPr>
              <w:t>.</w:t>
            </w:r>
            <w:r>
              <w:rPr>
                <w:rStyle w:val="IndexLink"/>
                <w:rtl w:val="true"/>
              </w:rPr>
              <w:t>ارتباط با خواص و پیوند با نیروهای‌مبارز ایران، عراق‌ودیگر کشورها</w:t>
            </w:r>
            <w:r>
              <w:rPr>
                <w:rStyle w:val="IndexLink"/>
                <w:rtl w:val="true"/>
              </w:rPr>
              <w:tab/>
            </w:r>
            <w:r>
              <w:rPr>
                <w:rStyle w:val="IndexLink"/>
              </w:rPr>
              <w:t>90</w:t>
            </w:r>
          </w:hyperlink>
        </w:p>
        <w:p>
          <w:pPr>
            <w:pStyle w:val="Contents2"/>
            <w:tabs>
              <w:tab w:val="clear" w:pos="8743"/>
              <w:tab w:val="right" w:pos="9026" w:leader="dot"/>
            </w:tabs>
            <w:rPr/>
          </w:pPr>
          <w:hyperlink w:anchor="__RefHeading___Toc2570600_2749589250">
            <w:r>
              <w:rPr>
                <w:webHidden/>
                <w:rStyle w:val="IndexLink"/>
                <w:rtl w:val="true"/>
              </w:rPr>
              <w:t>فصل ششم</w:t>
            </w:r>
            <w:r>
              <w:rPr>
                <w:rStyle w:val="IndexLink"/>
                <w:rtl w:val="true"/>
              </w:rPr>
              <w:t xml:space="preserve">: </w:t>
            </w:r>
            <w:r>
              <w:rPr>
                <w:rStyle w:val="IndexLink"/>
                <w:rtl w:val="true"/>
              </w:rPr>
              <w:t>شهادت</w:t>
            </w:r>
            <w:r>
              <w:rPr>
                <w:rStyle w:val="IndexLink"/>
                <w:rtl w:val="true"/>
              </w:rPr>
              <w:tab/>
            </w:r>
            <w:r>
              <w:rPr>
                <w:rStyle w:val="IndexLink"/>
              </w:rPr>
              <w:t>92</w:t>
            </w:r>
          </w:hyperlink>
        </w:p>
        <w:p>
          <w:pPr>
            <w:pStyle w:val="Contents3"/>
            <w:tabs>
              <w:tab w:val="clear" w:pos="8459"/>
              <w:tab w:val="right" w:pos="9026" w:leader="dot"/>
            </w:tabs>
            <w:rPr/>
          </w:pPr>
          <w:hyperlink w:anchor="__RefHeading___Toc2570602_2749589250">
            <w:r>
              <w:rPr>
                <w:webHidden/>
                <w:rStyle w:val="IndexLink"/>
                <w:rtl w:val="true"/>
              </w:rPr>
              <w:t>اشاره</w:t>
            </w:r>
            <w:r>
              <w:rPr>
                <w:rStyle w:val="IndexLink"/>
                <w:rtl w:val="true"/>
              </w:rPr>
              <w:tab/>
            </w:r>
            <w:r>
              <w:rPr>
                <w:rStyle w:val="IndexLink"/>
              </w:rPr>
              <w:t>92</w:t>
            </w:r>
          </w:hyperlink>
        </w:p>
        <w:p>
          <w:pPr>
            <w:pStyle w:val="Contents3"/>
            <w:tabs>
              <w:tab w:val="clear" w:pos="8459"/>
              <w:tab w:val="right" w:pos="9026" w:leader="dot"/>
            </w:tabs>
            <w:rPr/>
          </w:pPr>
          <w:hyperlink w:anchor="__RefHeading___Toc2570604_2749589250">
            <w:r>
              <w:rPr>
                <w:webHidden/>
                <w:rStyle w:val="IndexLink"/>
              </w:rPr>
              <w:t>1</w:t>
            </w:r>
            <w:r>
              <w:rPr>
                <w:rStyle w:val="IndexLink"/>
                <w:rtl w:val="true"/>
              </w:rPr>
              <w:t xml:space="preserve">. </w:t>
            </w:r>
            <w:r>
              <w:rPr>
                <w:rStyle w:val="IndexLink"/>
                <w:rtl w:val="true"/>
              </w:rPr>
              <w:t>خواب شگفت‌انگیز</w:t>
            </w:r>
            <w:r>
              <w:rPr>
                <w:rStyle w:val="IndexLink"/>
                <w:rtl w:val="true"/>
              </w:rPr>
              <w:tab/>
            </w:r>
            <w:r>
              <w:rPr>
                <w:rStyle w:val="IndexLink"/>
              </w:rPr>
              <w:t>94</w:t>
            </w:r>
          </w:hyperlink>
        </w:p>
        <w:p>
          <w:pPr>
            <w:pStyle w:val="Contents3"/>
            <w:tabs>
              <w:tab w:val="clear" w:pos="8459"/>
              <w:tab w:val="right" w:pos="9026" w:leader="dot"/>
            </w:tabs>
            <w:rPr/>
          </w:pPr>
          <w:hyperlink w:anchor="__RefHeading___Toc2570606_2749589250">
            <w:r>
              <w:rPr>
                <w:webHidden/>
                <w:rStyle w:val="IndexLink"/>
              </w:rPr>
              <w:t>2</w:t>
            </w:r>
            <w:r>
              <w:rPr>
                <w:rStyle w:val="IndexLink"/>
                <w:rtl w:val="true"/>
              </w:rPr>
              <w:t xml:space="preserve">. </w:t>
            </w:r>
            <w:r>
              <w:rPr>
                <w:rStyle w:val="IndexLink"/>
                <w:rtl w:val="true"/>
              </w:rPr>
              <w:t>پرواز به سرای جاودان</w:t>
            </w:r>
            <w:r>
              <w:rPr>
                <w:rStyle w:val="IndexLink"/>
                <w:rtl w:val="true"/>
              </w:rPr>
              <w:tab/>
            </w:r>
            <w:r>
              <w:rPr>
                <w:rStyle w:val="IndexLink"/>
              </w:rPr>
              <w:t>94</w:t>
            </w:r>
          </w:hyperlink>
        </w:p>
        <w:p>
          <w:pPr>
            <w:pStyle w:val="Contents3"/>
            <w:tabs>
              <w:tab w:val="clear" w:pos="8459"/>
              <w:tab w:val="right" w:pos="9026" w:leader="dot"/>
            </w:tabs>
            <w:rPr/>
          </w:pPr>
          <w:hyperlink w:anchor="__RefHeading___Toc2570608_2749589250">
            <w:r>
              <w:rPr>
                <w:webHidden/>
                <w:rStyle w:val="IndexLink"/>
              </w:rPr>
              <w:t>3</w:t>
            </w:r>
            <w:r>
              <w:rPr>
                <w:rStyle w:val="IndexLink"/>
                <w:rtl w:val="true"/>
              </w:rPr>
              <w:t xml:space="preserve">. </w:t>
            </w:r>
            <w:r>
              <w:rPr>
                <w:rStyle w:val="IndexLink"/>
                <w:rtl w:val="true"/>
              </w:rPr>
              <w:t>انتشار خبر شهادت و تعطیلی حوزه علمیه نجف اشرف</w:t>
            </w:r>
            <w:r>
              <w:rPr>
                <w:rStyle w:val="IndexLink"/>
                <w:rtl w:val="true"/>
              </w:rPr>
              <w:tab/>
            </w:r>
            <w:r>
              <w:rPr>
                <w:rStyle w:val="IndexLink"/>
              </w:rPr>
              <w:t>99</w:t>
            </w:r>
          </w:hyperlink>
        </w:p>
        <w:p>
          <w:pPr>
            <w:pStyle w:val="Contents3"/>
            <w:tabs>
              <w:tab w:val="clear" w:pos="8459"/>
              <w:tab w:val="right" w:pos="9026" w:leader="dot"/>
            </w:tabs>
            <w:rPr/>
          </w:pPr>
          <w:hyperlink w:anchor="__RefHeading___Toc2570610_2749589250">
            <w:r>
              <w:rPr>
                <w:webHidden/>
                <w:rStyle w:val="IndexLink"/>
              </w:rPr>
              <w:t>4</w:t>
            </w:r>
            <w:r>
              <w:rPr>
                <w:rStyle w:val="IndexLink"/>
                <w:rtl w:val="true"/>
              </w:rPr>
              <w:t xml:space="preserve">. </w:t>
            </w:r>
            <w:r>
              <w:rPr>
                <w:rStyle w:val="IndexLink"/>
                <w:rtl w:val="true"/>
              </w:rPr>
              <w:t>اشک ریختن امام خمینی رحمه‌الله با مرثیه اهل بیت علیهم‌السلام</w:t>
            </w:r>
            <w:r>
              <w:rPr>
                <w:rStyle w:val="IndexLink"/>
                <w:rtl w:val="true"/>
              </w:rPr>
              <w:tab/>
            </w:r>
            <w:r>
              <w:rPr>
                <w:rStyle w:val="IndexLink"/>
              </w:rPr>
              <w:t>99</w:t>
            </w:r>
          </w:hyperlink>
        </w:p>
        <w:p>
          <w:pPr>
            <w:pStyle w:val="Contents3"/>
            <w:tabs>
              <w:tab w:val="clear" w:pos="8459"/>
              <w:tab w:val="right" w:pos="9026" w:leader="dot"/>
            </w:tabs>
            <w:rPr/>
          </w:pPr>
          <w:hyperlink w:anchor="__RefHeading___Toc2570612_2749589250">
            <w:r>
              <w:rPr>
                <w:webHidden/>
                <w:rStyle w:val="IndexLink"/>
              </w:rPr>
              <w:t>5</w:t>
            </w:r>
            <w:r>
              <w:rPr>
                <w:rStyle w:val="IndexLink"/>
                <w:rtl w:val="true"/>
              </w:rPr>
              <w:t xml:space="preserve">. </w:t>
            </w:r>
            <w:r>
              <w:rPr>
                <w:rStyle w:val="IndexLink"/>
                <w:rtl w:val="true"/>
              </w:rPr>
              <w:t>نظر پزشک و پیشنهاد کالبد شکافی</w:t>
            </w:r>
            <w:r>
              <w:rPr>
                <w:rStyle w:val="IndexLink"/>
                <w:rtl w:val="true"/>
              </w:rPr>
              <w:tab/>
            </w:r>
            <w:r>
              <w:rPr>
                <w:rStyle w:val="IndexLink"/>
              </w:rPr>
              <w:t>100</w:t>
            </w:r>
          </w:hyperlink>
        </w:p>
        <w:p>
          <w:pPr>
            <w:pStyle w:val="Contents3"/>
            <w:tabs>
              <w:tab w:val="clear" w:pos="8459"/>
              <w:tab w:val="right" w:pos="9026" w:leader="dot"/>
            </w:tabs>
            <w:rPr/>
          </w:pPr>
          <w:hyperlink w:anchor="__RefHeading___Toc2570614_2749589250">
            <w:r>
              <w:rPr>
                <w:webHidden/>
                <w:rStyle w:val="IndexLink"/>
              </w:rPr>
              <w:t>6</w:t>
            </w:r>
            <w:r>
              <w:rPr>
                <w:rStyle w:val="IndexLink"/>
                <w:rtl w:val="true"/>
              </w:rPr>
              <w:t xml:space="preserve">. </w:t>
            </w:r>
            <w:r>
              <w:rPr>
                <w:rStyle w:val="IndexLink"/>
                <w:rtl w:val="true"/>
              </w:rPr>
              <w:t>دلداری دادن به مادر داغدیده و همسر مصیبت زده</w:t>
            </w:r>
            <w:r>
              <w:rPr>
                <w:rStyle w:val="IndexLink"/>
                <w:rtl w:val="true"/>
              </w:rPr>
              <w:tab/>
            </w:r>
            <w:r>
              <w:rPr>
                <w:rStyle w:val="IndexLink"/>
              </w:rPr>
              <w:t>101</w:t>
            </w:r>
          </w:hyperlink>
        </w:p>
        <w:p>
          <w:pPr>
            <w:pStyle w:val="Contents3"/>
            <w:tabs>
              <w:tab w:val="clear" w:pos="8459"/>
              <w:tab w:val="right" w:pos="9026" w:leader="dot"/>
            </w:tabs>
            <w:rPr/>
          </w:pPr>
          <w:hyperlink w:anchor="__RefHeading___Toc2570616_2749589250">
            <w:r>
              <w:rPr>
                <w:webHidden/>
                <w:rStyle w:val="IndexLink"/>
              </w:rPr>
              <w:t>7</w:t>
            </w:r>
            <w:r>
              <w:rPr>
                <w:rStyle w:val="IndexLink"/>
                <w:rtl w:val="true"/>
              </w:rPr>
              <w:t xml:space="preserve">. </w:t>
            </w:r>
            <w:r>
              <w:rPr>
                <w:rStyle w:val="IndexLink"/>
                <w:rtl w:val="true"/>
              </w:rPr>
              <w:t>شام غریبان</w:t>
            </w:r>
            <w:r>
              <w:rPr>
                <w:rStyle w:val="IndexLink"/>
                <w:rtl w:val="true"/>
              </w:rPr>
              <w:tab/>
            </w:r>
            <w:r>
              <w:rPr>
                <w:rStyle w:val="IndexLink"/>
              </w:rPr>
              <w:t>101</w:t>
            </w:r>
          </w:hyperlink>
        </w:p>
        <w:p>
          <w:pPr>
            <w:pStyle w:val="Contents3"/>
            <w:tabs>
              <w:tab w:val="clear" w:pos="8459"/>
              <w:tab w:val="right" w:pos="9026" w:leader="dot"/>
            </w:tabs>
            <w:rPr/>
          </w:pPr>
          <w:hyperlink w:anchor="__RefHeading___Toc2570618_2749589250">
            <w:r>
              <w:rPr>
                <w:webHidden/>
                <w:rStyle w:val="IndexLink"/>
              </w:rPr>
              <w:t>8</w:t>
            </w:r>
            <w:r>
              <w:rPr>
                <w:rStyle w:val="IndexLink"/>
                <w:rtl w:val="true"/>
              </w:rPr>
              <w:t xml:space="preserve">. </w:t>
            </w:r>
            <w:r>
              <w:rPr>
                <w:rStyle w:val="IndexLink"/>
                <w:rtl w:val="true"/>
              </w:rPr>
              <w:t>تشییع جنازه و خاک‌سپاری</w:t>
            </w:r>
            <w:r>
              <w:rPr>
                <w:rStyle w:val="IndexLink"/>
                <w:rtl w:val="true"/>
              </w:rPr>
              <w:tab/>
            </w:r>
            <w:r>
              <w:rPr>
                <w:rStyle w:val="IndexLink"/>
              </w:rPr>
              <w:t>102</w:t>
            </w:r>
          </w:hyperlink>
        </w:p>
        <w:p>
          <w:pPr>
            <w:pStyle w:val="Contents3"/>
            <w:tabs>
              <w:tab w:val="clear" w:pos="8459"/>
              <w:tab w:val="right" w:pos="9026" w:leader="dot"/>
            </w:tabs>
            <w:rPr/>
          </w:pPr>
          <w:hyperlink w:anchor="__RefHeading___Toc2570620_2749589250">
            <w:r>
              <w:rPr>
                <w:webHidden/>
                <w:rStyle w:val="IndexLink"/>
              </w:rPr>
              <w:t>9</w:t>
            </w:r>
            <w:r>
              <w:rPr>
                <w:rStyle w:val="IndexLink"/>
                <w:rtl w:val="true"/>
              </w:rPr>
              <w:t xml:space="preserve">. </w:t>
            </w:r>
            <w:r>
              <w:rPr>
                <w:rStyle w:val="IndexLink"/>
                <w:rtl w:val="true"/>
              </w:rPr>
              <w:t>وصیت‌نامه</w:t>
            </w:r>
            <w:r>
              <w:rPr>
                <w:rStyle w:val="IndexLink"/>
                <w:rtl w:val="true"/>
              </w:rPr>
              <w:tab/>
            </w:r>
            <w:r>
              <w:rPr>
                <w:rStyle w:val="IndexLink"/>
              </w:rPr>
              <w:t>105</w:t>
            </w:r>
          </w:hyperlink>
        </w:p>
        <w:p>
          <w:pPr>
            <w:pStyle w:val="Contents3"/>
            <w:tabs>
              <w:tab w:val="clear" w:pos="8459"/>
              <w:tab w:val="right" w:pos="9026" w:leader="dot"/>
            </w:tabs>
            <w:rPr/>
          </w:pPr>
          <w:hyperlink w:anchor="__RefHeading___Toc2570622_2749589250">
            <w:r>
              <w:rPr>
                <w:webHidden/>
                <w:rStyle w:val="IndexLink"/>
              </w:rPr>
              <w:t>10</w:t>
            </w:r>
            <w:r>
              <w:rPr>
                <w:rStyle w:val="IndexLink"/>
                <w:rtl w:val="true"/>
              </w:rPr>
              <w:t xml:space="preserve">. </w:t>
            </w:r>
            <w:r>
              <w:rPr>
                <w:rStyle w:val="IndexLink"/>
                <w:rtl w:val="true"/>
              </w:rPr>
              <w:t>بازتاب‌های شهادت</w:t>
            </w:r>
            <w:r>
              <w:rPr>
                <w:rStyle w:val="IndexLink"/>
                <w:rtl w:val="true"/>
              </w:rPr>
              <w:tab/>
            </w:r>
            <w:r>
              <w:rPr>
                <w:rStyle w:val="IndexLink"/>
              </w:rPr>
              <w:t>106</w:t>
            </w:r>
          </w:hyperlink>
        </w:p>
        <w:p>
          <w:pPr>
            <w:pStyle w:val="Contents4"/>
            <w:tabs>
              <w:tab w:val="clear" w:pos="8176"/>
              <w:tab w:val="right" w:pos="9026" w:leader="dot"/>
            </w:tabs>
            <w:rPr/>
          </w:pPr>
          <w:hyperlink w:anchor="__RefHeading___Toc2570624_2749589250">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2570626_2749589250">
            <w:r>
              <w:rPr>
                <w:webHidden/>
                <w:rStyle w:val="IndexLink"/>
                <w:rtl w:val="true"/>
              </w:rPr>
              <w:t>الف</w:t>
            </w:r>
            <w:r>
              <w:rPr>
                <w:rStyle w:val="IndexLink"/>
                <w:rtl w:val="true"/>
              </w:rPr>
              <w:t xml:space="preserve">) </w:t>
            </w:r>
            <w:r>
              <w:rPr>
                <w:rStyle w:val="IndexLink"/>
                <w:rtl w:val="true"/>
              </w:rPr>
              <w:t>برپایی مجالس یاد بود و بزرگداشت در نجف اشرف</w:t>
            </w:r>
            <w:r>
              <w:rPr>
                <w:rStyle w:val="IndexLink"/>
                <w:rtl w:val="true"/>
              </w:rPr>
              <w:tab/>
            </w:r>
            <w:r>
              <w:rPr>
                <w:rStyle w:val="IndexLink"/>
              </w:rPr>
              <w:t>106</w:t>
            </w:r>
          </w:hyperlink>
        </w:p>
        <w:p>
          <w:pPr>
            <w:pStyle w:val="Contents4"/>
            <w:tabs>
              <w:tab w:val="clear" w:pos="8176"/>
              <w:tab w:val="right" w:pos="9026" w:leader="dot"/>
            </w:tabs>
            <w:rPr/>
          </w:pPr>
          <w:hyperlink w:anchor="__RefHeading___Toc2570628_2749589250">
            <w:r>
              <w:rPr>
                <w:webHidden/>
                <w:rStyle w:val="IndexLink"/>
                <w:rtl w:val="true"/>
              </w:rPr>
              <w:t>ب</w:t>
            </w:r>
            <w:r>
              <w:rPr>
                <w:rStyle w:val="IndexLink"/>
                <w:rtl w:val="true"/>
              </w:rPr>
              <w:t xml:space="preserve">) </w:t>
            </w:r>
            <w:r>
              <w:rPr>
                <w:rStyle w:val="IndexLink"/>
                <w:rtl w:val="true"/>
              </w:rPr>
              <w:t>امام خمینی رحمه‌الله و شهادت فرزند</w:t>
            </w:r>
            <w:r>
              <w:rPr>
                <w:rStyle w:val="IndexLink"/>
                <w:rtl w:val="true"/>
              </w:rPr>
              <w:tab/>
            </w:r>
            <w:r>
              <w:rPr>
                <w:rStyle w:val="IndexLink"/>
              </w:rPr>
              <w:t>108</w:t>
            </w:r>
          </w:hyperlink>
        </w:p>
        <w:p>
          <w:pPr>
            <w:pStyle w:val="Contents4"/>
            <w:tabs>
              <w:tab w:val="clear" w:pos="8176"/>
              <w:tab w:val="right" w:pos="9026" w:leader="dot"/>
            </w:tabs>
            <w:rPr/>
          </w:pPr>
          <w:hyperlink w:anchor="__RefHeading___Toc2570630_2749589250">
            <w:r>
              <w:rPr>
                <w:webHidden/>
                <w:rStyle w:val="IndexLink"/>
                <w:rtl w:val="true"/>
              </w:rPr>
              <w:t>ج</w:t>
            </w:r>
            <w:r>
              <w:rPr>
                <w:rStyle w:val="IndexLink"/>
                <w:rtl w:val="true"/>
              </w:rPr>
              <w:t xml:space="preserve">) </w:t>
            </w:r>
            <w:r>
              <w:rPr>
                <w:rStyle w:val="IndexLink"/>
                <w:rtl w:val="true"/>
              </w:rPr>
              <w:t>برپایی مجالس یادبود و بزرگداشت در قم</w:t>
            </w:r>
            <w:r>
              <w:rPr>
                <w:rStyle w:val="IndexLink"/>
                <w:rtl w:val="true"/>
              </w:rPr>
              <w:tab/>
            </w:r>
            <w:r>
              <w:rPr>
                <w:rStyle w:val="IndexLink"/>
              </w:rPr>
              <w:t>109</w:t>
            </w:r>
          </w:hyperlink>
        </w:p>
        <w:p>
          <w:pPr>
            <w:pStyle w:val="Contents4"/>
            <w:tabs>
              <w:tab w:val="clear" w:pos="8176"/>
              <w:tab w:val="right" w:pos="9026" w:leader="dot"/>
            </w:tabs>
            <w:rPr/>
          </w:pPr>
          <w:hyperlink w:anchor="__RefHeading___Toc2570632_2749589250">
            <w:r>
              <w:rPr>
                <w:webHidden/>
                <w:rStyle w:val="IndexLink"/>
                <w:rtl w:val="true"/>
              </w:rPr>
              <w:t>د</w:t>
            </w:r>
            <w:r>
              <w:rPr>
                <w:rStyle w:val="IndexLink"/>
                <w:rtl w:val="true"/>
              </w:rPr>
              <w:t xml:space="preserve">) </w:t>
            </w:r>
            <w:r>
              <w:rPr>
                <w:rStyle w:val="IndexLink"/>
                <w:rtl w:val="true"/>
              </w:rPr>
              <w:t>بازتاب خبر شهادت در ایران</w:t>
            </w:r>
            <w:r>
              <w:rPr>
                <w:rStyle w:val="IndexLink"/>
                <w:rtl w:val="true"/>
              </w:rPr>
              <w:tab/>
            </w:r>
            <w:r>
              <w:rPr>
                <w:rStyle w:val="IndexLink"/>
              </w:rPr>
              <w:t>111</w:t>
            </w:r>
          </w:hyperlink>
        </w:p>
        <w:p>
          <w:pPr>
            <w:pStyle w:val="Contents4"/>
            <w:tabs>
              <w:tab w:val="clear" w:pos="8176"/>
              <w:tab w:val="right" w:pos="9026" w:leader="dot"/>
            </w:tabs>
            <w:rPr/>
          </w:pPr>
          <w:hyperlink w:anchor="__RefHeading___Toc2570634_2749589250">
            <w:r>
              <w:rPr>
                <w:webHidden/>
                <w:rStyle w:val="IndexLink"/>
                <w:rtl w:val="true"/>
              </w:rPr>
              <w:t xml:space="preserve">ه </w:t>
            </w:r>
            <w:r>
              <w:rPr>
                <w:rStyle w:val="IndexLink"/>
                <w:rtl w:val="true"/>
              </w:rPr>
              <w:t xml:space="preserve">) </w:t>
            </w:r>
            <w:r>
              <w:rPr>
                <w:rStyle w:val="IndexLink"/>
                <w:rtl w:val="true"/>
              </w:rPr>
              <w:t>بازتاب خبر شهادت در خارج از ایران</w:t>
            </w:r>
            <w:r>
              <w:rPr>
                <w:rStyle w:val="IndexLink"/>
                <w:rtl w:val="true"/>
              </w:rPr>
              <w:tab/>
            </w:r>
            <w:r>
              <w:rPr>
                <w:rStyle w:val="IndexLink"/>
              </w:rPr>
              <w:t>113</w:t>
            </w:r>
          </w:hyperlink>
        </w:p>
        <w:p>
          <w:pPr>
            <w:pStyle w:val="Contents4"/>
            <w:tabs>
              <w:tab w:val="clear" w:pos="8176"/>
              <w:tab w:val="right" w:pos="9026" w:leader="dot"/>
            </w:tabs>
            <w:rPr/>
          </w:pPr>
          <w:hyperlink w:anchor="__RefHeading___Toc2570636_2749589250">
            <w:r>
              <w:rPr>
                <w:webHidden/>
                <w:rStyle w:val="IndexLink"/>
                <w:rtl w:val="true"/>
              </w:rPr>
              <w:t>و</w:t>
            </w:r>
            <w:r>
              <w:rPr>
                <w:rStyle w:val="IndexLink"/>
                <w:rtl w:val="true"/>
              </w:rPr>
              <w:t xml:space="preserve">) </w:t>
            </w:r>
            <w:r>
              <w:rPr>
                <w:rStyle w:val="IndexLink"/>
                <w:rtl w:val="true"/>
              </w:rPr>
              <w:t>واکنش رژیم شاه</w:t>
            </w:r>
            <w:r>
              <w:rPr>
                <w:rStyle w:val="IndexLink"/>
                <w:rtl w:val="true"/>
              </w:rPr>
              <w:tab/>
            </w:r>
            <w:r>
              <w:rPr>
                <w:rStyle w:val="IndexLink"/>
              </w:rPr>
              <w:t>114</w:t>
            </w:r>
          </w:hyperlink>
        </w:p>
        <w:p>
          <w:pPr>
            <w:pStyle w:val="Contents4"/>
            <w:tabs>
              <w:tab w:val="clear" w:pos="8176"/>
              <w:tab w:val="right" w:pos="9026" w:leader="dot"/>
            </w:tabs>
            <w:rPr/>
          </w:pPr>
          <w:hyperlink w:anchor="__RefHeading___Toc2570638_2749589250">
            <w:r>
              <w:rPr>
                <w:webHidden/>
                <w:rStyle w:val="IndexLink"/>
                <w:rtl w:val="true"/>
              </w:rPr>
              <w:t>ز</w:t>
            </w:r>
            <w:r>
              <w:rPr>
                <w:rStyle w:val="IndexLink"/>
                <w:rtl w:val="true"/>
              </w:rPr>
              <w:t xml:space="preserve">) </w:t>
            </w:r>
            <w:r>
              <w:rPr>
                <w:rStyle w:val="IndexLink"/>
                <w:rtl w:val="true"/>
              </w:rPr>
              <w:t>واکنش شاه</w:t>
            </w:r>
            <w:r>
              <w:rPr>
                <w:rStyle w:val="IndexLink"/>
                <w:rtl w:val="true"/>
              </w:rPr>
              <w:tab/>
            </w:r>
            <w:r>
              <w:rPr>
                <w:rStyle w:val="IndexLink"/>
              </w:rPr>
              <w:t>116</w:t>
            </w:r>
          </w:hyperlink>
        </w:p>
        <w:p>
          <w:pPr>
            <w:pStyle w:val="Contents4"/>
            <w:tabs>
              <w:tab w:val="clear" w:pos="8176"/>
              <w:tab w:val="right" w:pos="9026" w:leader="dot"/>
            </w:tabs>
            <w:rPr/>
          </w:pPr>
          <w:hyperlink w:anchor="__RefHeading___Toc2570640_2749589250">
            <w:r>
              <w:rPr>
                <w:webHidden/>
                <w:rStyle w:val="IndexLink"/>
                <w:rtl w:val="true"/>
              </w:rPr>
              <w:t>ح</w:t>
            </w:r>
            <w:r>
              <w:rPr>
                <w:rStyle w:val="IndexLink"/>
                <w:rtl w:val="true"/>
              </w:rPr>
              <w:t xml:space="preserve">) </w:t>
            </w:r>
            <w:r>
              <w:rPr>
                <w:rStyle w:val="IndexLink"/>
                <w:rtl w:val="true"/>
              </w:rPr>
              <w:t>بازتاب شهادت در رسانه‌ها و مطبوعات داخلی و خارجی</w:t>
            </w:r>
            <w:r>
              <w:rPr>
                <w:rStyle w:val="IndexLink"/>
                <w:rtl w:val="true"/>
              </w:rPr>
              <w:tab/>
            </w:r>
            <w:r>
              <w:rPr>
                <w:rStyle w:val="IndexLink"/>
              </w:rPr>
              <w:t>117</w:t>
            </w:r>
          </w:hyperlink>
        </w:p>
        <w:p>
          <w:pPr>
            <w:pStyle w:val="Contents4"/>
            <w:tabs>
              <w:tab w:val="clear" w:pos="8176"/>
              <w:tab w:val="right" w:pos="9026" w:leader="dot"/>
            </w:tabs>
            <w:rPr/>
          </w:pPr>
          <w:hyperlink w:anchor="__RefHeading___Toc2570642_2749589250">
            <w:r>
              <w:rPr>
                <w:webHidden/>
                <w:rStyle w:val="IndexLink"/>
                <w:rtl w:val="true"/>
              </w:rPr>
              <w:t>ط</w:t>
            </w:r>
            <w:r>
              <w:rPr>
                <w:rStyle w:val="IndexLink"/>
                <w:rtl w:val="true"/>
              </w:rPr>
              <w:t xml:space="preserve">.) </w:t>
            </w:r>
            <w:r>
              <w:rPr>
                <w:rStyle w:val="IndexLink"/>
                <w:rtl w:val="true"/>
              </w:rPr>
              <w:t>مراسم چهلمین روز شهادت</w:t>
            </w:r>
            <w:r>
              <w:rPr>
                <w:rStyle w:val="IndexLink"/>
                <w:rtl w:val="true"/>
              </w:rPr>
              <w:tab/>
            </w:r>
            <w:r>
              <w:rPr>
                <w:rStyle w:val="IndexLink"/>
              </w:rPr>
              <w:t>119</w:t>
            </w:r>
          </w:hyperlink>
        </w:p>
        <w:p>
          <w:pPr>
            <w:pStyle w:val="Contents3"/>
            <w:tabs>
              <w:tab w:val="clear" w:pos="8459"/>
              <w:tab w:val="right" w:pos="9026" w:leader="dot"/>
            </w:tabs>
            <w:rPr/>
          </w:pPr>
          <w:hyperlink w:anchor="__RefHeading___Toc2570644_2749589250">
            <w:r>
              <w:rPr>
                <w:webHidden/>
                <w:rStyle w:val="IndexLink"/>
              </w:rPr>
              <w:t>11</w:t>
            </w:r>
            <w:r>
              <w:rPr>
                <w:rStyle w:val="IndexLink"/>
                <w:rtl w:val="true"/>
              </w:rPr>
              <w:t xml:space="preserve">. </w:t>
            </w:r>
            <w:r>
              <w:rPr>
                <w:rStyle w:val="IndexLink"/>
                <w:rtl w:val="true"/>
              </w:rPr>
              <w:t>اهداف رژیم شاه از شهادت حاج آقا مصطفی</w:t>
            </w:r>
            <w:r>
              <w:rPr>
                <w:rStyle w:val="IndexLink"/>
                <w:rtl w:val="true"/>
              </w:rPr>
              <w:tab/>
            </w:r>
            <w:r>
              <w:rPr>
                <w:rStyle w:val="IndexLink"/>
              </w:rPr>
              <w:t>122</w:t>
            </w:r>
          </w:hyperlink>
        </w:p>
        <w:p>
          <w:pPr>
            <w:pStyle w:val="Contents2"/>
            <w:tabs>
              <w:tab w:val="clear" w:pos="8743"/>
              <w:tab w:val="right" w:pos="9026" w:leader="dot"/>
            </w:tabs>
            <w:rPr/>
          </w:pPr>
          <w:hyperlink w:anchor="__RefHeading___Toc2570646_2749589250">
            <w:r>
              <w:rPr>
                <w:webHidden/>
                <w:rStyle w:val="IndexLink"/>
                <w:rtl w:val="true"/>
              </w:rPr>
              <w:t>فصل هفتم</w:t>
            </w:r>
            <w:r>
              <w:rPr>
                <w:rStyle w:val="IndexLink"/>
                <w:rtl w:val="true"/>
              </w:rPr>
              <w:t xml:space="preserve">: </w:t>
            </w:r>
            <w:r>
              <w:rPr>
                <w:rStyle w:val="IndexLink"/>
                <w:rtl w:val="true"/>
              </w:rPr>
              <w:t>پی‌آمدهای شهادت</w:t>
            </w:r>
            <w:r>
              <w:rPr>
                <w:rStyle w:val="IndexLink"/>
                <w:rtl w:val="true"/>
              </w:rPr>
              <w:tab/>
            </w:r>
            <w:r>
              <w:rPr>
                <w:rStyle w:val="IndexLink"/>
              </w:rPr>
              <w:t>124</w:t>
            </w:r>
          </w:hyperlink>
        </w:p>
        <w:p>
          <w:pPr>
            <w:pStyle w:val="Contents3"/>
            <w:tabs>
              <w:tab w:val="clear" w:pos="8459"/>
              <w:tab w:val="right" w:pos="9026" w:leader="dot"/>
            </w:tabs>
            <w:rPr/>
          </w:pPr>
          <w:hyperlink w:anchor="__RefHeading___Toc2570648_2749589250">
            <w:r>
              <w:rPr>
                <w:webHidden/>
                <w:rStyle w:val="IndexLink"/>
                <w:rtl w:val="true"/>
              </w:rPr>
              <w:t>اشاره</w:t>
            </w:r>
            <w:r>
              <w:rPr>
                <w:rStyle w:val="IndexLink"/>
                <w:rtl w:val="true"/>
              </w:rPr>
              <w:tab/>
            </w:r>
            <w:r>
              <w:rPr>
                <w:rStyle w:val="IndexLink"/>
              </w:rPr>
              <w:t>124</w:t>
            </w:r>
          </w:hyperlink>
        </w:p>
        <w:p>
          <w:pPr>
            <w:pStyle w:val="Contents3"/>
            <w:tabs>
              <w:tab w:val="clear" w:pos="8459"/>
              <w:tab w:val="right" w:pos="9026" w:leader="dot"/>
            </w:tabs>
            <w:rPr/>
          </w:pPr>
          <w:hyperlink w:anchor="__RefHeading___Toc2570650_2749589250">
            <w:r>
              <w:rPr>
                <w:webHidden/>
                <w:rStyle w:val="IndexLink"/>
              </w:rPr>
              <w:t>1</w:t>
            </w:r>
            <w:r>
              <w:rPr>
                <w:rStyle w:val="IndexLink"/>
                <w:rtl w:val="true"/>
              </w:rPr>
              <w:t xml:space="preserve">. </w:t>
            </w:r>
            <w:r>
              <w:rPr>
                <w:rStyle w:val="IndexLink"/>
                <w:rtl w:val="true"/>
              </w:rPr>
              <w:t>گسترش نفوذ و محبوبیت امام خمینی رحمه‌الله</w:t>
            </w:r>
            <w:r>
              <w:rPr>
                <w:rStyle w:val="IndexLink"/>
                <w:rtl w:val="true"/>
              </w:rPr>
              <w:tab/>
            </w:r>
            <w:r>
              <w:rPr>
                <w:rStyle w:val="IndexLink"/>
              </w:rPr>
              <w:t>125</w:t>
            </w:r>
          </w:hyperlink>
        </w:p>
        <w:p>
          <w:pPr>
            <w:pStyle w:val="Contents3"/>
            <w:tabs>
              <w:tab w:val="clear" w:pos="8459"/>
              <w:tab w:val="right" w:pos="9026" w:leader="dot"/>
            </w:tabs>
            <w:rPr/>
          </w:pPr>
          <w:hyperlink w:anchor="__RefHeading___Toc2570652_2749589250">
            <w:r>
              <w:rPr>
                <w:webHidden/>
                <w:rStyle w:val="IndexLink"/>
              </w:rPr>
              <w:t>2</w:t>
            </w:r>
            <w:r>
              <w:rPr>
                <w:rStyle w:val="IndexLink"/>
                <w:rtl w:val="true"/>
              </w:rPr>
              <w:t xml:space="preserve">. </w:t>
            </w:r>
            <w:r>
              <w:rPr>
                <w:rStyle w:val="IndexLink"/>
                <w:rtl w:val="true"/>
              </w:rPr>
              <w:t>تثبیت رهبری امام خمینی رحمه‌الله</w:t>
            </w:r>
            <w:r>
              <w:rPr>
                <w:rStyle w:val="IndexLink"/>
                <w:rtl w:val="true"/>
              </w:rPr>
              <w:tab/>
            </w:r>
            <w:r>
              <w:rPr>
                <w:rStyle w:val="IndexLink"/>
              </w:rPr>
              <w:t>125</w:t>
            </w:r>
          </w:hyperlink>
        </w:p>
        <w:p>
          <w:pPr>
            <w:pStyle w:val="Contents3"/>
            <w:tabs>
              <w:tab w:val="clear" w:pos="8459"/>
              <w:tab w:val="right" w:pos="9026" w:leader="dot"/>
            </w:tabs>
            <w:rPr/>
          </w:pPr>
          <w:hyperlink w:anchor="__RefHeading___Toc2570654_2749589250">
            <w:r>
              <w:rPr>
                <w:webHidden/>
                <w:rStyle w:val="IndexLink"/>
              </w:rPr>
              <w:t>3</w:t>
            </w:r>
            <w:r>
              <w:rPr>
                <w:rStyle w:val="IndexLink"/>
                <w:rtl w:val="true"/>
              </w:rPr>
              <w:t xml:space="preserve">. </w:t>
            </w:r>
            <w:r>
              <w:rPr>
                <w:rStyle w:val="IndexLink"/>
                <w:rtl w:val="true"/>
              </w:rPr>
              <w:t>آشکار شدن ماهیت ضد اسلامی رژیم شاه</w:t>
            </w:r>
            <w:r>
              <w:rPr>
                <w:rStyle w:val="IndexLink"/>
                <w:rtl w:val="true"/>
              </w:rPr>
              <w:tab/>
            </w:r>
            <w:r>
              <w:rPr>
                <w:rStyle w:val="IndexLink"/>
              </w:rPr>
              <w:t>126</w:t>
            </w:r>
          </w:hyperlink>
        </w:p>
        <w:p>
          <w:pPr>
            <w:pStyle w:val="Contents3"/>
            <w:tabs>
              <w:tab w:val="clear" w:pos="8459"/>
              <w:tab w:val="right" w:pos="9026" w:leader="dot"/>
            </w:tabs>
            <w:rPr/>
          </w:pPr>
          <w:hyperlink w:anchor="__RefHeading___Toc2570656_2749589250">
            <w:r>
              <w:rPr>
                <w:webHidden/>
                <w:rStyle w:val="IndexLink"/>
              </w:rPr>
              <w:t>4</w:t>
            </w:r>
            <w:r>
              <w:rPr>
                <w:rStyle w:val="IndexLink"/>
                <w:rtl w:val="true"/>
              </w:rPr>
              <w:t xml:space="preserve">. </w:t>
            </w:r>
            <w:r>
              <w:rPr>
                <w:rStyle w:val="IndexLink"/>
                <w:rtl w:val="true"/>
              </w:rPr>
              <w:t>بیداری روز افزون مردم و حضور در صحنه</w:t>
            </w:r>
            <w:r>
              <w:rPr>
                <w:rStyle w:val="IndexLink"/>
                <w:rtl w:val="true"/>
              </w:rPr>
              <w:tab/>
            </w:r>
            <w:r>
              <w:rPr>
                <w:rStyle w:val="IndexLink"/>
              </w:rPr>
              <w:t>126</w:t>
            </w:r>
          </w:hyperlink>
        </w:p>
        <w:p>
          <w:pPr>
            <w:pStyle w:val="Contents3"/>
            <w:tabs>
              <w:tab w:val="clear" w:pos="8459"/>
              <w:tab w:val="right" w:pos="9026" w:leader="dot"/>
            </w:tabs>
            <w:rPr/>
          </w:pPr>
          <w:hyperlink w:anchor="__RefHeading___Toc2570658_2749589250">
            <w:r>
              <w:rPr>
                <w:webHidden/>
                <w:rStyle w:val="IndexLink"/>
              </w:rPr>
              <w:t>5</w:t>
            </w:r>
            <w:r>
              <w:rPr>
                <w:rStyle w:val="IndexLink"/>
                <w:rtl w:val="true"/>
              </w:rPr>
              <w:t xml:space="preserve">. </w:t>
            </w:r>
            <w:r>
              <w:rPr>
                <w:rStyle w:val="IndexLink"/>
                <w:rtl w:val="true"/>
              </w:rPr>
              <w:t xml:space="preserve">زمینه سازی قیام </w:t>
            </w:r>
            <w:r>
              <w:rPr>
                <w:rStyle w:val="IndexLink"/>
              </w:rPr>
              <w:t>19</w:t>
            </w:r>
            <w:r>
              <w:rPr>
                <w:rStyle w:val="IndexLink"/>
                <w:rtl w:val="true"/>
              </w:rPr>
              <w:t xml:space="preserve"> </w:t>
            </w:r>
            <w:r>
              <w:rPr>
                <w:rStyle w:val="IndexLink"/>
                <w:rtl w:val="true"/>
              </w:rPr>
              <w:t>دی مردم قم</w:t>
            </w:r>
            <w:r>
              <w:rPr>
                <w:rStyle w:val="IndexLink"/>
                <w:rtl w:val="true"/>
              </w:rPr>
              <w:tab/>
            </w:r>
            <w:r>
              <w:rPr>
                <w:rStyle w:val="IndexLink"/>
              </w:rPr>
              <w:t>127</w:t>
            </w:r>
          </w:hyperlink>
        </w:p>
        <w:p>
          <w:pPr>
            <w:pStyle w:val="Contents3"/>
            <w:tabs>
              <w:tab w:val="clear" w:pos="8459"/>
              <w:tab w:val="right" w:pos="9026" w:leader="dot"/>
            </w:tabs>
            <w:rPr/>
          </w:pPr>
          <w:hyperlink w:anchor="__RefHeading___Toc2570660_2749589250">
            <w:r>
              <w:rPr>
                <w:webHidden/>
                <w:rStyle w:val="IndexLink"/>
              </w:rPr>
              <w:t>6</w:t>
            </w:r>
            <w:r>
              <w:rPr>
                <w:rStyle w:val="IndexLink"/>
                <w:rtl w:val="true"/>
              </w:rPr>
              <w:t xml:space="preserve">. </w:t>
            </w:r>
            <w:r>
              <w:rPr>
                <w:rStyle w:val="IndexLink"/>
                <w:rtl w:val="true"/>
              </w:rPr>
              <w:t>سرعت یافتن روند انقلاب اسلامی</w:t>
            </w:r>
            <w:r>
              <w:rPr>
                <w:rStyle w:val="IndexLink"/>
                <w:rtl w:val="true"/>
              </w:rPr>
              <w:tab/>
            </w:r>
            <w:r>
              <w:rPr>
                <w:rStyle w:val="IndexLink"/>
              </w:rPr>
              <w:t>127</w:t>
            </w:r>
          </w:hyperlink>
        </w:p>
        <w:p>
          <w:pPr>
            <w:pStyle w:val="Contents3"/>
            <w:tabs>
              <w:tab w:val="clear" w:pos="8459"/>
              <w:tab w:val="right" w:pos="9026" w:leader="dot"/>
            </w:tabs>
            <w:rPr/>
          </w:pPr>
          <w:hyperlink w:anchor="__RefHeading___Toc2570662_2749589250">
            <w:r>
              <w:rPr>
                <w:webHidden/>
                <w:rStyle w:val="IndexLink"/>
              </w:rPr>
              <w:t>7</w:t>
            </w:r>
            <w:r>
              <w:rPr>
                <w:rStyle w:val="IndexLink"/>
                <w:rtl w:val="true"/>
              </w:rPr>
              <w:t xml:space="preserve">. </w:t>
            </w:r>
            <w:r>
              <w:rPr>
                <w:rStyle w:val="IndexLink"/>
                <w:rtl w:val="true"/>
              </w:rPr>
              <w:t>ایجاد وحدت و یکپارچگی در میان نیروهای مخالف رژیم شاه</w:t>
            </w:r>
            <w:r>
              <w:rPr>
                <w:rStyle w:val="IndexLink"/>
                <w:rtl w:val="true"/>
              </w:rPr>
              <w:tab/>
            </w:r>
            <w:r>
              <w:rPr>
                <w:rStyle w:val="IndexLink"/>
              </w:rPr>
              <w:t>128</w:t>
            </w:r>
          </w:hyperlink>
        </w:p>
        <w:p>
          <w:pPr>
            <w:pStyle w:val="Contents3"/>
            <w:tabs>
              <w:tab w:val="clear" w:pos="8459"/>
              <w:tab w:val="right" w:pos="9026" w:leader="dot"/>
            </w:tabs>
            <w:rPr/>
          </w:pPr>
          <w:hyperlink w:anchor="__RefHeading___Toc2570664_2749589250">
            <w:r>
              <w:rPr>
                <w:webHidden/>
                <w:rStyle w:val="IndexLink"/>
              </w:rPr>
              <w:t>8</w:t>
            </w:r>
            <w:r>
              <w:rPr>
                <w:rStyle w:val="IndexLink"/>
                <w:rtl w:val="true"/>
              </w:rPr>
              <w:t xml:space="preserve">. </w:t>
            </w:r>
            <w:r>
              <w:rPr>
                <w:rStyle w:val="IndexLink"/>
                <w:rtl w:val="true"/>
              </w:rPr>
              <w:t>اثرگذاری در جنبش مقاومت اسلامی فلسطین و لبنان</w:t>
            </w:r>
            <w:r>
              <w:rPr>
                <w:rStyle w:val="IndexLink"/>
                <w:rtl w:val="true"/>
              </w:rPr>
              <w:tab/>
            </w:r>
            <w:r>
              <w:rPr>
                <w:rStyle w:val="IndexLink"/>
              </w:rPr>
              <w:t>128</w:t>
            </w:r>
          </w:hyperlink>
        </w:p>
        <w:p>
          <w:pPr>
            <w:pStyle w:val="Contents2"/>
            <w:tabs>
              <w:tab w:val="clear" w:pos="8743"/>
              <w:tab w:val="right" w:pos="9026" w:leader="dot"/>
            </w:tabs>
            <w:rPr/>
          </w:pPr>
          <w:hyperlink w:anchor="__RefHeading___Toc2570666_2749589250">
            <w:r>
              <w:rPr>
                <w:webHidden/>
                <w:rStyle w:val="IndexLink"/>
                <w:rtl w:val="true"/>
              </w:rPr>
              <w:t>فصل هشتم</w:t>
            </w:r>
            <w:r>
              <w:rPr>
                <w:rStyle w:val="IndexLink"/>
                <w:rtl w:val="true"/>
              </w:rPr>
              <w:t xml:space="preserve">: </w:t>
            </w:r>
            <w:r>
              <w:rPr>
                <w:rStyle w:val="IndexLink"/>
                <w:rtl w:val="true"/>
              </w:rPr>
              <w:t>شهید مصطفی خمینی رحمه‌الله در نگاه بزرگان</w:t>
            </w:r>
            <w:r>
              <w:rPr>
                <w:rStyle w:val="IndexLink"/>
                <w:rtl w:val="true"/>
              </w:rPr>
              <w:tab/>
            </w:r>
            <w:r>
              <w:rPr>
                <w:rStyle w:val="IndexLink"/>
              </w:rPr>
              <w:t>130</w:t>
            </w:r>
          </w:hyperlink>
        </w:p>
        <w:p>
          <w:pPr>
            <w:pStyle w:val="Contents3"/>
            <w:tabs>
              <w:tab w:val="clear" w:pos="8459"/>
              <w:tab w:val="right" w:pos="9026" w:leader="dot"/>
            </w:tabs>
            <w:rPr/>
          </w:pPr>
          <w:hyperlink w:anchor="__RefHeading___Toc2570668_2749589250">
            <w:r>
              <w:rPr>
                <w:webHidden/>
                <w:rStyle w:val="IndexLink"/>
                <w:rtl w:val="true"/>
              </w:rPr>
              <w:t>اشاره</w:t>
            </w:r>
            <w:r>
              <w:rPr>
                <w:rStyle w:val="IndexLink"/>
                <w:rtl w:val="true"/>
              </w:rPr>
              <w:tab/>
            </w:r>
            <w:r>
              <w:rPr>
                <w:rStyle w:val="IndexLink"/>
              </w:rPr>
              <w:t>130</w:t>
            </w:r>
          </w:hyperlink>
        </w:p>
        <w:p>
          <w:pPr>
            <w:pStyle w:val="Contents3"/>
            <w:tabs>
              <w:tab w:val="clear" w:pos="8459"/>
              <w:tab w:val="right" w:pos="9026" w:leader="dot"/>
            </w:tabs>
            <w:rPr/>
          </w:pPr>
          <w:hyperlink w:anchor="__RefHeading___Toc2570670_2749589250">
            <w:r>
              <w:rPr>
                <w:webHidden/>
                <w:rStyle w:val="IndexLink"/>
              </w:rPr>
              <w:t>1</w:t>
            </w:r>
            <w:r>
              <w:rPr>
                <w:rStyle w:val="IndexLink"/>
                <w:rtl w:val="true"/>
              </w:rPr>
              <w:t xml:space="preserve">. </w:t>
            </w:r>
            <w:r>
              <w:rPr>
                <w:rStyle w:val="IndexLink"/>
                <w:rtl w:val="true"/>
              </w:rPr>
              <w:t>امام خمینی رحمه‌الله</w:t>
            </w:r>
            <w:r>
              <w:rPr>
                <w:rStyle w:val="IndexLink"/>
                <w:rtl w:val="true"/>
              </w:rPr>
              <w:tab/>
            </w:r>
            <w:r>
              <w:rPr>
                <w:rStyle w:val="IndexLink"/>
              </w:rPr>
              <w:t>131</w:t>
            </w:r>
          </w:hyperlink>
        </w:p>
        <w:p>
          <w:pPr>
            <w:pStyle w:val="Contents3"/>
            <w:tabs>
              <w:tab w:val="clear" w:pos="8459"/>
              <w:tab w:val="right" w:pos="9026" w:leader="dot"/>
            </w:tabs>
            <w:rPr/>
          </w:pPr>
          <w:hyperlink w:anchor="__RefHeading___Toc2570672_2749589250">
            <w:r>
              <w:rPr>
                <w:webHidden/>
                <w:rStyle w:val="IndexLink"/>
              </w:rPr>
              <w:t>2</w:t>
            </w:r>
            <w:r>
              <w:rPr>
                <w:rStyle w:val="IndexLink"/>
                <w:rtl w:val="true"/>
              </w:rPr>
              <w:t xml:space="preserve">. </w:t>
            </w:r>
            <w:r>
              <w:rPr>
                <w:rStyle w:val="IndexLink"/>
                <w:rtl w:val="true"/>
              </w:rPr>
              <w:t>مقام معظم رهبری</w:t>
            </w:r>
            <w:r>
              <w:rPr>
                <w:rStyle w:val="IndexLink"/>
                <w:rtl w:val="true"/>
              </w:rPr>
              <w:tab/>
            </w:r>
            <w:r>
              <w:rPr>
                <w:rStyle w:val="IndexLink"/>
              </w:rPr>
              <w:t>132</w:t>
            </w:r>
          </w:hyperlink>
        </w:p>
        <w:p>
          <w:pPr>
            <w:pStyle w:val="Contents3"/>
            <w:tabs>
              <w:tab w:val="clear" w:pos="8459"/>
              <w:tab w:val="right" w:pos="9026" w:leader="dot"/>
            </w:tabs>
            <w:rPr/>
          </w:pPr>
          <w:hyperlink w:anchor="__RefHeading___Toc2570674_2749589250">
            <w:r>
              <w:rPr>
                <w:webHidden/>
                <w:rStyle w:val="IndexLink"/>
              </w:rPr>
              <w:t>3</w:t>
            </w:r>
            <w:r>
              <w:rPr>
                <w:rStyle w:val="IndexLink"/>
                <w:rtl w:val="true"/>
              </w:rPr>
              <w:t xml:space="preserve">. </w:t>
            </w:r>
            <w:r>
              <w:rPr>
                <w:rStyle w:val="IndexLink"/>
                <w:rtl w:val="true"/>
              </w:rPr>
              <w:t>حجت الاسلام والمسلمین حاج سید احمد خمینی رحمه‌الله</w:t>
            </w:r>
            <w:r>
              <w:rPr>
                <w:rStyle w:val="IndexLink"/>
                <w:rtl w:val="true"/>
              </w:rPr>
              <w:tab/>
            </w:r>
            <w:r>
              <w:rPr>
                <w:rStyle w:val="IndexLink"/>
              </w:rPr>
              <w:t>133</w:t>
            </w:r>
          </w:hyperlink>
        </w:p>
        <w:p>
          <w:pPr>
            <w:pStyle w:val="Contents3"/>
            <w:tabs>
              <w:tab w:val="clear" w:pos="8459"/>
              <w:tab w:val="right" w:pos="9026" w:leader="dot"/>
            </w:tabs>
            <w:rPr/>
          </w:pPr>
          <w:hyperlink w:anchor="__RefHeading___Toc2570676_2749589250">
            <w:r>
              <w:rPr>
                <w:webHidden/>
                <w:rStyle w:val="IndexLink"/>
              </w:rPr>
              <w:t>4</w:t>
            </w:r>
            <w:r>
              <w:rPr>
                <w:rStyle w:val="IndexLink"/>
                <w:rtl w:val="true"/>
              </w:rPr>
              <w:t xml:space="preserve">. </w:t>
            </w:r>
            <w:r>
              <w:rPr>
                <w:rStyle w:val="IndexLink"/>
                <w:rtl w:val="true"/>
              </w:rPr>
              <w:t>آیت اللّه حاج سید رضا بهاء الدینی رحمه‌الله</w:t>
            </w:r>
            <w:r>
              <w:rPr>
                <w:rStyle w:val="IndexLink"/>
                <w:rtl w:val="true"/>
              </w:rPr>
              <w:tab/>
            </w:r>
            <w:r>
              <w:rPr>
                <w:rStyle w:val="IndexLink"/>
              </w:rPr>
              <w:t>134</w:t>
            </w:r>
          </w:hyperlink>
        </w:p>
        <w:p>
          <w:pPr>
            <w:pStyle w:val="Contents3"/>
            <w:tabs>
              <w:tab w:val="clear" w:pos="8459"/>
              <w:tab w:val="right" w:pos="9026" w:leader="dot"/>
            </w:tabs>
            <w:rPr/>
          </w:pPr>
          <w:hyperlink w:anchor="__RefHeading___Toc2570678_2749589250">
            <w:r>
              <w:rPr>
                <w:webHidden/>
                <w:rStyle w:val="IndexLink"/>
              </w:rPr>
              <w:t>5</w:t>
            </w:r>
            <w:r>
              <w:rPr>
                <w:rStyle w:val="IndexLink"/>
                <w:rtl w:val="true"/>
              </w:rPr>
              <w:t xml:space="preserve">. </w:t>
            </w:r>
            <w:r>
              <w:rPr>
                <w:rStyle w:val="IndexLink"/>
                <w:rtl w:val="true"/>
              </w:rPr>
              <w:t xml:space="preserve">آیت اللّه حاج شیخ محمد فاضل لنکرانی </w:t>
            </w:r>
            <w:r>
              <w:rPr>
                <w:rStyle w:val="IndexLink"/>
                <w:rtl w:val="true"/>
              </w:rPr>
              <w:t>«</w:t>
            </w:r>
            <w:r>
              <w:rPr>
                <w:rStyle w:val="IndexLink"/>
                <w:rtl w:val="true"/>
              </w:rPr>
              <w:t>دام ظله</w:t>
            </w:r>
            <w:r>
              <w:rPr>
                <w:rStyle w:val="IndexLink"/>
                <w:rtl w:val="true"/>
              </w:rPr>
              <w:t>»</w:t>
              <w:tab/>
            </w:r>
            <w:r>
              <w:rPr>
                <w:rStyle w:val="IndexLink"/>
              </w:rPr>
              <w:t>134</w:t>
            </w:r>
          </w:hyperlink>
        </w:p>
        <w:p>
          <w:pPr>
            <w:pStyle w:val="Contents3"/>
            <w:tabs>
              <w:tab w:val="clear" w:pos="8459"/>
              <w:tab w:val="right" w:pos="9026" w:leader="dot"/>
            </w:tabs>
            <w:rPr/>
          </w:pPr>
          <w:hyperlink w:anchor="__RefHeading___Toc2570680_2749589250">
            <w:r>
              <w:rPr>
                <w:webHidden/>
                <w:rStyle w:val="IndexLink"/>
              </w:rPr>
              <w:t>6</w:t>
            </w:r>
            <w:r>
              <w:rPr>
                <w:rStyle w:val="IndexLink"/>
                <w:rtl w:val="true"/>
              </w:rPr>
              <w:t xml:space="preserve">. </w:t>
            </w:r>
            <w:r>
              <w:rPr>
                <w:rStyle w:val="IndexLink"/>
                <w:rtl w:val="true"/>
              </w:rPr>
              <w:t xml:space="preserve">آیت اللّه احمد جنتی </w:t>
            </w:r>
            <w:r>
              <w:rPr>
                <w:rStyle w:val="IndexLink"/>
                <w:rtl w:val="true"/>
              </w:rPr>
              <w:t>«</w:t>
            </w:r>
            <w:r>
              <w:rPr>
                <w:rStyle w:val="IndexLink"/>
                <w:rtl w:val="true"/>
              </w:rPr>
              <w:t>دام ظله</w:t>
            </w:r>
            <w:r>
              <w:rPr>
                <w:rStyle w:val="IndexLink"/>
                <w:rtl w:val="true"/>
              </w:rPr>
              <w:t>»</w:t>
              <w:tab/>
            </w:r>
            <w:r>
              <w:rPr>
                <w:rStyle w:val="IndexLink"/>
              </w:rPr>
              <w:t>135</w:t>
            </w:r>
          </w:hyperlink>
        </w:p>
        <w:p>
          <w:pPr>
            <w:pStyle w:val="Contents3"/>
            <w:tabs>
              <w:tab w:val="clear" w:pos="8459"/>
              <w:tab w:val="right" w:pos="9026" w:leader="dot"/>
            </w:tabs>
            <w:rPr/>
          </w:pPr>
          <w:hyperlink w:anchor="__RefHeading___Toc2570682_2749589250">
            <w:r>
              <w:rPr>
                <w:webHidden/>
                <w:rStyle w:val="IndexLink"/>
              </w:rPr>
              <w:t>7</w:t>
            </w:r>
            <w:r>
              <w:rPr>
                <w:rStyle w:val="IndexLink"/>
                <w:rtl w:val="true"/>
              </w:rPr>
              <w:t xml:space="preserve">. </w:t>
            </w:r>
            <w:r>
              <w:rPr>
                <w:rStyle w:val="IndexLink"/>
                <w:rtl w:val="true"/>
              </w:rPr>
              <w:t xml:space="preserve">آیت اللّه شیخ جعفر سبحانی </w:t>
            </w:r>
            <w:r>
              <w:rPr>
                <w:rStyle w:val="IndexLink"/>
                <w:rtl w:val="true"/>
              </w:rPr>
              <w:t>«</w:t>
            </w:r>
            <w:r>
              <w:rPr>
                <w:rStyle w:val="IndexLink"/>
                <w:rtl w:val="true"/>
              </w:rPr>
              <w:t>دام ظله</w:t>
            </w:r>
            <w:r>
              <w:rPr>
                <w:rStyle w:val="IndexLink"/>
                <w:rtl w:val="true"/>
              </w:rPr>
              <w:t>»</w:t>
              <w:tab/>
            </w:r>
            <w:r>
              <w:rPr>
                <w:rStyle w:val="IndexLink"/>
              </w:rPr>
              <w:t>135</w:t>
            </w:r>
          </w:hyperlink>
        </w:p>
        <w:p>
          <w:pPr>
            <w:pStyle w:val="Contents3"/>
            <w:tabs>
              <w:tab w:val="clear" w:pos="8459"/>
              <w:tab w:val="right" w:pos="9026" w:leader="dot"/>
            </w:tabs>
            <w:rPr/>
          </w:pPr>
          <w:hyperlink w:anchor="__RefHeading___Toc2570684_2749589250">
            <w:r>
              <w:rPr>
                <w:webHidden/>
                <w:rStyle w:val="IndexLink"/>
              </w:rPr>
              <w:t>8</w:t>
            </w:r>
            <w:r>
              <w:rPr>
                <w:rStyle w:val="IndexLink"/>
                <w:rtl w:val="true"/>
              </w:rPr>
              <w:t xml:space="preserve">. </w:t>
            </w:r>
            <w:r>
              <w:rPr>
                <w:rStyle w:val="IndexLink"/>
                <w:rtl w:val="true"/>
              </w:rPr>
              <w:t xml:space="preserve">حجت الاسلام و المسلمین هاشمی رفسنجانی </w:t>
            </w:r>
            <w:r>
              <w:rPr>
                <w:rStyle w:val="IndexLink"/>
                <w:rtl w:val="true"/>
              </w:rPr>
              <w:t>«</w:t>
            </w:r>
            <w:r>
              <w:rPr>
                <w:rStyle w:val="IndexLink"/>
                <w:rtl w:val="true"/>
              </w:rPr>
              <w:t>دام ظله</w:t>
            </w:r>
            <w:r>
              <w:rPr>
                <w:rStyle w:val="IndexLink"/>
                <w:rtl w:val="true"/>
              </w:rPr>
              <w:t>»</w:t>
              <w:tab/>
            </w:r>
            <w:r>
              <w:rPr>
                <w:rStyle w:val="IndexLink"/>
              </w:rPr>
              <w:t>136</w:t>
            </w:r>
          </w:hyperlink>
        </w:p>
        <w:p>
          <w:pPr>
            <w:pStyle w:val="Contents2"/>
            <w:tabs>
              <w:tab w:val="clear" w:pos="8743"/>
              <w:tab w:val="right" w:pos="9026" w:leader="dot"/>
            </w:tabs>
            <w:rPr/>
          </w:pPr>
          <w:hyperlink w:anchor="__RefHeading___Toc2570686_2749589250">
            <w:r>
              <w:rPr>
                <w:webHidden/>
                <w:rStyle w:val="IndexLink"/>
                <w:rtl w:val="true"/>
              </w:rPr>
              <w:t>فصل نهم</w:t>
            </w:r>
            <w:r>
              <w:rPr>
                <w:rStyle w:val="IndexLink"/>
                <w:rtl w:val="true"/>
              </w:rPr>
              <w:t xml:space="preserve">: </w:t>
            </w:r>
            <w:r>
              <w:rPr>
                <w:rStyle w:val="IndexLink"/>
                <w:rtl w:val="true"/>
              </w:rPr>
              <w:t>برگزیده ادب فارسی</w:t>
            </w:r>
            <w:r>
              <w:rPr>
                <w:rStyle w:val="IndexLink"/>
                <w:rtl w:val="true"/>
              </w:rPr>
              <w:tab/>
            </w:r>
            <w:r>
              <w:rPr>
                <w:rStyle w:val="IndexLink"/>
              </w:rPr>
              <w:t>137</w:t>
            </w:r>
          </w:hyperlink>
        </w:p>
        <w:p>
          <w:pPr>
            <w:pStyle w:val="Contents3"/>
            <w:tabs>
              <w:tab w:val="clear" w:pos="8459"/>
              <w:tab w:val="right" w:pos="9026" w:leader="dot"/>
            </w:tabs>
            <w:rPr/>
          </w:pPr>
          <w:hyperlink w:anchor="__RefHeading___Toc2570688_2749589250">
            <w:r>
              <w:rPr>
                <w:webHidden/>
                <w:rStyle w:val="IndexLink"/>
                <w:rtl w:val="true"/>
              </w:rPr>
              <w:t>اشاره</w:t>
            </w:r>
            <w:r>
              <w:rPr>
                <w:rStyle w:val="IndexLink"/>
                <w:rtl w:val="true"/>
              </w:rPr>
              <w:tab/>
            </w:r>
            <w:r>
              <w:rPr>
                <w:rStyle w:val="IndexLink"/>
              </w:rPr>
              <w:t>137</w:t>
            </w:r>
          </w:hyperlink>
        </w:p>
        <w:p>
          <w:pPr>
            <w:pStyle w:val="Contents3"/>
            <w:tabs>
              <w:tab w:val="clear" w:pos="8459"/>
              <w:tab w:val="right" w:pos="9026" w:leader="dot"/>
            </w:tabs>
            <w:rPr/>
          </w:pPr>
          <w:hyperlink w:anchor="__RefHeading___Toc2570690_2749589250">
            <w:r>
              <w:rPr>
                <w:webHidden/>
                <w:rStyle w:val="IndexLink"/>
              </w:rPr>
              <w:t>1</w:t>
            </w:r>
            <w:r>
              <w:rPr>
                <w:rStyle w:val="IndexLink"/>
                <w:rtl w:val="true"/>
              </w:rPr>
              <w:t xml:space="preserve">. </w:t>
            </w:r>
            <w:r>
              <w:rPr>
                <w:rStyle w:val="IndexLink"/>
                <w:rtl w:val="true"/>
              </w:rPr>
              <w:t>متون ادبی</w:t>
            </w:r>
            <w:r>
              <w:rPr>
                <w:rStyle w:val="IndexLink"/>
                <w:rtl w:val="true"/>
              </w:rPr>
              <w:tab/>
            </w:r>
            <w:r>
              <w:rPr>
                <w:rStyle w:val="IndexLink"/>
              </w:rPr>
              <w:t>138</w:t>
            </w:r>
          </w:hyperlink>
        </w:p>
        <w:p>
          <w:pPr>
            <w:pStyle w:val="Contents4"/>
            <w:tabs>
              <w:tab w:val="clear" w:pos="8176"/>
              <w:tab w:val="right" w:pos="9026" w:leader="dot"/>
            </w:tabs>
            <w:rPr/>
          </w:pPr>
          <w:hyperlink w:anchor="__RefHeading___Toc2570692_2749589250">
            <w:r>
              <w:rPr>
                <w:webHidden/>
                <w:rStyle w:val="IndexLink"/>
                <w:rtl w:val="true"/>
              </w:rPr>
              <w:t>سپیده گشای انقلاب</w:t>
            </w:r>
            <w:r>
              <w:rPr>
                <w:rStyle w:val="IndexLink"/>
                <w:rtl w:val="true"/>
              </w:rPr>
              <w:tab/>
            </w:r>
            <w:r>
              <w:rPr>
                <w:rStyle w:val="IndexLink"/>
              </w:rPr>
              <w:t>138</w:t>
            </w:r>
          </w:hyperlink>
        </w:p>
        <w:p>
          <w:pPr>
            <w:pStyle w:val="Contents3"/>
            <w:tabs>
              <w:tab w:val="clear" w:pos="8459"/>
              <w:tab w:val="right" w:pos="9026" w:leader="dot"/>
            </w:tabs>
            <w:rPr/>
          </w:pPr>
          <w:hyperlink w:anchor="__RefHeading___Toc2570694_2749589250">
            <w:r>
              <w:rPr>
                <w:webHidden/>
                <w:rStyle w:val="IndexLink"/>
              </w:rPr>
              <w:t>2</w:t>
            </w:r>
            <w:r>
              <w:rPr>
                <w:rStyle w:val="IndexLink"/>
                <w:rtl w:val="true"/>
              </w:rPr>
              <w:t xml:space="preserve">. </w:t>
            </w:r>
            <w:r>
              <w:rPr>
                <w:rStyle w:val="IndexLink"/>
                <w:rtl w:val="true"/>
              </w:rPr>
              <w:t>اشعار</w:t>
            </w:r>
            <w:r>
              <w:rPr>
                <w:rStyle w:val="IndexLink"/>
                <w:rtl w:val="true"/>
              </w:rPr>
              <w:tab/>
            </w:r>
            <w:r>
              <w:rPr>
                <w:rStyle w:val="IndexLink"/>
              </w:rPr>
              <w:t>142</w:t>
            </w:r>
          </w:hyperlink>
        </w:p>
        <w:p>
          <w:pPr>
            <w:pStyle w:val="Contents2"/>
            <w:tabs>
              <w:tab w:val="clear" w:pos="8743"/>
              <w:tab w:val="right" w:pos="9026" w:leader="dot"/>
            </w:tabs>
            <w:rPr/>
          </w:pPr>
          <w:hyperlink w:anchor="__RefHeading___Toc2570696_2749589250">
            <w:r>
              <w:rPr>
                <w:webHidden/>
                <w:rStyle w:val="IndexLink"/>
                <w:rtl w:val="true"/>
              </w:rPr>
              <w:t>فصل دهم</w:t>
            </w:r>
            <w:r>
              <w:rPr>
                <w:rStyle w:val="IndexLink"/>
                <w:rtl w:val="true"/>
              </w:rPr>
              <w:t xml:space="preserve">: </w:t>
            </w:r>
            <w:r>
              <w:rPr>
                <w:rStyle w:val="IndexLink"/>
                <w:rtl w:val="true"/>
              </w:rPr>
              <w:t>همراه با برنامه‌سازان</w:t>
            </w:r>
            <w:r>
              <w:rPr>
                <w:rStyle w:val="IndexLink"/>
                <w:rtl w:val="true"/>
              </w:rPr>
              <w:tab/>
            </w:r>
            <w:r>
              <w:rPr>
                <w:rStyle w:val="IndexLink"/>
              </w:rPr>
              <w:t>143</w:t>
            </w:r>
          </w:hyperlink>
        </w:p>
        <w:p>
          <w:pPr>
            <w:pStyle w:val="Contents3"/>
            <w:tabs>
              <w:tab w:val="clear" w:pos="8459"/>
              <w:tab w:val="right" w:pos="9026" w:leader="dot"/>
            </w:tabs>
            <w:rPr/>
          </w:pPr>
          <w:hyperlink w:anchor="__RefHeading___Toc2570698_2749589250">
            <w:r>
              <w:rPr>
                <w:webHidden/>
                <w:rStyle w:val="IndexLink"/>
                <w:rtl w:val="true"/>
              </w:rPr>
              <w:t>اشاره</w:t>
            </w:r>
            <w:r>
              <w:rPr>
                <w:rStyle w:val="IndexLink"/>
                <w:rtl w:val="true"/>
              </w:rPr>
              <w:tab/>
            </w:r>
            <w:r>
              <w:rPr>
                <w:rStyle w:val="IndexLink"/>
              </w:rPr>
              <w:t>143</w:t>
            </w:r>
          </w:hyperlink>
        </w:p>
        <w:p>
          <w:pPr>
            <w:pStyle w:val="Contents3"/>
            <w:tabs>
              <w:tab w:val="clear" w:pos="8459"/>
              <w:tab w:val="right" w:pos="9026" w:leader="dot"/>
            </w:tabs>
            <w:rPr/>
          </w:pPr>
          <w:hyperlink w:anchor="__RefHeading___Toc2570700_2749589250">
            <w:r>
              <w:rPr>
                <w:webHidden/>
                <w:rStyle w:val="IndexLink"/>
                <w:rtl w:val="true"/>
              </w:rPr>
              <w:t xml:space="preserve">پیشنهاد کلی </w:t>
            </w:r>
            <w:r>
              <w:rPr>
                <w:rStyle w:val="IndexLink"/>
                <w:rtl w:val="true"/>
              </w:rPr>
              <w:t>(</w:t>
            </w:r>
            <w:r>
              <w:rPr>
                <w:rStyle w:val="IndexLink"/>
                <w:rtl w:val="true"/>
              </w:rPr>
              <w:t>بایدها و نبایدهای کلی برنامه‌سازی</w:t>
            </w:r>
            <w:r>
              <w:rPr>
                <w:rStyle w:val="IndexLink"/>
                <w:rtl w:val="true"/>
              </w:rPr>
              <w:t>)</w:t>
              <w:tab/>
            </w:r>
            <w:r>
              <w:rPr>
                <w:rStyle w:val="IndexLink"/>
              </w:rPr>
              <w:t>144</w:t>
            </w:r>
          </w:hyperlink>
        </w:p>
        <w:p>
          <w:pPr>
            <w:pStyle w:val="Contents3"/>
            <w:tabs>
              <w:tab w:val="clear" w:pos="8459"/>
              <w:tab w:val="right" w:pos="9026" w:leader="dot"/>
            </w:tabs>
            <w:rPr/>
          </w:pPr>
          <w:hyperlink w:anchor="__RefHeading___Toc2570702_2749589250">
            <w:r>
              <w:rPr>
                <w:webHidden/>
                <w:rStyle w:val="IndexLink"/>
                <w:rtl w:val="true"/>
              </w:rPr>
              <w:t>پیشنهادهای برنامه‌ای و موضوع‌های برنامه‌سازی</w:t>
            </w:r>
            <w:r>
              <w:rPr>
                <w:rStyle w:val="IndexLink"/>
                <w:rtl w:val="true"/>
              </w:rPr>
              <w:tab/>
            </w:r>
            <w:r>
              <w:rPr>
                <w:rStyle w:val="IndexLink"/>
              </w:rPr>
              <w:t>144</w:t>
            </w:r>
          </w:hyperlink>
        </w:p>
        <w:p>
          <w:pPr>
            <w:pStyle w:val="Contents3"/>
            <w:tabs>
              <w:tab w:val="clear" w:pos="8459"/>
              <w:tab w:val="right" w:pos="9026" w:leader="dot"/>
            </w:tabs>
            <w:rPr/>
          </w:pPr>
          <w:hyperlink w:anchor="__RefHeading___Toc2570704_2749589250">
            <w:r>
              <w:rPr>
                <w:webHidden/>
                <w:rStyle w:val="IndexLink"/>
                <w:rtl w:val="true"/>
              </w:rPr>
              <w:t>پرسش‌های مسابقه‌ای</w:t>
            </w:r>
            <w:r>
              <w:rPr>
                <w:rStyle w:val="IndexLink"/>
                <w:rtl w:val="true"/>
              </w:rPr>
              <w:tab/>
            </w:r>
            <w:r>
              <w:rPr>
                <w:rStyle w:val="IndexLink"/>
              </w:rPr>
              <w:t>145</w:t>
            </w:r>
          </w:hyperlink>
        </w:p>
        <w:p>
          <w:pPr>
            <w:pStyle w:val="Contents3"/>
            <w:tabs>
              <w:tab w:val="clear" w:pos="8459"/>
              <w:tab w:val="right" w:pos="9026" w:leader="dot"/>
            </w:tabs>
            <w:rPr/>
          </w:pPr>
          <w:hyperlink w:anchor="__RefHeading___Toc2570706_2749589250">
            <w:r>
              <w:rPr>
                <w:webHidden/>
                <w:rStyle w:val="IndexLink"/>
                <w:rtl w:val="true"/>
              </w:rPr>
              <w:t>پرسش‌های مردمی</w:t>
            </w:r>
            <w:r>
              <w:rPr>
                <w:rStyle w:val="IndexLink"/>
                <w:rtl w:val="true"/>
              </w:rPr>
              <w:tab/>
            </w:r>
            <w:r>
              <w:rPr>
                <w:rStyle w:val="IndexLink"/>
              </w:rPr>
              <w:t>146</w:t>
            </w:r>
          </w:hyperlink>
        </w:p>
        <w:p>
          <w:pPr>
            <w:pStyle w:val="Contents3"/>
            <w:tabs>
              <w:tab w:val="clear" w:pos="8459"/>
              <w:tab w:val="right" w:pos="9026" w:leader="dot"/>
            </w:tabs>
            <w:rPr/>
          </w:pPr>
          <w:hyperlink w:anchor="__RefHeading___Toc2570708_2749589250">
            <w:r>
              <w:rPr>
                <w:webHidden/>
                <w:rStyle w:val="IndexLink"/>
                <w:rtl w:val="true"/>
              </w:rPr>
              <w:t>پرسش‌های کارشناسی</w:t>
            </w:r>
            <w:r>
              <w:rPr>
                <w:rStyle w:val="IndexLink"/>
                <w:rtl w:val="true"/>
              </w:rPr>
              <w:tab/>
            </w:r>
            <w:r>
              <w:rPr>
                <w:rStyle w:val="IndexLink"/>
              </w:rPr>
              <w:t>147</w:t>
            </w:r>
          </w:hyperlink>
        </w:p>
        <w:p>
          <w:pPr>
            <w:pStyle w:val="Contents2"/>
            <w:tabs>
              <w:tab w:val="clear" w:pos="8743"/>
              <w:tab w:val="right" w:pos="9026" w:leader="dot"/>
            </w:tabs>
            <w:rPr/>
          </w:pPr>
          <w:hyperlink w:anchor="__RefHeading___Toc2570710_2749589250">
            <w:r>
              <w:rPr>
                <w:webHidden/>
                <w:rStyle w:val="IndexLink"/>
                <w:rtl w:val="true"/>
              </w:rPr>
              <w:t>کتاب‌نامه</w:t>
            </w:r>
            <w:r>
              <w:rPr>
                <w:rStyle w:val="IndexLink"/>
                <w:rtl w:val="true"/>
              </w:rPr>
              <w:tab/>
            </w:r>
            <w:r>
              <w:rPr>
                <w:rStyle w:val="IndexLink"/>
              </w:rPr>
              <w:t>149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354_24435"/>
      <w:bookmarkStart w:id="1" w:name="pg3354_24435"/>
      <w:bookmarkEnd w:id="1"/>
    </w:p>
    <w:p>
      <w:pPr>
        <w:pStyle w:val="Heading2"/>
        <w:numPr>
          <w:ilvl w:val="1"/>
          <w:numId w:val="1"/>
        </w:numPr>
        <w:rPr/>
      </w:pPr>
      <w:bookmarkStart w:id="2" w:name="pg3354_24435"/>
      <w:bookmarkStart w:id="3" w:name="__RefHeading___Toc2570470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ملایی‌پور، جواد</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مصطفی خمینی در نگاه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جواد ملایی‌پورقرجه‌داغی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8606</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مصطفی، </w:t>
      </w:r>
      <w:r>
        <w:rPr>
          <w:rFonts w:ascii="IRNazanin" w:hAnsi="IRNazanin" w:eastAsia="IRNazanin"/>
          <w:color w:val="111111"/>
          <w:sz w:val="28"/>
          <w:sz w:val="28"/>
          <w:szCs w:val="28"/>
          <w:lang w:bidi="fa-IR"/>
        </w:rPr>
        <w:t>۱۳۰۹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۱۰۲</w:t>
      </w:r>
      <w:r>
        <w:rPr>
          <w:rFonts w:eastAsia="IRNazanin" w:cs="IRNazanin"/>
          <w:color w:val="111111"/>
          <w:sz w:val="28"/>
          <w:szCs w:val="28"/>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۲۲۰۲۱۶۸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70472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354_24439"/>
      <w:bookmarkStart w:id="8" w:name="pg3354_24439"/>
      <w:bookmarkEnd w:id="8"/>
    </w:p>
    <w:p>
      <w:pPr>
        <w:pStyle w:val="Heading2"/>
        <w:numPr>
          <w:ilvl w:val="1"/>
          <w:numId w:val="1"/>
        </w:numPr>
        <w:rPr/>
      </w:pPr>
      <w:bookmarkStart w:id="9" w:name="pg3354_24439"/>
      <w:bookmarkStart w:id="10" w:name="__RefHeading___Toc2570474_2749589250"/>
      <w:bookmarkStart w:id="11" w:name="_Toc3"/>
      <w:bookmarkEnd w:id="9"/>
      <w:bookmarkEnd w:id="10"/>
      <w:r>
        <w:rPr>
          <w:rtl w:val="true"/>
        </w:rPr>
        <w:t>دیباچه</w:t>
      </w:r>
      <w:bookmarkEnd w:id="11"/>
    </w:p>
    <w:p>
      <w:pPr>
        <w:pStyle w:val="BookText"/>
        <w:rPr/>
      </w:pPr>
      <w:r>
        <w:rPr>
          <w:rFonts w:ascii="IRNazanin" w:hAnsi="IRNazanin" w:eastAsia="IRNazanin"/>
          <w:color w:val="111111"/>
          <w:sz w:val="28"/>
          <w:sz w:val="28"/>
          <w:szCs w:val="28"/>
          <w:rtl w:val="true"/>
          <w:lang w:bidi="fa-IR"/>
        </w:rPr>
        <w:t>شهید آیت الله حاج آقا مصطفی رحمه‌الله از شخصیت‌های برجسته و کم نظیر جهان اسلام بود که در عرصه علم و عمل و جهاد و اجتهاد به قله‌های بلند کمال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عالمی اندیشمند و ژرف‌نگر بود که به کمک اندیشه و خرد ناب، راه را از بی‌راه باز می‌شناخت و هیچ‌گاه در تاریکی‌ها و بر سر دوراهی‌ها، حیران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راه امام خمینی رحمه‌الله را با چراغ خرد از ده‌ها راه که فرارویش بود، بازشناخت و آن‌را شفاف‌ترین و راه‌گشاترین آن‌ها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حاج آقا مصطفی خمینی در علوم معقول و منقول،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اصول، تفسیر، رجال، فلسفه، عرفان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جامعیت ویژه‌ای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جامعیت در دانش، ویژگی‌های برجسته اخلاقی، عرفانی، اجتماعی و سیاسی، وی را الگوی کمال یافته همگان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عالمی سیاست‌مدار، دیده‌بانی تیزنگر و دشمن‌شناسی چیره دست و به فرموده امام خمینی رحمه‌الله، امید آینده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اسلام ناب می‌اندیشید و هیچ گاه در این راه از پای فرو ننشست تا آن جا که خود را تقدیم جانان کرد و ره پرافتخار شهادت را پویید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نوشتار حاضر، تلاش اندکی است برای آشنایی به جلوه‌هایی از زندگی </w:t>
      </w:r>
    </w:p>
    <w:p>
      <w:pPr>
        <w:pStyle w:val="BookText"/>
        <w:rPr/>
      </w:pPr>
      <w:r>
        <w:rPr>
          <w:rFonts w:ascii="IRNazanin" w:hAnsi="IRNazanin" w:eastAsia="IRNazanin"/>
          <w:color w:val="111111"/>
          <w:sz w:val="28"/>
          <w:sz w:val="28"/>
          <w:szCs w:val="28"/>
          <w:rtl w:val="true"/>
          <w:lang w:bidi="fa-IR"/>
        </w:rPr>
        <w:t>پرنور این عالم شهید سعید که به منظور کاربست در برنامه‌های صدا و سیما تنظیم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سپاس از پژوهشگر ارجمند، جناب آقای جواد ملایی پور قرجه‌داغی که در گردآوری و تدوین این اثر ما را یاری کردند، آن را به برنامه‌سازان گران‌قدر تقدیم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پژوهش‌های اسلامی صدا و سیما </w:t>
      </w:r>
      <w:bookmarkStart w:id="12" w:name="pg3354_24444"/>
    </w:p>
    <w:p>
      <w:pPr>
        <w:pStyle w:val="Heading2"/>
        <w:numPr>
          <w:ilvl w:val="1"/>
          <w:numId w:val="1"/>
        </w:numPr>
        <w:rPr/>
      </w:pPr>
      <w:bookmarkStart w:id="13" w:name="__RefHeading___Toc2570476_2749589250"/>
      <w:bookmarkStart w:id="14" w:name="_Toc4"/>
      <w:bookmarkEnd w:id="12"/>
      <w:bookmarkEnd w:id="13"/>
      <w:r>
        <w:rPr>
          <w:rtl w:val="true"/>
        </w:rPr>
        <w:t>پیش‌گفتار</w:t>
      </w:r>
      <w:bookmarkEnd w:id="14"/>
    </w:p>
    <w:p>
      <w:pPr>
        <w:pStyle w:val="Heading3"/>
        <w:numPr>
          <w:ilvl w:val="2"/>
          <w:numId w:val="1"/>
        </w:numPr>
        <w:rPr/>
      </w:pPr>
      <w:bookmarkStart w:id="15" w:name="__RefHeading___Toc2570478_2749589250"/>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پیش‌گفتار</w:t>
      </w:r>
    </w:p>
    <w:p>
      <w:pPr>
        <w:pStyle w:val="BookText"/>
        <w:rPr/>
      </w:pPr>
      <w:r>
        <w:rPr>
          <w:rFonts w:ascii="Amiri" w:hAnsi="Amiri" w:eastAsia="Amiri" w:cs="Amiri"/>
          <w:color w:val="111111"/>
          <w:sz w:val="28"/>
          <w:sz w:val="28"/>
          <w:szCs w:val="28"/>
          <w:rtl w:val="true"/>
          <w:lang w:bidi="ar-SA"/>
        </w:rPr>
        <w:t xml:space="preserve">وَ لا تَحْسَبَنَّ الَّذینَ قُتِلُوا فی سَبیلِ اللّهِ أَمْواتًا بَلْ أَحْیاءٌ عِنْدَ رَبِّهِمْ یُرْزَقُونَ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فَرِحینَ بِما آتاهُمُ اللّهُ مِنْ فَضْلِهِ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هرگز گمان مبر کسانی که در راه خدا کشته شدند، مردگانند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زنده‌اند و نزد پروردگارشان روزی داده می‌شوند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به خاطر نعمت‌های فراوانی که خداوند از فضل خود به ایشان بخشیده است، خوشحالند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گونه‌ای از سعادت، رستگاری و پیروزی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به دفتر تاریخ، جلوه‌هایی زیبا و صفحاتی گلگون و سرخ فام، چشم‌ها را به خود خیره می‌کند و گل سرخ را به یاد می‌آورد که بوی ایمان و رنگ شهادت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سراسر تاریخ، به ویژه تاریخ اسلام و انقلاب اسلامی ایران با نام و یاد شهیدان آراسته و عطرآگین است؛ با دیدن کلمه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کلام نورانی امیرالمؤمنین امام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 وَ 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خاطره‌های جان‌سوز کوفه و کربلا و دیگر لاله زاران، دیگر بار در ذهن نقش می‌بندد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و بر گلبرگی از تاریخ، نام و چهره فرزند امام خمینی، شهید آیت‌اللّه حاج سید مصطفی خمینی رحمه‌الله می‌درخشد؛ دلیر مردی از خاندان اهل </w:t>
      </w:r>
    </w:p>
    <w:p>
      <w:pPr>
        <w:pStyle w:val="BookText"/>
        <w:rPr/>
      </w:pPr>
      <w:r>
        <w:rPr>
          <w:rFonts w:ascii="IRNazanin" w:hAnsi="IRNazanin" w:eastAsia="IRNazanin"/>
          <w:color w:val="111111"/>
          <w:sz w:val="28"/>
          <w:sz w:val="28"/>
          <w:szCs w:val="28"/>
          <w:rtl w:val="true"/>
          <w:lang w:bidi="fa-IR"/>
        </w:rPr>
        <w:t xml:space="preserve">بیت عصمت و طهارت علیهم‌السلام، مجاهدی خستگی‌ناپذیر و عالمی ربّانی که زندگی‌اش در این گیتی،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آینده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الطاف خفیّه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خالصانه حاج آقا مصطفی خمینی از خداوند، درک عمیق او از قرآن و زندگی سیاسی پیامبر اسلام صلی‌الله‌علیه‌و‌آله و امامان معصوم علیهم‌السلام و آگاهی گسترده‌اش از نابسامانی‌ها و فسادهای اجتماعی، او را به میدان سیاست و مبارزه آورده و در راه پیروزی، استوار، شکیبا و بی‌قرار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قلب انقلاب، شهر مقدس خون و قیام قم، همانند دیگر جوانان مؤمن، شجاع و با غیرت این سرزمین دشمن‌ستیز، مبارزه با طاغوت را وظیفه خود می‌دانست و در پرتو هدایت‌های امام خمینی رحمه‌الله، فعالیت‌های سیاسی خویش را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سال‌های دور از وطن و تبعید را به عشق رضایت آفریدگار و به شوق توفیق همسایگی با امیرالمؤمنین امام علی علیه‌السلام و زیارت سید و سالار شهیدان، امام حسین علیه‌السلام سپری می‌کرد و با اصرار بر ادامه دادن راه، به دوستان مژده پیروزی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 آزادی کشته‌ها خواهیم داد و بالاخره پیروزی، ثمره پایداری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حاج آقا مصطفی خمینی در این راه شهید شد و در طول یک‌سال و اندی از ادامه حکومت ستمشاهی طاغوت، گاهی با یاد شهادت او، ابرهایی از غم، آسمان چشمان ایرانیان را تیره و تار می‌کرد و در دل شب، باران اشک، سرخی و گرمای آتش داغ فرزند را از چهره رهبر انقلاب می‌زدود، سرانجام با پایان شب تاریک و طولانی، صبح سپید پیروزی فرا رسید و حکومت ولایت فقیه بر سراسر ایران نور گسترد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زندگی‌نامه آن گل محمدی تنها یک زندگی‌نامه نیست، بلکه بخشی از تاریخ و فرهنگ یک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داشت یاد و خاطره آن عارف شهید، در واقع، گرامی داشت مقام امام خمینی رحمه‌الله و ارزش‌های اسلامی و انقلابی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معظم رهبری آیت اللّه خامنه‌ای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این واقعیت را چنین خاطرنشان کرده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و بردباری حضرت امام خمینی رحمه‌الله در فراق حاج آقا مصطفی خمینی، چهره آن حضرت را در مقابل دیدگان ملت ایران مانند خورشید فروزان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تجلیل از مقام و منزلت حاج آقا مصطفی خمینی، در واقع، احترام به حضرت امام رحمه‌الله و تجلیل از ارزش‌های اسلامی و انقلابی محسوب می‌شود</w:t>
      </w:r>
      <w:r>
        <w:rPr>
          <w:rFonts w:eastAsia="IRNazanin" w:cs="IRNazanin"/>
          <w:color w:val="111111"/>
          <w:sz w:val="28"/>
          <w:szCs w:val="28"/>
          <w:rtl w:val="true"/>
          <w:lang w:bidi="fa-IR"/>
        </w:rPr>
        <w:t>.</w:t>
      </w:r>
      <w:r>
        <w:rPr>
          <w:rStyle w:val="FootnoteAnchor"/>
          <w:rtl w:val="true"/>
        </w:rPr>
        <w:footnoteReference w:id="2"/>
      </w:r>
      <w:bookmarkStart w:id="17" w:name="pg3354_24449"/>
    </w:p>
    <w:p>
      <w:pPr>
        <w:pStyle w:val="Heading3"/>
        <w:numPr>
          <w:ilvl w:val="2"/>
          <w:numId w:val="1"/>
        </w:numPr>
        <w:rPr/>
      </w:pPr>
      <w:bookmarkStart w:id="18" w:name="__RefHeading___Toc2570480_2749589250"/>
      <w:bookmarkStart w:id="19" w:name="_Toc6"/>
      <w:bookmarkEnd w:id="17"/>
      <w:bookmarkEnd w:id="18"/>
      <w:r>
        <w:rPr>
          <w:rtl w:val="true"/>
        </w:rPr>
        <w:t>سال‌شمار</w:t>
      </w:r>
      <w:bookmarkEnd w:id="19"/>
    </w:p>
    <w:p>
      <w:pPr>
        <w:pStyle w:val="BookText"/>
        <w:rPr/>
      </w:pPr>
      <w:r>
        <w:rPr>
          <w:rFonts w:ascii="IRNazanin" w:hAnsi="IRNazanin" w:eastAsia="IRNazanin"/>
          <w:color w:val="111111"/>
          <w:sz w:val="28"/>
          <w:sz w:val="28"/>
          <w:szCs w:val="28"/>
          <w:rtl w:val="true"/>
          <w:lang w:bidi="fa-IR"/>
        </w:rPr>
        <w:t>سال‌شمار</w:t>
      </w:r>
    </w:p>
    <w:p>
      <w:pPr>
        <w:pStyle w:val="BookText"/>
        <w:rPr/>
      </w:pP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تحصیلات ابتدایی</w:t>
      </w:r>
    </w:p>
    <w:p>
      <w:pPr>
        <w:pStyle w:val="BookText"/>
        <w:rPr/>
      </w:pP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تحصیلات حوزوی</w:t>
      </w:r>
    </w:p>
    <w:p>
      <w:pPr>
        <w:pStyle w:val="BookText"/>
        <w:rPr/>
      </w:pP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عمامه گذاری</w:t>
      </w:r>
    </w:p>
    <w:p>
      <w:pPr>
        <w:pStyle w:val="BookText"/>
        <w:rPr/>
      </w:pP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درس خارج فقه آیت اللّه العظمی بروجردی رحمه‌الله</w:t>
      </w:r>
    </w:p>
    <w:p>
      <w:pPr>
        <w:pStyle w:val="BookText"/>
        <w:rPr/>
      </w:pP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دختر آیت اللّه حاج شیخ مرتضی حائری رحمه‌الله</w:t>
      </w:r>
    </w:p>
    <w:p>
      <w:pPr>
        <w:pStyle w:val="BookText"/>
        <w:rPr/>
      </w:pP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توسط مزدوران رژیم شاه</w:t>
      </w:r>
    </w:p>
    <w:p>
      <w:pPr>
        <w:pStyle w:val="BookText"/>
        <w:rPr/>
      </w:pP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از زندان</w:t>
      </w:r>
    </w:p>
    <w:p>
      <w:pPr>
        <w:pStyle w:val="BookText"/>
        <w:rPr/>
      </w:pP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دستگیری مجدد و انتقال به تهران</w:t>
      </w:r>
    </w:p>
    <w:p>
      <w:pPr>
        <w:pStyle w:val="BookText"/>
        <w:rPr/>
      </w:pP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به ترکیه</w:t>
      </w:r>
    </w:p>
    <w:p>
      <w:pPr>
        <w:pStyle w:val="BookText"/>
        <w:rPr/>
      </w:pP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به عراق</w:t>
      </w:r>
    </w:p>
    <w:p>
      <w:pPr>
        <w:pStyle w:val="BookText"/>
        <w:rPr/>
      </w:pP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خارج اصول در نجف اشرف</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bookmarkStart w:id="20" w:name="pg3354_24451"/>
    </w:p>
    <w:p>
      <w:pPr>
        <w:pStyle w:val="Heading2"/>
        <w:numPr>
          <w:ilvl w:val="1"/>
          <w:numId w:val="1"/>
        </w:numPr>
        <w:rPr/>
      </w:pPr>
      <w:bookmarkStart w:id="21" w:name="__RefHeading___Toc2570482_2749589250"/>
      <w:bookmarkStart w:id="22" w:name="_Toc7"/>
      <w:bookmarkEnd w:id="20"/>
      <w:bookmarkEnd w:id="21"/>
      <w:r>
        <w:rPr>
          <w:rtl w:val="true"/>
        </w:rPr>
        <w:t>فصل اول</w:t>
      </w:r>
      <w:r>
        <w:rPr>
          <w:rtl w:val="true"/>
        </w:rPr>
        <w:t xml:space="preserve">: </w:t>
      </w:r>
      <w:r>
        <w:rPr>
          <w:rtl w:val="true"/>
        </w:rPr>
        <w:t>ویژگی‌های فردی</w:t>
      </w:r>
      <w:bookmarkEnd w:id="22"/>
    </w:p>
    <w:p>
      <w:pPr>
        <w:pStyle w:val="Heading3"/>
        <w:numPr>
          <w:ilvl w:val="2"/>
          <w:numId w:val="1"/>
        </w:numPr>
        <w:rPr/>
      </w:pPr>
      <w:bookmarkStart w:id="23" w:name="__RefHeading___Toc2570484_2749589250"/>
      <w:bookmarkStart w:id="24" w:name="_Toc8"/>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فردی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اصالت خانوادگی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ولادت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کودکی و نوجوانی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ازدواج </w:t>
      </w:r>
      <w:bookmarkStart w:id="25" w:name="pg3354_24453"/>
    </w:p>
    <w:p>
      <w:pPr>
        <w:pStyle w:val="Heading3"/>
        <w:numPr>
          <w:ilvl w:val="2"/>
          <w:numId w:val="1"/>
        </w:numPr>
        <w:rPr/>
      </w:pPr>
      <w:bookmarkStart w:id="26" w:name="__RefHeading___Toc2570486_2749589250"/>
      <w:bookmarkStart w:id="27" w:name="_Toc9"/>
      <w:bookmarkEnd w:id="25"/>
      <w:bookmarkEnd w:id="26"/>
      <w:r>
        <w:rPr/>
        <w:t>1</w:t>
      </w:r>
      <w:r>
        <w:rPr>
          <w:rtl w:val="true"/>
        </w:rPr>
        <w:t xml:space="preserve">. </w:t>
      </w:r>
      <w:r>
        <w:rPr>
          <w:rtl w:val="true"/>
        </w:rPr>
        <w:t>اصالت خانوادگی</w:t>
      </w:r>
      <w:bookmarkEnd w:id="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اصالت خانوادگی</w:t>
      </w:r>
    </w:p>
    <w:p>
      <w:pPr>
        <w:pStyle w:val="BookText"/>
        <w:rPr/>
      </w:pPr>
      <w:r>
        <w:rPr>
          <w:rFonts w:ascii="IRNazanin" w:hAnsi="IRNazanin" w:eastAsia="IRNazanin"/>
          <w:color w:val="111111"/>
          <w:sz w:val="28"/>
          <w:sz w:val="28"/>
          <w:szCs w:val="28"/>
          <w:rtl w:val="true"/>
          <w:lang w:bidi="fa-IR"/>
        </w:rPr>
        <w:t>درباره اصالت شهید حاج آقا مصطفی خمینی رحمه‌الله کافی است یادآوری شود که او منسوب به خاندان عصمت و طهارت علیهم‌السلام و فرزند امام خمینی است و اصالتش همان اصالت امام رحمه‌الله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حاج آقا مصطفی، همسر امام خمینی رحمه‌الله، خانم خدیجه ثقفی، دختر مرحوم حجت الاسلام آقای ثقفی، بانویی با ایمان، پاکدامن و دارای اخلاق اسلامی، از خانواده‌ای اصیل، محترم و مذهبی است</w:t>
      </w:r>
      <w:r>
        <w:rPr>
          <w:rFonts w:eastAsia="IRNazanin" w:cs="IRNazanin"/>
          <w:color w:val="111111"/>
          <w:sz w:val="28"/>
          <w:szCs w:val="28"/>
          <w:rtl w:val="true"/>
          <w:lang w:bidi="fa-IR"/>
        </w:rPr>
        <w:t>.</w:t>
      </w:r>
      <w:r>
        <w:rPr>
          <w:rStyle w:val="FootnoteAnchor"/>
          <w:rtl w:val="true"/>
        </w:rPr>
        <w:footnoteReference w:id="3"/>
      </w:r>
    </w:p>
    <w:p>
      <w:pPr>
        <w:pStyle w:val="Heading3"/>
        <w:numPr>
          <w:ilvl w:val="2"/>
          <w:numId w:val="1"/>
        </w:numPr>
        <w:rPr/>
      </w:pPr>
      <w:bookmarkStart w:id="28" w:name="__RefHeading___Toc2570488_2749589250"/>
      <w:bookmarkStart w:id="29" w:name="_Toc10"/>
      <w:bookmarkEnd w:id="28"/>
      <w:r>
        <w:rPr/>
        <w:t>2</w:t>
      </w:r>
      <w:r>
        <w:rPr>
          <w:rtl w:val="true"/>
        </w:rPr>
        <w:t xml:space="preserve">. </w:t>
      </w:r>
      <w:r>
        <w:rPr>
          <w:rtl w:val="true"/>
        </w:rPr>
        <w:t>ولادت</w:t>
      </w:r>
      <w:bookmarkEnd w:id="2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ولادت</w:t>
      </w:r>
    </w:p>
    <w:p>
      <w:pPr>
        <w:pStyle w:val="BookText"/>
        <w:rPr/>
      </w:pPr>
      <w:r>
        <w:rPr>
          <w:rFonts w:ascii="IRNazanin" w:hAnsi="IRNazanin" w:eastAsia="IRNazanin"/>
          <w:color w:val="111111"/>
          <w:sz w:val="28"/>
          <w:sz w:val="28"/>
          <w:szCs w:val="28"/>
          <w:rtl w:val="true"/>
          <w:lang w:bidi="fa-IR"/>
        </w:rPr>
        <w:t xml:space="preserve">شهید حاج سید مصطفی خمینی در دوازدهم رجبِ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برابر با آذرِ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شهر مقدس قم، در خانه جهاد و اجتهاد،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نهادند و لقبش را به یاد جدّ شهیدش،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کنیه‌اش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Style w:val="FootnoteAnchor"/>
          <w:rtl w:val="true"/>
        </w:rPr>
        <w:footnoteReference w:id="4"/>
      </w:r>
    </w:p>
    <w:p>
      <w:pPr>
        <w:pStyle w:val="Heading3"/>
        <w:numPr>
          <w:ilvl w:val="2"/>
          <w:numId w:val="1"/>
        </w:numPr>
        <w:rPr/>
      </w:pPr>
      <w:bookmarkStart w:id="30" w:name="__RefHeading___Toc2570490_2749589250"/>
      <w:bookmarkStart w:id="31" w:name="_Toc11"/>
      <w:bookmarkEnd w:id="30"/>
      <w:r>
        <w:rPr/>
        <w:t>3</w:t>
      </w:r>
      <w:r>
        <w:rPr>
          <w:rtl w:val="true"/>
        </w:rPr>
        <w:t xml:space="preserve">. </w:t>
      </w:r>
      <w:r>
        <w:rPr>
          <w:rtl w:val="true"/>
        </w:rPr>
        <w:t>دوران کودکی و نوجوانی</w:t>
      </w:r>
      <w:bookmarkEnd w:id="3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کودکی و نوجوانی</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مصطفی در خانه پاک و بی آلایش امام خمینی رحمه‌الله و در آغوش مادری پاکدامن و با محبت و در محیطی پر از معنویت و صفا و صمیمیت رشد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 مصطفی کم کم می‌شکفت، او کودکی دوست داشتنی شده بود و شیرینیِ ویژه‌ای به خانواده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شش سالگی به مکتب فرستادند و یک سال بعد به دبستان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باهوش و بازیگوش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بازی علاقه فراوان داشت و بازی‌های کودکانه‌اش گاه همه را به تعجب وا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و بی باکی‌اش از همان کودکی آشکار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که صحن مطهر حرم حضرت معصومه علیهاالسلام لبریز از جمعیت بود، ناگهان مردم متوجه شدند پسر بچه خردسالی در لبه مناره‌ای بلند، پاهای خود را به بیرون مناره آویزان کرده است؛ بانوان حاضر از دیدن این منظره، به وحشت افتادند که مبادا این پسربچه از بالای مناره به پایین پرتاب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امام خمینی رحمه‌الله نیز این کودک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پسربچه به جز فرزند من، مصطفی نمی‌تواند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درست حدس زده بود، غیر از آقامصطفی کسی چنین جرأتی را در آن سن و سال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نیز این منظره را تماشا کرده بود و شب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چه جرأتی این کار را کردی و فکر نکردی به پایین پرت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اطمینان داشتم که نمی‌افتم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شنا بسیار علاقه‌مند بود؛ در مسابقه‌های شنای قم شرکت می‌کرد و در ورزش شنا از بهترین شناگران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به پایان رساندن دبستان با تشویق پدر، تحصیلات طلبگی را آغاز کرد و در صراط مستقیم، به سوی </w:t>
      </w:r>
      <w:bookmarkStart w:id="32" w:name="pg3354_24457"/>
    </w:p>
    <w:p>
      <w:pPr>
        <w:pStyle w:val="BookText"/>
        <w:rPr/>
      </w:pPr>
      <w:bookmarkEnd w:id="32"/>
      <w:r>
        <w:rPr>
          <w:rFonts w:ascii="IRNazanin" w:hAnsi="IRNazanin" w:eastAsia="IRNazanin"/>
          <w:color w:val="111111"/>
          <w:sz w:val="28"/>
          <w:sz w:val="28"/>
          <w:szCs w:val="28"/>
          <w:rtl w:val="true"/>
          <w:lang w:bidi="fa-IR"/>
        </w:rPr>
        <w:t>هدف راه پیمود</w:t>
      </w:r>
      <w:r>
        <w:rPr>
          <w:rFonts w:eastAsia="IRNazanin" w:cs="IRNazanin"/>
          <w:color w:val="111111"/>
          <w:sz w:val="28"/>
          <w:szCs w:val="28"/>
          <w:rtl w:val="true"/>
          <w:lang w:bidi="fa-IR"/>
        </w:rPr>
        <w:t>.</w:t>
      </w:r>
      <w:r>
        <w:rPr>
          <w:rStyle w:val="FootnoteAnchor"/>
          <w:rtl w:val="true"/>
        </w:rPr>
        <w:footnoteReference w:id="5"/>
      </w:r>
    </w:p>
    <w:p>
      <w:pPr>
        <w:pStyle w:val="Heading3"/>
        <w:numPr>
          <w:ilvl w:val="2"/>
          <w:numId w:val="1"/>
        </w:numPr>
        <w:rPr/>
      </w:pPr>
      <w:bookmarkStart w:id="33" w:name="__RefHeading___Toc2570492_2749589250"/>
      <w:bookmarkStart w:id="34" w:name="_Toc12"/>
      <w:bookmarkEnd w:id="33"/>
      <w:r>
        <w:rPr/>
        <w:t>4</w:t>
      </w:r>
      <w:r>
        <w:rPr>
          <w:rtl w:val="true"/>
        </w:rPr>
        <w:t xml:space="preserve">. </w:t>
      </w:r>
      <w:r>
        <w:rPr>
          <w:rtl w:val="true"/>
        </w:rPr>
        <w:t>ازدواج</w:t>
      </w:r>
      <w:bookmarkEnd w:id="3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w:t>
      </w:r>
    </w:p>
    <w:p>
      <w:pPr>
        <w:pStyle w:val="BookText"/>
        <w:rPr/>
      </w:pPr>
      <w:r>
        <w:rPr>
          <w:rFonts w:ascii="IRNazanin" w:hAnsi="IRNazanin" w:eastAsia="IRNazanin"/>
          <w:color w:val="111111"/>
          <w:sz w:val="28"/>
          <w:sz w:val="28"/>
          <w:szCs w:val="28"/>
          <w:rtl w:val="true"/>
          <w:lang w:bidi="fa-IR"/>
        </w:rPr>
        <w:t>مدت‌ها در خانواده امام خمینی رحمه‌الله صحبت از مورد مناسبی بود که آقامصطفی بتواند با او ازدواج کند، تا این‌که شایع شد آقامصطفی با آقا مرتضی حائری رحمه‌الله فامیل شده است، به طوری که آقا مصطفی در خانه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آقای حائری از صحن حرم بیرون می‌آید، رفقا می‌گویند که پدرزنت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شایعه به گوش امام رحمه‌الله رسید، یک شب از همسرش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آقای حائری را دیده‌ای؟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آقامصطفی کمی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رحمه‌الله پیشنهاد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است این دروغ را راست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آقامصطفی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طوری صلاح می‌دانید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صبح، امام رحمه‌الله به آقای حائری پیام فرستاد که ظهر همان روز آن‌ها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امام رحمه‌الله پیام داد که همان شب برای صحبت به منزل آقای حائری رحمه‌الله می‌روند و همان شب به خواستگاری رفتند و قرار عقد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آقامصطفی در سن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 دختر استاد، آیت اللّه حاج شیخ مرتضی‌حائری رحمه‌الله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نوه استاد آیت اللّه حاج شیخ عبدالکریم حائری رحمه‌الله، دختری سازگار وساده زیست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سادگی را در منزل پدر تمرین کرده بود و پس از ازدواج، توان زندگی با عالمی زاهد را با خود به </w:t>
      </w:r>
    </w:p>
    <w:p>
      <w:pPr>
        <w:pStyle w:val="BookText"/>
        <w:rPr/>
      </w:pPr>
      <w:r>
        <w:rPr>
          <w:rFonts w:ascii="IRNazanin" w:hAnsi="IRNazanin" w:eastAsia="IRNazanin"/>
          <w:color w:val="111111"/>
          <w:sz w:val="28"/>
          <w:sz w:val="28"/>
          <w:szCs w:val="28"/>
          <w:rtl w:val="true"/>
          <w:lang w:bidi="fa-IR"/>
        </w:rPr>
        <w:t>خانه بخت آورد؛ خانه‌ای که زهد، زینت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 تا آخر عمر همسرش هیچ‌گاه از سادگی زندگی و کوچکی خانه زبان به شکایت نگشود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آقامصطفی از ابتدا با سادگی آغاز شد و این ساده زیستی و بی‌آلایشی تا پایان عمر وی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ازدواج، چهار فرزند بود؛ اولین آن‌ها یک دختر بود که مننژیت گرفت 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 دیگر آن شهید که یکی پسر و دیگری دختر است، اکنون از یادگارهای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فرزندش، در جریان حمله وحشیانه نیروهای ساواک به خانه و دستگیری وی برای تبعید کردن به ترکیه، سقط و شهید شد</w:t>
      </w:r>
      <w:r>
        <w:rPr>
          <w:rFonts w:eastAsia="IRNazanin" w:cs="IRNazanin"/>
          <w:color w:val="111111"/>
          <w:sz w:val="28"/>
          <w:szCs w:val="28"/>
          <w:rtl w:val="true"/>
          <w:lang w:bidi="fa-IR"/>
        </w:rPr>
        <w:t>.</w:t>
      </w:r>
      <w:r>
        <w:rPr>
          <w:rStyle w:val="FootnoteAnchor"/>
          <w:rtl w:val="true"/>
        </w:rPr>
        <w:footnoteReference w:id="6"/>
      </w:r>
      <w:bookmarkStart w:id="35" w:name="pg3354_24461"/>
    </w:p>
    <w:p>
      <w:pPr>
        <w:pStyle w:val="Heading2"/>
        <w:numPr>
          <w:ilvl w:val="1"/>
          <w:numId w:val="1"/>
        </w:numPr>
        <w:rPr/>
      </w:pPr>
      <w:bookmarkStart w:id="36" w:name="__RefHeading___Toc2570494_2749589250"/>
      <w:bookmarkStart w:id="37" w:name="_Toc13"/>
      <w:bookmarkEnd w:id="35"/>
      <w:bookmarkEnd w:id="36"/>
      <w:r>
        <w:rPr>
          <w:rtl w:val="true"/>
        </w:rPr>
        <w:t>فصل دوم</w:t>
      </w:r>
      <w:r>
        <w:rPr>
          <w:rtl w:val="true"/>
        </w:rPr>
        <w:t xml:space="preserve">: </w:t>
      </w:r>
      <w:r>
        <w:rPr>
          <w:rtl w:val="true"/>
        </w:rPr>
        <w:t>ویژگی‌های شخصیتی</w:t>
      </w:r>
      <w:bookmarkEnd w:id="37"/>
    </w:p>
    <w:p>
      <w:pPr>
        <w:pStyle w:val="Heading3"/>
        <w:numPr>
          <w:ilvl w:val="2"/>
          <w:numId w:val="1"/>
        </w:numPr>
        <w:rPr/>
      </w:pPr>
      <w:bookmarkStart w:id="38" w:name="__RefHeading___Toc2570496_2749589250"/>
      <w:bookmarkStart w:id="39" w:name="_Toc14"/>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شخصیتی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فردی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خانوادگی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ویژگی‌های اجتماعی </w:t>
      </w:r>
      <w:bookmarkStart w:id="40" w:name="pg3354_24463"/>
    </w:p>
    <w:p>
      <w:pPr>
        <w:pStyle w:val="Heading3"/>
        <w:numPr>
          <w:ilvl w:val="2"/>
          <w:numId w:val="1"/>
        </w:numPr>
        <w:rPr/>
      </w:pPr>
      <w:bookmarkStart w:id="41" w:name="__RefHeading___Toc2570498_2749589250"/>
      <w:bookmarkStart w:id="42" w:name="_Toc15"/>
      <w:bookmarkEnd w:id="40"/>
      <w:bookmarkEnd w:id="41"/>
      <w:r>
        <w:rPr/>
        <w:t>1</w:t>
      </w:r>
      <w:r>
        <w:rPr>
          <w:rtl w:val="true"/>
        </w:rPr>
        <w:t xml:space="preserve">. </w:t>
      </w:r>
      <w:r>
        <w:rPr>
          <w:rtl w:val="true"/>
        </w:rPr>
        <w:t>ویژگی‌های فردی</w:t>
      </w:r>
      <w:bookmarkEnd w:id="42"/>
    </w:p>
    <w:p>
      <w:pPr>
        <w:pStyle w:val="Heading4"/>
        <w:numPr>
          <w:ilvl w:val="3"/>
          <w:numId w:val="1"/>
        </w:numPr>
        <w:rPr/>
      </w:pPr>
      <w:bookmarkStart w:id="43" w:name="__RefHeading___Toc2570500_2749589250"/>
      <w:bookmarkStart w:id="44" w:name="_Toc16"/>
      <w:bookmarkEnd w:id="43"/>
      <w:r>
        <w:rPr>
          <w:rtl w:val="true"/>
        </w:rPr>
        <w:t>اشاره</w:t>
      </w:r>
      <w:bookmarkEnd w:id="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فردی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و استعداد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جامعیت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 عملی به خاندان پیامبر صلی‌الله‌علیه‌و‌آله وسلم</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خودسازی و صفات پسندیده اخلاقی</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و پشتکار</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آزاداندیشی</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فرصت‌ها</w:t>
      </w:r>
    </w:p>
    <w:p>
      <w:pPr>
        <w:pStyle w:val="Heading4"/>
        <w:numPr>
          <w:ilvl w:val="3"/>
          <w:numId w:val="1"/>
        </w:numPr>
        <w:rPr/>
      </w:pPr>
      <w:bookmarkStart w:id="45" w:name="__RefHeading___Toc2570502_2749589250"/>
      <w:bookmarkStart w:id="46" w:name="_Toc17"/>
      <w:bookmarkEnd w:id="45"/>
      <w:r>
        <w:rPr>
          <w:rtl w:val="true"/>
        </w:rPr>
        <w:t>الف</w:t>
      </w:r>
      <w:r>
        <w:rPr>
          <w:rtl w:val="true"/>
        </w:rPr>
        <w:t xml:space="preserve">) </w:t>
      </w:r>
      <w:r>
        <w:rPr>
          <w:rtl w:val="true"/>
        </w:rPr>
        <w:t>هوش و استعداد</w:t>
      </w:r>
      <w:bookmarkEnd w:id="4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و استعداد</w:t>
      </w:r>
    </w:p>
    <w:p>
      <w:pPr>
        <w:pStyle w:val="BookText"/>
        <w:rPr/>
      </w:pPr>
      <w:r>
        <w:rPr>
          <w:rFonts w:ascii="IRNazanin" w:hAnsi="IRNazanin" w:eastAsia="IRNazanin"/>
          <w:color w:val="111111"/>
          <w:sz w:val="28"/>
          <w:sz w:val="28"/>
          <w:szCs w:val="28"/>
          <w:rtl w:val="true"/>
          <w:lang w:bidi="fa-IR"/>
        </w:rPr>
        <w:t>شهید حاج آقامصطفی خمینی رحمه‌الله از استعداد ذاتیِ شگفت‌انگیز، هوش سرشار و زیرکی و زرنگی ویژه‌ای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درک و فهم مطالب علمی به گونه‌ای با استعداد بود که در همان آغاز سخن و طرح درس، به اندیشه استاد پی می‌برد و آن را به ذهن می‌سپرد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اشکال‌های مفیدی را مطرح می‌کرد که هم برای استاد و هم برای شاگردان، سرمایه تحقیق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کسانی که حاج آقامصطفی خمینی را از نزدیک می‌شناختند، به هوش سرشار و سرعت بالای درک و فهم وی به عنوان یکی از ویژگی‌های او اعتراف دارند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همین توانایی‌ها سبب شد که افزون بر دست‌یابی به مدارج عالی علمی و اجتهاد در جوانی، در دیگر امور زندگی نیز به موفقیت‌های چشمگیری دست یازد</w:t>
      </w:r>
      <w:r>
        <w:rPr>
          <w:rFonts w:eastAsia="IRNazanin" w:cs="IRNazanin"/>
          <w:color w:val="111111"/>
          <w:sz w:val="28"/>
          <w:szCs w:val="28"/>
          <w:rtl w:val="true"/>
          <w:lang w:bidi="fa-IR"/>
        </w:rPr>
        <w:t>.</w:t>
      </w:r>
    </w:p>
    <w:p>
      <w:pPr>
        <w:pStyle w:val="Heading4"/>
        <w:numPr>
          <w:ilvl w:val="3"/>
          <w:numId w:val="1"/>
        </w:numPr>
        <w:rPr/>
      </w:pPr>
      <w:bookmarkStart w:id="47" w:name="__RefHeading___Toc2570504_2749589250"/>
      <w:bookmarkStart w:id="48" w:name="_Toc18"/>
      <w:bookmarkEnd w:id="47"/>
      <w:r>
        <w:rPr>
          <w:rtl w:val="true"/>
        </w:rPr>
        <w:t>ب</w:t>
      </w:r>
      <w:r>
        <w:rPr>
          <w:rtl w:val="true"/>
        </w:rPr>
        <w:t xml:space="preserve">) </w:t>
      </w:r>
      <w:r>
        <w:rPr>
          <w:rtl w:val="true"/>
        </w:rPr>
        <w:t>جامعیت</w:t>
      </w:r>
      <w:bookmarkEnd w:id="4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جامعیت</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هوش، استعداد، کار و تلاش علمی حاج آقامصطفی در راه به دست آوردن دانش‌های گوناگون، او را به درجه‌ای از کمال علمی رساند که نه تنها بر دانش‌های رایج حوزه احاطه و چیرگی کامل یافت، بلکه در دیگر دانش‌ها نیز تخصص و مهارت کافی یافت و گنجینه دانش‌های بسیار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دوران جوانی از چهره‌های برجسته علمی حوزه و در ردیف استادان مشهور بود</w:t>
      </w:r>
      <w:r>
        <w:rPr>
          <w:rFonts w:eastAsia="IRNazanin" w:cs="IRNazanin"/>
          <w:color w:val="111111"/>
          <w:sz w:val="28"/>
          <w:szCs w:val="28"/>
          <w:rtl w:val="true"/>
          <w:lang w:bidi="fa-IR"/>
        </w:rPr>
        <w:t xml:space="preserve">. </w:t>
      </w:r>
      <w:bookmarkStart w:id="49" w:name="pg3354_24464"/>
    </w:p>
    <w:p>
      <w:pPr>
        <w:pStyle w:val="BookText"/>
        <w:rPr/>
      </w:pPr>
      <w:bookmarkEnd w:id="49"/>
      <w:r>
        <w:rPr>
          <w:rFonts w:ascii="IRNazanin" w:hAnsi="IRNazanin" w:eastAsia="IRNazanin"/>
          <w:color w:val="111111"/>
          <w:sz w:val="28"/>
          <w:sz w:val="28"/>
          <w:szCs w:val="28"/>
          <w:rtl w:val="true"/>
          <w:lang w:bidi="fa-IR"/>
        </w:rPr>
        <w:t>حاج آقامصطفی موصوف بود به جامعیت در علوم معقول و منقول، مانند عرفان، تفسیر، علم رجال، فقه، اصول و حتی بسیاری از علوم دیگر که در حوزه‌های علمیه قم و نجف مطرح نبود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او افزون بر جامعیت در علم و دانش، ویژگی‌های پسندیده اخلاقی، عرفانی، اجتماعی و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افراد با استعداد و باهوش در دانش‌های گوناگون به مرحله اجتهاد برسند، ولی دانشمندی که با فراگیری همه این دانش‌ها، تخصص‌ها، فضایل و کمال‌ها، در مسایل اجتماعی و سیاسی، پیشگام و از تیزبینی و توان تحلیل قوی بهره‌مند باشد و در میدان مبارزه، با شجاعت، پرچم اسلام را پیشاپیش امت اسلامی بر دوش کشد، کم است</w:t>
      </w:r>
      <w:r>
        <w:rPr>
          <w:rFonts w:eastAsia="IRNazanin" w:cs="IRNazanin"/>
          <w:color w:val="111111"/>
          <w:sz w:val="28"/>
          <w:szCs w:val="28"/>
          <w:rtl w:val="true"/>
          <w:lang w:bidi="fa-IR"/>
        </w:rPr>
        <w:t>.</w:t>
      </w:r>
    </w:p>
    <w:p>
      <w:pPr>
        <w:pStyle w:val="Heading4"/>
        <w:numPr>
          <w:ilvl w:val="3"/>
          <w:numId w:val="1"/>
        </w:numPr>
        <w:rPr/>
      </w:pPr>
      <w:bookmarkStart w:id="50" w:name="__RefHeading___Toc2570506_2749589250"/>
      <w:bookmarkStart w:id="51" w:name="_Toc19"/>
      <w:bookmarkEnd w:id="50"/>
      <w:r>
        <w:rPr>
          <w:rtl w:val="true"/>
        </w:rPr>
        <w:t>ج</w:t>
      </w:r>
      <w:r>
        <w:rPr>
          <w:rtl w:val="true"/>
        </w:rPr>
        <w:t xml:space="preserve">) </w:t>
      </w:r>
      <w:r>
        <w:rPr>
          <w:rtl w:val="true"/>
        </w:rPr>
        <w:t>عبادت</w:t>
      </w:r>
      <w:bookmarkEnd w:id="5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ویژگی‌های حاج آقامصطفی خمینی، عبادت فراوان، شب زنده‌داری و راز و نیاز نیمه شب به بارگاه پروردگار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ندیده است که او سحر خیزی‌اش را حتی در شرایط دشوار ترک کرده باشد؛ همسر او از رابطه شبانه وی با خدا چنین یاد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همیشه شب‌ها بیدار بود و تا صبح به دعا و نیایش می‌پرداخت و من اکثراً صدای او را که با صدای بلند گریه می‌کرد، می‌شنیدم</w:t>
      </w:r>
      <w:r>
        <w:rPr>
          <w:rFonts w:eastAsia="IRNazanin" w:cs="IRNazanin"/>
          <w:color w:val="111111"/>
          <w:sz w:val="28"/>
          <w:szCs w:val="28"/>
          <w:rtl w:val="true"/>
          <w:lang w:bidi="fa-IR"/>
        </w:rPr>
        <w:t>».</w:t>
      </w:r>
      <w:r>
        <w:rPr>
          <w:rStyle w:val="FootnoteAnchor"/>
          <w:rtl w:val="true"/>
        </w:rPr>
        <w:footnoteReference w:id="9"/>
      </w:r>
      <w:bookmarkStart w:id="52" w:name="pg3354_24465"/>
    </w:p>
    <w:p>
      <w:pPr>
        <w:pStyle w:val="BookText"/>
        <w:rPr/>
      </w:pPr>
      <w:bookmarkEnd w:id="52"/>
      <w:r>
        <w:rPr>
          <w:rFonts w:ascii="IRNazanin" w:hAnsi="IRNazanin" w:eastAsia="IRNazanin"/>
          <w:color w:val="111111"/>
          <w:sz w:val="28"/>
          <w:sz w:val="28"/>
          <w:szCs w:val="28"/>
          <w:rtl w:val="true"/>
          <w:lang w:bidi="fa-IR"/>
        </w:rPr>
        <w:t>این‌ها، اعمال معمولی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ویژه بیش‌تر عبادت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مبارک رمضان، نیمه‌های شب به حرم امیرالمؤمنین علی علیه‌السلام می‌رفت و زیارت جامعه کبیره و زیارت‌های ویژه و هزار بار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می‌خواند و تا سحر به شب زنده‌داری و مناجات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 سوم ماه مبارک رمضان در مسجد کوفه معتکف می‌شد و به عبادت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آقامصطفی با قرآن اُنس فراوان داشت، نماز شب می‌خواند و همیشه در حال ذکر بود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او دو بار به حج مشرف شد و خانه خدا را زیارت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عارفی بلندمرتبه بود که برای رسیدن به معبود، به طریقت و سیروسلوک متعقد بود و شریعت را سخت پاس می‌داشت؛ به نماز بسیار علاقه‌مند بود و هنگام نماز، شادی و سرور در چهره‌اش نمایان؛ به نماز جماعت بسیار اهمیت می‌داد؛ به گونه‌ای که در گرما گرم دوران مبارزه با رژیم هرگاه کارهایشان به درازا می‌کشید، به دوستانش چنین یادآور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بلند شوید و اول وقت نماز بخوانید، سپس به کار ادامه دهید</w:t>
      </w:r>
      <w:r>
        <w:rPr>
          <w:rFonts w:eastAsia="IRNazanin" w:cs="IRNazanin"/>
          <w:color w:val="111111"/>
          <w:sz w:val="28"/>
          <w:szCs w:val="28"/>
          <w:rtl w:val="true"/>
          <w:lang w:bidi="fa-IR"/>
        </w:rPr>
        <w:t>».</w:t>
      </w:r>
      <w:r>
        <w:rPr>
          <w:rStyle w:val="FootnoteAnchor"/>
          <w:rtl w:val="true"/>
        </w:rPr>
        <w:footnoteReference w:id="11"/>
      </w:r>
    </w:p>
    <w:p>
      <w:pPr>
        <w:pStyle w:val="Heading4"/>
        <w:numPr>
          <w:ilvl w:val="3"/>
          <w:numId w:val="1"/>
        </w:numPr>
        <w:rPr/>
      </w:pPr>
      <w:bookmarkStart w:id="53" w:name="__RefHeading___Toc2570508_2749589250"/>
      <w:bookmarkStart w:id="54" w:name="_Toc20"/>
      <w:bookmarkEnd w:id="53"/>
      <w:r>
        <w:rPr>
          <w:rtl w:val="true"/>
        </w:rPr>
        <w:t>د</w:t>
      </w:r>
      <w:r>
        <w:rPr>
          <w:rtl w:val="true"/>
        </w:rPr>
        <w:t xml:space="preserve">) </w:t>
      </w:r>
      <w:r>
        <w:rPr>
          <w:rtl w:val="true"/>
        </w:rPr>
        <w:t>ارادت عملی به خاندان پیامبر صلی‌الله‌علیه‌و‌آله‌وسلم</w:t>
      </w:r>
      <w:bookmarkEnd w:id="54"/>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 عملی به خاندان پیامبر صلی‌الله‌علیه‌و‌آله وسلم</w:t>
      </w:r>
    </w:p>
    <w:p>
      <w:pPr>
        <w:pStyle w:val="BookText"/>
        <w:rPr/>
      </w:pPr>
      <w:r>
        <w:rPr>
          <w:rFonts w:ascii="IRNazanin" w:hAnsi="IRNazanin" w:eastAsia="IRNazanin"/>
          <w:color w:val="111111"/>
          <w:sz w:val="28"/>
          <w:sz w:val="28"/>
          <w:szCs w:val="28"/>
          <w:rtl w:val="true"/>
          <w:lang w:bidi="fa-IR"/>
        </w:rPr>
        <w:t>حاج آقامصطفی به پیامبر اسلام و اهل بیت او عشق می‌ورزید و هرگاه فرصت می‌یافت به زیارت آن بزرگواران علیهم‌السلام می‌شتافت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قم و حتی در دوره اوج فعالیت‌های سیاسی بسیار به زیارت حضرت </w:t>
      </w:r>
    </w:p>
    <w:p>
      <w:pPr>
        <w:pStyle w:val="BookText"/>
        <w:rPr/>
      </w:pPr>
      <w:r>
        <w:rPr>
          <w:rFonts w:ascii="IRNazanin" w:hAnsi="IRNazanin" w:eastAsia="IRNazanin"/>
          <w:color w:val="111111"/>
          <w:sz w:val="28"/>
          <w:sz w:val="28"/>
          <w:szCs w:val="28"/>
          <w:rtl w:val="true"/>
          <w:lang w:bidi="fa-IR"/>
        </w:rPr>
        <w:t>معصومه علیهاالسلام می‌رفت</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حاج آقامصطفی رحمه‌الله در طول عمر با برکت خود، دوبار به حج مشرف شد</w:t>
      </w:r>
      <w:r>
        <w:rPr>
          <w:rStyle w:val="FootnoteAnchor"/>
          <w:rtl w:val="true"/>
        </w:rPr>
        <w:footnoteReference w:id="13"/>
      </w:r>
      <w:r>
        <w:rPr>
          <w:rFonts w:ascii="IRNazanin" w:hAnsi="IRNazanin" w:eastAsia="IRNazanin"/>
          <w:color w:val="111111"/>
          <w:sz w:val="28"/>
          <w:sz w:val="28"/>
          <w:szCs w:val="28"/>
          <w:rtl w:val="true"/>
          <w:lang w:bidi="fa-IR"/>
        </w:rPr>
        <w:t>و علاوه بر زیارت خانه خدا به زیارت پیامبر اسلام صلی‌الله‌علیه‌و‌آله و ائمه بقیع علیهم‌السلام رفت و عشق خود را به آنان اظهار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عراق نیز به زیارت امامان معصوم علیهم‌السلام می‌رفت و به آنان ابراز علاقه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مبارک رمضان وی نیمه‌های شب به حرم امیرالمؤمنین امام علی علیه‌السلام می‌رفت و به زیارت و عبادت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همه معصومان علیهم‌السلام عشق می‌ورزید و در هر فرصتی به زیارت آنان می‌شتافت، ولی عشق او به امام حسین علیه‌السلام در اوج بود و سالی چند بار مسافت یکصد کیلومتری نجف تا کربلا را با پای پیاده می‌پیمود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آقامصطفی در طول اقامت در نجف، در مناسبت‌های زیارتی حضرت سیدالشهدا علیه‌السلام مانند ایّام محرم، اربعین، عرفه، رجب و شعبان، همیشه عاشقانه و پیاده، پیشگام کاروان، چه در گرمای طاقت فرسای تابستان و چه در سوز سرمای زمستان، به کربلا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رفتن سراپای وجودش معرفت بود و یاد خدا را در دل‌ها زنده می‌کرد؛ او پیشاپیش کاروان می‌رفت و دوستان پشت 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درخواست وی یکی از همسفران گاه مرثیه می‌خواند و گاه دعا و زیارتی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 غرق معنویت بود؛ رهگذران وقتی آن چهره نورانی وصورت زیبای ملکوتی و آن اندام رشید را می‌دیدند که عارفانه با پای برهنه بر شنزارهای بیابان، در لابه‌لای خارها، سخت در تکاپوست، می‌ایستادند و تا </w:t>
      </w:r>
      <w:bookmarkStart w:id="55" w:name="pg3354_24467"/>
    </w:p>
    <w:p>
      <w:pPr>
        <w:pStyle w:val="BookText"/>
        <w:rPr/>
      </w:pPr>
      <w:bookmarkEnd w:id="55"/>
      <w:r>
        <w:rPr>
          <w:rFonts w:ascii="IRNazanin" w:hAnsi="IRNazanin" w:eastAsia="IRNazanin"/>
          <w:color w:val="111111"/>
          <w:sz w:val="28"/>
          <w:sz w:val="28"/>
          <w:szCs w:val="28"/>
          <w:rtl w:val="true"/>
          <w:lang w:bidi="fa-IR"/>
        </w:rPr>
        <w:t>دوردست با چشمانی حیران، آن سید عاشق را بدرقه می‌کردند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حاج آقامصطفی با زیارت عاشورا، اُنسی ویژه داشت و آن را منشوری در برابر همه ستمگران تاریخ می‌دانست و جلوه‌گر شکوه شهادت</w:t>
      </w:r>
      <w:r>
        <w:rPr>
          <w:rStyle w:val="FootnoteAnchor"/>
          <w:rtl w:val="true"/>
        </w:rPr>
        <w:footnoteReference w:id="15"/>
      </w:r>
      <w:r>
        <w:rPr>
          <w:rFonts w:ascii="IRNazanin" w:hAnsi="IRNazanin" w:eastAsia="IRNazanin"/>
          <w:color w:val="111111"/>
          <w:sz w:val="28"/>
          <w:sz w:val="28"/>
          <w:szCs w:val="28"/>
          <w:rtl w:val="true"/>
          <w:lang w:bidi="fa-IR"/>
        </w:rPr>
        <w:t>او در مجالس عزاداری امام حسین علیه‌السلام شرکت می‌کرد و خود نیز هر صبح جمعه مجلس روضه‌ای داشت</w:t>
      </w:r>
      <w:r>
        <w:rPr>
          <w:rFonts w:eastAsia="IRNazanin" w:cs="IRNazanin"/>
          <w:color w:val="111111"/>
          <w:sz w:val="28"/>
          <w:szCs w:val="28"/>
          <w:rtl w:val="true"/>
          <w:lang w:bidi="fa-IR"/>
        </w:rPr>
        <w:t>.</w:t>
      </w:r>
      <w:r>
        <w:rPr>
          <w:rStyle w:val="FootnoteAnchor"/>
          <w:rtl w:val="true"/>
        </w:rPr>
        <w:footnoteReference w:id="16"/>
      </w:r>
    </w:p>
    <w:p>
      <w:pPr>
        <w:pStyle w:val="Heading4"/>
        <w:numPr>
          <w:ilvl w:val="3"/>
          <w:numId w:val="1"/>
        </w:numPr>
        <w:rPr/>
      </w:pPr>
      <w:bookmarkStart w:id="56" w:name="__RefHeading___Toc2570510_2749589250"/>
      <w:bookmarkStart w:id="57" w:name="_Toc21"/>
      <w:bookmarkEnd w:id="56"/>
      <w:r>
        <w:rPr>
          <w:rtl w:val="true"/>
        </w:rPr>
        <w:t>ه</w:t>
      </w:r>
      <w:r>
        <w:rPr>
          <w:rtl w:val="true"/>
        </w:rPr>
        <w:t xml:space="preserve">) </w:t>
      </w:r>
      <w:r>
        <w:rPr>
          <w:rtl w:val="true"/>
        </w:rPr>
        <w:t>خودسازی و صفات پسندیده اخلاقی</w:t>
      </w:r>
      <w:bookmarkEnd w:id="57"/>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خودسازی و صفات پسندیده اخلاقی</w:t>
      </w:r>
    </w:p>
    <w:p>
      <w:pPr>
        <w:pStyle w:val="BookText"/>
        <w:rPr/>
      </w:pPr>
      <w:r>
        <w:rPr>
          <w:rFonts w:ascii="IRNazanin" w:hAnsi="IRNazanin" w:eastAsia="IRNazanin"/>
          <w:color w:val="111111"/>
          <w:sz w:val="28"/>
          <w:sz w:val="28"/>
          <w:szCs w:val="28"/>
          <w:rtl w:val="true"/>
          <w:lang w:bidi="fa-IR"/>
        </w:rPr>
        <w:t>حاج آقامصطفی به خودسازی و جهاد اکبر توجه زیادی داشت و از نظر روحی توانسته بود خود را بسازد و در خودسازی، زهد، تهذیب نفس، سیروسلوک و عرفان، موفقیت چشم‌گیری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شهرت‌طلبی و مقام پرستی به شدت دوری می‌جست و در هیچ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زاهدانه می‌زیست و از رفاه و لذت‌های دنیوی چشم می‌پوشید و اجازه نمی‌داد نفس کام‌جو، او را به تن پروری عادت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زینت زندگی‌اش بود و این ویژگی هیچ گاه در طول زندگی وی، دستخوش دگرگونی نشد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پیشانی‌اش از جای مهر، قالب گرفته بود؛ زیرا بیش‌تر شب‌ها تا صبح به عبادت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چهره‌ای شاد و رفتاری متواضعانه داشت؛ با طلاب و همسفران خود خاکی و خوش صحبت بود و چنان با همراهان مأنوس می‌شد که هیچ‌کس تشخیص نمی‌داد 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تکبر نبود؛ هنگام احوال‌پرسی </w:t>
      </w:r>
    </w:p>
    <w:p>
      <w:pPr>
        <w:pStyle w:val="BookText"/>
        <w:rPr/>
      </w:pPr>
      <w:r>
        <w:rPr>
          <w:rFonts w:ascii="IRNazanin" w:hAnsi="IRNazanin" w:eastAsia="IRNazanin"/>
          <w:color w:val="111111"/>
          <w:sz w:val="28"/>
          <w:sz w:val="28"/>
          <w:szCs w:val="28"/>
          <w:rtl w:val="true"/>
          <w:lang w:bidi="fa-IR"/>
        </w:rPr>
        <w:t>همیشه تبسمی بر لب داشت و در مجلس وی، کسی جرأت نمی‌کرد غیبت، تهمت یا اهانتی مطرح کند، اگر هم کسی چیزی می‌گفت، تذکر می‌داد و به شکلی از آن جلوگیری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زیستی، بی آلایشی، بی‌پیرایگی، فروتنی، مهربانی، باصفایی، وفاداری، فداکاری، شکیبایی، پایداری، شهامت و شجاعت برخی دیگر از صفات پسندیده اخلاقی 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پدر و مادر، خویشاوندان و دوستان، مهربان بود و به آن‌ها احترام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خویشاوندان می‌رفت و از مشکلاتشان می‌پرسید تا به آن‌ها کمک کند؛ در برابر آنان احساس مسؤولیت می‌کرد، البته احساس مسؤولیت در حاج آقا مصطفی به روشنی در تمام امور زندگی‌اش از درس خواندن گرفته تا امور اجتماعی دیده می‌شد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او افزون بر فراگیری دانش، رسالت خود را در وراثت پیامبران علیهم‌السلام، نجات انسان‌های مظلوم، محروم و نادان، مبارزه با ستم‌گری حاکمان، برپایی حکومت الهی و جامعه اسلامی می‌جست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کنار پدر، مقاوم و استوار ایستاد و از آن همه آزار رژیم پهلوی، خم به ابرو نیاورد؛ با لبخندش، دوستان و مبارزان را راسخ می‌ساخت و دشمنان را خُرد و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مردانگی، خستگی‌ناپذیری، استواری و شجاعت او در برابر ناگواری‌ها و نرمش و فروتنی وی در برابر خلق خدا، ریشه در ذکرهای درونی، سیرروحی و زمزمه سحری او داشت؛ چون وی ولایت مدار و شیفته </w:t>
      </w:r>
      <w:bookmarkStart w:id="58" w:name="pg3354_24469"/>
    </w:p>
    <w:p>
      <w:pPr>
        <w:pStyle w:val="BookText"/>
        <w:rPr/>
      </w:pPr>
      <w:bookmarkEnd w:id="58"/>
      <w:r>
        <w:rPr>
          <w:rFonts w:ascii="IRNazanin" w:hAnsi="IRNazanin" w:eastAsia="IRNazanin"/>
          <w:color w:val="111111"/>
          <w:sz w:val="28"/>
          <w:sz w:val="28"/>
          <w:szCs w:val="28"/>
          <w:rtl w:val="true"/>
          <w:lang w:bidi="fa-IR"/>
        </w:rPr>
        <w:t>آل رسول صلی‌الله‌علیه‌و‌آله وسلم بود</w:t>
      </w:r>
      <w:r>
        <w:rPr>
          <w:rFonts w:eastAsia="IRNazanin" w:cs="IRNazanin"/>
          <w:color w:val="111111"/>
          <w:sz w:val="28"/>
          <w:szCs w:val="28"/>
          <w:rtl w:val="true"/>
          <w:lang w:bidi="fa-IR"/>
        </w:rPr>
        <w:t>.</w:t>
      </w:r>
      <w:r>
        <w:rPr>
          <w:rStyle w:val="FootnoteAnchor"/>
          <w:rtl w:val="true"/>
        </w:rPr>
        <w:footnoteReference w:id="18"/>
      </w:r>
    </w:p>
    <w:p>
      <w:pPr>
        <w:pStyle w:val="Heading4"/>
        <w:numPr>
          <w:ilvl w:val="3"/>
          <w:numId w:val="1"/>
        </w:numPr>
        <w:rPr/>
      </w:pPr>
      <w:bookmarkStart w:id="59" w:name="__RefHeading___Toc2570512_2749589250"/>
      <w:bookmarkStart w:id="60" w:name="_Toc22"/>
      <w:bookmarkEnd w:id="59"/>
      <w:r>
        <w:rPr>
          <w:rtl w:val="true"/>
        </w:rPr>
        <w:t>و</w:t>
      </w:r>
      <w:r>
        <w:rPr>
          <w:rtl w:val="true"/>
        </w:rPr>
        <w:t xml:space="preserve">) </w:t>
      </w:r>
      <w:r>
        <w:rPr>
          <w:rtl w:val="true"/>
        </w:rPr>
        <w:t>دقت و پشتکار</w:t>
      </w:r>
      <w:bookmarkEnd w:id="60"/>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و پشتکار</w:t>
      </w:r>
    </w:p>
    <w:p>
      <w:pPr>
        <w:pStyle w:val="BookText"/>
        <w:rPr/>
      </w:pPr>
      <w:r>
        <w:rPr>
          <w:rFonts w:ascii="IRNazanin" w:hAnsi="IRNazanin" w:eastAsia="IRNazanin"/>
          <w:color w:val="111111"/>
          <w:sz w:val="28"/>
          <w:sz w:val="28"/>
          <w:szCs w:val="28"/>
          <w:rtl w:val="true"/>
          <w:lang w:bidi="fa-IR"/>
        </w:rPr>
        <w:t>حاج آقا مصطفی در هر زمینه‌ای گامی نهاد، از همان آغاز، دقت و پشتکار را به همراه داشت و یکی از دلایل موفقیت و پیشرفت او در زمینه‌های گوناگون، همین دقت و پشتکارش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شهید رحمه‌الله دانش پژوهی بود که رمز موفقیت را از همان آغاز دانش‌اندوزی، در دقت و پشتکار یافته بود؛ او با وجود برخورداری از هوش و استعداد ذاتی از کوشش و تلاش علمی هیچ‌گاه نکاست و سرانجام به درجه‌ای بالا از دانش و کمال دست یافت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شهید محلاتی رحمه‌الله در این‌باره گفته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حاج آقامصطفی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یک هفته از منزل بیرون نمی‌آمد و یک رشته علمی را دنبال می‌کرد</w:t>
      </w:r>
      <w:r>
        <w:rPr>
          <w:rFonts w:eastAsia="IRNazanin" w:cs="IRNazanin"/>
          <w:color w:val="111111"/>
          <w:sz w:val="28"/>
          <w:szCs w:val="28"/>
          <w:rtl w:val="true"/>
          <w:lang w:bidi="fa-IR"/>
        </w:rPr>
        <w:t>...».</w:t>
      </w:r>
      <w:r>
        <w:rPr>
          <w:rStyle w:val="FootnoteAnchor"/>
          <w:rtl w:val="true"/>
        </w:rPr>
        <w:footnoteReference w:id="20"/>
      </w:r>
    </w:p>
    <w:p>
      <w:pPr>
        <w:pStyle w:val="Heading4"/>
        <w:numPr>
          <w:ilvl w:val="3"/>
          <w:numId w:val="1"/>
        </w:numPr>
        <w:rPr/>
      </w:pPr>
      <w:bookmarkStart w:id="61" w:name="__RefHeading___Toc2570514_2749589250"/>
      <w:bookmarkStart w:id="62" w:name="_Toc23"/>
      <w:bookmarkEnd w:id="61"/>
      <w:r>
        <w:rPr>
          <w:rtl w:val="true"/>
        </w:rPr>
        <w:t>ز</w:t>
      </w:r>
      <w:r>
        <w:rPr>
          <w:rtl w:val="true"/>
        </w:rPr>
        <w:t xml:space="preserve">) </w:t>
      </w:r>
      <w:r>
        <w:rPr>
          <w:rtl w:val="true"/>
        </w:rPr>
        <w:t>آزاداندیشی</w:t>
      </w:r>
      <w:bookmarkEnd w:id="62"/>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آزاداندیشی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آزاداندیشی نعمتی الهی است که هرکس این ویژگی را داشته باشد، از اندیشه‌ای سالم برخوردار است و در هر انتخابی می‌تواند بهترین‌ها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آزاداندیشی در انتخاب بهترین دین، بهترین دانش، بهترین راه، بهترین هدف، بهترین همسر، بهترین دوست و در دیگر انتخاب‌ها، به انسان کمک می‌کند</w:t>
      </w:r>
      <w:r>
        <w:rPr>
          <w:rFonts w:eastAsia="IRNazanin" w:cs="IRNazanin"/>
          <w:color w:val="111111"/>
          <w:sz w:val="28"/>
          <w:szCs w:val="28"/>
          <w:rtl w:val="true"/>
          <w:lang w:bidi="fa-IR"/>
        </w:rPr>
        <w:t xml:space="preserve">. </w:t>
      </w:r>
      <w:bookmarkStart w:id="63" w:name="pg3354_24470"/>
    </w:p>
    <w:p>
      <w:pPr>
        <w:pStyle w:val="BookText"/>
        <w:rPr/>
      </w:pPr>
      <w:bookmarkEnd w:id="63"/>
      <w:r>
        <w:rPr>
          <w:rFonts w:ascii="IRNazanin" w:hAnsi="IRNazanin" w:eastAsia="IRNazanin"/>
          <w:color w:val="111111"/>
          <w:sz w:val="28"/>
          <w:sz w:val="28"/>
          <w:szCs w:val="28"/>
          <w:rtl w:val="true"/>
          <w:lang w:bidi="fa-IR"/>
        </w:rPr>
        <w:t>وی از دانشوران جوانی بود که چون از توانایی‌های علمی گسترده و خوبی برخوردار بود، از همان آغاز به آرای بزرگان با دیده نقد می‌نگریست و با پشتوانه دلیل و برهان، سخن و دیدگاه‌های خود را هرچند مخالف با نظر بزرگان بود، ابراز می‌کرد</w:t>
      </w:r>
      <w:r>
        <w:rPr>
          <w:rFonts w:eastAsia="IRNazanin" w:cs="IRNazanin"/>
          <w:color w:val="111111"/>
          <w:sz w:val="28"/>
          <w:szCs w:val="28"/>
          <w:rtl w:val="true"/>
          <w:lang w:bidi="fa-IR"/>
        </w:rPr>
        <w:t>.</w:t>
      </w:r>
      <w:r>
        <w:rPr>
          <w:rStyle w:val="FootnoteAnchor"/>
          <w:rtl w:val="true"/>
        </w:rPr>
        <w:footnoteReference w:id="21"/>
      </w:r>
    </w:p>
    <w:p>
      <w:pPr>
        <w:pStyle w:val="Heading4"/>
        <w:numPr>
          <w:ilvl w:val="3"/>
          <w:numId w:val="1"/>
        </w:numPr>
        <w:rPr/>
      </w:pPr>
      <w:bookmarkStart w:id="64" w:name="__RefHeading___Toc2570516_2749589250"/>
      <w:bookmarkStart w:id="65" w:name="_Toc24"/>
      <w:bookmarkEnd w:id="64"/>
      <w:r>
        <w:rPr>
          <w:rtl w:val="true"/>
        </w:rPr>
        <w:t>ح</w:t>
      </w:r>
      <w:r>
        <w:rPr>
          <w:rtl w:val="true"/>
        </w:rPr>
        <w:t xml:space="preserve">) </w:t>
      </w:r>
      <w:r>
        <w:rPr>
          <w:rtl w:val="true"/>
        </w:rPr>
        <w:t>بهره‌گیری از فرصت‌ها</w:t>
      </w:r>
      <w:bookmarkEnd w:id="65"/>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فرصت‌ها</w:t>
      </w:r>
    </w:p>
    <w:p>
      <w:pPr>
        <w:pStyle w:val="BookText"/>
        <w:rPr/>
      </w:pPr>
      <w:r>
        <w:rPr>
          <w:rFonts w:ascii="IRNazanin" w:hAnsi="IRNazanin" w:eastAsia="IRNazanin"/>
          <w:color w:val="111111"/>
          <w:sz w:val="28"/>
          <w:sz w:val="28"/>
          <w:szCs w:val="28"/>
          <w:rtl w:val="true"/>
          <w:lang w:bidi="fa-IR"/>
        </w:rPr>
        <w:t>کسانی که از لحظه لحظه عمر به شایستگی بهره می‌برند، دیر یا زود به هدف می‌رسند و فرشته پیروزی را در آغوش می‌گیرند؛ بدین جهت پیشوایان دین، بارها و بارها غنیمت شمردن فرصت‌ها را به پیروان خویش سفارش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حاج آقامصطفی خمینی رحمه‌الله این رمز موفقیت را خیلی زود شناخت و با تلاش فراوان از کم‌ترین فرصت، بیش‌ترین بهره‌ها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چراغ در دست، به دنبال دانش و حکمت گشت و هرجا دانشمندی یافت، از خرمن دانش و فضل او توشه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او بر اوقات خویش بسیار حریص و سختگیر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از فرصت‌های عادی کمال استفاده را می‌برد، بلکه به هنگام گرفتاری و سختی، حتی در زندان یا تبعید، می‌کوشید از هدف باز نماند و اوقات گران‌بهایش بیهوده هدر نرود</w:t>
      </w:r>
      <w:r>
        <w:rPr>
          <w:rFonts w:eastAsia="IRNazanin" w:cs="IRNazanin"/>
          <w:color w:val="111111"/>
          <w:sz w:val="28"/>
          <w:szCs w:val="28"/>
          <w:rtl w:val="true"/>
          <w:lang w:bidi="fa-IR"/>
        </w:rPr>
        <w:t>.</w:t>
      </w:r>
      <w:r>
        <w:rPr>
          <w:rStyle w:val="FootnoteAnchor"/>
          <w:rtl w:val="true"/>
        </w:rPr>
        <w:footnoteReference w:id="22"/>
      </w:r>
    </w:p>
    <w:p>
      <w:pPr>
        <w:pStyle w:val="Heading3"/>
        <w:numPr>
          <w:ilvl w:val="2"/>
          <w:numId w:val="1"/>
        </w:numPr>
        <w:rPr/>
      </w:pPr>
      <w:bookmarkStart w:id="66" w:name="__RefHeading___Toc2570518_2749589250"/>
      <w:bookmarkStart w:id="67" w:name="_Toc25"/>
      <w:bookmarkEnd w:id="66"/>
      <w:r>
        <w:rPr/>
        <w:t>2</w:t>
      </w:r>
      <w:r>
        <w:rPr>
          <w:rtl w:val="true"/>
        </w:rPr>
        <w:t xml:space="preserve">. </w:t>
      </w:r>
      <w:r>
        <w:rPr>
          <w:rtl w:val="true"/>
        </w:rPr>
        <w:t>ویژگی‌های خانوادگی</w:t>
      </w:r>
      <w:bookmarkEnd w:id="6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خانوادگی</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حاج آقا مصطفی خمینی رحمه‌الله در خانه علم و تقوا، جهاد و اجتهاد دیده به جهان گشود و در کانون گرم خانواده‌ای با ایمان، پاکدامن، مهربان و مذهبی که سیاستش از کالبد دیانتش سرچشمه می‌گرفت، رشد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p>
    <w:p>
      <w:pPr>
        <w:pStyle w:val="BookText"/>
        <w:rPr/>
      </w:pPr>
      <w:r>
        <w:rPr>
          <w:rFonts w:ascii="IRNazanin" w:hAnsi="IRNazanin" w:eastAsia="IRNazanin"/>
          <w:color w:val="111111"/>
          <w:sz w:val="28"/>
          <w:sz w:val="28"/>
          <w:szCs w:val="28"/>
          <w:rtl w:val="true"/>
          <w:lang w:bidi="fa-IR"/>
        </w:rPr>
        <w:t>دامن راستی و درستی پرورش یافت و در آغوش حماسه و غیرت دینی قد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مداری، دلاوری و پایداری پدر در پاسداری از احکام و قوانین دینی، از او جوانی شجاع، بی‌آلایش، هوشیار و دین‌مدار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پند و نظم پولادینِ پدر، لحظه‌های عمر او را باروَر کرد و آه‌ها و آوای شبانه‌اش، او را تا ملکوت، اوج داد؛ پدری که خود در اوج بود و دشمن را بر موج می‌نشاند و سرانجام به توفیق و اراده الهی، ستمگران را از کاخ بر خاک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آقامصطفی در کنار امام خمینی رحمه‌الله همانند ستاره‌ای در کنار ماه در شبی مهتابی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پدر عشق می‌ورزید و به وی احترام می‌گذاشت و نسبت به امام رحمه‌الله مهربان، غمخوار، حامی، یار، یاور، مشاور، هم‌نشین و هم‌صحبت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همه افراد خانواده خود مهربان بود و به آن‌ها احترام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وی نیز مورد علاقه و احترام خانواده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حاج آقامصطفی، خانم فریده مصطفوی از جایگاه خانوادگی وی چنین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اخوی شهیدم، اولین فرزند پسر حضرت امام رحمه‌الله و مورد علاقه شدید پدر و مادر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عنوان اولین فرزند و تا سال‌ها بعد، تنها پسر، تحت تربیت مستقیم امام رحمه‌الله قرار گرفت، تا آن‌جا که بر درس و تحصیل، رفت و آمد و دوستانش نظارت مستقیم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رفتارشان با ما خواهران در کمال محبت بود، ولی ما در عین علاقه، از ایشان حساب می‌بردیم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اعضای خانواده گرم و صمیمی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مادرمان علاقه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خانواده و فرزندان، زیاد اظهار علاقه می‌کرد و در عین حال، در تربیت ایشان می‌کوشید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رحمه‌الله را تنها نمی‌گذاشت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فرزند، دوست و حامی امام </w:t>
      </w:r>
      <w:bookmarkStart w:id="68" w:name="pg3354_24472"/>
    </w:p>
    <w:p>
      <w:pPr>
        <w:pStyle w:val="BookText"/>
        <w:rPr/>
      </w:pPr>
      <w:bookmarkEnd w:id="68"/>
      <w:r>
        <w:rPr>
          <w:rFonts w:ascii="IRNazanin" w:hAnsi="IRNazanin" w:eastAsia="IRNazanin"/>
          <w:color w:val="111111"/>
          <w:sz w:val="28"/>
          <w:sz w:val="28"/>
          <w:szCs w:val="28"/>
          <w:rtl w:val="true"/>
          <w:lang w:bidi="fa-IR"/>
        </w:rPr>
        <w:t>وبسیار مراقب حال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امام رحمه‌الله هم رهبر و مرجع و هم‌پدر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روابطشان با امام رحمه‌الله خیلی صمیمی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رحمه‌الله احترام‌بسیار قایل بودند و امام رحمه‌الله هم متقابلاً چنین حالتی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همیشه‌می‌گفتیم خوشا به حالش که این اندازه قدر پدر و مادر را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با خانواده‌اش هم خیلی مهربان و صمیمی بود</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69" w:name="__RefHeading___Toc2570520_2749589250"/>
      <w:bookmarkStart w:id="70" w:name="_Toc26"/>
      <w:bookmarkEnd w:id="69"/>
      <w:r>
        <w:rPr/>
        <w:t>3</w:t>
      </w:r>
      <w:r>
        <w:rPr>
          <w:rtl w:val="true"/>
        </w:rPr>
        <w:t xml:space="preserve">. </w:t>
      </w:r>
      <w:r>
        <w:rPr>
          <w:rtl w:val="true"/>
        </w:rPr>
        <w:t>ویژگی‌های اجتماعی</w:t>
      </w:r>
      <w:bookmarkEnd w:id="70"/>
    </w:p>
    <w:p>
      <w:pPr>
        <w:pStyle w:val="Heading4"/>
        <w:numPr>
          <w:ilvl w:val="3"/>
          <w:numId w:val="1"/>
        </w:numPr>
        <w:rPr/>
      </w:pPr>
      <w:bookmarkStart w:id="71" w:name="__RefHeading___Toc2570522_2749589250"/>
      <w:bookmarkStart w:id="72" w:name="_Toc27"/>
      <w:bookmarkEnd w:id="71"/>
      <w:r>
        <w:rPr>
          <w:rtl w:val="true"/>
        </w:rPr>
        <w:t>اشاره</w:t>
      </w:r>
      <w:bookmarkEnd w:id="7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اجتماعی</w:t>
      </w:r>
    </w:p>
    <w:p>
      <w:pPr>
        <w:pStyle w:val="BookText"/>
        <w:rPr/>
      </w:pPr>
      <w:r>
        <w:rPr>
          <w:rFonts w:ascii="IRNazanin" w:hAnsi="IRNazanin" w:eastAsia="IRNazanin"/>
          <w:color w:val="111111"/>
          <w:sz w:val="28"/>
          <w:sz w:val="28"/>
          <w:szCs w:val="28"/>
          <w:rtl w:val="true"/>
          <w:lang w:bidi="fa-IR"/>
        </w:rPr>
        <w:t>شهید حاج آقامصطفی رحمه‌الله در جامعه به عنوان دانشمندی روحانی و سید، محترم، باوقار، باادب، خوش اخلاق، مهربان، فروتن و دوست داشتنی شناخته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صله رحم مقید بود و آداب معاشرت را رعایت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مجتهدان و استادان هم‌نشین می‌شد و با آنان در کمال احترام و ادب،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عیادت بیماران می‌شتافت و در کمک به نیازمندان پیشگام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بود که اکنون استادان، دوستان و شاگردان او، از وی به نیکی یاد می‌کنند</w:t>
      </w:r>
      <w:r>
        <w:rPr>
          <w:rFonts w:eastAsia="IRNazanin" w:cs="IRNazanin"/>
          <w:color w:val="111111"/>
          <w:sz w:val="28"/>
          <w:szCs w:val="28"/>
          <w:rtl w:val="true"/>
          <w:lang w:bidi="fa-IR"/>
        </w:rPr>
        <w:t>.</w:t>
      </w:r>
    </w:p>
    <w:p>
      <w:pPr>
        <w:pStyle w:val="Heading4"/>
        <w:numPr>
          <w:ilvl w:val="3"/>
          <w:numId w:val="1"/>
        </w:numPr>
        <w:rPr/>
      </w:pPr>
      <w:bookmarkStart w:id="73" w:name="__RefHeading___Toc2570524_2749589250"/>
      <w:bookmarkStart w:id="74" w:name="_Toc28"/>
      <w:bookmarkEnd w:id="73"/>
      <w:r>
        <w:rPr>
          <w:rtl w:val="true"/>
        </w:rPr>
        <w:t>الف</w:t>
      </w:r>
      <w:r>
        <w:rPr>
          <w:rtl w:val="true"/>
        </w:rPr>
        <w:t xml:space="preserve">) </w:t>
      </w:r>
      <w:r>
        <w:rPr>
          <w:rtl w:val="true"/>
        </w:rPr>
        <w:t>خوش‌رفتاری</w:t>
      </w:r>
      <w:bookmarkEnd w:id="7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خوش‌رفتاری</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آقامصطفی با مراجع، استادان، دوستان، خانواده، همسایگان و هم‌سفران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خوش برخورد بود و همیشه تبسّمی بر لب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سلام‌دادن پیشی می‌گرفت و در جلسه‌ها بامتانت، وقار و ابهت شرکت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خوشرو، مهمان نواز، مهربان، با ادب، باصفا و صمیمی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خویشاوندان، دوستان و آشنایان می‌رفت و با آنان با محبت و احترام رفتار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عیادت بیماران درنگ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پیشگاه امام خمینی رحمه‌الله با محبت </w:t>
      </w:r>
    </w:p>
    <w:p>
      <w:pPr>
        <w:pStyle w:val="BookText"/>
        <w:rPr/>
      </w:pPr>
      <w:r>
        <w:rPr>
          <w:rFonts w:ascii="IRNazanin" w:hAnsi="IRNazanin" w:eastAsia="IRNazanin"/>
          <w:color w:val="111111"/>
          <w:sz w:val="28"/>
          <w:sz w:val="28"/>
          <w:szCs w:val="28"/>
          <w:rtl w:val="true"/>
          <w:lang w:bidi="fa-IR"/>
        </w:rPr>
        <w:t>و با ادب بود و از وی اطاعت می‌کرد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او با علما و مجتهدانی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خویی رحمه‌الله، آیت اللّه العظمی‌حکیم رحمه‌الله، آیت اللّه العظمی مرعشی نجفی رحمه‌الله، آیت اللّه العظمی شاهرودی رحمه‌الله، آیت‌اللّه حائری رحمه‌الله و آیت اللّه سبحانی ارتباط داشت و هرچند خود از جهت علمی پیشرفت قابل توجهی کرده بود، همیشه در برابر آنان، روحیه شاگردی و حالت فروتنی خود را حفظ می‌کرد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حاج آقامصطفی در حوزه نجف به عنوان یک مجتهد، مشهور بود، ولی وقتی همراه استادش از اتاق خارج می‌شد، زودتر می‌دوید و کفش استاد را جفت می‌کرد؛ او دست استادانش را می‌بوسید و هرچه از لحاظ علمی رشد می‌کرد، مردمی‌تر می‌شد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 او به‌گونه‌ای بود که هیچ کس با او احساس غریبی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عرب زبانان نیز رابطه و گفت‌وگو داشت، چه روحانی، چه غیر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نژادهای دیگر مانند لبنانی‌ها، سوری‌ها، مصریان، سعودی‌ها، افغانان، هندی‌ها و پاکستانی‌ها هم رابطه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به او مراجعه می‌کرد و مطلب علمی می‌پرسید، با حوصله و وقار به او پاسخ می‌داد و گاهی، مدتی طولانی با وی به صحبت می‌نشست</w:t>
      </w:r>
      <w:r>
        <w:rPr>
          <w:rFonts w:eastAsia="IRNazanin" w:cs="IRNazanin"/>
          <w:color w:val="111111"/>
          <w:sz w:val="28"/>
          <w:szCs w:val="28"/>
          <w:rtl w:val="true"/>
          <w:lang w:bidi="fa-IR"/>
        </w:rPr>
        <w:t>.</w:t>
      </w:r>
      <w:r>
        <w:rPr>
          <w:rStyle w:val="FootnoteAnchor"/>
          <w:rtl w:val="true"/>
        </w:rPr>
        <w:footnoteReference w:id="26"/>
      </w:r>
      <w:bookmarkStart w:id="75" w:name="pg3354_24474"/>
    </w:p>
    <w:p>
      <w:pPr>
        <w:pStyle w:val="Heading4"/>
        <w:numPr>
          <w:ilvl w:val="3"/>
          <w:numId w:val="1"/>
        </w:numPr>
        <w:rPr/>
      </w:pPr>
      <w:bookmarkStart w:id="76" w:name="__RefHeading___Toc2570526_2749589250"/>
      <w:bookmarkStart w:id="77" w:name="_Toc29"/>
      <w:bookmarkEnd w:id="75"/>
      <w:bookmarkEnd w:id="76"/>
      <w:r>
        <w:rPr>
          <w:rtl w:val="true"/>
        </w:rPr>
        <w:t>ب</w:t>
      </w:r>
      <w:r>
        <w:rPr>
          <w:rtl w:val="true"/>
        </w:rPr>
        <w:t xml:space="preserve">) </w:t>
      </w:r>
      <w:r>
        <w:rPr>
          <w:rtl w:val="true"/>
        </w:rPr>
        <w:t>مهربانی و فروتنی</w:t>
      </w:r>
      <w:bookmarkEnd w:id="7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و فروتنی</w:t>
      </w:r>
    </w:p>
    <w:p>
      <w:pPr>
        <w:pStyle w:val="BookText"/>
        <w:rPr/>
      </w:pPr>
      <w:r>
        <w:rPr>
          <w:rFonts w:ascii="IRNazanin" w:hAnsi="IRNazanin" w:eastAsia="IRNazanin"/>
          <w:color w:val="111111"/>
          <w:sz w:val="28"/>
          <w:sz w:val="28"/>
          <w:szCs w:val="28"/>
          <w:rtl w:val="true"/>
          <w:lang w:bidi="fa-IR"/>
        </w:rPr>
        <w:t>از ویژگی‌های دیگر حاج آقامصطفی خمینی، مهربانی و فروتنی وی نسبت به علما، استادان، دوستان، همسایگان، همسفران و خانواده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با مردم به گونه‌ای محبت‌آمیز رفتار می‌کرد، ولی در برابر افراد زورگو، ستمگر، متکبر، مغرور و دشمنان اسلام فروتنی نداشت و حتی حاضر نبود یک لحظه با آنان معاشرت داشته باشد</w:t>
      </w:r>
      <w:r>
        <w:rPr>
          <w:rFonts w:eastAsia="IRNazanin" w:cs="IRNazanin"/>
          <w:color w:val="111111"/>
          <w:sz w:val="28"/>
          <w:szCs w:val="28"/>
          <w:rtl w:val="true"/>
          <w:lang w:bidi="fa-IR"/>
        </w:rPr>
        <w:t>.</w:t>
      </w:r>
      <w:r>
        <w:rPr>
          <w:rStyle w:val="FootnoteAnchor"/>
          <w:rtl w:val="true"/>
        </w:rPr>
        <w:footnoteReference w:id="27"/>
      </w:r>
    </w:p>
    <w:p>
      <w:pPr>
        <w:pStyle w:val="Heading4"/>
        <w:numPr>
          <w:ilvl w:val="3"/>
          <w:numId w:val="1"/>
        </w:numPr>
        <w:rPr/>
      </w:pPr>
      <w:bookmarkStart w:id="78" w:name="__RefHeading___Toc2570528_2749589250"/>
      <w:bookmarkStart w:id="79" w:name="_Toc30"/>
      <w:bookmarkEnd w:id="78"/>
      <w:r>
        <w:rPr>
          <w:rtl w:val="true"/>
        </w:rPr>
        <w:t>ج</w:t>
      </w:r>
      <w:r>
        <w:rPr>
          <w:rtl w:val="true"/>
        </w:rPr>
        <w:t xml:space="preserve">) </w:t>
      </w:r>
      <w:r>
        <w:rPr>
          <w:rtl w:val="true"/>
        </w:rPr>
        <w:t>کمک به دیگران</w:t>
      </w:r>
      <w:bookmarkEnd w:id="7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دیگران</w:t>
      </w:r>
    </w:p>
    <w:p>
      <w:pPr>
        <w:pStyle w:val="BookText"/>
        <w:rPr/>
      </w:pPr>
      <w:r>
        <w:rPr>
          <w:rFonts w:ascii="IRNazanin" w:hAnsi="IRNazanin" w:eastAsia="IRNazanin"/>
          <w:color w:val="111111"/>
          <w:sz w:val="28"/>
          <w:sz w:val="28"/>
          <w:szCs w:val="28"/>
          <w:rtl w:val="true"/>
          <w:lang w:bidi="fa-IR"/>
        </w:rPr>
        <w:t>دستگیری از نیازمندان و پشتیبانی از محرومان و مظلومان، از جمله ویژگی‌های حاج آقامصطفی خمینی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پیروی از امامان معصوم علیهم‌السلام این اخلاق نیک را فراموش نمی‌کرد و برطرف کردن نیاز دیگران و شاد ساختن دل آنان را موجب خشنودی پروردگار می‌دانست؛ از این رو در کمک رساندن به خویشاوندان، دوستان، همسایگان و آشنایان کوتاهی نمی‌ورزید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خانم فریده مصطفوی، خواهر حاج آقامصطفی، از این ویژگی وی چنین یاد کرده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همسایه‌ها هم بسیار 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به مسافرت می‌رفتند، به منزل آن‌ها سرکشی می‌کرد و در غیاب بزرگ خانواده، خانواده خود را می‌فرستاد تا اگر مشکلی دارند،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دوستان حاج آقامصطفی رحمه‌الله که معمولاً همسن و سال ایشان بودند، دچار گرفتاری می‌شدند، به ایشان مراجعه می‌کردند و او هم مضایقه نمی‌کرد</w:t>
      </w:r>
      <w:r>
        <w:rPr>
          <w:rFonts w:eastAsia="IRNazanin" w:cs="IRNazanin"/>
          <w:color w:val="111111"/>
          <w:sz w:val="28"/>
          <w:szCs w:val="28"/>
          <w:rtl w:val="true"/>
          <w:lang w:bidi="fa-IR"/>
        </w:rPr>
        <w:t xml:space="preserve">. </w:t>
      </w:r>
      <w:bookmarkStart w:id="80" w:name="pg3354_24475"/>
    </w:p>
    <w:p>
      <w:pPr>
        <w:pStyle w:val="BookText"/>
        <w:rPr/>
      </w:pPr>
      <w:bookmarkEnd w:id="80"/>
      <w:r>
        <w:rPr>
          <w:rFonts w:ascii="IRNazanin" w:hAnsi="IRNazanin" w:eastAsia="IRNazanin"/>
          <w:color w:val="111111"/>
          <w:sz w:val="28"/>
          <w:sz w:val="28"/>
          <w:szCs w:val="28"/>
          <w:rtl w:val="true"/>
          <w:lang w:bidi="fa-IR"/>
        </w:rPr>
        <w:t>وظیفه‌شناس بود، نسبت به دیگران احساس وظیفه می‌کرد؛ گویا تعهدی داشت که باید به مردم کمک کند</w:t>
      </w:r>
      <w:r>
        <w:rPr>
          <w:rFonts w:eastAsia="IRNazanin" w:cs="IRNazanin"/>
          <w:color w:val="111111"/>
          <w:sz w:val="28"/>
          <w:szCs w:val="28"/>
          <w:rtl w:val="true"/>
          <w:lang w:bidi="fa-IR"/>
        </w:rPr>
        <w:t>....</w:t>
      </w:r>
      <w:r>
        <w:rPr>
          <w:rStyle w:val="FootnoteAnchor"/>
          <w:rtl w:val="true"/>
        </w:rPr>
        <w:footnoteReference w:id="29"/>
      </w:r>
    </w:p>
    <w:p>
      <w:pPr>
        <w:pStyle w:val="Heading4"/>
        <w:numPr>
          <w:ilvl w:val="3"/>
          <w:numId w:val="1"/>
        </w:numPr>
        <w:rPr/>
      </w:pPr>
      <w:bookmarkStart w:id="81" w:name="__RefHeading___Toc2570530_2749589250"/>
      <w:bookmarkStart w:id="82" w:name="_Toc31"/>
      <w:bookmarkEnd w:id="81"/>
      <w:r>
        <w:rPr>
          <w:rtl w:val="true"/>
        </w:rPr>
        <w:t>د</w:t>
      </w:r>
      <w:r>
        <w:rPr>
          <w:rtl w:val="true"/>
        </w:rPr>
        <w:t xml:space="preserve">) </w:t>
      </w:r>
      <w:r>
        <w:rPr>
          <w:rtl w:val="true"/>
        </w:rPr>
        <w:t>پیوند با توده مردم</w:t>
      </w:r>
      <w:bookmarkEnd w:id="82"/>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با توده مردم</w:t>
      </w:r>
    </w:p>
    <w:p>
      <w:pPr>
        <w:pStyle w:val="BookText"/>
        <w:rPr/>
      </w:pPr>
      <w:r>
        <w:rPr>
          <w:rFonts w:ascii="IRNazanin" w:hAnsi="IRNazanin" w:eastAsia="IRNazanin"/>
          <w:color w:val="111111"/>
          <w:sz w:val="28"/>
          <w:sz w:val="28"/>
          <w:szCs w:val="28"/>
          <w:rtl w:val="true"/>
          <w:lang w:bidi="fa-IR"/>
        </w:rPr>
        <w:t>حاج آقامصطفی با توده مردم ارتباط داشت و خود را تافته جدا بافته نمی‌دانست و بر اثر اخلاق نیک خود، در میان مردم، از احترام و محبوبیت ویژه‌ای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فروتنی و تواضع حاج آقا مصطفی، موجب علاقه‌مندی طبقات مختلف مردم نسبت به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عرب و عجم فرق نمی‌کرد؛ حتی عرب‌ها و کاسب‌های نجف می‌آمدند و با وی احوال‌پرسی می‌کردند و اگر پرسشی داشتند، مطرح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گاهی به صحن و حرم مطهر امیرالمؤمنین امام‌علی علیه‌السلام می‌رفت، عبا را پهن می‌کرد و با طلاب و مردم هم‌نشین و هم صحبت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زیارت به کربلا مشرف می‌شد، در مراسم شادی و عزای عرب‌های نجفی و کربلایی شرکت می‌کرد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آقامصطفی سالی چهار یا پنج بار در موسم زیارتی امام حسین علیه‌السلام مانند ماه شعبان و محرم، مسافت میان نجف و کربلا را که ده‌ها روستا در مسیر آن بود، پیاده می‌پیمود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مسیر روستاییان شیفته اخلاق و رفتار حاج آقامصطفی رحمه‌الله می‌شدند و هرگاه به نجف می‌رفتند، به دیدار او هم شتافتند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ایرانی‌هایی که به عراق می‌رفتند و هم‌چنین بسیاری از عراقی‌ها، لبنانی‌ها، سوری‌ها، پاکستانی‌ها و افغانی‌هایی که مقلد امام خمینی رحمه‌الله بودند، در نجف علاوه بر دیدار با امام خمینی رحمه‌الله، با حاج آقا مصطفی نیز دیدار و گفت‌وگو داشتند و گاهی به واسطه دوستی با او، به مقام والای امام خمینی رحمه‌الله پی می‌بردند و دوستدار و مقلد وی می‌شدند</w:t>
      </w:r>
      <w:r>
        <w:rPr>
          <w:rFonts w:eastAsia="IRNazanin" w:cs="IRNazanin"/>
          <w:color w:val="111111"/>
          <w:sz w:val="28"/>
          <w:szCs w:val="28"/>
          <w:rtl w:val="true"/>
          <w:lang w:bidi="fa-IR"/>
        </w:rPr>
        <w:t>.</w:t>
      </w:r>
      <w:r>
        <w:rPr>
          <w:rStyle w:val="FootnoteAnchor"/>
          <w:rtl w:val="true"/>
        </w:rPr>
        <w:footnoteReference w:id="30"/>
      </w:r>
      <w:bookmarkStart w:id="83" w:name="pg3354_24477"/>
    </w:p>
    <w:p>
      <w:pPr>
        <w:pStyle w:val="Heading2"/>
        <w:numPr>
          <w:ilvl w:val="1"/>
          <w:numId w:val="1"/>
        </w:numPr>
        <w:rPr/>
      </w:pPr>
      <w:bookmarkStart w:id="84" w:name="__RefHeading___Toc2570532_2749589250"/>
      <w:bookmarkStart w:id="85" w:name="_Toc32"/>
      <w:bookmarkEnd w:id="83"/>
      <w:bookmarkEnd w:id="84"/>
      <w:r>
        <w:rPr>
          <w:rtl w:val="true"/>
        </w:rPr>
        <w:t>فصل سوم</w:t>
      </w:r>
      <w:r>
        <w:rPr>
          <w:rtl w:val="true"/>
        </w:rPr>
        <w:t xml:space="preserve">: </w:t>
      </w:r>
      <w:r>
        <w:rPr>
          <w:rtl w:val="true"/>
        </w:rPr>
        <w:t>شخصیت علمی</w:t>
      </w:r>
      <w:bookmarkEnd w:id="85"/>
    </w:p>
    <w:p>
      <w:pPr>
        <w:pStyle w:val="Heading3"/>
        <w:numPr>
          <w:ilvl w:val="2"/>
          <w:numId w:val="1"/>
        </w:numPr>
        <w:rPr/>
      </w:pPr>
      <w:bookmarkStart w:id="86" w:name="__RefHeading___Toc2570534_2749589250"/>
      <w:bookmarkStart w:id="87" w:name="_Toc33"/>
      <w:bookmarkEnd w:id="86"/>
      <w:r>
        <w:rPr>
          <w:rtl w:val="true"/>
        </w:rPr>
        <w:t>اشاره</w:t>
      </w:r>
      <w:bookmarkEnd w:id="8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علمی </w:t>
      </w:r>
      <w:bookmarkStart w:id="88" w:name="pg3354_24478"/>
    </w:p>
    <w:p>
      <w:pPr>
        <w:pStyle w:val="BookText"/>
        <w:rPr/>
      </w:pPr>
      <w:bookmarkEnd w:id="88"/>
      <w:r>
        <w:rPr>
          <w:rFonts w:ascii="IRNazanin" w:hAnsi="IRNazanin" w:eastAsia="IRNazanin"/>
          <w:color w:val="111111"/>
          <w:sz w:val="28"/>
          <w:sz w:val="28"/>
          <w:szCs w:val="28"/>
          <w:rtl w:val="true"/>
          <w:lang w:bidi="fa-IR"/>
        </w:rPr>
        <w:t>از همان کودکی، آثار بزرگواری در چهره حاج آقا مصطفی هویدا بود</w:t>
      </w:r>
      <w:r>
        <w:rPr>
          <w:rStyle w:val="FootnoteAnchor"/>
          <w:rtl w:val="true"/>
        </w:rPr>
        <w:footnoteReference w:id="31"/>
      </w:r>
      <w:r>
        <w:rPr>
          <w:rFonts w:ascii="IRNazanin" w:hAnsi="IRNazanin" w:eastAsia="IRNazanin"/>
          <w:color w:val="111111"/>
          <w:sz w:val="28"/>
          <w:sz w:val="28"/>
          <w:szCs w:val="28"/>
          <w:rtl w:val="true"/>
          <w:lang w:bidi="fa-IR"/>
        </w:rPr>
        <w:t>و استعدادهای خدادادی او در پرتو هدایت‌های امام خمینی رحمه‌الله، یکی پس از دیگری می‌شکفت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نقش اساسی پدر، ویژگی‌های ذاتی، تحقیق و مطالعه گسترده و کوشش همیشگی خود حاج آقامصطفی، زمینه را برای رشد و پیشرفت علمی وی فراهم ساخت؛ به گونه‌ای که او در همان جوانی، به مقام اجتهاد، فضایل اخلاقی و کمالات معنوی آراسته شد</w:t>
      </w:r>
      <w:r>
        <w:rPr>
          <w:rFonts w:eastAsia="IRNazanin" w:cs="IRNazanin"/>
          <w:color w:val="111111"/>
          <w:sz w:val="28"/>
          <w:szCs w:val="28"/>
          <w:rtl w:val="true"/>
          <w:lang w:bidi="fa-IR"/>
        </w:rPr>
        <w:t>.</w:t>
      </w:r>
    </w:p>
    <w:p>
      <w:pPr>
        <w:pStyle w:val="Heading3"/>
        <w:numPr>
          <w:ilvl w:val="2"/>
          <w:numId w:val="1"/>
        </w:numPr>
        <w:rPr/>
      </w:pPr>
      <w:bookmarkStart w:id="89" w:name="__RefHeading___Toc2570536_2749589250"/>
      <w:bookmarkStart w:id="90" w:name="_Toc34"/>
      <w:bookmarkEnd w:id="89"/>
      <w:r>
        <w:rPr/>
        <w:t>1</w:t>
      </w:r>
      <w:r>
        <w:rPr>
          <w:rtl w:val="true"/>
        </w:rPr>
        <w:t xml:space="preserve">. </w:t>
      </w:r>
      <w:r>
        <w:rPr>
          <w:rtl w:val="true"/>
        </w:rPr>
        <w:t>آغاز تحصیلات</w:t>
      </w:r>
      <w:bookmarkEnd w:id="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 تحصیلات</w:t>
      </w:r>
    </w:p>
    <w:p>
      <w:pPr>
        <w:pStyle w:val="BookText"/>
        <w:rPr/>
      </w:pPr>
      <w:r>
        <w:rPr>
          <w:rFonts w:ascii="IRNazanin" w:hAnsi="IRNazanin" w:eastAsia="IRNazanin"/>
          <w:color w:val="111111"/>
          <w:sz w:val="28"/>
          <w:sz w:val="28"/>
          <w:szCs w:val="28"/>
          <w:rtl w:val="true"/>
          <w:lang w:bidi="fa-IR"/>
        </w:rPr>
        <w:t>حاج آقا مصطفی خمینی از شش سالگی روانه مکتب شد و در هفت سالگی به دبستان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تحصیلات ابتدایی را تا کلاس پنجم در مدرسه‌های باقریه و سنایی در شهر مقدس قم به پایان رساند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علاقه فراوان حاج آقامصطفی به اسلام و روحانیت به همراه تشویق و راهنمایی‌های پدربزرگوار و دوستان دلسوزش، او را به پیوستن به صف طلاب حوزه و قرار گرفتن در ردیف سربازان امام مهدی عج الله تعالی فرجه الشریف واداشت؛ ازاین‌رو، رشته دانش حوزوی را برگزید و تحصیلات طلبگی را آغاز نمود و برگ مهمی در زندگی وی ورق خورد</w:t>
      </w:r>
      <w:r>
        <w:rPr>
          <w:rFonts w:eastAsia="IRNazanin" w:cs="IRNazanin"/>
          <w:color w:val="111111"/>
          <w:sz w:val="28"/>
          <w:szCs w:val="28"/>
          <w:rtl w:val="true"/>
          <w:lang w:bidi="fa-IR"/>
        </w:rPr>
        <w:t>.</w:t>
      </w:r>
      <w:r>
        <w:rPr>
          <w:rStyle w:val="FootnoteAnchor"/>
          <w:rtl w:val="true"/>
        </w:rPr>
        <w:footnoteReference w:id="32"/>
      </w:r>
      <w:bookmarkStart w:id="91" w:name="pg3354_24479"/>
    </w:p>
    <w:p>
      <w:pPr>
        <w:pStyle w:val="Heading3"/>
        <w:numPr>
          <w:ilvl w:val="2"/>
          <w:numId w:val="1"/>
        </w:numPr>
        <w:rPr/>
      </w:pPr>
      <w:bookmarkStart w:id="92" w:name="__RefHeading___Toc2570538_2749589250"/>
      <w:bookmarkStart w:id="93" w:name="_Toc35"/>
      <w:bookmarkEnd w:id="91"/>
      <w:bookmarkEnd w:id="92"/>
      <w:r>
        <w:rPr/>
        <w:t>2</w:t>
      </w:r>
      <w:r>
        <w:rPr>
          <w:rtl w:val="true"/>
        </w:rPr>
        <w:t xml:space="preserve">. </w:t>
      </w:r>
      <w:r>
        <w:rPr>
          <w:rtl w:val="true"/>
        </w:rPr>
        <w:t>تحصیلات حوزوی</w:t>
      </w:r>
      <w:bookmarkEnd w:id="9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تحصیلات حوزوی</w:t>
      </w:r>
    </w:p>
    <w:p>
      <w:pPr>
        <w:pStyle w:val="BookText"/>
        <w:rPr/>
      </w:pPr>
      <w:r>
        <w:rPr>
          <w:rFonts w:ascii="IRNazanin" w:hAnsi="IRNazanin" w:eastAsia="IRNazanin"/>
          <w:color w:val="111111"/>
          <w:sz w:val="28"/>
          <w:sz w:val="28"/>
          <w:szCs w:val="28"/>
          <w:rtl w:val="true"/>
          <w:lang w:bidi="fa-IR"/>
        </w:rPr>
        <w:t>حاج آقامصطفی خمینی از پانزده سالگی به فراگیری علوم اسلامی پرداخت</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او ابتدا نزد امام خمینی رحمه‌الله درس خواند و پس از چند سال به مدرسه فیضیه رفت و در درس‌های معقول و منقول دیگر استادان شرکت جست</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تلاش و پشتکار و استعداد ذاتی او سبب شد علوم مقدماتی را در کم‌ترین زمان ممکن فراگیرد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 مصطفی در هفده سالگی معمم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رحمه‌الله در جشن عمامه گذاری او، عده‌ای از دوستان را دعوت کرد و با تشریفات و دعاهای ویژه، عمامه بر سر وی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شاد و مسرور، با همان لباس مقدس روحانیت از مهمان‌ها پذیرایی کرد و دوستان به وی تبریک گفتند؛ آن روز برای حاج آقامصطفی و افراد آن مجلس، به خاطره‌ای جالب و شیرین تبدیل شد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او سطح عالی را از استادان برجسته حوزه علمیه قم فرا گرفت و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دوره سطح عالی را به پایان رساند و دوره تخصصی اصول و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فقه، از مجتهدان آن زمان،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حجت رحمه‌الله، آیت‌اللّه العظمی بروجردی رحمه‌الله، علامه سید محمد حسین طباطبایی رحمه‌الله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اصول، از حوزه درس امام خمینی رحمه‌الله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رحلت آیت‌اللّه العظمی بروجردی رحمه‌الله در حوزه درس فقه امام خمینی </w:t>
      </w:r>
    </w:p>
    <w:p>
      <w:pPr>
        <w:pStyle w:val="BookText"/>
        <w:rPr/>
      </w:pPr>
      <w:r>
        <w:rPr>
          <w:rFonts w:ascii="IRNazanin" w:hAnsi="IRNazanin" w:eastAsia="IRNazanin"/>
          <w:color w:val="111111"/>
          <w:sz w:val="28"/>
          <w:sz w:val="28"/>
          <w:szCs w:val="28"/>
          <w:rtl w:val="true"/>
          <w:lang w:bidi="fa-IR"/>
        </w:rPr>
        <w:t>رحمه‌الله شرکت کرد و با تلاش پی‌گیر در فراگیری دانش، پس از اندکی، به مقام بالای اجتهاد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کنار فراگیری دانش فقه و اصول از دانش‌های دیگر همچون تفسیر، عرفان، کلام، فلسفه، تاریخ، رجال، درایه، نجوم و هیئت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غافل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کاوشگر و دانش پژوه وی، او را بر آن داشت تا از هر دانشی خوشه‌ای برچیند که در این امر بسیار موفق بود؛ ازاین‌رو، در دانش‌های گوناگون حوزوی تخصص داشت و هنوز سی سال از عمر شریفش نگذشته بود که جامع علوم معقول و منقول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آقامصطفی دانشجویی را منحصر به درس‌های رایج حوزه نمی‌دانست و بدان بسنده نمی‌کرد، بلکه در علوم غیرحوزوی نیز با ژرف‌نگری و دقت کافی به مطالعه و مباحثه می‌پرداخت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در نجف اشرف سکونت اجباری گزید، با این‌که خود را از حضور در حوزه درس استادان بزرگ نجف بی نیاز می‌دید، در حلقه درس آنان حضور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با حضور خود در درس بزرگان، علاوه بر استفاده از شیوه تدریس، از مبانی علمی و نکات قوت و کاستی احتمالی آن‌ها نیز آگاهی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مباحث مطرح شده از سوی استادان به دیده نقد می‌نگریست که دستاورد برخی از آن درس‌ها، به صورت جزوه ارزشمندی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الاعلام النجف الاشرف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آثار آن شهید به چشم می‌خورد</w:t>
      </w:r>
      <w:r>
        <w:rPr>
          <w:rFonts w:eastAsia="IRNazanin" w:cs="IRNazanin"/>
          <w:color w:val="111111"/>
          <w:sz w:val="28"/>
          <w:szCs w:val="28"/>
          <w:rtl w:val="true"/>
          <w:lang w:bidi="fa-IR"/>
        </w:rPr>
        <w:t>.</w:t>
      </w:r>
      <w:r>
        <w:rPr>
          <w:rStyle w:val="FootnoteAnchor"/>
          <w:rtl w:val="true"/>
        </w:rPr>
        <w:footnoteReference w:id="36"/>
      </w:r>
      <w:bookmarkStart w:id="94" w:name="pg3354_24481"/>
    </w:p>
    <w:p>
      <w:pPr>
        <w:pStyle w:val="Heading3"/>
        <w:numPr>
          <w:ilvl w:val="2"/>
          <w:numId w:val="1"/>
        </w:numPr>
        <w:rPr/>
      </w:pPr>
      <w:bookmarkStart w:id="95" w:name="__RefHeading___Toc2570540_2749589250"/>
      <w:bookmarkStart w:id="96" w:name="_Toc36"/>
      <w:bookmarkEnd w:id="94"/>
      <w:bookmarkEnd w:id="95"/>
      <w:r>
        <w:rPr/>
        <w:t>3</w:t>
      </w:r>
      <w:r>
        <w:rPr>
          <w:rtl w:val="true"/>
        </w:rPr>
        <w:t xml:space="preserve">. </w:t>
      </w:r>
      <w:r>
        <w:rPr>
          <w:rtl w:val="true"/>
        </w:rPr>
        <w:t>مقام علمی</w:t>
      </w:r>
      <w:bookmarkEnd w:id="9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علمی</w:t>
      </w:r>
    </w:p>
    <w:p>
      <w:pPr>
        <w:pStyle w:val="BookText"/>
        <w:rPr/>
      </w:pPr>
      <w:r>
        <w:rPr>
          <w:rFonts w:ascii="IRNazanin" w:hAnsi="IRNazanin" w:eastAsia="IRNazanin"/>
          <w:color w:val="111111"/>
          <w:sz w:val="28"/>
          <w:sz w:val="28"/>
          <w:szCs w:val="28"/>
          <w:rtl w:val="true"/>
          <w:lang w:bidi="fa-IR"/>
        </w:rPr>
        <w:t>شهید حاج آقامصطفی خمینی به توفیق خداوند و با بهره‌گیری از هوش و استعداد سرشار خود، محیط علمی و معنوی خانواده و با کوشش علمی فراوان و مطالعه و تحقیق گسترده، توانست در دوران جوانی به تخصص در دانش‌های مختلف حوزوی، مدارج بالای علمی و مقام والای اجتهاد دست یابد و آثار ارزشمندی در علوم گوناگون از جمله فقه، اصول، تفسیر و فلسفه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به یادگار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حوزه علمیه قم و هم‌چنین حوزه علمیه نجف اشرف به عنوان یک چهره برجسته علمی، مدرّس و مجتهد،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روحانیان ایران و عراق به شخصیت معنوی و علمی و مبارزاتی وی احترام می‌گذاشتند و به آینده وی امیدها بسته بودند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شهید حاج آقامصطفی رحمه‌الله درباره مقام اجتهاد خود چنین توضیح داده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عمرم فقط چند سالی پس از رسیدن به سن بلوغ، تقلید کردم و خیلی زود به درجه اجتهاد رسیدم و از تقلید بی نیاز شدم</w:t>
      </w:r>
      <w:r>
        <w:rPr>
          <w:rFonts w:eastAsia="IRNazanin" w:cs="IRNazanin"/>
          <w:color w:val="111111"/>
          <w:sz w:val="28"/>
          <w:szCs w:val="28"/>
          <w:rtl w:val="true"/>
          <w:lang w:bidi="fa-IR"/>
        </w:rPr>
        <w:t>.</w:t>
      </w:r>
      <w:r>
        <w:rPr>
          <w:rStyle w:val="FootnoteAnchor"/>
          <w:rtl w:val="true"/>
        </w:rPr>
        <w:footnoteReference w:id="38"/>
      </w:r>
      <w:bookmarkStart w:id="97" w:name="pg3354_24482"/>
    </w:p>
    <w:p>
      <w:pPr>
        <w:pStyle w:val="BookText"/>
        <w:rPr/>
      </w:pPr>
      <w:bookmarkEnd w:id="97"/>
      <w:r>
        <w:rPr>
          <w:rFonts w:ascii="IRNazanin" w:hAnsi="IRNazanin" w:eastAsia="IRNazanin"/>
          <w:color w:val="111111"/>
          <w:sz w:val="28"/>
          <w:sz w:val="28"/>
          <w:szCs w:val="28"/>
          <w:rtl w:val="true"/>
          <w:lang w:bidi="fa-IR"/>
        </w:rPr>
        <w:t xml:space="preserve">مقام معظم رهبری، آیت اللّه خامنه‌ای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شخصیت علمی حاج‌آقامصطفی در حوزه علمیه چنین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ایشان را به عنوان یک چهره برجسته حوزه علمیه قم از سال‌های قبل 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قم رفته بودیم، در درس فقه و اصول امام، ممتازترین کسی که بر طبق سنت و شیوه درس‌های حوزه علمیه، گستاخانه با امام از مباحث علمی دم می‌زد و اشکال می‌کرد، او بود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آیت‌اللّه فاضل لنکرانی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درباره فضیلت علمی حاج آقامصطفی خاطرنشان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فضیلت علمی به نظر من، سالیان دراز بود که مرحوم حاج آقامصطفی رحمه‌الله یک مجتهد مسلّم کامل و صاحب نظر در فقه، اصول، فلسفه، رجال، تفسیر و دیگر علوم اسلامی بود</w:t>
      </w:r>
      <w:r>
        <w:rPr>
          <w:rFonts w:eastAsia="IRNazanin" w:cs="IRNazanin"/>
          <w:color w:val="111111"/>
          <w:sz w:val="28"/>
          <w:szCs w:val="28"/>
          <w:rtl w:val="true"/>
          <w:lang w:bidi="fa-IR"/>
        </w:rPr>
        <w:t>....</w:t>
      </w:r>
      <w:r>
        <w:rPr>
          <w:rStyle w:val="FootnoteAnchor"/>
          <w:rtl w:val="true"/>
        </w:rPr>
        <w:footnoteReference w:id="40"/>
      </w:r>
    </w:p>
    <w:p>
      <w:pPr>
        <w:pStyle w:val="Heading3"/>
        <w:numPr>
          <w:ilvl w:val="2"/>
          <w:numId w:val="1"/>
        </w:numPr>
        <w:rPr/>
      </w:pPr>
      <w:bookmarkStart w:id="98" w:name="__RefHeading___Toc2570542_2749589250"/>
      <w:bookmarkStart w:id="99" w:name="_Toc37"/>
      <w:bookmarkEnd w:id="98"/>
      <w:r>
        <w:rPr/>
        <w:t>4</w:t>
      </w:r>
      <w:r>
        <w:rPr>
          <w:rtl w:val="true"/>
        </w:rPr>
        <w:t xml:space="preserve">. </w:t>
      </w:r>
      <w:r>
        <w:rPr>
          <w:rtl w:val="true"/>
        </w:rPr>
        <w:t>ویژگی‌های تدریس</w:t>
      </w:r>
      <w:bookmarkEnd w:id="9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تدریس</w:t>
      </w:r>
    </w:p>
    <w:p>
      <w:pPr>
        <w:pStyle w:val="BookText"/>
        <w:rPr/>
      </w:pPr>
      <w:r>
        <w:rPr>
          <w:rFonts w:ascii="IRNazanin" w:hAnsi="IRNazanin" w:eastAsia="IRNazanin"/>
          <w:color w:val="111111"/>
          <w:sz w:val="28"/>
          <w:sz w:val="28"/>
          <w:szCs w:val="28"/>
          <w:rtl w:val="true"/>
          <w:lang w:bidi="fa-IR"/>
        </w:rPr>
        <w:t>استاد شهید رحمه‌الله با ژرف اندیشی، دقت نظر و برجستگی‌های ویژه‌ای که داشت، از ابتدای تحصیل، هر کتاب درسی را که فرا می‌گرفت، آمادگی تدریس آن را نیز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علوم مقدماتی، حتی دانش فلسفه را پس از فراگیری، در همان ایام جوانی تدریس کرده بود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مدرسه حجتیه قم، تدریس حکمت برپاداشت و افزون بر تدریس شرح منظومه در مسجد محمدیه قم، اسفار اربعه ملاصدرای </w:t>
      </w:r>
    </w:p>
    <w:p>
      <w:pPr>
        <w:pStyle w:val="BookText"/>
        <w:rPr/>
      </w:pPr>
      <w:r>
        <w:rPr>
          <w:rFonts w:ascii="IRNazanin" w:hAnsi="IRNazanin" w:eastAsia="IRNazanin"/>
          <w:color w:val="111111"/>
          <w:sz w:val="28"/>
          <w:sz w:val="28"/>
          <w:szCs w:val="28"/>
          <w:rtl w:val="true"/>
          <w:lang w:bidi="fa-IR"/>
        </w:rPr>
        <w:t>شیرازی را نیز به طور خصوصی برای چند نفر تدریس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آقامصطفی رحمه‌الله در حوزه علمیه قم از استادان موفق به شمار می‌آمد و درس وی مورد پسند فضلای بسیاری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معظم رهبری، آیت اللّه خامنه‌ای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چهره علمی و حوزوی و مقام استادی حاج آقامصطفی رحمه‌الله چنین یاد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مدرّس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درس می‌داد، فقه درس می‌داد و به عنوان یک چهره برجسته در میان طلاب حوزه و فضلا و مدرسین، معروف بود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وقتی توفیق اجباری حضور در حوزه علمیه کهن نجف اشرف نصیب وی شد، با وجود سن کم، در آن حوزه نیرومند به تدریس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اندکی، خوش درخشید و حوزه درس بارونقی بنیان نهاد و شاگردان بسیاری دور وی حلقه زدند و از خرمن دانش او فیض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آقامصطفی از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 درخواست عده‌ای از طلاب و فضلای نجف، تدریس خارج اصول را آغاز کرد و تا پایان عمر شریف و با برکت خویش، به مدت ده سال یک دوره اصول فقه را با سبک تخصصی جدید، تدریس کرد که دستاورد آن، چند جلد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تحریرات فی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مورد استفاده طلاب، فضلا و علمای حوزه‌های علمیه است</w:t>
      </w:r>
      <w:r>
        <w:rPr>
          <w:rFonts w:eastAsia="IRNazanin" w:cs="IRNazanin"/>
          <w:color w:val="111111"/>
          <w:sz w:val="28"/>
          <w:szCs w:val="28"/>
          <w:rtl w:val="true"/>
          <w:lang w:bidi="fa-IR"/>
        </w:rPr>
        <w:t>.</w:t>
      </w:r>
      <w:r>
        <w:rPr>
          <w:rStyle w:val="FootnoteAnchor"/>
          <w:rtl w:val="true"/>
        </w:rPr>
        <w:footnoteReference w:id="42"/>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با بیانی زیبا و شیوا، ژرف و روان و با احاطه کافی بر دیدگاه‌های پ </w:t>
      </w:r>
      <w:bookmarkStart w:id="100" w:name="pg3354_24484"/>
    </w:p>
    <w:p>
      <w:pPr>
        <w:pStyle w:val="BookText"/>
        <w:rPr/>
      </w:pPr>
      <w:bookmarkEnd w:id="100"/>
      <w:r>
        <w:rPr>
          <w:rFonts w:ascii="IRNazanin" w:hAnsi="IRNazanin" w:eastAsia="IRNazanin"/>
          <w:color w:val="111111"/>
          <w:sz w:val="28"/>
          <w:sz w:val="28"/>
          <w:szCs w:val="28"/>
          <w:rtl w:val="true"/>
          <w:lang w:bidi="fa-IR"/>
        </w:rPr>
        <w:t>یشگامان دانش و با دسته‌بندی مطالب اصلی به صورت مختصر و مفید، نغز و پر مغز، درس را ارائه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نکته‌هایی که او در جلسه‌های درس رعایت می‌کرد،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موضوع مورد بحث؛</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و پژوهش گسترده پیش از بیان درس؛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دیدگاه‌های امام خمینی رحمه‌الله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واقع‌نگری و تطبیق مسایل با واقعیت‌های جامعه؛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به خودسازی و تهذیب نفس پیش از آغاز درس</w:t>
      </w:r>
      <w:r>
        <w:rPr>
          <w:rFonts w:eastAsia="IRNazanin" w:cs="IRNazanin"/>
          <w:color w:val="111111"/>
          <w:sz w:val="28"/>
          <w:szCs w:val="28"/>
          <w:rtl w:val="true"/>
          <w:lang w:bidi="fa-IR"/>
        </w:rPr>
        <w:t>.</w:t>
      </w:r>
      <w:r>
        <w:rPr>
          <w:rStyle w:val="FootnoteAnchor"/>
          <w:rtl w:val="true"/>
        </w:rPr>
        <w:footnoteReference w:id="43"/>
      </w:r>
    </w:p>
    <w:p>
      <w:pPr>
        <w:pStyle w:val="Heading3"/>
        <w:numPr>
          <w:ilvl w:val="2"/>
          <w:numId w:val="1"/>
        </w:numPr>
        <w:rPr/>
      </w:pPr>
      <w:bookmarkStart w:id="101" w:name="__RefHeading___Toc2570544_2749589250"/>
      <w:bookmarkStart w:id="102" w:name="_Toc38"/>
      <w:bookmarkEnd w:id="101"/>
      <w:r>
        <w:rPr/>
        <w:t>5</w:t>
      </w:r>
      <w:r>
        <w:rPr>
          <w:rtl w:val="true"/>
        </w:rPr>
        <w:t xml:space="preserve">. </w:t>
      </w:r>
      <w:r>
        <w:rPr>
          <w:rtl w:val="true"/>
        </w:rPr>
        <w:t>استادان</w:t>
      </w:r>
      <w:bookmarkEnd w:id="10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استادان</w:t>
      </w:r>
    </w:p>
    <w:p>
      <w:pPr>
        <w:pStyle w:val="BookText"/>
        <w:rPr/>
      </w:pPr>
      <w:r>
        <w:rPr>
          <w:rFonts w:ascii="IRNazanin" w:hAnsi="IRNazanin" w:eastAsia="IRNazanin"/>
          <w:color w:val="111111"/>
          <w:sz w:val="28"/>
          <w:sz w:val="28"/>
          <w:szCs w:val="28"/>
          <w:rtl w:val="true"/>
          <w:lang w:bidi="fa-IR"/>
        </w:rPr>
        <w:t>برخی از استادان حاج آقا مصطفی در حوزه علمیه قم را می‌توان چنین بر 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العظمی امام خمینی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کلام، حکمت، خارج فقه و اصول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العظمی بروجردی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العظمی حُجّت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العظمی داماد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سید محمد حسین طباطبایی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 کلام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سلطانی طباطبایی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اصول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شهید صدوقی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اصول</w:t>
      </w:r>
      <w:r>
        <w:rPr>
          <w:rFonts w:eastAsia="IRNazanin" w:cs="IRNazanin"/>
          <w:color w:val="111111"/>
          <w:sz w:val="28"/>
          <w:szCs w:val="28"/>
          <w:rtl w:val="true"/>
          <w:lang w:bidi="fa-IR"/>
        </w:rPr>
        <w:t xml:space="preserve">. </w:t>
      </w:r>
      <w:bookmarkStart w:id="103" w:name="pg3354_24485"/>
    </w:p>
    <w:p>
      <w:pPr>
        <w:pStyle w:val="BookText"/>
        <w:rPr/>
      </w:pPr>
      <w:bookmarkEnd w:id="103"/>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حاج شیخ مرتضی حائری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مکاسب شیخ انصاری رحمه‌الله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حاج شیخ جعفر 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ادبیات و لمعه دمشقیه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ابوالحسن رفیعی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 حکمت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نام برخی از استادان او در حوزه علمیه نجف اشرف از این قرار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العظمی امام خمینی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العظمی سید ابوالقاسم خویی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العظمی سید محسن حکیم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العظمی سید محمود شاهرودی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بجنوردی</w:t>
      </w:r>
      <w:r>
        <w:rPr>
          <w:rFonts w:eastAsia="IRNazanin" w:cs="IRNazanin"/>
          <w:color w:val="111111"/>
          <w:sz w:val="28"/>
          <w:szCs w:val="28"/>
          <w:rtl w:val="true"/>
          <w:lang w:bidi="fa-IR"/>
        </w:rPr>
        <w:t>.</w:t>
      </w:r>
      <w:r>
        <w:rPr>
          <w:rStyle w:val="FootnoteAnchor"/>
          <w:rtl w:val="true"/>
        </w:rPr>
        <w:footnoteReference w:id="45"/>
      </w:r>
    </w:p>
    <w:p>
      <w:pPr>
        <w:pStyle w:val="Heading3"/>
        <w:numPr>
          <w:ilvl w:val="2"/>
          <w:numId w:val="1"/>
        </w:numPr>
        <w:rPr/>
      </w:pPr>
      <w:bookmarkStart w:id="104" w:name="__RefHeading___Toc2570546_2749589250"/>
      <w:bookmarkStart w:id="105" w:name="_Toc39"/>
      <w:bookmarkEnd w:id="104"/>
      <w:r>
        <w:rPr/>
        <w:t>6</w:t>
      </w:r>
      <w:r>
        <w:rPr>
          <w:rtl w:val="true"/>
        </w:rPr>
        <w:t xml:space="preserve">. </w:t>
      </w:r>
      <w:r>
        <w:rPr>
          <w:rtl w:val="true"/>
        </w:rPr>
        <w:t>شاگردان</w:t>
      </w:r>
      <w:bookmarkEnd w:id="105"/>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شاگردان</w:t>
      </w:r>
    </w:p>
    <w:p>
      <w:pPr>
        <w:pStyle w:val="BookText"/>
        <w:rPr/>
      </w:pPr>
      <w:r>
        <w:rPr>
          <w:rFonts w:ascii="IRNazanin" w:hAnsi="IRNazanin" w:eastAsia="IRNazanin"/>
          <w:color w:val="111111"/>
          <w:sz w:val="28"/>
          <w:sz w:val="28"/>
          <w:szCs w:val="28"/>
          <w:rtl w:val="true"/>
          <w:lang w:bidi="fa-IR"/>
        </w:rPr>
        <w:t>حاج آقامصطفی از آغاز جوانی به امر تدریس و پرورش نیروی علمی و معنوی اهمیت می‌داد و به اعتراف بسیاری از بزرگان، در شمار استادان موفق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و دانش پژوهان بسیاری در حوزه‌های علمیه قم و نجف اشرف از کلاس درس اصول، فقه و فلسفه او بهره برده‌اند که نام برخی از آنان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 سجادی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و مصحح آثار خطی حاج‌آقا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 تفسیر</w:t>
      </w:r>
      <w:r>
        <w:rPr>
          <w:rFonts w:eastAsia="IRNazanin" w:cs="IRNazanin"/>
          <w:color w:val="111111"/>
          <w:sz w:val="28"/>
          <w:szCs w:val="28"/>
          <w:rtl w:val="true"/>
          <w:lang w:bidi="fa-IR"/>
        </w:rPr>
        <w:t>).</w:t>
      </w:r>
      <w:bookmarkStart w:id="106" w:name="pg3354_24486"/>
    </w:p>
    <w:p>
      <w:pPr>
        <w:pStyle w:val="BookText"/>
        <w:rPr/>
      </w:pPr>
      <w:bookmarkEnd w:id="10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الاسلام و المسلمین شیخ ابراهیم فاضل فردوسی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الاسلام و المسلمین حلیمی کاشانی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الاسلام و المسلمین سید رضا برقعی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الاسلام و المسلمین شیخ محمد حکمت گنابادی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الاسلام سید علی اکبر محتشمی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حجت الاسلام و المسلمین رازی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و مصحح کتاب صدم استاد رحمه‌الله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الاسلام و المسلمین امامی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الاسلام و المسلمین سید احمد خمینی رحمه‌الله ؛ وی در زمانی که در نـجف بـود، حـدود چهار یا پنج ماه در حوزه درس اصول استاد شرکت کرد</w:t>
      </w:r>
      <w:r>
        <w:rPr>
          <w:rFonts w:eastAsia="IRNazanin" w:cs="IRNazanin"/>
          <w:color w:val="111111"/>
          <w:sz w:val="28"/>
          <w:szCs w:val="28"/>
          <w:rtl w:val="true"/>
          <w:lang w:bidi="fa-IR"/>
        </w:rPr>
        <w:t>.</w:t>
      </w:r>
      <w:r>
        <w:rPr>
          <w:rStyle w:val="FootnoteAnchor"/>
          <w:rtl w:val="true"/>
        </w:rPr>
        <w:footnoteReference w:id="46"/>
      </w:r>
    </w:p>
    <w:p>
      <w:pPr>
        <w:pStyle w:val="Heading3"/>
        <w:numPr>
          <w:ilvl w:val="2"/>
          <w:numId w:val="1"/>
        </w:numPr>
        <w:rPr/>
      </w:pPr>
      <w:bookmarkStart w:id="107" w:name="__RefHeading___Toc2570548_2749589250"/>
      <w:bookmarkStart w:id="108" w:name="_Toc40"/>
      <w:bookmarkEnd w:id="107"/>
      <w:r>
        <w:rPr/>
        <w:t>7</w:t>
      </w:r>
      <w:r>
        <w:rPr>
          <w:rtl w:val="true"/>
        </w:rPr>
        <w:t xml:space="preserve">. </w:t>
      </w:r>
      <w:r>
        <w:rPr>
          <w:rtl w:val="true"/>
        </w:rPr>
        <w:t>آثار و نگاشته‌ها</w:t>
      </w:r>
      <w:bookmarkEnd w:id="108"/>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و نگاشته‌ها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حاج آقامصطفی خمینی رحمه‌الله، همگام با فراگیری دانش‌های گوناگون حوزه، دست به قلم برداشته بود و نکته‌های سودمند درسی، پژوهش‌های علمی و اندیشه‌های خود را می‌نگاشت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آثار او در هجوم وحشیانه دژخیمان ساواک به خانه امام خمینی رحمه‌الله همراه با حدود سه هزار جلد کتاب نفیس امام رحمه‌الله به غارت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آثاری که در قم، زندان، ترکیه و نجف اشرف از وی به جا مانده و از سوی خود او و نزدیکانش از آن یاد شده و در شمار نگاشته‌هایش در کتاب‌های مختلف به چشم می‌خورد، چهل و یک اثر است</w:t>
      </w:r>
      <w:r>
        <w:rPr>
          <w:rFonts w:eastAsia="IRNazanin" w:cs="IRNazanin"/>
          <w:color w:val="111111"/>
          <w:sz w:val="28"/>
          <w:szCs w:val="28"/>
          <w:rtl w:val="true"/>
          <w:lang w:bidi="fa-IR"/>
        </w:rPr>
        <w:t xml:space="preserve">. </w:t>
      </w:r>
      <w:bookmarkStart w:id="109" w:name="pg3354_24487"/>
    </w:p>
    <w:p>
      <w:pPr>
        <w:pStyle w:val="BookText"/>
        <w:rPr/>
      </w:pPr>
      <w:bookmarkEnd w:id="109"/>
      <w:r>
        <w:rPr>
          <w:rFonts w:ascii="IRNazanin" w:hAnsi="IRNazanin" w:eastAsia="IRNazanin"/>
          <w:color w:val="111111"/>
          <w:sz w:val="28"/>
          <w:sz w:val="28"/>
          <w:szCs w:val="28"/>
          <w:rtl w:val="true"/>
          <w:lang w:bidi="fa-IR"/>
        </w:rPr>
        <w:t>بیش‌تر آثار علمی به جا مانده از این استاد شهید به صورت خطی است و تنها سه عنوان از نگارش‌های استاد چاپ شده که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تحریرات فی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جلد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آثار استاد چاپ نشده و در کتاب‌خانه آیت اللّه العظمی مرعشی نجفی رحمه‌الله در قم برای حفظ و نگهداری از گزند حوادث روزگار، به امانت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کار تحقیق و تصحیح و آماده سازی آن‌ها برای چاپ، از سوی مؤسسه تنظیم و نشر آثار امام‌خمینی رحمه‌الله در حال انجام است که به تدریج، چاپ و منتشر خواهد شد</w:t>
      </w:r>
      <w:r>
        <w:rPr>
          <w:rFonts w:eastAsia="IRNazanin" w:cs="IRNazanin"/>
          <w:color w:val="111111"/>
          <w:sz w:val="28"/>
          <w:szCs w:val="28"/>
          <w:rtl w:val="true"/>
          <w:lang w:bidi="fa-IR"/>
        </w:rPr>
        <w:t>.</w:t>
      </w:r>
      <w:r>
        <w:rPr>
          <w:rStyle w:val="FootnoteAnchor"/>
          <w:rtl w:val="true"/>
        </w:rPr>
        <w:footnoteReference w:id="47"/>
      </w:r>
    </w:p>
    <w:p>
      <w:pPr>
        <w:pStyle w:val="Heading3"/>
        <w:numPr>
          <w:ilvl w:val="2"/>
          <w:numId w:val="1"/>
        </w:numPr>
        <w:rPr/>
      </w:pPr>
      <w:bookmarkStart w:id="110" w:name="__RefHeading___Toc2570550_2749589250"/>
      <w:bookmarkStart w:id="111" w:name="_Toc41"/>
      <w:bookmarkEnd w:id="110"/>
      <w:r>
        <w:rPr/>
        <w:t>8</w:t>
      </w:r>
      <w:r>
        <w:rPr>
          <w:rtl w:val="true"/>
        </w:rPr>
        <w:t xml:space="preserve">. </w:t>
      </w:r>
      <w:r>
        <w:rPr>
          <w:rtl w:val="true"/>
        </w:rPr>
        <w:t>معرفی برخی آثار</w:t>
      </w:r>
      <w:bookmarkEnd w:id="111"/>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برخی آثار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جلد، به تحقیق و تصحیح آقای سید محمد سجادی؛ از سوی وزارت فرهنگ و ارشاد اسلامی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نتیجه پژوهش‌ها و ژرف اندیشی‌های گسترده استاد در ده سال است که به گونه‌ای جدید در سیر تفسیرنگاری فراروی علاقه‌مندان گذاشته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 با خطبه پیامبر اسلام صلی‌الله‌علیه‌و‌آله وسلم در وصف قرآن و تقدیم اثر به پیشگاه سیدالشهداء، امام حسین علیه‌السلام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ارزشمند،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دربردارد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با نگرشی فراگیر و بهره‌گیری از تخصص‌های گوناگون و دانش‌های رایجِ حوزه و سبک‌ها و برداشت‌های علمای تفسیر، به بحث </w:t>
      </w:r>
    </w:p>
    <w:p>
      <w:pPr>
        <w:pStyle w:val="BookText"/>
        <w:rPr/>
      </w:pPr>
      <w:r>
        <w:rPr>
          <w:rFonts w:ascii="IRNazanin" w:hAnsi="IRNazanin" w:eastAsia="IRNazanin"/>
          <w:color w:val="111111"/>
          <w:sz w:val="28"/>
          <w:sz w:val="28"/>
          <w:szCs w:val="28"/>
          <w:rtl w:val="true"/>
          <w:lang w:bidi="fa-IR"/>
        </w:rPr>
        <w:t>پرداخته و در این اثر ناتمام، ردّپای ماندگاری در دانش تفسیر و قرآن پژوهی از خود به یادگار گذاشته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تحریرات فی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جلد از سوی سازمان چاپ و انتشارات وزارت فرهنگ و ارشاد اسلامی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نخست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به چاپ رسیده و جلد دوم و سوم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چاپ و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دایرة المعارف‌گونه در دانش اصول، در یازده مقصد سامان یافته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نخستین نگارش مستقل فقهی استاد، در فقه استدلالی و سرسلسله آثار فقهی گسترده در مسایل گوناگون، با عنوان کتاب کبیر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الخلل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ارزنده فقهی، به شیوه فقه استدلالی و به گونه‌ای مستقل، در باب خلل نماز نگارش یافته و بخش عمده مباحث خلل نماز را در یازده مسئله دربردارد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به تصحیح محمد علی رازی از سوی انتشارات دفتر تبلیغات حوزه علمیه قم، در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چاپ رسیده است</w:t>
      </w:r>
      <w:r>
        <w:rPr>
          <w:rFonts w:eastAsia="IRNazanin" w:cs="IRNazanin"/>
          <w:color w:val="111111"/>
          <w:sz w:val="28"/>
          <w:szCs w:val="28"/>
          <w:rtl w:val="true"/>
          <w:lang w:bidi="fa-IR"/>
        </w:rPr>
        <w:t>.</w:t>
      </w:r>
      <w:r>
        <w:rPr>
          <w:rStyle w:val="FootnoteAnchor"/>
          <w:rtl w:val="true"/>
        </w:rPr>
        <w:footnoteReference w:id="52"/>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و العوائد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از یادداشت‌های پراکنده استاد در دانش‌های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گوناگون مانند فقه، اصول، کلام، عرفان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روش فنی و در قالب اصطلاحات پیچیده علمی، پاره‌ای از دیدگاه‌هایی را که در دانش‌های یاد شده مطرح است، به بوته نقد و بررسی گزارده است؛ از جمله به مباحث سودمندی درباره معاد جسمانی، دعا و ثواب و عقابِ اعمال پرداخته که مطالعه‌آن برای پژوهشگران و اهل نظر بسیار سودمند است</w:t>
      </w:r>
      <w:r>
        <w:rPr>
          <w:rFonts w:eastAsia="IRNazanin" w:cs="IRNazanin"/>
          <w:color w:val="111111"/>
          <w:sz w:val="28"/>
          <w:szCs w:val="28"/>
          <w:rtl w:val="true"/>
          <w:lang w:bidi="fa-IR"/>
        </w:rPr>
        <w:t>.</w:t>
      </w:r>
      <w:r>
        <w:rPr>
          <w:rStyle w:val="FootnoteAnchor"/>
          <w:rtl w:val="true"/>
        </w:rPr>
        <w:footnoteReference w:id="53"/>
      </w:r>
      <w:bookmarkStart w:id="112" w:name="pg3354_24490"/>
    </w:p>
    <w:p>
      <w:pPr>
        <w:pStyle w:val="Heading2"/>
        <w:numPr>
          <w:ilvl w:val="1"/>
          <w:numId w:val="1"/>
        </w:numPr>
        <w:rPr/>
      </w:pPr>
      <w:bookmarkStart w:id="113" w:name="__RefHeading___Toc2570552_2749589250"/>
      <w:bookmarkStart w:id="114" w:name="_Toc42"/>
      <w:bookmarkEnd w:id="112"/>
      <w:bookmarkEnd w:id="113"/>
      <w:r>
        <w:rPr>
          <w:rtl w:val="true"/>
        </w:rPr>
        <w:t>فصل چهارم</w:t>
      </w:r>
      <w:r>
        <w:rPr>
          <w:rtl w:val="true"/>
        </w:rPr>
        <w:t xml:space="preserve">: </w:t>
      </w:r>
      <w:r>
        <w:rPr>
          <w:rtl w:val="true"/>
        </w:rPr>
        <w:t>اندیشه‌ها</w:t>
      </w:r>
      <w:bookmarkEnd w:id="114"/>
    </w:p>
    <w:p>
      <w:pPr>
        <w:pStyle w:val="Heading3"/>
        <w:numPr>
          <w:ilvl w:val="2"/>
          <w:numId w:val="1"/>
        </w:numPr>
        <w:rPr/>
      </w:pPr>
      <w:bookmarkStart w:id="115" w:name="__RefHeading___Toc2570554_2749589250"/>
      <w:bookmarkStart w:id="116" w:name="_Toc43"/>
      <w:bookmarkEnd w:id="115"/>
      <w:r>
        <w:rPr>
          <w:rtl w:val="true"/>
        </w:rPr>
        <w:t>اشاره</w:t>
      </w:r>
      <w:bookmarkEnd w:id="11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اندیشه‌ها </w:t>
      </w:r>
      <w:bookmarkStart w:id="117" w:name="pg3354_24491"/>
    </w:p>
    <w:p>
      <w:pPr>
        <w:pStyle w:val="BookText"/>
        <w:rPr/>
      </w:pPr>
      <w:bookmarkEnd w:id="117"/>
      <w:r>
        <w:rPr>
          <w:rFonts w:ascii="IRNazanin" w:hAnsi="IRNazanin" w:eastAsia="IRNazanin"/>
          <w:color w:val="111111"/>
          <w:sz w:val="28"/>
          <w:sz w:val="28"/>
          <w:szCs w:val="28"/>
          <w:rtl w:val="true"/>
          <w:lang w:bidi="fa-IR"/>
        </w:rPr>
        <w:t>همان‌گونه که خُرمی، شادابی، زیبایی و عطر گلستان ناشی از گل‌های آن است، پاکی، غیرتمندی، جوانمردی و خوبی انسان نیز از زیبایی، بی‌آلایشی، درستی و بلندی اندیشه‌ها و نیت‌های خالص و خداپسندانه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حاج آقامصطفی خمینی رحمه‌الله، دانشی فراگیر و اندیشه‌ای ژرف و همه سونگر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دقت و ژرف‌نگری خاص خود بسیاری از چشم اندازهای اندیشه دینی را برای فهم، تدریس و تبلیغ کاوید و با نگاهی عمیق به اُفق‌های گوناگون دانش، به سهم و توان خویش، در رشد و پرباری آن 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معصومه حائری یزدی، همسر حاج آقا مصطفی درباره اندیشه‌های وی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مردی بالاتر از همه چیزهایی که شما فکر می‌کنید،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او خیلی بالا و بلند بود و یک جور دیگر فکر می‌کرد و بالاخره درک ایشان از مسایل طور دیگری بود</w:t>
      </w:r>
      <w:r>
        <w:rPr>
          <w:rFonts w:eastAsia="IRNazanin" w:cs="IRNazanin"/>
          <w:color w:val="111111"/>
          <w:sz w:val="28"/>
          <w:szCs w:val="28"/>
          <w:rtl w:val="true"/>
          <w:lang w:bidi="fa-IR"/>
        </w:rPr>
        <w:t>....</w:t>
      </w:r>
      <w:r>
        <w:rPr>
          <w:rStyle w:val="FootnoteAnchor"/>
          <w:rtl w:val="true"/>
        </w:rPr>
        <w:footnoteReference w:id="54"/>
      </w:r>
    </w:p>
    <w:p>
      <w:pPr>
        <w:pStyle w:val="Heading3"/>
        <w:numPr>
          <w:ilvl w:val="2"/>
          <w:numId w:val="1"/>
        </w:numPr>
        <w:rPr/>
      </w:pPr>
      <w:bookmarkStart w:id="118" w:name="__RefHeading___Toc2570556_2749589250"/>
      <w:bookmarkStart w:id="119" w:name="_Toc44"/>
      <w:bookmarkEnd w:id="118"/>
      <w:r>
        <w:rPr/>
        <w:t>1</w:t>
      </w:r>
      <w:r>
        <w:rPr>
          <w:rtl w:val="true"/>
        </w:rPr>
        <w:t xml:space="preserve">. </w:t>
      </w:r>
      <w:r>
        <w:rPr>
          <w:rtl w:val="true"/>
        </w:rPr>
        <w:t>اندیشه کلامی</w:t>
      </w:r>
      <w:bookmarkEnd w:id="1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 کلامی</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اندکی درنگ در مسایل کلامی مطرح شده از سوی حاج آقامصطفی در تفسیر قرآن، به آموزه‌ها، اصول، روشن فکری و اندیشه‌های کلامی وی می‌توان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روشن می‌کند که اندیشه کلامی آن بزرگوار از مکتب ملاصدرا رحمه‌الله اثر پذیرفته و او براساس مبانی فکری و روش‌های پذیرفته شده در حکمت متعالیه اندیشیده و در مسایل به کاوش می‌پرداخته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بحث‌های کلامی از قرآن، عرفان و برهان بهره جسته و با ابزار عقل و دل، </w:t>
      </w:r>
      <w:bookmarkStart w:id="120" w:name="pg3354_24492"/>
    </w:p>
    <w:p>
      <w:pPr>
        <w:pStyle w:val="BookText"/>
        <w:rPr/>
      </w:pPr>
      <w:bookmarkEnd w:id="120"/>
      <w:r>
        <w:rPr>
          <w:rFonts w:ascii="IRNazanin" w:hAnsi="IRNazanin" w:eastAsia="IRNazanin"/>
          <w:color w:val="111111"/>
          <w:sz w:val="28"/>
          <w:sz w:val="28"/>
          <w:szCs w:val="28"/>
          <w:rtl w:val="true"/>
          <w:lang w:bidi="fa-IR"/>
        </w:rPr>
        <w:t>وحی را کاویده و باورهای دینی را استوار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آیات و فهم قرآنی را اصل و محور قرار داده و یافته‌های دل را همانند یافته‌های عقل، اعتبار بخشیده و نه تنها بندگی را با خرد ورزی در ستیز ندیده، بلکه از نشاندن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 و خرد 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سفره گسترده قرآن غفلت نورزیده است</w:t>
      </w:r>
      <w:r>
        <w:rPr>
          <w:rFonts w:eastAsia="IRNazanin" w:cs="IRNazanin"/>
          <w:color w:val="111111"/>
          <w:sz w:val="28"/>
          <w:szCs w:val="28"/>
          <w:rtl w:val="true"/>
          <w:lang w:bidi="fa-IR"/>
        </w:rPr>
        <w:t>.</w:t>
      </w:r>
      <w:r>
        <w:rPr>
          <w:rStyle w:val="FootnoteAnchor"/>
          <w:rtl w:val="true"/>
        </w:rPr>
        <w:footnoteReference w:id="55"/>
      </w:r>
    </w:p>
    <w:p>
      <w:pPr>
        <w:pStyle w:val="Heading3"/>
        <w:numPr>
          <w:ilvl w:val="2"/>
          <w:numId w:val="1"/>
        </w:numPr>
        <w:rPr/>
      </w:pPr>
      <w:bookmarkStart w:id="121" w:name="__RefHeading___Toc2570558_2749589250"/>
      <w:bookmarkStart w:id="122" w:name="_Toc45"/>
      <w:bookmarkEnd w:id="121"/>
      <w:r>
        <w:rPr/>
        <w:t>2</w:t>
      </w:r>
      <w:r>
        <w:rPr>
          <w:rtl w:val="true"/>
        </w:rPr>
        <w:t xml:space="preserve">. </w:t>
      </w:r>
      <w:r>
        <w:rPr>
          <w:rtl w:val="true"/>
        </w:rPr>
        <w:t>هدف نهایی از دانش اندوزی</w:t>
      </w:r>
      <w:bookmarkEnd w:id="12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نهایی از دانش اندوزی</w:t>
      </w:r>
    </w:p>
    <w:p>
      <w:pPr>
        <w:pStyle w:val="BookText"/>
        <w:rPr/>
      </w:pPr>
      <w:r>
        <w:rPr>
          <w:rFonts w:ascii="IRNazanin" w:hAnsi="IRNazanin" w:eastAsia="IRNazanin"/>
          <w:color w:val="111111"/>
          <w:sz w:val="28"/>
          <w:sz w:val="28"/>
          <w:szCs w:val="28"/>
          <w:rtl w:val="true"/>
          <w:lang w:bidi="fa-IR"/>
        </w:rPr>
        <w:t xml:space="preserve">این ره توشه اخلاقی که در ادامه تفسیر اولین آیه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یکی از ده‌ها پند و رهنمود اخلاقی و عرفانی است که در تفسیر ارزشمند، ژرف، پرمایه و ناتمام حاج آقا مصطفی آمده است؛ موعظه‌ها و پندهایی که هرکدام، گوشه‌ای از سفرهای معنوی و جایگاه بلند عرفانی و اخلاقی وی را حکایت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 حقیقی ام و ای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گول ژرف نگری‌ها و مسائل دقیقی که در این کتاب‌هاست، نخور و به درک کلیات و ظرایف علوم قانع مشو؛ چه با این همه، حمال معانی و مفاهیم و بارکش لطایف و ظرایف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اخبار و آثار، به ظواهر آن‌ها که خود حجاب و پوشش حقایق‌اند، بسنده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وظیفه توست، آن است که در رَبّی که تو را بپرورید و از روی لطف و عنایت، ناخوشایندی‌ها را از تو بازداشت و نعمت‌هایش را بر تو فرو ریخت، تدبّر کنی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دانش‌ها، فن‌ها، مسائل فکری و برتری‌هایی از این دست، مادامی که قلب تو را متحوّل و نورانی نکنند و اخلاق شایسته را در تو پدید نیاورند، </w:t>
      </w:r>
      <w:bookmarkStart w:id="123" w:name="pg3354_24493"/>
    </w:p>
    <w:p>
      <w:pPr>
        <w:pStyle w:val="BookText"/>
        <w:rPr/>
      </w:pPr>
      <w:bookmarkEnd w:id="123"/>
      <w:r>
        <w:rPr>
          <w:rFonts w:ascii="IRNazanin" w:hAnsi="IRNazanin" w:eastAsia="IRNazanin"/>
          <w:color w:val="111111"/>
          <w:sz w:val="28"/>
          <w:sz w:val="28"/>
          <w:szCs w:val="28"/>
          <w:rtl w:val="true"/>
          <w:lang w:bidi="fa-IR"/>
        </w:rPr>
        <w:t xml:space="preserve">تاریکی و سیاهی‌اند که در مسیر آینده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برزخ، قیامت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سنگینی وبال تو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شیفتگی و عشق درجانت پدید آمد، بر تو باد به فزونی آن تا در قلب تو غیر او هیچ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بکوش که همه وجودت در گرو خواسته امر و مصروف مقاصد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مهم‌ترین خواسته‌های خداوند، اقدام و اهتمام به کارهای مسلمانان و هدایت بشر به راه راست است؛ پس تو هم در گسیل مردم و توجه آنان به آخرت و کوچک کردن دنیا نزد آنان و بزرگ کردن دینداری در دلشان، مظهر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که خداوند، یار و مددکار است</w:t>
      </w:r>
      <w:r>
        <w:rPr>
          <w:rFonts w:eastAsia="IRNazanin" w:cs="IRNazanin"/>
          <w:color w:val="111111"/>
          <w:sz w:val="28"/>
          <w:szCs w:val="28"/>
          <w:rtl w:val="true"/>
          <w:lang w:bidi="fa-IR"/>
        </w:rPr>
        <w:t>.</w:t>
      </w:r>
      <w:r>
        <w:rPr>
          <w:rStyle w:val="FootnoteAnchor"/>
          <w:rtl w:val="true"/>
        </w:rPr>
        <w:footnoteReference w:id="56"/>
      </w:r>
    </w:p>
    <w:p>
      <w:pPr>
        <w:pStyle w:val="Heading3"/>
        <w:numPr>
          <w:ilvl w:val="2"/>
          <w:numId w:val="1"/>
        </w:numPr>
        <w:rPr/>
      </w:pPr>
      <w:bookmarkStart w:id="124" w:name="__RefHeading___Toc2570560_2749589250"/>
      <w:bookmarkStart w:id="125" w:name="_Toc46"/>
      <w:bookmarkEnd w:id="124"/>
      <w:r>
        <w:rPr/>
        <w:t>3</w:t>
      </w:r>
      <w:r>
        <w:rPr>
          <w:rtl w:val="true"/>
        </w:rPr>
        <w:t xml:space="preserve">. </w:t>
      </w:r>
      <w:r>
        <w:rPr>
          <w:rtl w:val="true"/>
        </w:rPr>
        <w:t>اندیشه فرهنگی</w:t>
      </w:r>
      <w:bookmarkEnd w:id="12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 فرهنگی</w:t>
      </w:r>
    </w:p>
    <w:p>
      <w:pPr>
        <w:pStyle w:val="BookText"/>
        <w:rPr/>
      </w:pPr>
      <w:r>
        <w:rPr>
          <w:rFonts w:ascii="IRNazanin" w:hAnsi="IRNazanin" w:eastAsia="IRNazanin"/>
          <w:color w:val="111111"/>
          <w:sz w:val="28"/>
          <w:sz w:val="28"/>
          <w:szCs w:val="28"/>
          <w:rtl w:val="true"/>
          <w:lang w:bidi="fa-IR"/>
        </w:rPr>
        <w:t>شهید حاج آقامصطفی خمینی رحمه‌الله فرهنگ اسلام را برگزیده بود و آن را بهترین فرهنگ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جهانیان را به دین اسلام که کامل‌ترین و بهترین دین‌ها و دارای بهترین فرهنگ‌هاست، هدایت و دعوت می‌کرد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 و ایرانیان عنوانی است که می‌توان برای یکی از مقاله‌های دست نویس حاج آقا مصطفی نهاد؛ این مقاله درباره خطر تهاجم فرهنگی قبل از انقلاب و حاکی نگرانی، ناخرسندی و ناراحتی او از فرهنگ حاکم بر جامعه ایران آن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مقاله، ایرانیان را به گرایش بیش‌تر به فرهنگ اسلام و </w:t>
      </w:r>
    </w:p>
    <w:p>
      <w:pPr>
        <w:pStyle w:val="BookText"/>
        <w:rPr/>
      </w:pPr>
      <w:r>
        <w:rPr>
          <w:rFonts w:ascii="IRNazanin" w:hAnsi="IRNazanin" w:eastAsia="IRNazanin"/>
          <w:color w:val="111111"/>
          <w:sz w:val="28"/>
          <w:sz w:val="28"/>
          <w:szCs w:val="28"/>
          <w:rtl w:val="true"/>
          <w:lang w:bidi="fa-IR"/>
        </w:rPr>
        <w:t>تشکیل حکومت اسلامی رهنمون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اکنون که ایران، زندان آزادگان، جوانان، بزرگ مردان، خردسالان و تبدیل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حبس و تبدیل به جهنم برای همگان شده و در این زمان که ایران مهد فحشا و منکر که عفت قلم شرم از بیان و گفتار آن را دارد و مهد برای تربیت دودمان پهلوی و رذل صفتان و این خاندان بی شرم و بی آبرو گشته و در این عصر که ایران چون جزیره شناور به دست این و آن و شرق و غرب،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می‌باشد و در این وقت که چون عروسکی در دست ببرخویان و درندگان درآمده تا آن‌که ایران که مهد دلیران است و مَقَرّ اسلام و شیعیان و خاصان از اولیای خداست، به کلی ویران شده و شمال و جنوب آن به دست مستعمران دور و نزدیک قسمت شده و اکنون که این کشور اسلام پرور و مؤمن دوست، چون گویی پیش پای دشمنان انسانیت و ضد خلق و این خانواده از خدا بی خبر است، محتاج به حرکتی نوین و جانبازی‌های با عقیده یقین و احتیاج شدید به فداکاری از هر جانب و هر سو و به هر کیفیتت که در دست امکان است،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شریف ایران باید بهتر از پیش بداند که این زرق و برق و صورت سازی، دام جدید و گسترده به خاطرِ خاطره‌های شومی که استعمار در سر می‌پرورد، است؛ آنان خوب و بهتر از هر کس می‌دانند که اقتصاد کشور چه نوسانی را طی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ذخایر این ملک و ملت به دست چه کسانی و در کدام اسکله‌ای پهلو می‌گیرد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با سیر یک حکومت عادلانه، راه‌های صعب و سخت‌تر را پس از طرح و پی‌ریزی طی کنند و در جهت یک دولت عادلانه و گسترده که به خواست خدا بسیار نزدیک است، جنبش همه جانبه به خود گیرند و </w:t>
      </w:r>
      <w:bookmarkStart w:id="126" w:name="pg3354_24495"/>
    </w:p>
    <w:p>
      <w:pPr>
        <w:pStyle w:val="BookText"/>
        <w:rPr/>
      </w:pPr>
      <w:bookmarkEnd w:id="126"/>
      <w:r>
        <w:rPr>
          <w:rFonts w:ascii="IRNazanin" w:hAnsi="IRNazanin" w:eastAsia="IRNazanin"/>
          <w:color w:val="111111"/>
          <w:sz w:val="28"/>
          <w:sz w:val="28"/>
          <w:szCs w:val="28"/>
          <w:rtl w:val="true"/>
          <w:lang w:bidi="fa-IR"/>
        </w:rPr>
        <w:t>در این روش، از هیچ کمک فکری و عملی به یکدیگر کوتاهی نکنند و خوب درک کنند که هیچ ملتی با سستی و خوش‌گذرانی و تن‌پروری به آینده نوین نرسیده و نمی‌بایست انتظار آن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گذشته اسلام و گذشتگان خود پند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کاغذ پاره‌هایی که به دست تاریخ سپرده می‌شود، دیگر نمی‌توان کاری پیش برد و عمل صحیحی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تحزب، تشکل و ایجاد کتابخانه‌ها و انجمن‌ها برای خُرد و ریز و درشت و محفل‌های بزرگ و کوچک ممکن است یک شبکه سرتاسری ساخت و یک جوش و خروش سروسامان‌دار به راه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خود و فریاد آزادی خواه خویش را به مجامع بین المللی برسانید، گرچه آنان هم از جانب‌داری این پلید صفتان و احمقان و بی‌شرمان دور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مهم در راه رسیدن به یک راه و روش علی صفت و علی دوست و علی خواه، دست به دست یکدیگر داده و این بنای ظلم و ستم از بیخ و بن برکنند؛ دست همه خلق‌های ستمکش را می‌بویم و می‌بوسم</w:t>
      </w:r>
      <w:r>
        <w:rPr>
          <w:rFonts w:eastAsia="IRNazanin" w:cs="IRNazanin"/>
          <w:color w:val="111111"/>
          <w:sz w:val="28"/>
          <w:szCs w:val="28"/>
          <w:rtl w:val="true"/>
          <w:lang w:bidi="fa-IR"/>
        </w:rPr>
        <w:t>.</w:t>
      </w:r>
      <w:r>
        <w:rPr>
          <w:rStyle w:val="FootnoteAnchor"/>
          <w:rtl w:val="true"/>
        </w:rPr>
        <w:footnoteReference w:id="57"/>
      </w:r>
    </w:p>
    <w:p>
      <w:pPr>
        <w:pStyle w:val="Heading3"/>
        <w:numPr>
          <w:ilvl w:val="2"/>
          <w:numId w:val="1"/>
        </w:numPr>
        <w:rPr/>
      </w:pPr>
      <w:bookmarkStart w:id="127" w:name="__RefHeading___Toc2570562_2749589250"/>
      <w:bookmarkStart w:id="128" w:name="_Toc47"/>
      <w:bookmarkEnd w:id="127"/>
      <w:r>
        <w:rPr/>
        <w:t>4</w:t>
      </w:r>
      <w:r>
        <w:rPr>
          <w:rtl w:val="true"/>
        </w:rPr>
        <w:t xml:space="preserve">. </w:t>
      </w:r>
      <w:r>
        <w:rPr>
          <w:rtl w:val="true"/>
        </w:rPr>
        <w:t>بینش سیاسی</w:t>
      </w:r>
      <w:bookmarkEnd w:id="128"/>
    </w:p>
    <w:p>
      <w:pPr>
        <w:pStyle w:val="Heading4"/>
        <w:numPr>
          <w:ilvl w:val="3"/>
          <w:numId w:val="1"/>
        </w:numPr>
        <w:rPr/>
      </w:pPr>
      <w:bookmarkStart w:id="129" w:name="__RefHeading___Toc2570564_2749589250"/>
      <w:bookmarkStart w:id="130" w:name="_Toc48"/>
      <w:bookmarkEnd w:id="129"/>
      <w:r>
        <w:rPr>
          <w:rtl w:val="true"/>
        </w:rPr>
        <w:t>اشاره</w:t>
      </w:r>
      <w:bookmarkEnd w:id="13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بینش سیاسی</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مداری و حاکمیت اسلام، انگیزه اصلی حرکت سیاسی و اجتماعی آقامصطفی خمینی بود و مشی سیاسی وی از آیات قرآن کریم، سیرت پیامبر و امامان علیهم‌السلام مایه می‌گرفت و در پرتو تجربه‌های تاریخی ملت‌ها جلوه‌گر می‌شد</w:t>
      </w:r>
      <w:r>
        <w:rPr>
          <w:rFonts w:eastAsia="IRNazanin" w:cs="IRNazanin"/>
          <w:color w:val="111111"/>
          <w:sz w:val="28"/>
          <w:szCs w:val="28"/>
          <w:rtl w:val="true"/>
          <w:lang w:bidi="fa-IR"/>
        </w:rPr>
        <w:t xml:space="preserve">. </w:t>
      </w:r>
      <w:bookmarkStart w:id="131" w:name="pg3354_24496"/>
    </w:p>
    <w:p>
      <w:pPr>
        <w:pStyle w:val="BookText"/>
        <w:rPr/>
      </w:pPr>
      <w:bookmarkEnd w:id="131"/>
      <w:r>
        <w:rPr>
          <w:rFonts w:ascii="IRNazanin" w:hAnsi="IRNazanin" w:eastAsia="IRNazanin"/>
          <w:color w:val="111111"/>
          <w:sz w:val="28"/>
          <w:sz w:val="28"/>
          <w:szCs w:val="28"/>
          <w:rtl w:val="true"/>
          <w:lang w:bidi="fa-IR"/>
        </w:rPr>
        <w:t>اندیشه‌های سیاسی و اجتماعی آقامصطفی، بستری جدا از آرمان‌های اسلام، امام خمینی رحمه‌الله و انقلاب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آن‌که دست پرورده عرفان و دانش امام خمینی رحمه‌الله بود، خود نیز آراسته به توان علمی و اندیشه‌های انقلابی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ژرف اندیش و دورنگر بود؛ به احکام و دستورهای سیاسی و اجتماعی اسلام، آشنایی کامل داشت و فقیهانه از میان دشواری‌ها راه می‌گشود و در اُفق‌های روشن راه می‌پیمود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کندوکاو و دقت در تاریخ، شیوه‌های سیاسی ابرقدرت‌ها و پی‌گیری خیزش‌های انقلابی معاصر، تجربه‌های گران‌بهایی به او بخشیده بود تا بتواند سیر رخدادها را پیش‌بینی و فرجام کار را بنگرد و پیش از وقوع رخداد، خود را برای رویارویی با آن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مطالعه کارنامه نهضت‌های ضد استعماری آسیا و آفریقا علاقه‌مند بود و به مبارزان سفارش می‌کرد با بهره‌گیری از سرگذشت اجتماعی مسلمانان و دستاوردهای نهضت‌های آزادی بخش، بر توان مبارزاتی خود بیفزایند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رحمه‌الله پیش از انقلاب اسلامی، به گونه‌ای فراگیر و گسترده به بیان لزوم تشکیل حکومت اسلامی در ایران می‌پرداخت که حاج آقامصطفی نیز در این راه کوشش‌های فراوانی کرد و همانند پدر بر برقراری حکومت اسلامی اصرار ورزید و سرانجام جان خویش را فدای پیروزی اسلام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زوایای گوناگونی به حکومت اسلامی می‌اندیشید که آن‌ها را می‌توان چنین برشمرد</w:t>
      </w:r>
      <w:r>
        <w:rPr>
          <w:rFonts w:eastAsia="IRNazanin" w:cs="IRNazanin"/>
          <w:color w:val="111111"/>
          <w:sz w:val="28"/>
          <w:szCs w:val="28"/>
          <w:rtl w:val="true"/>
          <w:lang w:bidi="fa-IR"/>
        </w:rPr>
        <w:t>:</w:t>
      </w:r>
    </w:p>
    <w:p>
      <w:pPr>
        <w:pStyle w:val="Heading4"/>
        <w:numPr>
          <w:ilvl w:val="3"/>
          <w:numId w:val="1"/>
        </w:numPr>
        <w:rPr/>
      </w:pPr>
      <w:bookmarkStart w:id="132" w:name="__RefHeading___Toc2570566_2749589250"/>
      <w:bookmarkStart w:id="133" w:name="_Toc49"/>
      <w:bookmarkEnd w:id="132"/>
      <w:r>
        <w:rPr>
          <w:rtl w:val="true"/>
        </w:rPr>
        <w:t>الف</w:t>
      </w:r>
      <w:r>
        <w:rPr>
          <w:rtl w:val="true"/>
        </w:rPr>
        <w:t xml:space="preserve">) </w:t>
      </w:r>
      <w:r>
        <w:rPr>
          <w:rtl w:val="true"/>
        </w:rPr>
        <w:t>اهمیت طرح حکومت اسلامی</w:t>
      </w:r>
      <w:bookmarkEnd w:id="13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طرح حکومت اسلامی</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رحمه‌الله با طرح و پی‌گیری لزوم تشکیل حکومت اسلامی، از دیگر </w:t>
      </w:r>
      <w:bookmarkStart w:id="134" w:name="pg3354_24497"/>
    </w:p>
    <w:p>
      <w:pPr>
        <w:pStyle w:val="BookText"/>
        <w:rPr/>
      </w:pPr>
      <w:bookmarkEnd w:id="134"/>
      <w:r>
        <w:rPr>
          <w:rFonts w:ascii="IRNazanin" w:hAnsi="IRNazanin" w:eastAsia="IRNazanin"/>
          <w:color w:val="111111"/>
          <w:sz w:val="28"/>
          <w:sz w:val="28"/>
          <w:szCs w:val="28"/>
          <w:rtl w:val="true"/>
          <w:lang w:bidi="fa-IR"/>
        </w:rPr>
        <w:t>اندیشمندان اسلامی نیز تحقیق و بررسی آن را خواستار شد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شهید سیدمصطفی خمینی رحمه‌الله از جمله کسانی بود که به این درخواست امام خمینی رحمه‌الله پاسخ مثبت داد و رساله‌ای را با عنوان الاسلام و الحکومة درباره ولایت و حکومت اسلامی و مسایل مربوط به آن نگاشت و افزون بر این، در ضمن دیگر مباحث فقهی استدلالی خویش نیز، به تناسب موارد، به این امر توجه فراوان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اهمیت طرح حکومت اسلامی خاطرنشان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 حکومت اسلامی، یک شعار موسمی و گذرا نیست؛ شعاری است که قرن‌ها می‌توان پای آن سینه زد و برای تحقق آن تلاش کرد</w:t>
      </w:r>
      <w:r>
        <w:rPr>
          <w:rFonts w:eastAsia="IRNazanin" w:cs="IRNazanin"/>
          <w:color w:val="111111"/>
          <w:sz w:val="28"/>
          <w:szCs w:val="28"/>
          <w:rtl w:val="true"/>
          <w:lang w:bidi="fa-IR"/>
        </w:rPr>
        <w:t>.</w:t>
      </w:r>
      <w:r>
        <w:rPr>
          <w:rStyle w:val="FootnoteAnchor"/>
          <w:rtl w:val="true"/>
        </w:rPr>
        <w:footnoteReference w:id="59"/>
      </w:r>
    </w:p>
    <w:p>
      <w:pPr>
        <w:pStyle w:val="Heading4"/>
        <w:numPr>
          <w:ilvl w:val="3"/>
          <w:numId w:val="1"/>
        </w:numPr>
        <w:rPr/>
      </w:pPr>
      <w:bookmarkStart w:id="135" w:name="__RefHeading___Toc2570568_2749589250"/>
      <w:bookmarkStart w:id="136" w:name="_Toc50"/>
      <w:bookmarkEnd w:id="135"/>
      <w:r>
        <w:rPr>
          <w:rtl w:val="true"/>
        </w:rPr>
        <w:t>ب</w:t>
      </w:r>
      <w:r>
        <w:rPr>
          <w:rtl w:val="true"/>
        </w:rPr>
        <w:t xml:space="preserve">) </w:t>
      </w:r>
      <w:r>
        <w:rPr>
          <w:rtl w:val="true"/>
        </w:rPr>
        <w:t>پیوند دین و حکومت اسلامی</w:t>
      </w:r>
      <w:bookmarkEnd w:id="13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دین و حکومت اسلامی</w:t>
      </w:r>
    </w:p>
    <w:p>
      <w:pPr>
        <w:pStyle w:val="BookText"/>
        <w:rPr/>
      </w:pPr>
      <w:r>
        <w:rPr>
          <w:rFonts w:ascii="IRNazanin" w:hAnsi="IRNazanin" w:eastAsia="IRNazanin"/>
          <w:color w:val="111111"/>
          <w:sz w:val="28"/>
          <w:sz w:val="28"/>
          <w:szCs w:val="28"/>
          <w:rtl w:val="true"/>
          <w:lang w:bidi="fa-IR"/>
        </w:rPr>
        <w:t>تشکیل حکومت اسلامی یک دستور دینی است و سیاست و حکومت، پیوندی ناگسستنی با دین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حاج آقامصطفی خمینی رحمه‌الله درباره پیوند دین و حکومت ـ به طور خلاصه ـ چنین نگاشته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قوانین اسلامی، سعادت بشر را در همه عرصه‌ها بر می‌آورد؛ زیرا اسلام برای تمام مرحله‌ها و زوایای گوناگون زندگی، در امور فردی و اجتماعی، برنامه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بشر را تنها به آخرت فرا نمی‌خواند، بلکه دین، سیاست بزرگی است که همه سعادت‌های جزئی، کلی، دنیوی و اخروی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است که اسلام مسایل گوناگون روحی، مادی، فردی و اجتماعی را </w:t>
      </w:r>
      <w:bookmarkStart w:id="137" w:name="pg3354_24498"/>
    </w:p>
    <w:p>
      <w:pPr>
        <w:pStyle w:val="BookText"/>
        <w:rPr/>
      </w:pPr>
      <w:bookmarkEnd w:id="137"/>
      <w:r>
        <w:rPr>
          <w:rFonts w:ascii="IRNazanin" w:hAnsi="IRNazanin" w:eastAsia="IRNazanin"/>
          <w:color w:val="111111"/>
          <w:sz w:val="28"/>
          <w:sz w:val="28"/>
          <w:szCs w:val="28"/>
          <w:rtl w:val="true"/>
          <w:lang w:bidi="fa-IR"/>
        </w:rPr>
        <w:t>داراست، به خلاف قانون‌های دیگر ملت‌ها که در احکام فردی و معنوی ناتمامند، تا چه رسد به امور دنیای آنان</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او درباره همکاری با حکومت‌های ستم‌پیشه بیان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این که پذیرش امور حکومتی از سوی حاکمان ستم، حرام است، مگر در موارد خاص، این است که حکومت عادل، سرچشمه همه خوبی‌های دنیا و آخرت است و حکومت ستم، سرچشمه همه بدی‌هاست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حکم عقل لازم است که حکومت ستم هرچند با مبارزه منفی، سرنگون و به جای آن حکومت عدل تشکیل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دقت و درنگ همین نکته از روایات باب نیز استفاده می‌شود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بازداری شدید معصومان علیهم‌السلام از پذیرش ولایت و حکومت از سوی حکومت‌های ستم و هم‌چنین یاری آنان، به سبب گرایش ائمه به از بین بردن حکومت ستم و برانگیختن ملت مسلمان به تشکیل حکومت حق است</w:t>
      </w:r>
      <w:r>
        <w:rPr>
          <w:rFonts w:eastAsia="IRNazanin" w:cs="IRNazanin"/>
          <w:color w:val="111111"/>
          <w:sz w:val="28"/>
          <w:szCs w:val="28"/>
          <w:rtl w:val="true"/>
          <w:lang w:bidi="fa-IR"/>
        </w:rPr>
        <w:t>.</w:t>
      </w:r>
      <w:r>
        <w:rPr>
          <w:rStyle w:val="FootnoteAnchor"/>
          <w:rtl w:val="true"/>
        </w:rPr>
        <w:footnoteReference w:id="62"/>
      </w:r>
    </w:p>
    <w:p>
      <w:pPr>
        <w:pStyle w:val="Heading4"/>
        <w:numPr>
          <w:ilvl w:val="3"/>
          <w:numId w:val="1"/>
        </w:numPr>
        <w:rPr/>
      </w:pPr>
      <w:bookmarkStart w:id="138" w:name="__RefHeading___Toc2570570_2749589250"/>
      <w:bookmarkStart w:id="139" w:name="_Toc51"/>
      <w:bookmarkEnd w:id="138"/>
      <w:r>
        <w:rPr>
          <w:rtl w:val="true"/>
        </w:rPr>
        <w:t>ج</w:t>
      </w:r>
      <w:r>
        <w:rPr>
          <w:rtl w:val="true"/>
        </w:rPr>
        <w:t xml:space="preserve">) </w:t>
      </w:r>
      <w:r>
        <w:rPr>
          <w:rtl w:val="true"/>
        </w:rPr>
        <w:t>نه شرقی، نه غربی؛ حکومت اسلامی</w:t>
      </w:r>
      <w:bookmarkEnd w:id="13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شرقی، نه غربی؛ حکومت اسلامی</w:t>
      </w:r>
    </w:p>
    <w:p>
      <w:pPr>
        <w:pStyle w:val="BookText"/>
        <w:rPr/>
      </w:pPr>
      <w:r>
        <w:rPr>
          <w:rFonts w:ascii="IRNazanin" w:hAnsi="IRNazanin" w:eastAsia="IRNazanin"/>
          <w:color w:val="111111"/>
          <w:sz w:val="28"/>
          <w:sz w:val="28"/>
          <w:szCs w:val="28"/>
          <w:rtl w:val="true"/>
          <w:lang w:bidi="fa-IR"/>
        </w:rPr>
        <w:t>حاج آقامصطفی رحمه‌الله همکاری با افرادی را که به اسلام پای‌بند نبودند و یا مبارزه آنان برای رسیدن به هدف‌های غیراسلامی بود، نمی‌پذیرفت و از سرزنش دیگران بیمی به خود راه نمی‌داد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هرگونه همکاری و همراهی با کمونیست‌های ایرانی که سرلوحه برنامه‌هایشان، دین‌زدایی بود و نیز با مارکسیست‌ها که شعارشان در مبارزه با </w:t>
      </w:r>
    </w:p>
    <w:p>
      <w:pPr>
        <w:pStyle w:val="BookText"/>
        <w:rPr/>
      </w:pP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مبارزه در راه آزادی و شکست استعمار غرب با ایدئولوژی و ابزار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خودداری می‌کرد و از آنان دوری می‌جُست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کنفدراسیون دانشجویان ایرانی در خارج از کشور، تشکیلاتی بود با ادعای مبارزه با رژیم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رهبران این تشکیلات به جناح چپ و دور شدن از خط فکری اسلام و روحانیت، سبب شد که از واقعیت‌های جامعه ایران دور افتند و مبارزه مردم ایران با شاه را حرکتی غیر مذهبی، با هدف رسیدن به جامعه دموکراتیک از نوع شرقی آن بپندارند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این گروه با تکیه بر هدف‌های مشترک، خواهان حمایت روحانیان از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حاج آقا مصطفی خمینی رحمه‌الله با آگاهی‌های گسترده‌ای که از مشی سیاسی کنفدراسیون داشت، در نامه‌ای به دانشجویان، آنان را از فرو افتادن در دام انحراف برحذر داشت و به آنان هشدار داد روش این گروه که مبارزه با شاه را بدون محوریت مذهبی و روحانیت دنبال می‌کند، اشتباه است و مبارزه بدون همکاری مردم مسلمان راه به جایی نخواهد برد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دیگری که آن مجتهد مجاهد از نزدیک شدنشان احساس خطر می‌کرد، لیبرال‌ها و گروه‌های ناخالص اسلامی بودند؛ این گروه که نظریه اسلام مترقی و مبارزه را در سر می‌پروراندند، با آن بخش از گفته‌های سیاسی امام خمینی رحمه‌الله که درباره مبارزه با رژیم شاه بود، همراه بودند، ولی اصل مهم و بنیادینی چون حکومت اسلامی و ولایت فقیه را که امام رحمه‌الله آن روزها در نجف تدریس می‌کرد، برنتابیدند و آن را به شیوه‌ای که خود باور داشتند، مخالف آزادی پنداشتند و شایسته طرح در جهان امروز ندانستند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w:t>
      </w:r>
      <w:bookmarkStart w:id="140" w:name="pg3354_24500"/>
    </w:p>
    <w:p>
      <w:pPr>
        <w:pStyle w:val="BookText"/>
        <w:rPr/>
      </w:pPr>
      <w:bookmarkEnd w:id="140"/>
      <w:r>
        <w:rPr>
          <w:rFonts w:ascii="IRNazanin" w:hAnsi="IRNazanin" w:eastAsia="IRNazanin"/>
          <w:color w:val="111111"/>
          <w:sz w:val="28"/>
          <w:sz w:val="28"/>
          <w:szCs w:val="28"/>
          <w:rtl w:val="true"/>
          <w:lang w:bidi="fa-IR"/>
        </w:rPr>
        <w:t>می‌کوشیدند با نام همکاری در مبارزه با شاه، روحانیان را با خود همراه کنند تا از این راه به امام رحمه‌الله نزدیک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بازدارنده مهم راه نفوذ و رشد این شیوه تفکر در حوزه، آقامصطفی خمینی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مطالعه نوشته‌های آنان و گفت‌وگو با رهبرانشان، به انحراف این فکر از اسلام، فقاهت و ولایت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ماهیت این گروه را بر امام رحمه‌الله آشکار ساخت و طلاب مبارز نجف را از پی‌آمدهای ناگوار همراهی با این افراد، برحذرداشت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زمان نشان داد که لیبرال‌ها پس از پیروزی نهضت، خط فکری امام رحمه‌الله را نپذیرفتند و در برابر اندیشه‌های والای او ایستادند و آن را ارتجاعی و کهنه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خمینی رحمه‌الله قاطعانه در برابر افراد لیبرال غرب‌زده نمی‌ایستاد و آنان را از صحنه سیاسی و فکری انقلاب اسلامی دور نمی‌کرد، شاید امروز انقلاب را سرنوشتی دیگر بود</w:t>
      </w:r>
      <w:r>
        <w:rPr>
          <w:rFonts w:eastAsia="IRNazanin" w:cs="IRNazanin"/>
          <w:color w:val="111111"/>
          <w:sz w:val="28"/>
          <w:szCs w:val="28"/>
          <w:rtl w:val="true"/>
          <w:lang w:bidi="fa-IR"/>
        </w:rPr>
        <w:t>.</w:t>
      </w:r>
      <w:r>
        <w:rPr>
          <w:rStyle w:val="FootnoteAnchor"/>
          <w:rtl w:val="true"/>
        </w:rPr>
        <w:footnoteReference w:id="63"/>
      </w:r>
    </w:p>
    <w:p>
      <w:pPr>
        <w:pStyle w:val="Heading4"/>
        <w:numPr>
          <w:ilvl w:val="3"/>
          <w:numId w:val="1"/>
        </w:numPr>
        <w:rPr/>
      </w:pPr>
      <w:bookmarkStart w:id="141" w:name="__RefHeading___Toc2570572_2749589250"/>
      <w:bookmarkStart w:id="142" w:name="_Toc52"/>
      <w:bookmarkEnd w:id="141"/>
      <w:r>
        <w:rPr>
          <w:rtl w:val="true"/>
        </w:rPr>
        <w:t>د</w:t>
      </w:r>
      <w:r>
        <w:rPr>
          <w:rtl w:val="true"/>
        </w:rPr>
        <w:t xml:space="preserve">) </w:t>
      </w:r>
      <w:r>
        <w:rPr>
          <w:rtl w:val="true"/>
        </w:rPr>
        <w:t>حکومت اسلامی جهانی</w:t>
      </w:r>
      <w:bookmarkEnd w:id="142"/>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جهانی</w:t>
      </w:r>
    </w:p>
    <w:p>
      <w:pPr>
        <w:pStyle w:val="BookText"/>
        <w:rPr/>
      </w:pPr>
      <w:r>
        <w:rPr>
          <w:rFonts w:ascii="IRNazanin" w:hAnsi="IRNazanin" w:eastAsia="IRNazanin"/>
          <w:color w:val="111111"/>
          <w:sz w:val="28"/>
          <w:sz w:val="28"/>
          <w:szCs w:val="28"/>
          <w:rtl w:val="true"/>
          <w:lang w:bidi="fa-IR"/>
        </w:rPr>
        <w:t>شهید آقامصطفی خمینی رحمه‌الله دارای آرمان‌های بلند بود و اندیشه و کوشش او به مرزهای ایران محدود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فکر رهایی مردمان ایران را داشت، در پشتیبانی دیگر محرومان جهان نیز، احساس تکلیف می‌کرد و رهایی مستضعفان را از چنگال استثمار و استعمارگران شرق و غرب از رسالت‌های هر مسلمان برمی‌شمرد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انقلاب اسلامی را ویژه مرزهای ایران نمی‌دانست و بر این باور بود که مرزهای جغرافیایی نباید مسلمانان را از یکدیگر جدا کند و باید تا هرجا که </w:t>
      </w:r>
    </w:p>
    <w:p>
      <w:pPr>
        <w:pStyle w:val="BookText"/>
        <w:rPr/>
      </w:pPr>
      <w:r>
        <w:rPr>
          <w:rFonts w:ascii="IRNazanin" w:hAnsi="IRNazanin" w:eastAsia="IRNazanin"/>
          <w:color w:val="111111"/>
          <w:sz w:val="28"/>
          <w:sz w:val="28"/>
          <w:szCs w:val="28"/>
          <w:rtl w:val="true"/>
          <w:lang w:bidi="fa-IR"/>
        </w:rPr>
        <w:t>اسلام هست، برای جویایی از حال مسلمانان پیش رفت؛ دشمن دیگر مسلمانان، دشمن ماست و در گرفتاری‌ها و سختی‌ها وظیفه داریم آنان را کمک کنیم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روزها که فلسطینیان و مردم لبنان، همانند امروز در مبارزه با غاصبان اسرائیلی شرایط سختی داشتند و روزهای دشواری را می‌گذراندند و یاری به رزمندگان و آوارگان جنگ، که هر روز بر شمارشان افزوده می‌شد، مسئله اصلی دنیای اسلام بود، حاج آقامصطفی، همانند امام خمینی رحمه‌الله از پشتیبانان و یاران جنبش آزادی‌بخش فلسطین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درک جایگاه حساس لبنان در مبارزه با اسرائیل و همکاری با علما و رزمندگان و آوارگان لبنانی، با همدردی با مردم جنگ‌زده و تشویق مبارزان، روحیه آنان را برای درگیری با صهیونیست جهانی شاداب و تقویت می‌کرد</w:t>
      </w:r>
      <w:r>
        <w:rPr>
          <w:rFonts w:eastAsia="IRNazanin" w:cs="IRNazanin"/>
          <w:color w:val="111111"/>
          <w:sz w:val="28"/>
          <w:szCs w:val="28"/>
          <w:rtl w:val="true"/>
          <w:lang w:bidi="fa-IR"/>
        </w:rPr>
        <w:t>.</w:t>
      </w:r>
      <w:r>
        <w:rPr>
          <w:rStyle w:val="FootnoteAnchor"/>
          <w:rtl w:val="true"/>
        </w:rPr>
        <w:footnoteReference w:id="64"/>
      </w:r>
      <w:bookmarkStart w:id="143" w:name="pg3354_24502"/>
    </w:p>
    <w:p>
      <w:pPr>
        <w:pStyle w:val="Heading2"/>
        <w:numPr>
          <w:ilvl w:val="1"/>
          <w:numId w:val="1"/>
        </w:numPr>
        <w:rPr/>
      </w:pPr>
      <w:bookmarkStart w:id="144" w:name="__RefHeading___Toc2570574_2749589250"/>
      <w:bookmarkStart w:id="145" w:name="_Toc53"/>
      <w:bookmarkEnd w:id="143"/>
      <w:bookmarkEnd w:id="144"/>
      <w:r>
        <w:rPr>
          <w:rtl w:val="true"/>
        </w:rPr>
        <w:t>فصل پنجم</w:t>
      </w:r>
      <w:r>
        <w:rPr>
          <w:rtl w:val="true"/>
        </w:rPr>
        <w:t xml:space="preserve">: </w:t>
      </w:r>
      <w:r>
        <w:rPr>
          <w:rtl w:val="true"/>
        </w:rPr>
        <w:t>زندگی سیاسی</w:t>
      </w:r>
      <w:bookmarkEnd w:id="145"/>
    </w:p>
    <w:p>
      <w:pPr>
        <w:pStyle w:val="Heading3"/>
        <w:numPr>
          <w:ilvl w:val="2"/>
          <w:numId w:val="1"/>
        </w:numPr>
        <w:rPr/>
      </w:pPr>
      <w:bookmarkStart w:id="146" w:name="__RefHeading___Toc2570576_2749589250"/>
      <w:bookmarkStart w:id="147" w:name="_Toc54"/>
      <w:bookmarkEnd w:id="146"/>
      <w:r>
        <w:rPr>
          <w:rtl w:val="true"/>
        </w:rPr>
        <w:t>اشاره</w:t>
      </w:r>
      <w:bookmarkEnd w:id="14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سیاسی </w:t>
      </w:r>
      <w:bookmarkStart w:id="148" w:name="pg3354_24503"/>
    </w:p>
    <w:p>
      <w:pPr>
        <w:pStyle w:val="BookText"/>
        <w:rPr/>
      </w:pPr>
      <w:bookmarkEnd w:id="148"/>
      <w:r>
        <w:rPr>
          <w:rFonts w:ascii="IRNazanin" w:hAnsi="IRNazanin" w:eastAsia="IRNazanin"/>
          <w:color w:val="111111"/>
          <w:sz w:val="28"/>
          <w:sz w:val="28"/>
          <w:szCs w:val="28"/>
          <w:rtl w:val="true"/>
          <w:lang w:bidi="fa-IR"/>
        </w:rPr>
        <w:t>یکی از جالب‌ترین جلوه‌های زندگی شهید حاج آقامصطفی خمینی رحمه‌الله، زندگی سیاسی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آقامصطفی از آغاز، در کانون انقلاب و راهنمای مبارزان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رهبری نهضت، بازویی نیرومند و در بحران‌های مبارزاتی، صاحب‌نظری نیک رأی به شمار می‌رفت و جسارت و شور انقلابی‌اش از نوجوانی زبانزد حوزویان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مبارزی هدفدار بود و جز به پیروزی اسلام و برقراری حکومت اسلامی راضی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زندگی خویش برای دست‌یابی به این هدف کوشید و سرانجام پس از تلاش‌های طاقت فرسا و تحمل سختی‌ها، دشواری‌ها، ناگواری‌ها و زندان، در تبعیدگاه جان خود را فدای اسلام و انقلاب اسلامی کرد و با شهادت خویش، پایه‌های سست حکومت ستمگران را لرزاند و آنان را به سراشیبی شکست راند</w:t>
      </w:r>
      <w:r>
        <w:rPr>
          <w:rFonts w:eastAsia="IRNazanin" w:cs="IRNazanin"/>
          <w:color w:val="111111"/>
          <w:sz w:val="28"/>
          <w:szCs w:val="28"/>
          <w:rtl w:val="true"/>
          <w:lang w:bidi="fa-IR"/>
        </w:rPr>
        <w:t>.</w:t>
      </w:r>
    </w:p>
    <w:p>
      <w:pPr>
        <w:pStyle w:val="Heading3"/>
        <w:numPr>
          <w:ilvl w:val="2"/>
          <w:numId w:val="1"/>
        </w:numPr>
        <w:rPr/>
      </w:pPr>
      <w:bookmarkStart w:id="149" w:name="__RefHeading___Toc2570578_2749589250"/>
      <w:bookmarkStart w:id="150" w:name="_Toc55"/>
      <w:bookmarkEnd w:id="149"/>
      <w:r>
        <w:rPr/>
        <w:t>1</w:t>
      </w:r>
      <w:r>
        <w:rPr>
          <w:rtl w:val="true"/>
        </w:rPr>
        <w:t xml:space="preserve">. </w:t>
      </w:r>
      <w:r>
        <w:rPr>
          <w:rtl w:val="true"/>
        </w:rPr>
        <w:t xml:space="preserve">فعالیت سیاسی از آغاز تا قیام </w:t>
      </w:r>
      <w:r>
        <w:rPr/>
        <w:t>15</w:t>
      </w:r>
      <w:r>
        <w:rPr>
          <w:rtl w:val="true"/>
        </w:rPr>
        <w:t xml:space="preserve"> </w:t>
      </w:r>
      <w:r>
        <w:rPr>
          <w:rtl w:val="true"/>
        </w:rPr>
        <w:t xml:space="preserve">خرداد </w:t>
      </w:r>
      <w:r>
        <w:rPr/>
        <w:t>1342</w:t>
      </w:r>
      <w:bookmarkEnd w:id="1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فعالیت سیاسی از آغاز تا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p>
    <w:p>
      <w:pPr>
        <w:pStyle w:val="BookText"/>
        <w:rPr/>
      </w:pPr>
      <w:r>
        <w:rPr>
          <w:rFonts w:ascii="IRNazanin" w:hAnsi="IRNazanin" w:eastAsia="IRNazanin"/>
          <w:color w:val="111111"/>
          <w:sz w:val="28"/>
          <w:sz w:val="28"/>
          <w:szCs w:val="28"/>
          <w:rtl w:val="true"/>
          <w:lang w:bidi="fa-IR"/>
        </w:rPr>
        <w:t xml:space="preserve">حاج آقامصطفی در زمان تصویب لایحه انجمن‌های ایالتی و ولایتی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عتبات عالیات بود، ولی از ابتدای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حمله ددمنشان رژیم ستمشاهی پهلوی به مدرسه مبارکه فیضیه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 فروردین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برابر با سالروز شهادت امام صادق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حاج آقامصطفی همانند یک سرباز مطیع و فداکار، در خدمت به نهضت اسلامی و رهبر آن، کمر همت بست و از آن پس، مردم را به مبارزه علیه شاه فراخواند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پیوسته و فعال حاج آقامصطفی از آغاز نهضت در کنار پدر </w:t>
      </w:r>
      <w:bookmarkStart w:id="151" w:name="pg3354_24504"/>
    </w:p>
    <w:p>
      <w:pPr>
        <w:pStyle w:val="BookText"/>
        <w:rPr/>
      </w:pPr>
      <w:bookmarkEnd w:id="151"/>
      <w:r>
        <w:rPr>
          <w:rFonts w:ascii="IRNazanin" w:hAnsi="IRNazanin" w:eastAsia="IRNazanin"/>
          <w:color w:val="111111"/>
          <w:sz w:val="28"/>
          <w:sz w:val="28"/>
          <w:szCs w:val="28"/>
          <w:rtl w:val="true"/>
          <w:lang w:bidi="fa-IR"/>
        </w:rPr>
        <w:t>بزرگوارش، باعث شده بود تا فولاد وجودش آبدیده شود و از اوایل مبارزات عمومی و آشکار علیه رژیم پهلوی، معنای ژرف این مبارزه را درک کند و خود یکی از رهبران حماسه‌ها شود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او حکومت شاه را غیر شرعی و غیرقانونی می‌دانست و با طرفداران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سخت برخورد می‌کرد</w:t>
      </w:r>
      <w:r>
        <w:rPr>
          <w:rFonts w:eastAsia="IRNazanin" w:cs="IRNazanin"/>
          <w:color w:val="111111"/>
          <w:sz w:val="28"/>
          <w:szCs w:val="28"/>
          <w:rtl w:val="true"/>
          <w:lang w:bidi="fa-IR"/>
        </w:rPr>
        <w:t>.</w:t>
      </w:r>
      <w:r>
        <w:rPr>
          <w:rStyle w:val="FootnoteAnchor"/>
          <w:rtl w:val="true"/>
        </w:rPr>
        <w:footnoteReference w:id="66"/>
      </w:r>
    </w:p>
    <w:p>
      <w:pPr>
        <w:pStyle w:val="Heading3"/>
        <w:numPr>
          <w:ilvl w:val="2"/>
          <w:numId w:val="1"/>
        </w:numPr>
        <w:rPr/>
      </w:pPr>
      <w:bookmarkStart w:id="152" w:name="__RefHeading___Toc2570580_2749589250"/>
      <w:bookmarkStart w:id="153" w:name="_Toc56"/>
      <w:bookmarkEnd w:id="152"/>
      <w:r>
        <w:rPr/>
        <w:t>2</w:t>
      </w:r>
      <w:r>
        <w:rPr>
          <w:rtl w:val="true"/>
        </w:rPr>
        <w:t xml:space="preserve">. </w:t>
      </w:r>
      <w:r>
        <w:rPr>
          <w:rtl w:val="true"/>
        </w:rPr>
        <w:t xml:space="preserve">فعالیت سیاسی از قیام </w:t>
      </w:r>
      <w:r>
        <w:rPr/>
        <w:t>15</w:t>
      </w:r>
      <w:r>
        <w:rPr>
          <w:rtl w:val="true"/>
        </w:rPr>
        <w:t xml:space="preserve"> </w:t>
      </w:r>
      <w:r>
        <w:rPr>
          <w:rtl w:val="true"/>
        </w:rPr>
        <w:t>خرداد تا واقعه کاپیتولاسیون</w:t>
      </w:r>
      <w:bookmarkEnd w:id="15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فعالیت سیاسی از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تا واقعه کاپیتولاسیون</w:t>
      </w:r>
    </w:p>
    <w:p>
      <w:pPr>
        <w:pStyle w:val="BookText"/>
        <w:rPr/>
      </w:pPr>
      <w:r>
        <w:rPr>
          <w:rFonts w:ascii="IRNazanin" w:hAnsi="IRNazanin" w:eastAsia="IRNazanin"/>
          <w:color w:val="111111"/>
          <w:sz w:val="28"/>
          <w:sz w:val="28"/>
          <w:szCs w:val="28"/>
          <w:rtl w:val="true"/>
          <w:lang w:bidi="fa-IR"/>
        </w:rPr>
        <w:t xml:space="preserve">پس از دستگیری امام خمینی رحمه‌الله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رژیم شاه چنین می‌پنداشت که نهضت اسلامی رو به آرامی و سکوت خواهد گذاشت و خروش مردم در گذران زمان خاموش خواهد شد، ولی حاج آقامصطفی با گردآوردن مردم، فشار افکار عمومی برای آزادی امام خمینی رحمه‌الله را روز به روز بیش‌تر کرد و در نهایت، اسباب آزادی امام رحمه‌الله را فراهم آورد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مرحوم حاج سید احمد خمینی درباره نقش شهید حاج سید مصطفی خمینی رحمه‌الله در قیام مردمی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و پیش از آن چنین گفته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آغاز مبارزات، بسیاری از مسئولیت‌های پخش اعلامیه‌ها و رساندن اخبار به امام رحمه‌الله و گرفتن اعلامیه‌ها و تشکل دوستان از سراسر کشور و به طور کلی مسایل حساس مبارزه به دست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سید مصطفی خمینی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سعی می‌کرد که واقعیات را به امام </w:t>
      </w:r>
    </w:p>
    <w:p>
      <w:pPr>
        <w:pStyle w:val="BookText"/>
        <w:rPr/>
      </w:pPr>
      <w:r>
        <w:rPr>
          <w:rFonts w:ascii="IRNazanin" w:hAnsi="IRNazanin" w:eastAsia="IRNazanin"/>
          <w:color w:val="111111"/>
          <w:sz w:val="28"/>
          <w:sz w:val="28"/>
          <w:szCs w:val="28"/>
          <w:rtl w:val="true"/>
          <w:lang w:bidi="fa-IR"/>
        </w:rPr>
        <w:t>رحمه‌الله برساند که امام رحمه‌الله در فرصت مناسب تصمیمات لازم را در زمینه‌های مختلف اتخاذ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واقعه تاریخی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ایشان به صحن مطهر رفته و در آن‌جا سخنرانی می‌کنند که آن سخنرانی باعث اجتماع زیاد مردم و در نتیجه بروز حوادث بعد از آن می‌گردد و در هنگامی که امام را از زندان به خانه محصوری در تهران منتقل کردند، من به اتفاق ایشان به تهران آمده و خدمت امام رحمه‌الله رسیدیم که شهید حاج آقامصطفی رحمه‌الله در اولین برخورد سؤال کردند که حالا تکلیف چیست؟ و ما باید از همین امروز شروع کنیم که مردم دلسرد نشوند و فکر نکنند که قضیه تمام شده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به دنبال حمله وحشیانه دژخیمان و مأموران رژیم شاهنشاهی به مدرسه مبارکه فیضیه در دوم فروردین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امام خمینی رحمه‌الله اعلامیه‌ای صادر کرد و در آن، این اقدام مذبوحانه را محکوم، رژیم را رسوا و آمادگی خود را برای شهادت اعلام کرد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رژیم پهلوی که دریافته بود امام در افشاگری، شخص شاه را نشانه رفته است، درصدد چیدن توطئه‌ای علیه امام برآمد و به منظور احضار وی به دادسرای قم، به پرونده سازی علیه امام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مأمور ابلاغ برای تسلیم احضاریه به بیت امام مراجعه کرد، در تماس با حاج آقامصطفی، مأموریت خود را برای او بازگو کرد و ملاقات با امام رحمه‌الله را از وی خواستار شد تا بدین‌وسیله احضاریه را به امام تسلیم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آقامصطفی که متوجه توطئه دستگاه وابسته قضایی شاه شده بود و حاضر نبود به هیچ وجه این </w:t>
      </w:r>
    </w:p>
    <w:p>
      <w:pPr>
        <w:pStyle w:val="BookText"/>
        <w:rPr/>
      </w:pPr>
      <w:r>
        <w:rPr>
          <w:rFonts w:ascii="IRNazanin" w:hAnsi="IRNazanin" w:eastAsia="IRNazanin"/>
          <w:color w:val="111111"/>
          <w:sz w:val="28"/>
          <w:sz w:val="28"/>
          <w:szCs w:val="28"/>
          <w:rtl w:val="true"/>
          <w:lang w:bidi="fa-IR"/>
        </w:rPr>
        <w:t>احضاریه به دست امام برسد، به بهانه این‌که امام احضاریه را نخواهد پذیرفت، درخواست مأمور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ابلاغ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دهید من احضاریه را به ایشان ارائه دهم، هرچند ایشان از پذیرفتن آن خودداری کنند؛ فقط این اعلامیه به رؤیت ایشان برسد،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آقامصطفی رحمه‌الله اجازه این کار را نیز به او نداد و با پذیرفتن هرگونه مسئولیتی از ناحیه این برخورد خود، تأکید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صلاح نمی‌دانم شما به حضور ایشان بروی و نمی‌گذارم که این اعلامیه به رؤیت ایشان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 به مقامات مافوق خودت گزارش دهی که من مانع انجام مأموریت شما شده‌ام و از ابلاغ احضاریه جلوگیری کرده‌ام</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بعد از ظهر عاشورای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امام خمینی رحمه‌الله در مدرسه فیضیه در حضور گسترده روحانیان، مردم و عزاداران امام حسین علیه‌السلام، در سخنرانی مهمی، به طور مستقیم، شاه و اربابانش را هدف حملات خود قرار داد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سخنان حماسی و کوبنده امام خمینی رحمه‌الله در عصر عاشورای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کماندوها و چتربازان رژیم در تاریکی شب وارد قم شدند و اطراف خانه امام را به محاصره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چندتن از مزدوران شاه در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واردخانه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 شب در خانه حاج آقامصطفی استراحت می‌کرد، از این رو، مأموران نتوانستند او را پیدا کنند و بنابراین به کتک زدن چند نفر از کارکنان منزل امام پرداختند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مدت کوتاهی پس از ورود مأموران به خانه حاج آقامصطفی، امام، که برای اقامه نماز شب بیدار شده بود، متوجه یورش مأموران شد و به حاج آقامصطفی خبرداد که سربازان شاه برای دستگیری من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آقامصطفی که محافظت از پدر را وظیفه خود می‌دانست، برای آگاهی از ماجرا به پشت بام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بی‌درنگ آماده شد و به کوچه آمد و بر سر دژخیمان فریاد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اللّه خمینی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بیچاره‌ها را کتک می‌زنید؟ این چه رفتار وحشیانه است که با مردم می‌کنید؟ چرا به اصول انسانی پای بند نیستید؟ این چه وحشی‌گری‌هاست که از شما سر می‌زند؟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پس از آن، مأموران، امام را دستگیر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می‌خواست خود را از بالای بام و از ارتفاع چند متری، به داخل کوچه افکند، ولی امام او را از این کار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کوچه دوید و کوشید تا از بردن امام خمینی رحمه‌الله جلوگیری کند، ولی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بزرگ انقلاب در این لحظه متوجه شد که یکی از کماندوهای رژیم قصد دارد تا به سوی فرزندش، سید مصطفی رحمه‌الله شلیک کند که ناگهان امام به فرزندش اشاره کرد از ماشین وی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آقامصطفی که می‌خواست واکنش نشان دهد، به دستور امام از این‌کار منصرف شد، ولی برای خبر کردن مردم محل، فریاد سر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را بردند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نیروهای رژیم، امام را به تهران منتقل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وی را به باشگاه افسران و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به پادگان قصر بردند و پس از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او را از پادگان قصر </w:t>
      </w:r>
    </w:p>
    <w:p>
      <w:pPr>
        <w:pStyle w:val="BookText"/>
        <w:rPr/>
      </w:pPr>
      <w:r>
        <w:rPr>
          <w:rFonts w:ascii="IRNazanin" w:hAnsi="IRNazanin" w:eastAsia="IRNazanin"/>
          <w:color w:val="111111"/>
          <w:sz w:val="28"/>
          <w:sz w:val="28"/>
          <w:szCs w:val="28"/>
          <w:rtl w:val="true"/>
          <w:lang w:bidi="fa-IR"/>
        </w:rPr>
        <w:t>به پادگان عشرت آباد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آن شب با فریاد حاج‌آقامصطفی، همسایگان از خواب بیدار شدند و سرآسیمه از خانه‌ها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شتابان خود را به خانه رهبر انقلاب رساندند و حاج آقامصطفی را مانند شمعی در میان گرفتند؛ مردم از منزل امام رحمه‌الله تا چهار راه شهدا اجتماع کردند، ولی اتومبیل به سرعت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آقامصطفی رحمه‌الله آن شب جمعیت انبوهی را که به دور او حلقه زده بودند، به آرامش فرا خواند تا صبح شود و تصمیم لازم گرفته شود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صبحگاهان، حاج آقامصطفی رحمه‌الله برای خنثی سازی توطئه رژیم، پیشاپیش انبوه جمعیت به طرف حرم مطهر حضرت معصومه علیهاالسلام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به چهار راه شهدا رسیدند، با گروهی از مأموران پلیس روبه‌رو شدند که با بلندگو از مردم می‌خواستند پراکنده شوند، ولی با دیدن واکنش شدید حاج آقامصطفی رحمه‌الله و مردم خشمگین، فرار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قم به رهبری فرزند برومند امام خمینی رحمه‌الله از خیابان 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آیت اللّه مرعشی نجفی رحمه‌الله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 آستانه عبور کردند و وارد صحن مطهر حضرت فاطمه معصومه علیهاالسلام شدند و به شعار دادن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سخنرانی برخی از علما، فریاد اعتراض مردم نسبت به اقدام نابخردانه رژیم شاه، فضای قم را آکنده از احساسات انقلابی و حماسی ساخت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مراجع و علمای قم نیز پس از اطلاع از دستگیری امام در بیت آیت‌اللّه </w:t>
      </w:r>
    </w:p>
    <w:p>
      <w:pPr>
        <w:pStyle w:val="BookText"/>
        <w:rPr/>
      </w:pPr>
      <w:r>
        <w:rPr>
          <w:rFonts w:ascii="IRNazanin" w:hAnsi="IRNazanin" w:eastAsia="IRNazanin"/>
          <w:color w:val="111111"/>
          <w:sz w:val="28"/>
          <w:sz w:val="28"/>
          <w:szCs w:val="28"/>
          <w:rtl w:val="true"/>
          <w:lang w:bidi="fa-IR"/>
        </w:rPr>
        <w:t xml:space="preserve">العظمی گلپایگانی رحمه‌الله اجتماع کردند و پس از تنظیم اعلامیه‌ای، از بیت وی واقع در خیابان چهارمردان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انقلاب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حرم مطهر شدند و در اجتماع مردم حضور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مزدوران شاه که خود را در تنگنا دیدند، ابتدا با تیراندازی به سوی مردم، از حرکت بیش‌تر آن‌ها جلوگیری کردند و سپس با به کار بردن تانک و توپ و مسلسل، خون‌ریزی بی سابقه‌ای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چون دید نمی‌تواند مردم غیور و مسلمان شهر قم را سرکوب سازد، هواپیماهای بمب افکن را به قم گسیل کرد تا در صورت لزوم، شهر را بمباران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هواپیماها وارد آسمان قم شدند و با شکستن دیوار صوتی و مانورهای هوایی کوشیدند اهالی شهر را هراسان سازند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شهید حاج آقامصطفی رحمه‌الله که در صحن روبه‌روی ایوان آیینه، روی منبر کوتاهی نشسته بود، با شدت ناراحتی، از حضور مردم سپاس‌گزاری کرد و گفت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شما مردم خوب و غیرتمند قم که به مناسبت بازداشت پدر پیرم، این همه ناراحت و نگران هستید و این احساسات را ابراز می‌دارید، تشکر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ادامه حضور شما در صحنه سبب می‌شود که پدرم زودتر آزاد گردد و به خدمت شما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حاکمه با ایستادن در برابر اراده ملت به وحشیانه‌ترین وجهی، ملت را به مبارزه قهرآمیز می‌کشاند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او در این سخنرانی کوتاه همچنین از حکومت خواست تا پدرش را که در نیمه شب دستگیر کرده‌اند و به مکان نامعلومی برده‌اند، هر چه زودتر بازگردانند و مردم را از نگرانی بیرون آورند و نیز از مردم خواست که دست از تظاهرات بردارند و به خانه‌های خود بروند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مردم از صحن حرم بیرون آمدند و به راه‌پیمایی در خیابان‌ها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حرم دور نشده بودند که با یورش دژخیمان و رگبار مسلسل روبه‌رو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 تهران ـ قم و در سر چهار راه‌ها، دسته‌ای از جمعیت از چهار طرف محاصره شدند و زیر آتش قرار گرفتند و در نقاط دیگر نیز مردم را مانند گل‌های پرپر شده به زمین ریختند و سرانجام با آدم‌کشی فراوان توانستند مردم را پراکنده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مردم قم که از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شروع شده بود، تا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ادامه داشت</w:t>
      </w:r>
      <w:r>
        <w:rPr>
          <w:rFonts w:eastAsia="IRNazanin" w:cs="IRNazanin"/>
          <w:color w:val="111111"/>
          <w:sz w:val="28"/>
          <w:szCs w:val="28"/>
          <w:rtl w:val="true"/>
          <w:lang w:bidi="fa-IR"/>
        </w:rPr>
        <w:t>.</w:t>
      </w:r>
      <w:r>
        <w:rPr>
          <w:rStyle w:val="FootnoteAnchor"/>
          <w:rtl w:val="true"/>
        </w:rPr>
        <w:footnoteReference w:id="75"/>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واقعه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بازداشت امام خمینی رحمه‌الله، فعالیت حاج آقا مصطفی از یک سو، برای آزادی امام رحمه‌الله و از دیگر سو، برای برافراشته نگه داشتن پرچم مبارزه و رهبری آن متمرکز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اعلامیه‌هایی را تهیه می‌کرد و برای روحانیان می‌فرستاد و دستورهای امام را که از داخل زندان به روش‌های گوناگون، از سوی برخی افسران مسلمان و زندانیان به دستش می‌رسید، اجرا می‌کرد تا مبادا آتش مبارزه خاموش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نوشته‌ای که از سوی امام خمینی رحمه‌الله از زندان، برای او فرستاده شد، وصیت نامه امام رحمه‌الله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ساواک نیز که پس از بازداشت امام خمینی، حاج آقا مصطفی را زیر نظر داشت، فعالیت‌های او را مورد به مورد گزارش می‌داد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حاج آقا مصطفی علاوه بر تلاش برای آزادی امام و حفظ رابطه با علمایی که برای دفاع و حمایت از امام خمینی رحمه‌الله به تهران مهاجرت کرده بودند، مصمم بود بیت رهبری بسته نشود و به عنوان سمبل مبارزه، مرکز آمد و شد یاران و هواداران رهبری باشد؛</w:t>
      </w:r>
      <w:r>
        <w:rPr>
          <w:rStyle w:val="FootnoteAnchor"/>
          <w:rtl w:val="true"/>
        </w:rPr>
        <w:footnoteReference w:id="77"/>
      </w:r>
      <w:r>
        <w:rPr>
          <w:rFonts w:ascii="IRNazanin" w:hAnsi="IRNazanin" w:eastAsia="IRNazanin"/>
          <w:color w:val="111111"/>
          <w:sz w:val="28"/>
          <w:sz w:val="28"/>
          <w:szCs w:val="28"/>
          <w:rtl w:val="true"/>
          <w:lang w:bidi="fa-IR"/>
        </w:rPr>
        <w:t>خانه‌ای که آشیانه کبوتران مهاجرِ مبارز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مصطفی با بسیج افکار عمومی بر ضد رژیم پهلوی، برای برافروخته نگاه داشتن شعله‌های انقلاب 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رژیم شاه در یازده مرداد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امام خمینی رحمه‌الله را از زندان به یکی از خانه‌های تیمی ساواک در داوودیه در شمال تهران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ازدحام سیل آسای مردم و علمای خواهان ملاقات با امام و غافل‌گیر شدن ساواک، پس از یک روز، دیدار با امام رحمه‌الله ممنوع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بعد، امام به خانه‌ای تحت نظر ساواک در قیطریه انتقال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مصطفی از آن تاریخ تا حدود پنج ماه در خدمت پدر بزرگوارش بود و به طور مستقیم نقش رابط میان رهبر و ملت مسلمان ایران را ایفا می‌کرد که این موضوع نگرانی ساواک را موجب شده بود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حاج آقا مصطفی رحمه‌الله در همه حال یار و یاور امام خمینی رحمه‌الله بود و </w:t>
      </w:r>
    </w:p>
    <w:p>
      <w:pPr>
        <w:pStyle w:val="BookText"/>
        <w:rPr/>
      </w:pPr>
      <w:r>
        <w:rPr>
          <w:rFonts w:ascii="IRNazanin" w:hAnsi="IRNazanin" w:eastAsia="IRNazanin"/>
          <w:color w:val="111111"/>
          <w:sz w:val="28"/>
          <w:sz w:val="28"/>
          <w:szCs w:val="28"/>
          <w:rtl w:val="true"/>
          <w:lang w:bidi="fa-IR"/>
        </w:rPr>
        <w:t>پیام او را به مردم می‌رساند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سرانجام تلاش‌های حاج آقا مصطفی، ساواک را خسته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سپهبد نصیری، رئیس شهربانی کل کشور و فرمانده نظامی تهران، وی را احضار کرد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او از رفتن به نزد وی سر باز زد، ولی پس از مدتی با اصرار و اجبار یکی از افسران ارتش به نام عصار، نزد سپهبد نصیری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نصیری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نمی‌خواهیم وضعی پیش آید که شما را دستگیر کنیم، گزارش‌های مرتبی می‌رسد که شما با عناصر ناراحت و اخلالگر در رابطه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برنامه را ادامه دهید، ناچاریم شما را دستگیر کنیم</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امام خمینی رحمه‌الله در فروردین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تحت نظارت و کنترل رژیم آزاد شد و به قم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قم شور دیگری یافت و دیدارهای شبانه‌روزی مردم با امام آغاز شد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با آزادی امام، بهاری دیگر برای مبارزه فرا رسید و حاج آقا مصطفی رحمه‌الله خرمی، نشاط، جنب‌وجوش و تکاپوی تازه‌ای یافت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رژیم پهلوی درصدد بود تا بتواند به واسطه حاج آقا مصطفی در افکار امام خمینی رحمه‌الله نفوذ کند و او را تحت تأثیر و کنترل خود قرار دهد، ولی روح بزرگ و فکر والای آن مجاهد فرهیخته و برخوردهای خشن وی با مزدوران دولتی به آنان فهماند که فرزند امام هوشیارتر و قاطع‌تر از آن است که بتوانند وی را وسیله اهداف شیطانی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امیدی آنان زمانی افزون‌تر شد </w:t>
      </w:r>
      <w:bookmarkStart w:id="154" w:name="pg3354_24513"/>
    </w:p>
    <w:p>
      <w:pPr>
        <w:pStyle w:val="BookText"/>
        <w:rPr/>
      </w:pPr>
      <w:bookmarkEnd w:id="154"/>
      <w:r>
        <w:rPr>
          <w:rFonts w:ascii="IRNazanin" w:hAnsi="IRNazanin" w:eastAsia="IRNazanin"/>
          <w:color w:val="111111"/>
          <w:sz w:val="28"/>
          <w:sz w:val="28"/>
          <w:szCs w:val="28"/>
          <w:rtl w:val="true"/>
          <w:lang w:bidi="fa-IR"/>
        </w:rPr>
        <w:t>که گزارش فعالیت‌های سیاسی برون مرزی حاج آقا مصطفی منعکس شد</w:t>
      </w:r>
      <w:r>
        <w:rPr>
          <w:rFonts w:eastAsia="IRNazanin" w:cs="IRNazanin"/>
          <w:color w:val="111111"/>
          <w:sz w:val="28"/>
          <w:szCs w:val="28"/>
          <w:rtl w:val="true"/>
          <w:lang w:bidi="fa-IR"/>
        </w:rPr>
        <w:t>.</w:t>
      </w:r>
      <w:r>
        <w:rPr>
          <w:rStyle w:val="FootnoteAnchor"/>
          <w:rtl w:val="true"/>
        </w:rPr>
        <w:footnoteReference w:id="82"/>
      </w:r>
    </w:p>
    <w:p>
      <w:pPr>
        <w:pStyle w:val="Heading3"/>
        <w:numPr>
          <w:ilvl w:val="2"/>
          <w:numId w:val="1"/>
        </w:numPr>
        <w:rPr/>
      </w:pPr>
      <w:bookmarkStart w:id="155" w:name="__RefHeading___Toc2570582_2749589250"/>
      <w:bookmarkStart w:id="156" w:name="_Toc57"/>
      <w:bookmarkEnd w:id="155"/>
      <w:r>
        <w:rPr/>
        <w:t>3</w:t>
      </w:r>
      <w:r>
        <w:rPr>
          <w:rtl w:val="true"/>
        </w:rPr>
        <w:t xml:space="preserve">. </w:t>
      </w:r>
      <w:r>
        <w:rPr>
          <w:rtl w:val="true"/>
        </w:rPr>
        <w:t>فعالیت سیاسی از واقعه کاپیتولاسیون تا دستگیری</w:t>
      </w:r>
      <w:bookmarkEnd w:id="15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 سیاسی از واقعه کاپیتولاسیون تا دستگیری</w:t>
      </w:r>
    </w:p>
    <w:p>
      <w:pPr>
        <w:pStyle w:val="BookText"/>
        <w:rPr/>
      </w:pPr>
      <w:r>
        <w:rPr>
          <w:rFonts w:ascii="IRNazanin" w:hAnsi="IRNazanin" w:eastAsia="IRNazanin"/>
          <w:color w:val="111111"/>
          <w:sz w:val="28"/>
          <w:sz w:val="28"/>
          <w:szCs w:val="28"/>
          <w:rtl w:val="true"/>
          <w:lang w:bidi="fa-IR"/>
        </w:rPr>
        <w:t>امام خمینی رحمه‌الله پس از تصویب کاپیتولاسیون، تصمیم گرفت با سخنرانی و افشاگری، عمق خیانت شاه را برای مردم بازگو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شاه با شنیدن این خبر، به وحشت افتاد و با حیله‌ها و ترفندهای گوناگون کوشید از عملی شدن این تصمیم امام جلوگیری کند و او را از حمله به امریکا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ناچار درصدد برآمد به صورت غیر مستقیم و به اسم نصیحت و پندر و اندرز، نقشه‌اش را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حسن مستوفی، پسر خاله امام را که تا حدی بی‌طرف و آبرومند بود، به عنوان واسطه برگزید و وی را روانه قم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 روز قبل از سخنرانی امام وارد قم شد و پس از کوشش فراوان برای ملاقات با امام و موفق نشدن، در دیداری با حاج آقا مصطفی، با پیامی تهدیدآمیز، امام را از هرگونه حمله به آمریکا برحذر داشت و هشدار داد در صورت موضع‌گیری امام علیه امریکا، با واکنش شدید روبه‌رو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مصطفی رحمه‌الله با قاطعیت به او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خمینی به وظیفه خود هر جور که صلاح بداند،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حرف‌ها هم نمی‌تواند ایشان را در اجرای وظیفه و رسالتی که برعهده دارد، به تجدید نظر وادارد</w:t>
      </w:r>
      <w:r>
        <w:rPr>
          <w:rFonts w:eastAsia="IRNazanin" w:cs="IRNazanin"/>
          <w:color w:val="111111"/>
          <w:sz w:val="28"/>
          <w:szCs w:val="28"/>
          <w:rtl w:val="true"/>
          <w:lang w:bidi="fa-IR"/>
        </w:rPr>
        <w:t>.</w:t>
      </w:r>
      <w:r>
        <w:rPr>
          <w:rStyle w:val="FootnoteAnchor"/>
          <w:rtl w:val="true"/>
        </w:rPr>
        <w:footnoteReference w:id="83"/>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رحمه‌الله در چهارم آبان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بیستم جمادی الثانی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سالروزِ خجسته میلادِ بانوی بزرگ اسلام، حضرت فاطمه زهرا علیهاالسلام در </w:t>
      </w:r>
    </w:p>
    <w:p>
      <w:pPr>
        <w:pStyle w:val="BookText"/>
        <w:rPr/>
      </w:pPr>
      <w:r>
        <w:rPr>
          <w:rFonts w:ascii="IRNazanin" w:hAnsi="IRNazanin" w:eastAsia="IRNazanin"/>
          <w:color w:val="111111"/>
          <w:sz w:val="28"/>
          <w:sz w:val="28"/>
          <w:szCs w:val="28"/>
          <w:rtl w:val="true"/>
          <w:lang w:bidi="fa-IR"/>
        </w:rPr>
        <w:t>ساعت هشت و نیم صبح و در حضور انبوه جمعیت مردم قم، به سخنرانی تاریخی و مهمی پرداخت</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او افزون بر این سخنرانی آتشین، اعلامیه‌ای نیز بر ضد تصویب کاپیتولاسیون صادر کرد که دیگر علمای اسلام نیز با صدور اعلامیه‌ها و سخنرانی‌هایی مخالفت خود را با این قانون ننگین و همراهی‌شان را با رهبر انقلاب ابراز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رژیم نمی‌توانست وجود رهبر انقلاب را تحمل کند،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این پرچمدار اسلام و انقلاب و مشعلدار آزادی را شبانه دستگیر و بی‌درنگ به ترکیه تبعید کرد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حاج آقا مصطفی پس از آگاهی از دستگیری امام خمینی سخت برآشفت و برای خاموش نشدن شعله انقلاب و پشتیبانی رهبری، مردم را به دادخواهی فرا خواند و در همان ساعات اولیه صبح، همراه با سیل خروشان روحانیان و مردم قم برای گفت‌وگو و انجام اقداماتی جهت آزادی رهبر انقلاب، به سوی منازل علما و مراجع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همگام با مردم قهرمان قم با فریاد اعتراض‌آمیز خویش، جوّ سکوت و وحشت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رژیم از صبح، حکومت نظامی برقرار کرده و مانع تجمع مردم در صحن حرم مطهر حضرت معصومه علیهاالسلام شده بود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پس از آگاه کردن علما و بازاریان از دستگیری امام رحمه‌الله و مذاکره با آیت اللّه میرزا هاشم آملی رحمه‌الله، بنا بر پیامی از بیت آیت‌اللّه العظمی مرعشی نجفی </w:t>
      </w:r>
    </w:p>
    <w:p>
      <w:pPr>
        <w:pStyle w:val="BookText"/>
        <w:rPr/>
      </w:pPr>
      <w:r>
        <w:rPr>
          <w:rFonts w:ascii="IRNazanin" w:hAnsi="IRNazanin" w:eastAsia="IRNazanin"/>
          <w:color w:val="111111"/>
          <w:sz w:val="28"/>
          <w:sz w:val="28"/>
          <w:szCs w:val="28"/>
          <w:rtl w:val="true"/>
          <w:lang w:bidi="fa-IR"/>
        </w:rPr>
        <w:t>رحمه‌الله مبنی بر این‌که او مخفیانه خود را به آیت اللّه برساند، به تنهایی از بی‌راهه، خود را به‌بیت وی رساند و به رایزنی و گفت‌وگو با آیت اللّه العظمی مرعشی رحمه‌الله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چند لحظه‌ای از ورود او به منزل آیت اللّه العظمی مرعشی نجفی رحمه‌الله نگذشته بود که ناگهان کماندوها و دژخیمان شاه وارد بیت شدند و او را در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دستگیر کردند و به شهربانی قم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آقا مصطفی را همان روز به تهران منتقل کردند و در ساعت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زندان قزل قلعه تحویل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14/8/43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بازجویی مفصلی، قرار بازداشت موقت برای وی صادر شد</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البته حاج آقا مصطفی در زیر برگه قرار بازداشت خود چنین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14/8/43</w:t>
      </w:r>
      <w:r>
        <w:rPr>
          <w:rFonts w:ascii="IRNazanin" w:hAnsi="IRNazanin" w:eastAsia="IRNazanin"/>
          <w:color w:val="111111"/>
          <w:sz w:val="28"/>
          <w:sz w:val="28"/>
          <w:szCs w:val="28"/>
          <w:rtl w:val="true"/>
          <w:lang w:bidi="fa-IR"/>
        </w:rPr>
        <w:t>، به اصل قرار و کیفیت بازداشت و به قرار بازداشت کننده معترضم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مصطفی خمینی</w:t>
      </w:r>
      <w:r>
        <w:rPr>
          <w:rFonts w:eastAsia="IRNazanin" w:cs="IRNazanin"/>
          <w:color w:val="111111"/>
          <w:sz w:val="28"/>
          <w:szCs w:val="28"/>
          <w:rtl w:val="true"/>
          <w:lang w:bidi="fa-IR"/>
        </w:rPr>
        <w:t>.</w:t>
      </w:r>
      <w:r>
        <w:rPr>
          <w:rStyle w:val="FootnoteAnchor"/>
          <w:rtl w:val="true"/>
        </w:rPr>
        <w:footnoteReference w:id="87"/>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مجاهد خستگی‌ناپذیر در گسترش نهضت اسلام و به‌ویژه محکومیت کاپیتولاسیون، نقش ویژه و فعالی داشت و بدین‌جهت، نامه‌ها و اعلامیه‌های گوناگونی تنظیم و منتشر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نامه‌ها که به اسم اهالی قم مبنی بر نفرت و انزجار از کاپیتولاسیون تنظیم کرده بود و در هنگام بازداشت همراهش بود، به دست ساواک افتاد</w:t>
      </w:r>
      <w:r>
        <w:rPr>
          <w:rFonts w:eastAsia="IRNazanin" w:cs="IRNazanin"/>
          <w:color w:val="111111"/>
          <w:sz w:val="28"/>
          <w:szCs w:val="28"/>
          <w:rtl w:val="true"/>
          <w:lang w:bidi="fa-IR"/>
        </w:rPr>
        <w:t>.</w:t>
      </w:r>
      <w:r>
        <w:rPr>
          <w:rStyle w:val="FootnoteAnchor"/>
          <w:rtl w:val="true"/>
        </w:rPr>
        <w:footnoteReference w:id="88"/>
      </w:r>
      <w:bookmarkStart w:id="157" w:name="pg3354_24516"/>
    </w:p>
    <w:p>
      <w:pPr>
        <w:pStyle w:val="BookText"/>
        <w:rPr/>
      </w:pPr>
      <w:bookmarkEnd w:id="157"/>
      <w:r>
        <w:rPr>
          <w:rFonts w:ascii="IRNazanin" w:hAnsi="IRNazanin" w:eastAsia="IRNazanin"/>
          <w:color w:val="111111"/>
          <w:sz w:val="28"/>
          <w:sz w:val="28"/>
          <w:szCs w:val="28"/>
          <w:rtl w:val="true"/>
          <w:lang w:bidi="fa-IR"/>
        </w:rPr>
        <w:t>گفتنی است زندان، او را در اهداف خود و در روحیه سازش ناپذیرش استوارتر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اخلاق اسلامی خود دیگر زندانیان را تحت تأثیر قرار داد و به هدایت آنان همت گمارد</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 xml:space="preserve">حاج آقا مصطفی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زندان بود</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او در زندان به هم زندانی خود، شهید شیخ فضل اللّه محلاتی رحمه‌الله وکالت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مرا تبعید کردند، یا از بین بردند، شما از جانب من اجازه دارید که سهم امام را بگیرید و هر طور که می‌توانید صرفِ زندگی خانواده زندانی‌ها کنید و همین طور در حوزه</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وقتی خبر زندانی شدن حاج آقا مصطفی در ترکیه به امام خمینی رحمه‌الله رسید، امام زندان را جهت ورزیدگی و آمادگی او برای آینده، ثمربخش دانست و همان‌گونه شد که امام پیش بینی کرده بود</w:t>
      </w:r>
      <w:r>
        <w:rPr>
          <w:rFonts w:eastAsia="IRNazanin" w:cs="IRNazanin"/>
          <w:color w:val="111111"/>
          <w:sz w:val="28"/>
          <w:szCs w:val="28"/>
          <w:rtl w:val="true"/>
          <w:lang w:bidi="fa-IR"/>
        </w:rPr>
        <w:t>.</w:t>
      </w:r>
      <w:r>
        <w:rPr>
          <w:rStyle w:val="FootnoteAnchor"/>
          <w:rtl w:val="true"/>
        </w:rPr>
        <w:footnoteReference w:id="92"/>
      </w:r>
    </w:p>
    <w:p>
      <w:pPr>
        <w:pStyle w:val="Heading3"/>
        <w:numPr>
          <w:ilvl w:val="2"/>
          <w:numId w:val="1"/>
        </w:numPr>
        <w:rPr/>
      </w:pPr>
      <w:bookmarkStart w:id="158" w:name="__RefHeading___Toc2570584_2749589250"/>
      <w:bookmarkStart w:id="159" w:name="_Toc58"/>
      <w:bookmarkEnd w:id="158"/>
      <w:r>
        <w:rPr/>
        <w:t>4</w:t>
      </w:r>
      <w:r>
        <w:rPr>
          <w:rtl w:val="true"/>
        </w:rPr>
        <w:t xml:space="preserve">. </w:t>
      </w:r>
      <w:r>
        <w:rPr>
          <w:rtl w:val="true"/>
        </w:rPr>
        <w:t>آزادی مشروط و اقامت چند روزه در قم</w:t>
      </w:r>
      <w:bookmarkEnd w:id="15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مشروط و اقامت چند روزه در قم</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تلگراف‌ها، اعلامیه‌ها، سخنرانی‌ها و درخواست‌های علما از رژیم، برای آزادی حاج آقا مصطفی موجب شد سران رژیم پس از بحث و تبادل نظر، به این نتیجه برسند که حاج آقا مصطفی را با پای خود و بدون هیچ سر و صدا و جنجالی به ترکیه نزد پدرش تبعید کنند و وا نمود سازند که وی به میل و علاقه خود به ترکیه 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اساس این محاسبات، سرهنگ مولوی، رئیس ساواک تهران در زندان نزد حاج آقا مصطفی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می‌توانید به ترکیه نزد پدرتان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از تمایل و آمادگی وی برای سفر به ترکیه اطمینان یافت و نقشه ساواک را در این مرحله موفق دید، به او مژده آزادی داد و با وی قرار گذاشت که بدون سر و صدا وارد قم شود و جنجالی به پا نکند و تاریخی را نیز مشخص کرد تا او در تهران حاضر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در تاریخ </w:t>
      </w:r>
      <w:r>
        <w:rPr>
          <w:rFonts w:eastAsia="IRNazanin" w:cs="IRNazanin"/>
          <w:color w:val="111111"/>
          <w:sz w:val="28"/>
          <w:szCs w:val="28"/>
          <w:lang w:bidi="fa-IR"/>
        </w:rPr>
        <w:t>8/10/1343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حاج آقا مصطفی به صورت مشروط از زندان آزاد شد</w:t>
      </w:r>
      <w:r>
        <w:rPr>
          <w:rFonts w:eastAsia="IRNazanin" w:cs="IRNazanin"/>
          <w:color w:val="111111"/>
          <w:sz w:val="28"/>
          <w:szCs w:val="28"/>
          <w:rtl w:val="true"/>
          <w:lang w:bidi="fa-IR"/>
        </w:rPr>
        <w:t>.</w:t>
      </w:r>
      <w:r>
        <w:rPr>
          <w:rStyle w:val="FootnoteAnchor"/>
          <w:rtl w:val="true"/>
        </w:rPr>
        <w:footnoteReference w:id="93"/>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فردای آن روز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وارد قم شد و بی‌درنگ برای زیارت حضرت معصومه علیهاالسلام به سوی حرم مطهر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دیدن او، پروانه‌وار گرد وی جمع شدند و از وی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زیارت به دیدار آیت‌اللّه العظمی مرعشی نجفی رحمه‌الله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که در حرم مشغول تدریس بود، با دیدن حاج آقا مصطفی درس را تعطیل کرد و او را در آغوش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اندک استراحت و گفت‌وگو، حاج آقا مصطفی پیشاپیش مردمی که او را همراهی و بدرقه می‌کردند، به سوی خانه خود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استقبال و همراهی باشکوه مردم، برای رژیم سخت گران آمد و خشم و نگرانی حکومت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آزادی حاج آقا مصطفی، بار دیگر دیدارها آغاز شد و او به منزله جانشین رهبر انقلاب، نهضت را ادامه داد</w:t>
      </w:r>
      <w:r>
        <w:rPr>
          <w:rFonts w:eastAsia="IRNazanin" w:cs="IRNazanin"/>
          <w:color w:val="111111"/>
          <w:sz w:val="28"/>
          <w:szCs w:val="28"/>
          <w:rtl w:val="true"/>
          <w:lang w:bidi="fa-IR"/>
        </w:rPr>
        <w:t>.</w:t>
      </w:r>
      <w:r>
        <w:rPr>
          <w:rStyle w:val="FootnoteAnchor"/>
          <w:rtl w:val="true"/>
        </w:rPr>
        <w:footnoteReference w:id="94"/>
      </w:r>
      <w:bookmarkStart w:id="160" w:name="pg3354_24518"/>
    </w:p>
    <w:p>
      <w:pPr>
        <w:pStyle w:val="Heading3"/>
        <w:numPr>
          <w:ilvl w:val="2"/>
          <w:numId w:val="1"/>
        </w:numPr>
        <w:rPr/>
      </w:pPr>
      <w:bookmarkStart w:id="161" w:name="__RefHeading___Toc2570586_2749589250"/>
      <w:bookmarkStart w:id="162" w:name="_Toc59"/>
      <w:bookmarkEnd w:id="160"/>
      <w:bookmarkEnd w:id="161"/>
      <w:r>
        <w:rPr/>
        <w:t>5</w:t>
      </w:r>
      <w:r>
        <w:rPr>
          <w:rtl w:val="true"/>
        </w:rPr>
        <w:t xml:space="preserve">. </w:t>
      </w:r>
      <w:r>
        <w:rPr>
          <w:rtl w:val="true"/>
        </w:rPr>
        <w:t>تبعید به ترکیه</w:t>
      </w:r>
      <w:bookmarkEnd w:id="16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تبعید به ترکیه</w:t>
      </w:r>
    </w:p>
    <w:p>
      <w:pPr>
        <w:pStyle w:val="BookText"/>
        <w:rPr/>
      </w:pPr>
      <w:r>
        <w:rPr>
          <w:rFonts w:ascii="IRNazanin" w:hAnsi="IRNazanin" w:eastAsia="IRNazanin"/>
          <w:color w:val="111111"/>
          <w:sz w:val="28"/>
          <w:sz w:val="28"/>
          <w:szCs w:val="28"/>
          <w:rtl w:val="true"/>
          <w:lang w:bidi="fa-IR"/>
        </w:rPr>
        <w:t>در حالی که ساواک بر اساس برنامه پیشین خود درصدد فراهم آوردن مقدمات سفر حاج آقا مصطفی به ترکیه بود، او در دید و بازدیدها با علمای قم و دوستان، آنان را از قصد سفر به ترکیه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امر را توطئه‌ای از سوی ساواک قلمداد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مصطفی نیز، پیشنهاد ساواک را نقشه، حیله و دامی از سوی آنان برای تبعید وی با پای خود به ترکیه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رفتن به ترکیه منصرف شد و در موعد مقرر به تهران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روز پس از آزادی او،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سرهنگ مولوی تلفنی با او تماس گرفت و پس از سلام و احوال‌پرسی، دلیل تأخیرش را پرسید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زودتر کارهایتان را انجام دهید و بیایید تهران تا برای اعزام به ترکیه آماده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مصطفی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پیشنهاد را بررسی کردم، با علما مشورت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حوزه با رفتن من از قم مخالفت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رفتن به ترکیه منصرف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من از قم صلاح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آیت‌اللّه پسندیده رحمه‌الله، حاج آقا مصطفی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مادرم اجازه نمی‌دهد و من برخلاف میل مادرم کاری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باید بروید و الاّ دستور دارم به زور شما را اعزام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مصطفی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مسئله زور و دستگیری است، چرا من خود این کار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دلتان می‌خواهد، انجام دهید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سرهنگ مولوی که غافل‌گیر شده بود، با عصبانیت شروع به توهین و جسارت به وی و دیگر علما کرد و حاج آقا مصطفی نیز قاطعانه و به مراتب شدیدتر، پاسخ او را داد و هر دو تلفن را قطع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مصطفی، ماجرا </w:t>
      </w:r>
    </w:p>
    <w:p>
      <w:pPr>
        <w:pStyle w:val="BookText"/>
        <w:rPr/>
      </w:pPr>
      <w:r>
        <w:rPr>
          <w:rFonts w:ascii="IRNazanin" w:hAnsi="IRNazanin" w:eastAsia="IRNazanin"/>
          <w:color w:val="111111"/>
          <w:sz w:val="28"/>
          <w:sz w:val="28"/>
          <w:szCs w:val="28"/>
          <w:rtl w:val="true"/>
          <w:lang w:bidi="fa-IR"/>
        </w:rPr>
        <w:t>را برای دوستان بازگو کرد و آنان مطمئن شدند که وی به زودی دستگیر و تبعید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ظهر همان روز، فرستاده ساواک قم نزد او آمد تا دستور رئیس خود را مبنی بر حرکت به تهران برای رفتن به ترکیه ابلاغ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مصطفی همان پاسخ صبح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پی‌گیری‌های ساواک شدیدتر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امنیتی از این‌که آقا مصطفی نقشه آنان را نقش بر آب کرده بود، سخت عصبانی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حالی که بیش از پنج روز از آزادی فرزند امام نگذشته بود،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برابر با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سرهنگ بدیعی، رئیس ساواک قم همراه با عده‌ای از مقامات ساواک به صورت وحشیانه‌ای به خانه او یورش بردند و وی را دستگیر و روانه تهران کردند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این یورش ساواک چنان وحشیانه بود که موجب شد همسر حاج آقا مصطفی، ضربه روحی و جسمی شدید بببند و دو روز بعد، بچه خود را سقط کند و به کسالتی طولانی دچار شود</w:t>
      </w:r>
      <w:r>
        <w:rPr>
          <w:rFonts w:eastAsia="IRNazanin" w:cs="IRNazanin"/>
          <w:color w:val="111111"/>
          <w:sz w:val="28"/>
          <w:szCs w:val="28"/>
          <w:rtl w:val="true"/>
          <w:lang w:bidi="fa-IR"/>
        </w:rPr>
        <w:t>.</w:t>
      </w:r>
      <w:r>
        <w:rPr>
          <w:rStyle w:val="FootnoteAnchor"/>
          <w:rtl w:val="true"/>
        </w:rPr>
        <w:footnoteReference w:id="96"/>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حاج آقا مصطفی رحمه‌الله پس از انتقال به تهران و گذراندن شب در باشگاه نخست وزیری، روز بعد در ساعات اولیه بامداد با هواپیما به ترکیه تبعید شد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xml:space="preserve">او آن شب در باشگاه نخست وزیری، به منظور برطرف کردن نگرانی مادر و همسر خویش که شاهد دستگیری وی بودند، نامه‌ای برای آنان </w:t>
      </w:r>
    </w:p>
    <w:p>
      <w:pPr>
        <w:pStyle w:val="BookText"/>
        <w:rPr/>
      </w:pPr>
      <w:r>
        <w:rPr>
          <w:rFonts w:ascii="IRNazanin" w:hAnsi="IRNazanin" w:eastAsia="IRNazanin"/>
          <w:color w:val="111111"/>
          <w:sz w:val="28"/>
          <w:sz w:val="28"/>
          <w:szCs w:val="28"/>
          <w:rtl w:val="true"/>
          <w:lang w:bidi="fa-IR"/>
        </w:rPr>
        <w:t>نوشت تا مقداری از نگرانی و ناراحتی آنان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نامه با توصیف محل استقرار خود، در مورد فرزندانش به حاج احمد آقا خمینی سفارش‌هایی کرد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شهید حاج‌آقا مصطفی رحمه‌الله درباره دیدارش با امام‌خمینی رحمه‌الله پس از ورود به ترکیه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به محضر امام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تا چشم امام به من افتاد، اولین سؤالی که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پای خود آمدی یا شما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 پای خود آمده بودی همین الآن شما را برمی‌گرداندم</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حاج آقا مصطفی در ترکیه، برنامه غذایی مناسبی برای امام تنظیم کرد و گاهی او را به گردش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برنامه‌های روزانه امام و آقا مصطفی بحث علمی فقهی بود</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سفر به ترکیه به فرزند امام فرصت داد تا افزون بر پرستاری از امام و انجام کارهای وی از محضر آن معلم اخلاق و فقیه بزرگ، استفاده‌های معنوی و علمی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فرصت‌هایی که پیش می‌آمد، با مسافران و دانشجویان ایرانی پیوند برقرار می‌کرد و با فرستادن نامه و پیام، مردم را به بیداری و ادامه نهضت دعوت می‌کرد</w:t>
      </w:r>
      <w:r>
        <w:rPr>
          <w:rFonts w:eastAsia="IRNazanin" w:cs="IRNazanin"/>
          <w:color w:val="111111"/>
          <w:sz w:val="28"/>
          <w:szCs w:val="28"/>
          <w:rtl w:val="true"/>
          <w:lang w:bidi="fa-IR"/>
        </w:rPr>
        <w:t>.</w:t>
      </w:r>
      <w:r>
        <w:rPr>
          <w:rStyle w:val="FootnoteAnchor"/>
          <w:rtl w:val="true"/>
        </w:rPr>
        <w:footnoteReference w:id="101"/>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تبعیدگاه افزون بر این‌که یار و یاور و هم‌نشین مناسبی برای امام و </w:t>
      </w:r>
      <w:bookmarkStart w:id="163" w:name="pg3354_24521"/>
    </w:p>
    <w:p>
      <w:pPr>
        <w:pStyle w:val="BookText"/>
        <w:rPr/>
      </w:pPr>
      <w:bookmarkEnd w:id="163"/>
      <w:r>
        <w:rPr>
          <w:rFonts w:ascii="IRNazanin" w:hAnsi="IRNazanin" w:eastAsia="IRNazanin"/>
          <w:color w:val="111111"/>
          <w:sz w:val="28"/>
          <w:sz w:val="28"/>
          <w:szCs w:val="28"/>
          <w:rtl w:val="true"/>
          <w:lang w:bidi="fa-IR"/>
        </w:rPr>
        <w:t>باعث چشم روشنی وی بود، پیام‌رسان نهضت اسلامی نیز به‌شمار می‌آمد و از هر فرصتی برای هدایت مبارزه و افشاگری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روزی رئیس سازمان امنیت ترکیه نزد امام خمینی رحمه‌الله آمد و از فعالیت‌های سیاسی فرزندش، سیدمصطفی شکایت کرد</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حاج آقا مصطفی همراه پدر و رهبر خود حدود یک سال در ترکیه به سر بُرد و عاقبت هر دو به عراق تبعید شدند</w:t>
      </w:r>
      <w:r>
        <w:rPr>
          <w:rFonts w:eastAsia="IRNazanin" w:cs="IRNazanin"/>
          <w:color w:val="111111"/>
          <w:sz w:val="28"/>
          <w:szCs w:val="28"/>
          <w:rtl w:val="true"/>
          <w:lang w:bidi="fa-IR"/>
        </w:rPr>
        <w:t>.</w:t>
      </w:r>
      <w:r>
        <w:rPr>
          <w:rStyle w:val="FootnoteAnchor"/>
          <w:rtl w:val="true"/>
        </w:rPr>
        <w:footnoteReference w:id="103"/>
      </w:r>
    </w:p>
    <w:p>
      <w:pPr>
        <w:pStyle w:val="Heading3"/>
        <w:numPr>
          <w:ilvl w:val="2"/>
          <w:numId w:val="1"/>
        </w:numPr>
        <w:rPr/>
      </w:pPr>
      <w:bookmarkStart w:id="164" w:name="__RefHeading___Toc2570588_2749589250"/>
      <w:bookmarkStart w:id="165" w:name="_Toc60"/>
      <w:bookmarkEnd w:id="164"/>
      <w:r>
        <w:rPr/>
        <w:t>6</w:t>
      </w:r>
      <w:r>
        <w:rPr>
          <w:rtl w:val="true"/>
        </w:rPr>
        <w:t xml:space="preserve">. </w:t>
      </w:r>
      <w:r>
        <w:rPr>
          <w:rtl w:val="true"/>
        </w:rPr>
        <w:t>تبعید به عراق</w:t>
      </w:r>
      <w:bookmarkEnd w:id="165"/>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تبعید به عراق</w:t>
      </w:r>
    </w:p>
    <w:p>
      <w:pPr>
        <w:pStyle w:val="BookText"/>
        <w:rPr/>
      </w:pPr>
      <w:r>
        <w:rPr>
          <w:rFonts w:ascii="IRNazanin" w:hAnsi="IRNazanin" w:eastAsia="IRNazanin"/>
          <w:color w:val="111111"/>
          <w:sz w:val="28"/>
          <w:sz w:val="28"/>
          <w:szCs w:val="28"/>
          <w:rtl w:val="true"/>
          <w:lang w:bidi="fa-IR"/>
        </w:rPr>
        <w:t>رژیم ترکیه به دلیل نگرانی خود از تبعیدگاه بودن کشورش برای مردان اسلام، از رژیم ایران خواست تا امام را به کشور دیگری تبعید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ایران هم به دلایلی تصمیم گرفت امام و فرزندش را از ترکیه به نجف در عراق تبعید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ایران از این تبعید اهدافی را دنبال می‌کرد که برخی از آن‌ها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خوشحال کردن امت مسلمان ایران به سبب مهاجرت رهبرشان از کشور غیر مذهبی ترکیه به کشور مذهبی عراق؛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 ماندن رهبری نهضت از ایران؛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 شدن و کم‌رنگ شدن جلوه و شکوه امام با رفتن به کشور مرجع‌خیز عراق و به‌ویژه شهر عالمان بزرگ شیعه، نجف اشرف</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همه نقشه‌های رژیم به زیانش تمام شد؛ زیرا علاوه بر </w:t>
      </w:r>
    </w:p>
    <w:p>
      <w:pPr>
        <w:pStyle w:val="BookText"/>
        <w:rPr/>
      </w:pPr>
      <w:r>
        <w:rPr>
          <w:rFonts w:ascii="IRNazanin" w:hAnsi="IRNazanin" w:eastAsia="IRNazanin"/>
          <w:color w:val="111111"/>
          <w:sz w:val="28"/>
          <w:sz w:val="28"/>
          <w:szCs w:val="28"/>
          <w:rtl w:val="true"/>
          <w:lang w:bidi="fa-IR"/>
        </w:rPr>
        <w:t>درخشش مقام فقاهت امام خمینی رحمه‌الله در نجف، اجتهاد و مقام علمی پسرش نیز در نجف زبانزد همگان شد و پدر و پسر توانستند نهضت ایران را از نجف رهبری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گذشت حدود یک سال از تبعید حاج آقا مصطفی به ترکیه،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برابر با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امام خمینی رحمه‌الله و فرزندش، حاج آقا مصطفی به تبعیدگاه دوم ؛ یعنی عراق فرستاده شدند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آن دو عالم مجاهد مهاجر، سبک‌بال و عاشقانه به سوی بغداد پرواز کردند و در فرودگاه بغداد غریبانه از هواپیما پیاده شدند؛ مأموران همراه خداحافظی کردند و حاج آقا مصطفی هم با لبخندی از آن‌ها خداحافظی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گذرنامه آنان هیچ نشانی نبود که مأموران با استفاده از آن، به این واقعیت رهنمون شوند که این دو مسافر که اکنون به عراق آمده‌اند، با میلیون‌ها دل عاشق پیوند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نیز نامی مشهور و موج‌انگیز بود، ولی در باور هیچ مأموری در فرودگاه بغداد نمی‌گنجید که اکنون این اوست که ساده و بدون تشریفات با آنان روبه‌روست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رحمه‌الله ابتدا کاظمین را برای زیارت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یک تاکسی به کاظمین رفتند و اتاقی را در مسافرخانه رازی اجاره کردند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مقداری استراحت، امام برای زیارت به حرم رفت و حاج آقا مصطفی خود را به تلفن‌خانه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آیت اللّه العظمی سیدمحمد شیرازی رحمه‌الله که در کربلا سکونت داشت و از موقعیت خوبی برخوردار بود، تماس </w:t>
      </w:r>
    </w:p>
    <w:p>
      <w:pPr>
        <w:pStyle w:val="BookText"/>
        <w:rPr/>
      </w:pPr>
      <w:r>
        <w:rPr>
          <w:rFonts w:ascii="IRNazanin" w:hAnsi="IRNazanin" w:eastAsia="IRNazanin"/>
          <w:color w:val="111111"/>
          <w:sz w:val="28"/>
          <w:sz w:val="28"/>
          <w:szCs w:val="28"/>
          <w:rtl w:val="true"/>
          <w:lang w:bidi="fa-IR"/>
        </w:rPr>
        <w:t>گرفت و ورود امام را به وی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اللّه‌العظمی شیرازی رحمه‌الله به علما و مردم، ورود امام خمینی رحمه‌الله به کاظمین را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ورود امام و حاج آقا مصطفی چون رعد و برقی در آسمان عراق خودنمایی کرد و سیل عاشقان از شهرهای نجف، کربلا، سامرا و بغداد برای استقبال به سوی کاظمین سرازیر شدند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عبدالسلام عارف، رئیس جمهور عراق، یکی از وزیران خود را برای خوش‌آمد گویی خدمت امام‌خمینی رحمه‌الله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کاظمین نیز غرق در شادی و هیجان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مصطفی مشغول پذیرایی بود و به برنامه‌ریزی برای استقبال از امام در شهرهای سامرا، کربلا و نجف و تهیه مکانی برای سکونت او می‌اندیشید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امام‌خمینی رحمه‌الله و فرزندش پس از دو روز اقامت در کاظمین برای زیارت امام هادی و امام حسن عسکری علیهماالسلام به سامرا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مراسم استقبال و زیارت، به مدرسه میرزای شیرازی رحمه‌الله رفتند که در آن‌جا به مناسبت ورود آن‌ها به عراق، مجلس جشنی برپا بود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فردای آن‌روز، امام خمینی رحمه‌الله به سوی کربلا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کربلاییان نیز به استقبال آمده بودند؛ در کربلا، غوغایی برپا بود و شور و نشاط موج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مصطفی نگران جان پدر بود و خود را موظف به پاسداری از پدرش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دست‌ها را به دور پدر حلقه کرده بود تا فشار جمعیت را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هیکل و بازوان قوی و سینه پهن او آن روز برای حفظ آن قلب تپنده امت </w:t>
      </w:r>
      <w:bookmarkStart w:id="166" w:name="pg3354_24524"/>
    </w:p>
    <w:p>
      <w:pPr>
        <w:pStyle w:val="BookText"/>
        <w:rPr/>
      </w:pPr>
      <w:bookmarkEnd w:id="166"/>
      <w:r>
        <w:rPr>
          <w:rFonts w:ascii="IRNazanin" w:hAnsi="IRNazanin" w:eastAsia="IRNazanin"/>
          <w:color w:val="111111"/>
          <w:sz w:val="28"/>
          <w:sz w:val="28"/>
          <w:szCs w:val="28"/>
          <w:rtl w:val="true"/>
          <w:lang w:bidi="fa-IR"/>
        </w:rPr>
        <w:t>به کار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یک هفته در کربلا ماندند و سپس به سوی نجف اشرف مهاجرت کردند</w:t>
      </w:r>
      <w:r>
        <w:rPr>
          <w:rFonts w:eastAsia="IRNazanin" w:cs="IRNazanin"/>
          <w:color w:val="111111"/>
          <w:sz w:val="28"/>
          <w:szCs w:val="28"/>
          <w:rtl w:val="true"/>
          <w:lang w:bidi="fa-IR"/>
        </w:rPr>
        <w:t>.</w:t>
      </w:r>
      <w:r>
        <w:rPr>
          <w:rStyle w:val="FootnoteAnchor"/>
          <w:rtl w:val="true"/>
        </w:rPr>
        <w:footnoteReference w:id="106"/>
      </w:r>
    </w:p>
    <w:p>
      <w:pPr>
        <w:pStyle w:val="Heading3"/>
        <w:numPr>
          <w:ilvl w:val="2"/>
          <w:numId w:val="1"/>
        </w:numPr>
        <w:rPr/>
      </w:pPr>
      <w:bookmarkStart w:id="167" w:name="__RefHeading___Toc2570590_2749589250"/>
      <w:bookmarkStart w:id="168" w:name="_Toc61"/>
      <w:bookmarkEnd w:id="167"/>
      <w:r>
        <w:rPr/>
        <w:t>7</w:t>
      </w:r>
      <w:r>
        <w:rPr>
          <w:rtl w:val="true"/>
        </w:rPr>
        <w:t xml:space="preserve">. </w:t>
      </w:r>
      <w:r>
        <w:rPr>
          <w:rtl w:val="true"/>
        </w:rPr>
        <w:t>سکونت در نجف اشرف و ادامه فعالیت سیاسی</w:t>
      </w:r>
      <w:bookmarkEnd w:id="168"/>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سکونت در نجف اشرف و ادامه فعالیت سیاسی</w:t>
      </w:r>
    </w:p>
    <w:p>
      <w:pPr>
        <w:pStyle w:val="BookText"/>
        <w:rPr/>
      </w:pPr>
      <w:r>
        <w:rPr>
          <w:rFonts w:ascii="IRNazanin" w:hAnsi="IRNazanin" w:eastAsia="IRNazanin"/>
          <w:color w:val="111111"/>
          <w:sz w:val="28"/>
          <w:sz w:val="28"/>
          <w:szCs w:val="28"/>
          <w:rtl w:val="true"/>
          <w:lang w:bidi="fa-IR"/>
        </w:rPr>
        <w:t>امام خمینی رحمه‌الله و فرزندش پس از یک هفته اقامت در کربلا، سرانجام به سوی نجف رهسپار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مردم نجف نیز شگفت‌آور بود و همگان به آنان به دیده احترام می‌نگریستند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مصطفی به دلیل طبع بلند پدر، از همان کربلا سفارش کرد منزلی ساده برای امام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همان آغاز ورود به نجف به خانه مورد نظر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روزهای اول با دید و بازدیدها و جشن و سرور مردمی سپری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مصطفی در تلگرافی به قم، از مادر و خواهران و خانواده‌اش خواست تا به نجف مهاجرت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سفر خانواده نزدیک به یک ماه طول کشید و سرانجام خانواده وی در شب سوم شعبان به نجف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یار پس از یک سال و اندی، شور و اشتیاق و شادی دیگری به همراه داشت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مدتی تصمیم گرفتند آقا مصطفی خانه جداگانه‌ای اجاره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نزدیکی بیت پدر، خانه‌ای دو طبقه اجاره کرد که طبقه پایین در اختیار خانواده و طبقه بالا هم محل کتاب‌خانه و مطالعه و پذیرایی آقا مصطفی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خانه ساده که در طول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تبعید رهبر نهضت، مرکز </w:t>
      </w:r>
    </w:p>
    <w:p>
      <w:pPr>
        <w:pStyle w:val="BookText"/>
        <w:rPr/>
      </w:pPr>
      <w:r>
        <w:rPr>
          <w:rFonts w:ascii="IRNazanin" w:hAnsi="IRNazanin" w:eastAsia="IRNazanin"/>
          <w:color w:val="111111"/>
          <w:sz w:val="28"/>
          <w:sz w:val="28"/>
          <w:szCs w:val="28"/>
          <w:rtl w:val="true"/>
          <w:lang w:bidi="fa-IR"/>
        </w:rPr>
        <w:t>تصمیم‌گیری‌های مهم و تاریخی بود تا پایان عمر در اجاره آقا مصطفی باقی ماند و سادگی آن تا پایان، دستخوش هیچ تغییری نشد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حاج آقا مصطفی پس از تبعید به عراق، با استفاده از آزادی نسبی در حوزه نجف، بر دامنه مبارزه خود افزود و علاوه بر تدریس و روشنگری در زمینه اندیشه‌های اسلامی و تربیت طلاب، با نشر اعلامیه و سفرهای تبلیغی، مردم را در جریان مسایل روز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نهضت‌های آزادی‌بخش جهان تماس می‌گرفت و با شخصیت‌های ارزنده اسلامی در سطح جهان ارتباط برقرار می‌کرد و پیام امام را به مردم ایران و دیگر کشورها می‌رساند</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زندگی او محور مبارزات و فعالیت‌های سیاسی بود و از هر فرصتی برای این هدف سود بُرد و از هیچ تلاشی در این راه دریغ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مصطفی در نجف اشرف نیز همانند گذشته، یار و یاور پدر بزرگوارش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دوره هم جوانانی را که به سوی انقلاب و مبارزه با رژیم شاه روی آورده بودند و هم طلاب و روحانیانی را که می‌بایست در رویارویی و مبارزه با رژیم، مسلح باشند و بتوانند با بهره‌مندی از فنون نظامی، نهضت را پیش ببرند، تشویق و حمایت می‌کرد</w:t>
      </w:r>
      <w:r>
        <w:rPr>
          <w:rFonts w:eastAsia="IRNazanin" w:cs="IRNazanin"/>
          <w:color w:val="111111"/>
          <w:sz w:val="28"/>
          <w:szCs w:val="28"/>
          <w:rtl w:val="true"/>
          <w:lang w:bidi="fa-IR"/>
        </w:rPr>
        <w:t>.</w:t>
      </w:r>
      <w:r>
        <w:rPr>
          <w:rStyle w:val="FootnoteAnchor"/>
          <w:rtl w:val="true"/>
        </w:rPr>
        <w:footnoteReference w:id="109"/>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آقا مصطفی در مدت دوازده سال اقامت خود در نجف اشرف از یک سو، در سنگر تحصیل، تدریس، تحقیق و تألیف علوم حوزوی پیشگام بود و از </w:t>
      </w:r>
    </w:p>
    <w:p>
      <w:pPr>
        <w:pStyle w:val="BookText"/>
        <w:rPr/>
      </w:pPr>
      <w:r>
        <w:rPr>
          <w:rFonts w:ascii="IRNazanin" w:hAnsi="IRNazanin" w:eastAsia="IRNazanin"/>
          <w:color w:val="111111"/>
          <w:sz w:val="28"/>
          <w:sz w:val="28"/>
          <w:szCs w:val="28"/>
          <w:rtl w:val="true"/>
          <w:lang w:bidi="fa-IR"/>
        </w:rPr>
        <w:t>دیگر سو، در مبارزات امام خمینی رحمه‌الله، نقش محوری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فعالیت‌ها و مبارزات این عالمِ مجاهد را در آن روزگار می‌توان در چند محور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جهت نشر افکار انقلابی امام با پخش رساله عملیه، اعلامیه‌ها و نامه‌ها و نشر سخنان وی در ایران و دیگر کشورها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یاران امام و طرف مشورت بودن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ایرانیان مبارز خارج از کشور و نهضت‌های آزادی‌بخش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هزینه‌های روحانیان و فضلای مبارز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پذیرایی از مبارزانی که برای پی‌گیری اهداف انقلاب به نجف اشرف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به کشورهایی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سوریه، لبنان، عربستان و کویت جهت انجام مأموریت‌هایی که از سوی امام به وی واگذار می‌شد و برای برقراری هرگونه تماس با انقلابیان آن کشورها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گذراندن دوره‌های آموزش نظامی و تشویق فضلای حوزه به گذراندن این‌گونه دوره‌ها</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مرحوم حاج احمد آقا خمینی درباره فعالیت‌های سیاسی برادرش در نجف، چنین گفته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 آقا مصطفی خمینی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اعلامیه‌های امام را </w:t>
      </w:r>
      <w:bookmarkStart w:id="169" w:name="pg3354_24527"/>
    </w:p>
    <w:p>
      <w:pPr>
        <w:pStyle w:val="BookText"/>
        <w:rPr/>
      </w:pPr>
      <w:bookmarkEnd w:id="169"/>
      <w:r>
        <w:rPr>
          <w:rFonts w:ascii="IRNazanin" w:hAnsi="IRNazanin" w:eastAsia="IRNazanin"/>
          <w:color w:val="111111"/>
          <w:sz w:val="28"/>
          <w:sz w:val="28"/>
          <w:szCs w:val="28"/>
          <w:rtl w:val="true"/>
          <w:lang w:bidi="fa-IR"/>
        </w:rPr>
        <w:t>با وسایلی، به ایران و کشورهای خارج می‌رساند و منزل برادرم، مأوای کسانی بود که از کشورهای خارج به عراق آمده و در مورد مسایل انقلاب و اسلام باهم تبادل نظر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از اروپا و امریکا و کشورهای آسیایی و کشورهای خلیج و عربی رفت و آمد می‌کردند و این مسئله باعث دلگرمی شدید کسانی بود که در خارج علیه شاه مبارزه می‌نمودند</w:t>
      </w:r>
      <w:r>
        <w:rPr>
          <w:rFonts w:eastAsia="IRNazanin" w:cs="IRNazanin"/>
          <w:color w:val="111111"/>
          <w:sz w:val="28"/>
          <w:szCs w:val="28"/>
          <w:rtl w:val="true"/>
          <w:lang w:bidi="fa-IR"/>
        </w:rPr>
        <w:t>.</w:t>
      </w:r>
      <w:r>
        <w:rPr>
          <w:rStyle w:val="FootnoteAnchor"/>
          <w:rtl w:val="true"/>
        </w:rPr>
        <w:footnoteReference w:id="111"/>
      </w:r>
    </w:p>
    <w:p>
      <w:pPr>
        <w:pStyle w:val="Heading3"/>
        <w:numPr>
          <w:ilvl w:val="2"/>
          <w:numId w:val="1"/>
        </w:numPr>
        <w:rPr/>
      </w:pPr>
      <w:bookmarkStart w:id="170" w:name="__RefHeading___Toc2570592_2749589250"/>
      <w:bookmarkStart w:id="171" w:name="_Toc62"/>
      <w:bookmarkEnd w:id="170"/>
      <w:r>
        <w:rPr/>
        <w:t>8</w:t>
      </w:r>
      <w:r>
        <w:rPr>
          <w:rtl w:val="true"/>
        </w:rPr>
        <w:t xml:space="preserve">. </w:t>
      </w:r>
      <w:r>
        <w:rPr>
          <w:rtl w:val="true"/>
        </w:rPr>
        <w:t>فعالیت در ایام حج</w:t>
      </w:r>
      <w:bookmarkEnd w:id="171"/>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 در ایام حج</w:t>
      </w:r>
    </w:p>
    <w:p>
      <w:pPr>
        <w:pStyle w:val="BookText"/>
        <w:rPr/>
      </w:pPr>
      <w:r>
        <w:rPr>
          <w:rFonts w:ascii="IRNazanin" w:hAnsi="IRNazanin" w:eastAsia="IRNazanin"/>
          <w:color w:val="111111"/>
          <w:sz w:val="28"/>
          <w:sz w:val="28"/>
          <w:szCs w:val="28"/>
          <w:rtl w:val="true"/>
          <w:lang w:bidi="fa-IR"/>
        </w:rPr>
        <w:t xml:space="preserve">شهید حاج آقا مصطفی خمینی رحمه‌الله در طول اقامت خود در نجف اشرف، دو بار توفیق شرکت در مراسم باشکوه عبادی و معنوی و سیاسی حج یافت؛ او یک بار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دیگر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خانه خدا و پیامبر اسلام صلی‌الله‌علیه‌و‌آله وسلم و ائمه بقیع علیهم‌السلام شتافت</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موسم حج و سرپرسی بعثه امام موقعیت مناسبی برای تبلیغ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زیارت‌ها با افراد دیدار می‌کرد و ایرانیان را در جریان نهضت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که هم‌چون سایه به دنبال وی بود، در هماهنگی با مقام‌های عربستان، فعالیت‌های او را کنترل می‌کرد و حتی در یک توطئه در صدد برآمد تا وی را در موسم حج ترور کند که با هوشیاری به هنگام ایشان، ساواک ناکام ماند</w:t>
      </w:r>
      <w:r>
        <w:rPr>
          <w:rFonts w:eastAsia="IRNazanin" w:cs="IRNazanin"/>
          <w:color w:val="111111"/>
          <w:sz w:val="28"/>
          <w:szCs w:val="28"/>
          <w:rtl w:val="true"/>
          <w:lang w:bidi="fa-IR"/>
        </w:rPr>
        <w:t>.</w:t>
      </w:r>
      <w:r>
        <w:rPr>
          <w:rStyle w:val="FootnoteAnchor"/>
          <w:rtl w:val="true"/>
        </w:rPr>
        <w:footnoteReference w:id="113"/>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هرگونه تماسی با حاج آقا مصطفی برقرار می‌کرد، ساواک به سرعت پرونده‌ای برای وی تشکیل می‌داد و چنانچه در ایران زندگی می‌کرد، </w:t>
      </w:r>
      <w:bookmarkStart w:id="172" w:name="pg3354_24528"/>
    </w:p>
    <w:p>
      <w:pPr>
        <w:pStyle w:val="BookText"/>
        <w:rPr/>
      </w:pPr>
      <w:bookmarkEnd w:id="172"/>
      <w:r>
        <w:rPr>
          <w:rFonts w:ascii="IRNazanin" w:hAnsi="IRNazanin" w:eastAsia="IRNazanin"/>
          <w:color w:val="111111"/>
          <w:sz w:val="28"/>
          <w:sz w:val="28"/>
          <w:szCs w:val="28"/>
          <w:rtl w:val="true"/>
          <w:lang w:bidi="fa-IR"/>
        </w:rPr>
        <w:t>تحت مراقبت، بازجویی و شکنجه قرار می‌گرفت و زندانی می‌شد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حاج آقا مصطفی در ایّام حج پس از نیمه شب، پشت مقام ابراهیم علیه‌السلام می‌نشست و علما و مردم با وی دیدار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روحانیانی که با وی تماس گرفتند و پس از ورود به ایران، ساواک دستور دستگیری آنان را صادر کرد،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مجدالدین محلاتی، آیت اللّه مشکینی، حجت الاسلام علی‌اصغر مروارید و شهید حاج شیخ فضل اللّه محلاتی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احساسات مردم نسبت به حاج آقا مصطفی برای نیروهای رژیم تعجب‌انگیز بود که چگونه پس از چند سال تبعید، مردم ایران نسبت به وی این‌گونه اظهار علاقه می‌کنند؟</w:t>
      </w:r>
      <w:r>
        <w:rPr>
          <w:rFonts w:eastAsia="IRNazanin" w:cs="IRNazanin"/>
          <w:color w:val="111111"/>
          <w:sz w:val="28"/>
          <w:szCs w:val="28"/>
          <w:rtl w:val="true"/>
          <w:lang w:bidi="fa-IR"/>
        </w:rPr>
        <w:t>!</w:t>
      </w:r>
      <w:r>
        <w:rPr>
          <w:rStyle w:val="FootnoteAnchor"/>
          <w:rtl w:val="true"/>
        </w:rPr>
        <w:footnoteReference w:id="115"/>
      </w:r>
    </w:p>
    <w:p>
      <w:pPr>
        <w:pStyle w:val="Heading3"/>
        <w:numPr>
          <w:ilvl w:val="2"/>
          <w:numId w:val="1"/>
        </w:numPr>
        <w:rPr/>
      </w:pPr>
      <w:bookmarkStart w:id="173" w:name="__RefHeading___Toc2570594_2749589250"/>
      <w:bookmarkStart w:id="174" w:name="_Toc63"/>
      <w:bookmarkEnd w:id="173"/>
      <w:r>
        <w:rPr/>
        <w:t>9</w:t>
      </w:r>
      <w:r>
        <w:rPr>
          <w:rtl w:val="true"/>
        </w:rPr>
        <w:t xml:space="preserve">. </w:t>
      </w:r>
      <w:r>
        <w:rPr>
          <w:rtl w:val="true"/>
        </w:rPr>
        <w:t>برخورد با حزب بعث عراق و دستگیری در نجف اشرف</w:t>
      </w:r>
      <w:bookmarkEnd w:id="174"/>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با حزب بعث عراق و دستگیری در نجف اشرف</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 از فعالیت‌های سیاسی و اجتماعی شهید حاج آقا مصطفی رحمه‌الله در برخورد با حزب بعث عراق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تقویت حزب بعث در عراق و روی کار آمدن احمد حسن البکر به عنوان رئیس جمهور عراق و افزایش تیرگی روابط ایران و عراق، کارگزاران حزب بعث از امام خمینی رحمه‌الله خواستند بیانیه‌ای بر ضد دولت ایران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 این استدلال که اختلاف ما با دولت ایران یک اختلاف اساسی و عقیدتی است و برطرف شدنی نیست، ولی اختلافی که اکنون بین دولت‌های ایران و عراق بروز کرده، موسمی و زودگذر است و نیز بدین دلیل که وطن خود را به عراق </w:t>
      </w:r>
    </w:p>
    <w:p>
      <w:pPr>
        <w:pStyle w:val="BookText"/>
        <w:rPr/>
      </w:pPr>
      <w:r>
        <w:rPr>
          <w:rFonts w:ascii="IRNazanin" w:hAnsi="IRNazanin" w:eastAsia="IRNazanin"/>
          <w:color w:val="111111"/>
          <w:sz w:val="28"/>
          <w:sz w:val="28"/>
          <w:szCs w:val="28"/>
          <w:rtl w:val="true"/>
          <w:lang w:bidi="fa-IR"/>
        </w:rPr>
        <w:t>نمی‌فروشد، از دخالت در این امر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حاضر نشد علیه ایران موضع‌گیری کند یا از رژیم بعثی عراق به عنوان سکویی برای ادامه مبارزه خود بهره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دیگر، رژیم بغداد محدودیت‌هایی برای آیت اللّه العظمی سیدمحسن حکیم رحمه‌الله برقرار و او را به بغداد احضار کرد و فرزندش، سیدمهدی حکیم را بازداشت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w:t>
      </w:r>
      <w:r>
        <w:rPr>
          <w:rFonts w:eastAsia="IRNazanin" w:cs="IRNazanin"/>
          <w:color w:val="111111"/>
          <w:sz w:val="28"/>
          <w:szCs w:val="28"/>
          <w:lang w:bidi="fa-IR"/>
        </w:rPr>
        <w:t>19/3/1348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او را از بغداد به نجف برگرداند و هرگونه دیدار با وی را ممنوع و در واقع، ایشان را در بیت خود زندانی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شرایطی که کسی جرأت نمی‌کرد به بیت حکیم رحمه‌الله نزدیک شود، حاج آقا مصطفی بدون کوچک‌ترین ترس و واهمه‌ای در تاریخ </w:t>
      </w:r>
      <w:r>
        <w:rPr>
          <w:rFonts w:eastAsia="IRNazanin" w:cs="IRNazanin"/>
          <w:color w:val="111111"/>
          <w:sz w:val="28"/>
          <w:szCs w:val="28"/>
          <w:lang w:bidi="fa-IR"/>
        </w:rPr>
        <w:t>20/3/1348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تنها یک روز پس از بازگشت آیت اللّه العظمی حکیم رحمه‌الله از بغداد به نجف، با وی دیدار کرد تا هم از مرجعیت دفاع کند و هم فضای هراس و وحشت تماس با وی را تا حدودی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دیدار مایه ناراحتی و خشم رژیم حاکم بغداد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در روز </w:t>
      </w:r>
      <w:r>
        <w:rPr>
          <w:rFonts w:eastAsia="IRNazanin" w:cs="IRNazanin"/>
          <w:color w:val="111111"/>
          <w:sz w:val="28"/>
          <w:szCs w:val="28"/>
          <w:lang w:bidi="fa-IR"/>
        </w:rPr>
        <w:t>21/3/1348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رئیس سازمان امنیت و فرماندار نجف اشرف به حضور امام خمینی رحمه‌الله رسید و اظهار داشت که از شورای فرماندهی حزب بعث مأموریت دارد که آقای سید مصطفی را به بغداد ببرد و برای انجام این مأموریت از امام اجازه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رحمه‌الله در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اعزام او به بغداد منوط به اجازه من است، من هرگز چنین اجازه‌ای نمی‌دهم و اگر مأمور به جلب او هستید که خود می‌دانید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رحمه‌الله، فرزندش را به حضور طلبید و او را از جریان امر آگاه </w:t>
      </w:r>
    </w:p>
    <w:p>
      <w:pPr>
        <w:pStyle w:val="BookText"/>
        <w:rPr/>
      </w:pPr>
      <w:r>
        <w:rPr>
          <w:rFonts w:ascii="IRNazanin" w:hAnsi="IRNazanin" w:eastAsia="IRNazanin"/>
          <w:color w:val="111111"/>
          <w:sz w:val="28"/>
          <w:sz w:val="28"/>
          <w:szCs w:val="28"/>
          <w:rtl w:val="true"/>
          <w:lang w:bidi="fa-IR"/>
        </w:rPr>
        <w:t>ساخت و بدین ترتیب، حاج آقا مصطفی به همراه چند تن از مقام‌های امنیتی عراق به بغداد گسیل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نگذشته بود که خبر این اقدام در حوزه علمیه نجف پیچید و نگرانی شدیدی در مجامع حوزوی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رحمه‌الله که هیچ گاه از دستگیری، بازداشت و تبعید خود و یا اطرافیانش پروا و واهمه‌ای از خود نشان نمی‌داد، پس از دستگیری حاج آقا مصطفی بدون آن که تغییری در برنامه روزانه خود ایجاد کند، به درس و بحث و نماز و دیدار مردمی و دیگر برنامه‌های خود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امنیتی رژیم بعث، حاج آقا مصطفی را پس از ورود به بغداد به کاخ ریاست جمهوری بردند، در آن جا، افزون بر احمد حسن البکر، چند تن از اعضای شورای فرماندهی و نیز تیمور بختیار، رئیس فراری سابق ساواک ایران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احمد حسن البکر به دیدارهای سرّی و همیشگی او با آیت اللّه العظمی حکیم رحمه‌الله اشاره کرد و هشدار داد که ممکن است کار به جایی کشیده شود که ناراحتی وی و نگرانی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خمینی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داشته باشد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سران حزب بعث عراق به‌ویژه حسن البکر کوشیدند حاج آقا مصطفی را راضی کنند علیه رژیم ایران موضع‌گیری و با حزب بعث همکاری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البکر پس از احترام به او، اظهار داشت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چندین بار از شما خواستیم که به نفع دولت عراق و بر علیه کشور </w:t>
      </w:r>
      <w:bookmarkStart w:id="175" w:name="pg3354_24531"/>
    </w:p>
    <w:p>
      <w:pPr>
        <w:pStyle w:val="BookText"/>
        <w:rPr/>
      </w:pPr>
      <w:bookmarkEnd w:id="175"/>
      <w:r>
        <w:rPr>
          <w:rFonts w:ascii="IRNazanin" w:hAnsi="IRNazanin" w:eastAsia="IRNazanin"/>
          <w:color w:val="111111"/>
          <w:sz w:val="28"/>
          <w:sz w:val="28"/>
          <w:szCs w:val="28"/>
          <w:rtl w:val="true"/>
          <w:lang w:bidi="fa-IR"/>
        </w:rPr>
        <w:t>شاهنشـاهی ایـران اقداماتی معمول دارید و هر بـار از این امـر شـانـه خـالی کـرده‌اید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شـما از پدرتـان بخواهیـد کـه در تـأمین نظر ما اقـدام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مصطفی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هیچ وجه اجازه ندارم که از طرف پدرم به شما قولی بدهم و تصور می‌کنم حرف ایشان همان حرف اولی باشد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بنابراین، این پیشنهاد همکاری، از طرف شهید حاج آقا مصطفی رحمه‌الله قاطعانه 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حزب بعث پس از آن که انعطاف ناپذیری او را دیدند و از فریفتن وی مأیوس شدند، هشدارهای لازم را نسبت به دیدار وی با آیت اللّه العظمی حکیم رحمه‌الله دادند و او را آزاد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این‌گونه سرسختی‌های شهید حاج آقا مصطفی ادامه یافت تا آن جا که وجود این فرزانه مبارز برای رژیم‌های پهلوی ایران و بعث عراق تحمل‌ناپذیر شد و در صدد نابودی او برآمدند و توطئه خود را در شب اول آبان ماه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ساختند</w:t>
      </w:r>
      <w:r>
        <w:rPr>
          <w:rFonts w:eastAsia="IRNazanin" w:cs="IRNazanin"/>
          <w:color w:val="111111"/>
          <w:sz w:val="28"/>
          <w:szCs w:val="28"/>
          <w:rtl w:val="true"/>
          <w:lang w:bidi="fa-IR"/>
        </w:rPr>
        <w:t>.</w:t>
      </w:r>
      <w:r>
        <w:rPr>
          <w:rStyle w:val="FootnoteAnchor"/>
          <w:rtl w:val="true"/>
        </w:rPr>
        <w:footnoteReference w:id="118"/>
      </w:r>
    </w:p>
    <w:p>
      <w:pPr>
        <w:pStyle w:val="Heading3"/>
        <w:numPr>
          <w:ilvl w:val="2"/>
          <w:numId w:val="1"/>
        </w:numPr>
        <w:rPr/>
      </w:pPr>
      <w:bookmarkStart w:id="176" w:name="__RefHeading___Toc2570596_2749589250"/>
      <w:bookmarkStart w:id="177" w:name="_Toc64"/>
      <w:bookmarkEnd w:id="176"/>
      <w:r>
        <w:rPr/>
        <w:t>10</w:t>
      </w:r>
      <w:r>
        <w:rPr>
          <w:rtl w:val="true"/>
        </w:rPr>
        <w:t xml:space="preserve">. </w:t>
      </w:r>
      <w:r>
        <w:rPr>
          <w:rtl w:val="true"/>
        </w:rPr>
        <w:t>موضع‌گیری سیاسی</w:t>
      </w:r>
      <w:bookmarkEnd w:id="177"/>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موضع‌گیری سیاسی</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سیدمصطفی خمینی رحمه‌الله در دوران مبارزات سیاسی خود چه در ایران، چه در تبعیدگاه ترکیه و چه در تبعیدگاه عراق، در موضع سیاسی خود، مسیر درستی را برمی‌گزید و اجرا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پدر بزرگوارش آموخته بود که </w:t>
      </w:r>
    </w:p>
    <w:p>
      <w:pPr>
        <w:pStyle w:val="BookText"/>
        <w:rPr/>
      </w:pPr>
      <w:r>
        <w:rPr>
          <w:rFonts w:ascii="IRNazanin" w:hAnsi="IRNazanin" w:eastAsia="IRNazanin"/>
          <w:color w:val="111111"/>
          <w:sz w:val="28"/>
          <w:sz w:val="28"/>
          <w:szCs w:val="28"/>
          <w:rtl w:val="true"/>
          <w:lang w:bidi="fa-IR"/>
        </w:rPr>
        <w:t>با منحرفان، فرصت طلبان، بی‌دینان و چپ نماها نباید هم‌سو و هم‌جهت شد؛ همه این گروه‌ها در حذف شاه هم‌فکر و هم‌عقیده بودند، ولی در انگیزه‌های اصولی حرکت، هدف‌ها و مسیرها، تفاوت اصولی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موضع اصولی خود از جاذبه و دافعه‌ای با معیارهای اسلامی بهره‌مند بود و می‌کوشید با گروه‌هایی که هدفی دیگر را دنبال می‌کنند، سازش و همراهی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همین سیاست بود که، وی با رژیم بعثی عراق همکاری نمی‌کرد، اگرچه در حذف شاه هم‌عقیده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با لیبرال‌ها، چپ‌ها و چپ‌نماها و فرصت طلبانی هم‌چون تیمور بختیار همکاری نمی‌کرد، هرچند همه این افراد، مورد غضب شاه و در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هم‌فکر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مصطفی در مصاحبه‌ای با هفته نامه لوموند، در نجف در پاسخ به این پرسش خبرنگار که آیا حاضرید با کمونیست‌ها برای براندازی رژیم شاه متحد شوید،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احتیاج به هیچ یک از عناصر غیر مسلمان نداریم؛ ما با اتکا به خدا و یاری مردم مسلمان ایران بر رژیم شاه پیروز خواهیم شد</w:t>
      </w:r>
      <w:r>
        <w:rPr>
          <w:rFonts w:eastAsia="IRNazanin" w:cs="IRNazanin"/>
          <w:color w:val="111111"/>
          <w:sz w:val="28"/>
          <w:szCs w:val="28"/>
          <w:rtl w:val="true"/>
          <w:lang w:bidi="fa-IR"/>
        </w:rPr>
        <w:t>.</w:t>
      </w:r>
      <w:r>
        <w:rPr>
          <w:rStyle w:val="FootnoteAnchor"/>
          <w:rtl w:val="true"/>
        </w:rPr>
        <w:footnoteReference w:id="119"/>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او مبارزی هدفدار بود و مبارزه را برای پیروزی اسلام می‌خواست، اگر احساس می‌کرد کسی از حوزه دین خارج شده یا نسبت به شریعت بی‌تفاوت شده است، رابطه‌اش را با او قطع می‌کرد</w:t>
      </w:r>
      <w:r>
        <w:rPr>
          <w:rFonts w:eastAsia="IRNazanin" w:cs="IRNazanin"/>
          <w:color w:val="111111"/>
          <w:sz w:val="28"/>
          <w:szCs w:val="28"/>
          <w:rtl w:val="true"/>
          <w:lang w:bidi="fa-IR"/>
        </w:rPr>
        <w:t>.</w:t>
      </w:r>
      <w:r>
        <w:rPr>
          <w:rStyle w:val="FootnoteAnchor"/>
          <w:rtl w:val="true"/>
        </w:rPr>
        <w:footnoteReference w:id="120"/>
      </w:r>
      <w:bookmarkStart w:id="178" w:name="pg3354_24533"/>
    </w:p>
    <w:p>
      <w:pPr>
        <w:pStyle w:val="Heading3"/>
        <w:numPr>
          <w:ilvl w:val="2"/>
          <w:numId w:val="1"/>
        </w:numPr>
        <w:rPr/>
      </w:pPr>
      <w:bookmarkStart w:id="179" w:name="__RefHeading___Toc2570598_2749589250"/>
      <w:bookmarkStart w:id="180" w:name="_Toc65"/>
      <w:bookmarkEnd w:id="178"/>
      <w:bookmarkEnd w:id="179"/>
      <w:r>
        <w:rPr/>
        <w:t>11</w:t>
      </w:r>
      <w:r>
        <w:rPr>
          <w:rtl w:val="true"/>
        </w:rPr>
        <w:t>.</w:t>
      </w:r>
      <w:r>
        <w:rPr>
          <w:rtl w:val="true"/>
        </w:rPr>
        <w:t>ارتباط با خواص و پیوند با نیروهای‌مبارز ایران، عراق‌ودیگر کشورها</w:t>
      </w:r>
      <w:bookmarkEnd w:id="180"/>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خواص و پیوند با نیروهای‌مبارز ایران، عراق‌ودیگر کشورها</w:t>
      </w:r>
    </w:p>
    <w:p>
      <w:pPr>
        <w:pStyle w:val="BookText"/>
        <w:rPr/>
      </w:pPr>
      <w:r>
        <w:rPr>
          <w:rFonts w:ascii="IRNazanin" w:hAnsi="IRNazanin" w:eastAsia="IRNazanin"/>
          <w:color w:val="111111"/>
          <w:sz w:val="28"/>
          <w:sz w:val="28"/>
          <w:szCs w:val="28"/>
          <w:rtl w:val="true"/>
          <w:lang w:bidi="fa-IR"/>
        </w:rPr>
        <w:t>از آن جا که حاج آقا مصطفی، شخصیتی سیاسی، اندیشمند و با تفکر، روش و منش ویژه در زمینه مسایل سیاسی و مبارزاتی بود، وقتی شخصیت‌هایی مانند شهید آیت اللّه دکتر بهشتی رحمه‌الله، شهید آیت اللّه مطهری رحمه‌الله، آیت اللّه هاشمی رفسنجانی، آیت اللّه جنتی، آیت اللّه موسوی اردبیلی و دیگران از ایران به نجف می‌رفتند، افزون بر ملاقات و مذاکره با امام خمینی رحمه‌الله، جلسه‌هایی نیز با حاج آقا مصطفی داشتند و نظرهای او را دریافت و منتقل می‌کردند؛ چرا که نیروهای داخل، دیدگاه‌های وی را هم با اهمیت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کسانی که از اروپا و امریکا می‌آمدند، نظیر بنی‌صدر، قطب‌زاده، صادق طباطبایی، دکتر یزدی و دیگران پس از ملاقات با امام رحمه‌الله، در زمینه مسایل سیاسی و مبارزاتی با حاج آقا مصطفی دیدار می‌کردند؛ ازاین‌رو، وقتی این شهید بزرگوار به دلایلی مانند انحراف فکری این گروه از هم‌نشینی و گفت‌وگو با آنان خودداری کرد، آن‌ها احساس کمبود کردند و ناراحت شدند</w:t>
      </w:r>
      <w:r>
        <w:rPr>
          <w:rFonts w:eastAsia="IRNazanin" w:cs="IRNazanin"/>
          <w:color w:val="111111"/>
          <w:sz w:val="28"/>
          <w:szCs w:val="28"/>
          <w:rtl w:val="true"/>
          <w:lang w:bidi="fa-IR"/>
        </w:rPr>
        <w:t>.</w:t>
      </w:r>
      <w:r>
        <w:rPr>
          <w:rStyle w:val="FootnoteAnchor"/>
          <w:rtl w:val="true"/>
        </w:rPr>
        <w:footnoteReference w:id="121"/>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حاج آقا مصطفی محور مبارزات بود؛ از خارج عراق، از لندن، پاریس یا جاهای دیگر هم که مخالفان یا موافقان برای دیدار و صحبت با امام خمینی رحمه‌الله می‌آمدند، با حاج آقا مصطفی نیز دیدار می‌کردند و او برای </w:t>
      </w:r>
    </w:p>
    <w:p>
      <w:pPr>
        <w:pStyle w:val="BookText"/>
        <w:rPr/>
      </w:pPr>
      <w:r>
        <w:rPr>
          <w:rFonts w:ascii="IRNazanin" w:hAnsi="IRNazanin" w:eastAsia="IRNazanin"/>
          <w:color w:val="111111"/>
          <w:sz w:val="28"/>
          <w:sz w:val="28"/>
          <w:szCs w:val="28"/>
          <w:rtl w:val="true"/>
          <w:lang w:bidi="fa-IR"/>
        </w:rPr>
        <w:t>هماهنگی بین مبارزان خارج از ایران بسیار می‌کوشید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حاج آقا مصطفی رحمه‌الله، در پیوند مبارزه و نهضت اسلامی ایران با نیروهای فراسوی ایران و عراق از جمله اروپا و امریکا و نیز فلسطین و لبنان به‌ویژه امام موسی صدر، نقش بسیار مؤثری داشته است</w:t>
      </w:r>
      <w:r>
        <w:rPr>
          <w:rFonts w:eastAsia="IRNazanin" w:cs="IRNazanin"/>
          <w:color w:val="111111"/>
          <w:sz w:val="28"/>
          <w:szCs w:val="28"/>
          <w:rtl w:val="true"/>
          <w:lang w:bidi="fa-IR"/>
        </w:rPr>
        <w:t>.</w:t>
      </w:r>
      <w:r>
        <w:rPr>
          <w:rStyle w:val="FootnoteAnchor"/>
          <w:rtl w:val="true"/>
        </w:rPr>
        <w:footnoteReference w:id="123"/>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نهضت‌های آزادی بخش جهان تماس می‌گرفت و با شخصیت‌های ارزنده اسلامی در سطح جهان پیوند برقرار می‌کرد و پیام امام را به ایران و دیگر کشورها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آگاه کردن مردم مسلمان دیگر کشورها و برقراری پیوند با مبارزان و نهضت‌های آزادی بخش، بارها به سوریه و لبنان سفر کرده بود</w:t>
      </w:r>
      <w:r>
        <w:rPr>
          <w:rFonts w:eastAsia="IRNazanin" w:cs="IRNazanin"/>
          <w:color w:val="111111"/>
          <w:sz w:val="28"/>
          <w:szCs w:val="28"/>
          <w:rtl w:val="true"/>
          <w:lang w:bidi="fa-IR"/>
        </w:rPr>
        <w:t>.</w:t>
      </w:r>
      <w:r>
        <w:rPr>
          <w:rStyle w:val="FootnoteAnchor"/>
          <w:rtl w:val="true"/>
        </w:rPr>
        <w:footnoteReference w:id="124"/>
      </w:r>
      <w:bookmarkStart w:id="181" w:name="pg3354_24535"/>
    </w:p>
    <w:p>
      <w:pPr>
        <w:pStyle w:val="Heading2"/>
        <w:numPr>
          <w:ilvl w:val="1"/>
          <w:numId w:val="1"/>
        </w:numPr>
        <w:rPr/>
      </w:pPr>
      <w:bookmarkStart w:id="182" w:name="__RefHeading___Toc2570600_2749589250"/>
      <w:bookmarkStart w:id="183" w:name="_Toc66"/>
      <w:bookmarkEnd w:id="181"/>
      <w:bookmarkEnd w:id="182"/>
      <w:r>
        <w:rPr>
          <w:rtl w:val="true"/>
        </w:rPr>
        <w:t>فصل ششم</w:t>
      </w:r>
      <w:r>
        <w:rPr>
          <w:rtl w:val="true"/>
        </w:rPr>
        <w:t xml:space="preserve">: </w:t>
      </w:r>
      <w:r>
        <w:rPr>
          <w:rtl w:val="true"/>
        </w:rPr>
        <w:t>شهادت</w:t>
      </w:r>
      <w:bookmarkEnd w:id="183"/>
    </w:p>
    <w:p>
      <w:pPr>
        <w:pStyle w:val="Heading3"/>
        <w:numPr>
          <w:ilvl w:val="2"/>
          <w:numId w:val="1"/>
        </w:numPr>
        <w:rPr/>
      </w:pPr>
      <w:bookmarkStart w:id="184" w:name="__RefHeading___Toc2570602_2749589250"/>
      <w:bookmarkStart w:id="185" w:name="_Toc67"/>
      <w:bookmarkEnd w:id="184"/>
      <w:r>
        <w:rPr>
          <w:rtl w:val="true"/>
        </w:rPr>
        <w:t>اشاره</w:t>
      </w:r>
      <w:bookmarkEnd w:id="18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w:t>
      </w:r>
    </w:p>
    <w:p>
      <w:pPr>
        <w:pStyle w:val="BookText"/>
        <w:rPr/>
      </w:pPr>
      <w:r>
        <w:rPr>
          <w:rFonts w:ascii="IRNazanin" w:hAnsi="IRNazanin" w:eastAsia="IRNazanin"/>
          <w:color w:val="111111"/>
          <w:sz w:val="28"/>
          <w:sz w:val="28"/>
          <w:szCs w:val="28"/>
          <w:rtl w:val="true"/>
          <w:lang w:bidi="fa-IR"/>
        </w:rPr>
        <w:t xml:space="preserve">فرا رسیدن پاییز سال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 حکایت از خزان زندگی ستاره‌ای درخشان داشت؛ ستاره‌ای که در شب اول آبان ماه آن سال، هدف توطئه ستمکاران تاریخ قرار گرفت و در حالی که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بیش‌تر از عمرش نمی‌گذشت، مظلومانه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بدنش نیز همانند برگ پاییزی بر روی سجاده و کتاب دعا افتاد و روح والایش عاشقانه به دیدار یار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مصطفی خمینی در راهی شهید شد که از آینده‌اش خبر داشت؛ راهی که در این دنیا جز با پیروزی یا شهادت پایان نمی‌یافت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بارها سرانجام راه را به دوستان گوشزد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 آزادی کشته‌ها خواهیم داد و بالاخره پیروزی ثمره پایداری است</w:t>
      </w:r>
      <w:r>
        <w:rPr>
          <w:rFonts w:eastAsia="IRNazanin" w:cs="IRNazanin"/>
          <w:color w:val="111111"/>
          <w:sz w:val="28"/>
          <w:szCs w:val="28"/>
          <w:rtl w:val="true"/>
          <w:lang w:bidi="fa-IR"/>
        </w:rPr>
        <w:t>».</w:t>
      </w:r>
      <w:r>
        <w:rPr>
          <w:rStyle w:val="FootnoteAnchor"/>
          <w:rtl w:val="true"/>
        </w:rPr>
        <w:footnoteReference w:id="125"/>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حاج آقا مصطفی به خوبی دریافته بودند که وی مانند کوهی استوار در برابرشان ایستاده است و از تهدیدها و تبعیدها خم به ابرو نمی‌آورد، بلکه پیوسته پنجه در پنجه آنان افکنده و برای شکستشان کمر همت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برای پیش‌گیری از شکست و حفظ مقام و موقعیت خود، درصدد ترور آن عالم بزرگ برآمدند و برای اجرای این توطئه شوم، مناسب‌ترین راه را در سوءاستفاده از صفا و صمیمیت و مردانگی حاج آقا مصطفی یافتند؛ ازاین‌رو،در حوزه روابط اجتماعی او نفوذ کردند و در لباس دوستی و همراهی، خائنانه و مخفیانه، نقشه پلید خویش را به اجرا گذاشتند، البته آنان می‌پنداشتند </w:t>
      </w:r>
      <w:bookmarkStart w:id="186" w:name="pg3354_24537"/>
    </w:p>
    <w:p>
      <w:pPr>
        <w:pStyle w:val="BookText"/>
        <w:rPr/>
      </w:pPr>
      <w:bookmarkEnd w:id="186"/>
      <w:r>
        <w:rPr>
          <w:rFonts w:ascii="IRNazanin" w:hAnsi="IRNazanin" w:eastAsia="IRNazanin"/>
          <w:color w:val="111111"/>
          <w:sz w:val="28"/>
          <w:sz w:val="28"/>
          <w:szCs w:val="28"/>
          <w:rtl w:val="true"/>
          <w:lang w:bidi="fa-IR"/>
        </w:rPr>
        <w:t>که کسی متوجه جنایتشان نمی‌شود، ولی دوستان، آشنایان، مبارزان و پزشکان به مسمومیت و شهادت حاج آقا مصطفی رحمه‌الله پی بردند و دستان آلوده دشمنان نهضت را شناختند</w:t>
      </w:r>
      <w:r>
        <w:rPr>
          <w:rFonts w:eastAsia="IRNazanin" w:cs="IRNazanin"/>
          <w:color w:val="111111"/>
          <w:sz w:val="28"/>
          <w:szCs w:val="28"/>
          <w:rtl w:val="true"/>
          <w:lang w:bidi="fa-IR"/>
        </w:rPr>
        <w:t>.</w:t>
      </w:r>
    </w:p>
    <w:p>
      <w:pPr>
        <w:pStyle w:val="Heading3"/>
        <w:numPr>
          <w:ilvl w:val="2"/>
          <w:numId w:val="1"/>
        </w:numPr>
        <w:rPr/>
      </w:pPr>
      <w:bookmarkStart w:id="187" w:name="__RefHeading___Toc2570604_2749589250"/>
      <w:bookmarkStart w:id="188" w:name="_Toc68"/>
      <w:bookmarkEnd w:id="187"/>
      <w:r>
        <w:rPr/>
        <w:t>1</w:t>
      </w:r>
      <w:r>
        <w:rPr>
          <w:rtl w:val="true"/>
        </w:rPr>
        <w:t xml:space="preserve">. </w:t>
      </w:r>
      <w:r>
        <w:rPr>
          <w:rtl w:val="true"/>
        </w:rPr>
        <w:t>خواب شگفت‌انگیز</w:t>
      </w:r>
      <w:bookmarkEnd w:id="1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خواب شگفت‌انگیز</w:t>
      </w:r>
    </w:p>
    <w:p>
      <w:pPr>
        <w:pStyle w:val="BookText"/>
        <w:rPr/>
      </w:pPr>
      <w:r>
        <w:rPr>
          <w:rFonts w:ascii="IRNazanin" w:hAnsi="IRNazanin" w:eastAsia="IRNazanin"/>
          <w:color w:val="111111"/>
          <w:sz w:val="28"/>
          <w:sz w:val="28"/>
          <w:szCs w:val="28"/>
          <w:rtl w:val="true"/>
          <w:lang w:bidi="fa-IR"/>
        </w:rPr>
        <w:t>حاج آقا مصطفی چند ماه پیش از شهادتش، یک‌بار خوابی دید بدین مضمون که شتری آمد و در خانه امام خمینی رحمه‌الله روی زمین نشست و پس از مدت کوتاهی برخاست و به سوی خانه ایشان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به وی خبر رسیده بود افرادی از طرف ساواک برای ترور امام و حاج آقا مصطفی، از ایران به عراق آمده‌اند، او خوابش را چنین تعبیر کرد که این شتر علامت مرگ بوده و به خواست خدا از خانه امام دور شده است</w:t>
      </w:r>
      <w:r>
        <w:rPr>
          <w:rFonts w:eastAsia="IRNazanin" w:cs="IRNazanin"/>
          <w:color w:val="111111"/>
          <w:sz w:val="28"/>
          <w:szCs w:val="28"/>
          <w:rtl w:val="true"/>
          <w:lang w:bidi="fa-IR"/>
        </w:rPr>
        <w:t>.</w:t>
      </w:r>
      <w:r>
        <w:rPr>
          <w:rStyle w:val="FootnoteAnchor"/>
          <w:rtl w:val="true"/>
        </w:rPr>
        <w:footnoteReference w:id="126"/>
      </w:r>
    </w:p>
    <w:p>
      <w:pPr>
        <w:pStyle w:val="Heading3"/>
        <w:numPr>
          <w:ilvl w:val="2"/>
          <w:numId w:val="1"/>
        </w:numPr>
        <w:rPr/>
      </w:pPr>
      <w:bookmarkStart w:id="189" w:name="__RefHeading___Toc2570606_2749589250"/>
      <w:bookmarkStart w:id="190" w:name="_Toc69"/>
      <w:bookmarkEnd w:id="189"/>
      <w:r>
        <w:rPr/>
        <w:t>2</w:t>
      </w:r>
      <w:r>
        <w:rPr>
          <w:rtl w:val="true"/>
        </w:rPr>
        <w:t xml:space="preserve">. </w:t>
      </w:r>
      <w:r>
        <w:rPr>
          <w:rtl w:val="true"/>
        </w:rPr>
        <w:t>پرواز به سرای جاودان</w:t>
      </w:r>
      <w:bookmarkEnd w:id="19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پرواز به سرای جاودان</w:t>
      </w:r>
    </w:p>
    <w:p>
      <w:pPr>
        <w:pStyle w:val="BookText"/>
        <w:rPr/>
      </w:pPr>
      <w:r>
        <w:rPr>
          <w:rFonts w:ascii="IRNazanin" w:hAnsi="IRNazanin" w:eastAsia="IRNazanin"/>
          <w:color w:val="111111"/>
          <w:sz w:val="28"/>
          <w:sz w:val="28"/>
          <w:szCs w:val="28"/>
          <w:rtl w:val="true"/>
          <w:lang w:bidi="fa-IR"/>
        </w:rPr>
        <w:t xml:space="preserve">در امتداد خط سرخ شهادت، شهادت حاج آقا مصطفی خمینی رحمه‌الله در دفتر تاریخ، در روز یک‌شنبه نهم ذی قعده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برابر با اول آبان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نقش بسته و ماندگار شده است</w:t>
      </w:r>
      <w:r>
        <w:rPr>
          <w:rFonts w:eastAsia="IRNazanin" w:cs="IRNazanin"/>
          <w:color w:val="111111"/>
          <w:sz w:val="28"/>
          <w:szCs w:val="28"/>
          <w:rtl w:val="true"/>
          <w:lang w:bidi="fa-IR"/>
        </w:rPr>
        <w:t>.</w:t>
      </w:r>
      <w:r>
        <w:rPr>
          <w:rStyle w:val="FootnoteAnchor"/>
          <w:rtl w:val="true"/>
        </w:rPr>
        <w:footnoteReference w:id="127"/>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 کوتاهی پیش از شهادت او، دو فرد ایرانی شبی به دیدار او در نجف رفته بودند و یکی از آن دو در گفت‌وگویی آهسته به وی هشدار داده بود که </w:t>
      </w:r>
    </w:p>
    <w:p>
      <w:pPr>
        <w:pStyle w:val="BookText"/>
        <w:rPr/>
      </w:pPr>
      <w:r>
        <w:rPr>
          <w:rFonts w:ascii="IRNazanin" w:hAnsi="IRNazanin" w:eastAsia="IRNazanin"/>
          <w:color w:val="111111"/>
          <w:sz w:val="28"/>
          <w:sz w:val="28"/>
          <w:szCs w:val="28"/>
          <w:rtl w:val="true"/>
          <w:lang w:bidi="fa-IR"/>
        </w:rPr>
        <w:t>رژیم شاه برای پیش‌گیری از سقوط خود، درصدد است چند نفر را از میان بردارد که یکی از آن‌ها شما هستید؛ پس مواظب خودتان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مصطفی جریان این دیدار و خبر را فردای آن شب برای برخی از دوستانش بازگو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پیش از شهادت، حاج آقا مصطفی مانند همیشه در جلسه درس امام خمینی رحمه‌الله شرکت کرد و در نماز جماعت ظهر و عصر مسجد شیخ انصاری رحمه‌الله 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نیز در سلامتی کامل به تدریس درس اصول پرداخت و شب هم برای ادای نماز به مدرسه آیت اللّه بروجردی رحمه‌الله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ادای نماز جماعت و دیدار با امام خمینی رحمه‌الله، در مجلس سوگواری و ختمی حاضر شد و سپس به خانه بازگشت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حاج آقا مصطفی شب‌ها تا طلوع فجر به مطالعه، عبادت، شب زنده‌داری و نماز شب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صبحگاهان نیز نماز صبح می‌خواند و پس از آن، مقداری استراحت می‌کرد و چند ساعتی می‌خوابید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حاج آقا مصطفی زودتر به خانه رفت؛ زیرا قرار بود که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برایش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پیش از مهمانی، حجت الاسلام سید محمود دعایی، دوست و همسایه او برای همسر وی که سخت بیمار بود، پزشک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از آمدن مهمان‌ها به همسر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 من نشوید، شام خود را بخورید و بخوابید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همسر او هم که بیمار بود، به استراحت پرداخت و دیگر متوجه نشد که </w:t>
      </w:r>
    </w:p>
    <w:p>
      <w:pPr>
        <w:pStyle w:val="BookText"/>
        <w:rPr/>
      </w:pPr>
      <w:r>
        <w:rPr>
          <w:rFonts w:ascii="IRNazanin" w:hAnsi="IRNazanin" w:eastAsia="IRNazanin"/>
          <w:color w:val="111111"/>
          <w:sz w:val="28"/>
          <w:sz w:val="28"/>
          <w:szCs w:val="28"/>
          <w:rtl w:val="true"/>
          <w:lang w:bidi="fa-IR"/>
        </w:rPr>
        <w:t>مهمان‌ها چه وقت آمدند و کی رفتند و 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مصطفی به صغری خانم، پیر زنی یزدی که پس از ازدواج حاج آقا مصطفی رحمه‌الله همراه همسر او به خانه وی آمده بود و به این خانواده خدمت می‌کرد،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مهمان آمد، من در را باز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 خانم به حرم رفت و پس از خواندن نماز و زیارت به خانه بازگشت و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مصطفی تا پاسی از شب بیدار بود و پس از پذیرایی از مهمان‌ها، مثل همیشه به مطالعه و عبادت پرداخته</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صبح یک‌شنبه نهم ذی قعده برابر با اول آبان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صغری خانم مانند همیشه صبحانه حاج آقا مصطفی را به اتاق او برد و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لامپ روشن بود، پاسخی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گمان کرد که ایشان مشغول نماز است و خوب نیست که مزاحم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برگشت و پس از ده دقیقه، دوباره به اتاق حاج آقا مصطفی بازگشت و در زد، ولی باز هم جوابی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صبر کرد و باز در زد، ولی پاسخی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کمی باز کرد و متوجه شد که ایشان شام نخورده و ظرف غذا دست نخورده در کنار اتاق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حاج آقا مصطفی را دید که بر روی سجاده و کتاب دعا به حالت سجده خم شده بود و حرکتی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صغری خانم فکر کرد که آقا خوابش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صدایش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خوابتان برده؟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جوابی شنیده نشد، ولی زیر چشمان وی به رنگ خرما، کبود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صغری </w:t>
      </w:r>
    </w:p>
    <w:p>
      <w:pPr>
        <w:pStyle w:val="BookText"/>
        <w:rPr/>
      </w:pPr>
      <w:r>
        <w:rPr>
          <w:rFonts w:ascii="IRNazanin" w:hAnsi="IRNazanin" w:eastAsia="IRNazanin"/>
          <w:color w:val="111111"/>
          <w:sz w:val="28"/>
          <w:sz w:val="28"/>
          <w:szCs w:val="28"/>
          <w:rtl w:val="true"/>
          <w:lang w:bidi="fa-IR"/>
        </w:rPr>
        <w:t>خانم خود را به همسر حاج آقا مصطفی رساند و حیران و ترسان مطلب را به او گفت و سپس به کوچه دوید و فریاد زد که آقا مصطفی مریض شده است و کمک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حاج آقا مصطفی با عجله خود را به وی رساند و پس از تکان دادن بدن او متوجه شد که واکنش ندارد و دست‌هایش کبود شده است و لکه‌هایی بنفش نیز روی سینه و سر شانه‌هایش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دعایی که موضوع را از صغری خانم در کوچه شنیده بود، پس از دیدن حاج آقا مصطفی در آن حال، طلبه‌ای را به خانه امام خمینی رحمه‌الله فرستاد تا حاج احمد آقا را خبر کند و خود نیز با چند نفر دیگر کوشیدند تا او را به بیمارستان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طلبه به بیت امام خمینی رفت و خبر داد که حاج احمد آقا باید به خانه برادرش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نیز حاج احمد آقا را بیدار کرد و او را آگاه ساخت که باید به خانه حاج آقا مصطفی برود، بدین گمان که همسر حاج آقا مصطفی بیمار است و به کمک حاج احمد آقا نیاز دارند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احمد آقا شتابان به خانه برادرش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ورود به خانه، آقای دعایی و دو نفر دیگر را دید که زیر بغل و پاهای برادرش را گرفته‌اند و به سوی تاکسی پارک شده در روبه‌روی خانه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بر پیشانی برادر گذاشت؛ گرمایی احساس کرد، ولی گویا کسی به وی گفت که او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حاج آقا مصطفی را به بیمارستان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پس از معاینه تشخیص داد که او بر اثر مسمومیت، دو ساعت پیش از معاینه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علایمی که روی پوست بدن حاج آقا مصطفی وجود داشت، مشخص بود که </w:t>
      </w:r>
    </w:p>
    <w:p>
      <w:pPr>
        <w:pStyle w:val="BookText"/>
        <w:rPr/>
      </w:pPr>
      <w:r>
        <w:rPr>
          <w:rFonts w:ascii="IRNazanin" w:hAnsi="IRNazanin" w:eastAsia="IRNazanin"/>
          <w:color w:val="111111"/>
          <w:sz w:val="28"/>
          <w:sz w:val="28"/>
          <w:szCs w:val="28"/>
          <w:rtl w:val="true"/>
          <w:lang w:bidi="fa-IR"/>
        </w:rPr>
        <w:t>مرگ طبیعی نبوده و ناشی از مسمومیت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کبودی زیر چشم، کبودی دست‌ها و پاها، لکه‌های بنفش روی سینه و سر شانه‌ها، زردی انگشت بزرگ پای چپ، همه و همه حاکی از مسمومیت او بود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حاج احمد آقا به بیت امام خمینی بازگشت و دو نفر را نزد ایشان فرستاد که بگویند حال حاج آقا مصطفی رحمه‌الله بد شده است و او را به بیمارستان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لحظه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احمد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دیدن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می‌خواهم به بیمارستان بروم و مصطفی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احمد آقا با ناراحتی از اتاق امام بیرون آمد و پس از مشورت با آقای رضوانی، مصلحت دید که بگوید پزشک، ملاقات با حاج آقا مصطفی را ممنوع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تصمیم، امام از پنجره طبقه بالا، حاج احمد آقا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نزد وی رفت، 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مصطفی فوت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احمد آقا که بسیار ناراحت بود، گریست و سخنی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رحمه‌الله در حالی که نشسته بود و دست‌هایش روی زانوانش قرار داشت، چند بار انگشتانش را تکان داد و سه 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تنها واکنش امام پس از شنیدن خبر شهادت حاج آقا مصطفی رحمه‌الله بود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آگاهی امام خمینی رحمه‌الله از شهادت پسرش، خویشاوندان، دوستان و آشنایان برای عرض تسلیت یکی پس از دیگری نزد ایشان شتافتند</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 xml:space="preserve">امام </w:t>
      </w:r>
      <w:bookmarkStart w:id="191" w:name="pg3354_24542"/>
    </w:p>
    <w:p>
      <w:pPr>
        <w:pStyle w:val="BookText"/>
        <w:rPr/>
      </w:pPr>
      <w:bookmarkEnd w:id="191"/>
      <w:r>
        <w:rPr>
          <w:rFonts w:ascii="IRNazanin" w:hAnsi="IRNazanin" w:eastAsia="IRNazanin"/>
          <w:color w:val="111111"/>
          <w:sz w:val="28"/>
          <w:sz w:val="28"/>
          <w:szCs w:val="28"/>
          <w:rtl w:val="true"/>
          <w:lang w:bidi="fa-IR"/>
        </w:rPr>
        <w:t>خمینی رحمه‌الله به تسلیت دهندگان تنها یک جمله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مصطفی امید آینده اسلام بود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این عکس‌العمل امام خمینی از یک سو، همه دوستان را از ناحیه خود آسوده خاطر کرد و از سویی دیگر، از شادی دشمنان کاست؛ دشمنانی که به دنبال وارد آوردن لطمه روحی به امام رحمه‌الله و منتظر دیدن گریه و زاری او بودند</w:t>
      </w:r>
      <w:r>
        <w:rPr>
          <w:rFonts w:eastAsia="IRNazanin" w:cs="IRNazanin"/>
          <w:color w:val="111111"/>
          <w:sz w:val="28"/>
          <w:szCs w:val="28"/>
          <w:rtl w:val="true"/>
          <w:lang w:bidi="fa-IR"/>
        </w:rPr>
        <w:t>.</w:t>
      </w:r>
    </w:p>
    <w:p>
      <w:pPr>
        <w:pStyle w:val="Heading3"/>
        <w:numPr>
          <w:ilvl w:val="2"/>
          <w:numId w:val="1"/>
        </w:numPr>
        <w:rPr/>
      </w:pPr>
      <w:bookmarkStart w:id="192" w:name="__RefHeading___Toc2570608_2749589250"/>
      <w:bookmarkStart w:id="193" w:name="_Toc70"/>
      <w:bookmarkEnd w:id="192"/>
      <w:r>
        <w:rPr/>
        <w:t>3</w:t>
      </w:r>
      <w:r>
        <w:rPr>
          <w:rtl w:val="true"/>
        </w:rPr>
        <w:t xml:space="preserve">. </w:t>
      </w:r>
      <w:r>
        <w:rPr>
          <w:rtl w:val="true"/>
        </w:rPr>
        <w:t>انتشار خبر شهادت و تعطیلی حوزه علمیه نجف اشرف</w:t>
      </w:r>
      <w:bookmarkEnd w:id="19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انتشار خبر شهادت و تعطیلی حوزه علمیه نجف اشرف</w:t>
      </w:r>
    </w:p>
    <w:p>
      <w:pPr>
        <w:pStyle w:val="BookText"/>
        <w:rPr/>
      </w:pPr>
      <w:r>
        <w:rPr>
          <w:rFonts w:ascii="IRNazanin" w:hAnsi="IRNazanin" w:eastAsia="IRNazanin"/>
          <w:color w:val="111111"/>
          <w:sz w:val="28"/>
          <w:sz w:val="28"/>
          <w:szCs w:val="28"/>
          <w:rtl w:val="true"/>
          <w:lang w:bidi="fa-IR"/>
        </w:rPr>
        <w:t>در همان ساعت‌های آغازین صبح یک‌شنبه، خبر شهادت حاج آقا مصطفی به خویشاوندان، همسایگان، دوستان، آشنایان و روحانیان حوزه علمیه نجف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شهادت او، درس‌های حوزه علمیه نجف در آن روز تعطیل شد و علما، مدرسان و روحانیان به سوی بیت امام خمینی رحمه‌الله رفتند و پس از تسلیت گویی و روضه خوانی، برای مراسم تشییع جنازه آماده شدند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تعطیلی حوزه علمیه نجف اشرف به مناسبت شهادت حاج آقا مصطفی نشان دهنده مقام والای علمی و احترامی بود که امام و فرزندش رحمه‌الله نزد حوزویان داشتند</w:t>
      </w:r>
      <w:r>
        <w:rPr>
          <w:rFonts w:eastAsia="IRNazanin" w:cs="IRNazanin"/>
          <w:color w:val="111111"/>
          <w:sz w:val="28"/>
          <w:szCs w:val="28"/>
          <w:rtl w:val="true"/>
          <w:lang w:bidi="fa-IR"/>
        </w:rPr>
        <w:t>.</w:t>
      </w:r>
    </w:p>
    <w:p>
      <w:pPr>
        <w:pStyle w:val="Heading3"/>
        <w:numPr>
          <w:ilvl w:val="2"/>
          <w:numId w:val="1"/>
        </w:numPr>
        <w:rPr/>
      </w:pPr>
      <w:bookmarkStart w:id="194" w:name="__RefHeading___Toc2570610_2749589250"/>
      <w:bookmarkStart w:id="195" w:name="_Toc71"/>
      <w:bookmarkEnd w:id="194"/>
      <w:r>
        <w:rPr/>
        <w:t>4</w:t>
      </w:r>
      <w:r>
        <w:rPr>
          <w:rtl w:val="true"/>
        </w:rPr>
        <w:t xml:space="preserve">. </w:t>
      </w:r>
      <w:r>
        <w:rPr>
          <w:rtl w:val="true"/>
        </w:rPr>
        <w:t>اشک ریختن امام خمینی رحمه‌الله با مرثیه اهل بیت علیهم‌السلام</w:t>
      </w:r>
      <w:bookmarkEnd w:id="19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 ریختن امام خمینی رحمه‌الله با مرثیه اهل بیت علیهم‌السلام</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شهادت حاج آقا مصطفی درِ بیت امام باز بود و علما، فضلا، روحانیان و دیگران برای تسلیت گویی نزد ایشان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بیت امام خمینی محل رفت و آمد فراوان بود و هر کس وارد آن خانه </w:t>
      </w:r>
      <w:bookmarkStart w:id="196" w:name="pg3354_24543"/>
    </w:p>
    <w:p>
      <w:pPr>
        <w:pStyle w:val="BookText"/>
        <w:rPr/>
      </w:pPr>
      <w:bookmarkEnd w:id="196"/>
      <w:r>
        <w:rPr>
          <w:rFonts w:ascii="IRNazanin" w:hAnsi="IRNazanin" w:eastAsia="IRNazanin"/>
          <w:color w:val="111111"/>
          <w:sz w:val="28"/>
          <w:sz w:val="28"/>
          <w:szCs w:val="28"/>
          <w:rtl w:val="true"/>
          <w:lang w:bidi="fa-IR"/>
        </w:rPr>
        <w:t>می‌شد، بی‌اختیار اشک می‌ریخت، ولی امام هم‌چون کوهی استوار بود و آثار شکست و غم و اندوه در چهره‌اش آشکار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روضه خوان‌ها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حالت امام بسیار خطرناک است، باید کاری کرد که ایشان گریه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بدهید، من روضه بخوانم تا امام را به گریه وادار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برای یکی از امامان معصوم علیهم‌السلام روضه‌ای خوانده می‌شد، امام خمینی بی‌اختیار اشک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شروع به روضه خواندن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نیز که به مناسبت، روضه علی اکبرِ امام حسین علیهماالسلام روضه‌ای خوانده شد، امام در حالی که به زمین نگاه می‌کرد، قطره‌های اشک آرام آرام از گوشه چشمانش جاری شد</w:t>
      </w:r>
      <w:r>
        <w:rPr>
          <w:rFonts w:eastAsia="IRNazanin" w:cs="IRNazanin"/>
          <w:color w:val="111111"/>
          <w:sz w:val="28"/>
          <w:szCs w:val="28"/>
          <w:rtl w:val="true"/>
          <w:lang w:bidi="fa-IR"/>
        </w:rPr>
        <w:t>.</w:t>
      </w:r>
      <w:r>
        <w:rPr>
          <w:rStyle w:val="FootnoteAnchor"/>
          <w:rtl w:val="true"/>
        </w:rPr>
        <w:footnoteReference w:id="134"/>
      </w:r>
    </w:p>
    <w:p>
      <w:pPr>
        <w:pStyle w:val="Heading3"/>
        <w:numPr>
          <w:ilvl w:val="2"/>
          <w:numId w:val="1"/>
        </w:numPr>
        <w:rPr/>
      </w:pPr>
      <w:bookmarkStart w:id="197" w:name="__RefHeading___Toc2570612_2749589250"/>
      <w:bookmarkStart w:id="198" w:name="_Toc72"/>
      <w:bookmarkEnd w:id="197"/>
      <w:r>
        <w:rPr/>
        <w:t>5</w:t>
      </w:r>
      <w:r>
        <w:rPr>
          <w:rtl w:val="true"/>
        </w:rPr>
        <w:t xml:space="preserve">. </w:t>
      </w:r>
      <w:r>
        <w:rPr>
          <w:rtl w:val="true"/>
        </w:rPr>
        <w:t>نظر پزشک و پیشنهاد کالبد شکافی</w:t>
      </w:r>
      <w:bookmarkEnd w:id="198"/>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پزشک و پیشنهاد کالبد شکافی</w:t>
      </w:r>
    </w:p>
    <w:p>
      <w:pPr>
        <w:pStyle w:val="BookText"/>
        <w:rPr/>
      </w:pPr>
      <w:r>
        <w:rPr>
          <w:rFonts w:ascii="IRNazanin" w:hAnsi="IRNazanin" w:eastAsia="IRNazanin"/>
          <w:color w:val="111111"/>
          <w:sz w:val="28"/>
          <w:sz w:val="28"/>
          <w:szCs w:val="28"/>
          <w:rtl w:val="true"/>
          <w:lang w:bidi="fa-IR"/>
        </w:rPr>
        <w:t>پس از انتقال پیکر حاج آقا مصطفی رحمه‌الله به بیمارستان و معاینه، پزشک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آثاری از سکته قلبی یا مغزی در وی مشاهده نمی‌شود و علایم روی بدن از مسمومیت وی خبر می‌دهد، اما برای روشن شدن واقعیت کالبد شکافی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پزشک برای اثبات ادعای خود مبنی بر مسمومیت، کالبد شکافی را لازم دانست و خواستار اجازه امام خمینی رحمه‌الله برای کالبد شکافی شد</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امام خمینی با این پیشنهاد مخالفت کرد و اجازه کالبد شکافی نداد و گفت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بالاخره این کسی که از دنیا رفته، محترم است و حالا کالبد شکافی هم </w:t>
      </w:r>
      <w:bookmarkStart w:id="199" w:name="pg3354_24544"/>
    </w:p>
    <w:p>
      <w:pPr>
        <w:pStyle w:val="BookText"/>
        <w:rPr/>
      </w:pPr>
      <w:bookmarkEnd w:id="199"/>
      <w:r>
        <w:rPr>
          <w:rFonts w:ascii="IRNazanin" w:hAnsi="IRNazanin" w:eastAsia="IRNazanin"/>
          <w:color w:val="111111"/>
          <w:sz w:val="28"/>
          <w:sz w:val="28"/>
          <w:szCs w:val="28"/>
          <w:rtl w:val="true"/>
          <w:lang w:bidi="fa-IR"/>
        </w:rPr>
        <w:t>بشود و ثابت شود که ایشان مسموم شده، چه دردی را دوا می‌کند؟ او را که زنده نمی‌کند و حیات جدیدی به او نمی‌دهد جز این که هتک حرمت یک انسان مؤمنی که از دنیا رفته است، باشد</w:t>
      </w:r>
      <w:r>
        <w:rPr>
          <w:rFonts w:eastAsia="IRNazanin" w:cs="IRNazanin"/>
          <w:color w:val="111111"/>
          <w:sz w:val="28"/>
          <w:szCs w:val="28"/>
          <w:rtl w:val="true"/>
          <w:lang w:bidi="fa-IR"/>
        </w:rPr>
        <w:t>.</w:t>
      </w:r>
      <w:r>
        <w:rPr>
          <w:rStyle w:val="FootnoteAnchor"/>
          <w:rtl w:val="true"/>
        </w:rPr>
        <w:footnoteReference w:id="136"/>
      </w:r>
    </w:p>
    <w:p>
      <w:pPr>
        <w:pStyle w:val="Heading3"/>
        <w:numPr>
          <w:ilvl w:val="2"/>
          <w:numId w:val="1"/>
        </w:numPr>
        <w:rPr/>
      </w:pPr>
      <w:bookmarkStart w:id="200" w:name="__RefHeading___Toc2570614_2749589250"/>
      <w:bookmarkStart w:id="201" w:name="_Toc73"/>
      <w:bookmarkEnd w:id="200"/>
      <w:r>
        <w:rPr/>
        <w:t>6</w:t>
      </w:r>
      <w:r>
        <w:rPr>
          <w:rtl w:val="true"/>
        </w:rPr>
        <w:t xml:space="preserve">. </w:t>
      </w:r>
      <w:r>
        <w:rPr>
          <w:rtl w:val="true"/>
        </w:rPr>
        <w:t>دلداری دادن به مادر داغدیده و همسر مصیبت زده</w:t>
      </w:r>
      <w:bookmarkEnd w:id="201"/>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دلداری دادن به مادر داغدیده و همسر مصیبت زده</w:t>
      </w:r>
    </w:p>
    <w:p>
      <w:pPr>
        <w:pStyle w:val="BookText"/>
        <w:rPr/>
      </w:pPr>
      <w:r>
        <w:rPr>
          <w:rFonts w:ascii="IRNazanin" w:hAnsi="IRNazanin" w:eastAsia="IRNazanin"/>
          <w:color w:val="111111"/>
          <w:sz w:val="28"/>
          <w:sz w:val="28"/>
          <w:szCs w:val="28"/>
          <w:rtl w:val="true"/>
          <w:lang w:bidi="fa-IR"/>
        </w:rPr>
        <w:t>امام خمینی رحمه‌الله در همان روز شهادت حاج آقا مصطفی رحمه‌الله پس از نماز ظهر و عصر از مسجد ترک‌ها خارج شد و برای روحیه بخشیدن و عرض تسلیت به خانواده و نزدیکان حاج آقا مصطفی به خانه وی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ورود امام خمینی رحمه‌الله به خانه آن شهید، بستگان نزدیک، مادر، همسر و دختر حاج آقا مصطفی دور امام حلقه زدند و گریه و زاری و بی‌تابی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مادر و همسر شهید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امانتی بود که خداوند به شما داد و حال امانت خود را پس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صبر کنید و صبرتان هم برای خدا باشد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گویا این کلمات امام آبی بود که بر روی آتش فراق آن عزیز پاشیده می‌شد؛ زیرا یاد خدا، آرام بخش دل‌های آنان بود</w:t>
      </w:r>
      <w:r>
        <w:rPr>
          <w:rFonts w:eastAsia="IRNazanin" w:cs="IRNazanin"/>
          <w:color w:val="111111"/>
          <w:sz w:val="28"/>
          <w:szCs w:val="28"/>
          <w:rtl w:val="true"/>
          <w:lang w:bidi="fa-IR"/>
        </w:rPr>
        <w:t>.</w:t>
      </w:r>
    </w:p>
    <w:p>
      <w:pPr>
        <w:pStyle w:val="Heading3"/>
        <w:numPr>
          <w:ilvl w:val="2"/>
          <w:numId w:val="1"/>
        </w:numPr>
        <w:rPr/>
      </w:pPr>
      <w:bookmarkStart w:id="202" w:name="__RefHeading___Toc2570616_2749589250"/>
      <w:bookmarkStart w:id="203" w:name="_Toc74"/>
      <w:bookmarkEnd w:id="202"/>
      <w:r>
        <w:rPr/>
        <w:t>7</w:t>
      </w:r>
      <w:r>
        <w:rPr>
          <w:rtl w:val="true"/>
        </w:rPr>
        <w:t xml:space="preserve">. </w:t>
      </w:r>
      <w:r>
        <w:rPr>
          <w:rtl w:val="true"/>
        </w:rPr>
        <w:t>شام غریبان</w:t>
      </w:r>
      <w:bookmarkEnd w:id="203"/>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شام غریبان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شام غریبان حاج آقا مصطفی، وقتی امام خمینی رحمه‌الله پس از اقامه نماز مغرب و عشا از مدرسه آیت‌اللّه العظمی بروجردی رحمه‌الله به خانه بازگشت، مردم گروه گروه برای دیدار امام رحمه‌الله و عرض تسلیت به آن‌جا آمدند و مداحان و </w:t>
      </w:r>
      <w:bookmarkStart w:id="204" w:name="pg3354_24545"/>
    </w:p>
    <w:p>
      <w:pPr>
        <w:pStyle w:val="BookText"/>
        <w:rPr/>
      </w:pPr>
      <w:bookmarkEnd w:id="204"/>
      <w:r>
        <w:rPr>
          <w:rFonts w:ascii="IRNazanin" w:hAnsi="IRNazanin" w:eastAsia="IRNazanin"/>
          <w:color w:val="111111"/>
          <w:sz w:val="28"/>
          <w:sz w:val="28"/>
          <w:szCs w:val="28"/>
          <w:rtl w:val="true"/>
          <w:lang w:bidi="fa-IR"/>
        </w:rPr>
        <w:t>خطبا به سخنرانی و روضه‌خوانی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یکی از خطبا و شعرای برجسته عراق، خطابه‌ای گیرا و دلنشین خواند و در ضمن، این آیه شریفه را تلاوت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ابْتَلی إِبْراهیمَ رَبُّهُ بِکَلِماتٍ فَأَتَمَّهُنَّ قالَ إِنّی جاعِلُکَ لِلنّاسِ إِمامًا</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آیه‌ای که درباره مقام امامت و رهبری حضرت ابراهیم علیه‌السلام است؛ با این توضیح که پروردگار پس از آزمایش‌هایی که از حضرت ابراهیم علیه‌السلام کرد و او در آن امتحان‌ها پیروز و سر بلند شد، وی را به امامت منصوب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خطیب به دلیل این که فقها و مجتهدان پس از پیامبران و امامان معصوم علیهم‌السلام در زمان غیبت امام زمان علیه‌السلام جانشینان و وارثان آنان هستند، این آیه را در سطحی متناسب به امام خمینی رحمه‌الله تطبیق داد و از رهبری او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سخنرانی مورد توجه ویژه شخصیت‌های حاضر در مجلس قرار گرفت، ولی هیچ‌گونه تأثیری در چهره مبارک امام خمینی ننهاد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پس از این سخنرانی و سخنرانی‌های مشابهی در قم و تهران، آیت اللّه سید روح اللّه موسوی خمینی در میان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w:t>
      </w:r>
      <w:r>
        <w:rPr>
          <w:rStyle w:val="FootnoteAnchor"/>
          <w:rtl w:val="true"/>
        </w:rPr>
        <w:footnoteReference w:id="140"/>
      </w:r>
    </w:p>
    <w:p>
      <w:pPr>
        <w:pStyle w:val="Heading3"/>
        <w:numPr>
          <w:ilvl w:val="2"/>
          <w:numId w:val="1"/>
        </w:numPr>
        <w:rPr/>
      </w:pPr>
      <w:bookmarkStart w:id="205" w:name="__RefHeading___Toc2570618_2749589250"/>
      <w:bookmarkStart w:id="206" w:name="_Toc75"/>
      <w:bookmarkEnd w:id="205"/>
      <w:r>
        <w:rPr/>
        <w:t>8</w:t>
      </w:r>
      <w:r>
        <w:rPr>
          <w:rtl w:val="true"/>
        </w:rPr>
        <w:t xml:space="preserve">. </w:t>
      </w:r>
      <w:r>
        <w:rPr>
          <w:rtl w:val="true"/>
        </w:rPr>
        <w:t>تشییع جنازه و خاک‌سپاری</w:t>
      </w:r>
      <w:bookmarkEnd w:id="206"/>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تشییع جنازه و خاک‌سپاری</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دستور داد آقا مصطفی را به کربلا ببرند و در آن جا مراحل </w:t>
      </w:r>
    </w:p>
    <w:p>
      <w:pPr>
        <w:pStyle w:val="BookText"/>
        <w:rPr/>
      </w:pPr>
      <w:r>
        <w:rPr>
          <w:rFonts w:ascii="IRNazanin" w:hAnsi="IRNazanin" w:eastAsia="IRNazanin"/>
          <w:color w:val="111111"/>
          <w:sz w:val="28"/>
          <w:sz w:val="28"/>
          <w:szCs w:val="28"/>
          <w:rtl w:val="true"/>
          <w:lang w:bidi="fa-IR"/>
        </w:rPr>
        <w:t>غسل و طواف انجام شود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حدود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یکشنبه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را به کربلا بردند و بیش از هفتاد اتومبیل و اتوبوس همراه جنازه از نجف به کربلا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حاج آقا مصطفی رحمه‌الله در کنار رود فرات و نزدیک خیمه‌گاه سرور شهیدان امام حسین علیه‌السلام با آب فرات شست و شو و غُسل داده شد و کفن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آگاهی مردم از شهادت حاج آقا مصطفی، با شنیدن صدای بلندگوهای صحن مطهر امام حسین و حضرت ابوالفضل علیهماالسلام و آمادگی عاشقانه آنان، تشییع جنازه با شکوهی با شرکت علما، روحانیان، دوستان و آشنایان و مردم کربلا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را از خیمه‌گاه سالار شهیدان، امام حسین علیه‌السلام به حرم بردند و پس از طواف و خواندن زیارت، به حرم حضرت عباس علیه‌السلام انتقال دادند و آن جا نیز مراسم طواف و زیارت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غروب آن روز جنازه و همراهیان به نجف بازگشتند و قرار شد تشییع جنازه در نجف، در صبح روز دوشنبه دهم ذی قعده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جنازه حاج آقا مصطفی در مسجد مدرسه بغدادی مستقر شد و یکی دو نفر هم در کنار آن ماندند و مراسم دعا، نیایش و تلاوت قرآن تا صبح برقرار بود</w:t>
      </w:r>
      <w:r>
        <w:rPr>
          <w:rFonts w:eastAsia="IRNazanin" w:cs="IRNazanin"/>
          <w:color w:val="111111"/>
          <w:sz w:val="28"/>
          <w:szCs w:val="28"/>
          <w:rtl w:val="true"/>
          <w:lang w:bidi="fa-IR"/>
        </w:rPr>
        <w:t>.</w:t>
      </w:r>
      <w:r>
        <w:rPr>
          <w:rStyle w:val="FootnoteAnchor"/>
          <w:rtl w:val="true"/>
        </w:rPr>
        <w:footnoteReference w:id="142"/>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روز بعد، جنازه را از مدرسه بغدادی به مسجد بهبهانی که مبدأ تشییع جنازه علما و مراجع نجف بود، انتقال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 علما، فضلا، طلاب و قشرهای مختلف مردم در آن مسجد جمع شدند و امام خمینی رحمه‌الله نیز هم </w:t>
      </w:r>
    </w:p>
    <w:p>
      <w:pPr>
        <w:pStyle w:val="BookText"/>
        <w:rPr/>
      </w:pPr>
      <w:r>
        <w:rPr>
          <w:rFonts w:ascii="IRNazanin" w:hAnsi="IRNazanin" w:eastAsia="IRNazanin"/>
          <w:color w:val="111111"/>
          <w:sz w:val="28"/>
          <w:sz w:val="28"/>
          <w:szCs w:val="28"/>
          <w:rtl w:val="true"/>
          <w:lang w:bidi="fa-IR"/>
        </w:rPr>
        <w:t>چون کوهی استوار در جمع علما و مراجع حاضر شد و چند صفحه از قرآن کریم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اجازه ایشان، تشییع جنازه در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دوشنه دهم ذی قعده برابر با دوم آبان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بهبهانی به طرف صحن مطهر مولود کعبه امام علی علیه‌السلام آغاز شد؛ در حالی که حوزه علمیه، بازار بزرگ، خیابان‌ها و مغازه‌های نجف برای تشییع جنازه تعطیل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تشییع جنازه حاج آقا مصطفی بسیار با شکوه بود؛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تشییع کنندگان در آن مسیر طنین افکنده و ابراز احساسات مردم به‌ویژه روحانیان التهاب و هیجان ویژه‌ای پدید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در بازار و صحن مطهر امام علی علیه‌السلام از طرف اهالی پلاکارد نصب شده بود و این مصیبت به امام مهدی ـ ارواحنا فداه ـ و امام خمینی رحمه‌الله و حوزه‌های علمیه و امت اسلامی تسلیت گفته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دلنشین قرائت قرآن کریم از بلندگوی گلدسته‌های صحن امام علی علیه‌السلام به گوش می‌رسید و برنامه تشییع جنازه حاج آقا مصطفی لحظه به لحظه به زبان عربی اعلام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همان‌گونه و به همان مقداری که در مراسم تشییع جنازه دیگران شرکت می‌کرد، در تشییع جنازه فرزندش شرکت جست و پیش از ورود جنازه به بازار بزرگ نجف، به سوی خانه بازگشت</w:t>
      </w:r>
      <w:r>
        <w:rPr>
          <w:rFonts w:eastAsia="IRNazanin" w:cs="IRNazanin"/>
          <w:color w:val="111111"/>
          <w:sz w:val="28"/>
          <w:szCs w:val="28"/>
          <w:rtl w:val="true"/>
          <w:lang w:bidi="fa-IR"/>
        </w:rPr>
        <w:t>.</w:t>
      </w:r>
      <w:r>
        <w:rPr>
          <w:rStyle w:val="FootnoteAnchor"/>
          <w:rtl w:val="true"/>
        </w:rPr>
        <w:footnoteReference w:id="143"/>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تشییع جنازه ادامه یافت و پیکر پاک آن شهید را وارد صحن حرم امیر المؤمنین امام علی علیه‌السلام کردند و جنازه را در قسمت جلوی صحن قبله قرار دادند</w:t>
      </w:r>
      <w:r>
        <w:rPr>
          <w:rFonts w:eastAsia="IRNazanin" w:cs="IRNazanin"/>
          <w:color w:val="111111"/>
          <w:sz w:val="28"/>
          <w:szCs w:val="28"/>
          <w:rtl w:val="true"/>
          <w:lang w:bidi="fa-IR"/>
        </w:rPr>
        <w:t xml:space="preserve">. </w:t>
      </w:r>
      <w:bookmarkStart w:id="207" w:name="pg3354_24548"/>
    </w:p>
    <w:p>
      <w:pPr>
        <w:pStyle w:val="BookText"/>
        <w:rPr/>
      </w:pPr>
      <w:bookmarkEnd w:id="207"/>
      <w:r>
        <w:rPr>
          <w:rFonts w:ascii="IRNazanin" w:hAnsi="IRNazanin" w:eastAsia="IRNazanin"/>
          <w:color w:val="111111"/>
          <w:sz w:val="28"/>
          <w:sz w:val="28"/>
          <w:szCs w:val="28"/>
          <w:rtl w:val="true"/>
          <w:lang w:bidi="fa-IR"/>
        </w:rPr>
        <w:t>آیت اللّه العظمی خویی رحمه‌الله با اجازه و پیشنهاد قبلی امام خمینی رحمه‌الله، بر پیکر حاج آقا مصطفی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اقامه نماز، جنازه به داخل حرم مطهر امام علی علیه‌السلام انتقال یافت و در زیر آن قبر ملکوتی، زیارت علوی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جنازه در ضلع شمالی ایوان طلا و با صفای امیر المؤمنین امام علی علیه‌السلام در کنار آرامگاه علامه حلّی و آرامگاه آیت اللّه شیخ محمد حسین اصفهانی معروف به کمپانی رحمه‌الله در فاصله حدود ده تا پانزده متری از ضریح حیدر کرّار امام علی علیه‌السلام به خاک سپرده شد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پس از مراسم خاک‌سپاری، سیل جمعیت برای عرض تسلیت به سوی خانه امام خمینی رحمه‌الله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یک خطیب و واعظ لبنانی در سخنرانی شیوایی، خطاب به امام خمینی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 و رهبرم، اگر مصطفی را نمی‌بینی، هرگز او را از دست نداده‌ای؛ زیرا همه فضلا و طلاب حوزه‌های علمیه، فرزندان شما و همانند مصطفای شما هستند، ما همه مصطفاهای شما هستیم</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این سخنان تأثیر شگرفی در طلاب و فضلای حوزه‌های علمیه نهاد و گذشت زمان، راستی گفتار زیبای آن عالم لبنانی را ثابت کرد</w:t>
      </w:r>
      <w:r>
        <w:rPr>
          <w:rFonts w:eastAsia="IRNazanin" w:cs="IRNazanin"/>
          <w:color w:val="111111"/>
          <w:sz w:val="28"/>
          <w:szCs w:val="28"/>
          <w:rtl w:val="true"/>
          <w:lang w:bidi="fa-IR"/>
        </w:rPr>
        <w:t>.</w:t>
      </w:r>
    </w:p>
    <w:p>
      <w:pPr>
        <w:pStyle w:val="Heading3"/>
        <w:numPr>
          <w:ilvl w:val="2"/>
          <w:numId w:val="1"/>
        </w:numPr>
        <w:rPr/>
      </w:pPr>
      <w:bookmarkStart w:id="208" w:name="__RefHeading___Toc2570620_2749589250"/>
      <w:bookmarkStart w:id="209" w:name="_Toc76"/>
      <w:bookmarkEnd w:id="208"/>
      <w:r>
        <w:rPr/>
        <w:t>9</w:t>
      </w:r>
      <w:r>
        <w:rPr>
          <w:rtl w:val="true"/>
        </w:rPr>
        <w:t xml:space="preserve">. </w:t>
      </w:r>
      <w:r>
        <w:rPr>
          <w:rtl w:val="true"/>
        </w:rPr>
        <w:t>وصیت‌نامه</w:t>
      </w:r>
      <w:bookmarkEnd w:id="209"/>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وصیت‌نامه</w:t>
      </w:r>
    </w:p>
    <w:p>
      <w:pPr>
        <w:pStyle w:val="BookText"/>
        <w:rPr/>
      </w:pPr>
      <w:r>
        <w:rPr>
          <w:rFonts w:ascii="IRNazanin" w:hAnsi="IRNazanin" w:eastAsia="IRNazanin"/>
          <w:color w:val="111111"/>
          <w:sz w:val="28"/>
          <w:sz w:val="28"/>
          <w:szCs w:val="28"/>
          <w:rtl w:val="true"/>
          <w:lang w:bidi="fa-IR"/>
        </w:rPr>
        <w:t>وصیت‌نامه شهید آیت اللّه حاج سید مصطفی خمینی رحمه‌الله بدین شرح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بسمه تعالی شأنه العزیز </w:t>
      </w:r>
      <w:bookmarkStart w:id="210" w:name="pg3354_24549"/>
    </w:p>
    <w:p>
      <w:pPr>
        <w:pStyle w:val="BookText"/>
        <w:rPr/>
      </w:pPr>
      <w:bookmarkEnd w:id="210"/>
      <w:r>
        <w:rPr>
          <w:rFonts w:ascii="IRNazanin" w:hAnsi="IRNazanin" w:eastAsia="IRNazanin"/>
          <w:color w:val="111111"/>
          <w:sz w:val="28"/>
          <w:sz w:val="28"/>
          <w:szCs w:val="28"/>
          <w:rtl w:val="true"/>
          <w:lang w:bidi="fa-IR"/>
        </w:rPr>
        <w:t>فکر می‌کنم که قبلاً وصیتی کرده باشم ولی عَلی اَیّ تَقدیر، وصی خود را پدر بزرگوار خود اوّلاً و در مرتبه بعد، مادر و مخدره جلیله و برادر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اقرار بِماجاءَ بِهِ النَّبی الأَعظَم صلی‌الله‌علیه‌و‌آله جمیع کتاب‌های خود را در اختیار حسین قرار می‌دهم به شرط آن که تحصیل علوم قدیمه کند و در غیر این صورت، به کتاب‌خانه مدرسه آقای بروجردی در نجف اشرف تحویل دهند چه آن که نوعاً از وجوه تحصیل شده و خلاف احتیاط است که ارث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هم ندارم مگر بعضی مختصر است آن هم دیگر احتیاج به گفتار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با جناب آقای اشکوری حسابی داریم هر چه ایشان اظهار کردند، باید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صغری خادمه قهراً طلبکار است؛ حساب او هم رسیده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عزت همه بازماندگان را خواهانیم</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مصطفی خمینی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ذیقعدة الحرام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Heading3"/>
        <w:numPr>
          <w:ilvl w:val="2"/>
          <w:numId w:val="1"/>
        </w:numPr>
        <w:rPr/>
      </w:pPr>
      <w:bookmarkStart w:id="211" w:name="__RefHeading___Toc2570622_2749589250"/>
      <w:bookmarkStart w:id="212" w:name="_Toc77"/>
      <w:bookmarkEnd w:id="211"/>
      <w:r>
        <w:rPr/>
        <w:t>10</w:t>
      </w:r>
      <w:r>
        <w:rPr>
          <w:rtl w:val="true"/>
        </w:rPr>
        <w:t xml:space="preserve">. </w:t>
      </w:r>
      <w:r>
        <w:rPr>
          <w:rtl w:val="true"/>
        </w:rPr>
        <w:t>بازتاب‌های شهادت</w:t>
      </w:r>
      <w:bookmarkEnd w:id="212"/>
    </w:p>
    <w:p>
      <w:pPr>
        <w:pStyle w:val="Heading4"/>
        <w:numPr>
          <w:ilvl w:val="3"/>
          <w:numId w:val="1"/>
        </w:numPr>
        <w:rPr/>
      </w:pPr>
      <w:bookmarkStart w:id="213" w:name="__RefHeading___Toc2570624_2749589250"/>
      <w:bookmarkStart w:id="214" w:name="_Toc78"/>
      <w:bookmarkEnd w:id="213"/>
      <w:r>
        <w:rPr>
          <w:rtl w:val="true"/>
        </w:rPr>
        <w:t>اشاره</w:t>
      </w:r>
      <w:bookmarkEnd w:id="214"/>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بازتاب‌های شهادت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مجالس یاد بود و بزرگداشت در نجف اشرف</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رحمه‌الله و شهادت فرزند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مجالس یادبود و بزرگداشت در قم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خبر شهادت در ایران</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خبر شهادت در خارج از ایران</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رژیم شاه</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شاه</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شهادت در رسانه‌ها و مطبوعات داخلی و خارجی</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چهلمین روز شهادت</w:t>
      </w:r>
    </w:p>
    <w:p>
      <w:pPr>
        <w:pStyle w:val="Heading4"/>
        <w:numPr>
          <w:ilvl w:val="3"/>
          <w:numId w:val="1"/>
        </w:numPr>
        <w:rPr/>
      </w:pPr>
      <w:bookmarkStart w:id="215" w:name="__RefHeading___Toc2570626_2749589250"/>
      <w:bookmarkStart w:id="216" w:name="_Toc79"/>
      <w:bookmarkEnd w:id="215"/>
      <w:r>
        <w:rPr>
          <w:rtl w:val="true"/>
        </w:rPr>
        <w:t>الف</w:t>
      </w:r>
      <w:r>
        <w:rPr>
          <w:rtl w:val="true"/>
        </w:rPr>
        <w:t xml:space="preserve">) </w:t>
      </w:r>
      <w:r>
        <w:rPr>
          <w:rtl w:val="true"/>
        </w:rPr>
        <w:t>برپایی مجالس یاد بود و بزرگداشت در نجف اشرف</w:t>
      </w:r>
      <w:bookmarkEnd w:id="21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مجالس یاد بود و بزرگداشت در نجف اشرف</w:t>
      </w:r>
    </w:p>
    <w:p>
      <w:pPr>
        <w:pStyle w:val="BookText"/>
        <w:rPr/>
      </w:pPr>
      <w:r>
        <w:rPr>
          <w:rFonts w:ascii="IRNazanin" w:hAnsi="IRNazanin" w:eastAsia="IRNazanin"/>
          <w:color w:val="111111"/>
          <w:sz w:val="28"/>
          <w:sz w:val="28"/>
          <w:szCs w:val="28"/>
          <w:rtl w:val="true"/>
          <w:lang w:bidi="fa-IR"/>
        </w:rPr>
        <w:t>حوزه علمیه نجف از همان روز شهادت حاج آقا مصطفی خمینی رحمه‌الله تا روز سه شنبه دهم آبان، به مدت ده روز تعطیل بود؛ بازار نجف نیز روز تشییع جنازه وی تعطیل بود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برپایی مجالس عزاداری در بیت امام خمینی رحمه‌الله و بیت حاج آقا مصطفی، نخستین جلسه فاتحه و عزاداری را امام خمینی رحمه‌الله در مسجد هندی که مسجد جامع نجف بود، در شب‌های چهارشنبه، پنج‌شنبه و جمعه به ترتیب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قعده 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حضور امام خمینی رحمه‌الله، مجتهدان، عالمان، استادان و روحانیان محترم حوزه علمیه نجف، مردم از شهرهای گوناگون عراق مانند کربلا، کاظمین، کوفه، سامراء، عماره، حله، دیوانیه و بلد در این مجالس معنوی، نورانی و با شکوه شرکت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ده روز از شهادت غمناک حاج آقا مصطفی گذشته بود و هم‌چنان حوزه علمیه نجف در حال تعطیلی، عزاداری و برگزاری مجالس و محافل سوگواری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آن شهید تصمیم داشتند این برنامه را تا اربعین آن شهید بزرگوار رحمه‌الله ادامه دهند، ولی امام خمینی رحمه‌الله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 نباید تعطیل باشد و آقایان درس‌های خودشان را شروع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 چنین به شاگردان و علاقه‌مندان حاج آقا مصطفی رحمه‌الله که بسیار غمگین و بی‌تاب بودند، پیام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باید زنده ساز باشید و در این گونه امور بی‌تابی نکنید، به درس و بحث و تزکیه نفس و خود سازی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عنوان اولین گام در حوزه نجف، درس‌های خود را شروع کنید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امام خمینی رحمه‌الله در روز سه‌شنبه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تدریس و اقامه نماز جماعت را شروع کرد و پس از او، فضلا، مدرسین و طلاب، تحقیق، تدریس و تحصیل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رحمه‌الله آن روز در جلسه درس خویش، در یک سخنرانی بسیار مستدل و آرامش بخش، شهادتِ حاج آقا مصطفی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الطاف خفیه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r>
        <w:rPr>
          <w:rStyle w:val="FootnoteAnchor"/>
          <w:rtl w:val="true"/>
        </w:rPr>
        <w:footnoteReference w:id="147"/>
      </w:r>
      <w:bookmarkStart w:id="217" w:name="pg3354_24551"/>
    </w:p>
    <w:p>
      <w:pPr>
        <w:pStyle w:val="Heading4"/>
        <w:numPr>
          <w:ilvl w:val="3"/>
          <w:numId w:val="1"/>
        </w:numPr>
        <w:rPr/>
      </w:pPr>
      <w:bookmarkStart w:id="218" w:name="__RefHeading___Toc2570628_2749589250"/>
      <w:bookmarkStart w:id="219" w:name="_Toc80"/>
      <w:bookmarkEnd w:id="217"/>
      <w:bookmarkEnd w:id="218"/>
      <w:r>
        <w:rPr>
          <w:rtl w:val="true"/>
        </w:rPr>
        <w:t>ب</w:t>
      </w:r>
      <w:r>
        <w:rPr>
          <w:rtl w:val="true"/>
        </w:rPr>
        <w:t xml:space="preserve">) </w:t>
      </w:r>
      <w:r>
        <w:rPr>
          <w:rtl w:val="true"/>
        </w:rPr>
        <w:t>امام خمینی رحمه‌الله و شهادت فرزند</w:t>
      </w:r>
      <w:bookmarkEnd w:id="21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رحمه‌الله و شهادت فرزند</w:t>
      </w:r>
    </w:p>
    <w:p>
      <w:pPr>
        <w:pStyle w:val="BookText"/>
        <w:rPr/>
      </w:pPr>
      <w:r>
        <w:rPr>
          <w:rFonts w:ascii="IRNazanin" w:hAnsi="IRNazanin" w:eastAsia="IRNazanin"/>
          <w:color w:val="111111"/>
          <w:sz w:val="28"/>
          <w:sz w:val="28"/>
          <w:szCs w:val="28"/>
          <w:rtl w:val="true"/>
          <w:lang w:bidi="fa-IR"/>
        </w:rPr>
        <w:t>شهادت حاج آقا مصطفی خمینی رحمه‌الله ضربه‌ای بر نهضت اسلامی ایران و غمی سنگین و ماندگار بر روح امام خمینی رحمه‌الله به شمار می‌آمد، ولی از آن جا که دوستان خدا در مصیبت‌ها به آفریدگار خویش پناه می‌برند و با یاد معبود، دل‌هایشان آرام می‌گیرد، امام خمینی رحمه‌الله نیز پس از شنیدن شهادت فرزند عزیزش سه 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واکنش امام خمینی در رویارویی با این مصیبت آن قدر زیبا و آموزنده بود که موجب آرامش دوستان و پشیمانی دشمنان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صبر و استقامت امام خمینی رحمه‌الله در فراق پسرش چنین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و بردباری حضرت امام خمینی رحمه‌الله در فراق حاج آقا مصطفی خمینی، چهره آن حضرت را در مقابل دیدگان ملت ایران مانند خورشید، فروزان کرد</w:t>
      </w:r>
      <w:r>
        <w:rPr>
          <w:rFonts w:eastAsia="IRNazanin" w:cs="IRNazanin"/>
          <w:color w:val="111111"/>
          <w:sz w:val="28"/>
          <w:szCs w:val="28"/>
          <w:rtl w:val="true"/>
          <w:lang w:bidi="fa-IR"/>
        </w:rPr>
        <w:t>.</w:t>
      </w:r>
      <w:r>
        <w:rPr>
          <w:rStyle w:val="FootnoteAnchor"/>
          <w:rtl w:val="true"/>
        </w:rPr>
        <w:footnoteReference w:id="149"/>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امام خمینی رحمه‌الله برای اولین بار به مزار فرزندش رفت، همگان دیدند که او با سادگی بر زمین نشست و انگشتان خود را بر قبر نهاد و با آرامش، سوره فاتحه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طلب آمرزش از خدا برای حاج آقا مصطفی؛ و خواندن فاتحه برای هم آرامگاهیان وی و اندک صحبتی با حاضران، در حالی که همه در عزا و سوگ حاج آقا مصطفی؛ گریه می‌کردند، از مزار برخاست و </w:t>
      </w:r>
      <w:bookmarkStart w:id="220" w:name="pg3354_24552"/>
    </w:p>
    <w:p>
      <w:pPr>
        <w:pStyle w:val="BookText"/>
        <w:rPr/>
      </w:pPr>
      <w:bookmarkEnd w:id="220"/>
      <w:r>
        <w:rPr>
          <w:rFonts w:ascii="IRNazanin" w:hAnsi="IRNazanin" w:eastAsia="IRNazanin"/>
          <w:color w:val="111111"/>
          <w:sz w:val="28"/>
          <w:sz w:val="28"/>
          <w:szCs w:val="28"/>
          <w:rtl w:val="true"/>
          <w:lang w:bidi="fa-IR"/>
        </w:rPr>
        <w:t>آرام و استوار به خانه باز گشت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امام خمینی رحمه‌الله، حاج آقا مصطفی رحمه‌الله را امید آینده اسلام می‌دانست؛ ولی نه تنها شهادت او را پایان مبارزه قلمداد نکرد، بلکه آن را لطف خفی الهی خواند و بیش از پیش بر تلاش سیاسی خویش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رحمه‌الله به عنوان رهبر انقلاب و فقیه آگاه به زمان و مکان، پس از شهادت حاج آقا مصطفی رحمه‌الله و حضور گسترده مردم در صحنه، با وجود غم و اندوهی که در دل داشت، در حرکت انقلابی خویش سست نشد و عقب نشینی نکرد و حتی در آن شرایط که دشمن در آرزوی دیدن ناتوانی، بی‌تابی، ایستایی و آسیب‌پذیری امام بود، با ادامه دادن برنامه‌های خود و صدور اعلامیه‌ها و سخنرانی‌های انقلابی، دشمن را در رسیدن به هدف ناکام ساخت</w:t>
      </w:r>
      <w:r>
        <w:rPr>
          <w:rFonts w:eastAsia="IRNazanin" w:cs="IRNazanin"/>
          <w:color w:val="111111"/>
          <w:sz w:val="28"/>
          <w:szCs w:val="28"/>
          <w:rtl w:val="true"/>
          <w:lang w:bidi="fa-IR"/>
        </w:rPr>
        <w:t>.</w:t>
      </w:r>
    </w:p>
    <w:p>
      <w:pPr>
        <w:pStyle w:val="Heading4"/>
        <w:numPr>
          <w:ilvl w:val="3"/>
          <w:numId w:val="1"/>
        </w:numPr>
        <w:rPr/>
      </w:pPr>
      <w:bookmarkStart w:id="221" w:name="__RefHeading___Toc2570630_2749589250"/>
      <w:bookmarkStart w:id="222" w:name="_Toc81"/>
      <w:bookmarkEnd w:id="221"/>
      <w:r>
        <w:rPr>
          <w:rtl w:val="true"/>
        </w:rPr>
        <w:t>ج</w:t>
      </w:r>
      <w:r>
        <w:rPr>
          <w:rtl w:val="true"/>
        </w:rPr>
        <w:t xml:space="preserve">) </w:t>
      </w:r>
      <w:r>
        <w:rPr>
          <w:rtl w:val="true"/>
        </w:rPr>
        <w:t>برپایی مجالس یادبود و بزرگداشت در قم</w:t>
      </w:r>
      <w:bookmarkEnd w:id="22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مجالس یادبود و بزرگداشت در قم</w:t>
      </w:r>
    </w:p>
    <w:p>
      <w:pPr>
        <w:pStyle w:val="BookText"/>
        <w:rPr/>
      </w:pPr>
      <w:r>
        <w:rPr>
          <w:rFonts w:ascii="IRNazanin" w:hAnsi="IRNazanin" w:eastAsia="IRNazanin"/>
          <w:color w:val="111111"/>
          <w:sz w:val="28"/>
          <w:sz w:val="28"/>
          <w:szCs w:val="28"/>
          <w:rtl w:val="true"/>
          <w:lang w:bidi="fa-IR"/>
        </w:rPr>
        <w:t>ظهر روز یک‌شنبه نهم ذی قعده، خبر شهادت حاج آقا مصطفی به شهر مقدس قم رسید و خویشاوندان وی، علما و فضلای حوزه علمیه و مردم مؤمن این شهر مذهبی اندک اندک با ناباوری، با این خبر دلخراش، روبه‌رو و غمگین شدند و حوزه علمیه قم تعطیل گشت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لحظه پس از پخش این خبر، علمای حوزه علمیه قم و به پیروی از آنان، مردم همیشه در صحنه این شهر دشمن ستیز، در خانه امام خمینی رحمه‌الله اجتماع کردند؛ به گونه‌ای که افزون بر آن خانه تاریخی، کوچه‌های اطراف لبریز از جمعیت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برپایی مجالس عزاداری و سوگواری از سوی مراجع قم از همان شب در مسجد اعظم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روز دوشنبه پیش از ظهر نیز در همین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گسترده و چشم‌گیر مردم در این دو مجلس، رژیم شاه را هراسان ساخت؛ به گونه‌ای که اقدام به جلوگیری از تجمع مردم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رفتار رژیم سبب شد تا مردم داغدار و اندوهگین قم دست به تظاهرات بزنند و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نثار صلوات بر روان پاک شهدای اسلام و شهید حاج آقا مصطفی خمینی رحمه‌الله، فریاد شهر خون و قیام، قم را به گوش دیگر هم‌میهنانشان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 دوشنبه تا چند روز بعد، بازار قم تعطیل بود و مجالس سوگواری با شکوه ادامه یافت</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همه مساجد، مراکز علمی و مدارس شهر علم و اجتهاد، قم یک‌پارچه سیاه پوش شده بود و شب و روز از بلندگوهای مدرسه‌های حجتیه، خان، حقانی، دار التبلیغ و دیگر مدارس، قرآن پخش می‌شد و بر سر در مدارس و مراکز علمی، پرچم‌های سیاه بر افراشته شده بود</w:t>
      </w:r>
      <w:r>
        <w:rPr>
          <w:rFonts w:eastAsia="IRNazanin" w:cs="IRNazanin"/>
          <w:color w:val="111111"/>
          <w:sz w:val="28"/>
          <w:szCs w:val="28"/>
          <w:rtl w:val="true"/>
          <w:lang w:bidi="fa-IR"/>
        </w:rPr>
        <w:t>.</w:t>
      </w:r>
      <w:r>
        <w:rPr>
          <w:rStyle w:val="FootnoteAnchor"/>
          <w:rtl w:val="true"/>
        </w:rPr>
        <w:footnoteReference w:id="152"/>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خاندان آیت اللّه شهید حاج آقا مصطفی خمینی رحمه‌الله برای قدردانی از مردم، حوزه علمیه، علما، مراجع و استادان و درخواست شروع درس‌ها، مجلس بزرگی در مسجد اعظم برپا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مجلس پس از قدردانی از فضلا و طلاب شهرستان‌ها که هر کدام خواستار برپایی مجالسی بودند و اگر ادامه می‌یافت تا اربعین هم تمام نمی‌شد، از آنان خواستند که از تشکیل مجالس </w:t>
      </w:r>
      <w:bookmarkStart w:id="223" w:name="pg3354_24554"/>
    </w:p>
    <w:p>
      <w:pPr>
        <w:pStyle w:val="BookText"/>
        <w:rPr/>
      </w:pPr>
      <w:bookmarkEnd w:id="223"/>
      <w:r>
        <w:rPr>
          <w:rFonts w:ascii="IRNazanin" w:hAnsi="IRNazanin" w:eastAsia="IRNazanin"/>
          <w:color w:val="111111"/>
          <w:sz w:val="28"/>
          <w:sz w:val="28"/>
          <w:szCs w:val="28"/>
          <w:rtl w:val="true"/>
          <w:lang w:bidi="fa-IR"/>
        </w:rPr>
        <w:t>خودداری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سویی دیگر، در همان شب برگزاری آخرین مجلس سوگواری از طرف خاندان امام رحمه‌الله، کاسبان و مغازه‌داران چند صد واحدی خیابان چهارمردان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انقلاب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کردند که مقدمات تشکیل مجلس فراگیری را فراهم کرده‌اند، ولی شهربانی از برگزاری آن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ساواک به کمک مأموران شهربانی از بر پایی هر گونه مجلسی به مناسبت شهادت فرزند امام خمینی رحمه‌الله جلوگیری می‌کرد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علما و مدرسین حوزه علمیه قم در تلگرافی به نجف اشرف، شهادت حاج آقا مصطفی را به امام خمینی رحمه‌الله تسلیت گفتند و امیدواری خود را نسبت به ادامه ایفای وظایف رهبری امام خمینی رحمه‌الله و بازگشت او به ایران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تلگراف یکی از هزاران تلگرافی بود که رژیم شاه با توقیف آن، آن‌ها را در بایگانی انباشت و نگذاشت هیچ کدام از آن‌ها به دست امام برسد</w:t>
      </w:r>
      <w:r>
        <w:rPr>
          <w:rFonts w:eastAsia="IRNazanin" w:cs="IRNazanin"/>
          <w:color w:val="111111"/>
          <w:sz w:val="28"/>
          <w:szCs w:val="28"/>
          <w:rtl w:val="true"/>
          <w:lang w:bidi="fa-IR"/>
        </w:rPr>
        <w:t>.</w:t>
      </w:r>
      <w:r>
        <w:rPr>
          <w:rStyle w:val="FootnoteAnchor"/>
          <w:rtl w:val="true"/>
        </w:rPr>
        <w:footnoteReference w:id="154"/>
      </w:r>
    </w:p>
    <w:p>
      <w:pPr>
        <w:pStyle w:val="Heading4"/>
        <w:numPr>
          <w:ilvl w:val="3"/>
          <w:numId w:val="1"/>
        </w:numPr>
        <w:rPr/>
      </w:pPr>
      <w:bookmarkStart w:id="224" w:name="__RefHeading___Toc2570632_2749589250"/>
      <w:bookmarkStart w:id="225" w:name="_Toc82"/>
      <w:bookmarkEnd w:id="224"/>
      <w:r>
        <w:rPr>
          <w:rtl w:val="true"/>
        </w:rPr>
        <w:t>د</w:t>
      </w:r>
      <w:r>
        <w:rPr>
          <w:rtl w:val="true"/>
        </w:rPr>
        <w:t xml:space="preserve">) </w:t>
      </w:r>
      <w:r>
        <w:rPr>
          <w:rtl w:val="true"/>
        </w:rPr>
        <w:t>بازتاب خبر شهادت در ایران</w:t>
      </w:r>
      <w:bookmarkEnd w:id="225"/>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خبر شهادت در ایران</w:t>
      </w:r>
    </w:p>
    <w:p>
      <w:pPr>
        <w:pStyle w:val="BookText"/>
        <w:rPr/>
      </w:pPr>
      <w:r>
        <w:rPr>
          <w:rFonts w:ascii="IRNazanin" w:hAnsi="IRNazanin" w:eastAsia="IRNazanin"/>
          <w:color w:val="111111"/>
          <w:sz w:val="28"/>
          <w:sz w:val="28"/>
          <w:szCs w:val="28"/>
          <w:rtl w:val="true"/>
          <w:lang w:bidi="fa-IR"/>
        </w:rPr>
        <w:t>خبر شهادت حاج آقا مصطفی؛ در همه کشورهای اسلامی به ویژه ایران برق آسا منتشر شد و موجی از غم و اندوه ایجاد کرد و همگان را غمگین و عزادار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حوزه‌های علمیه شهرهای قم، مشهد، اصفهان، شیراز، تبریز و دیگر شهرها تعطیل شد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ملت مسلمان ایران با شنیدن خبر شهادت فرزند امام خمینی پرچم‌های عزا </w:t>
      </w:r>
    </w:p>
    <w:p>
      <w:pPr>
        <w:pStyle w:val="BookText"/>
        <w:rPr/>
      </w:pPr>
      <w:r>
        <w:rPr>
          <w:rFonts w:ascii="IRNazanin" w:hAnsi="IRNazanin" w:eastAsia="IRNazanin"/>
          <w:color w:val="111111"/>
          <w:sz w:val="28"/>
          <w:sz w:val="28"/>
          <w:szCs w:val="28"/>
          <w:rtl w:val="true"/>
          <w:lang w:bidi="fa-IR"/>
        </w:rPr>
        <w:t>برافراشتند و محافل جشن و سرور به مناسبت خجسته میلاد امام رضا علیه‌السلام به مجالس عزاداری و سوگواری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بزرگداشت و فاتحه از سوی شخصیت‌های علمی، مذهبی و سیاسی به سرعت در سراسر کشور برپا شد و کوچک و بزرگ در آن مجالس شرکت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درآن مجالس سوگواری، نام امام خمینی رحمه‌الله پس از سیزده سال ممنوعیت و در شرایطی که تنها به زبان آوردن آن شش ماه زندان داشت، بار دیگر به نیکی یاد می‌شد و مردم با صلوات و عرض تسلیت، ابراز احساسات می‌کردند و با همین اظهار علاقه و محبت نسبت به امام در فضای ایران اسلامی، موج می‌آفریدند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رژیم شاه در هر مکان که سعی در جلوگیری از یادآوری نام امام خمینی رحمه‌الله می‌کرد یا برقراری مجالس سوگواری را ممنوع می‌ساخت، با تظاهرات و خشم مردم آن جا روبه‌رو می‌شد و به ناچار عقب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شهر قم، در شهرهای دیگر ایران مانند مشهد، شیراز، اصفهان، تهران، تبریز و یزد، مجالس گوناگونی به مناسبت شهادت حاج آقا مصطفی رحمه‌الله بر پا شد</w:t>
      </w:r>
      <w:r>
        <w:rPr>
          <w:rFonts w:eastAsia="IRNazanin" w:cs="IRNazanin"/>
          <w:color w:val="111111"/>
          <w:sz w:val="28"/>
          <w:szCs w:val="28"/>
          <w:rtl w:val="true"/>
          <w:lang w:bidi="fa-IR"/>
        </w:rPr>
        <w:t>.</w:t>
      </w:r>
      <w:r>
        <w:rPr>
          <w:rStyle w:val="FootnoteAnchor"/>
          <w:rtl w:val="true"/>
        </w:rPr>
        <w:footnoteReference w:id="155"/>
      </w:r>
      <w:r>
        <w:rPr>
          <w:rFonts w:ascii="Amiri" w:hAnsi="Amiri" w:eastAsia="Amiri" w:cs="Amiri"/>
          <w:color w:val="111111"/>
          <w:sz w:val="28"/>
          <w:sz w:val="28"/>
          <w:szCs w:val="28"/>
          <w:rtl w:val="true"/>
          <w:lang w:bidi="ar-SA"/>
        </w:rPr>
        <w:t>بیش‌تر سخنرانان در آغاز سخن، این آیه قرآن را می‌خواندند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ابْتَلی إِبْراهیمَ رَبُّهُ بِکَلِماتٍ فَأَتَمَّهُنَّ قالَ إِنّی جاعِلُکَ لِلنّاسِ إِمامًا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با تشبیه امام خمینی به حضرت ابراهیم علیه‌السلام که بر اثر پیروزی و سربلندی در همه آزمایش‌های الهی و صبر در برابر قربانی کردن حضرت اسماعیل علیه‌السلام به مقام امامت رسیده بود، نام آیت‌اللّه خمینی رحمه‌الله را به دلیل </w:t>
      </w:r>
      <w:bookmarkStart w:id="226" w:name="pg3354_24556"/>
    </w:p>
    <w:p>
      <w:pPr>
        <w:pStyle w:val="BookText"/>
        <w:rPr/>
      </w:pPr>
      <w:bookmarkEnd w:id="226"/>
      <w:r>
        <w:rPr>
          <w:rFonts w:ascii="IRNazanin" w:hAnsi="IRNazanin" w:eastAsia="IRNazanin"/>
          <w:color w:val="111111"/>
          <w:sz w:val="28"/>
          <w:sz w:val="28"/>
          <w:szCs w:val="28"/>
          <w:rtl w:val="true"/>
          <w:lang w:bidi="fa-IR"/>
        </w:rPr>
        <w:t xml:space="preserve">شکیبایی در شهادت حاج آقا مصطفی رحمه‌الله،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می‌آراستند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شب هفتم شهادت حاج آقا مصطفی رحمه‌الله، همه گروه‌ها، احزاب و سازمان‌های سیاسی به شخصیت‌های مذهبی، عالمان و مجتهدان پیوستند و همه با هم در مسجد ارک تهران، مجلس فاتحه برای شهید حاج آقا مصطفی برگزار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مسجد و میدان ارک پُر از جمعیت شد و زنگ خطر برای رژیم پوسیده سلطنتی به صدا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سیاست‌های بازدارنده ساواک، محافل سوگواری در گوشه و کنار شهرها و مراکز استان‌ها هر چه با شکوه‌تر ادامه یافت</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گستردگی مجالس عزاداری تا روستاهای ایران پیش رفت و بیش‌تر مجالس به تظاهرات خیابانی و درگیری منجر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حاج آقا مصطفی، چهل روز عزاداری ملت با وفای ایران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شعارهای مردم، انقلاب بزرگی را بشارت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حکومت یزیدی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بازگشت امام خمینی رحمه‌الله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سخنرانی‌های گویندگان مذهبی در مجالس ختم، ضبط می‌شد و نوار آن تا نقاط دور دست ایران، پیام انقلاب را به گوش همگان می‌رساند</w:t>
      </w:r>
      <w:r>
        <w:rPr>
          <w:rFonts w:eastAsia="IRNazanin" w:cs="IRNazanin"/>
          <w:color w:val="111111"/>
          <w:sz w:val="28"/>
          <w:szCs w:val="28"/>
          <w:rtl w:val="true"/>
          <w:lang w:bidi="fa-IR"/>
        </w:rPr>
        <w:t>.</w:t>
      </w:r>
      <w:r>
        <w:rPr>
          <w:rStyle w:val="FootnoteAnchor"/>
          <w:rtl w:val="true"/>
        </w:rPr>
        <w:footnoteReference w:id="158"/>
      </w:r>
    </w:p>
    <w:p>
      <w:pPr>
        <w:pStyle w:val="Heading4"/>
        <w:numPr>
          <w:ilvl w:val="3"/>
          <w:numId w:val="1"/>
        </w:numPr>
        <w:rPr/>
      </w:pPr>
      <w:bookmarkStart w:id="227" w:name="__RefHeading___Toc2570634_2749589250"/>
      <w:bookmarkStart w:id="228" w:name="_Toc83"/>
      <w:bookmarkEnd w:id="227"/>
      <w:r>
        <w:rPr>
          <w:rtl w:val="true"/>
        </w:rPr>
        <w:t xml:space="preserve">ه </w:t>
      </w:r>
      <w:r>
        <w:rPr>
          <w:rtl w:val="true"/>
        </w:rPr>
        <w:t xml:space="preserve">) </w:t>
      </w:r>
      <w:r>
        <w:rPr>
          <w:rtl w:val="true"/>
        </w:rPr>
        <w:t>بازتاب خبر شهادت در خارج از ایران</w:t>
      </w:r>
      <w:bookmarkEnd w:id="228"/>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خبر شهادت در خارج از ایران</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شهادت حاج آقا مصطفی در تبعیدگاه عراق، حوزه علمیه نجف و </w:t>
      </w:r>
      <w:bookmarkStart w:id="229" w:name="pg3354_24557"/>
    </w:p>
    <w:p>
      <w:pPr>
        <w:pStyle w:val="BookText"/>
        <w:rPr/>
      </w:pPr>
      <w:bookmarkEnd w:id="229"/>
      <w:r>
        <w:rPr>
          <w:rFonts w:ascii="IRNazanin" w:hAnsi="IRNazanin" w:eastAsia="IRNazanin"/>
          <w:color w:val="111111"/>
          <w:sz w:val="28"/>
          <w:sz w:val="28"/>
          <w:szCs w:val="28"/>
          <w:rtl w:val="true"/>
          <w:lang w:bidi="fa-IR"/>
        </w:rPr>
        <w:t>دیگر شهرهای عراق 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یادبود و بزرگداشت آن فقیه فرزانه در بیش‌تر مساجد و مدارس نجف، کربلا، سامراء، کاظمین و دیگر شهرهای شیعه نشین عراق برگزار شد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خبر شهادت حاج آقا مصطفی رحمه‌الله فراتر از مرزهای ایران و عراق نیز بازتاب گسترده‌ای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اعلامیه‌ها و مجالس سوگواری و یادبود او، فضای شهرهای دیگر کشورهای مسلمان‌نشین را نیز حـال و هوایی دیگری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کشورهایی که در آن، مجالس بزرگداشت به مناسبت شهادت فرزند امام خمینی برپا شد،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بحرین، کویت، قطر، امارات متحده عربی، پاکستان، افغانستان، کانادا، هند، سوئد، انگلیس و بعضی کشورهای اروپا و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مجالس در برخی از شهرها مانند لندن، تظاهرات گسترده‌ای را نیز به دنبال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انتشار خبر شهادت حاج آقا مصطفی در فراسوی ایران، سیل تلگراف، تلفن و نامه‌های تسلیت و گسیل نمایندگان از طرف شخصیت‌های علمی و سیاسی به پیشگاه امام خمینی رحمه‌الله سرازیر شد؛ به گونه‌ای که در مدت کوتاهی، از سرزمین‌های اسلامی و غیر اسلامی تلگراف‌ها و نامه‌های بیشماری به دست امام رسید</w:t>
      </w:r>
      <w:r>
        <w:rPr>
          <w:rFonts w:eastAsia="IRNazanin" w:cs="IRNazanin"/>
          <w:color w:val="111111"/>
          <w:sz w:val="28"/>
          <w:szCs w:val="28"/>
          <w:rtl w:val="true"/>
          <w:lang w:bidi="fa-IR"/>
        </w:rPr>
        <w:t>.</w:t>
      </w:r>
      <w:r>
        <w:rPr>
          <w:rStyle w:val="FootnoteAnchor"/>
          <w:rtl w:val="true"/>
        </w:rPr>
        <w:footnoteReference w:id="160"/>
      </w:r>
    </w:p>
    <w:p>
      <w:pPr>
        <w:pStyle w:val="Heading4"/>
        <w:numPr>
          <w:ilvl w:val="3"/>
          <w:numId w:val="1"/>
        </w:numPr>
        <w:rPr/>
      </w:pPr>
      <w:bookmarkStart w:id="230" w:name="__RefHeading___Toc2570636_2749589250"/>
      <w:bookmarkStart w:id="231" w:name="_Toc84"/>
      <w:bookmarkEnd w:id="230"/>
      <w:r>
        <w:rPr>
          <w:rtl w:val="true"/>
        </w:rPr>
        <w:t>و</w:t>
      </w:r>
      <w:r>
        <w:rPr>
          <w:rtl w:val="true"/>
        </w:rPr>
        <w:t xml:space="preserve">) </w:t>
      </w:r>
      <w:r>
        <w:rPr>
          <w:rtl w:val="true"/>
        </w:rPr>
        <w:t>واکنش رژیم شاه</w:t>
      </w:r>
      <w:bookmarkEnd w:id="231"/>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رژیم شاه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مراسم یاد بود و بزرگداشت شهید حاج آقا مصطفی رحمه‌الله در شهرهای ایران </w:t>
      </w:r>
    </w:p>
    <w:p>
      <w:pPr>
        <w:pStyle w:val="BookText"/>
        <w:rPr/>
      </w:pPr>
      <w:r>
        <w:rPr>
          <w:rFonts w:ascii="IRNazanin" w:hAnsi="IRNazanin" w:eastAsia="IRNazanin"/>
          <w:color w:val="111111"/>
          <w:sz w:val="28"/>
          <w:sz w:val="28"/>
          <w:szCs w:val="28"/>
          <w:rtl w:val="true"/>
          <w:lang w:bidi="fa-IR"/>
        </w:rPr>
        <w:t>آن قدر با شکوه بود که رژیم شاه نتوانست آن همه ابراز احساسات و علاقه را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موازات عمل هوشمندانه و سنجیده نیروهای انقلابی در برگزاری آن مجالس سوگواری، رژیم با خشمی جنون‌آمیز، نسنجیده و نابخردانه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 ممنوعیت برپایی هرگونه مجالس سوگواری به مناسبت شهادت حاج آقا مصطفی، از سوی رژیم شاه، جلوگیری از رسیدن تلگراف‌ها و نامه‌های مردم ایران به نجف، دستگیری و تبعید علمای مخالف رژیم و برخورد با آنان که بی‌پروا نام امام خمینی رحمه‌الله را به زبان می‌آوردند، همه و همه تیشه‌ای بود که رژیم بر ریشه خود می‌زد و بیانگر وحشت ساواک از خواسته‌ها و بیداری مردم و نشانه آخرین نفس‌های رژیم سست پهلوی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نمونه‌هایی از واکنش رژیم در برابر احساسات مردم به مناسبت شهادت حاج آقا مصطفی در شهر خون و قیام قم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رژیم شاه در شب اول شهادت حاج آقا مصطفی کوشید از انتشار خبر شهادت و واکنش مردم جلوگیری کند، ولی این اقدام رژیم، خشم و تظاهرات مردم شهر مقدس قم را به دنبال داشت و بر خلاف خواسته رژیم،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شهر علم و اجتهاد، قم طنین افکند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ساواک در روز چهارشنبه، چهارم آبان با سرسختی و توسل به زور، از برگزاری مجالس عزاداری جلوگیری کرد و برقراری هرگونه مجلس در مسجد اعظم و مسجد امام حسن عسکری علیه‌السلام را ممنوع ساخت، ولی طلاب مدرسه امام صادق علیه‌السلام، مجلس باشکوهی در این مدرسه ترتیب دادند و ساواک نتوانست کاری از پیش ببرد</w:t>
      </w:r>
      <w:r>
        <w:rPr>
          <w:rFonts w:eastAsia="IRNazanin" w:cs="IRNazanin"/>
          <w:color w:val="111111"/>
          <w:sz w:val="28"/>
          <w:szCs w:val="28"/>
          <w:rtl w:val="true"/>
          <w:lang w:bidi="fa-IR"/>
        </w:rPr>
        <w:t xml:space="preserve">. </w:t>
      </w:r>
      <w:bookmarkStart w:id="232" w:name="pg3354_24559"/>
    </w:p>
    <w:p>
      <w:pPr>
        <w:pStyle w:val="BookText"/>
        <w:rPr/>
      </w:pPr>
      <w:bookmarkEnd w:id="23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هفت شهادت که قرار بود از سوی کاسبان و مغازه‌داران خیابان چهارمردان ـ خیابان انقلاب کنونی ـ مجلس بزرگی بر پا شود، شهربانی از برگزاری آن مجلس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ساواک برقراری هرگونه مجلس در محله‌های شهر مقدس قم را ممنوع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گفتنی است برپایی مجالس سوگواری تا چهلم شهادت به صورت‌های گوناگون در این سرزمین دشمن ستیز ادامه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همان روزهای اول انتشار خبر شهادت حاج آقا مصطفی، در برابر مدرسه خان پلاکارد بزرگی نصب شده بود و بر روی آن با رنگ سرخ، شهادت آن فقیه به جامعه روحانیت تسلیت گفته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که نسبت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 ویژه‌ای داشت، چندین بار به بیت امام خمینی رحمه‌الله تذکر داد و اصرار کرد که این پلاکارد باید برداشته شود، ولی کسی به خود اجازه چنین کاری را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نیز از دست زدن به این عمل در برابر دیدگان مردم قم وحشت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افراد رژیم در نیمه شب، روی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پارچه سفیدی پوشاندند، بدین خیال که می‌توانند جنایت خود را با این حیله و نیرنگ‌ها پنهان نگه دارند</w:t>
      </w:r>
      <w:r>
        <w:rPr>
          <w:rFonts w:eastAsia="IRNazanin" w:cs="IRNazanin"/>
          <w:color w:val="111111"/>
          <w:sz w:val="28"/>
          <w:szCs w:val="28"/>
          <w:rtl w:val="true"/>
          <w:lang w:bidi="fa-IR"/>
        </w:rPr>
        <w:t>.</w:t>
      </w:r>
      <w:r>
        <w:rPr>
          <w:rStyle w:val="FootnoteAnchor"/>
          <w:rtl w:val="true"/>
        </w:rPr>
        <w:footnoteReference w:id="161"/>
      </w:r>
    </w:p>
    <w:p>
      <w:pPr>
        <w:pStyle w:val="Heading4"/>
        <w:numPr>
          <w:ilvl w:val="3"/>
          <w:numId w:val="1"/>
        </w:numPr>
        <w:rPr/>
      </w:pPr>
      <w:bookmarkStart w:id="233" w:name="__RefHeading___Toc2570638_2749589250"/>
      <w:bookmarkStart w:id="234" w:name="_Toc85"/>
      <w:bookmarkEnd w:id="233"/>
      <w:r>
        <w:rPr>
          <w:rtl w:val="true"/>
        </w:rPr>
        <w:t>ز</w:t>
      </w:r>
      <w:r>
        <w:rPr>
          <w:rtl w:val="true"/>
        </w:rPr>
        <w:t xml:space="preserve">) </w:t>
      </w:r>
      <w:r>
        <w:rPr>
          <w:rtl w:val="true"/>
        </w:rPr>
        <w:t>واکنش شاه</w:t>
      </w:r>
      <w:bookmarkEnd w:id="234"/>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شاه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شهادت حاج آقا مصطفی و پی‌آمدهای آن، شاه که خود را شکست خورده می‌دید، تصمیم گرفت طرح شوم دیگری را به اجرا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دستور داد تا مقاله توهین‌آمیزی نسبت به امام خمینی رحمه‌الله در روزنامه اطلاعات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bookmarkStart w:id="235" w:name="pg3354_24560"/>
    </w:p>
    <w:p>
      <w:pPr>
        <w:pStyle w:val="BookText"/>
        <w:rPr/>
      </w:pPr>
      <w:bookmarkEnd w:id="235"/>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اقدام شاه در هتک احترام امام خمینی رحمه‌الله، تلاش برای خارج شدن از گردبادی بود که طوفان خشم انقلابی مردم علیه رژیم شاه، در پی شهادت حاج آقا مصطفی به راه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بار نیز این نقشه پلید شاه به زیان او و به سود نهضت اسلامی امام خمینی رحمه‌الله تمام شد، زیرا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قم را پدید آورد که گستره آن سراسر ایران را فرا گرفت و اندک اندک، رژیم کهن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شاهنشاهی را سست کرد و حکومت اسلامی ایران را به ارمغان آورد</w:t>
      </w:r>
      <w:r>
        <w:rPr>
          <w:rFonts w:eastAsia="IRNazanin" w:cs="IRNazanin"/>
          <w:color w:val="111111"/>
          <w:sz w:val="28"/>
          <w:szCs w:val="28"/>
          <w:rtl w:val="true"/>
          <w:lang w:bidi="fa-IR"/>
        </w:rPr>
        <w:t>.</w:t>
      </w:r>
      <w:r>
        <w:rPr>
          <w:rStyle w:val="FootnoteAnchor"/>
          <w:rtl w:val="true"/>
        </w:rPr>
        <w:footnoteReference w:id="162"/>
      </w:r>
    </w:p>
    <w:p>
      <w:pPr>
        <w:pStyle w:val="Heading4"/>
        <w:numPr>
          <w:ilvl w:val="3"/>
          <w:numId w:val="1"/>
        </w:numPr>
        <w:rPr/>
      </w:pPr>
      <w:bookmarkStart w:id="236" w:name="__RefHeading___Toc2570640_2749589250"/>
      <w:bookmarkStart w:id="237" w:name="_Toc86"/>
      <w:bookmarkEnd w:id="236"/>
      <w:r>
        <w:rPr>
          <w:rtl w:val="true"/>
        </w:rPr>
        <w:t>ح</w:t>
      </w:r>
      <w:r>
        <w:rPr>
          <w:rtl w:val="true"/>
        </w:rPr>
        <w:t xml:space="preserve">) </w:t>
      </w:r>
      <w:r>
        <w:rPr>
          <w:rtl w:val="true"/>
        </w:rPr>
        <w:t>بازتاب شهادت در رسانه‌ها و مطبوعات داخلی و خارجی</w:t>
      </w:r>
      <w:bookmarkEnd w:id="237"/>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شهادت در رسانه‌ها و مطبوعات داخلی و خارجی</w:t>
      </w:r>
    </w:p>
    <w:p>
      <w:pPr>
        <w:pStyle w:val="BookText"/>
        <w:rPr/>
      </w:pPr>
      <w:r>
        <w:rPr>
          <w:rFonts w:ascii="IRNazanin" w:hAnsi="IRNazanin" w:eastAsia="IRNazanin"/>
          <w:color w:val="111111"/>
          <w:sz w:val="28"/>
          <w:sz w:val="28"/>
          <w:szCs w:val="28"/>
          <w:rtl w:val="true"/>
          <w:lang w:bidi="fa-IR"/>
        </w:rPr>
        <w:t>شهادت حاج آقا مصطفی در رسانه‌ها و مطبوعات داخلی و خارجی بازتاب‌های گسترده‌ای داشت و هر کدام به گونه‌ای این خبر را منتشر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و مطبوعات داخلی ایران به دلیل وابستگی به رژیم شاه، سعی در پنهان کردن واقعیت داشتند و گاهی دلیل از دنیا رفتن حاج آقا مصطفی را سکته قلبی عنوان می‌کردند؛ ولی با اعلامیه‌های جامعه مدرسین حوزه علمیه قم و روحانیان، واقعیت از چشمان واقع بین ایرانیان پنهان نماند و همگان به ژرفای فاجعه پی بردند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مسلمانان، علاقه‌مندان به انقلاب و دوستان حاج آقا مصطفی در سراسر جهان اعلامیه‌ها و بیانیه‌هایی به مناسبت شهادت حاج آقا مصطفی انتشار دادند که از جمله آن‌ها می‌توان به بیانیه‌ها و اعلامیه‌های اتحادیه </w:t>
      </w:r>
    </w:p>
    <w:p>
      <w:pPr>
        <w:pStyle w:val="BookText"/>
        <w:rPr/>
      </w:pPr>
      <w:r>
        <w:rPr>
          <w:rFonts w:ascii="IRNazanin" w:hAnsi="IRNazanin" w:eastAsia="IRNazanin"/>
          <w:color w:val="111111"/>
          <w:sz w:val="28"/>
          <w:sz w:val="28"/>
          <w:szCs w:val="28"/>
          <w:rtl w:val="true"/>
          <w:lang w:bidi="fa-IR"/>
        </w:rPr>
        <w:t>انجمن‌های اسلامی دانشجویان در اروپا، مسلمانان سوئد، انگلستان و دیگر کشورهای اسلامی و غیر اسلامی اشاره کرد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روزنامه المجاهد چاپ الجزایر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خمینی، فرزند روح اللّه خمینی، مقام مذهبی مسلمانان شیعه در ایران، به دست ساواک به قتل رسیده است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خبرگزاری فرانسه در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گزارش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موجب تأثر شدید ایرانیان شده و مردم این فرضیه را که ممکن است رژیم ایران مسئول مرگ مصطفی خمینی باشد، بعید نمی‌دانند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همین خبرگزاری در گزارش دیگری به نقل از خبرگزاری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 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مصطفی خمینی، پسر امام روح اللّه خمینی، مقام مذهبی مسلمانان شیعه ایران، چهل روز پیش در نتیجه بد رفتاری‌های ساواک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 مخفی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را از دست داده است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روزنامه ارشاد چاپ پاکستان نیز در مقاله‌ای که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به مرموز بودن شهادت حاج آقا مصطفی اشاره کرد</w:t>
      </w:r>
      <w:r>
        <w:rPr>
          <w:rFonts w:eastAsia="IRNazanin" w:cs="IRNazanin"/>
          <w:color w:val="111111"/>
          <w:sz w:val="28"/>
          <w:szCs w:val="28"/>
          <w:rtl w:val="true"/>
          <w:lang w:bidi="fa-IR"/>
        </w:rPr>
        <w:t>.</w:t>
      </w:r>
      <w:r>
        <w:rPr>
          <w:rStyle w:val="FootnoteAnchor"/>
          <w:rtl w:val="true"/>
        </w:rPr>
        <w:footnoteReference w:id="167"/>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لبنان نیز در گزارشی، به انتشار بیانیه رهبران مذهبی </w:t>
      </w:r>
      <w:bookmarkStart w:id="238" w:name="pg3354_24562"/>
    </w:p>
    <w:p>
      <w:pPr>
        <w:pStyle w:val="BookText"/>
        <w:rPr/>
      </w:pPr>
      <w:bookmarkEnd w:id="238"/>
      <w:r>
        <w:rPr>
          <w:rFonts w:ascii="IRNazanin" w:hAnsi="IRNazanin" w:eastAsia="IRNazanin"/>
          <w:color w:val="111111"/>
          <w:sz w:val="28"/>
          <w:sz w:val="28"/>
          <w:szCs w:val="28"/>
          <w:rtl w:val="true"/>
          <w:lang w:bidi="fa-IR"/>
        </w:rPr>
        <w:t>ایران که در آن، ساواک را مسئول شهادت حاج آقا مصطفی دانسته بودند، اقدام کرد</w:t>
      </w:r>
      <w:r>
        <w:rPr>
          <w:rFonts w:eastAsia="IRNazanin" w:cs="IRNazanin"/>
          <w:color w:val="111111"/>
          <w:sz w:val="28"/>
          <w:szCs w:val="28"/>
          <w:rtl w:val="true"/>
          <w:lang w:bidi="fa-IR"/>
        </w:rPr>
        <w:t>.</w:t>
      </w:r>
      <w:r>
        <w:rPr>
          <w:rStyle w:val="FootnoteAnchor"/>
          <w:rtl w:val="true"/>
        </w:rPr>
        <w:footnoteReference w:id="168"/>
      </w:r>
    </w:p>
    <w:p>
      <w:pPr>
        <w:pStyle w:val="Heading4"/>
        <w:numPr>
          <w:ilvl w:val="3"/>
          <w:numId w:val="1"/>
        </w:numPr>
        <w:rPr/>
      </w:pPr>
      <w:bookmarkStart w:id="239" w:name="__RefHeading___Toc2570642_2749589250"/>
      <w:bookmarkStart w:id="240" w:name="_Toc87"/>
      <w:bookmarkEnd w:id="239"/>
      <w:r>
        <w:rPr>
          <w:rtl w:val="true"/>
        </w:rPr>
        <w:t>ط</w:t>
      </w:r>
      <w:r>
        <w:rPr>
          <w:rtl w:val="true"/>
        </w:rPr>
        <w:t xml:space="preserve">.) </w:t>
      </w:r>
      <w:r>
        <w:rPr>
          <w:rtl w:val="true"/>
        </w:rPr>
        <w:t>مراسم چهلمین روز شهادت</w:t>
      </w:r>
      <w:bookmarkEnd w:id="240"/>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چهلمین روز شهادت</w:t>
      </w:r>
    </w:p>
    <w:p>
      <w:pPr>
        <w:pStyle w:val="BookText"/>
        <w:rPr/>
      </w:pPr>
      <w:r>
        <w:rPr>
          <w:rFonts w:ascii="IRNazanin" w:hAnsi="IRNazanin" w:eastAsia="IRNazanin"/>
          <w:color w:val="111111"/>
          <w:sz w:val="28"/>
          <w:sz w:val="28"/>
          <w:szCs w:val="28"/>
          <w:rtl w:val="true"/>
          <w:lang w:bidi="fa-IR"/>
        </w:rPr>
        <w:t>در آستانه چهلمین روز شهادت حاج آقا مصطفی خمینی، روحانیان مبارز حوزه علمیه قم با انتشار اعلامیه‌ای طولانی، از مردم، عالمان و مبارزان خواستند از این فرصت تاریخی کمال استفاده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اعلامیه، افزون بر تجلیل از مقام والای حاج آقا مصطفی رحمه‌الله، به افشاگری در مورد جنایات شاه و رژیم او و مشکلات سیاسی ایران پرداخته شده بود</w:t>
      </w:r>
      <w:r>
        <w:rPr>
          <w:rFonts w:eastAsia="IRNazanin" w:cs="IRNazanin"/>
          <w:color w:val="111111"/>
          <w:sz w:val="28"/>
          <w:szCs w:val="28"/>
          <w:rtl w:val="true"/>
          <w:lang w:bidi="fa-IR"/>
        </w:rPr>
        <w:t>.</w:t>
      </w:r>
      <w:r>
        <w:rPr>
          <w:rStyle w:val="FootnoteAnchor"/>
          <w:rtl w:val="true"/>
        </w:rPr>
        <w:footnoteReference w:id="169"/>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عالمان حوزه علمیه قم و یاران امام خمینی رحمه‌الله و دوستان آن شهید بزگوار رحمه‌الله در جلسه‌های گوناگون، به برنامه‌ریزی برای برگزاری مجلسی بسیار باشکوه همت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جلسه‌ها تصمیم بر آن شد که عالمان و افراد سرشناس در شهرها و مناطق مختلف کشور، از همه مردم بخواهند که در مجلس چهلم آن شهید رحمه‌الله شرکت کنند و در مجلسی که در شهر مقدس قم بر پا می‌شود، کسانی که تازه از زندان آزاد شده و گروه‌های ضد اسلامی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چهره‌های بریده از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تصویر کشیده‌اند، با سخنرانی خود، ملت را به مبارزه جدی با رژیم تا دست‌یابی به پیروزی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قطعنامه‌ای نیز آماده شد و در آن خواسته‌های اصولی و محوری قشرهای مختلف شرکت کننده اعلام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روز جمعه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ماه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به مناسبت چهلم شهادت فرزند امام خمینی رحمه‌الله، در مسجد اعظم شهر خون و قیام، قم مجلس با شکوهی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شبستان‌ها و صحن مسجد اعظم لبریز از انسان‌هایی شد که حضورشان گویای اراده مردمی مصمم به براندازی رژیم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مجلس بزرگ با محتوای ارزشمندش، زلزله‌ای به وجود آورد که تاج و تخت سلطنت را لرزاند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رژیم که در رویارویی با این مجلس بزرگ، هراسان، دست‌پاچه و غافل‌گیر شده بود، پنج تن از روحانیانی را که در چهلم حاج آقا مصطفی رحمه‌الله سخنرانی کرده بودند، تبعید کرد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یکی از طلاب حوزه علمیه قم، مجلس چهلم شهادت حاج آقا مصطفی در مسجد اعظم شهر قم را به نجف گزارش داده بود که بخش‌هایی از این گزارش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ماه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برای بزرگداشت و تجلیل از مقام این فقیه، حوزه علمیه در مسجد اعظم، مجلس سوگواری با شکوهی ترتیب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طبقات مردم شرافتمند ایران از اکثر شهرستان‌ها شرکت کردند و در این رابطه، جمعیت بی‌سابقه‌ای در شهرستان مذهبی قم گرد آمد و از روز چهارشنبه، روز عید غدیر، شهر قم شاهد ازدحام جمعیتی کم‌نظیر بود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قبل از ظهر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مجلس </w:t>
      </w:r>
    </w:p>
    <w:p>
      <w:pPr>
        <w:pStyle w:val="BookText"/>
        <w:rPr/>
      </w:pPr>
      <w:r>
        <w:rPr>
          <w:rFonts w:ascii="IRNazanin" w:hAnsi="IRNazanin" w:eastAsia="IRNazanin"/>
          <w:color w:val="111111"/>
          <w:sz w:val="28"/>
          <w:sz w:val="28"/>
          <w:szCs w:val="28"/>
          <w:rtl w:val="true"/>
          <w:lang w:bidi="fa-IR"/>
        </w:rPr>
        <w:t>مردم به تظاهرات پرشوری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رژیم خود باخته و خون‌آشام به جای آن که به این احساسات گرم پاسخ مثبت بدهد، طبق خوی درندگی و وحشیانه‌ای که دارد، به وسیله پلیس و کمک ارتش و کماندوها به جان مردم افتادند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تمام نیرو برای متفرق کردن مردم کوشیدند، لیکن انبوه جمعیت آن‌قدر زیاد بود که صحن مطهر و خیابان‌ها از جمعیت موج می‌زد و کوشش پلیس برای متفرق کردن آنان بی‌نتیجه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ظهر، ساعت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طرف بازماندگان آن شهید، مجلس بزرگداشتی در مسجد اعظم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نماز مغرب و عشا، جمعیت بار دیگر از مسجد اعظم به تظاهرات خیابانی پرداختند و با شعارهای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 قم را به لرزه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تظاهرات با خشم پلیس و عکس‌العمل شدید مزدوران رژیم سفاک پهلوی روبه‌رو شد و احساسات پر شور مردم را با چوب و چماق جواب گفتند وعده زیادی را مجروح و دستگیر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 کنندگان به خاطر نشان دادن خشم و نفرت و انزجار خود از دستگاه، شیشه‌های هشت بانک از جمله بانک ملی مرکزی و یک کیوسک پلیس را 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متن قطعنامه‌ای که از طرف حوزه علمیه صادر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بزرگداشت قبل از ظهر خواندند، توجه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بازگشت سریع حضرت آیت اللّه العظمی، قائد بزرگ اسلام،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زندانیان سیاسی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زندانیان جریانات دانشگاه تهران و جریان‌های مختلف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استرداد مدرسه فیضیه، پایگاه حوزه علمیه قم</w:t>
      </w:r>
      <w:r>
        <w:rPr>
          <w:rFonts w:eastAsia="IRNazanin" w:cs="IRNazanin"/>
          <w:color w:val="111111"/>
          <w:sz w:val="28"/>
          <w:szCs w:val="28"/>
          <w:rtl w:val="true"/>
          <w:lang w:bidi="fa-IR"/>
        </w:rPr>
        <w:t xml:space="preserve">. </w:t>
      </w:r>
      <w:bookmarkStart w:id="241" w:name="pg3354_24565"/>
    </w:p>
    <w:p>
      <w:pPr>
        <w:pStyle w:val="BookText"/>
        <w:rPr/>
      </w:pPr>
      <w:bookmarkEnd w:id="241"/>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 کردن بناهای توقیف شده مدارس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اجتماعات و بیان و قلم و رفع منع از منابر وعاظ دانشمند، خاصه آقای فلسفی و رفع سانسور از مطبوعات و کتب و دیگر وسایل ارتباط جمعی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و سانسور شدید فیلم‌های سینمایی و تئاتر و جشن‌های به اصطلاح هنری و به طور کلی، جلوگیری شدید از آموزش‌های شهوت‌انگیز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بازگشت مسجد و کتاب‌خانه به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تقبیح و تعقیب عاملان سختگیری نسبت به حجاب دختران دانشجو و جلوگیری از این‌گونه اعمال ضد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تقبیح، توبیخ و تعقیب چماق به دستان مهاجم به مردم بی‌دفاع و جلوگیری از تکرار این‌گونه اعمال وحشیانه</w:t>
      </w:r>
      <w:r>
        <w:rPr>
          <w:rFonts w:eastAsia="IRNazanin" w:cs="IRNazanin"/>
          <w:color w:val="111111"/>
          <w:sz w:val="28"/>
          <w:szCs w:val="28"/>
          <w:rtl w:val="true"/>
          <w:lang w:bidi="fa-IR"/>
        </w:rPr>
        <w:t>....</w:t>
      </w:r>
      <w:r>
        <w:rPr>
          <w:rStyle w:val="FootnoteAnchor"/>
          <w:rtl w:val="true"/>
        </w:rPr>
        <w:footnoteReference w:id="172"/>
      </w:r>
    </w:p>
    <w:p>
      <w:pPr>
        <w:pStyle w:val="Heading3"/>
        <w:numPr>
          <w:ilvl w:val="2"/>
          <w:numId w:val="1"/>
        </w:numPr>
        <w:rPr/>
      </w:pPr>
      <w:bookmarkStart w:id="242" w:name="__RefHeading___Toc2570644_2749589250"/>
      <w:bookmarkStart w:id="243" w:name="_Toc88"/>
      <w:bookmarkEnd w:id="242"/>
      <w:r>
        <w:rPr/>
        <w:t>11</w:t>
      </w:r>
      <w:r>
        <w:rPr>
          <w:rtl w:val="true"/>
        </w:rPr>
        <w:t xml:space="preserve">. </w:t>
      </w:r>
      <w:r>
        <w:rPr>
          <w:rtl w:val="true"/>
        </w:rPr>
        <w:t>اهداف رژیم شاه از شهادت حاج آقا مصطفی</w:t>
      </w:r>
      <w:bookmarkEnd w:id="243"/>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رژیم شاه از شهادت حاج آقا مصطفی</w:t>
      </w:r>
    </w:p>
    <w:p>
      <w:pPr>
        <w:pStyle w:val="BookText"/>
        <w:rPr/>
      </w:pPr>
      <w:r>
        <w:rPr>
          <w:rFonts w:ascii="IRNazanin" w:hAnsi="IRNazanin" w:eastAsia="IRNazanin"/>
          <w:color w:val="111111"/>
          <w:sz w:val="28"/>
          <w:sz w:val="28"/>
          <w:szCs w:val="28"/>
          <w:rtl w:val="true"/>
          <w:lang w:bidi="fa-IR"/>
        </w:rPr>
        <w:t xml:space="preserve">رژیم شاه برای دست‌یابی به اهداف چندی، دست‌های خود را به این جنایت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شهادت رساندن حاج آقا مصطفی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ضربه زدن به نهضت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فشار روانی و لطمه روحی بر امام خمینی رحمه‌الله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جلوگیری از سیاسی شدن حوزه علمیه نجف؛ زیرا این حوزه با اقدامات علمایی مانند حاج سید مصطفی خمینی رحمه‌الله، به کانون مخالفت جدّی با رژیم </w:t>
      </w:r>
    </w:p>
    <w:p>
      <w:pPr>
        <w:pStyle w:val="BookText"/>
        <w:rPr/>
      </w:pPr>
      <w:r>
        <w:rPr>
          <w:rFonts w:ascii="IRNazanin" w:hAnsi="IRNazanin" w:eastAsia="IRNazanin"/>
          <w:color w:val="111111"/>
          <w:sz w:val="28"/>
          <w:sz w:val="28"/>
          <w:szCs w:val="28"/>
          <w:rtl w:val="true"/>
          <w:lang w:bidi="fa-IR"/>
        </w:rPr>
        <w:t>شاه تبدیل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ایحاد هراس و وحشت در بین مبارزان و مخالفان، تا آنان از ترس جانشان خاموش باشند و از ادامه مخالفت بر ضد شاه خودداری کنند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گرفتن یار و یاور و مددکار نزدیک امام خمینی رحمه‌الله از 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پیش‌گیری از خطرهایی که در آینده ممکن بود از ناحیه فرزند امام خمینی رحمه‌الله برای رژیم به‌وجود آید و آسوده خاطر شدن از تبدیل شدن حاج آقا مصطفی رحمه‌الله به خمینی دیگری</w:t>
      </w:r>
      <w:r>
        <w:rPr>
          <w:rFonts w:eastAsia="IRNazanin" w:cs="IRNazanin"/>
          <w:color w:val="111111"/>
          <w:sz w:val="28"/>
          <w:szCs w:val="28"/>
          <w:rtl w:val="true"/>
          <w:lang w:bidi="fa-IR"/>
        </w:rPr>
        <w:t>.</w:t>
      </w:r>
      <w:r>
        <w:rPr>
          <w:rStyle w:val="FootnoteAnchor"/>
          <w:rtl w:val="true"/>
        </w:rPr>
        <w:footnoteReference w:id="174"/>
      </w:r>
      <w:bookmarkStart w:id="244" w:name="pg3354_24567"/>
    </w:p>
    <w:p>
      <w:pPr>
        <w:pStyle w:val="Heading2"/>
        <w:numPr>
          <w:ilvl w:val="1"/>
          <w:numId w:val="1"/>
        </w:numPr>
        <w:rPr/>
      </w:pPr>
      <w:bookmarkStart w:id="245" w:name="__RefHeading___Toc2570646_2749589250"/>
      <w:bookmarkStart w:id="246" w:name="_Toc89"/>
      <w:bookmarkEnd w:id="244"/>
      <w:bookmarkEnd w:id="245"/>
      <w:r>
        <w:rPr>
          <w:rtl w:val="true"/>
        </w:rPr>
        <w:t>فصل هفتم</w:t>
      </w:r>
      <w:r>
        <w:rPr>
          <w:rtl w:val="true"/>
        </w:rPr>
        <w:t xml:space="preserve">: </w:t>
      </w:r>
      <w:r>
        <w:rPr>
          <w:rtl w:val="true"/>
        </w:rPr>
        <w:t>پی‌آمدهای شهادت</w:t>
      </w:r>
      <w:bookmarkEnd w:id="246"/>
    </w:p>
    <w:p>
      <w:pPr>
        <w:pStyle w:val="Heading3"/>
        <w:numPr>
          <w:ilvl w:val="2"/>
          <w:numId w:val="1"/>
        </w:numPr>
        <w:rPr/>
      </w:pPr>
      <w:bookmarkStart w:id="247" w:name="__RefHeading___Toc2570648_2749589250"/>
      <w:bookmarkStart w:id="248" w:name="_Toc90"/>
      <w:bookmarkEnd w:id="247"/>
      <w:r>
        <w:rPr>
          <w:rtl w:val="true"/>
        </w:rPr>
        <w:t>اشاره</w:t>
      </w:r>
      <w:bookmarkEnd w:id="248"/>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پی‌آمدهای شهادت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نفوذ و محبوبیت امام خمینی رحمه‌الله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تثبیت رهبری امام خمینی رحمه‌الله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آشکار شدن ماهیت ضد اسلامی رژیم شاه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بیداری روز افزون مردم و حضور در صحنه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زمینه سازی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مردم قم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سرعت یافتن روند انقلاب اسلامی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وحدت و یکپارچگی در میان نیروهای مخالف رژیم شاه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اثرگذاری در جنبش مقاومت اسلامی فلسطین و لبنان </w:t>
      </w:r>
      <w:bookmarkStart w:id="249" w:name="pg3354_24568"/>
    </w:p>
    <w:p>
      <w:pPr>
        <w:pStyle w:val="Heading3"/>
        <w:numPr>
          <w:ilvl w:val="2"/>
          <w:numId w:val="1"/>
        </w:numPr>
        <w:rPr/>
      </w:pPr>
      <w:bookmarkStart w:id="250" w:name="__RefHeading___Toc2570650_2749589250"/>
      <w:bookmarkStart w:id="251" w:name="_Toc91"/>
      <w:bookmarkEnd w:id="249"/>
      <w:bookmarkEnd w:id="250"/>
      <w:r>
        <w:rPr/>
        <w:t>1</w:t>
      </w:r>
      <w:r>
        <w:rPr>
          <w:rtl w:val="true"/>
        </w:rPr>
        <w:t xml:space="preserve">. </w:t>
      </w:r>
      <w:r>
        <w:rPr>
          <w:rtl w:val="true"/>
        </w:rPr>
        <w:t>گسترش نفوذ و محبوبیت امام خمینی رحمه‌الله</w:t>
      </w:r>
      <w:bookmarkEnd w:id="2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نفوذ و محبوبیت امام خمینی رحمه‌الله</w:t>
      </w:r>
    </w:p>
    <w:p>
      <w:pPr>
        <w:pStyle w:val="BookText"/>
        <w:rPr/>
      </w:pPr>
      <w:r>
        <w:rPr>
          <w:rFonts w:ascii="IRNazanin" w:hAnsi="IRNazanin" w:eastAsia="IRNazanin"/>
          <w:color w:val="111111"/>
          <w:sz w:val="28"/>
          <w:sz w:val="28"/>
          <w:szCs w:val="28"/>
          <w:rtl w:val="true"/>
          <w:lang w:bidi="fa-IR"/>
        </w:rPr>
        <w:t>پس از شهادت حاج آقا مصطفی رحمه‌الله ناگهان در سراسر ایران، در مساجد و مدارس حوزوی و نیز در دانشگاه‌های داخل و خارج، صدها مجلس ترحیم و تسلیت برگزار شد و از رهگذر این مجالس، دل‌ها متوجه نجف گشت و امام خمینی رحمه‌الله به عنوان رهبر انقلاب دوباره توجه تمامی جامعه ایران را به خود معطوف ساخت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در حالی که رژیم خوشحال بود که امام خمینی رحمه‌الله از خاطر مردم و طلاب محو شده است، با شهادت حاج آقا مصطفی رحمه‌الله، همه کوشش‌ها و سیاست‌هایش نقش بر آب شد؛ زیرا پس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ممنوعیت، نامِ امام خمینی رحمه‌الله در مجالس و محافل سوگواری متعدد و گوناگون، به نیکی یاد شد و ایشان بیش از پیش در دل‌ها محبوبیت روز افزون یافت</w:t>
      </w:r>
      <w:r>
        <w:rPr>
          <w:rFonts w:eastAsia="IRNazanin" w:cs="IRNazanin"/>
          <w:color w:val="111111"/>
          <w:sz w:val="28"/>
          <w:szCs w:val="28"/>
          <w:rtl w:val="true"/>
          <w:lang w:bidi="fa-IR"/>
        </w:rPr>
        <w:t>.</w:t>
      </w:r>
    </w:p>
    <w:p>
      <w:pPr>
        <w:pStyle w:val="Heading3"/>
        <w:numPr>
          <w:ilvl w:val="2"/>
          <w:numId w:val="1"/>
        </w:numPr>
        <w:rPr/>
      </w:pPr>
      <w:bookmarkStart w:id="252" w:name="__RefHeading___Toc2570652_2749589250"/>
      <w:bookmarkStart w:id="253" w:name="_Toc92"/>
      <w:bookmarkEnd w:id="252"/>
      <w:r>
        <w:rPr/>
        <w:t>2</w:t>
      </w:r>
      <w:r>
        <w:rPr>
          <w:rtl w:val="true"/>
        </w:rPr>
        <w:t xml:space="preserve">. </w:t>
      </w:r>
      <w:r>
        <w:rPr>
          <w:rtl w:val="true"/>
        </w:rPr>
        <w:t>تثبیت رهبری امام خمینی رحمه‌الله</w:t>
      </w:r>
      <w:bookmarkEnd w:id="25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تثبیت رهبری امام خمینی رحمه‌الله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سخنرانان در مجالس سوگواری و عزاداری متعدد به مناسبت شهادت حاج آقا مصطفی رحمه‌الله، با تشبیه مقام شکیبایی امام خمینی رحمه‌الله در شهادت فرزندش، با حضرت ابراهیم علیه‌السلام در آزمایش الهی قربانی کردن فرزندش، حضرت </w:t>
      </w:r>
      <w:bookmarkStart w:id="254" w:name="pg3354_24569"/>
    </w:p>
    <w:p>
      <w:pPr>
        <w:pStyle w:val="BookText"/>
        <w:rPr/>
      </w:pPr>
      <w:bookmarkEnd w:id="254"/>
      <w:r>
        <w:rPr>
          <w:rFonts w:ascii="IRNazanin" w:hAnsi="IRNazanin" w:eastAsia="IRNazanin"/>
          <w:color w:val="111111"/>
          <w:sz w:val="28"/>
          <w:sz w:val="28"/>
          <w:szCs w:val="28"/>
          <w:rtl w:val="true"/>
          <w:lang w:bidi="fa-IR"/>
        </w:rPr>
        <w:t>اسماعیل علیه‌السلام و منصوب شدن او به مقام امامت از سوی پروردگار به دلیل سربلندی و پیروزی در آزمایش‌های گوناگون، امام خمینی رحمه‌الله را امام و رهبر خواندند و از او تجلیل و قدردانی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در مدتی کوتاه در مساجد ایران، رهبری امام خمینی رحمه‌الله به صورت معجزه آسا تثبیت شد؛ مراجع، علما، روشن‌فکران و مردم به صورت رسمی، رهبری امام را اعلام کردند و پیوند و پیمان رهبر و مردم محکم‌تر و استوارتر گشت</w:t>
      </w:r>
      <w:r>
        <w:rPr>
          <w:rFonts w:eastAsia="IRNazanin" w:cs="IRNazanin"/>
          <w:color w:val="111111"/>
          <w:sz w:val="28"/>
          <w:szCs w:val="28"/>
          <w:rtl w:val="true"/>
          <w:lang w:bidi="fa-IR"/>
        </w:rPr>
        <w:t>.</w:t>
      </w:r>
    </w:p>
    <w:p>
      <w:pPr>
        <w:pStyle w:val="Heading3"/>
        <w:numPr>
          <w:ilvl w:val="2"/>
          <w:numId w:val="1"/>
        </w:numPr>
        <w:rPr/>
      </w:pPr>
      <w:bookmarkStart w:id="255" w:name="__RefHeading___Toc2570654_2749589250"/>
      <w:bookmarkStart w:id="256" w:name="_Toc93"/>
      <w:bookmarkEnd w:id="255"/>
      <w:r>
        <w:rPr/>
        <w:t>3</w:t>
      </w:r>
      <w:r>
        <w:rPr>
          <w:rtl w:val="true"/>
        </w:rPr>
        <w:t xml:space="preserve">. </w:t>
      </w:r>
      <w:r>
        <w:rPr>
          <w:rtl w:val="true"/>
        </w:rPr>
        <w:t>آشکار شدن ماهیت ضد اسلامی رژیم شاه</w:t>
      </w:r>
      <w:bookmarkEnd w:id="25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آشکار شدن ماهیت ضد اسلامی رژیم شاه</w:t>
      </w:r>
    </w:p>
    <w:p>
      <w:pPr>
        <w:pStyle w:val="BookText"/>
        <w:rPr/>
      </w:pPr>
      <w:r>
        <w:rPr>
          <w:rFonts w:ascii="IRNazanin" w:hAnsi="IRNazanin" w:eastAsia="IRNazanin"/>
          <w:color w:val="111111"/>
          <w:sz w:val="28"/>
          <w:sz w:val="28"/>
          <w:szCs w:val="28"/>
          <w:rtl w:val="true"/>
          <w:lang w:bidi="fa-IR"/>
        </w:rPr>
        <w:t>مردم با دیدن این کردار نادرستِ رژیم شاه بیش از پیش به ماهیت این رژیم پی بردند و دانستند که رژیم شاه بر خلاف ظاهرش، نه تنها اسلامی نیست، بلکه ضد اسلامی است و آشکارا اسلام ستیزی می‌کند</w:t>
      </w:r>
      <w:r>
        <w:rPr>
          <w:rFonts w:eastAsia="IRNazanin" w:cs="IRNazanin"/>
          <w:color w:val="111111"/>
          <w:sz w:val="28"/>
          <w:szCs w:val="28"/>
          <w:rtl w:val="true"/>
          <w:lang w:bidi="fa-IR"/>
        </w:rPr>
        <w:t>.</w:t>
      </w:r>
    </w:p>
    <w:p>
      <w:pPr>
        <w:pStyle w:val="Heading3"/>
        <w:numPr>
          <w:ilvl w:val="2"/>
          <w:numId w:val="1"/>
        </w:numPr>
        <w:rPr/>
      </w:pPr>
      <w:bookmarkStart w:id="257" w:name="__RefHeading___Toc2570656_2749589250"/>
      <w:bookmarkStart w:id="258" w:name="_Toc94"/>
      <w:bookmarkEnd w:id="257"/>
      <w:r>
        <w:rPr/>
        <w:t>4</w:t>
      </w:r>
      <w:r>
        <w:rPr>
          <w:rtl w:val="true"/>
        </w:rPr>
        <w:t xml:space="preserve">. </w:t>
      </w:r>
      <w:r>
        <w:rPr>
          <w:rtl w:val="true"/>
        </w:rPr>
        <w:t>بیداری روز افزون مردم و حضور در صحنه</w:t>
      </w:r>
      <w:bookmarkEnd w:id="25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بیداری روز افزون مردم و حضور در صحنه</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برگزاری مجالس سوگواری، عزاداری و مراسم بزرگداشت حاج آقا مصطفی، مردم را به مساجد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نفرت و بیزاری خود را از رژیم شاه اعلام کردند و تظاهرات خیابانی و درگیری با پلیس، زمینه فراگیری و گسترش انقلاب اسلامی را فراهم کرد</w:t>
      </w:r>
      <w:r>
        <w:rPr>
          <w:rFonts w:eastAsia="IRNazanin" w:cs="IRNazanin"/>
          <w:color w:val="111111"/>
          <w:sz w:val="28"/>
          <w:szCs w:val="28"/>
          <w:rtl w:val="true"/>
          <w:lang w:bidi="fa-IR"/>
        </w:rPr>
        <w:t>.</w:t>
      </w:r>
      <w:r>
        <w:rPr>
          <w:rStyle w:val="FootnoteAnchor"/>
          <w:rtl w:val="true"/>
        </w:rPr>
        <w:footnoteReference w:id="176"/>
      </w:r>
      <w:bookmarkStart w:id="259" w:name="pg3354_24570"/>
    </w:p>
    <w:p>
      <w:pPr>
        <w:pStyle w:val="Heading3"/>
        <w:numPr>
          <w:ilvl w:val="2"/>
          <w:numId w:val="1"/>
        </w:numPr>
        <w:rPr/>
      </w:pPr>
      <w:bookmarkStart w:id="260" w:name="__RefHeading___Toc2570658_2749589250"/>
      <w:bookmarkStart w:id="261" w:name="_Toc95"/>
      <w:bookmarkEnd w:id="259"/>
      <w:bookmarkEnd w:id="260"/>
      <w:r>
        <w:rPr/>
        <w:t>5</w:t>
      </w:r>
      <w:r>
        <w:rPr>
          <w:rtl w:val="true"/>
        </w:rPr>
        <w:t xml:space="preserve">. </w:t>
      </w:r>
      <w:r>
        <w:rPr>
          <w:rtl w:val="true"/>
        </w:rPr>
        <w:t xml:space="preserve">زمینه سازی قیام </w:t>
      </w:r>
      <w:r>
        <w:rPr/>
        <w:t>19</w:t>
      </w:r>
      <w:r>
        <w:rPr>
          <w:rtl w:val="true"/>
        </w:rPr>
        <w:t xml:space="preserve"> </w:t>
      </w:r>
      <w:r>
        <w:rPr>
          <w:rtl w:val="true"/>
        </w:rPr>
        <w:t>دی مردم قم</w:t>
      </w:r>
      <w:bookmarkEnd w:id="26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زمینه سازی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مردم قم</w:t>
      </w:r>
    </w:p>
    <w:p>
      <w:pPr>
        <w:pStyle w:val="BookText"/>
        <w:rPr/>
      </w:pPr>
      <w:r>
        <w:rPr>
          <w:rFonts w:ascii="IRNazanin" w:hAnsi="IRNazanin" w:eastAsia="IRNazanin"/>
          <w:color w:val="111111"/>
          <w:sz w:val="28"/>
          <w:sz w:val="28"/>
          <w:szCs w:val="28"/>
          <w:rtl w:val="true"/>
          <w:lang w:bidi="fa-IR"/>
        </w:rPr>
        <w:t xml:space="preserve">با شهادت حاج آقا مصطفی، جنگ میان روحانیان و شاه آشکار شد و رویارویی شدید رژیم با مرجعیت، به تهیه مقاله توهین‌آمیز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و استعمار سرخ‌وسیاه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چاپ آن در روزنامه‌اطلاعات و سپس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مردم قم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 جلوگیری از برپایی مجالس سوگواری در چهلم شهادت حاج آقا مصطفی از سوی رژیم، مردم خشمگین شدند و در واکنش به مطالب واهی، سست و اهانت‌آمیز آن مقاله نسبت به امام خمینی رحمه‌الله، بغض مردمِ به ستوه آمده منفجر گشت و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قیامی بنیان برافکن پدید آمد که نقش مهمی در شکست رژیم داشت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جرقه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گشت</w:t>
      </w:r>
      <w:r>
        <w:rPr>
          <w:rFonts w:eastAsia="IRNazanin" w:cs="IRNazanin"/>
          <w:color w:val="111111"/>
          <w:sz w:val="28"/>
          <w:szCs w:val="28"/>
          <w:rtl w:val="true"/>
          <w:lang w:bidi="fa-IR"/>
        </w:rPr>
        <w:t>.</w:t>
      </w:r>
    </w:p>
    <w:p>
      <w:pPr>
        <w:pStyle w:val="Heading3"/>
        <w:numPr>
          <w:ilvl w:val="2"/>
          <w:numId w:val="1"/>
        </w:numPr>
        <w:rPr/>
      </w:pPr>
      <w:bookmarkStart w:id="262" w:name="__RefHeading___Toc2570660_2749589250"/>
      <w:bookmarkStart w:id="263" w:name="_Toc96"/>
      <w:bookmarkEnd w:id="262"/>
      <w:r>
        <w:rPr/>
        <w:t>6</w:t>
      </w:r>
      <w:r>
        <w:rPr>
          <w:rtl w:val="true"/>
        </w:rPr>
        <w:t xml:space="preserve">. </w:t>
      </w:r>
      <w:r>
        <w:rPr>
          <w:rtl w:val="true"/>
        </w:rPr>
        <w:t>سرعت یافتن روند انقلاب اسلامی</w:t>
      </w:r>
      <w:bookmarkEnd w:id="263"/>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سرعت یافتن روند انقلاب اسلامی</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برگزاری مجالس سوگواری پی در پی به مناسبت شهادت حاج آقا مصطفی و سخنان انقلابی سخنرانان، تحرک و شور انقلابی روز افزونی در میان مردم به وجود آمد که مظهر آن، تظاهرات و راه‌پیمایی‌های پراکنده و درگیری با ساواک بود و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مردم قم، اوج این راه‌پیمایی‌ها و درگیری‌ها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نیز مجالس ترحیم متعددی به مناسبت شهادت شهدای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و مراسم سوم، هفتم و چهلم آنان در شهرهای گوناگون ایران بر پا شد که در بعضی شهرها مانند تبریز و یزد به درگیری میان نیروهای رژیم و مردم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ختم شهدای این درگیری‌ها همچنان ادامه یافت و </w:t>
      </w:r>
      <w:bookmarkStart w:id="264" w:name="pg3354_24571"/>
    </w:p>
    <w:p>
      <w:pPr>
        <w:pStyle w:val="BookText"/>
        <w:rPr/>
      </w:pPr>
      <w:bookmarkEnd w:id="264"/>
      <w:r>
        <w:rPr>
          <w:rFonts w:ascii="IRNazanin" w:hAnsi="IRNazanin" w:eastAsia="IRNazanin"/>
          <w:color w:val="111111"/>
          <w:sz w:val="28"/>
          <w:sz w:val="28"/>
          <w:szCs w:val="28"/>
          <w:rtl w:val="true"/>
          <w:lang w:bidi="fa-IR"/>
        </w:rPr>
        <w:t>بدین ترتیب، حضور مردم و خشم آنان و برخوردهایشان با رژیم شاه و هدایت‌های امام خمینی، همه و همه به روند انقلاب اسلامی سرعت ویژه‌ای بخشید؛ به گونه‌ای که یک سال و اندی بعد، رژیم شاه فروپاشید و انقلاب اسلامی به رهبری امام خمینی رحمه‌الله و روحانیت پیروز شد</w:t>
      </w:r>
      <w:r>
        <w:rPr>
          <w:rFonts w:eastAsia="IRNazanin" w:cs="IRNazanin"/>
          <w:color w:val="111111"/>
          <w:sz w:val="28"/>
          <w:szCs w:val="28"/>
          <w:rtl w:val="true"/>
          <w:lang w:bidi="fa-IR"/>
        </w:rPr>
        <w:t>.</w:t>
      </w:r>
    </w:p>
    <w:p>
      <w:pPr>
        <w:pStyle w:val="Heading3"/>
        <w:numPr>
          <w:ilvl w:val="2"/>
          <w:numId w:val="1"/>
        </w:numPr>
        <w:rPr/>
      </w:pPr>
      <w:bookmarkStart w:id="265" w:name="__RefHeading___Toc2570662_2749589250"/>
      <w:bookmarkStart w:id="266" w:name="_Toc97"/>
      <w:bookmarkEnd w:id="265"/>
      <w:r>
        <w:rPr/>
        <w:t>7</w:t>
      </w:r>
      <w:r>
        <w:rPr>
          <w:rtl w:val="true"/>
        </w:rPr>
        <w:t xml:space="preserve">. </w:t>
      </w:r>
      <w:r>
        <w:rPr>
          <w:rtl w:val="true"/>
        </w:rPr>
        <w:t>ایجاد وحدت و یکپارچگی در میان نیروهای مخالف رژیم شاه</w:t>
      </w:r>
      <w:bookmarkEnd w:id="266"/>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وحدت و یکپارچگی در میان نیروهای مخالف رژیم شاه</w:t>
      </w:r>
    </w:p>
    <w:p>
      <w:pPr>
        <w:pStyle w:val="BookText"/>
        <w:rPr/>
      </w:pPr>
      <w:r>
        <w:rPr>
          <w:rFonts w:ascii="IRNazanin" w:hAnsi="IRNazanin" w:eastAsia="IRNazanin"/>
          <w:color w:val="111111"/>
          <w:sz w:val="28"/>
          <w:sz w:val="28"/>
          <w:szCs w:val="28"/>
          <w:rtl w:val="true"/>
          <w:lang w:bidi="fa-IR"/>
        </w:rPr>
        <w:t>با شهادت حاج آقا مصطفی رحمه‌الله، اتحاد چشم‌گیر و کم نظیری در میان ملت ایران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مردم، روحانیان، دانشگاهیان، سازمان‌ها و گروه‌های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یک‌پارچه و یک صدا پشت سر امام خمینی رحمه‌الله به حرکت در آمدند که این، خود، یکی از عوامل مهم در پیروزی انقلاب اسلامی به شمار می‌رود</w:t>
      </w:r>
      <w:r>
        <w:rPr>
          <w:rFonts w:eastAsia="IRNazanin" w:cs="IRNazanin"/>
          <w:color w:val="111111"/>
          <w:sz w:val="28"/>
          <w:szCs w:val="28"/>
          <w:rtl w:val="true"/>
          <w:lang w:bidi="fa-IR"/>
        </w:rPr>
        <w:t>.</w:t>
      </w:r>
      <w:r>
        <w:rPr>
          <w:rStyle w:val="FootnoteAnchor"/>
          <w:rtl w:val="true"/>
        </w:rPr>
        <w:footnoteReference w:id="177"/>
      </w:r>
    </w:p>
    <w:p>
      <w:pPr>
        <w:pStyle w:val="Heading3"/>
        <w:numPr>
          <w:ilvl w:val="2"/>
          <w:numId w:val="1"/>
        </w:numPr>
        <w:rPr/>
      </w:pPr>
      <w:bookmarkStart w:id="267" w:name="__RefHeading___Toc2570664_2749589250"/>
      <w:bookmarkStart w:id="268" w:name="_Toc98"/>
      <w:bookmarkEnd w:id="267"/>
      <w:r>
        <w:rPr/>
        <w:t>8</w:t>
      </w:r>
      <w:r>
        <w:rPr>
          <w:rtl w:val="true"/>
        </w:rPr>
        <w:t xml:space="preserve">. </w:t>
      </w:r>
      <w:r>
        <w:rPr>
          <w:rtl w:val="true"/>
        </w:rPr>
        <w:t>اثرگذاری در جنبش مقاومت اسلامی فلسطین و لبنان</w:t>
      </w:r>
      <w:bookmarkEnd w:id="268"/>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اثرگذاری در جنبش مقاومت اسلامی فلسطین و لبنان</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رحمه‌الله از نخستین روزهای نهضت همواره مسایل جهان اسلام را در کنار مسایل و مشکلات ایران مطرح می‌کرد و منشأ همه مشکلات جهان اسلام را از آمریکا و صهیونیسم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بیش‌تر گروه‌ها و محافل سیاسی و نیروهای مبارز کشورهای اسلامی حرکت جهادی، دیدگاه‌های امام را راهنمای عمل خویش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نقش حاج آقا مصطفی در برقراری تماس مستقیم با مبارزان مسلمان کشورهای اسلامی به ویژه نهضت مقاومت اسلامی فلسطین و لبنان و نیز آموزش، سامان‌دهی و گسیل نیروهای </w:t>
      </w:r>
    </w:p>
    <w:p>
      <w:pPr>
        <w:pStyle w:val="BookText"/>
        <w:rPr/>
      </w:pPr>
      <w:r>
        <w:rPr>
          <w:rFonts w:ascii="IRNazanin" w:hAnsi="IRNazanin" w:eastAsia="IRNazanin"/>
          <w:color w:val="111111"/>
          <w:sz w:val="28"/>
          <w:sz w:val="28"/>
          <w:szCs w:val="28"/>
          <w:rtl w:val="true"/>
          <w:lang w:bidi="fa-IR"/>
        </w:rPr>
        <w:t>مبارز به جنوب لبنان بسیار تعیین کننده بود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شرایطی، خبر شهادت حاج آقا مصطفی رحمه‌الله بی‌درنگ در کشورهای اسلامی بازتاب یافت و غم و اندوه فراوان نیروهای مسلمان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خبر این شهادت مظلومانه همان‌گونه که در داخل ایران، موجی از خشم انقلابی را به همراه داشت، در میان مجاهدان کشورهای اسلامی نیز به تقویت روحیه جهاد و مبارزه انجامید</w:t>
      </w:r>
      <w:r>
        <w:rPr>
          <w:rFonts w:eastAsia="IRNazanin" w:cs="IRNazanin"/>
          <w:color w:val="111111"/>
          <w:sz w:val="28"/>
          <w:szCs w:val="28"/>
          <w:rtl w:val="true"/>
          <w:lang w:bidi="fa-IR"/>
        </w:rPr>
        <w:t>.</w:t>
      </w:r>
      <w:r>
        <w:rPr>
          <w:rStyle w:val="FootnoteAnchor"/>
          <w:rtl w:val="true"/>
        </w:rPr>
        <w:footnoteReference w:id="178"/>
      </w:r>
      <w:bookmarkStart w:id="269" w:name="pg3354_24573"/>
    </w:p>
    <w:p>
      <w:pPr>
        <w:pStyle w:val="Heading2"/>
        <w:numPr>
          <w:ilvl w:val="1"/>
          <w:numId w:val="1"/>
        </w:numPr>
        <w:rPr/>
      </w:pPr>
      <w:bookmarkStart w:id="270" w:name="__RefHeading___Toc2570666_2749589250"/>
      <w:bookmarkStart w:id="271" w:name="_Toc99"/>
      <w:bookmarkEnd w:id="269"/>
      <w:bookmarkEnd w:id="270"/>
      <w:r>
        <w:rPr>
          <w:rtl w:val="true"/>
        </w:rPr>
        <w:t>فصل هشتم</w:t>
      </w:r>
      <w:r>
        <w:rPr>
          <w:rtl w:val="true"/>
        </w:rPr>
        <w:t xml:space="preserve">: </w:t>
      </w:r>
      <w:r>
        <w:rPr>
          <w:rtl w:val="true"/>
        </w:rPr>
        <w:t>شهید مصطفی خمینی رحمه‌الله در نگاه بزرگان</w:t>
      </w:r>
      <w:bookmarkEnd w:id="271"/>
    </w:p>
    <w:p>
      <w:pPr>
        <w:pStyle w:val="Heading3"/>
        <w:numPr>
          <w:ilvl w:val="2"/>
          <w:numId w:val="1"/>
        </w:numPr>
        <w:rPr/>
      </w:pPr>
      <w:bookmarkStart w:id="272" w:name="__RefHeading___Toc2570668_2749589250"/>
      <w:bookmarkStart w:id="273" w:name="_Toc100"/>
      <w:bookmarkEnd w:id="272"/>
      <w:r>
        <w:rPr>
          <w:rtl w:val="true"/>
        </w:rPr>
        <w:t>اشاره</w:t>
      </w:r>
      <w:bookmarkEnd w:id="273"/>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مصطفی خمینی رحمه‌الله در نگاه بزرگان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رحمه‌الله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معظم رهبری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الاسلام والمسلمین حاج سید احمد خمینی رحمه‌الله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حاج سید رضا بهاء الدینی رحمه‌الله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حاج شیخ محمد فاضل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احمد جنتی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شیخ جعفر سبحانی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الاسلام و المسلمین هاشمی رفسنجانی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bookmarkStart w:id="274" w:name="pg3354_24574"/>
    </w:p>
    <w:p>
      <w:pPr>
        <w:pStyle w:val="Heading3"/>
        <w:numPr>
          <w:ilvl w:val="2"/>
          <w:numId w:val="1"/>
        </w:numPr>
        <w:rPr/>
      </w:pPr>
      <w:bookmarkStart w:id="275" w:name="__RefHeading___Toc2570670_2749589250"/>
      <w:bookmarkStart w:id="276" w:name="_Toc101"/>
      <w:bookmarkEnd w:id="274"/>
      <w:bookmarkEnd w:id="275"/>
      <w:r>
        <w:rPr/>
        <w:t>1</w:t>
      </w:r>
      <w:r>
        <w:rPr>
          <w:rtl w:val="true"/>
        </w:rPr>
        <w:t xml:space="preserve">. </w:t>
      </w:r>
      <w:r>
        <w:rPr>
          <w:rtl w:val="true"/>
        </w:rPr>
        <w:t>امام خمینی رحمه‌الله</w:t>
      </w:r>
      <w:bookmarkEnd w:id="2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رحمه‌الله</w:t>
      </w:r>
    </w:p>
    <w:p>
      <w:pPr>
        <w:pStyle w:val="BookText"/>
        <w:rPr/>
      </w:pPr>
      <w:r>
        <w:rPr>
          <w:rFonts w:ascii="IRNazanin" w:hAnsi="IRNazanin" w:eastAsia="IRNazanin"/>
          <w:color w:val="111111"/>
          <w:sz w:val="28"/>
          <w:sz w:val="28"/>
          <w:szCs w:val="28"/>
          <w:rtl w:val="true"/>
          <w:lang w:bidi="fa-IR"/>
        </w:rPr>
        <w:t xml:space="preserve">بخشی از سخنرانی امام خمینی رحمه‌الله پس از شهادت حاج آقا مصطفی رحمه‌الله </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قضایا مهم نیست، خیلی پیش می‌آید؛ برای همه مردم پیش می‌آید و خداوند تبارک و تعالی الطافی دارد ظاهر و الطاف خفیه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الطاف خفیه‌ای خدای تبارک و تعالی دارد که ماها علم به آن نداریم، اطلاع بر او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اطلاع داشتیم از آن الطاف خفیه‌ای که خدای تبارک و تعالی نسبت به عبادش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لَطیفٌ عَلی عبادِه</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و اطلاع بر آن مسایل داشتیم، در این طور چیزهایی که جزئی است و مهم نیست، این‌قدر بی‌طاقت نبودیم، می‌فهمیدیم که یک مصالحی در کار است، یک الطافی در کار است، یک تربیت‌هایی در کار است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مصطفی، امید آینده اسلام بود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مرگ مصطفی از الطاف خفیه الهی بود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من امید داشتم که این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خدمت‌گزار و سودمند برای اسلام و مسلمین باشد،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راد لقضائه و انّ اللّه لغنی عن العالمین</w:t>
      </w:r>
      <w:r>
        <w:rPr>
          <w:rFonts w:eastAsia="IRNazanin" w:cs="IRNazanin"/>
          <w:color w:val="111111"/>
          <w:sz w:val="28"/>
          <w:szCs w:val="28"/>
          <w:rtl w:val="true"/>
          <w:lang w:bidi="fa-IR"/>
        </w:rPr>
        <w:t>».</w:t>
      </w:r>
      <w:r>
        <w:rPr>
          <w:rStyle w:val="FootnoteAnchor"/>
          <w:rtl w:val="true"/>
        </w:rPr>
        <w:footnoteReference w:id="184"/>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رحمه‌الله تاریخ شهادت حاج آقا مصطفی را در مفاتیح الجنان خود چنین یادداشت کرده است</w:t>
      </w:r>
      <w:r>
        <w:rPr>
          <w:rFonts w:eastAsia="IRNazanin" w:cs="IRNazanin"/>
          <w:color w:val="111111"/>
          <w:sz w:val="28"/>
          <w:szCs w:val="28"/>
          <w:rtl w:val="true"/>
          <w:lang w:bidi="fa-IR"/>
        </w:rPr>
        <w:t xml:space="preserve">: </w:t>
      </w:r>
      <w:bookmarkStart w:id="277" w:name="pg3354_24575"/>
    </w:p>
    <w:p>
      <w:pPr>
        <w:pStyle w:val="BookText"/>
        <w:rPr/>
      </w:pPr>
      <w:bookmarkEnd w:id="277"/>
      <w:r>
        <w:rPr>
          <w:rFonts w:ascii="IRNazanin" w:hAnsi="IRNazanin" w:eastAsia="IRNazanin"/>
          <w:color w:val="111111"/>
          <w:sz w:val="28"/>
          <w:sz w:val="28"/>
          <w:szCs w:val="28"/>
          <w:rtl w:val="true"/>
          <w:lang w:bidi="fa-IR"/>
        </w:rPr>
        <w:t>بسمه تعالی</w:t>
      </w:r>
    </w:p>
    <w:p>
      <w:pPr>
        <w:pStyle w:val="BookText"/>
        <w:rPr/>
      </w:pPr>
      <w:r>
        <w:rPr>
          <w:rFonts w:ascii="Amiri" w:hAnsi="Amiri" w:eastAsia="Amiri" w:cs="Amiri"/>
          <w:color w:val="111111"/>
          <w:sz w:val="28"/>
          <w:sz w:val="28"/>
          <w:szCs w:val="28"/>
          <w:rtl w:val="true"/>
          <w:lang w:bidi="ar-SA"/>
        </w:rPr>
        <w:t>اِنّالِلّه وَ اِنّا اِلَیْهِ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روز یکشنبه نهم شهر ذی العقدة الحرام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مصطفی خمینی، نور بَصَرم،</w:t>
      </w:r>
      <w:r>
        <w:rPr>
          <w:rStyle w:val="FootnoteAnchor"/>
          <w:rtl w:val="true"/>
        </w:rPr>
        <w:footnoteReference w:id="185"/>
      </w:r>
      <w:r>
        <w:rPr>
          <w:rFonts w:ascii="Amiri" w:hAnsi="Amiri" w:eastAsia="Amiri" w:cs="Amiri"/>
          <w:color w:val="111111"/>
          <w:sz w:val="28"/>
          <w:sz w:val="28"/>
          <w:szCs w:val="28"/>
          <w:rtl w:val="true"/>
          <w:lang w:bidi="ar-SA"/>
        </w:rPr>
        <w:t>و مُهَجه</w:t>
      </w:r>
      <w:r>
        <w:rPr>
          <w:rStyle w:val="FootnoteAnchor"/>
          <w:rtl w:val="true"/>
        </w:rPr>
        <w:footnoteReference w:id="186"/>
      </w:r>
      <w:r>
        <w:rPr>
          <w:rFonts w:ascii="IRNazanin" w:hAnsi="IRNazanin" w:eastAsia="IRNazanin"/>
          <w:color w:val="111111"/>
          <w:sz w:val="28"/>
          <w:sz w:val="28"/>
          <w:szCs w:val="28"/>
          <w:rtl w:val="true"/>
          <w:lang w:bidi="fa-IR"/>
        </w:rPr>
        <w:t>قلبم، دارفانی را وداع کرد و به جوار رحمت حق تعالی رهسپار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ارْحَمْهُ وَ اغْفِرْلَهُ وَ أَسْکِنْهُ الْجَنَّةَ بِحَقّ اَوْلیائکَ الطّاهِرینَ ـ عَلَیْهِمُ الصَّلوةُ وَ السَّلامُ ـ </w:t>
      </w:r>
      <w:r>
        <w:rPr>
          <w:rFonts w:eastAsia="IRNazanin" w:cs="IRNazanin"/>
          <w:color w:val="111111"/>
          <w:sz w:val="28"/>
          <w:szCs w:val="28"/>
          <w:rtl w:val="true"/>
          <w:lang w:bidi="fa-IR"/>
        </w:rPr>
        <w:t>».</w:t>
      </w:r>
      <w:r>
        <w:rPr>
          <w:rStyle w:val="FootnoteAnchor"/>
          <w:rtl w:val="true"/>
        </w:rPr>
        <w:footnoteReference w:id="187"/>
      </w:r>
    </w:p>
    <w:p>
      <w:pPr>
        <w:pStyle w:val="Heading3"/>
        <w:numPr>
          <w:ilvl w:val="2"/>
          <w:numId w:val="1"/>
        </w:numPr>
        <w:rPr/>
      </w:pPr>
      <w:bookmarkStart w:id="278" w:name="__RefHeading___Toc2570672_2749589250"/>
      <w:bookmarkStart w:id="279" w:name="_Toc102"/>
      <w:bookmarkEnd w:id="278"/>
      <w:r>
        <w:rPr/>
        <w:t>2</w:t>
      </w:r>
      <w:r>
        <w:rPr>
          <w:rtl w:val="true"/>
        </w:rPr>
        <w:t xml:space="preserve">. </w:t>
      </w:r>
      <w:r>
        <w:rPr>
          <w:rtl w:val="true"/>
        </w:rPr>
        <w:t>مقام معظم رهبری</w:t>
      </w:r>
      <w:bookmarkEnd w:id="27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معظم رهبری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مصطفی خمینی یکی از شخصیت‌های بالقوه و بالفعل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ایشان شهید شدند، در حدود سنین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بودند و در آن سن جزو ممتازترین کسانی بود که در حوزه‌های علمیه قم، نجف، مشهد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ایشان را به عنوان یک چهره برجسته حوزه علمیه قم از سال‌ها قبل می‌شناختم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مصطفی، امید آینده ما و خمینی آینده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استعداد و دانش زیاد، روحیه بسیار خوب و عالی و اندیشه درست، می‌توانست برای آینده ایران، ذخیره‌ای پایان‌ناپذیر باشد و حادثه شهادت او می‌توانست نشان دهنده شخصیت معنوی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شهادت ناگهانی این روحانی بزرگ و شخصیت عالی قدر، جریان مبارزات را در ایران از یک گذرگاه بسیار حساسی گذراند و مبارزات را وارد یک مرحله </w:t>
      </w:r>
      <w:bookmarkStart w:id="280" w:name="pg3354_24576"/>
    </w:p>
    <w:p>
      <w:pPr>
        <w:pStyle w:val="BookText"/>
        <w:rPr/>
      </w:pPr>
      <w:bookmarkEnd w:id="280"/>
      <w:r>
        <w:rPr>
          <w:rFonts w:ascii="IRNazanin" w:hAnsi="IRNazanin" w:eastAsia="IRNazanin"/>
          <w:color w:val="111111"/>
          <w:sz w:val="28"/>
          <w:sz w:val="28"/>
          <w:szCs w:val="28"/>
          <w:rtl w:val="true"/>
          <w:lang w:bidi="fa-IR"/>
        </w:rPr>
        <w:t>جدید و همه افراد را به شخصیت والای امام، این پدر صبور و بردبار واقف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مهم‌ترین وسیله‌ای که توانست این مبارزه را در شکل توده‌ای و جدید در عرصه تاریخ ایران حاضر کند، این حادثه بزرگ و این شهادت پر ارج بود</w:t>
      </w:r>
      <w:r>
        <w:rPr>
          <w:rFonts w:eastAsia="IRNazanin" w:cs="IRNazanin"/>
          <w:color w:val="111111"/>
          <w:sz w:val="28"/>
          <w:szCs w:val="28"/>
          <w:rtl w:val="true"/>
          <w:lang w:bidi="fa-IR"/>
        </w:rPr>
        <w:t>....</w:t>
      </w:r>
      <w:r>
        <w:rPr>
          <w:rStyle w:val="FootnoteAnchor"/>
          <w:rtl w:val="true"/>
        </w:rPr>
        <w:footnoteReference w:id="188"/>
      </w:r>
    </w:p>
    <w:p>
      <w:pPr>
        <w:pStyle w:val="Heading3"/>
        <w:numPr>
          <w:ilvl w:val="2"/>
          <w:numId w:val="1"/>
        </w:numPr>
        <w:rPr/>
      </w:pPr>
      <w:bookmarkStart w:id="281" w:name="__RefHeading___Toc2570674_2749589250"/>
      <w:bookmarkStart w:id="282" w:name="_Toc103"/>
      <w:bookmarkEnd w:id="281"/>
      <w:r>
        <w:rPr/>
        <w:t>3</w:t>
      </w:r>
      <w:r>
        <w:rPr>
          <w:rtl w:val="true"/>
        </w:rPr>
        <w:t xml:space="preserve">. </w:t>
      </w:r>
      <w:r>
        <w:rPr>
          <w:rtl w:val="true"/>
        </w:rPr>
        <w:t>حجت الاسلام والمسلمین حاج سید احمد خمینی رحمه‌الله</w:t>
      </w:r>
      <w:bookmarkEnd w:id="28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الاسلام والمسلمین حاج سید احمد خمینی رحمه‌الله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هم چون یکی از شهدای قبل از پیروزی انقلاب به دست عوامل شاه مسموم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خصوصیات بارز این مرد خدا، دشمنی پرَ و پا قرص با شاه و رژیم او و جهت دار بودنش در مبارزه و صراحتش در برخورد با مسایل اصولی و آشتی ناپذیری‌اش در مقابل سازشکاران بود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مرحوم حاج سید احمد خمینی رحمه‌الله درباره مقام علمی و اجتهاد برادرش خاطر نشان کرده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مراتب علمی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 آقا مصطفی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در سطح بالا و روشن بود، در علم فقه و اصول، فلسفه، منطق، تفسیر، ادبیات، معانی و بیان و کلام، متبحر و در اکثر آن‌ها به مرتبه اجتهاد رسیده بود و خصوصاً در زمینه فقه و اصول بسیار کار کرده و مباحث فلسفه را به خوبی تجزیه و تحلیل می‌کرد و حتی زمانی که در قم بودند، معروف به اجتهاد بودند</w:t>
      </w:r>
      <w:r>
        <w:rPr>
          <w:rFonts w:eastAsia="IRNazanin" w:cs="IRNazanin"/>
          <w:color w:val="111111"/>
          <w:sz w:val="28"/>
          <w:szCs w:val="28"/>
          <w:rtl w:val="true"/>
          <w:lang w:bidi="fa-IR"/>
        </w:rPr>
        <w:t>.</w:t>
      </w:r>
      <w:r>
        <w:rPr>
          <w:rStyle w:val="FootnoteAnchor"/>
          <w:rtl w:val="true"/>
        </w:rPr>
        <w:footnoteReference w:id="190"/>
      </w:r>
      <w:bookmarkStart w:id="283" w:name="pg3354_24577"/>
    </w:p>
    <w:p>
      <w:pPr>
        <w:pStyle w:val="Heading3"/>
        <w:numPr>
          <w:ilvl w:val="2"/>
          <w:numId w:val="1"/>
        </w:numPr>
        <w:rPr/>
      </w:pPr>
      <w:bookmarkStart w:id="284" w:name="__RefHeading___Toc2570676_2749589250"/>
      <w:bookmarkStart w:id="285" w:name="_Toc104"/>
      <w:bookmarkEnd w:id="283"/>
      <w:bookmarkEnd w:id="284"/>
      <w:r>
        <w:rPr/>
        <w:t>4</w:t>
      </w:r>
      <w:r>
        <w:rPr>
          <w:rtl w:val="true"/>
        </w:rPr>
        <w:t xml:space="preserve">. </w:t>
      </w:r>
      <w:r>
        <w:rPr>
          <w:rtl w:val="true"/>
        </w:rPr>
        <w:t>آیت اللّه حاج سید رضا بهاء الدینی رحمه‌الله</w:t>
      </w:r>
      <w:bookmarkEnd w:id="28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حاج سید رضا بهاء الدینی رحمه‌الله</w:t>
      </w:r>
    </w:p>
    <w:p>
      <w:pPr>
        <w:pStyle w:val="BookText"/>
        <w:rPr/>
      </w:pPr>
      <w:r>
        <w:rPr>
          <w:rFonts w:ascii="IRNazanin" w:hAnsi="IRNazanin" w:eastAsia="IRNazanin"/>
          <w:color w:val="111111"/>
          <w:sz w:val="28"/>
          <w:sz w:val="28"/>
          <w:szCs w:val="28"/>
          <w:rtl w:val="true"/>
          <w:lang w:bidi="fa-IR"/>
        </w:rPr>
        <w:t>آیت اللّه حاج آقا مصطفی در جوانی‌اش جامع علوم معقول و منقول و سیاست اسلامی و 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 و نیک نیت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سهم فراوانی در انقلاب و حوادث انقلاب است؛ در مشکلات شکیبا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پسر امام، بلکه خود امام بود، بلکه او پدری مانند امام داشت؛ به امام بسیار محبت می‌ورزید و امام نیز او را بسیار دوست می‌داشت،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محبت متقابل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رابطه پدر و فرزندی نبود، بلکه به دلیل دیگر بود که برای ذکر آن‌ها مجال نیست</w:t>
      </w:r>
      <w:r>
        <w:rPr>
          <w:rFonts w:eastAsia="IRNazanin" w:cs="IRNazanin"/>
          <w:color w:val="111111"/>
          <w:sz w:val="28"/>
          <w:szCs w:val="28"/>
          <w:rtl w:val="true"/>
          <w:lang w:bidi="fa-IR"/>
        </w:rPr>
        <w:t>.</w:t>
      </w:r>
      <w:r>
        <w:rPr>
          <w:rStyle w:val="FootnoteAnchor"/>
          <w:rtl w:val="true"/>
        </w:rPr>
        <w:footnoteReference w:id="191"/>
      </w:r>
    </w:p>
    <w:p>
      <w:pPr>
        <w:pStyle w:val="Heading3"/>
        <w:numPr>
          <w:ilvl w:val="2"/>
          <w:numId w:val="1"/>
        </w:numPr>
        <w:rPr/>
      </w:pPr>
      <w:bookmarkStart w:id="286" w:name="__RefHeading___Toc2570678_2749589250"/>
      <w:bookmarkStart w:id="287" w:name="_Toc105"/>
      <w:bookmarkEnd w:id="286"/>
      <w:r>
        <w:rPr/>
        <w:t>5</w:t>
      </w:r>
      <w:r>
        <w:rPr>
          <w:rtl w:val="true"/>
        </w:rPr>
        <w:t xml:space="preserve">. </w:t>
      </w:r>
      <w:r>
        <w:rPr>
          <w:rtl w:val="true"/>
        </w:rPr>
        <w:t xml:space="preserve">آیت اللّه حاج شیخ محمد فاضل لنکرانی </w:t>
      </w:r>
      <w:r>
        <w:rPr>
          <w:rtl w:val="true"/>
        </w:rPr>
        <w:t>«</w:t>
      </w:r>
      <w:r>
        <w:rPr>
          <w:rtl w:val="true"/>
        </w:rPr>
        <w:t>دام ظله</w:t>
      </w:r>
      <w:r>
        <w:rPr>
          <w:rtl w:val="true"/>
        </w:rPr>
        <w:t>»</w:t>
      </w:r>
      <w:bookmarkEnd w:id="287"/>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حاج شیخ محمد فاضل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حاج سید مصطفی خمینی فرزند اکبر حضرت امام خمینی رحمه‌الله بر اثر توطئه ناجوان‌مردانه ساواک، عامل رژیم منحط و منحوس پهلوی، به فیض شهادت نایل گشت، آن هم در سنینی که درخت پر ثمر دانشش پس از ده‌ها سال تلاش و زحمات طاقت فرسا به مرحله بهره‌برداری کامل و استفاده عمومی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همان سن کوتاه خود، فضلایی را تربیت و کتب سودمند متعددی تألیف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بُعد به مراحل کمالی آن بعد رسیده بود که ذیلاً به برخی از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اثر ذکاوت خاص و استعداد ویژه و تلاش‌های پی‌گیر و پشتکار مخصوص و موفقیت خاص، از نظر اساتید برجسته</w:t>
      </w:r>
      <w:bookmarkStart w:id="288" w:name="pg3354_24578"/>
    </w:p>
    <w:p>
      <w:pPr>
        <w:pStyle w:val="BookText"/>
        <w:rPr/>
      </w:pPr>
      <w:bookmarkEnd w:id="288"/>
      <w:r>
        <w:rPr>
          <w:rFonts w:ascii="IRNazanin" w:hAnsi="IRNazanin" w:eastAsia="IRNazanin"/>
          <w:color w:val="111111"/>
          <w:sz w:val="28"/>
          <w:sz w:val="28"/>
          <w:szCs w:val="28"/>
          <w:rtl w:val="true"/>
          <w:lang w:bidi="fa-IR"/>
        </w:rPr>
        <w:t>مخصوصاً والد ماجدش، حضرت امام، به مرتبه اجتهاد و تخصص در فقه، اصول، فلسفه و تفسیر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آقا مصطفی از همان آغاز مبارزه روحانیت با رهبری امام رحمه‌الله علیه رژیم طاغوت و دست نشانده پهلوی، نقش ارزنده‌ای در مبارزه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چه از نظر اعمال عبادی و انجام مستحبات شرعی و توجه به اموری که در تکامل نفس و رشد معنوی تأثیر کامل دارد و چه از نظر زندگی و معیشت ساده که از حدود یک طلبه عادی تجاوز نمی‌کرد، ویژگی خاص داشت</w:t>
      </w:r>
      <w:r>
        <w:rPr>
          <w:rFonts w:eastAsia="IRNazanin" w:cs="IRNazanin"/>
          <w:color w:val="111111"/>
          <w:sz w:val="28"/>
          <w:szCs w:val="28"/>
          <w:rtl w:val="true"/>
          <w:lang w:bidi="fa-IR"/>
        </w:rPr>
        <w:t>....</w:t>
      </w:r>
      <w:r>
        <w:rPr>
          <w:rStyle w:val="FootnoteAnchor"/>
          <w:rtl w:val="true"/>
        </w:rPr>
        <w:footnoteReference w:id="192"/>
      </w:r>
    </w:p>
    <w:p>
      <w:pPr>
        <w:pStyle w:val="Heading3"/>
        <w:numPr>
          <w:ilvl w:val="2"/>
          <w:numId w:val="1"/>
        </w:numPr>
        <w:rPr/>
      </w:pPr>
      <w:bookmarkStart w:id="289" w:name="__RefHeading___Toc2570680_2749589250"/>
      <w:bookmarkStart w:id="290" w:name="_Toc106"/>
      <w:bookmarkEnd w:id="289"/>
      <w:r>
        <w:rPr/>
        <w:t>6</w:t>
      </w:r>
      <w:r>
        <w:rPr>
          <w:rtl w:val="true"/>
        </w:rPr>
        <w:t xml:space="preserve">. </w:t>
      </w:r>
      <w:r>
        <w:rPr>
          <w:rtl w:val="true"/>
        </w:rPr>
        <w:t xml:space="preserve">آیت اللّه احمد جنتی </w:t>
      </w:r>
      <w:r>
        <w:rPr>
          <w:rtl w:val="true"/>
        </w:rPr>
        <w:t>«</w:t>
      </w:r>
      <w:r>
        <w:rPr>
          <w:rtl w:val="true"/>
        </w:rPr>
        <w:t>دام ظله</w:t>
      </w:r>
      <w:r>
        <w:rPr>
          <w:rtl w:val="true"/>
        </w:rPr>
        <w:t>»</w:t>
      </w:r>
      <w:bookmarkEnd w:id="290"/>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احمد جنتی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حجت الاسلام و المسلمین حاج آقا مصطفی خمینی از عناصری بود که با سرعت زیادی به تعالی علمی و عملی شتافت و آینده‌ای بسیار نورانی و درخشان در انتظارش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جهت علمی، خلوصی ستودنی داشت</w:t>
      </w:r>
      <w:r>
        <w:rPr>
          <w:rFonts w:eastAsia="IRNazanin" w:cs="IRNazanin"/>
          <w:color w:val="111111"/>
          <w:sz w:val="28"/>
          <w:szCs w:val="28"/>
          <w:rtl w:val="true"/>
          <w:lang w:bidi="fa-IR"/>
        </w:rPr>
        <w:t>....</w:t>
      </w:r>
      <w:r>
        <w:rPr>
          <w:rStyle w:val="FootnoteAnchor"/>
          <w:rtl w:val="true"/>
        </w:rPr>
        <w:footnoteReference w:id="193"/>
      </w:r>
    </w:p>
    <w:p>
      <w:pPr>
        <w:pStyle w:val="Heading3"/>
        <w:numPr>
          <w:ilvl w:val="2"/>
          <w:numId w:val="1"/>
        </w:numPr>
        <w:rPr/>
      </w:pPr>
      <w:bookmarkStart w:id="291" w:name="__RefHeading___Toc2570682_2749589250"/>
      <w:bookmarkStart w:id="292" w:name="_Toc107"/>
      <w:bookmarkEnd w:id="291"/>
      <w:r>
        <w:rPr/>
        <w:t>7</w:t>
      </w:r>
      <w:r>
        <w:rPr>
          <w:rtl w:val="true"/>
        </w:rPr>
        <w:t xml:space="preserve">. </w:t>
      </w:r>
      <w:r>
        <w:rPr>
          <w:rtl w:val="true"/>
        </w:rPr>
        <w:t xml:space="preserve">آیت اللّه شیخ جعفر سبحانی </w:t>
      </w:r>
      <w:r>
        <w:rPr>
          <w:rtl w:val="true"/>
        </w:rPr>
        <w:t>«</w:t>
      </w:r>
      <w:r>
        <w:rPr>
          <w:rtl w:val="true"/>
        </w:rPr>
        <w:t>دام ظله</w:t>
      </w:r>
      <w:r>
        <w:rPr>
          <w:rtl w:val="true"/>
        </w:rPr>
        <w:t>»</w:t>
      </w:r>
      <w:bookmarkEnd w:id="292"/>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شیخ جعفر سبحانی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خصوصیات ایشان در درس، در درجه اول استعداد قوی‌شان بود؛ حافظه قوی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عین حال که فهمی خوب و دقتی بسیار داشت، دارای حافظه خوبی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صفات بارز ایشان نسبت </w:t>
      </w:r>
      <w:bookmarkStart w:id="293" w:name="pg3354_24579"/>
    </w:p>
    <w:p>
      <w:pPr>
        <w:pStyle w:val="BookText"/>
        <w:rPr/>
      </w:pPr>
      <w:bookmarkEnd w:id="293"/>
      <w:r>
        <w:rPr>
          <w:rFonts w:ascii="IRNazanin" w:hAnsi="IRNazanin" w:eastAsia="IRNazanin"/>
          <w:color w:val="111111"/>
          <w:sz w:val="28"/>
          <w:sz w:val="28"/>
          <w:szCs w:val="28"/>
          <w:rtl w:val="true"/>
          <w:lang w:bidi="fa-IR"/>
        </w:rPr>
        <w:t>به کسانی که حقی برگردنش داشتند، تواضع در برابر آنان بود</w:t>
      </w:r>
      <w:r>
        <w:rPr>
          <w:rFonts w:eastAsia="IRNazanin" w:cs="IRNazanin"/>
          <w:color w:val="111111"/>
          <w:sz w:val="28"/>
          <w:szCs w:val="28"/>
          <w:rtl w:val="true"/>
          <w:lang w:bidi="fa-IR"/>
        </w:rPr>
        <w:t>....</w:t>
      </w:r>
      <w:r>
        <w:rPr>
          <w:rStyle w:val="FootnoteAnchor"/>
          <w:rtl w:val="true"/>
        </w:rPr>
        <w:footnoteReference w:id="194"/>
      </w:r>
    </w:p>
    <w:p>
      <w:pPr>
        <w:pStyle w:val="Heading3"/>
        <w:numPr>
          <w:ilvl w:val="2"/>
          <w:numId w:val="1"/>
        </w:numPr>
        <w:rPr/>
      </w:pPr>
      <w:bookmarkStart w:id="294" w:name="__RefHeading___Toc2570684_2749589250"/>
      <w:bookmarkStart w:id="295" w:name="_Toc108"/>
      <w:bookmarkEnd w:id="294"/>
      <w:r>
        <w:rPr/>
        <w:t>8</w:t>
      </w:r>
      <w:r>
        <w:rPr>
          <w:rtl w:val="true"/>
        </w:rPr>
        <w:t xml:space="preserve">. </w:t>
      </w:r>
      <w:r>
        <w:rPr>
          <w:rtl w:val="true"/>
        </w:rPr>
        <w:t xml:space="preserve">حجت الاسلام و المسلمین هاشمی رفسنجانی </w:t>
      </w:r>
      <w:r>
        <w:rPr>
          <w:rtl w:val="true"/>
        </w:rPr>
        <w:t>«</w:t>
      </w:r>
      <w:r>
        <w:rPr>
          <w:rtl w:val="true"/>
        </w:rPr>
        <w:t>دام ظله</w:t>
      </w:r>
      <w:r>
        <w:rPr>
          <w:rtl w:val="true"/>
        </w:rPr>
        <w:t>»</w:t>
      </w:r>
      <w:bookmarkEnd w:id="295"/>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حجت الاسلام و المسلمین هاشمی رفسنجانی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شیفته اخلاق حاج آقا مصطفی بودیم، در دوران مبارزه ارتباط ما با یکدیگر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مبارز زیادی بودند، چه در ایران و چه در نجف که از امام رحمه‌الله حمایت می‌کردند، ولی حاج آقا مصطفی نقش جدّی دیگری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کلام آن که سرنوشت مبارزه تا حد بسیاری به وجود ایشان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بود که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آینده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کرده‌اند</w:t>
      </w:r>
      <w:r>
        <w:rPr>
          <w:rFonts w:eastAsia="IRNazanin" w:cs="IRNazanin"/>
          <w:color w:val="111111"/>
          <w:sz w:val="28"/>
          <w:szCs w:val="28"/>
          <w:rtl w:val="true"/>
          <w:lang w:bidi="fa-IR"/>
        </w:rPr>
        <w:t>.</w:t>
      </w:r>
      <w:r>
        <w:rPr>
          <w:rStyle w:val="FootnoteAnchor"/>
          <w:rtl w:val="true"/>
        </w:rPr>
        <w:footnoteReference w:id="195"/>
      </w:r>
      <w:bookmarkStart w:id="296" w:name="pg3354_24580"/>
    </w:p>
    <w:p>
      <w:pPr>
        <w:pStyle w:val="Heading2"/>
        <w:numPr>
          <w:ilvl w:val="1"/>
          <w:numId w:val="1"/>
        </w:numPr>
        <w:rPr/>
      </w:pPr>
      <w:bookmarkStart w:id="297" w:name="__RefHeading___Toc2570686_2749589250"/>
      <w:bookmarkStart w:id="298" w:name="_Toc109"/>
      <w:bookmarkEnd w:id="296"/>
      <w:bookmarkEnd w:id="297"/>
      <w:r>
        <w:rPr>
          <w:rtl w:val="true"/>
        </w:rPr>
        <w:t>فصل نهم</w:t>
      </w:r>
      <w:r>
        <w:rPr>
          <w:rtl w:val="true"/>
        </w:rPr>
        <w:t xml:space="preserve">: </w:t>
      </w:r>
      <w:r>
        <w:rPr>
          <w:rtl w:val="true"/>
        </w:rPr>
        <w:t>برگزیده ادب فارسی</w:t>
      </w:r>
      <w:bookmarkEnd w:id="298"/>
    </w:p>
    <w:p>
      <w:pPr>
        <w:pStyle w:val="Heading3"/>
        <w:numPr>
          <w:ilvl w:val="2"/>
          <w:numId w:val="1"/>
        </w:numPr>
        <w:rPr/>
      </w:pPr>
      <w:bookmarkStart w:id="299" w:name="__RefHeading___Toc2570688_2749589250"/>
      <w:bookmarkStart w:id="300" w:name="_Toc110"/>
      <w:bookmarkEnd w:id="299"/>
      <w:r>
        <w:rPr>
          <w:rtl w:val="true"/>
        </w:rPr>
        <w:t>اشاره</w:t>
      </w:r>
      <w:bookmarkEnd w:id="300"/>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ادب فارسی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متون ادبی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اشعار </w:t>
      </w:r>
      <w:bookmarkStart w:id="301" w:name="pg3354_24581"/>
    </w:p>
    <w:p>
      <w:pPr>
        <w:pStyle w:val="Heading3"/>
        <w:numPr>
          <w:ilvl w:val="2"/>
          <w:numId w:val="1"/>
        </w:numPr>
        <w:rPr/>
      </w:pPr>
      <w:bookmarkStart w:id="302" w:name="__RefHeading___Toc2570690_2749589250"/>
      <w:bookmarkStart w:id="303" w:name="_Toc111"/>
      <w:bookmarkEnd w:id="301"/>
      <w:bookmarkEnd w:id="302"/>
      <w:r>
        <w:rPr/>
        <w:t>1</w:t>
      </w:r>
      <w:r>
        <w:rPr>
          <w:rtl w:val="true"/>
        </w:rPr>
        <w:t xml:space="preserve">. </w:t>
      </w:r>
      <w:r>
        <w:rPr>
          <w:rtl w:val="true"/>
        </w:rPr>
        <w:t>متون ادبی</w:t>
      </w:r>
      <w:bookmarkEnd w:id="303"/>
    </w:p>
    <w:p>
      <w:pPr>
        <w:pStyle w:val="Heading4"/>
        <w:numPr>
          <w:ilvl w:val="3"/>
          <w:numId w:val="1"/>
        </w:numPr>
        <w:rPr/>
      </w:pPr>
      <w:bookmarkStart w:id="304" w:name="__RefHeading___Toc2570692_2749589250"/>
      <w:bookmarkStart w:id="305" w:name="_Toc112"/>
      <w:bookmarkEnd w:id="304"/>
      <w:r>
        <w:rPr>
          <w:rtl w:val="true"/>
        </w:rPr>
        <w:t>سپیده گشای انقلاب</w:t>
      </w:r>
      <w:bookmarkEnd w:id="305"/>
    </w:p>
    <w:p>
      <w:pPr>
        <w:pStyle w:val="BookText"/>
        <w:rPr/>
      </w:pPr>
      <w:r>
        <w:rPr>
          <w:rFonts w:ascii="IRNazanin" w:hAnsi="IRNazanin" w:eastAsia="IRNazanin"/>
          <w:color w:val="111111"/>
          <w:sz w:val="28"/>
          <w:sz w:val="28"/>
          <w:szCs w:val="28"/>
          <w:rtl w:val="true"/>
          <w:lang w:bidi="fa-IR"/>
        </w:rPr>
        <w:t>سپیده گشای انقلاب</w:t>
      </w:r>
    </w:p>
    <w:p>
      <w:pPr>
        <w:pStyle w:val="BookText"/>
        <w:rPr/>
      </w:pPr>
      <w:r>
        <w:rPr>
          <w:rFonts w:ascii="IRNazanin" w:hAnsi="IRNazanin" w:eastAsia="IRNazanin"/>
          <w:color w:val="111111"/>
          <w:sz w:val="28"/>
          <w:sz w:val="28"/>
          <w:szCs w:val="28"/>
          <w:rtl w:val="true"/>
          <w:lang w:bidi="fa-IR"/>
        </w:rPr>
        <w:t>ناب می‌اندیشید و ذهنی چو آیینه، شفاف و درخشان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آیینه ذهن او هیچ غباری ننشسته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شفاف و آیینه‌گون خود را بر هر کجا که می‌تاباند، عین حقیقت را فرا می‌نمود و باز می‌تاباند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در تاریکی‌ها فرو نماند و بر سر دو راهی‌ها حیران نشد و به کمک اندیشه و خردناب، راه از بی‌راه، باز می‌شناخت و سبک بال و بی‌دغدغه، چشم به افق‌های روشن می‌دوخت و شاداب، راه می‌پیمود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امام را با چراغ خرد، از ده‌ها راه که فرا رویش بود، یافت و در آن گام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این راه پیش می‌رفت، به ژرفا و گستره آن بیش‌تر پی می‌برد، به امام که گشاینده این راه روشن در عصر حاضر بود، بیش از پیش عشق می‌ورزید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اندیشید، بسیار روی اندیشه‌ها درنگ کرد و بسیار با صاحبان اندیشه، نشست و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اندیشه‌ها را وا رسید و به بوته نقد و بررسی نهاد، اندیشه امام را ناب‌ترین، شفاف‌ترین، بی‌آلایش‌ترین و راه گشاترین آن‌ها یافت و بر این صراط مستقیم، پویید تا به سر چشمه نور رسید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مصطفی، زینت انقلاب امام بود و چلچراغ شبستان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بسان چشمه می‌جوشید و آب گوارا و زلال به تشنگان حقیقت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بسان ابر می‌بارید و دشت و دمن را با اسلام ناب می‌شست و سیراب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بسان خورشید، نور می‌افشاند و به محفل‌ها گرما می‌بخشید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مصطفی، دیده بانی تیزنگر و تیزهوش بود و همیشه بر برج دیده 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عالمی بیدار بود و خواب او را در نمی‌ربود که خوب می‌دانست اگر عالم دین را خواب در رُباید و از رهزنان و حرامیان و ترفند بازان و نان‌به‌نرخ‌روزخوران و دوچهرگان غافل بماند، یا از برون به آن یورش خواهند آورد و دین و دنیای کاروانیان را تباه خواهند ساخت و یا از درون، آن را نابود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زاهدانه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فکر رسالت امروز و فردایش بود که چگونه آن را به انجام رساند تا در پیشگاه خدا سر بلند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عالمی سیاست‌مدار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تحلیل‌های موشکافانه سیاسی داشت؛ از این روی در لحظه‌های حساس و بحرانی توانست مواضع دقیق سیاسی نهضت را اعلام بدارد و مشاور دقیق و هوشیار رهبری نهضت باشد و به کژ راهه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دشمن‌شناس چیره‌دستی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دشمن‌شناسی او توانست بیت امام را که کانون انقلاب بود، از هرگزندی به دور بدارد و دگراندیشان، دوچهرگان، نان به نرخ روز خوران، متحجران، سرمایه‌داران بی‌درد، سیاستمداران ترسو و کژاندیش، غرب باوران، اهل تساهل و تسامح در برابر قدرت‌های بزرگ و شیادان داخلی و ناباوران به اصول اعتقادی اسلام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آن راهی نباشد و خداجویان، خالصان، ناب‌اندیشان، دلیران، مهرورزان، مردم دوستان و انقلاب باوران، گرداننده چرخ‌های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مصطفی، شناخت عمیقی از جریان‌ها و افراد و گروه‌های سیاسی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فرد و هر جریانی را که بر هر لباسی درمی‌آمد می‌شناخت و موضع دقیق در </w:t>
      </w:r>
    </w:p>
    <w:p>
      <w:pPr>
        <w:pStyle w:val="BookText"/>
        <w:rPr/>
      </w:pPr>
      <w:r>
        <w:rPr>
          <w:rFonts w:ascii="IRNazanin" w:hAnsi="IRNazanin" w:eastAsia="IRNazanin"/>
          <w:color w:val="111111"/>
          <w:sz w:val="28"/>
          <w:sz w:val="28"/>
          <w:szCs w:val="28"/>
          <w:rtl w:val="true"/>
          <w:lang w:bidi="fa-IR"/>
        </w:rPr>
        <w:t>برابر آن‌ها می‌گرفت و نمی‌گذاشت نهضت در کلاف سردرگم جریان‌ها گرفتار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اندیشه فقهی و دریافت‌های علمی خود را با زمان و مکان و نیازهای روز، هماهنگ می‌کرد و به کارآیی و کارآمدی و پاسخ‌گویی آن‌ها می‌اندیشید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فقهی او، جدای از زمان و مکان و نیازهای روزمره مردم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به اسلام ناب می‌اندیشید، به اسلامی که برای اداره جامعه و مبارزه با تباهی‌ها برنامه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خوب می‌دانست که اجرای برنامه‌ها و قانون‌های اسلام که خداوند از بندگانش خواسته و به اجرای آن‌ها فرمان داده و نافرمانان را عذاب سخت وعده داده است، تشکیلات قوی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سامان‌دهی زندگانی مردم، اجرای حدود، مبارزه با تباهی‌ها، گسترش معنویت، ایجاد محیط اخلاقی سالم، هدایت انسان‌ها به سوی سعادت دنیا و آخرت، کوتاه کردن دست اشرار و دزدان و چپاولگران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تشکیل حکومت اسلامی مقتدر با رهبری ولی فقیه عادل، مدیر، شجاع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چگونه ممکن است بدون تشکیلات توانا و گسترده و مدیری با تدبیر و آگاه و شجاع، در رأس آن، پنجه در پنجه استکبار جهانی درافکند و با تباهی‌ها و زشتی‌ها به مبارزه برخاست و دشمن را از تجاوز بازداشت و عدل را گستراند و جامعه را از نابرابری‌ها به در آورد و عطر ناب اسلام محمدی صلی‌الله‌علیه‌و‌آله وسلم را در همه جا فشاند و فرهنگ ناب اسلامی را درجامعه حاکم کرد؟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مصطفی، تبیین‌گر اندیشه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اندیشه‌های فقهی، سیاسی، اجتماعی، </w:t>
      </w:r>
    </w:p>
    <w:p>
      <w:pPr>
        <w:pStyle w:val="BookText"/>
        <w:rPr/>
      </w:pPr>
      <w:r>
        <w:rPr>
          <w:rFonts w:ascii="IRNazanin" w:hAnsi="IRNazanin" w:eastAsia="IRNazanin"/>
          <w:color w:val="111111"/>
          <w:sz w:val="28"/>
          <w:sz w:val="28"/>
          <w:szCs w:val="28"/>
          <w:rtl w:val="true"/>
          <w:lang w:bidi="fa-IR"/>
        </w:rPr>
        <w:t>عرفانی و تفسیری امام را برای پژوهندگان و علاقه‌مندان به اسلام ناب باز می‌گفت و به دانش پیروان اسلام ناب، ژرفا می‌بخشید تا هر یک از آنان در دیار و محفل و کوی خود، جمعی را به سر چشمه نور رهنمون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مجالش نداد و با زهر کین از پایش درآورد و گل شاداب و خوش‌بوی بوستان آل مصطفی را در پیش دیده پدر ـ حسین زمان ـ پرپر کرد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مصطفی، لطف خفی الهی بود؛ شرنگی شد برای دشمنان دین و رستاخیزی برای دوستان و عاشقان دین که برخاستند و درهم کوباندند کاخ ستم را و دیوو دد راندند و دست استکبار بریدند و امریکا را در دنیا رسوا ساختند و قدرت افسانه‌ای آن را به سُخره گرفتند و رهبر عزیز و دور از وطن خویش را بر رَواقِ منظر چشم خود گذاشتند و به کشور باز گرداندند و بر سریر قدرت نشاندند</w:t>
      </w:r>
      <w:r>
        <w:rPr>
          <w:rFonts w:eastAsia="IRNazanin" w:cs="IRNazanin"/>
          <w:color w:val="111111"/>
          <w:sz w:val="28"/>
          <w:szCs w:val="28"/>
          <w:rtl w:val="true"/>
          <w:lang w:bidi="fa-IR"/>
        </w:rPr>
        <w:t>.</w:t>
      </w:r>
      <w:r>
        <w:rPr>
          <w:rStyle w:val="FootnoteAnchor"/>
          <w:rtl w:val="true"/>
        </w:rPr>
        <w:footnoteReference w:id="196"/>
      </w:r>
      <w:bookmarkStart w:id="306" w:name="pg3354_24585"/>
    </w:p>
    <w:p>
      <w:pPr>
        <w:pStyle w:val="Heading3"/>
        <w:numPr>
          <w:ilvl w:val="2"/>
          <w:numId w:val="1"/>
        </w:numPr>
        <w:rPr/>
      </w:pPr>
      <w:bookmarkStart w:id="307" w:name="__RefHeading___Toc2570694_2749589250"/>
      <w:bookmarkStart w:id="308" w:name="_Toc113"/>
      <w:bookmarkEnd w:id="306"/>
      <w:bookmarkEnd w:id="307"/>
      <w:r>
        <w:rPr/>
        <w:t>2</w:t>
      </w:r>
      <w:r>
        <w:rPr>
          <w:rtl w:val="true"/>
        </w:rPr>
        <w:t xml:space="preserve">. </w:t>
      </w:r>
      <w:r>
        <w:rPr>
          <w:rtl w:val="true"/>
        </w:rPr>
        <w:t>اشعار</w:t>
      </w:r>
      <w:bookmarkEnd w:id="30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مرغی به تنگنای قفس بود پای بست</w:t>
      </w:r>
    </w:p>
    <w:p>
      <w:pPr>
        <w:pStyle w:val="BookText"/>
        <w:rPr/>
      </w:pPr>
      <w:r>
        <w:rPr>
          <w:rFonts w:ascii="IRNazanin" w:hAnsi="IRNazanin" w:eastAsia="IRNazanin"/>
          <w:color w:val="111111"/>
          <w:sz w:val="28"/>
          <w:sz w:val="28"/>
          <w:szCs w:val="28"/>
          <w:rtl w:val="true"/>
          <w:lang w:bidi="fa-IR"/>
        </w:rPr>
        <w:t>دست قضا به لطف، قفس را بر او شکست</w:t>
      </w:r>
    </w:p>
    <w:p>
      <w:pPr>
        <w:pStyle w:val="BookText"/>
        <w:rPr/>
      </w:pPr>
      <w:r>
        <w:rPr>
          <w:rFonts w:ascii="IRNazanin" w:hAnsi="IRNazanin" w:eastAsia="IRNazanin"/>
          <w:color w:val="111111"/>
          <w:sz w:val="28"/>
          <w:sz w:val="28"/>
          <w:szCs w:val="28"/>
          <w:rtl w:val="true"/>
          <w:lang w:bidi="fa-IR"/>
        </w:rPr>
        <w:t>بگشاد بال صدق و صفا در صفای قدس</w:t>
      </w:r>
    </w:p>
    <w:p>
      <w:pPr>
        <w:pStyle w:val="BookText"/>
        <w:rPr/>
      </w:pPr>
      <w:r>
        <w:rPr>
          <w:rFonts w:ascii="IRNazanin" w:hAnsi="IRNazanin" w:eastAsia="IRNazanin"/>
          <w:color w:val="111111"/>
          <w:sz w:val="28"/>
          <w:sz w:val="28"/>
          <w:szCs w:val="28"/>
          <w:rtl w:val="true"/>
          <w:lang w:bidi="fa-IR"/>
        </w:rPr>
        <w:t>جولان کنان به کُنگر قصر بقا نشست</w:t>
      </w:r>
    </w:p>
    <w:p>
      <w:pPr>
        <w:pStyle w:val="BookText"/>
        <w:rPr/>
      </w:pPr>
      <w:r>
        <w:rPr>
          <w:rFonts w:ascii="IRNazanin" w:hAnsi="IRNazanin" w:eastAsia="IRNazanin"/>
          <w:color w:val="111111"/>
          <w:sz w:val="28"/>
          <w:sz w:val="28"/>
          <w:szCs w:val="28"/>
          <w:rtl w:val="true"/>
          <w:lang w:bidi="fa-IR"/>
        </w:rPr>
        <w:t>نادان که جز مضیق قفس جا ندیده بود</w:t>
      </w:r>
    </w:p>
    <w:p>
      <w:pPr>
        <w:pStyle w:val="BookText"/>
        <w:rPr/>
      </w:pPr>
      <w:r>
        <w:rPr>
          <w:rFonts w:ascii="IRNazanin" w:hAnsi="IRNazanin" w:eastAsia="IRNazanin"/>
          <w:color w:val="111111"/>
          <w:sz w:val="28"/>
          <w:sz w:val="28"/>
          <w:szCs w:val="28"/>
          <w:rtl w:val="true"/>
          <w:lang w:bidi="fa-IR"/>
        </w:rPr>
        <w:t>در ماتمش به ناخن اندوه، چهره خست</w:t>
      </w:r>
    </w:p>
    <w:p>
      <w:pPr>
        <w:pStyle w:val="BookText"/>
        <w:rPr/>
      </w:pPr>
      <w:r>
        <w:rPr>
          <w:rFonts w:ascii="IRNazanin" w:hAnsi="IRNazanin" w:eastAsia="IRNazanin"/>
          <w:color w:val="111111"/>
          <w:sz w:val="28"/>
          <w:sz w:val="28"/>
          <w:szCs w:val="28"/>
          <w:rtl w:val="true"/>
          <w:lang w:bidi="fa-IR"/>
        </w:rPr>
        <w:t>دانا که داشت آگهی از فُسحَتِ چمن</w:t>
      </w:r>
    </w:p>
    <w:p>
      <w:pPr>
        <w:pStyle w:val="BookText"/>
        <w:rPr/>
      </w:pPr>
      <w:r>
        <w:rPr>
          <w:rFonts w:ascii="IRNazanin" w:hAnsi="IRNazanin" w:eastAsia="IRNazanin"/>
          <w:color w:val="111111"/>
          <w:sz w:val="28"/>
          <w:sz w:val="28"/>
          <w:szCs w:val="28"/>
          <w:rtl w:val="true"/>
          <w:lang w:bidi="fa-IR"/>
        </w:rPr>
        <w:t>شکر خدای گفت که مرغ از قفس برست</w:t>
      </w:r>
    </w:p>
    <w:p>
      <w:pPr>
        <w:pStyle w:val="BookText"/>
        <w:rPr/>
      </w:pPr>
      <w:r>
        <w:rPr>
          <w:rFonts w:ascii="IRNazanin" w:hAnsi="IRNazanin" w:eastAsia="IRNazanin"/>
          <w:color w:val="111111"/>
          <w:sz w:val="28"/>
          <w:sz w:val="28"/>
          <w:szCs w:val="28"/>
          <w:rtl w:val="true"/>
          <w:lang w:bidi="fa-IR"/>
        </w:rPr>
        <w:t>مرغ است جان پاک و قفس این طلسم خاک</w:t>
      </w:r>
    </w:p>
    <w:p>
      <w:pPr>
        <w:pStyle w:val="BookText"/>
        <w:rPr/>
      </w:pPr>
      <w:r>
        <w:rPr>
          <w:rFonts w:ascii="IRNazanin" w:hAnsi="IRNazanin" w:eastAsia="IRNazanin"/>
          <w:color w:val="111111"/>
          <w:sz w:val="28"/>
          <w:sz w:val="28"/>
          <w:szCs w:val="28"/>
          <w:rtl w:val="true"/>
          <w:lang w:bidi="fa-IR"/>
        </w:rPr>
        <w:t>این مرغ، بس بلند و قفس، نیک تنگ و پست</w:t>
      </w:r>
    </w:p>
    <w:p>
      <w:pPr>
        <w:pStyle w:val="BookText"/>
        <w:rPr/>
      </w:pPr>
      <w:r>
        <w:rPr>
          <w:rFonts w:ascii="IRNazanin" w:hAnsi="IRNazanin" w:eastAsia="IRNazanin"/>
          <w:color w:val="111111"/>
          <w:sz w:val="28"/>
          <w:sz w:val="28"/>
          <w:szCs w:val="28"/>
          <w:rtl w:val="true"/>
          <w:lang w:bidi="fa-IR"/>
        </w:rPr>
        <w:t>مرغ تو گرنه بسته پر است، این قفس چرا</w:t>
      </w:r>
    </w:p>
    <w:p>
      <w:pPr>
        <w:pStyle w:val="BookText"/>
        <w:rPr/>
      </w:pPr>
      <w:r>
        <w:rPr>
          <w:rFonts w:ascii="IRNazanin" w:hAnsi="IRNazanin" w:eastAsia="IRNazanin"/>
          <w:color w:val="111111"/>
          <w:sz w:val="28"/>
          <w:sz w:val="28"/>
          <w:szCs w:val="28"/>
          <w:rtl w:val="true"/>
          <w:lang w:bidi="fa-IR"/>
        </w:rPr>
        <w:t>بر خویشتن نمی‌شکنی ای قفس پرست؟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جامی، شکستن قفس آسان بود تو را</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جلوه گاه مرغ ببینی، چنانکه هست</w:t>
      </w:r>
      <w:r>
        <w:rPr>
          <w:rStyle w:val="FootnoteAnchor"/>
          <w:rtl w:val="true"/>
        </w:rPr>
        <w:footnoteReference w:id="197"/>
      </w:r>
      <w:bookmarkStart w:id="309" w:name="pg3354_24586"/>
    </w:p>
    <w:p>
      <w:pPr>
        <w:pStyle w:val="Heading2"/>
        <w:numPr>
          <w:ilvl w:val="1"/>
          <w:numId w:val="1"/>
        </w:numPr>
        <w:rPr/>
      </w:pPr>
      <w:bookmarkStart w:id="310" w:name="__RefHeading___Toc2570696_2749589250"/>
      <w:bookmarkStart w:id="311" w:name="_Toc114"/>
      <w:bookmarkEnd w:id="309"/>
      <w:bookmarkEnd w:id="310"/>
      <w:r>
        <w:rPr>
          <w:rtl w:val="true"/>
        </w:rPr>
        <w:t>فصل دهم</w:t>
      </w:r>
      <w:r>
        <w:rPr>
          <w:rtl w:val="true"/>
        </w:rPr>
        <w:t xml:space="preserve">: </w:t>
      </w:r>
      <w:r>
        <w:rPr>
          <w:rtl w:val="true"/>
        </w:rPr>
        <w:t>همراه با برنامه‌سازان</w:t>
      </w:r>
      <w:bookmarkEnd w:id="311"/>
    </w:p>
    <w:p>
      <w:pPr>
        <w:pStyle w:val="Heading3"/>
        <w:numPr>
          <w:ilvl w:val="2"/>
          <w:numId w:val="1"/>
        </w:numPr>
        <w:rPr/>
      </w:pPr>
      <w:bookmarkStart w:id="312" w:name="__RefHeading___Toc2570698_2749589250"/>
      <w:bookmarkStart w:id="313" w:name="_Toc115"/>
      <w:bookmarkEnd w:id="312"/>
      <w:r>
        <w:rPr>
          <w:rtl w:val="true"/>
        </w:rPr>
        <w:t>اشاره</w:t>
      </w:r>
      <w:bookmarkEnd w:id="313"/>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برنامه‌سازان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 xml:space="preserve">پیشنهاد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بایدها و نبایدهای کلی برنامه‌سازی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پیشنهادهای برنامه‌ای و موضوع‌های برنامه‌سازی</w:t>
      </w:r>
    </w:p>
    <w:p>
      <w:pPr>
        <w:pStyle w:val="BookText"/>
        <w:rPr/>
      </w:pPr>
      <w:r>
        <w:rPr>
          <w:rFonts w:ascii="IRNazanin" w:hAnsi="IRNazanin" w:eastAsia="IRNazanin"/>
          <w:color w:val="111111"/>
          <w:sz w:val="28"/>
          <w:sz w:val="28"/>
          <w:szCs w:val="28"/>
          <w:rtl w:val="true"/>
          <w:lang w:bidi="fa-IR"/>
        </w:rPr>
        <w:t>پرسش‌های مسابقه‌ای</w:t>
      </w:r>
    </w:p>
    <w:p>
      <w:pPr>
        <w:pStyle w:val="BookText"/>
        <w:rPr/>
      </w:pPr>
      <w:r>
        <w:rPr>
          <w:rFonts w:ascii="IRNazanin" w:hAnsi="IRNazanin" w:eastAsia="IRNazanin"/>
          <w:color w:val="111111"/>
          <w:sz w:val="28"/>
          <w:sz w:val="28"/>
          <w:szCs w:val="28"/>
          <w:rtl w:val="true"/>
          <w:lang w:bidi="fa-IR"/>
        </w:rPr>
        <w:t>پرسش‌های مردمی</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پرسش‌های کارشناسی </w:t>
      </w:r>
      <w:bookmarkStart w:id="314" w:name="pg3354_24587"/>
    </w:p>
    <w:p>
      <w:pPr>
        <w:pStyle w:val="Heading3"/>
        <w:numPr>
          <w:ilvl w:val="2"/>
          <w:numId w:val="1"/>
        </w:numPr>
        <w:rPr/>
      </w:pPr>
      <w:bookmarkStart w:id="315" w:name="__RefHeading___Toc2570700_2749589250"/>
      <w:bookmarkStart w:id="316" w:name="_Toc116"/>
      <w:bookmarkEnd w:id="314"/>
      <w:bookmarkEnd w:id="315"/>
      <w:r>
        <w:rPr>
          <w:rtl w:val="true"/>
        </w:rPr>
        <w:t xml:space="preserve">پیشنهاد کلی </w:t>
      </w:r>
      <w:r>
        <w:rPr>
          <w:rtl w:val="true"/>
        </w:rPr>
        <w:t>(</w:t>
      </w:r>
      <w:r>
        <w:rPr>
          <w:rtl w:val="true"/>
        </w:rPr>
        <w:t>بایدها و نبایدهای کلی برنامه‌سازی</w:t>
      </w:r>
      <w:r>
        <w:rPr>
          <w:rtl w:val="true"/>
        </w:rPr>
        <w:t>)</w:t>
      </w:r>
      <w:bookmarkEnd w:id="316"/>
    </w:p>
    <w:p>
      <w:pPr>
        <w:pStyle w:val="BookText"/>
        <w:rPr/>
      </w:pPr>
      <w:r>
        <w:rPr>
          <w:rFonts w:ascii="IRNazanin" w:hAnsi="IRNazanin" w:eastAsia="IRNazanin"/>
          <w:color w:val="111111"/>
          <w:sz w:val="28"/>
          <w:sz w:val="28"/>
          <w:szCs w:val="28"/>
          <w:rtl w:val="true"/>
          <w:lang w:bidi="fa-IR"/>
        </w:rPr>
        <w:t xml:space="preserve">پیشنهاد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بایدها و نبایدهای کلی برنامه‌سازی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و سیمای جمهوری اسلامی ایران می‌تواند با یادآوری اندیشه‌ها، برنامه‌ها و تلاش‌های سیاسی، اجتماعی و مبارزاتی شهید حاج آقا مصطفی خمینی رحمه‌الله که از عقاید اسلامی سرچشمه گرفته بود و ریشه در احکام و دستورهای اسلام و سیره و روش زندگی پیامبر اسلام و امامان معصوم علیهم‌السلام داشت، مسلمانان را در چگونگی برخورد با دشمنان و ستمگران، بیش از پیش آگاهی و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مقایسه و بیان شباهت‌های مبارزه مردم ایران به رهبری روحانیت با حکومت ستم‌شاهی و استعمارگران جهان‌خوار، با مبارزه کشورهای اسلامی درگیر با بیگانگان، به مسلمانان کشورهای اسلامی از جمله فلسطین، عراق و افغانستان که اکنون در چنگال وحشیان اسرائیلی و امریکایی گرفتارند و در زندان‌ها از شکنجه‌های غیرانسانی و وحشیانه آن اسلام‌ستیزان رنج می‌کشند، خط مشی اسلامی و سیاسی کارآمد در روند مبارزه ارایه دهد تا آنان این‌گونه بر دشمنان خویش پیروز شوند و دست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مفسدان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همیشه از سرزمین‌های اسلامی کوتاه گردانند</w:t>
      </w:r>
      <w:r>
        <w:rPr>
          <w:rFonts w:eastAsia="IRNazanin" w:cs="IRNazanin"/>
          <w:color w:val="111111"/>
          <w:sz w:val="28"/>
          <w:szCs w:val="28"/>
          <w:rtl w:val="true"/>
          <w:lang w:bidi="fa-IR"/>
        </w:rPr>
        <w:t>.</w:t>
      </w:r>
    </w:p>
    <w:p>
      <w:pPr>
        <w:pStyle w:val="Heading3"/>
        <w:numPr>
          <w:ilvl w:val="2"/>
          <w:numId w:val="1"/>
        </w:numPr>
        <w:rPr/>
      </w:pPr>
      <w:bookmarkStart w:id="317" w:name="__RefHeading___Toc2570702_2749589250"/>
      <w:bookmarkStart w:id="318" w:name="_Toc117"/>
      <w:bookmarkEnd w:id="317"/>
      <w:r>
        <w:rPr>
          <w:rtl w:val="true"/>
        </w:rPr>
        <w:t>پیشنهادهای برنامه‌ای و موضوع‌های برنامه‌سازی</w:t>
      </w:r>
      <w:bookmarkEnd w:id="318"/>
    </w:p>
    <w:p>
      <w:pPr>
        <w:pStyle w:val="BookText"/>
        <w:rPr/>
      </w:pPr>
      <w:r>
        <w:rPr>
          <w:rFonts w:ascii="IRNazanin" w:hAnsi="IRNazanin" w:eastAsia="IRNazanin"/>
          <w:color w:val="111111"/>
          <w:sz w:val="28"/>
          <w:sz w:val="28"/>
          <w:szCs w:val="28"/>
          <w:rtl w:val="true"/>
          <w:lang w:bidi="fa-IR"/>
        </w:rPr>
        <w:t>پیشنهادهای برنامه‌ای و موضوع‌های برنامه‌سازی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پخش سخنانی از امام خمینی رحمه‌الله و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شهادت حاج آقا مصطفی خمینی رحمه‌الله در سال‌روز شهادت 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گفت‌وگو با حجت الاسلام والمسلمین هاشمی رفسنجانی که دوست </w:t>
      </w:r>
      <w:bookmarkStart w:id="319" w:name="pg3354_24588"/>
    </w:p>
    <w:p>
      <w:pPr>
        <w:pStyle w:val="BookText"/>
        <w:rPr/>
      </w:pPr>
      <w:bookmarkEnd w:id="319"/>
      <w:r>
        <w:rPr>
          <w:rFonts w:ascii="IRNazanin" w:hAnsi="IRNazanin" w:eastAsia="IRNazanin"/>
          <w:color w:val="111111"/>
          <w:sz w:val="28"/>
          <w:sz w:val="28"/>
          <w:szCs w:val="28"/>
          <w:rtl w:val="true"/>
          <w:lang w:bidi="fa-IR"/>
        </w:rPr>
        <w:t>صمیمی و همسایه حاج آقا مصطفی رحمه‌الله بوده و در مبارزه با طاغوت نیز در کنار وی قرار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و پخش گزارشی از فعالیت‌های سیاسی شهید حاج آقا مصطفی خمینی رحمه‌الله در سال‌روز شهادت 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و پخش فیلمی از زندگی‌نامه شهید حاج آقا مصطفی خمینی رحمه‌الله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میزگرد درباره شخصیت علمی، سیاسی و اجتماعی حاج آقا مصطفی رحمه‌الله در سال‌روز شهادت 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برخی ویژگی‌های شخصیتی حاج آقا مصطفی رحمه‌الله از جمله جامعیت، مقام علمی، فروتنی و مردمی بودن او در برنامه‌های ویژه سال‌روز شهادت 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 و پخش نما آهنگ، مرکب از تصاویر حاج آقا مصطفی رحمه‌الله و سرود متناسب در سال‌روز شهادت وی</w:t>
      </w:r>
      <w:r>
        <w:rPr>
          <w:rFonts w:eastAsia="IRNazanin" w:cs="IRNazanin"/>
          <w:color w:val="111111"/>
          <w:sz w:val="28"/>
          <w:szCs w:val="28"/>
          <w:rtl w:val="true"/>
          <w:lang w:bidi="fa-IR"/>
        </w:rPr>
        <w:t>.</w:t>
      </w:r>
    </w:p>
    <w:p>
      <w:pPr>
        <w:pStyle w:val="Heading3"/>
        <w:numPr>
          <w:ilvl w:val="2"/>
          <w:numId w:val="1"/>
        </w:numPr>
        <w:rPr/>
      </w:pPr>
      <w:bookmarkStart w:id="320" w:name="__RefHeading___Toc2570704_2749589250"/>
      <w:bookmarkStart w:id="321" w:name="_Toc118"/>
      <w:bookmarkEnd w:id="320"/>
      <w:r>
        <w:rPr>
          <w:rtl w:val="true"/>
        </w:rPr>
        <w:t>پرسش‌های مسابقه‌ای</w:t>
      </w:r>
      <w:bookmarkEnd w:id="321"/>
    </w:p>
    <w:p>
      <w:pPr>
        <w:pStyle w:val="BookText"/>
        <w:rPr/>
      </w:pPr>
      <w:r>
        <w:rPr>
          <w:rFonts w:ascii="IRNazanin" w:hAnsi="IRNazanin" w:eastAsia="IRNazanin"/>
          <w:color w:val="111111"/>
          <w:sz w:val="28"/>
          <w:sz w:val="28"/>
          <w:szCs w:val="28"/>
          <w:rtl w:val="true"/>
          <w:lang w:bidi="fa-IR"/>
        </w:rPr>
        <w:t>پرسش‌های مسابقه‌ای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آقا مصطفی رحمه‌الله در چه شهری به دنیا آمد؟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عمده تحصیلات حاج آقا مصطفی رحمه‌الله درچه شهری انجام گرفت؟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آقا مصطفی رحمه‌الله در چه تاریخی به شهادت رسید؟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1/8/1357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1/8/1356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15/8/1356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22/11/1357</w:t>
      </w:r>
      <w:r>
        <w:rPr>
          <w:rFonts w:eastAsia="IRNazanin" w:cs="IRNazanin"/>
          <w:color w:val="111111"/>
          <w:sz w:val="28"/>
          <w:szCs w:val="28"/>
          <w:rtl w:val="true"/>
          <w:lang w:bidi="fa-IR"/>
        </w:rPr>
        <w:t xml:space="preserve"> </w:t>
      </w:r>
      <w:bookmarkStart w:id="322" w:name="pg3354_24589"/>
    </w:p>
    <w:p>
      <w:pPr>
        <w:pStyle w:val="BookText"/>
        <w:rPr/>
      </w:pPr>
      <w:bookmarkEnd w:id="322"/>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تبعیدگاه حاج آقا مصطفی خمینی رحمه‌الله کجا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آخرین تبعیدگاه حاج آقا مصطفی خمینی رحمه‌الله کجا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پزشکان، علت وفات حاج آقا مصطفی خمینی رحمه‌الله چه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طبیعی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سکته قلبی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سکته مغزی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مسمومیت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امام خمینی رحمه‌الله، جایگاه آینده حاج آقا مصطفی خمینی رحمه‌الله چه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آینده اسلام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جهان اسلام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مقام رهبری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رحمه‌الله شهادت حاج آقا مصطفی خمینی رحمه‌الله را چگونه ارزیابی کرد؟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خفی الهی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خدشه‌ای بر روند مبارزه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مصیبتی بزرگ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معنوی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جنازه شهید حاج آقا مصطفی خمینی رحمه‌الله در کجا دفن 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مطهر امیرالمؤمنین امام علی علیه‌السلام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مطهر امام حسین علیه‌السلام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مطهر حضرت معصومه علیهاالسلام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مطهر امام جواد علیه‌السلام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آقا مصطفی خمینی رحمه‌الله در کدام شهر به شهادت رسید؟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کربلای معلی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کاظمین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سامراء</w:t>
      </w:r>
    </w:p>
    <w:p>
      <w:pPr>
        <w:pStyle w:val="Heading3"/>
        <w:numPr>
          <w:ilvl w:val="2"/>
          <w:numId w:val="1"/>
        </w:numPr>
        <w:rPr/>
      </w:pPr>
      <w:bookmarkStart w:id="323" w:name="__RefHeading___Toc2570706_2749589250"/>
      <w:bookmarkStart w:id="324" w:name="_Toc119"/>
      <w:bookmarkEnd w:id="323"/>
      <w:r>
        <w:rPr>
          <w:rtl w:val="true"/>
        </w:rPr>
        <w:t>پرسش‌های مردمی</w:t>
      </w:r>
      <w:bookmarkEnd w:id="324"/>
    </w:p>
    <w:p>
      <w:pPr>
        <w:pStyle w:val="BookText"/>
        <w:rPr/>
      </w:pPr>
      <w:r>
        <w:rPr>
          <w:rFonts w:ascii="IRNazanin" w:hAnsi="IRNazanin" w:eastAsia="IRNazanin"/>
          <w:color w:val="111111"/>
          <w:sz w:val="28"/>
          <w:sz w:val="28"/>
          <w:szCs w:val="28"/>
          <w:rtl w:val="true"/>
          <w:lang w:bidi="fa-IR"/>
        </w:rPr>
        <w:t>پرسش‌های مردمی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آقا مصطفی خمینی رحمه‌الله در چه سالی به شهادت رسید؟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جنازه حاج آقا مصطفی خمینی رحمه‌الله در کجا دفن 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میزان تأثیر شهادت حاج آقا مصطفی خمینی رحمه‌الله بر روند مبارزه مردم </w:t>
      </w:r>
      <w:bookmarkStart w:id="325" w:name="pg3354_24590"/>
    </w:p>
    <w:p>
      <w:pPr>
        <w:pStyle w:val="BookText"/>
        <w:rPr/>
      </w:pPr>
      <w:bookmarkEnd w:id="325"/>
      <w:r>
        <w:rPr>
          <w:rFonts w:ascii="IRNazanin" w:hAnsi="IRNazanin" w:eastAsia="IRNazanin"/>
          <w:color w:val="111111"/>
          <w:sz w:val="28"/>
          <w:sz w:val="28"/>
          <w:szCs w:val="28"/>
          <w:rtl w:val="true"/>
          <w:lang w:bidi="fa-IR"/>
        </w:rPr>
        <w:t>ایران با طاغوت چگونه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مبارزات و فعالیت‌های سیاسی حاج آقا مصطفی خمینی رحمه‌الله چه‌قدر آشنایی دارید؟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بازتاب شهادت حاج آقا مصطفی خمینی رحمه‌الله در ایران چگونه بود؟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بازتاب شهادت حاج آقا مصطفی خمینی رحمه‌الله در خارج از ایران چگونه بود؟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آقا مصطفی خمینی رحمه‌الله از طرف رژیم شاه به کدام کشورها تبعید شد؟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حاج آقا مصطفی خمینی رحمه‌الله تبعید می‌شد؟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حاج آقا مصطفی خمینی رحمه‌الله در سال‌های تبعید به چه فعالیت‌هایی مشغول بود؟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شهید حاج آقا مصطفی خمینی رحمه‌الله با مردم چگونه بود؟</w:t>
      </w:r>
    </w:p>
    <w:p>
      <w:pPr>
        <w:pStyle w:val="Heading3"/>
        <w:numPr>
          <w:ilvl w:val="2"/>
          <w:numId w:val="1"/>
        </w:numPr>
        <w:rPr/>
      </w:pPr>
      <w:bookmarkStart w:id="326" w:name="__RefHeading___Toc2570708_2749589250"/>
      <w:bookmarkStart w:id="327" w:name="_Toc120"/>
      <w:bookmarkEnd w:id="326"/>
      <w:r>
        <w:rPr>
          <w:rtl w:val="true"/>
        </w:rPr>
        <w:t>پرسش‌های کارشناسی</w:t>
      </w:r>
      <w:bookmarkEnd w:id="327"/>
    </w:p>
    <w:p>
      <w:pPr>
        <w:pStyle w:val="BookText"/>
        <w:rPr/>
      </w:pPr>
      <w:r>
        <w:rPr>
          <w:rFonts w:ascii="IRNazanin" w:hAnsi="IRNazanin" w:eastAsia="IRNazanin"/>
          <w:color w:val="111111"/>
          <w:sz w:val="28"/>
          <w:sz w:val="28"/>
          <w:szCs w:val="28"/>
          <w:rtl w:val="true"/>
          <w:lang w:bidi="fa-IR"/>
        </w:rPr>
        <w:t>پرسش‌های کارشناسی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بازداشت و تبعید حاج آقا مصطفی رحمه‌الله از سوی رژیم شاه چه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رژیم شاه از به شهادت رساندن حاج آقا مصطفی رحمه‌الله چه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شهادت حاج آقا مصطفی رحمه‌الله در آن زمان چه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ویژگی‌های فردی ـ شخصیتی حاج آقا مصطفی رحمه‌الله را نام ببرید؟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ویژگی‌های اجتماعی حاج آقا مصطفی رحمه‌الله را نام ببرید؟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ویژگی‌های تدریس حاج آقا مصطفی رحمه‌الله را نام ببرید؟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حاج آقا مصطفی رحمه‌الله چگونه باعث تثبیت رهبری امام خمینی رحمه‌الله شد؟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شهادت حاج آقا مصطفی رحمه‌الله چگونه زمینه‌ساز قیام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مردم قم شد؟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بازداشت، تبعید و شهادت حاج آقا مصطفی رحمه‌الله چگونه ماهیت ضد اسلامی رژیم شاه را آشکار ساخت؟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دلایل مخالفت امام خمینی رحمه‌الله با کالبد شکافی حاج آقا مصطفی رحمه‌الله برای اثبات مسمومیت و شهادت او چه بود؟ </w:t>
      </w:r>
      <w:bookmarkStart w:id="328" w:name="pg3354_24592"/>
    </w:p>
    <w:p>
      <w:pPr>
        <w:pStyle w:val="Heading2"/>
        <w:numPr>
          <w:ilvl w:val="1"/>
          <w:numId w:val="1"/>
        </w:numPr>
        <w:rPr/>
      </w:pPr>
      <w:bookmarkStart w:id="329" w:name="__RefHeading___Toc2570710_2749589250"/>
      <w:bookmarkStart w:id="330" w:name="_Toc121"/>
      <w:bookmarkEnd w:id="328"/>
      <w:bookmarkEnd w:id="329"/>
      <w:r>
        <w:rPr>
          <w:rtl w:val="true"/>
        </w:rPr>
        <w:t>کتاب‌نامه</w:t>
      </w:r>
      <w:bookmarkEnd w:id="3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رحمه‌الله، صحیفه امام،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تهران، موسسه تنظیم و نشر آثار امام خمینی رحمه‌الله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رحمه‌الله، صحیفه نور، چاپ اول،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انتشارات سازمان مدارک فرهنگی انقلاب اسلامی، انتشارات سروش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رحمه‌الله، کوثر، چاپ دوم،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موسسه تنظیم و نشر آثار امام خمینی رحمه‌الله، موسسه چاپ و نشر عروج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 خاطرات بنیاد تاریخ، هفت هزار روز تاریخ ایران و انقلاب اسلامی، زیر نظر غلامرضا کرباسچی، چاپ اول،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نشربنیادتاریخ انقلاب اسلامی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برّی دیزجی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روزها و رویدادها،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چاپ مرکز خدمات فرهنگی، انتشارات زهد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حسینیان، روح اللّه، ستاره صبح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سید مصطفی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تهران، چاپ مرکز چاپ وانتشارات‌وزارت امور خارجه، انتشارات مرکز اسناد انقلاب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حوزه، ش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دفتر تبلیغات اسلامی حوزه علمیه قم،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قم، چاپخانه و انتشارات دفتر تبلیغات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خاطرات آیت اللّه پسندیده رحمه‌الله، به کوشش محمد جواد مرادی‌نیا، چاپ اول،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تهران، چاپِ موسسه انتشارات سوره، نشرمؤسسه چاپ و انتشارات 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خمینی، سید مصطفی رحمه‌الله، تفسیر القرآن الکریم، تصحیح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سجادی اصفهانی،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چاپخانه وزارت ارشاداسلامی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ربانی خلخالی، علی، شهدای روحانیت شیعه در یک صد سال اخیر، چاپ اول،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 انتشارات مکتب الحسین علیه‌السلام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روحانی، سید محمد، نهضت امام خمینی رحمه‌الله، چاپ پنجم،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تهران، نشر موسسه چاپ و نشر عروج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اطلاعات، شماره </w:t>
      </w:r>
      <w:r>
        <w:rPr>
          <w:rFonts w:eastAsia="IRNazanin" w:cs="IRNazanin"/>
          <w:color w:val="111111"/>
          <w:sz w:val="28"/>
          <w:szCs w:val="28"/>
          <w:lang w:bidi="fa-IR"/>
        </w:rPr>
        <w:t>18880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کمیته علمی کنگره شهید آیت اللّه سید مصطفی خمینی رحمه‌الله، شهیدی دیگر از روحانیت، </w:t>
      </w:r>
    </w:p>
    <w:p>
      <w:pPr>
        <w:pStyle w:val="BookText"/>
        <w:rPr/>
      </w:pP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تهران، موسسه چاپ ونشر عروج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کمیته علمی کنگره شهید آیت اللّه سید مصطفی خمینی رحمه‌الله، مجموعه مقالات کنگره شهید آیت اللّه سید مصطفی خمینی رحمه‌الله،چاپ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تهران، چاپخانه سازمان فرهنگی سیاحتی کوثر، نشر شاهد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کمیته علمی کنگره شهید آیت اللّه سید مصطفی خمینی رحمه‌الله، یادها و یادمان‌ها از شهید آیت اللّه سید مصطفی خمینی رحمه‌الله، چاپ‌اول،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تهران، چاپ و نشر موسسه چاپ و نشر عروج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تاریخ دفتر برنامه‌ریزی و تألیف کتب درسی، تاریخ ایران در دوران معاصر،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تهران، چاپ شرکت افست، شرکت چاپ ونشر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واحد پژوهش‌های تاریخی بنیاد انقلاب اسلامی و نشر ذره، راز توفان، چاپ اول،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تهران، چاپ آزاده، نشریه بنیاد تاریخ‌انقلاب اسلامی ایران</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دست‌اندرکاران برگزاری کنگره بزرگداشت شهید مصطفی خمینی رحمه‌الله ؛ حوزه، ش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دفتر تبلیغات اسلامی حوزه علمیه قم،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آیت اللّه پسندیده رحمه‌الله، به کوشش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مرادی نیا، چاپ اول،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تهران، چاپ مؤسسه انتشارات سوره، نشر موسسه چاپ و انتشارات حدیث،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کمیته علمی کنگره شهید آیت اللّه سید مصطفی خمینی رحمه‌الله، یادها و یادمان‌ها از شهید آیت اللّه سید مصطفی خمینی، چاپ اول، تهران،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مؤسسه چاپ و نشر عروج،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اللّه حسینیان، ستاره صبح انقلاب، چاپ اول،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تهران، مرکز چاپ و انتشارات وزارت امور خارجه، انتشارات مرکز اسناد انقلاب اسلامی،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یادها و یادمان‌ها،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ستاره صبح انقلاب، صص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تنظیم و نشر آثار امام خمینی رحمه‌الله، کوثر، چاپ دوم،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مؤسسه چاپ و نشر عروج،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حوزه، ش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ربانی خلخالی، شهدای روحانیت شیعه در یکصد سال اخیر، چاپ دوم، قم، انتشارات مکتب الحسین علیه‌السلام،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واحد پژوهش‌های تاریخی بنیاد انقلاب اسلامی و نشر ذر، راز توفان، چاپ اول،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تهران، چاپ آزاده، نشریه بنیاد تاریخ انقلاب اسلامی ایران،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یادها و یادمان‌ها،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ستاره صبح انقلاب،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یادها و یادمان‌ها،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راز توفان،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ستاره صبح‌انقلاب، صص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صبح انقلاب، صص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صبح انقلاب،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صبح انقلاب،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صبح انقلاب، صص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ش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یادها و یادمان‌ها،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یادها و یادمان‌ها،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ش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کمیته علمی کنگره شهید آیت اللّه سید مصطفی خمینی، مجموعه مقالات، کنگره شهید آیت اللّه سید مصطفی خمینی رحمه‌الله، چاپ اول،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تهران، چاپخانه سازمان فرهنگی سیاحتی کوثر، نشر شاهد،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حوزه، ش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1/8/1361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حوزه، ش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یادها و یادمان‌ها،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یادها و یادمان‌ها،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ستاره صبح انقلاب،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صبح انقلاب، 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صبح انقلاب، 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صبح انقلاب، صص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یادها و یادمان‌ها،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یادها و یادمان‌ها،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یادها و یادمان‌ها،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 توفان، صص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صبح انقلاب، صص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شهدای روحانیت شیعه،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حوزه، ش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یادها و یادمان‌ها،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یادها و یادمان،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ش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مجموعه مقالات،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شهدای روحانیت شیعه،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شهدای روحانیت شیعه،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علی برّی دیزجی، محمد رضا مطیعیان، مجید ترکاشوند، روزها و رویدادها، چاپ اول،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چاپ مرکز خدمات فرهنگی، انتشارات زهد،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گروه تاریخ دفتر برنامه ریزی و تألیف کتب درسی، تاریخ ایران در دوران معاصر،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تهران، چاپ شرکت افست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سهامی 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شرکت چاپ و نشر ایران،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یادها و یادمان‌ها،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ش </w:t>
      </w:r>
      <w:r>
        <w:rPr>
          <w:rFonts w:eastAsia="IRNazanin" w:cs="IRNazanin"/>
          <w:b w:val="false"/>
          <w:bCs w:val="false"/>
          <w:i w:val="false"/>
          <w:iCs w:val="false"/>
          <w:color w:val="333333"/>
          <w:sz w:val="20"/>
          <w:szCs w:val="20"/>
        </w:rPr>
        <w:t>18880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1/8/1368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حوزه، ش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حوزه، ش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ش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مجموعه مقالات،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حوزه، ش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ستاره صبح انقلاب، صص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شهدای روحانیت شیعه،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 توفان،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ستاره صبح انقلاب، صص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حوزه، ش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مجموعه مقالات،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صص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حوزه، ش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ش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ش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ش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ش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ش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ش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یادها و یادمان‌ها،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ش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ش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سید مصطفی خمینی، تفسیر القرآن الکریم، مرداد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چاپخانه وزارت ارشاد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یادها و یادمان‌ها،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ش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ش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ش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ش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ش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ش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ش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روزها و رویدادها،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ش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صص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 در دوران معاصر، صص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نهضت امام خمینی رحمه‌الله،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 در دوران معاصر،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صبح انقلاب،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 در دوران معاصر،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ستاره صبح انقلاب،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صبح انقلاب،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صبح انقلاب، 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مجموعه مقالات، 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تاریخ ایران در دوران معاصر،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صبح انقلاب،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صبح انقلاب،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تاریخ ایران در دوران معاصر،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صص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کوثر،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 در دوران معاصر،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صبح انقلاب، صص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مجموعه مقالات، صص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خاطرات آیت اللّه پسندیده،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صبح انقلاب،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ستاره صبح انقلاب،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خاطرات آیت اللّه پسندیده رحمه‌الله،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ش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صبح انقلاب،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مجموعه مقالات،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آیت اللّه پسندیده رحمه‌الله،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ستاره صبح انقلاب،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آیت اللّه پسندیده رحمه‌الله، ص </w:t>
      </w:r>
      <w:r>
        <w:rPr>
          <w:rFonts w:eastAsia="IRNazanin" w:cs="IRNazanin"/>
          <w:b w:val="false"/>
          <w:bCs w:val="false"/>
          <w:i w:val="false"/>
          <w:iCs w:val="false"/>
          <w:color w:val="333333"/>
          <w:sz w:val="20"/>
          <w:szCs w:val="20"/>
        </w:rPr>
        <w:t>113</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صبح انقلاب، 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خاطرات آیت اللّه پسندیده رحمه‌الله،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یادها و یادمان‌ها،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آیت اللّه پسندیده رحمه‌الله،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صبح انقلاب، 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ش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صص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صص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آیت‌اللّه پسندیده رحمه‌الله،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ستاره صبح انقلاب، 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صبح انقلاب،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صبح انقلاب، 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ش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صص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ستاره صبح انقلاب، صص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ش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صبح انقلاب، صص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صبح انقلاب، صص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مجموعه مقالات،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سید حمید روحانی، نهضت امام خمینی رحمه‌الله، چاپ پنجم، زمستان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نشر مؤسسه چاپ و نشر عروج،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صبح انقلاب،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صص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صبح انقلاب،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 توفان،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صبح انقلاب، صص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 توفان،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ش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شهدای روحانیت شیعه،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شهیدی دیگر از روحانیت، کمیته علمی کنگره شهید آیت اللّه سید مصطفی خمینی رحمه‌الله، چاپ دوم،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تهران، موسسه چاپ و نشر عروج،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یادها و یادمان‌ها،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 توفان،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تاریخ ایران در دوران معاصر،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 توفان، صص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مجموعه مقالات، صص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شهیدی دیگر از روحانیت؛ یادها و یادمان‌ها،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 توفان، صص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ستاره صبح انقلاب،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یادمان‌ها،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یادها و یادمان‌ها،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یادها و یادمان‌ها،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کوثر،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 توفان،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یادها و یادمان‌ها،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 توفان،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یادها و یادمان‌ها،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راز توفان،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صبح انقلاب، صص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یادها و یادمان‌ها،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 توفان، صص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یادها و یادمان‌ها،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 توفان،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یادها و یادمان‌ها،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شهیدی دیگر از روحانیت،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بقره، آیه شریفه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هنگامی که خداوند، ابراهیم را با وسایل گوناگونی آزمود و او به خوبی از عهده این آزمایش‌ها برآمد، خداوند به او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تو را امام و پیشوای مردم قرار دادم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شهیدی دیگر از روحانیت،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راز توفان، صص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یادها و یادمان‌ها،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شهدای روحانیت شیعه،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شهیدی دیگر از روحانیت، صص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ستاره صبح انقلاب، صص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 توفان،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یادها و یادمان‌ها،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شهیدی دیگر از روحانیت، صص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شهیدی دیگر از روحانیت،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شهیدی دیگر از روحانیت،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 توفان، صص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شهیدی دیگر از روحانیت، صص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 توفان، صص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 توفان،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ش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شهیدی دیگر از روحانیت، صص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شهیدی دیگر از روحانیت، صص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شهیدی دیگر از روحانیت،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شهیدی دیگر از روحانیت،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شهیدی دیگر از روحانیت،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ستاره صبح انقلاب،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شهیدی دیگر از روحانیت،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هفت هزار روز تاریخ ایران و انقلاب اسلامی، بخش خاطرات بنیاد تاریخ، چاپ اول،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نشر بنیاد تاریخ انقلاب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 توفان،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صبح انقلاب، صص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شهیدی دیگر از روحانیت، صص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شهیدی دیگر از روحانیت، صص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ستاره صبح انقلاب،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صص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ستاره صبح انقلاب، صص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شهیدی دیگر از روحانیت، 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هفت هزار روز تاریخ ایران و انقلاب اسلامی، صص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صص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شهیدی دیگر از روحانیت، صص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صبح انقلاب،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 توفان،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شهیدی دیگر از روحانیت، صص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صص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 در دوران معاصر،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 در دوران معاصر،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روزها و رویدادها،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روزها و رویدادها،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صص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سخنرانی در مسجد شیخ انصاری نجف اشرف در تاریخ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با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قعده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ایراد شد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یادها و یادمان‌ها،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راز توفان،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روزنامه اطلاعات، </w:t>
      </w:r>
      <w:r>
        <w:rPr>
          <w:rFonts w:eastAsia="IRNazanin" w:cs="IRNazanin"/>
          <w:b w:val="false"/>
          <w:bCs w:val="false"/>
          <w:i w:val="false"/>
          <w:iCs w:val="false"/>
          <w:color w:val="333333"/>
          <w:sz w:val="20"/>
          <w:szCs w:val="20"/>
        </w:rPr>
        <w:t>1/8/1368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18880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یادها و یادمان‌ها،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روزنامه اطلاعات، </w:t>
      </w:r>
      <w:r>
        <w:rPr>
          <w:rFonts w:eastAsia="IRNazanin" w:cs="IRNazanin"/>
          <w:b w:val="false"/>
          <w:bCs w:val="false"/>
          <w:i w:val="false"/>
          <w:iCs w:val="false"/>
          <w:color w:val="333333"/>
          <w:sz w:val="20"/>
          <w:szCs w:val="20"/>
        </w:rPr>
        <w:t>1/8/1368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18880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یادها و یادمان‌ها،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خون، روح، روان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راز توفان،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روزها و رویدادها،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1/8/1368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18880</w:t>
      </w:r>
      <w:r>
        <w:rPr>
          <w:rFonts w:ascii="IRNazanin" w:hAnsi="IRNazanin" w:eastAsia="IRNazanin"/>
          <w:b w:val="false"/>
          <w:b w:val="false"/>
          <w:bCs w:val="false"/>
          <w:i w:val="false"/>
          <w:i w:val="false"/>
          <w:iCs w:val="false"/>
          <w:color w:val="333333"/>
          <w:sz w:val="20"/>
          <w:sz w:val="20"/>
          <w:szCs w:val="20"/>
          <w:rtl w:val="true"/>
        </w:rPr>
        <w:t xml:space="preserve">؛ یادها و یادمان‌ها،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یادها و یادمان‌ها،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پیام در تاریخ </w:t>
      </w:r>
      <w:r>
        <w:rPr>
          <w:rFonts w:eastAsia="IRNazanin" w:cs="IRNazanin"/>
          <w:b w:val="false"/>
          <w:bCs w:val="false"/>
          <w:i w:val="false"/>
          <w:iCs w:val="false"/>
          <w:color w:val="333333"/>
          <w:sz w:val="20"/>
          <w:szCs w:val="20"/>
        </w:rPr>
        <w:t>26/7/1359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 شده است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صبح انقلاب،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یادها و یادمان‌ها،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یادها و یادمان‌ها،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یادها و یادمان‌ها،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یادها و یادمان‌ها،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یادها و یادمان‌ها،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ش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ش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image" Target="media/image2.jpeg"/><Relationship Id="rId152" Type="http://schemas.openxmlformats.org/officeDocument/2006/relationships/image" Target="media/image2.jpeg"/><Relationship Id="rId153" Type="http://schemas.openxmlformats.org/officeDocument/2006/relationships/footer" Target="footer146.xml"/><Relationship Id="rId154" Type="http://schemas.openxmlformats.org/officeDocument/2006/relationships/footnotes" Target="footnotes.xml"/><Relationship Id="rId155" Type="http://schemas.openxmlformats.org/officeDocument/2006/relationships/numbering" Target="numbering.xml"/><Relationship Id="rId156" Type="http://schemas.openxmlformats.org/officeDocument/2006/relationships/fontTable" Target="fontTable.xml"/><Relationship Id="rId157" Type="http://schemas.openxmlformats.org/officeDocument/2006/relationships/settings" Target="settings.xml"/><Relationship Id="rId15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150</Pages>
  <Words>30028</Words>
  <Characters>120882</Characters>
  <CharactersWithSpaces>149730</CharactersWithSpaces>
  <Paragraphs>1618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2026-08-17T22:25:52Z</dcterms:created>
  <dc:creator>ghaemiyeh.com</dc:creator>
  <dc:description/>
  <dc:language>en-US</dc:language>
  <cp:lastModifiedBy/>
  <dcterms:modified xsi:type="dcterms:W3CDTF">2026-08-18T01:55:56Z</dcterms:modified>
  <cp:revision>1</cp:revision>
  <dc:subject/>
  <dc:title>شهید مصطفی خمینی در نگاه تاریخ</dc:title>
</cp:coreProperties>
</file>

<file path=docProps/custom.xml><?xml version="1.0" encoding="utf-8"?>
<Properties xmlns="http://schemas.openxmlformats.org/officeDocument/2006/custom-properties" xmlns:vt="http://schemas.openxmlformats.org/officeDocument/2006/docPropsVTypes"/>
</file>