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زهرا سلام الله علیها در قرآن جلسه پنجم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453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24538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524540_2749589250">
            <w:r>
              <w:rPr>
                <w:webHidden/>
                <w:rStyle w:val="IndexLink"/>
                <w:rtl w:val="true"/>
              </w:rPr>
              <w:t>آیه مورد بحث</w:t>
            </w:r>
            <w:r>
              <w:rPr>
                <w:rStyle w:val="IndexLink"/>
                <w:rtl w:val="true"/>
              </w:rPr>
              <w:tab/>
            </w:r>
            <w:r>
              <w:rPr>
                <w:rStyle w:val="IndexLink"/>
              </w:rPr>
              <w:t>4</w:t>
            </w:r>
          </w:hyperlink>
        </w:p>
        <w:p>
          <w:pPr>
            <w:pStyle w:val="Contents2"/>
            <w:tabs>
              <w:tab w:val="clear" w:pos="8743"/>
              <w:tab w:val="right" w:pos="9026" w:leader="dot"/>
            </w:tabs>
            <w:rPr/>
          </w:pPr>
          <w:hyperlink w:anchor="__RefHeading___Toc2524542_2749589250">
            <w:r>
              <w:rPr>
                <w:webHidden/>
                <w:rStyle w:val="IndexLink"/>
                <w:rtl w:val="true"/>
              </w:rPr>
              <w:t>اعلام صلوات</w:t>
            </w:r>
            <w:r>
              <w:rPr>
                <w:rStyle w:val="IndexLink"/>
                <w:rtl w:val="true"/>
              </w:rPr>
              <w:tab/>
            </w:r>
            <w:r>
              <w:rPr>
                <w:rStyle w:val="IndexLink"/>
              </w:rPr>
              <w:t>4</w:t>
            </w:r>
          </w:hyperlink>
        </w:p>
        <w:p>
          <w:pPr>
            <w:pStyle w:val="Contents2"/>
            <w:tabs>
              <w:tab w:val="clear" w:pos="8743"/>
              <w:tab w:val="right" w:pos="9026" w:leader="dot"/>
            </w:tabs>
            <w:rPr/>
          </w:pPr>
          <w:hyperlink w:anchor="__RefHeading___Toc2524544_274958925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524546_2749589250">
            <w:r>
              <w:rPr>
                <w:webHidden/>
                <w:rStyle w:val="IndexLink"/>
                <w:rtl w:val="true"/>
              </w:rPr>
              <w:t>روایت</w:t>
            </w:r>
            <w:r>
              <w:rPr>
                <w:rStyle w:val="IndexLink"/>
                <w:rtl w:val="true"/>
              </w:rPr>
              <w:tab/>
            </w:r>
            <w:r>
              <w:rPr>
                <w:rStyle w:val="IndexLink"/>
              </w:rPr>
              <w:t>5</w:t>
            </w:r>
          </w:hyperlink>
        </w:p>
        <w:p>
          <w:pPr>
            <w:pStyle w:val="Contents2"/>
            <w:tabs>
              <w:tab w:val="clear" w:pos="8743"/>
              <w:tab w:val="right" w:pos="9026" w:leader="dot"/>
            </w:tabs>
            <w:rPr/>
          </w:pPr>
          <w:hyperlink w:anchor="__RefHeading___Toc2524548_2749589250">
            <w:r>
              <w:rPr>
                <w:webHidden/>
                <w:rStyle w:val="IndexLink"/>
                <w:rtl w:val="true"/>
              </w:rPr>
              <w:t>ابوحنیفه کیست ؟</w:t>
            </w:r>
            <w:r>
              <w:rPr>
                <w:rStyle w:val="IndexLink"/>
                <w:rtl w:val="true"/>
              </w:rPr>
              <w:tab/>
            </w:r>
            <w:r>
              <w:rPr>
                <w:rStyle w:val="IndexLink"/>
              </w:rPr>
              <w:t>6</w:t>
            </w:r>
          </w:hyperlink>
        </w:p>
        <w:p>
          <w:pPr>
            <w:pStyle w:val="Contents2"/>
            <w:tabs>
              <w:tab w:val="clear" w:pos="8743"/>
              <w:tab w:val="right" w:pos="9026" w:leader="dot"/>
            </w:tabs>
            <w:rPr/>
          </w:pPr>
          <w:hyperlink w:anchor="__RefHeading___Toc2524550_2749589250">
            <w:r>
              <w:rPr>
                <w:webHidden/>
                <w:rStyle w:val="IndexLink"/>
                <w:rtl w:val="true"/>
              </w:rPr>
              <w:t>ادامه ی روایت</w:t>
            </w:r>
            <w:r>
              <w:rPr>
                <w:rStyle w:val="IndexLink"/>
                <w:rtl w:val="true"/>
              </w:rPr>
              <w:tab/>
            </w:r>
            <w:r>
              <w:rPr>
                <w:rStyle w:val="IndexLink"/>
              </w:rPr>
              <w:t>7</w:t>
            </w:r>
          </w:hyperlink>
        </w:p>
        <w:p>
          <w:pPr>
            <w:pStyle w:val="Contents2"/>
            <w:tabs>
              <w:tab w:val="clear" w:pos="8743"/>
              <w:tab w:val="right" w:pos="9026" w:leader="dot"/>
            </w:tabs>
            <w:rPr/>
          </w:pPr>
          <w:hyperlink w:anchor="__RefHeading___Toc2524552_2749589250">
            <w:r>
              <w:rPr>
                <w:webHidden/>
                <w:rStyle w:val="IndexLink"/>
                <w:rtl w:val="true"/>
              </w:rPr>
              <w:t>روایت</w:t>
            </w:r>
            <w:r>
              <w:rPr>
                <w:rStyle w:val="IndexLink"/>
                <w:rtl w:val="true"/>
              </w:rPr>
              <w:tab/>
            </w:r>
            <w:r>
              <w:rPr>
                <w:rStyle w:val="IndexLink"/>
              </w:rPr>
              <w:t>10</w:t>
            </w:r>
          </w:hyperlink>
        </w:p>
        <w:p>
          <w:pPr>
            <w:pStyle w:val="Contents2"/>
            <w:tabs>
              <w:tab w:val="clear" w:pos="8743"/>
              <w:tab w:val="right" w:pos="9026" w:leader="dot"/>
            </w:tabs>
            <w:rPr/>
          </w:pPr>
          <w:hyperlink w:anchor="__RefHeading___Toc2524554_2749589250">
            <w:r>
              <w:rPr>
                <w:webHidden/>
                <w:rStyle w:val="IndexLink"/>
                <w:rtl w:val="true"/>
              </w:rPr>
              <w:t>بی وفایی دنیا</w:t>
            </w:r>
            <w:r>
              <w:rPr>
                <w:rStyle w:val="IndexLink"/>
                <w:rtl w:val="true"/>
              </w:rPr>
              <w:tab/>
            </w:r>
            <w:r>
              <w:rPr>
                <w:rStyle w:val="IndexLink"/>
              </w:rPr>
              <w:t>11</w:t>
            </w:r>
          </w:hyperlink>
        </w:p>
        <w:p>
          <w:pPr>
            <w:pStyle w:val="Contents2"/>
            <w:tabs>
              <w:tab w:val="clear" w:pos="8743"/>
              <w:tab w:val="right" w:pos="9026" w:leader="dot"/>
            </w:tabs>
            <w:rPr/>
          </w:pPr>
          <w:hyperlink w:anchor="__RefHeading___Toc2524556_2749589250">
            <w:r>
              <w:rPr>
                <w:webHidden/>
                <w:rStyle w:val="IndexLink"/>
                <w:rtl w:val="true"/>
              </w:rPr>
              <w:t>روضه</w:t>
            </w:r>
            <w:r>
              <w:rPr>
                <w:rStyle w:val="IndexLink"/>
                <w:rtl w:val="true"/>
              </w:rPr>
              <w:tab/>
            </w:r>
            <w:r>
              <w:rPr>
                <w:rStyle w:val="IndexLink"/>
              </w:rPr>
              <w:t>14</w:t>
            </w:r>
          </w:hyperlink>
        </w:p>
        <w:p>
          <w:pPr>
            <w:pStyle w:val="Contents2"/>
            <w:tabs>
              <w:tab w:val="clear" w:pos="8743"/>
              <w:tab w:val="right" w:pos="9026" w:leader="dot"/>
            </w:tabs>
            <w:rPr/>
          </w:pPr>
          <w:hyperlink w:anchor="__RefHeading___Toc2524558_2749589250">
            <w:r>
              <w:rPr>
                <w:webHidden/>
                <w:rStyle w:val="IndexLink"/>
                <w:rtl w:val="true"/>
              </w:rPr>
              <w:t>دعا</w:t>
            </w:r>
            <w:r>
              <w:rPr>
                <w:rStyle w:val="IndexLink"/>
                <w:rtl w:val="true"/>
              </w:rPr>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45_31653"/>
      <w:bookmarkStart w:id="1" w:name="pg3345_31653"/>
      <w:bookmarkEnd w:id="1"/>
    </w:p>
    <w:p>
      <w:pPr>
        <w:pStyle w:val="Heading2"/>
        <w:numPr>
          <w:ilvl w:val="1"/>
          <w:numId w:val="1"/>
        </w:numPr>
        <w:rPr/>
      </w:pPr>
      <w:bookmarkStart w:id="2" w:name="pg3345_31653"/>
      <w:bookmarkStart w:id="3" w:name="__RefHeading___Toc252453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حسینیه ی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در قرآن جلسه پنجم</w:t>
      </w:r>
    </w:p>
    <w:p>
      <w:pPr>
        <w:pStyle w:val="BookText"/>
        <w:rPr/>
      </w:pPr>
      <w:r>
        <w:rPr>
          <w:rFonts w:ascii="IRNazanin" w:hAnsi="IRNazanin" w:eastAsia="IRNazanin"/>
          <w:color w:val="111111"/>
          <w:sz w:val="28"/>
          <w:sz w:val="28"/>
          <w:szCs w:val="28"/>
          <w:rtl w:val="true"/>
          <w:lang w:bidi="fa-IR"/>
        </w:rPr>
        <w:t>سوال از نعمت اهلبیت علیهم اسلام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524538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بارِی الخَلائِق الاَجمَعین جامِعِ الناس لِیَومٍ لارَیبَ فیه ، ثُمَ الصَلوهُ و السَلام عَلی سَیِدَنا و نَبیّنا اَبِی القاسِم مُحَمَّد صَلَّیَ الله عَلَیه وَ آلِهِ و َسَلّم و علی اَهلِ بَیتِهِ الطیبینَ الطاهرین المعصومین وَ لَعنَهُ الله عَلی اَعدائِهِم أجمَعین من الآن الی قیام یوم الدین </w:t>
      </w:r>
      <w:r>
        <w:rPr>
          <w:rFonts w:eastAsia="Amiri" w:cs="Amiri" w:ascii="Amiri" w:hAnsi="Amiri"/>
          <w:color w:val="111111"/>
          <w:sz w:val="28"/>
          <w:szCs w:val="28"/>
          <w:rtl w:val="true"/>
          <w:lang w:bidi="ar-SA"/>
        </w:rPr>
        <w:t>.</w:t>
      </w:r>
    </w:p>
    <w:p>
      <w:pPr>
        <w:pStyle w:val="Heading2"/>
        <w:numPr>
          <w:ilvl w:val="1"/>
          <w:numId w:val="1"/>
        </w:numPr>
        <w:rPr/>
      </w:pPr>
      <w:bookmarkStart w:id="7" w:name="__RefHeading___Toc2524540_2749589250"/>
      <w:bookmarkStart w:id="8" w:name="_Toc3"/>
      <w:bookmarkEnd w:id="7"/>
      <w:r>
        <w:rPr>
          <w:rtl w:val="true"/>
        </w:rPr>
        <w:t>آیه مورد بحث</w:t>
      </w:r>
      <w:bookmarkEnd w:id="8"/>
    </w:p>
    <w:p>
      <w:pPr>
        <w:pStyle w:val="BookText"/>
        <w:rPr/>
      </w:pPr>
      <w:r>
        <w:rPr>
          <w:rFonts w:ascii="Amiri" w:hAnsi="Amiri" w:eastAsia="Amiri" w:cs="Amiri"/>
          <w:color w:val="111111"/>
          <w:sz w:val="28"/>
          <w:sz w:val="28"/>
          <w:szCs w:val="28"/>
          <w:rtl w:val="true"/>
          <w:lang w:bidi="ar-SA"/>
        </w:rPr>
        <w:t>قالَ الله ُ الحَکیم فی القرآن العظیم</w:t>
      </w:r>
    </w:p>
    <w:p>
      <w:pPr>
        <w:pStyle w:val="BookText"/>
        <w:rPr/>
      </w:pP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2"/>
        <w:numPr>
          <w:ilvl w:val="1"/>
          <w:numId w:val="1"/>
        </w:numPr>
        <w:rPr/>
      </w:pPr>
      <w:bookmarkStart w:id="9" w:name="__RefHeading___Toc2524542_2749589250"/>
      <w:bookmarkStart w:id="10" w:name="_Toc4"/>
      <w:bookmarkEnd w:id="9"/>
      <w:r>
        <w:rPr>
          <w:rtl w:val="true"/>
        </w:rPr>
        <w:t>اعلام صلوات</w:t>
      </w:r>
      <w:bookmarkEnd w:id="10"/>
    </w:p>
    <w:p>
      <w:pPr>
        <w:pStyle w:val="BookText"/>
        <w:rPr/>
      </w:pPr>
      <w:r>
        <w:rPr>
          <w:rFonts w:ascii="IRNazanin" w:hAnsi="IRNazanin" w:eastAsia="IRNazanin"/>
          <w:color w:val="111111"/>
          <w:sz w:val="28"/>
          <w:sz w:val="28"/>
          <w:szCs w:val="28"/>
          <w:rtl w:val="true"/>
          <w:lang w:bidi="fa-IR"/>
        </w:rPr>
        <w:t>ایام فاطمیه است و متعلق است به صدیقه ی طاهره ، حضرت فاطمه زهرا سلام الله علیها جهت عرض تسلیت به ساحت مقدس و منور قطب عالم وجود حضرت بقیه الله الاعظم، امام زمان ، روحی و ارواح العالمین لِتُرابِ مَقدَمِهِ الفداء صلواتی ختم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pStyle w:val="Heading2"/>
        <w:numPr>
          <w:ilvl w:val="1"/>
          <w:numId w:val="1"/>
        </w:numPr>
        <w:rPr/>
      </w:pPr>
      <w:bookmarkStart w:id="11" w:name="__RefHeading___Toc2524544_2749589250"/>
      <w:bookmarkStart w:id="12" w:name="_Toc5"/>
      <w:bookmarkEnd w:id="11"/>
      <w:r>
        <w:rPr>
          <w:rtl w:val="true"/>
        </w:rPr>
        <w:t>مقدمه</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به همین منظور تشکیل شده تا معرفی بیش تر نسبت به این بانوی بزرگوار حاصل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گذشته عرض کردیم که اگر قرار است کسی از فاطمه زهرا سلام الله علیها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بهتر که خالق و آفریننده اش از او تعریف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خداوند از او تعریف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بالاتر از ا و دیگر وجود ندارد </w:t>
      </w:r>
      <w:r>
        <w:rPr>
          <w:rFonts w:eastAsia="IRNazanin" w:cs="IRNazanin"/>
          <w:color w:val="111111"/>
          <w:sz w:val="28"/>
          <w:szCs w:val="28"/>
          <w:rtl w:val="true"/>
          <w:lang w:bidi="fa-IR"/>
        </w:rPr>
        <w:t>.</w:t>
      </w:r>
      <w:bookmarkStart w:id="13" w:name="pg3345_31655"/>
    </w:p>
    <w:p>
      <w:pPr>
        <w:pStyle w:val="BookText"/>
        <w:rPr/>
      </w:pPr>
      <w:bookmarkEnd w:id="13"/>
      <w:r>
        <w:rPr>
          <w:rFonts w:ascii="IRNazanin" w:hAnsi="IRNazanin" w:eastAsia="IRNazanin"/>
          <w:color w:val="111111"/>
          <w:sz w:val="28"/>
          <w:sz w:val="28"/>
          <w:szCs w:val="28"/>
          <w:rtl w:val="true"/>
          <w:lang w:bidi="fa-IR"/>
        </w:rPr>
        <w:t xml:space="preserve">گفتیم آیات قرآن بهترین وسیله برای شناخت حضرت زهرا سلام الله علیها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آیه ای و یا آیاتی را مطرح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موضوعی را مطرح کردیم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در فردای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فردای قیامت سوالاتی از تمام انسان 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قرآن حتی پیغمبران الهی مستثنی نیستند و همه باید به این سوالات پاسخ بدهند و خوبی این کار این است که خداوند متعال این سوالات را در قرآن مطرح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فردای قیامت غافل گیر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گفته اند بروید این سوالات را بخوانید و در این دوره ی عمر خودت به فکر پاسخ این سوالات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سوالات فردای قیامت را عرض کردیم که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ای که شب گذشته مطرح کردیم سوال از ولایت و محبت حضرت زهرا سلام الله علیها و ولایت و محبت پدر و شوهر و فرزندان معصوم حضرت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ادامه بحث شب قبل آیه ای دیگر از قرآن کریم را مطرح می کنیم که باز دوباره سوال است</w:t>
      </w:r>
      <w:r>
        <w:rPr>
          <w:rFonts w:eastAsia="IRNazanin" w:cs="IRNazanin"/>
          <w:color w:val="111111"/>
          <w:sz w:val="28"/>
          <w:szCs w:val="28"/>
          <w:rtl w:val="true"/>
          <w:lang w:bidi="fa-IR"/>
        </w:rPr>
        <w:t>.</w:t>
      </w:r>
    </w:p>
    <w:p>
      <w:pPr>
        <w:pStyle w:val="Heading2"/>
        <w:numPr>
          <w:ilvl w:val="1"/>
          <w:numId w:val="1"/>
        </w:numPr>
        <w:rPr/>
      </w:pPr>
      <w:bookmarkStart w:id="14" w:name="__RefHeading___Toc2524546_2749589250"/>
      <w:bookmarkStart w:id="15" w:name="_Toc6"/>
      <w:bookmarkEnd w:id="14"/>
      <w:r>
        <w:rPr>
          <w:rtl w:val="true"/>
        </w:rPr>
        <w:t>روایت</w:t>
      </w:r>
      <w:bookmarkEnd w:id="15"/>
    </w:p>
    <w:p>
      <w:pPr>
        <w:pStyle w:val="BookText"/>
        <w:rPr/>
      </w:pPr>
      <w:r>
        <w:rPr>
          <w:rFonts w:ascii="IRNazanin" w:hAnsi="IRNazanin" w:eastAsia="IRNazanin"/>
          <w:color w:val="111111"/>
          <w:sz w:val="28"/>
          <w:sz w:val="28"/>
          <w:szCs w:val="28"/>
          <w:rtl w:val="true"/>
          <w:lang w:bidi="fa-IR"/>
        </w:rPr>
        <w:t>اما این بار سوال از نعمت های پروردگار</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لَتُسئَلُّنَ یَومَئِذٍ عَنِ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از شما سوال می شود راجع به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در سوره ی مبارکه ی تکاثر آمده است که بنا بر این است که روایات را از کتاب اهل سنت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هم روایتی را آماده کرده ام و آورده ام خدمت شما که ببینید حتی اهل سنت که این ها نسبت به جا نشینی امیر المومنین علیه السلام ، آن هم جانشینی بلافصل پیغمبر ، باز هم زیر بار نرفتند و قبول نکردند چطور در کتاب هایشان چه روایاتی آورده اند در ذیل این آیه ی شریفه </w:t>
      </w:r>
      <w:r>
        <w:rPr>
          <w:rFonts w:eastAsia="IRNazanin" w:cs="IRNazanin"/>
          <w:color w:val="111111"/>
          <w:sz w:val="28"/>
          <w:szCs w:val="28"/>
          <w:rtl w:val="true"/>
          <w:lang w:bidi="fa-IR"/>
        </w:rPr>
        <w:t>:</w:t>
      </w:r>
      <w:bookmarkStart w:id="16" w:name="pg3345_31657"/>
    </w:p>
    <w:p>
      <w:pPr>
        <w:pStyle w:val="BookText"/>
        <w:rPr/>
      </w:pPr>
      <w:bookmarkEnd w:id="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العَلّامه الالوسی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علمای اهل سنت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روایَه العَیّاشی اِنَّ اَبا عَبدِالله علیه السلام قالَ لِابی حَنیفَهِ فِی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به ابو حنیفه در مورد این آیه ی شریفه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النَعیم عِندَکَ یا نُعمان؟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524548_2749589250"/>
      <w:bookmarkStart w:id="18" w:name="_Toc7"/>
      <w:bookmarkEnd w:id="17"/>
      <w:r>
        <w:rPr>
          <w:rtl w:val="true"/>
        </w:rPr>
        <w:t>ابوحنیفه کیست ؟</w:t>
      </w:r>
      <w:bookmarkEnd w:id="18"/>
    </w:p>
    <w:p>
      <w:pPr>
        <w:pStyle w:val="BookText"/>
        <w:rPr/>
      </w:pPr>
      <w:r>
        <w:rPr>
          <w:rFonts w:ascii="IRNazanin" w:hAnsi="IRNazanin" w:eastAsia="IRNazanin"/>
          <w:color w:val="111111"/>
          <w:sz w:val="28"/>
          <w:sz w:val="28"/>
          <w:szCs w:val="28"/>
          <w:rtl w:val="true"/>
          <w:lang w:bidi="fa-IR"/>
        </w:rPr>
        <w:t>یک بیوگرافی کوتاه از ابوحنیفه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مذهبی دارند که چهار فرقه ی اصلی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ای که جمعیت آن ها هم بسیار بیش تر از بقیه فرقه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ی حنفی مذهب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های شافعی ،مالکی، حنفی و حنبلی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ی حنفی ، پیرو ابو حنیفه هستند به ابو حنیفه می گویند امام ، امام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از کجا پیدا شد؟ می گویند آن زمانی که بین بنی امیه و بنی عباس جنگ بود، هشتاد سال بنی امیه حکومت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را شهید کرده بودند و بعد پایه های حکومت بنی امیه متزلزل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بنی عباس با بنی امیه وارد جنگ شدند که چرا امام حسین علیه السلام را شما شهید کردید؟ چند سالی با هم درگیر بودند تا حکومت بنی امیه را از بین بردند و خودشان حکومت را به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اتفاقات در زمان امام صادق علیه السلام افتاد و حضرت از این فرصت استفاده کردند و یک دانشگاه درسی را تاسیس کردند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دانشگاه نه به عنوان این که ساختمانی داشته باشد بلکه در همان مسجد شروع کردند به درس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به گوش همه مردم در سراسر دنیا افتاد که یک نابغه ای در مدینه درس علمی می دهد ، نه اینکه بیاید از آیات قرآن و روایات بگوید بلکه علومی را امام صادق علیه السلام به ان اشاره می کردند که کاری به دین و مذهب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علم بود که به درد بشر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زیادی را از اطراف و اکناف دنیا جمع کرد در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ها شروع کرد مذهب شیعه را استدلالی چون هر کس می اید این آقا چقدر نبوغ دارد و هیچ اشتباهی در صحبت هایش نیست ، دنبال این بودند که مذهب و عقیده ی امام صادق علیه السلام چیست؟ اما صادق علیه السلام نیز همان عقیده خودش که شیعه بود را بیان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آمد حکومت بنی عباس محکم شود دیگر زوری علیه اهل بیت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فاصله حضرت کار خود را کردند و تمام دانشمندان دنیا چشم امیدشان به شهر مدینه و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موقعیت علمی خیلی جدی برخوردار بودند امام صادق علیه السلام تا جایی که می نویسند چهار هزار شاگرد داشتند ، چهار هزار عالم و دانشمند از اطراف و اکناف دنیا بیایند و در یک شهر این خودش یک مصونیتی برای امام صادق علیه السلام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حکومت به دست منصور دو انیقی یکی از خلفای بنی عباس افتاد منصور دو انیقی چون دید نمی تواند یا امام صادق علیه السلام مبارزه کند و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یک وزنه ی علمی و شناخته شده برای همه کس بوده حتی حکومت برایش لازم بود تا از امام صادق علیه السلام محافظت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می توانست بکند این منصور دوانیقی؟ آمد در بین شاگردان، کسی که خیلی درس خوان و زرنگ و حافظه ی خیلی خوبی داشت او را یواشکی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پول و همه چیز را در اختیار تو می گذارم فقط تو بیا در کنار مکتب امام صادق علیه السلام یک مکتب دیگر بزن که امام صادق تک نباشد و یکی هم در کنار او باشد و حرف های دیگری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جور تو را تامین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شاگرد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هزینه می کنم تا شاگردان تو از شاگردان امام صادق علیه السلام بیش 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حنیفه همان شخصی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همان کسی است که در مقابل مکتب امام صادق علیه السلام مکتب درست کرد که به او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حنیفه که تعداد زیادی از اهل سنت طرفدار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شاگرد امام صادق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 حنیفه با حمایت دولتی شد این که الان هست</w:t>
      </w:r>
      <w:r>
        <w:rPr>
          <w:rFonts w:eastAsia="IRNazanin" w:cs="IRNazanin"/>
          <w:color w:val="111111"/>
          <w:sz w:val="28"/>
          <w:szCs w:val="28"/>
          <w:rtl w:val="true"/>
          <w:lang w:bidi="fa-IR"/>
        </w:rPr>
        <w:t>.</w:t>
      </w:r>
      <w:bookmarkStart w:id="19" w:name="pg3345_31659"/>
    </w:p>
    <w:p>
      <w:pPr>
        <w:pStyle w:val="Heading2"/>
        <w:numPr>
          <w:ilvl w:val="1"/>
          <w:numId w:val="1"/>
        </w:numPr>
        <w:rPr/>
      </w:pPr>
      <w:bookmarkStart w:id="20" w:name="__RefHeading___Toc2524550_2749589250"/>
      <w:bookmarkStart w:id="21" w:name="_Toc8"/>
      <w:bookmarkEnd w:id="19"/>
      <w:bookmarkEnd w:id="20"/>
      <w:r>
        <w:rPr>
          <w:rtl w:val="true"/>
        </w:rPr>
        <w:t>ادامه ی روایت</w:t>
      </w:r>
      <w:bookmarkEnd w:id="21"/>
    </w:p>
    <w:p>
      <w:pPr>
        <w:pStyle w:val="BookText"/>
        <w:rPr/>
      </w:pPr>
      <w:r>
        <w:rPr>
          <w:rFonts w:ascii="Amiri" w:hAnsi="Amiri" w:eastAsia="Amiri" w:cs="Amiri"/>
          <w:color w:val="111111"/>
          <w:sz w:val="28"/>
          <w:sz w:val="28"/>
          <w:szCs w:val="28"/>
          <w:rtl w:val="true"/>
          <w:lang w:bidi="ar-SA"/>
        </w:rPr>
        <w:t>امام صادق علیه السلام در یک جلسه ای ، کسی آمد و این آیه را خواند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فردای قیامت درباره ی نعمتها از شما سوال می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از ابو حنیفه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نعمت ها چیست که فردای قیامت خداوند بازخواست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القوت مِنَ الطَّعامَ و 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فکر کنم نعمتی که خداوند در فردای قیامت سوال می کند همان غذای است که خدا در این دنیا صبح و ظهر و شب به بندگانش می دهد و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نعمت را خداوند در فردای قیامت از بندگانش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همه نعمت که دادم و خوردی چکار کردی؟ هنرت چه بود ؟ این همه صبحانه نهار و شام خوردی همه این ها نعمت های خداوند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اَو قَفَکَ الله بینَ یَدَیه حَتّی یَسئَلَکَ عن کُلِّ اکلَه او شَربَه شَرَبتَها لَیَطُولَنَّ وقوفَکَ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قدر باید در صحرای محشر بایستی و می دانی چه اندازه از این نعمت ها از تو سوال می شود که چقدر صبحانه و نهار و شام خوردی و چه قدر آب خنک خوردی ؟ و چه اندازه طول می کشد تا از تو سوال شود و در صحرای محشر باید بمانی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حنیفه فَمَن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همه ی این ها نیست ما که دیگر نعمتی نمی شناسیم غیر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نعمت است که خداوند در این آیه شریفه می خواهد به آن اشاره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نَحنُ اَهلُ البَیت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نعمت ها، ما اهل بیت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فردای قیامت وقتی شما سر پا ایستادید از شما می پرسد که ما علی علیه السلام را فرستادیم برای شما و شما با این نعمت چه کار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مانند حضرت زهرا سلام الله علیها برای شما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نعمت الهی چه کردید من امام حسن علیه السلام را در بین شما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امام حسن مجتبی کیست؟ با این نعمت الهی چکار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حسین علیه السلام را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نعمت الهی شما چکار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اهل بیت نعمت های الهی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الله تعالی بِنا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 دیگری که شما بخواهید حساب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بقیه ی نعمت ها ، آن هوایی که نفس می کشید ، آن یک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غذایی که توای ابو حنیفه گفتی و آن آب خنگ که تو گفتی و هر نعمت دیگر وَ إِن تَعُدُّوا نِعْمَتَ اللَّهِ لَا تُحْصُوهَا </w:t>
      </w:r>
      <w:r>
        <w:rPr>
          <w:rStyle w:val="FootnoteAnchor"/>
          <w:rtl w:val="true"/>
        </w:rPr>
        <w:footnoteReference w:id="3"/>
      </w:r>
      <w:r>
        <w:rPr>
          <w:rFonts w:ascii="IRNazanin" w:hAnsi="IRNazanin" w:eastAsia="IRNazanin"/>
          <w:color w:val="111111"/>
          <w:sz w:val="28"/>
          <w:sz w:val="28"/>
          <w:szCs w:val="28"/>
          <w:rtl w:val="true"/>
          <w:lang w:bidi="fa-IR"/>
        </w:rPr>
        <w:t xml:space="preserve">اگر بخواهی نعمت های خداوند را بشماری ، قابل شمارش نیست چون بی نهایت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نعمت ها به واسطه ما اهل بیت به مردم داده شده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اول ما را داده بعد نعمت های دیگر را یعنی اگر بخواهد نعمتی به مردم برسد از طریق ما اهل بیت به آن 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خیلی محکم و متقن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مبارکه ی حمد که هر شب و روز در نماز هایمان می خوانیم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به راه مستقیم هدایت کن راه کسانی که به ایشان نعمت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می گوید یعنی راه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شیعیان این نعمت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نعمتی ؟ نعمت ولایت اهل بیت و محبت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نعمت ها این اهل بیت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ی همه نعمت ها اهل بیت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از دو زاویه نگاه کنیم هم خودشان نعمت هستند و هم این که هر نعمتی از طرف خدا به ما برسد به واسطه این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کدام آیات در روایات به شما بگویم که این کلام امام صادق علیه السلام به عنوان یک عقیده برای من و شما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من از خدا یک نعمتی را خواستم ، مستقیم بروم در خانه ی حضرت زهرا سلام الله علیها عقیده باید این جور شود و یا اگر نعمتی خواستم مستقیم به در خانه ی امام زمان عجل الله تعالی فرجه بروم و توسل به او پیدا کنم چون نعمت از طریق این ها به ما می رسد بعد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اِئتَلَفوا بعد اَن کانوا اَعداءا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ما نعمت های الهی است که خداوند بین شما که دشمنی و تفرقه بود دوباره شما را دور هم جمع کرد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هداهُم الی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ما بود که شما هدایت شدید به سوی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نبودیم نعمتی نبود در این عالم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النّعمَهُ الَّتی لا تَنقَطِع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چه نعمتی ؟ نعمتی که هیچ گاه قطع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سر هم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آن همین است یعنی نعمت با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تعالی سَائِلُهُم عَن حَقِّ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تمام انسان ها را در صحرای محشر نگه می دارند و می گویند حق این نعیم را به جا آوردی یا نه ؟ خوب اهل بیت هم مثل همه نعمت های دیگر حقی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چه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اَنعم الله سبحانَهُ عَلَیهِم و هُوَ محمد صلی الله علیه و آله و سلم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وسیله آنها خداوند به انسان ها نعمت می دهد پیغمبر است و عترت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توسط این ها به ما نعمت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را ببینیم </w:t>
      </w:r>
      <w:r>
        <w:rPr>
          <w:rFonts w:eastAsia="IRNazanin" w:cs="IRNazanin"/>
          <w:color w:val="111111"/>
          <w:sz w:val="28"/>
          <w:szCs w:val="28"/>
          <w:rtl w:val="true"/>
          <w:lang w:bidi="fa-IR"/>
        </w:rPr>
        <w:t>.</w:t>
      </w:r>
      <w:bookmarkStart w:id="22" w:name="pg3345_31665"/>
    </w:p>
    <w:p>
      <w:pPr>
        <w:pStyle w:val="Heading2"/>
        <w:numPr>
          <w:ilvl w:val="1"/>
          <w:numId w:val="1"/>
        </w:numPr>
        <w:rPr/>
      </w:pPr>
      <w:bookmarkStart w:id="23" w:name="__RefHeading___Toc2524552_2749589250"/>
      <w:bookmarkStart w:id="24" w:name="_Toc9"/>
      <w:bookmarkEnd w:id="22"/>
      <w:bookmarkEnd w:id="23"/>
      <w:r>
        <w:rPr>
          <w:rtl w:val="true"/>
        </w:rPr>
        <w:t>روایت</w:t>
      </w:r>
      <w:bookmarkEnd w:id="24"/>
    </w:p>
    <w:p>
      <w:pPr>
        <w:pStyle w:val="BookText"/>
        <w:rPr/>
      </w:pPr>
      <w:r>
        <w:rPr>
          <w:rFonts w:ascii="IRNazanin" w:hAnsi="IRNazanin" w:eastAsia="IRNazanin"/>
          <w:color w:val="111111"/>
          <w:sz w:val="28"/>
          <w:sz w:val="28"/>
          <w:szCs w:val="28"/>
          <w:rtl w:val="true"/>
          <w:lang w:bidi="fa-IR"/>
        </w:rPr>
        <w:t xml:space="preserve">شخصی پیش امام صادق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احوال ایشان را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از اوضاع زندگی اش گله و شکایت داشت ، از شرایط اقتصادی از عیالباری و بیکاری و خرج زندگی حال و روز خوبی برای انسان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حالی چه احوالی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 امید است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وضع خوبی داری چرا این قدر گله مند هستی و می نالی؟</w:t>
      </w:r>
    </w:p>
    <w:p>
      <w:pPr>
        <w:pStyle w:val="BookText"/>
        <w:rPr/>
      </w:pPr>
      <w:r>
        <w:rPr>
          <w:rFonts w:ascii="IRNazanin" w:hAnsi="IRNazanin" w:eastAsia="IRNazanin"/>
          <w:color w:val="111111"/>
          <w:sz w:val="28"/>
          <w:sz w:val="28"/>
          <w:szCs w:val="28"/>
          <w:rtl w:val="true"/>
          <w:lang w:bidi="fa-IR"/>
        </w:rPr>
        <w:t>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وضع من خوب است چه دارم که وضعم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جدّ ما امیرالمومنین علیه السلام را دوست داری یا نه؟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و جانم فدای امیر المومنین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پیدا شد و گفت من تمام دنیا را به تو می دهم بیا این محبت علی علیه السلام را از دلت بیرون کن تو این کار را می کنی ؟ نگاهی به امام صادق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روز را نیاورد امکان ندارد که من همچون کاری را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شروع کردند به خندیدن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تو ثروتمندی و وضع خوبی داری ، تو سرمایه ای داری که حتی حاضر نیستی آن را با دنیا معامله کنی دیگر نگویی بدبختم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تو نعمتی داری به نام ولایت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نعمت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سید جزایری نقل کرده که مردی از مستمندان شیعه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فقر و تنگدستی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من شیعتنا و تدعی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کلهم اغنیاء</w:t>
      </w:r>
    </w:p>
    <w:p>
      <w:pPr>
        <w:pStyle w:val="BookText"/>
        <w:rPr/>
      </w:pPr>
      <w:r>
        <w:rPr>
          <w:rFonts w:ascii="IRNazanin" w:hAnsi="IRNazanin" w:eastAsia="IRNazanin"/>
          <w:color w:val="111111"/>
          <w:sz w:val="28"/>
          <w:sz w:val="28"/>
          <w:szCs w:val="28"/>
          <w:rtl w:val="true"/>
          <w:lang w:bidi="fa-IR"/>
        </w:rPr>
        <w:t>تو از شیعیان مایی و با این حال ادعای فقر و تنگدستی می کنی؟ شیعیان ما همه اغنیاء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ان لک تجارة قد اغنتک</w:t>
      </w:r>
    </w:p>
    <w:p>
      <w:pPr>
        <w:pStyle w:val="BookText"/>
        <w:rPr/>
      </w:pPr>
      <w:r>
        <w:rPr>
          <w:rFonts w:ascii="IRNazanin" w:hAnsi="IRNazanin" w:eastAsia="IRNazanin"/>
          <w:color w:val="111111"/>
          <w:sz w:val="28"/>
          <w:sz w:val="28"/>
          <w:szCs w:val="28"/>
          <w:rtl w:val="true"/>
          <w:lang w:bidi="fa-IR"/>
        </w:rPr>
        <w:t>ای فلان برای تو تجارتی است که تو را بی نیاز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تجارت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دنیا را پر از نقره به تو می دهم که از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 و داخل ولایت غیر آنان شوی آیا چنین خواهی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 الله، اگر چه دنیا را پر از طلا کنند و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لست فقیراً و انما الفقیر من لیس له ما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آنچه تو داری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مالی را به او دادند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3345_31667"/>
    </w:p>
    <w:p>
      <w:pPr>
        <w:pStyle w:val="Heading2"/>
        <w:numPr>
          <w:ilvl w:val="1"/>
          <w:numId w:val="1"/>
        </w:numPr>
        <w:rPr/>
      </w:pPr>
      <w:bookmarkStart w:id="26" w:name="__RefHeading___Toc2524554_2749589250"/>
      <w:bookmarkStart w:id="27" w:name="_Toc10"/>
      <w:bookmarkEnd w:id="25"/>
      <w:bookmarkEnd w:id="26"/>
      <w:r>
        <w:rPr>
          <w:rtl w:val="true"/>
        </w:rPr>
        <w:t>بی وفایی دنیا</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کردی آن کس که ثروت دنیا و ریاست دنیا را دارد این شخص چیزی دارد ؟ این هیچ چیزی ندارد وقتی از دنیا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همین رئیس جمهور جدید آمریکا را ببینید خوب از اول وضع اقتصادی خوبی داشته است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کارخانه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ثروتش تازه رئیس جمهور آمریکا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ثروت و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 هنگام مردن کدام یک از این ثروت ها به درد او می خورد ؟ آیا ثروت و ریاست می تواند به داد او برسد ؟ مثل کسانی که قبل از او بودند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مهر امیر المومنین علیه السلام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چهره ی شاد امیر المومنین را قبل از مردن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داریم که خود امیر المومنین علیه السلام فرمودند به حارث همدانی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حار همدان مَن یَمُت یَرَنی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همدانی هر کس بمیرد مرا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مَومِنٍ اَو کافِرٍ یا منافِق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محبت حارث همدانی به امیرالمومنین ع</w:t>
      </w:r>
    </w:p>
    <w:p>
      <w:pPr>
        <w:pStyle w:val="BookText"/>
        <w:rPr/>
      </w:pPr>
      <w:r>
        <w:rPr>
          <w:rFonts w:ascii="IRNazanin" w:hAnsi="IRNazanin" w:eastAsia="IRNazanin"/>
          <w:color w:val="111111"/>
          <w:sz w:val="28"/>
          <w:sz w:val="28"/>
          <w:szCs w:val="28"/>
          <w:rtl w:val="true"/>
          <w:lang w:bidi="fa-IR"/>
        </w:rPr>
        <w:t xml:space="preserve">ابن سیرین می گوید بعد از امیرالمومنین که در کوفه جو خفقان حاکم بود،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مردم از آن ها استفاده می کردند و نور می بخشیدند و اگر نه اولی، دومین آن ها حارث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ازعلمای رجال مثل ابن داود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افقه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دین شناس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یک روز به دیدار حضرت امیر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اینجا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 لک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محبتم به تو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حارث اتحبّنی؟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آیا 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شیعه 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بلغت نفسک الحلقوم رایتنی حیث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بدان، موقعی که جانت به حلقوم رسید مرا بهگونهای که خوشایندت باشد میبینی؛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رایتنی وانا اذودالرجال عن الحوض ذود غریبه الابل لرایتنی حیث تحب، ولو رایتنی وانا مار علی الصراط بلوا الحمد بین یدی رسول الله لرایتنی حیث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کوثر که همه هستند من می آیم و تو را می بینم و جای سوم هم در پل صراط است که لوای حمد دست من است و می آیم و تو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معروف سید حمیری هم اشاره به همین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قـول عـلی لحـارث عجب</w:t>
      </w:r>
    </w:p>
    <w:p>
      <w:pPr>
        <w:pStyle w:val="BookText"/>
        <w:rPr/>
      </w:pPr>
      <w:r>
        <w:rPr>
          <w:rFonts w:ascii="IRNazanin" w:hAnsi="IRNazanin" w:eastAsia="IRNazanin"/>
          <w:color w:val="111111"/>
          <w:sz w:val="28"/>
          <w:sz w:val="28"/>
          <w:szCs w:val="28"/>
          <w:rtl w:val="true"/>
          <w:lang w:bidi="fa-IR"/>
        </w:rPr>
        <w:t>کم ثم أعجوبـه لـه حملا</w:t>
      </w:r>
    </w:p>
    <w:p>
      <w:pPr>
        <w:pStyle w:val="BookText"/>
        <w:rPr/>
      </w:pPr>
      <w:r>
        <w:rPr>
          <w:rFonts w:ascii="IRNazanin" w:hAnsi="IRNazanin" w:eastAsia="IRNazanin"/>
          <w:color w:val="111111"/>
          <w:sz w:val="28"/>
          <w:sz w:val="28"/>
          <w:szCs w:val="28"/>
          <w:rtl w:val="true"/>
          <w:lang w:bidi="fa-IR"/>
        </w:rPr>
        <w:t>یا حار همدان من یمت یرنی</w:t>
      </w:r>
    </w:p>
    <w:p>
      <w:pPr>
        <w:pStyle w:val="BookText"/>
        <w:rPr/>
      </w:pPr>
      <w:r>
        <w:rPr>
          <w:rFonts w:ascii="IRNazanin" w:hAnsi="IRNazanin" w:eastAsia="IRNazanin"/>
          <w:color w:val="111111"/>
          <w:sz w:val="28"/>
          <w:sz w:val="28"/>
          <w:szCs w:val="28"/>
          <w:rtl w:val="true"/>
          <w:lang w:bidi="fa-IR"/>
        </w:rPr>
        <w:t>من مؤمن أو منافـق قبلا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به گونه ای که لذت می برد و دلشاد می شود و منافق دلتنگ و ناراحت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یعرفنی طرفـه وأعرفـه</w:t>
      </w:r>
    </w:p>
    <w:p>
      <w:pPr>
        <w:pStyle w:val="BookText"/>
        <w:rPr/>
      </w:pPr>
      <w:r>
        <w:rPr>
          <w:rFonts w:ascii="IRNazanin" w:hAnsi="IRNazanin" w:eastAsia="IRNazanin"/>
          <w:color w:val="111111"/>
          <w:sz w:val="28"/>
          <w:sz w:val="28"/>
          <w:szCs w:val="28"/>
          <w:rtl w:val="true"/>
          <w:lang w:bidi="fa-IR"/>
        </w:rPr>
        <w:t>بنعتـه واسمـه ومـا فعلا</w:t>
      </w:r>
    </w:p>
    <w:p>
      <w:pPr>
        <w:pStyle w:val="BookText"/>
        <w:rPr/>
      </w:pPr>
      <w:r>
        <w:rPr>
          <w:rFonts w:ascii="IRNazanin" w:hAnsi="IRNazanin" w:eastAsia="IRNazanin"/>
          <w:color w:val="111111"/>
          <w:sz w:val="28"/>
          <w:sz w:val="28"/>
          <w:szCs w:val="28"/>
          <w:rtl w:val="true"/>
          <w:lang w:bidi="fa-IR"/>
        </w:rPr>
        <w:t>وأنت عند الصراط تعرفنی</w:t>
      </w:r>
    </w:p>
    <w:p>
      <w:pPr>
        <w:pStyle w:val="BookText"/>
        <w:rPr/>
      </w:pPr>
      <w:r>
        <w:rPr>
          <w:rFonts w:ascii="IRNazanin" w:hAnsi="IRNazanin" w:eastAsia="IRNazanin"/>
          <w:color w:val="111111"/>
          <w:sz w:val="28"/>
          <w:sz w:val="28"/>
          <w:szCs w:val="28"/>
          <w:rtl w:val="true"/>
          <w:lang w:bidi="fa-IR"/>
        </w:rPr>
        <w:t>فلا تخف عثره ولا زللا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می شناسد و من هم او را می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من را می شناسی و نگران خطاهای کوچکت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أسقیک من بارد علی ظمأ</w:t>
      </w:r>
    </w:p>
    <w:p>
      <w:pPr>
        <w:pStyle w:val="BookText"/>
        <w:rPr/>
      </w:pPr>
      <w:r>
        <w:rPr>
          <w:rFonts w:ascii="IRNazanin" w:hAnsi="IRNazanin" w:eastAsia="IRNazanin"/>
          <w:color w:val="111111"/>
          <w:sz w:val="28"/>
          <w:sz w:val="28"/>
          <w:szCs w:val="28"/>
          <w:rtl w:val="true"/>
          <w:lang w:bidi="fa-IR"/>
        </w:rPr>
        <w:t>تخالـه فی الحـلاوه العسلا</w:t>
      </w:r>
    </w:p>
    <w:p>
      <w:pPr>
        <w:pStyle w:val="BookText"/>
        <w:rPr/>
      </w:pPr>
      <w:r>
        <w:rPr>
          <w:rFonts w:ascii="IRNazanin" w:hAnsi="IRNazanin" w:eastAsia="IRNazanin"/>
          <w:color w:val="111111"/>
          <w:sz w:val="28"/>
          <w:sz w:val="28"/>
          <w:szCs w:val="28"/>
          <w:rtl w:val="true"/>
          <w:lang w:bidi="fa-IR"/>
        </w:rPr>
        <w:t>أقول للنار حین تعرض للعرض</w:t>
      </w:r>
    </w:p>
    <w:p>
      <w:pPr>
        <w:pStyle w:val="BookText"/>
        <w:rPr/>
      </w:pPr>
      <w:r>
        <w:rPr>
          <w:rFonts w:ascii="IRNazanin" w:hAnsi="IRNazanin" w:eastAsia="IRNazanin"/>
          <w:color w:val="111111"/>
          <w:sz w:val="28"/>
          <w:sz w:val="28"/>
          <w:szCs w:val="28"/>
          <w:rtl w:val="true"/>
          <w:lang w:bidi="fa-IR"/>
        </w:rPr>
        <w:t>دعیـه ولاتقبلـ الرجلا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همه از تشنگی جانشان دارد می سوزد تو را با آب سیراب می کنم و تو خیال می کنی عسل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 زبانه می کشد که تو را بگیرد و من به آن می گویم که این مرد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دعیـه لا تقربیـه إن لـه</w:t>
      </w:r>
    </w:p>
    <w:p>
      <w:pPr>
        <w:pStyle w:val="BookText"/>
        <w:rPr/>
      </w:pPr>
      <w:r>
        <w:rPr>
          <w:rFonts w:ascii="IRNazanin" w:hAnsi="IRNazanin" w:eastAsia="IRNazanin"/>
          <w:color w:val="111111"/>
          <w:sz w:val="28"/>
          <w:sz w:val="28"/>
          <w:szCs w:val="28"/>
          <w:rtl w:val="true"/>
          <w:lang w:bidi="fa-IR"/>
        </w:rPr>
        <w:t>حبلا بحبـل الوصی متصلا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طنابی در دست دارد که آن سوی این طناب دست ولی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گفتی و من یمت یرنی</w:t>
      </w:r>
    </w:p>
    <w:p>
      <w:pPr>
        <w:pStyle w:val="BookText"/>
        <w:rPr/>
      </w:pPr>
      <w:r>
        <w:rPr>
          <w:rFonts w:ascii="IRNazanin" w:hAnsi="IRNazanin" w:eastAsia="IRNazanin"/>
          <w:color w:val="111111"/>
          <w:sz w:val="28"/>
          <w:sz w:val="28"/>
          <w:szCs w:val="28"/>
          <w:rtl w:val="true"/>
          <w:lang w:bidi="fa-IR"/>
        </w:rPr>
        <w:t>جان من فدای جمال دلجویت</w:t>
      </w:r>
    </w:p>
    <w:p>
      <w:pPr>
        <w:pStyle w:val="BookText"/>
        <w:rPr/>
      </w:pPr>
      <w:r>
        <w:rPr>
          <w:rFonts w:ascii="IRNazanin" w:hAnsi="IRNazanin" w:eastAsia="IRNazanin"/>
          <w:color w:val="111111"/>
          <w:sz w:val="28"/>
          <w:sz w:val="28"/>
          <w:szCs w:val="28"/>
          <w:rtl w:val="true"/>
          <w:lang w:bidi="fa-IR"/>
        </w:rPr>
        <w:t>کاشکی من به هر دمی صد بار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تا بدیدمی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مرا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اعمالش خوب باشد و محبت امیر المومنین را در سینه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را با یک چهره شاد و خندان می بیند و حاضر است دوباره زنده شود و هزار بار زنده شود و بمیرد تا آن چهره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داریم که اگر خداوند هیچ نعمتی را به او ندهد الا همین چهره ی شاد و خندان امیر المومنین ، همین برای او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فرد منافق و کافر با چهره غضبناک حضرت علی رو به رو می شوند که اگر هیچ عذاب دیگری بر او نباشد همین غضب امیر المومنین برای او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واقعی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که موقع شب اول قبر ، موقع صحرای محشر موقع آمدن در قیامت، آنجا به داد او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این دنیا با تمام فراز و نشیب هایش روزی تمام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 اصلی ، آن است که گفتیم </w:t>
      </w:r>
      <w:r>
        <w:rPr>
          <w:rFonts w:eastAsia="IRNazanin" w:cs="IRNazanin"/>
          <w:color w:val="111111"/>
          <w:sz w:val="28"/>
          <w:szCs w:val="28"/>
          <w:rtl w:val="true"/>
          <w:lang w:bidi="fa-IR"/>
        </w:rPr>
        <w:t>.</w:t>
      </w:r>
      <w:bookmarkStart w:id="28" w:name="pg3345_31673"/>
    </w:p>
    <w:p>
      <w:pPr>
        <w:pStyle w:val="BookText"/>
        <w:rPr/>
      </w:pPr>
      <w:bookmarkEnd w:id="28"/>
      <w:r>
        <w:rPr>
          <w:rFonts w:ascii="IRNazanin" w:hAnsi="IRNazanin" w:eastAsia="IRNazanin"/>
          <w:color w:val="111111"/>
          <w:sz w:val="28"/>
          <w:sz w:val="28"/>
          <w:szCs w:val="28"/>
          <w:rtl w:val="true"/>
          <w:lang w:bidi="fa-IR"/>
        </w:rPr>
        <w:t xml:space="preserve">خدا را قسم می دهیم به پیغمبر و آلش که روز به روز این نعمتش را بر ما بیشتر بفرماید و در دل نسل و ذریه ما محبت امیرالمومنین علیه السلام را بیشتر بفرماید </w:t>
      </w:r>
      <w:r>
        <w:rPr>
          <w:rFonts w:eastAsia="IRNazanin" w:cs="IRNazanin"/>
          <w:color w:val="111111"/>
          <w:sz w:val="28"/>
          <w:szCs w:val="28"/>
          <w:rtl w:val="true"/>
          <w:lang w:bidi="fa-IR"/>
        </w:rPr>
        <w:t>.</w:t>
      </w:r>
    </w:p>
    <w:p>
      <w:pPr>
        <w:pStyle w:val="Heading2"/>
        <w:numPr>
          <w:ilvl w:val="1"/>
          <w:numId w:val="1"/>
        </w:numPr>
        <w:rPr/>
      </w:pPr>
      <w:bookmarkStart w:id="29" w:name="__RefHeading___Toc2524556_2749589250"/>
      <w:bookmarkStart w:id="30" w:name="_Toc11"/>
      <w:bookmarkEnd w:id="29"/>
      <w:r>
        <w:rPr>
          <w:rtl w:val="true"/>
        </w:rPr>
        <w:t>روضه</w:t>
      </w:r>
      <w:bookmarkEnd w:id="30"/>
    </w:p>
    <w:p>
      <w:pPr>
        <w:pStyle w:val="BookText"/>
        <w:rPr/>
      </w:pPr>
      <w:r>
        <w:rPr>
          <w:rFonts w:ascii="Amiri" w:hAnsi="Amiri" w:eastAsia="Amiri" w:cs="Amiri"/>
          <w:color w:val="111111"/>
          <w:sz w:val="28"/>
          <w:sz w:val="28"/>
          <w:szCs w:val="28"/>
          <w:rtl w:val="true"/>
          <w:lang w:bidi="ar-SA"/>
        </w:rPr>
        <w:t>السلام علیک یَا فَاطِمَةُ الزَّهْرَاءُ یَا بِنْتَ مُحَمَّدٍ یَا قُرَّةَ عَیْنِ الرَّسُولِ یَا سَیِّدَتَنَا وَ مَوْلاتَنَا إِنَّا تَوَجَّهْنَا وَ اسْتَشْفَعْنَا وَ تَوَسَّلْنَا بِکِ إِلَی اللَّهِ وَ قَدَّمْنَاکِ بَیْنَ یَدَیْ حَاجَاتِنَا یَا وَجِیهَةً عِنْدَ اللَّهِ اشْفَعِی لَنَا عِنْدَ الله</w:t>
      </w:r>
    </w:p>
    <w:p>
      <w:pPr>
        <w:pStyle w:val="BookText"/>
        <w:rPr/>
      </w:pPr>
      <w:r>
        <w:rPr>
          <w:rFonts w:ascii="IRNazanin" w:hAnsi="IRNazanin" w:eastAsia="IRNazanin"/>
          <w:color w:val="111111"/>
          <w:sz w:val="28"/>
          <w:sz w:val="28"/>
          <w:szCs w:val="28"/>
          <w:rtl w:val="true"/>
          <w:lang w:bidi="fa-IR"/>
        </w:rPr>
        <w:t xml:space="preserve">چه دارند جواب دهند کسانی که دستور دادند هیزم جمع کنند در خانه ی فاطمه ؟ وقتی روز قیامت سوال می شود نعمت فاطمه را به شما دادم با این نعمت الهی چه کردید؟ چه پاسخی دارند بدهند آن هنگامی که حضرت زهرا روز قیامت شکایت مند از آن ها در پیشگاه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زد مرا مغیره و یک کس به او نگفت</w:t>
      </w:r>
    </w:p>
    <w:p>
      <w:pPr>
        <w:pStyle w:val="BookText"/>
        <w:rPr/>
      </w:pPr>
      <w:r>
        <w:rPr>
          <w:rFonts w:ascii="IRNazanin" w:hAnsi="IRNazanin" w:eastAsia="IRNazanin"/>
          <w:color w:val="111111"/>
          <w:sz w:val="28"/>
          <w:sz w:val="28"/>
          <w:szCs w:val="28"/>
          <w:rtl w:val="true"/>
          <w:lang w:bidi="fa-IR"/>
        </w:rPr>
        <w:t xml:space="preserve">زن را کسی مقابل شوهر نمی زند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اینجا که مرغ شوق دگر پر نمی زند</w:t>
      </w:r>
    </w:p>
    <w:p>
      <w:pPr>
        <w:pStyle w:val="BookText"/>
        <w:rPr/>
      </w:pPr>
      <w:r>
        <w:rPr>
          <w:rFonts w:ascii="IRNazanin" w:hAnsi="IRNazanin" w:eastAsia="IRNazanin"/>
          <w:color w:val="111111"/>
          <w:sz w:val="28"/>
          <w:sz w:val="28"/>
          <w:szCs w:val="28"/>
          <w:rtl w:val="true"/>
          <w:lang w:bidi="fa-IR"/>
        </w:rPr>
        <w:t>در شهر خود غریبم و با درد آشنا</w:t>
      </w:r>
    </w:p>
    <w:p>
      <w:pPr>
        <w:pStyle w:val="BookText"/>
        <w:rPr/>
      </w:pPr>
      <w:r>
        <w:rPr>
          <w:rFonts w:ascii="IRNazanin" w:hAnsi="IRNazanin" w:eastAsia="IRNazanin"/>
          <w:color w:val="111111"/>
          <w:sz w:val="28"/>
          <w:sz w:val="28"/>
          <w:szCs w:val="28"/>
          <w:rtl w:val="true"/>
          <w:lang w:bidi="fa-IR"/>
        </w:rPr>
        <w:t>در خانه ی غریب کسی سر نمی زند</w:t>
      </w:r>
    </w:p>
    <w:p>
      <w:pPr>
        <w:pStyle w:val="BookText"/>
        <w:rPr/>
      </w:pPr>
      <w:r>
        <w:rPr>
          <w:rFonts w:ascii="IRNazanin" w:hAnsi="IRNazanin" w:eastAsia="IRNazanin"/>
          <w:color w:val="111111"/>
          <w:sz w:val="28"/>
          <w:sz w:val="28"/>
          <w:szCs w:val="28"/>
          <w:rtl w:val="true"/>
          <w:lang w:bidi="fa-IR"/>
        </w:rPr>
        <w:t>من دختر پیامبر و زان همه یکی</w:t>
      </w:r>
    </w:p>
    <w:p>
      <w:pPr>
        <w:pStyle w:val="BookText"/>
        <w:rPr/>
      </w:pPr>
      <w:r>
        <w:rPr>
          <w:rFonts w:ascii="IRNazanin" w:hAnsi="IRNazanin" w:eastAsia="IRNazanin"/>
          <w:color w:val="111111"/>
          <w:sz w:val="28"/>
          <w:sz w:val="28"/>
          <w:szCs w:val="28"/>
          <w:rtl w:val="true"/>
          <w:lang w:bidi="fa-IR"/>
        </w:rPr>
        <w:t>دم از سفارشات پیمبر نمی زند</w:t>
      </w:r>
    </w:p>
    <w:p>
      <w:pPr>
        <w:pStyle w:val="BookText"/>
        <w:rPr/>
      </w:pPr>
      <w:r>
        <w:rPr>
          <w:rFonts w:ascii="IRNazanin" w:hAnsi="IRNazanin" w:eastAsia="IRNazanin"/>
          <w:color w:val="111111"/>
          <w:sz w:val="28"/>
          <w:sz w:val="28"/>
          <w:szCs w:val="28"/>
          <w:rtl w:val="true"/>
          <w:lang w:bidi="fa-IR"/>
        </w:rPr>
        <w:t>می زد مرا مغیره و یک کس به او نگفت</w:t>
      </w:r>
    </w:p>
    <w:p>
      <w:pPr>
        <w:pStyle w:val="BookText"/>
        <w:rPr/>
      </w:pPr>
      <w:r>
        <w:rPr>
          <w:rFonts w:ascii="IRNazanin" w:hAnsi="IRNazanin" w:eastAsia="IRNazanin"/>
          <w:color w:val="111111"/>
          <w:sz w:val="28"/>
          <w:sz w:val="28"/>
          <w:szCs w:val="28"/>
          <w:rtl w:val="true"/>
          <w:lang w:bidi="fa-IR"/>
        </w:rPr>
        <w:t>زن را کسی مقابل شوهر نمی زند</w:t>
      </w:r>
    </w:p>
    <w:p>
      <w:pPr>
        <w:pStyle w:val="BookText"/>
        <w:rPr/>
      </w:pPr>
      <w:r>
        <w:rPr>
          <w:rFonts w:ascii="IRNazanin" w:hAnsi="IRNazanin" w:eastAsia="IRNazanin"/>
          <w:color w:val="111111"/>
          <w:sz w:val="28"/>
          <w:sz w:val="28"/>
          <w:szCs w:val="28"/>
          <w:rtl w:val="true"/>
          <w:lang w:bidi="fa-IR"/>
        </w:rPr>
        <w:t>بیش از خودم به حالت زینب دلم بسوخت</w:t>
      </w:r>
    </w:p>
    <w:p>
      <w:pPr>
        <w:pStyle w:val="BookText"/>
        <w:rPr/>
      </w:pPr>
      <w:r>
        <w:rPr>
          <w:rFonts w:ascii="IRNazanin" w:hAnsi="IRNazanin" w:eastAsia="IRNazanin"/>
          <w:color w:val="111111"/>
          <w:sz w:val="28"/>
          <w:sz w:val="28"/>
          <w:szCs w:val="28"/>
          <w:rtl w:val="true"/>
          <w:lang w:bidi="fa-IR"/>
        </w:rPr>
        <w:t>مادر، کسی مقابل دختر نمی زند</w:t>
      </w:r>
    </w:p>
    <w:p>
      <w:pPr>
        <w:pStyle w:val="BookText"/>
        <w:rPr/>
      </w:pPr>
      <w:r>
        <w:rPr>
          <w:rFonts w:ascii="IRNazanin" w:hAnsi="IRNazanin" w:eastAsia="IRNazanin"/>
          <w:color w:val="111111"/>
          <w:sz w:val="28"/>
          <w:sz w:val="28"/>
          <w:szCs w:val="28"/>
          <w:rtl w:val="true"/>
          <w:lang w:bidi="fa-IR"/>
        </w:rPr>
        <w:t>چه صحنه ای بود خدایا</w:t>
      </w:r>
    </w:p>
    <w:p>
      <w:pPr>
        <w:pStyle w:val="BookText"/>
        <w:rPr/>
      </w:pPr>
      <w:r>
        <w:rPr>
          <w:rFonts w:ascii="IRNazanin" w:hAnsi="IRNazanin" w:eastAsia="IRNazanin"/>
          <w:color w:val="111111"/>
          <w:sz w:val="28"/>
          <w:sz w:val="28"/>
          <w:szCs w:val="28"/>
          <w:rtl w:val="true"/>
          <w:lang w:bidi="fa-IR"/>
        </w:rPr>
        <w:t>دلم بهر علی می سوخت چون قنفذ مرا می زد</w:t>
      </w:r>
    </w:p>
    <w:p>
      <w:pPr>
        <w:pStyle w:val="BookText"/>
        <w:rPr/>
      </w:pPr>
      <w:r>
        <w:rPr>
          <w:rFonts w:ascii="IRNazanin" w:hAnsi="IRNazanin" w:eastAsia="IRNazanin"/>
          <w:color w:val="111111"/>
          <w:sz w:val="28"/>
          <w:sz w:val="28"/>
          <w:szCs w:val="28"/>
          <w:rtl w:val="true"/>
          <w:lang w:bidi="fa-IR"/>
        </w:rPr>
        <w:t>نگاه غربت او بیشتر می داد آزارم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گرفتم دامن مولای خود در چنگ و میگفتم</w:t>
      </w:r>
      <w:bookmarkStart w:id="31" w:name="pg3345_31675"/>
    </w:p>
    <w:p>
      <w:pPr>
        <w:pStyle w:val="BookText"/>
        <w:rPr/>
      </w:pPr>
      <w:bookmarkEnd w:id="31"/>
      <w:r>
        <w:rPr>
          <w:rFonts w:ascii="IRNazanin" w:hAnsi="IRNazanin" w:eastAsia="IRNazanin"/>
          <w:color w:val="111111"/>
          <w:sz w:val="28"/>
          <w:sz w:val="28"/>
          <w:szCs w:val="28"/>
          <w:rtl w:val="true"/>
          <w:lang w:bidi="fa-IR"/>
        </w:rPr>
        <w:t xml:space="preserve">بزن قنفذ که من دست از امامم برنمی دارم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نهادم چشم بر در، تا اجل آید به دیدارم</w:t>
      </w:r>
    </w:p>
    <w:p>
      <w:pPr>
        <w:pStyle w:val="BookText"/>
        <w:rPr/>
      </w:pPr>
      <w:r>
        <w:rPr>
          <w:rFonts w:ascii="IRNazanin" w:hAnsi="IRNazanin" w:eastAsia="IRNazanin"/>
          <w:color w:val="111111"/>
          <w:sz w:val="28"/>
          <w:sz w:val="28"/>
          <w:szCs w:val="28"/>
          <w:rtl w:val="true"/>
          <w:lang w:bidi="fa-IR"/>
        </w:rPr>
        <w:t>به وقت راه رفتن آنچنان لرزد قدمهایم</w:t>
      </w:r>
    </w:p>
    <w:p>
      <w:pPr>
        <w:pStyle w:val="BookText"/>
        <w:rPr/>
      </w:pPr>
      <w:r>
        <w:rPr>
          <w:rFonts w:ascii="IRNazanin" w:hAnsi="IRNazanin" w:eastAsia="IRNazanin"/>
          <w:color w:val="111111"/>
          <w:sz w:val="28"/>
          <w:sz w:val="28"/>
          <w:szCs w:val="28"/>
          <w:rtl w:val="true"/>
          <w:lang w:bidi="fa-IR"/>
        </w:rPr>
        <w:t>که دستی بر سرِ زانوست، دستی به دیوارم</w:t>
      </w:r>
    </w:p>
    <w:p>
      <w:pPr>
        <w:pStyle w:val="BookText"/>
        <w:rPr/>
      </w:pPr>
      <w:r>
        <w:rPr>
          <w:rFonts w:ascii="IRNazanin" w:hAnsi="IRNazanin" w:eastAsia="IRNazanin"/>
          <w:color w:val="111111"/>
          <w:sz w:val="28"/>
          <w:sz w:val="28"/>
          <w:szCs w:val="28"/>
          <w:rtl w:val="true"/>
          <w:lang w:bidi="fa-IR"/>
        </w:rPr>
        <w:t>برو ای عُمر از دستم که من با مرگ، مأنوسم</w:t>
      </w:r>
    </w:p>
    <w:p>
      <w:pPr>
        <w:pStyle w:val="BookText"/>
        <w:rPr/>
      </w:pPr>
      <w:r>
        <w:rPr>
          <w:rFonts w:ascii="IRNazanin" w:hAnsi="IRNazanin" w:eastAsia="IRNazanin"/>
          <w:color w:val="111111"/>
          <w:sz w:val="28"/>
          <w:sz w:val="28"/>
          <w:szCs w:val="28"/>
          <w:rtl w:val="true"/>
          <w:lang w:bidi="fa-IR"/>
        </w:rPr>
        <w:t>بیا ای مرگ، یاری کن که من از عُمر، بیزارم</w:t>
      </w:r>
    </w:p>
    <w:p>
      <w:pPr>
        <w:pStyle w:val="BookText"/>
        <w:rPr/>
      </w:pPr>
      <w:r>
        <w:rPr>
          <w:rFonts w:ascii="IRNazanin" w:hAnsi="IRNazanin" w:eastAsia="IRNazanin"/>
          <w:color w:val="111111"/>
          <w:sz w:val="28"/>
          <w:sz w:val="28"/>
          <w:szCs w:val="28"/>
          <w:rtl w:val="true"/>
          <w:lang w:bidi="fa-IR"/>
        </w:rPr>
        <w:t>طرفدار علی بودم که بین آن همه دشمن</w:t>
      </w:r>
    </w:p>
    <w:p>
      <w:pPr>
        <w:pStyle w:val="BookText"/>
        <w:rPr/>
      </w:pPr>
      <w:r>
        <w:rPr>
          <w:rFonts w:ascii="IRNazanin" w:hAnsi="IRNazanin" w:eastAsia="IRNazanin"/>
          <w:color w:val="111111"/>
          <w:sz w:val="28"/>
          <w:sz w:val="28"/>
          <w:szCs w:val="28"/>
          <w:rtl w:val="true"/>
          <w:lang w:bidi="fa-IR"/>
        </w:rPr>
        <w:t>نشد جز شعله آتش در آنجا کس طرفدارم</w:t>
      </w:r>
    </w:p>
    <w:p>
      <w:pPr>
        <w:pStyle w:val="BookText"/>
        <w:rPr/>
      </w:pPr>
      <w:r>
        <w:rPr>
          <w:rFonts w:ascii="IRNazanin" w:hAnsi="IRNazanin" w:eastAsia="IRNazanin"/>
          <w:color w:val="111111"/>
          <w:sz w:val="28"/>
          <w:sz w:val="28"/>
          <w:szCs w:val="28"/>
          <w:rtl w:val="true"/>
          <w:lang w:bidi="fa-IR"/>
        </w:rPr>
        <w:t>گهی در خانه، گه بین در و دیوار، گه کوچه</w:t>
      </w:r>
    </w:p>
    <w:p>
      <w:pPr>
        <w:pStyle w:val="BookText"/>
        <w:rPr/>
      </w:pPr>
      <w:r>
        <w:rPr>
          <w:rFonts w:ascii="IRNazanin" w:hAnsi="IRNazanin" w:eastAsia="IRNazanin"/>
          <w:color w:val="111111"/>
          <w:sz w:val="28"/>
          <w:sz w:val="28"/>
          <w:szCs w:val="28"/>
          <w:rtl w:val="true"/>
          <w:lang w:bidi="fa-IR"/>
        </w:rPr>
        <w:t>خدا داند چه آمد بر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صدبارم</w:t>
      </w:r>
    </w:p>
    <w:p>
      <w:pPr>
        <w:pStyle w:val="BookText"/>
        <w:rPr/>
      </w:pPr>
      <w:r>
        <w:rPr>
          <w:rFonts w:ascii="IRNazanin" w:hAnsi="IRNazanin" w:eastAsia="IRNazanin"/>
          <w:color w:val="111111"/>
          <w:sz w:val="28"/>
          <w:sz w:val="28"/>
          <w:szCs w:val="28"/>
          <w:rtl w:val="true"/>
          <w:lang w:bidi="fa-IR"/>
        </w:rPr>
        <w:t>گرفتم دامن مولای خود در چنگ و میگفتم</w:t>
      </w:r>
    </w:p>
    <w:p>
      <w:pPr>
        <w:pStyle w:val="BookText"/>
        <w:rPr/>
      </w:pPr>
      <w:r>
        <w:rPr>
          <w:rFonts w:ascii="IRNazanin" w:hAnsi="IRNazanin" w:eastAsia="IRNazanin"/>
          <w:color w:val="111111"/>
          <w:sz w:val="28"/>
          <w:sz w:val="28"/>
          <w:szCs w:val="28"/>
          <w:rtl w:val="true"/>
          <w:lang w:bidi="fa-IR"/>
        </w:rPr>
        <w:t>بزن قنفذ که من دست از امامم برنمی دارم</w:t>
      </w:r>
    </w:p>
    <w:p>
      <w:pPr>
        <w:pStyle w:val="BookText"/>
        <w:rPr/>
      </w:pPr>
      <w:r>
        <w:rPr>
          <w:rFonts w:ascii="IRNazanin" w:hAnsi="IRNazanin" w:eastAsia="IRNazanin"/>
          <w:color w:val="111111"/>
          <w:sz w:val="28"/>
          <w:sz w:val="28"/>
          <w:szCs w:val="28"/>
          <w:rtl w:val="true"/>
          <w:lang w:bidi="fa-IR"/>
        </w:rPr>
        <w:t>دلم بر شوهرم می سوخت چون قنفذ مرا می زد</w:t>
      </w:r>
    </w:p>
    <w:p>
      <w:pPr>
        <w:pStyle w:val="BookText"/>
        <w:rPr/>
      </w:pPr>
      <w:r>
        <w:rPr>
          <w:rFonts w:ascii="IRNazanin" w:hAnsi="IRNazanin" w:eastAsia="IRNazanin"/>
          <w:color w:val="111111"/>
          <w:sz w:val="28"/>
          <w:sz w:val="28"/>
          <w:szCs w:val="28"/>
          <w:rtl w:val="true"/>
          <w:lang w:bidi="fa-IR"/>
        </w:rPr>
        <w:t>نگاه غربت او بیشتر می داد آزارم</w:t>
      </w:r>
    </w:p>
    <w:p>
      <w:pPr>
        <w:pStyle w:val="BookText"/>
        <w:rPr/>
      </w:pPr>
      <w:r>
        <w:rPr>
          <w:rFonts w:ascii="IRNazanin" w:hAnsi="IRNazanin" w:eastAsia="IRNazanin"/>
          <w:color w:val="111111"/>
          <w:sz w:val="28"/>
          <w:sz w:val="28"/>
          <w:szCs w:val="28"/>
          <w:rtl w:val="true"/>
          <w:lang w:bidi="fa-IR"/>
        </w:rPr>
        <w:t>نگفتم راز خود با هیچکس، اما خدا داند</w:t>
      </w:r>
    </w:p>
    <w:p>
      <w:pPr>
        <w:pStyle w:val="BookText"/>
        <w:rPr/>
      </w:pPr>
      <w:r>
        <w:rPr>
          <w:rFonts w:ascii="IRNazanin" w:hAnsi="IRNazanin" w:eastAsia="IRNazanin"/>
          <w:color w:val="111111"/>
          <w:sz w:val="28"/>
          <w:sz w:val="28"/>
          <w:szCs w:val="28"/>
          <w:rtl w:val="true"/>
          <w:lang w:bidi="fa-IR"/>
        </w:rPr>
        <w:t>نمی آید به هم از درد، یک شب چشم بیدارم</w:t>
      </w:r>
    </w:p>
    <w:p>
      <w:pPr>
        <w:pStyle w:val="BookText"/>
        <w:rPr/>
      </w:pPr>
      <w:r>
        <w:rPr>
          <w:rFonts w:ascii="IRNazanin" w:hAnsi="IRNazanin" w:eastAsia="IRNazanin"/>
          <w:color w:val="111111"/>
          <w:sz w:val="28"/>
          <w:sz w:val="28"/>
          <w:szCs w:val="28"/>
          <w:rtl w:val="true"/>
          <w:lang w:bidi="fa-IR"/>
        </w:rPr>
        <w:t>صلوات الله و سلامه علیک یا رسول الله و علی اهلبیتک المظلومین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524558_2749589250"/>
      <w:bookmarkStart w:id="33" w:name="_Toc12"/>
      <w:bookmarkEnd w:id="32"/>
      <w:r>
        <w:rPr>
          <w:rtl w:val="true"/>
        </w:rPr>
        <w:t>دعا</w:t>
      </w:r>
      <w:bookmarkEnd w:id="33"/>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إبراهیم آیة </w:t>
      </w:r>
      <w:r>
        <w:rPr>
          <w:rFonts w:eastAsia="IRNazanin" w:cs="IRNazanin"/>
          <w:b w:val="false"/>
          <w:bCs w:val="false"/>
          <w:i w:val="false"/>
          <w:iCs w:val="false"/>
          <w:color w:val="333333"/>
          <w:sz w:val="20"/>
          <w:szCs w:val="20"/>
        </w:rPr>
        <w:t>34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نمونه هایی از ارزشهای اصیل و انسانی،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غم کسی به خانه من سر نمی زند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سراپا دردم و، جان کندن دائم شده کارم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Pages>
  <Words>3807</Words>
  <Characters>13137</Characters>
  <CharactersWithSpaces>16798</CharactersWithSpaces>
  <Paragraphs>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2026-08-17T22:23:16Z</dcterms:created>
  <dc:creator>ghaemiyeh.com</dc:creator>
  <dc:description/>
  <dc:language>en-US</dc:language>
  <cp:lastModifiedBy/>
  <dcterms:modified xsi:type="dcterms:W3CDTF">2026-08-18T01:53:17Z</dcterms:modified>
  <cp:revision>1</cp:revision>
  <dc:subject/>
  <dc:title>حضرت زهرا سلام الله علیها در قرآن جلسه پنجم</dc:title>
</cp:coreProperties>
</file>

<file path=docProps/custom.xml><?xml version="1.0" encoding="utf-8"?>
<Properties xmlns="http://schemas.openxmlformats.org/officeDocument/2006/custom-properties" xmlns:vt="http://schemas.openxmlformats.org/officeDocument/2006/docPropsVTypes"/>
</file>