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4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چهل حدیث رویا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70131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370133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370135_274958925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2370137_274958925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2370139_2749589250">
            <w:r>
              <w:rPr>
                <w:webHidden/>
                <w:rStyle w:val="IndexLink"/>
              </w:rPr>
              <w:t>1</w:t>
            </w:r>
            <w:r>
              <w:rPr>
                <w:rStyle w:val="IndexLink"/>
                <w:rtl w:val="true"/>
              </w:rPr>
              <w:t>.</w:t>
            </w:r>
            <w:r>
              <w:rPr>
                <w:rStyle w:val="IndexLink"/>
                <w:rtl w:val="true"/>
              </w:rPr>
              <w:t>سرچشمه رؤیا</w:t>
            </w:r>
            <w:r>
              <w:rPr>
                <w:rStyle w:val="IndexLink"/>
                <w:rtl w:val="true"/>
              </w:rPr>
              <w:tab/>
            </w:r>
            <w:r>
              <w:rPr>
                <w:rStyle w:val="IndexLink"/>
              </w:rPr>
              <w:t>17</w:t>
            </w:r>
          </w:hyperlink>
        </w:p>
        <w:p>
          <w:pPr>
            <w:pStyle w:val="Contents2"/>
            <w:tabs>
              <w:tab w:val="clear" w:pos="8743"/>
              <w:tab w:val="right" w:pos="9026" w:leader="dot"/>
            </w:tabs>
            <w:rPr/>
          </w:pPr>
          <w:hyperlink w:anchor="__RefHeading___Toc2370141_2749589250">
            <w:r>
              <w:rPr>
                <w:webHidden/>
                <w:rStyle w:val="IndexLink"/>
              </w:rPr>
              <w:t>2</w:t>
            </w:r>
            <w:r>
              <w:rPr>
                <w:rStyle w:val="IndexLink"/>
                <w:rtl w:val="true"/>
              </w:rPr>
              <w:t>.</w:t>
            </w:r>
            <w:r>
              <w:rPr>
                <w:rStyle w:val="IndexLink"/>
                <w:rtl w:val="true"/>
              </w:rPr>
              <w:t>اقسام رؤیا</w:t>
            </w:r>
            <w:r>
              <w:rPr>
                <w:rStyle w:val="IndexLink"/>
                <w:rtl w:val="true"/>
              </w:rPr>
              <w:tab/>
            </w:r>
            <w:r>
              <w:rPr>
                <w:rStyle w:val="IndexLink"/>
              </w:rPr>
              <w:t>18</w:t>
            </w:r>
          </w:hyperlink>
        </w:p>
        <w:p>
          <w:pPr>
            <w:pStyle w:val="Contents2"/>
            <w:tabs>
              <w:tab w:val="clear" w:pos="8743"/>
              <w:tab w:val="right" w:pos="9026" w:leader="dot"/>
            </w:tabs>
            <w:rPr/>
          </w:pPr>
          <w:hyperlink w:anchor="__RefHeading___Toc2370143_2749589250">
            <w:r>
              <w:rPr>
                <w:webHidden/>
                <w:rStyle w:val="IndexLink"/>
              </w:rPr>
              <w:t>3</w:t>
            </w:r>
            <w:r>
              <w:rPr>
                <w:rStyle w:val="IndexLink"/>
                <w:rtl w:val="true"/>
              </w:rPr>
              <w:t>.</w:t>
            </w:r>
            <w:r>
              <w:rPr>
                <w:rStyle w:val="IndexLink"/>
                <w:rtl w:val="true"/>
              </w:rPr>
              <w:t>رؤیای صادق</w:t>
            </w:r>
            <w:r>
              <w:rPr>
                <w:rStyle w:val="IndexLink"/>
                <w:rtl w:val="true"/>
              </w:rPr>
              <w:tab/>
            </w:r>
            <w:r>
              <w:rPr>
                <w:rStyle w:val="IndexLink"/>
              </w:rPr>
              <w:t>19</w:t>
            </w:r>
          </w:hyperlink>
        </w:p>
        <w:p>
          <w:pPr>
            <w:pStyle w:val="Contents2"/>
            <w:tabs>
              <w:tab w:val="clear" w:pos="8743"/>
              <w:tab w:val="right" w:pos="9026" w:leader="dot"/>
            </w:tabs>
            <w:rPr/>
          </w:pPr>
          <w:hyperlink w:anchor="__RefHeading___Toc2370145_2749589250">
            <w:r>
              <w:rPr>
                <w:webHidden/>
                <w:rStyle w:val="IndexLink"/>
              </w:rPr>
              <w:t>4</w:t>
            </w:r>
            <w:r>
              <w:rPr>
                <w:rStyle w:val="IndexLink"/>
                <w:rtl w:val="true"/>
              </w:rPr>
              <w:t xml:space="preserve"> . </w:t>
            </w:r>
            <w:r>
              <w:rPr>
                <w:rStyle w:val="IndexLink"/>
                <w:rtl w:val="true"/>
              </w:rPr>
              <w:t>ستاره پیامبر</w:t>
            </w:r>
            <w:r>
              <w:rPr>
                <w:rStyle w:val="IndexLink"/>
                <w:rtl w:val="true"/>
              </w:rPr>
              <w:tab/>
            </w:r>
            <w:r>
              <w:rPr>
                <w:rStyle w:val="IndexLink"/>
              </w:rPr>
              <w:t>20</w:t>
            </w:r>
          </w:hyperlink>
        </w:p>
        <w:p>
          <w:pPr>
            <w:pStyle w:val="Contents2"/>
            <w:tabs>
              <w:tab w:val="clear" w:pos="8743"/>
              <w:tab w:val="right" w:pos="9026" w:leader="dot"/>
            </w:tabs>
            <w:rPr/>
          </w:pPr>
          <w:hyperlink w:anchor="__RefHeading___Toc2370147_2749589250">
            <w:r>
              <w:rPr>
                <w:webHidden/>
                <w:rStyle w:val="IndexLink"/>
              </w:rPr>
              <w:t>5</w:t>
            </w:r>
            <w:r>
              <w:rPr>
                <w:rStyle w:val="IndexLink"/>
                <w:rtl w:val="true"/>
              </w:rPr>
              <w:t>.</w:t>
            </w:r>
            <w:r>
              <w:rPr>
                <w:rStyle w:val="IndexLink"/>
                <w:rtl w:val="true"/>
              </w:rPr>
              <w:t>بشارت مؤمن</w:t>
            </w:r>
            <w:r>
              <w:rPr>
                <w:rStyle w:val="IndexLink"/>
                <w:rtl w:val="true"/>
              </w:rPr>
              <w:tab/>
            </w:r>
            <w:r>
              <w:rPr>
                <w:rStyle w:val="IndexLink"/>
              </w:rPr>
              <w:t>21</w:t>
            </w:r>
          </w:hyperlink>
        </w:p>
        <w:p>
          <w:pPr>
            <w:pStyle w:val="Contents2"/>
            <w:tabs>
              <w:tab w:val="clear" w:pos="8743"/>
              <w:tab w:val="right" w:pos="9026" w:leader="dot"/>
            </w:tabs>
            <w:rPr/>
          </w:pPr>
          <w:hyperlink w:anchor="__RefHeading___Toc2370149_2749589250">
            <w:r>
              <w:rPr>
                <w:webHidden/>
                <w:rStyle w:val="IndexLink"/>
              </w:rPr>
              <w:t>6</w:t>
            </w:r>
            <w:r>
              <w:rPr>
                <w:rStyle w:val="IndexLink"/>
                <w:rtl w:val="true"/>
              </w:rPr>
              <w:t>.</w:t>
            </w:r>
            <w:r>
              <w:rPr>
                <w:rStyle w:val="IndexLink"/>
                <w:rtl w:val="true"/>
              </w:rPr>
              <w:t>مژده سحر</w:t>
            </w:r>
            <w:r>
              <w:rPr>
                <w:rStyle w:val="IndexLink"/>
                <w:rtl w:val="true"/>
              </w:rPr>
              <w:tab/>
            </w:r>
            <w:r>
              <w:rPr>
                <w:rStyle w:val="IndexLink"/>
              </w:rPr>
              <w:t>22</w:t>
            </w:r>
          </w:hyperlink>
        </w:p>
        <w:p>
          <w:pPr>
            <w:pStyle w:val="Contents2"/>
            <w:tabs>
              <w:tab w:val="clear" w:pos="8743"/>
              <w:tab w:val="right" w:pos="9026" w:leader="dot"/>
            </w:tabs>
            <w:rPr/>
          </w:pPr>
          <w:hyperlink w:anchor="__RefHeading___Toc2370151_2749589250">
            <w:r>
              <w:rPr>
                <w:webHidden/>
                <w:rStyle w:val="IndexLink"/>
              </w:rPr>
              <w:t>7</w:t>
            </w:r>
            <w:r>
              <w:rPr>
                <w:rStyle w:val="IndexLink"/>
                <w:rtl w:val="true"/>
              </w:rPr>
              <w:t>.</w:t>
            </w:r>
            <w:r>
              <w:rPr>
                <w:rStyle w:val="IndexLink"/>
                <w:rtl w:val="true"/>
              </w:rPr>
              <w:t>اصحاب خرد</w:t>
            </w:r>
            <w:r>
              <w:rPr>
                <w:rStyle w:val="IndexLink"/>
                <w:rtl w:val="true"/>
              </w:rPr>
              <w:tab/>
            </w:r>
            <w:r>
              <w:rPr>
                <w:rStyle w:val="IndexLink"/>
              </w:rPr>
              <w:t>23</w:t>
            </w:r>
          </w:hyperlink>
        </w:p>
        <w:p>
          <w:pPr>
            <w:pStyle w:val="Contents2"/>
            <w:tabs>
              <w:tab w:val="clear" w:pos="8743"/>
              <w:tab w:val="right" w:pos="9026" w:leader="dot"/>
            </w:tabs>
            <w:rPr/>
          </w:pPr>
          <w:hyperlink w:anchor="__RefHeading___Toc2370153_2749589250">
            <w:r>
              <w:rPr>
                <w:webHidden/>
                <w:rStyle w:val="IndexLink"/>
              </w:rPr>
              <w:t>8</w:t>
            </w:r>
            <w:r>
              <w:rPr>
                <w:rStyle w:val="IndexLink"/>
                <w:rtl w:val="true"/>
              </w:rPr>
              <w:t>.</w:t>
            </w:r>
            <w:r>
              <w:rPr>
                <w:rStyle w:val="IndexLink"/>
                <w:rtl w:val="true"/>
              </w:rPr>
              <w:t>مقام نبوت</w:t>
            </w:r>
            <w:r>
              <w:rPr>
                <w:rStyle w:val="IndexLink"/>
                <w:rtl w:val="true"/>
              </w:rPr>
              <w:tab/>
            </w:r>
            <w:r>
              <w:rPr>
                <w:rStyle w:val="IndexLink"/>
              </w:rPr>
              <w:t>24</w:t>
            </w:r>
          </w:hyperlink>
        </w:p>
        <w:p>
          <w:pPr>
            <w:pStyle w:val="Contents2"/>
            <w:tabs>
              <w:tab w:val="clear" w:pos="8743"/>
              <w:tab w:val="right" w:pos="9026" w:leader="dot"/>
            </w:tabs>
            <w:rPr/>
          </w:pPr>
          <w:hyperlink w:anchor="__RefHeading___Toc2370155_2749589250">
            <w:r>
              <w:rPr>
                <w:webHidden/>
                <w:rStyle w:val="IndexLink"/>
              </w:rPr>
              <w:t>9</w:t>
            </w:r>
            <w:r>
              <w:rPr>
                <w:rStyle w:val="IndexLink"/>
                <w:rtl w:val="true"/>
              </w:rPr>
              <w:t>.</w:t>
            </w:r>
            <w:r>
              <w:rPr>
                <w:rStyle w:val="IndexLink"/>
                <w:rtl w:val="true"/>
              </w:rPr>
              <w:t>بشارت پیامبری</w:t>
            </w:r>
            <w:r>
              <w:rPr>
                <w:rStyle w:val="IndexLink"/>
                <w:rtl w:val="true"/>
              </w:rPr>
              <w:tab/>
            </w:r>
            <w:r>
              <w:rPr>
                <w:rStyle w:val="IndexLink"/>
              </w:rPr>
              <w:t>25</w:t>
            </w:r>
          </w:hyperlink>
        </w:p>
        <w:p>
          <w:pPr>
            <w:pStyle w:val="Contents2"/>
            <w:tabs>
              <w:tab w:val="clear" w:pos="8743"/>
              <w:tab w:val="right" w:pos="9026" w:leader="dot"/>
            </w:tabs>
            <w:rPr/>
          </w:pPr>
          <w:hyperlink w:anchor="__RefHeading___Toc2370157_2749589250">
            <w:r>
              <w:rPr>
                <w:webHidden/>
                <w:rStyle w:val="IndexLink"/>
              </w:rPr>
              <w:t>10</w:t>
            </w:r>
            <w:r>
              <w:rPr>
                <w:rStyle w:val="IndexLink"/>
                <w:rtl w:val="true"/>
              </w:rPr>
              <w:t>.</w:t>
            </w:r>
            <w:r>
              <w:rPr>
                <w:rStyle w:val="IndexLink"/>
                <w:rtl w:val="true"/>
              </w:rPr>
              <w:t>رؤیای راستین</w:t>
            </w:r>
            <w:r>
              <w:rPr>
                <w:rStyle w:val="IndexLink"/>
                <w:rtl w:val="true"/>
              </w:rPr>
              <w:tab/>
            </w:r>
            <w:r>
              <w:rPr>
                <w:rStyle w:val="IndexLink"/>
              </w:rPr>
              <w:t>26</w:t>
            </w:r>
          </w:hyperlink>
        </w:p>
        <w:p>
          <w:pPr>
            <w:pStyle w:val="Contents2"/>
            <w:tabs>
              <w:tab w:val="clear" w:pos="8743"/>
              <w:tab w:val="right" w:pos="9026" w:leader="dot"/>
            </w:tabs>
            <w:rPr/>
          </w:pPr>
          <w:hyperlink w:anchor="__RefHeading___Toc2370159_2749589250">
            <w:r>
              <w:rPr>
                <w:webHidden/>
                <w:rStyle w:val="IndexLink"/>
              </w:rPr>
              <w:t>11</w:t>
            </w:r>
            <w:r>
              <w:rPr>
                <w:rStyle w:val="IndexLink"/>
                <w:rtl w:val="true"/>
              </w:rPr>
              <w:t>.</w:t>
            </w:r>
            <w:r>
              <w:rPr>
                <w:rStyle w:val="IndexLink"/>
                <w:rtl w:val="true"/>
              </w:rPr>
              <w:t>رؤیای مؤمن</w:t>
            </w:r>
            <w:r>
              <w:rPr>
                <w:rStyle w:val="IndexLink"/>
                <w:rtl w:val="true"/>
              </w:rPr>
              <w:tab/>
            </w:r>
            <w:r>
              <w:rPr>
                <w:rStyle w:val="IndexLink"/>
              </w:rPr>
              <w:t>28</w:t>
            </w:r>
          </w:hyperlink>
        </w:p>
        <w:p>
          <w:pPr>
            <w:pStyle w:val="Contents2"/>
            <w:tabs>
              <w:tab w:val="clear" w:pos="8743"/>
              <w:tab w:val="right" w:pos="9026" w:leader="dot"/>
            </w:tabs>
            <w:rPr/>
          </w:pPr>
          <w:hyperlink w:anchor="__RefHeading___Toc2370161_2749589250">
            <w:r>
              <w:rPr>
                <w:webHidden/>
                <w:rStyle w:val="IndexLink"/>
              </w:rPr>
              <w:t>12</w:t>
            </w:r>
            <w:r>
              <w:rPr>
                <w:rStyle w:val="IndexLink"/>
                <w:rtl w:val="true"/>
              </w:rPr>
              <w:t>.</w:t>
            </w:r>
            <w:r>
              <w:rPr>
                <w:rStyle w:val="IndexLink"/>
                <w:rtl w:val="true"/>
              </w:rPr>
              <w:t>بشارت‌ها</w:t>
            </w:r>
            <w:r>
              <w:rPr>
                <w:rStyle w:val="IndexLink"/>
                <w:rtl w:val="true"/>
              </w:rPr>
              <w:tab/>
            </w:r>
            <w:r>
              <w:rPr>
                <w:rStyle w:val="IndexLink"/>
              </w:rPr>
              <w:t>29</w:t>
            </w:r>
          </w:hyperlink>
        </w:p>
        <w:p>
          <w:pPr>
            <w:pStyle w:val="Contents2"/>
            <w:tabs>
              <w:tab w:val="clear" w:pos="8743"/>
              <w:tab w:val="right" w:pos="9026" w:leader="dot"/>
            </w:tabs>
            <w:rPr/>
          </w:pPr>
          <w:hyperlink w:anchor="__RefHeading___Toc2370163_2749589250">
            <w:r>
              <w:rPr>
                <w:webHidden/>
                <w:rStyle w:val="IndexLink"/>
              </w:rPr>
              <w:t>13</w:t>
            </w:r>
            <w:r>
              <w:rPr>
                <w:rStyle w:val="IndexLink"/>
                <w:rtl w:val="true"/>
              </w:rPr>
              <w:t>.</w:t>
            </w:r>
            <w:r>
              <w:rPr>
                <w:rStyle w:val="IndexLink"/>
                <w:rtl w:val="true"/>
              </w:rPr>
              <w:t>خواب بی‌اساس</w:t>
            </w:r>
            <w:r>
              <w:rPr>
                <w:rStyle w:val="IndexLink"/>
                <w:rtl w:val="true"/>
              </w:rPr>
              <w:tab/>
            </w:r>
            <w:r>
              <w:rPr>
                <w:rStyle w:val="IndexLink"/>
              </w:rPr>
              <w:t>30</w:t>
            </w:r>
          </w:hyperlink>
        </w:p>
        <w:p>
          <w:pPr>
            <w:pStyle w:val="Contents2"/>
            <w:tabs>
              <w:tab w:val="clear" w:pos="8743"/>
              <w:tab w:val="right" w:pos="9026" w:leader="dot"/>
            </w:tabs>
            <w:rPr/>
          </w:pPr>
          <w:hyperlink w:anchor="__RefHeading___Toc2370165_2749589250">
            <w:r>
              <w:rPr>
                <w:webHidden/>
                <w:rStyle w:val="IndexLink"/>
              </w:rPr>
              <w:t>14</w:t>
            </w:r>
            <w:r>
              <w:rPr>
                <w:rStyle w:val="IndexLink"/>
                <w:rtl w:val="true"/>
              </w:rPr>
              <w:t>.</w:t>
            </w:r>
            <w:r>
              <w:rPr>
                <w:rStyle w:val="IndexLink"/>
                <w:rtl w:val="true"/>
              </w:rPr>
              <w:t>خواب پریشان</w:t>
            </w:r>
            <w:r>
              <w:rPr>
                <w:rStyle w:val="IndexLink"/>
                <w:rtl w:val="true"/>
              </w:rPr>
              <w:tab/>
            </w:r>
            <w:r>
              <w:rPr>
                <w:rStyle w:val="IndexLink"/>
              </w:rPr>
              <w:t>31</w:t>
            </w:r>
          </w:hyperlink>
        </w:p>
        <w:p>
          <w:pPr>
            <w:pStyle w:val="Contents2"/>
            <w:tabs>
              <w:tab w:val="clear" w:pos="8743"/>
              <w:tab w:val="right" w:pos="9026" w:leader="dot"/>
            </w:tabs>
            <w:rPr/>
          </w:pPr>
          <w:hyperlink w:anchor="__RefHeading___Toc2370167_2749589250">
            <w:r>
              <w:rPr>
                <w:webHidden/>
                <w:rStyle w:val="IndexLink"/>
              </w:rPr>
              <w:t>15</w:t>
            </w:r>
            <w:r>
              <w:rPr>
                <w:rStyle w:val="IndexLink"/>
                <w:rtl w:val="true"/>
              </w:rPr>
              <w:t>.</w:t>
            </w:r>
            <w:r>
              <w:rPr>
                <w:rStyle w:val="IndexLink"/>
                <w:rtl w:val="true"/>
              </w:rPr>
              <w:t>زکات و خواب</w:t>
            </w:r>
            <w:r>
              <w:rPr>
                <w:rStyle w:val="IndexLink"/>
                <w:rtl w:val="true"/>
              </w:rPr>
              <w:tab/>
            </w:r>
            <w:r>
              <w:rPr>
                <w:rStyle w:val="IndexLink"/>
              </w:rPr>
              <w:t>32</w:t>
            </w:r>
          </w:hyperlink>
        </w:p>
        <w:p>
          <w:pPr>
            <w:pStyle w:val="Contents2"/>
            <w:tabs>
              <w:tab w:val="clear" w:pos="8743"/>
              <w:tab w:val="right" w:pos="9026" w:leader="dot"/>
            </w:tabs>
            <w:rPr/>
          </w:pPr>
          <w:hyperlink w:anchor="__RefHeading___Toc2370169_2749589250">
            <w:r>
              <w:rPr>
                <w:webHidden/>
                <w:rStyle w:val="IndexLink"/>
              </w:rPr>
              <w:t>16</w:t>
            </w:r>
            <w:r>
              <w:rPr>
                <w:rStyle w:val="IndexLink"/>
                <w:rtl w:val="true"/>
              </w:rPr>
              <w:t>.</w:t>
            </w:r>
            <w:r>
              <w:rPr>
                <w:rStyle w:val="IndexLink"/>
                <w:rtl w:val="true"/>
              </w:rPr>
              <w:t>پرنده آسمانی</w:t>
            </w:r>
            <w:r>
              <w:rPr>
                <w:rStyle w:val="IndexLink"/>
                <w:rtl w:val="true"/>
              </w:rPr>
              <w:tab/>
            </w:r>
            <w:r>
              <w:rPr>
                <w:rStyle w:val="IndexLink"/>
              </w:rPr>
              <w:t>33</w:t>
            </w:r>
          </w:hyperlink>
        </w:p>
        <w:p>
          <w:pPr>
            <w:pStyle w:val="Contents2"/>
            <w:tabs>
              <w:tab w:val="clear" w:pos="8743"/>
              <w:tab w:val="right" w:pos="9026" w:leader="dot"/>
            </w:tabs>
            <w:rPr/>
          </w:pPr>
          <w:hyperlink w:anchor="__RefHeading___Toc2370171_2749589250">
            <w:r>
              <w:rPr>
                <w:webHidden/>
                <w:rStyle w:val="IndexLink"/>
              </w:rPr>
              <w:t>17</w:t>
            </w:r>
            <w:r>
              <w:rPr>
                <w:rStyle w:val="IndexLink"/>
                <w:rtl w:val="true"/>
              </w:rPr>
              <w:t>.</w:t>
            </w:r>
            <w:r>
              <w:rPr>
                <w:rStyle w:val="IndexLink"/>
                <w:rtl w:val="true"/>
              </w:rPr>
              <w:t>خواب قیلوله</w:t>
            </w:r>
            <w:r>
              <w:rPr>
                <w:rStyle w:val="IndexLink"/>
                <w:rtl w:val="true"/>
              </w:rPr>
              <w:tab/>
            </w:r>
            <w:r>
              <w:rPr>
                <w:rStyle w:val="IndexLink"/>
              </w:rPr>
              <w:t>34</w:t>
            </w:r>
          </w:hyperlink>
        </w:p>
        <w:p>
          <w:pPr>
            <w:pStyle w:val="Contents2"/>
            <w:tabs>
              <w:tab w:val="clear" w:pos="8743"/>
              <w:tab w:val="right" w:pos="9026" w:leader="dot"/>
            </w:tabs>
            <w:rPr/>
          </w:pPr>
          <w:hyperlink w:anchor="__RefHeading___Toc2370173_2749589250">
            <w:r>
              <w:rPr>
                <w:webHidden/>
                <w:rStyle w:val="IndexLink"/>
              </w:rPr>
              <w:t>18</w:t>
            </w:r>
            <w:r>
              <w:rPr>
                <w:rStyle w:val="IndexLink"/>
                <w:rtl w:val="true"/>
              </w:rPr>
              <w:t>.</w:t>
            </w:r>
            <w:r>
              <w:rPr>
                <w:rStyle w:val="IndexLink"/>
                <w:rtl w:val="true"/>
              </w:rPr>
              <w:t>بهترین رؤیا</w:t>
            </w:r>
            <w:r>
              <w:rPr>
                <w:rStyle w:val="IndexLink"/>
                <w:rtl w:val="true"/>
              </w:rPr>
              <w:tab/>
            </w:r>
            <w:r>
              <w:rPr>
                <w:rStyle w:val="IndexLink"/>
              </w:rPr>
              <w:t>35</w:t>
            </w:r>
          </w:hyperlink>
        </w:p>
        <w:p>
          <w:pPr>
            <w:pStyle w:val="Contents2"/>
            <w:tabs>
              <w:tab w:val="clear" w:pos="8743"/>
              <w:tab w:val="right" w:pos="9026" w:leader="dot"/>
            </w:tabs>
            <w:rPr/>
          </w:pPr>
          <w:hyperlink w:anchor="__RefHeading___Toc2370175_2749589250">
            <w:r>
              <w:rPr>
                <w:webHidden/>
                <w:rStyle w:val="IndexLink"/>
              </w:rPr>
              <w:t>19</w:t>
            </w:r>
            <w:r>
              <w:rPr>
                <w:rStyle w:val="IndexLink"/>
                <w:rtl w:val="true"/>
              </w:rPr>
              <w:t>.</w:t>
            </w:r>
            <w:r>
              <w:rPr>
                <w:rStyle w:val="IndexLink"/>
                <w:rtl w:val="true"/>
              </w:rPr>
              <w:t>از خواب تا تعبیر</w:t>
            </w:r>
            <w:r>
              <w:rPr>
                <w:rStyle w:val="IndexLink"/>
                <w:rtl w:val="true"/>
              </w:rPr>
              <w:tab/>
            </w:r>
            <w:r>
              <w:rPr>
                <w:rStyle w:val="IndexLink"/>
              </w:rPr>
              <w:t>36</w:t>
            </w:r>
          </w:hyperlink>
        </w:p>
        <w:p>
          <w:pPr>
            <w:pStyle w:val="Contents2"/>
            <w:tabs>
              <w:tab w:val="clear" w:pos="8743"/>
              <w:tab w:val="right" w:pos="9026" w:leader="dot"/>
            </w:tabs>
            <w:rPr/>
          </w:pPr>
          <w:hyperlink w:anchor="__RefHeading___Toc2370177_2749589250">
            <w:r>
              <w:rPr>
                <w:webHidden/>
                <w:rStyle w:val="IndexLink"/>
              </w:rPr>
              <w:t>20</w:t>
            </w:r>
            <w:r>
              <w:rPr>
                <w:rStyle w:val="IndexLink"/>
                <w:rtl w:val="true"/>
              </w:rPr>
              <w:t>.</w:t>
            </w:r>
            <w:r>
              <w:rPr>
                <w:rStyle w:val="IndexLink"/>
                <w:rtl w:val="true"/>
              </w:rPr>
              <w:t>رؤیای رسول</w:t>
            </w:r>
            <w:r>
              <w:rPr>
                <w:rStyle w:val="IndexLink"/>
                <w:rtl w:val="true"/>
              </w:rPr>
              <w:tab/>
            </w:r>
            <w:r>
              <w:rPr>
                <w:rStyle w:val="IndexLink"/>
              </w:rPr>
              <w:t>38</w:t>
            </w:r>
          </w:hyperlink>
        </w:p>
        <w:p>
          <w:pPr>
            <w:pStyle w:val="Contents2"/>
            <w:tabs>
              <w:tab w:val="clear" w:pos="8743"/>
              <w:tab w:val="right" w:pos="9026" w:leader="dot"/>
            </w:tabs>
            <w:rPr/>
          </w:pPr>
          <w:hyperlink w:anchor="__RefHeading___Toc2370179_2749589250">
            <w:r>
              <w:rPr>
                <w:webHidden/>
                <w:rStyle w:val="IndexLink"/>
              </w:rPr>
              <w:t>21</w:t>
            </w:r>
            <w:r>
              <w:rPr>
                <w:rStyle w:val="IndexLink"/>
                <w:rtl w:val="true"/>
              </w:rPr>
              <w:t>.</w:t>
            </w:r>
            <w:r>
              <w:rPr>
                <w:rStyle w:val="IndexLink"/>
                <w:rtl w:val="true"/>
              </w:rPr>
              <w:t>نقل رؤیا</w:t>
            </w:r>
            <w:r>
              <w:rPr>
                <w:rStyle w:val="IndexLink"/>
                <w:rtl w:val="true"/>
              </w:rPr>
              <w:tab/>
            </w:r>
            <w:r>
              <w:rPr>
                <w:rStyle w:val="IndexLink"/>
              </w:rPr>
              <w:t>39</w:t>
            </w:r>
          </w:hyperlink>
        </w:p>
        <w:p>
          <w:pPr>
            <w:pStyle w:val="Contents2"/>
            <w:tabs>
              <w:tab w:val="clear" w:pos="8743"/>
              <w:tab w:val="right" w:pos="9026" w:leader="dot"/>
            </w:tabs>
            <w:rPr/>
          </w:pPr>
          <w:hyperlink w:anchor="__RefHeading___Toc2370181_2749589250">
            <w:r>
              <w:rPr>
                <w:webHidden/>
                <w:rStyle w:val="IndexLink"/>
              </w:rPr>
              <w:t>22</w:t>
            </w:r>
            <w:r>
              <w:rPr>
                <w:rStyle w:val="IndexLink"/>
                <w:rtl w:val="true"/>
              </w:rPr>
              <w:t>.</w:t>
            </w:r>
            <w:r>
              <w:rPr>
                <w:rStyle w:val="IndexLink"/>
                <w:rtl w:val="true"/>
              </w:rPr>
              <w:t>شرایط خواب‌گزار</w:t>
            </w:r>
            <w:r>
              <w:rPr>
                <w:rStyle w:val="IndexLink"/>
                <w:rtl w:val="true"/>
              </w:rPr>
              <w:tab/>
            </w:r>
            <w:r>
              <w:rPr>
                <w:rStyle w:val="IndexLink"/>
              </w:rPr>
              <w:t>40</w:t>
            </w:r>
          </w:hyperlink>
        </w:p>
        <w:p>
          <w:pPr>
            <w:pStyle w:val="Contents2"/>
            <w:tabs>
              <w:tab w:val="clear" w:pos="8743"/>
              <w:tab w:val="right" w:pos="9026" w:leader="dot"/>
            </w:tabs>
            <w:rPr/>
          </w:pPr>
          <w:hyperlink w:anchor="__RefHeading___Toc2370183_2749589250">
            <w:r>
              <w:rPr>
                <w:webHidden/>
                <w:rStyle w:val="IndexLink"/>
              </w:rPr>
              <w:t>23</w:t>
            </w:r>
            <w:r>
              <w:rPr>
                <w:rStyle w:val="IndexLink"/>
                <w:rtl w:val="true"/>
              </w:rPr>
              <w:t>.</w:t>
            </w:r>
            <w:r>
              <w:rPr>
                <w:rStyle w:val="IndexLink"/>
                <w:rtl w:val="true"/>
              </w:rPr>
              <w:t>دیدار حق</w:t>
            </w:r>
            <w:r>
              <w:rPr>
                <w:rStyle w:val="IndexLink"/>
                <w:rtl w:val="true"/>
              </w:rPr>
              <w:tab/>
            </w:r>
            <w:r>
              <w:rPr>
                <w:rStyle w:val="IndexLink"/>
              </w:rPr>
              <w:t>41</w:t>
            </w:r>
          </w:hyperlink>
        </w:p>
        <w:p>
          <w:pPr>
            <w:pStyle w:val="Contents2"/>
            <w:tabs>
              <w:tab w:val="clear" w:pos="8743"/>
              <w:tab w:val="right" w:pos="9026" w:leader="dot"/>
            </w:tabs>
            <w:rPr/>
          </w:pPr>
          <w:hyperlink w:anchor="__RefHeading___Toc2370185_2749589250">
            <w:r>
              <w:rPr>
                <w:webHidden/>
                <w:rStyle w:val="IndexLink"/>
              </w:rPr>
              <w:t>24</w:t>
            </w:r>
            <w:r>
              <w:rPr>
                <w:rStyle w:val="IndexLink"/>
                <w:rtl w:val="true"/>
              </w:rPr>
              <w:t>.</w:t>
            </w:r>
            <w:r>
              <w:rPr>
                <w:rStyle w:val="IndexLink"/>
                <w:rtl w:val="true"/>
              </w:rPr>
              <w:t>رؤیا در آخرالزمان</w:t>
            </w:r>
            <w:r>
              <w:rPr>
                <w:rStyle w:val="IndexLink"/>
                <w:rtl w:val="true"/>
              </w:rPr>
              <w:tab/>
            </w:r>
            <w:r>
              <w:rPr>
                <w:rStyle w:val="IndexLink"/>
              </w:rPr>
              <w:t>42</w:t>
            </w:r>
          </w:hyperlink>
        </w:p>
        <w:p>
          <w:pPr>
            <w:pStyle w:val="Contents2"/>
            <w:tabs>
              <w:tab w:val="clear" w:pos="8743"/>
              <w:tab w:val="right" w:pos="9026" w:leader="dot"/>
            </w:tabs>
            <w:rPr/>
          </w:pPr>
          <w:hyperlink w:anchor="__RefHeading___Toc2370187_2749589250">
            <w:r>
              <w:rPr>
                <w:webHidden/>
                <w:rStyle w:val="IndexLink"/>
              </w:rPr>
              <w:t>25</w:t>
            </w:r>
            <w:r>
              <w:rPr>
                <w:rStyle w:val="IndexLink"/>
                <w:rtl w:val="true"/>
              </w:rPr>
              <w:t>.</w:t>
            </w:r>
            <w:r>
              <w:rPr>
                <w:rStyle w:val="IndexLink"/>
                <w:rtl w:val="true"/>
              </w:rPr>
              <w:t>مدعیان دروغین</w:t>
            </w:r>
            <w:r>
              <w:rPr>
                <w:rStyle w:val="IndexLink"/>
                <w:rtl w:val="true"/>
              </w:rPr>
              <w:tab/>
            </w:r>
            <w:r>
              <w:rPr>
                <w:rStyle w:val="IndexLink"/>
              </w:rPr>
              <w:t>43</w:t>
            </w:r>
          </w:hyperlink>
        </w:p>
        <w:p>
          <w:pPr>
            <w:pStyle w:val="Contents2"/>
            <w:tabs>
              <w:tab w:val="clear" w:pos="8743"/>
              <w:tab w:val="right" w:pos="9026" w:leader="dot"/>
            </w:tabs>
            <w:rPr/>
          </w:pPr>
          <w:hyperlink w:anchor="__RefHeading___Toc2370189_2749589250">
            <w:r>
              <w:rPr>
                <w:webHidden/>
                <w:rStyle w:val="IndexLink"/>
              </w:rPr>
              <w:t>26</w:t>
            </w:r>
            <w:r>
              <w:rPr>
                <w:rStyle w:val="IndexLink"/>
                <w:rtl w:val="true"/>
              </w:rPr>
              <w:t>.</w:t>
            </w:r>
            <w:r>
              <w:rPr>
                <w:rStyle w:val="IndexLink"/>
                <w:rtl w:val="true"/>
              </w:rPr>
              <w:t>خوشحالی دنیا</w:t>
            </w:r>
            <w:r>
              <w:rPr>
                <w:rStyle w:val="IndexLink"/>
                <w:rtl w:val="true"/>
              </w:rPr>
              <w:tab/>
            </w:r>
            <w:r>
              <w:rPr>
                <w:rStyle w:val="IndexLink"/>
              </w:rPr>
              <w:t>44</w:t>
            </w:r>
          </w:hyperlink>
        </w:p>
        <w:p>
          <w:pPr>
            <w:pStyle w:val="Contents2"/>
            <w:tabs>
              <w:tab w:val="clear" w:pos="8743"/>
              <w:tab w:val="right" w:pos="9026" w:leader="dot"/>
            </w:tabs>
            <w:rPr/>
          </w:pPr>
          <w:hyperlink w:anchor="__RefHeading___Toc2370191_2749589250">
            <w:r>
              <w:rPr>
                <w:webHidden/>
                <w:rStyle w:val="IndexLink"/>
              </w:rPr>
              <w:t>27</w:t>
            </w:r>
            <w:r>
              <w:rPr>
                <w:rStyle w:val="IndexLink"/>
                <w:rtl w:val="true"/>
              </w:rPr>
              <w:t>.</w:t>
            </w:r>
            <w:r>
              <w:rPr>
                <w:rStyle w:val="IndexLink"/>
                <w:rtl w:val="true"/>
              </w:rPr>
              <w:t>آنچه نزد خدا است</w:t>
            </w:r>
            <w:r>
              <w:rPr>
                <w:rStyle w:val="IndexLink"/>
                <w:rtl w:val="true"/>
              </w:rPr>
              <w:tab/>
            </w:r>
            <w:r>
              <w:rPr>
                <w:rStyle w:val="IndexLink"/>
              </w:rPr>
              <w:t>45</w:t>
            </w:r>
          </w:hyperlink>
        </w:p>
        <w:p>
          <w:pPr>
            <w:pStyle w:val="Contents2"/>
            <w:tabs>
              <w:tab w:val="clear" w:pos="8743"/>
              <w:tab w:val="right" w:pos="9026" w:leader="dot"/>
            </w:tabs>
            <w:rPr/>
          </w:pPr>
          <w:hyperlink w:anchor="__RefHeading___Toc2370193_2749589250">
            <w:r>
              <w:rPr>
                <w:webHidden/>
                <w:rStyle w:val="IndexLink"/>
              </w:rPr>
              <w:t>28</w:t>
            </w:r>
            <w:r>
              <w:rPr>
                <w:rStyle w:val="IndexLink"/>
                <w:rtl w:val="true"/>
              </w:rPr>
              <w:t>.</w:t>
            </w:r>
            <w:r>
              <w:rPr>
                <w:rStyle w:val="IndexLink"/>
                <w:rtl w:val="true"/>
              </w:rPr>
              <w:t>عامل رؤیای آشفته</w:t>
            </w:r>
            <w:r>
              <w:rPr>
                <w:rStyle w:val="IndexLink"/>
                <w:rtl w:val="true"/>
              </w:rPr>
              <w:tab/>
            </w:r>
            <w:r>
              <w:rPr>
                <w:rStyle w:val="IndexLink"/>
              </w:rPr>
              <w:t>47</w:t>
            </w:r>
          </w:hyperlink>
        </w:p>
        <w:p>
          <w:pPr>
            <w:pStyle w:val="Contents2"/>
            <w:tabs>
              <w:tab w:val="clear" w:pos="8743"/>
              <w:tab w:val="right" w:pos="9026" w:leader="dot"/>
            </w:tabs>
            <w:rPr/>
          </w:pPr>
          <w:hyperlink w:anchor="__RefHeading___Toc2370195_2749589250">
            <w:r>
              <w:rPr>
                <w:webHidden/>
                <w:rStyle w:val="IndexLink"/>
              </w:rPr>
              <w:t>29</w:t>
            </w:r>
            <w:r>
              <w:rPr>
                <w:rStyle w:val="IndexLink"/>
                <w:rtl w:val="true"/>
              </w:rPr>
              <w:t>.</w:t>
            </w:r>
            <w:r>
              <w:rPr>
                <w:rStyle w:val="IndexLink"/>
                <w:rtl w:val="true"/>
              </w:rPr>
              <w:t>تعبیر خواب</w:t>
            </w:r>
            <w:r>
              <w:rPr>
                <w:rStyle w:val="IndexLink"/>
                <w:rtl w:val="true"/>
              </w:rPr>
              <w:tab/>
            </w:r>
            <w:r>
              <w:rPr>
                <w:rStyle w:val="IndexLink"/>
              </w:rPr>
              <w:t>49</w:t>
            </w:r>
          </w:hyperlink>
        </w:p>
        <w:p>
          <w:pPr>
            <w:pStyle w:val="Contents2"/>
            <w:tabs>
              <w:tab w:val="clear" w:pos="8743"/>
              <w:tab w:val="right" w:pos="9026" w:leader="dot"/>
            </w:tabs>
            <w:rPr/>
          </w:pPr>
          <w:hyperlink w:anchor="__RefHeading___Toc2370197_2749589250">
            <w:r>
              <w:rPr>
                <w:webHidden/>
                <w:rStyle w:val="IndexLink"/>
              </w:rPr>
              <w:t>30</w:t>
            </w:r>
            <w:r>
              <w:rPr>
                <w:rStyle w:val="IndexLink"/>
                <w:rtl w:val="true"/>
              </w:rPr>
              <w:t>.</w:t>
            </w:r>
            <w:r>
              <w:rPr>
                <w:rStyle w:val="IndexLink"/>
                <w:rtl w:val="true"/>
              </w:rPr>
              <w:t>رؤیای صحیح</w:t>
            </w:r>
            <w:r>
              <w:rPr>
                <w:rStyle w:val="IndexLink"/>
                <w:rtl w:val="true"/>
              </w:rPr>
              <w:tab/>
            </w:r>
            <w:r>
              <w:rPr>
                <w:rStyle w:val="IndexLink"/>
              </w:rPr>
              <w:t>50</w:t>
            </w:r>
          </w:hyperlink>
        </w:p>
        <w:p>
          <w:pPr>
            <w:pStyle w:val="Contents2"/>
            <w:tabs>
              <w:tab w:val="clear" w:pos="8743"/>
              <w:tab w:val="right" w:pos="9026" w:leader="dot"/>
            </w:tabs>
            <w:rPr/>
          </w:pPr>
          <w:hyperlink w:anchor="__RefHeading___Toc2370199_2749589250">
            <w:r>
              <w:rPr>
                <w:webHidden/>
                <w:rStyle w:val="IndexLink"/>
              </w:rPr>
              <w:t>31</w:t>
            </w:r>
            <w:r>
              <w:rPr>
                <w:rStyle w:val="IndexLink"/>
                <w:rtl w:val="true"/>
              </w:rPr>
              <w:t>.</w:t>
            </w:r>
            <w:r>
              <w:rPr>
                <w:rStyle w:val="IndexLink"/>
                <w:rtl w:val="true"/>
              </w:rPr>
              <w:t>رؤیای درغگو</w:t>
            </w:r>
            <w:r>
              <w:rPr>
                <w:rStyle w:val="IndexLink"/>
                <w:rtl w:val="true"/>
              </w:rPr>
              <w:tab/>
            </w:r>
            <w:r>
              <w:rPr>
                <w:rStyle w:val="IndexLink"/>
              </w:rPr>
              <w:t>51</w:t>
            </w:r>
          </w:hyperlink>
        </w:p>
        <w:p>
          <w:pPr>
            <w:pStyle w:val="Contents2"/>
            <w:tabs>
              <w:tab w:val="clear" w:pos="8743"/>
              <w:tab w:val="right" w:pos="9026" w:leader="dot"/>
            </w:tabs>
            <w:rPr/>
          </w:pPr>
          <w:hyperlink w:anchor="__RefHeading___Toc2370201_2749589250">
            <w:r>
              <w:rPr>
                <w:webHidden/>
                <w:rStyle w:val="IndexLink"/>
              </w:rPr>
              <w:t>32</w:t>
            </w:r>
            <w:r>
              <w:rPr>
                <w:rStyle w:val="IndexLink"/>
                <w:rtl w:val="true"/>
              </w:rPr>
              <w:t>.</w:t>
            </w:r>
            <w:r>
              <w:rPr>
                <w:rStyle w:val="IndexLink"/>
                <w:rtl w:val="true"/>
              </w:rPr>
              <w:t>رؤیای شایسته</w:t>
            </w:r>
            <w:r>
              <w:rPr>
                <w:rStyle w:val="IndexLink"/>
                <w:rtl w:val="true"/>
              </w:rPr>
              <w:tab/>
            </w:r>
            <w:r>
              <w:rPr>
                <w:rStyle w:val="IndexLink"/>
              </w:rPr>
              <w:t>52</w:t>
            </w:r>
          </w:hyperlink>
        </w:p>
        <w:p>
          <w:pPr>
            <w:pStyle w:val="Contents2"/>
            <w:tabs>
              <w:tab w:val="clear" w:pos="8743"/>
              <w:tab w:val="right" w:pos="9026" w:leader="dot"/>
            </w:tabs>
            <w:rPr/>
          </w:pPr>
          <w:hyperlink w:anchor="__RefHeading___Toc2370203_2749589250">
            <w:r>
              <w:rPr>
                <w:webHidden/>
                <w:rStyle w:val="IndexLink"/>
              </w:rPr>
              <w:t>33</w:t>
            </w:r>
            <w:r>
              <w:rPr>
                <w:rStyle w:val="IndexLink"/>
                <w:rtl w:val="true"/>
              </w:rPr>
              <w:t>.</w:t>
            </w:r>
            <w:r>
              <w:rPr>
                <w:rStyle w:val="IndexLink"/>
                <w:rtl w:val="true"/>
              </w:rPr>
              <w:t>هشدار در رؤیا</w:t>
            </w:r>
            <w:r>
              <w:rPr>
                <w:rStyle w:val="IndexLink"/>
                <w:rtl w:val="true"/>
              </w:rPr>
              <w:tab/>
            </w:r>
            <w:r>
              <w:rPr>
                <w:rStyle w:val="IndexLink"/>
              </w:rPr>
              <w:t>53</w:t>
            </w:r>
          </w:hyperlink>
        </w:p>
        <w:p>
          <w:pPr>
            <w:pStyle w:val="Contents2"/>
            <w:tabs>
              <w:tab w:val="clear" w:pos="8743"/>
              <w:tab w:val="right" w:pos="9026" w:leader="dot"/>
            </w:tabs>
            <w:rPr/>
          </w:pPr>
          <w:hyperlink w:anchor="__RefHeading___Toc2370205_2749589250">
            <w:r>
              <w:rPr>
                <w:webHidden/>
                <w:rStyle w:val="IndexLink"/>
              </w:rPr>
              <w:t>34</w:t>
            </w:r>
            <w:r>
              <w:rPr>
                <w:rStyle w:val="IndexLink"/>
                <w:rtl w:val="true"/>
              </w:rPr>
              <w:t>.</w:t>
            </w:r>
            <w:r>
              <w:rPr>
                <w:rStyle w:val="IndexLink"/>
                <w:rtl w:val="true"/>
              </w:rPr>
              <w:t>به هر خوابی اعتماد نکن</w:t>
            </w:r>
            <w:r>
              <w:rPr>
                <w:rStyle w:val="IndexLink"/>
                <w:rtl w:val="true"/>
              </w:rPr>
              <w:tab/>
            </w:r>
            <w:r>
              <w:rPr>
                <w:rStyle w:val="IndexLink"/>
              </w:rPr>
              <w:t>54</w:t>
            </w:r>
          </w:hyperlink>
        </w:p>
        <w:p>
          <w:pPr>
            <w:pStyle w:val="Contents2"/>
            <w:tabs>
              <w:tab w:val="clear" w:pos="8743"/>
              <w:tab w:val="right" w:pos="9026" w:leader="dot"/>
            </w:tabs>
            <w:rPr/>
          </w:pPr>
          <w:hyperlink w:anchor="__RefHeading___Toc2370207_2749589250">
            <w:r>
              <w:rPr>
                <w:webHidden/>
                <w:rStyle w:val="IndexLink"/>
              </w:rPr>
              <w:t>35</w:t>
            </w:r>
            <w:r>
              <w:rPr>
                <w:rStyle w:val="IndexLink"/>
                <w:rtl w:val="true"/>
              </w:rPr>
              <w:t>.</w:t>
            </w:r>
            <w:r>
              <w:rPr>
                <w:rStyle w:val="IndexLink"/>
                <w:rtl w:val="true"/>
              </w:rPr>
              <w:t>اندیشه رؤیا</w:t>
            </w:r>
            <w:r>
              <w:rPr>
                <w:rStyle w:val="IndexLink"/>
                <w:rtl w:val="true"/>
              </w:rPr>
              <w:tab/>
            </w:r>
            <w:r>
              <w:rPr>
                <w:rStyle w:val="IndexLink"/>
              </w:rPr>
              <w:t>56</w:t>
            </w:r>
          </w:hyperlink>
        </w:p>
        <w:p>
          <w:pPr>
            <w:pStyle w:val="Contents2"/>
            <w:tabs>
              <w:tab w:val="clear" w:pos="8743"/>
              <w:tab w:val="right" w:pos="9026" w:leader="dot"/>
            </w:tabs>
            <w:rPr/>
          </w:pPr>
          <w:hyperlink w:anchor="__RefHeading___Toc2370209_2749589250">
            <w:r>
              <w:rPr>
                <w:webHidden/>
                <w:rStyle w:val="IndexLink"/>
              </w:rPr>
              <w:t>36</w:t>
            </w:r>
            <w:r>
              <w:rPr>
                <w:rStyle w:val="IndexLink"/>
                <w:rtl w:val="true"/>
              </w:rPr>
              <w:t>.</w:t>
            </w:r>
            <w:r>
              <w:rPr>
                <w:rStyle w:val="IndexLink"/>
                <w:rtl w:val="true"/>
              </w:rPr>
              <w:t>خواب پسندیده</w:t>
            </w:r>
            <w:r>
              <w:rPr>
                <w:rStyle w:val="IndexLink"/>
                <w:rtl w:val="true"/>
              </w:rPr>
              <w:tab/>
            </w:r>
            <w:r>
              <w:rPr>
                <w:rStyle w:val="IndexLink"/>
              </w:rPr>
              <w:t>57</w:t>
            </w:r>
          </w:hyperlink>
        </w:p>
        <w:p>
          <w:pPr>
            <w:pStyle w:val="Contents2"/>
            <w:tabs>
              <w:tab w:val="clear" w:pos="8743"/>
              <w:tab w:val="right" w:pos="9026" w:leader="dot"/>
            </w:tabs>
            <w:rPr/>
          </w:pPr>
          <w:hyperlink w:anchor="__RefHeading___Toc2370211_2749589250">
            <w:r>
              <w:rPr>
                <w:webHidden/>
                <w:rStyle w:val="IndexLink"/>
              </w:rPr>
              <w:t>37</w:t>
            </w:r>
            <w:r>
              <w:rPr>
                <w:rStyle w:val="IndexLink"/>
                <w:rtl w:val="true"/>
              </w:rPr>
              <w:t>.</w:t>
            </w:r>
            <w:r>
              <w:rPr>
                <w:rStyle w:val="IndexLink"/>
                <w:rtl w:val="true"/>
              </w:rPr>
              <w:t>اراده خدا</w:t>
            </w:r>
            <w:r>
              <w:rPr>
                <w:rStyle w:val="IndexLink"/>
                <w:rtl w:val="true"/>
              </w:rPr>
              <w:tab/>
            </w:r>
            <w:r>
              <w:rPr>
                <w:rStyle w:val="IndexLink"/>
              </w:rPr>
              <w:t>58</w:t>
            </w:r>
          </w:hyperlink>
        </w:p>
        <w:p>
          <w:pPr>
            <w:pStyle w:val="Contents2"/>
            <w:tabs>
              <w:tab w:val="clear" w:pos="8743"/>
              <w:tab w:val="right" w:pos="9026" w:leader="dot"/>
            </w:tabs>
            <w:rPr/>
          </w:pPr>
          <w:hyperlink w:anchor="__RefHeading___Toc2370213_2749589250">
            <w:r>
              <w:rPr>
                <w:webHidden/>
                <w:rStyle w:val="IndexLink"/>
              </w:rPr>
              <w:t>38</w:t>
            </w:r>
            <w:r>
              <w:rPr>
                <w:rStyle w:val="IndexLink"/>
                <w:rtl w:val="true"/>
              </w:rPr>
              <w:t>.</w:t>
            </w:r>
            <w:r>
              <w:rPr>
                <w:rStyle w:val="IndexLink"/>
                <w:rtl w:val="true"/>
              </w:rPr>
              <w:t>رؤیای پیامبران</w:t>
            </w:r>
            <w:r>
              <w:rPr>
                <w:rStyle w:val="IndexLink"/>
                <w:rtl w:val="true"/>
              </w:rPr>
              <w:tab/>
            </w:r>
            <w:r>
              <w:rPr>
                <w:rStyle w:val="IndexLink"/>
              </w:rPr>
              <w:t>59</w:t>
            </w:r>
          </w:hyperlink>
        </w:p>
        <w:p>
          <w:pPr>
            <w:pStyle w:val="Contents2"/>
            <w:tabs>
              <w:tab w:val="clear" w:pos="8743"/>
              <w:tab w:val="right" w:pos="9026" w:leader="dot"/>
            </w:tabs>
            <w:rPr/>
          </w:pPr>
          <w:hyperlink w:anchor="__RefHeading___Toc2370215_2749589250">
            <w:r>
              <w:rPr>
                <w:webHidden/>
                <w:rStyle w:val="IndexLink"/>
              </w:rPr>
              <w:t>39</w:t>
            </w:r>
            <w:r>
              <w:rPr>
                <w:rStyle w:val="IndexLink"/>
                <w:rtl w:val="true"/>
              </w:rPr>
              <w:t>.</w:t>
            </w:r>
            <w:r>
              <w:rPr>
                <w:rStyle w:val="IndexLink"/>
                <w:rtl w:val="true"/>
              </w:rPr>
              <w:t>رؤیای شیطانی</w:t>
            </w:r>
            <w:r>
              <w:rPr>
                <w:rStyle w:val="IndexLink"/>
                <w:rtl w:val="true"/>
              </w:rPr>
              <w:tab/>
            </w:r>
            <w:r>
              <w:rPr>
                <w:rStyle w:val="IndexLink"/>
              </w:rPr>
              <w:t>60</w:t>
            </w:r>
          </w:hyperlink>
        </w:p>
        <w:p>
          <w:pPr>
            <w:pStyle w:val="Contents2"/>
            <w:tabs>
              <w:tab w:val="clear" w:pos="8743"/>
              <w:tab w:val="right" w:pos="9026" w:leader="dot"/>
            </w:tabs>
            <w:rPr/>
          </w:pPr>
          <w:hyperlink w:anchor="__RefHeading___Toc2370217_2749589250">
            <w:r>
              <w:rPr>
                <w:webHidden/>
                <w:rStyle w:val="IndexLink"/>
              </w:rPr>
              <w:t>40</w:t>
            </w:r>
            <w:r>
              <w:rPr>
                <w:rStyle w:val="IndexLink"/>
                <w:rtl w:val="true"/>
              </w:rPr>
              <w:t>.</w:t>
            </w:r>
            <w:r>
              <w:rPr>
                <w:rStyle w:val="IndexLink"/>
                <w:rtl w:val="true"/>
              </w:rPr>
              <w:t>دعای خواب</w:t>
            </w:r>
            <w:r>
              <w:rPr>
                <w:rStyle w:val="IndexLink"/>
                <w:rtl w:val="true"/>
              </w:rPr>
              <w:tab/>
            </w:r>
            <w:r>
              <w:rPr>
                <w:rStyle w:val="IndexLink"/>
              </w:rPr>
              <w:t>62</w:t>
            </w:r>
          </w:hyperlink>
        </w:p>
        <w:p>
          <w:pPr>
            <w:pStyle w:val="Contents2"/>
            <w:tabs>
              <w:tab w:val="clear" w:pos="8743"/>
              <w:tab w:val="right" w:pos="9026" w:leader="dot"/>
            </w:tabs>
            <w:rPr/>
          </w:pPr>
          <w:hyperlink w:anchor="__RefHeading___Toc2370219_2749589250">
            <w:r>
              <w:rPr>
                <w:webHidden/>
                <w:rStyle w:val="IndexLink"/>
                <w:rtl w:val="true"/>
              </w:rPr>
              <w:t>کتابنامه</w:t>
            </w:r>
            <w:r>
              <w:rPr>
                <w:rStyle w:val="IndexLink"/>
                <w:rtl w:val="true"/>
              </w:rPr>
              <w:tab/>
            </w:r>
            <w:r>
              <w:rPr>
                <w:rStyle w:val="IndexLink"/>
              </w:rPr>
              <w:t>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20_22569"/>
      <w:bookmarkStart w:id="1" w:name="pg3320_22569"/>
      <w:bookmarkEnd w:id="1"/>
    </w:p>
    <w:p>
      <w:pPr>
        <w:pStyle w:val="Heading2"/>
        <w:numPr>
          <w:ilvl w:val="1"/>
          <w:numId w:val="1"/>
        </w:numPr>
        <w:rPr/>
      </w:pPr>
      <w:bookmarkStart w:id="2" w:name="pg3320_22569"/>
      <w:bookmarkStart w:id="3" w:name="__RefHeading___Toc2370131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سیفی‌نژاد، عبدالرحیم</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سیفی‌نژاد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049</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2871351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70133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320_22571"/>
      <w:bookmarkStart w:id="8" w:name="pg3320_22571"/>
      <w:bookmarkEnd w:id="8"/>
    </w:p>
    <w:p>
      <w:pPr>
        <w:pStyle w:val="Heading2"/>
        <w:numPr>
          <w:ilvl w:val="1"/>
          <w:numId w:val="1"/>
        </w:numPr>
        <w:rPr/>
      </w:pPr>
      <w:bookmarkStart w:id="9" w:name="pg3320_22571"/>
      <w:bookmarkStart w:id="10" w:name="__RefHeading___Toc2370135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رؤیا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سرچشمه رؤیا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رؤیا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رؤیای صادق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ستاره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بشارت مؤمن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مژده سحر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خرد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نبوت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بشارت پیامبری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رؤیای راستین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رؤیای مؤمن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بشارت‌ها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بی‌اساس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پریشان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زکات و خواب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پرنده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قیلوله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رؤیا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خواب تا تعبیر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رؤیای رسول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رؤیا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شرایط خواب‌گزار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دیدار حق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رؤیا در آخرالزمان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مدعیان دروغین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خوشحالی دنیا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نزد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رؤیای آشفته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تعبیر خواب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رؤیای صحیح</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رؤیای درغگو</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رؤیای شایسته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در رؤیا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هر خوابی اعتماد نکن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اندیشه رؤیا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پسندیده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اراده خدا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رؤیای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رؤیای شیطانی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خواب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12" w:name="pg3320_22573"/>
    </w:p>
    <w:p>
      <w:pPr>
        <w:pStyle w:val="Heading2"/>
        <w:numPr>
          <w:ilvl w:val="1"/>
          <w:numId w:val="1"/>
        </w:numPr>
        <w:rPr/>
      </w:pPr>
      <w:bookmarkStart w:id="13" w:name="__RefHeading___Toc2370137_2749589250"/>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کَلامُکُمْ نُورٌ</w:t>
      </w:r>
    </w:p>
    <w:p>
      <w:pPr>
        <w:pStyle w:val="BookText"/>
        <w:rPr/>
      </w:pPr>
      <w:r>
        <w:rPr>
          <w:rFonts w:ascii="IRNazanin" w:hAnsi="IRNazanin" w:eastAsia="IRNazanin"/>
          <w:color w:val="111111"/>
          <w:sz w:val="28"/>
          <w:sz w:val="28"/>
          <w:szCs w:val="28"/>
          <w:rtl w:val="true"/>
          <w:lang w:bidi="fa-IR"/>
        </w:rPr>
        <w:t>سخن شما اهل بیت،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جامعه کبیره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آستان احادیث اهل بیت ، عقل خضوع می‌کند دل خشوع می‌یابد و روح سیراب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نورانی ائمه اطهار ، منشوری است که حکمت‌های قدسی و معارف ناب الهی را بر دل‌ها و عقل‌ها می‌تاباند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گلشنی روح پرور و گنجینه‌ای گرانبها و سرمایه‌ای پایان‌ناپذیر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شَرِّقا أوْ غَرِّبا ، فَلا تَجِدانِ علما صحیحا اِلاّ شیئا خَرَجَ مِنْ عِندنِا اهلِ البیت؛</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به شرق و غرب جهان بروید ، هیچ دانش صحیحی نخواهید یافت ، مگر آن که از ما خاندان پیامبر صادر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مدیون راویان ، محدّثان و عالمان گذشته شیعه‌ایم که با دقّت و درایت و مسئولیت‌شناسی ، سخنان نورانی پیشوایان معصوم را ثبت و ضبط کرده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نسل‌های بعدی سپرده‌اند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اهل‌بیت علیهم‌السلام آنگونه که خودشان فرموده‌اند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مجموعه‌های حدیثی ، دانشکده‌های صامت امّا جاویدان امامان شیعه است که بشریّت را آموزش غیر حضوری می‌دهد و خرسندیم که ما میراث‌دار این </w:t>
      </w:r>
    </w:p>
    <w:p>
      <w:pPr>
        <w:pStyle w:val="BookText"/>
        <w:rPr/>
      </w:pPr>
      <w:r>
        <w:rPr>
          <w:rFonts w:ascii="IRNazanin" w:hAnsi="IRNazanin" w:eastAsia="IRNazanin"/>
          <w:color w:val="111111"/>
          <w:sz w:val="28"/>
          <w:sz w:val="28"/>
          <w:szCs w:val="28"/>
          <w:rtl w:val="true"/>
          <w:lang w:bidi="fa-IR"/>
        </w:rPr>
        <w:t xml:space="preserve">علوم و معارفیم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پیمودن راه صحیح زندگی و رهایی از حیرت‌ها و ضلالت‌ها و کج راهه‌ها ، نیازمند این احادیثیم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هدایت‌گر اندیشه‌ها و صفابخش دل‌ها و جان‌ها است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پیامبر خدا صلی‌الله‌علیه‌و‌آله و اهل بیت او ، هم در عرصه مباحث اعتقادی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 در قلمرو فقه و تبیین احکام شرع و حلال و حرام الهی سند و پشتوانه است ، هم در موضوعات اخلاقی ، تربیتی ، تهذیب نفس ، پند و موعظه ، سرشار از حکمت و بینش و هدایت است و اگر مردم با احادیث نورانی خاندان عصمت و طهارت آشنا شوند ، دل در گرو محبت و اطاعت آنان می‌نهند، همانگونه که حضرت رضا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لو عَلِموا مَحاسِنَ کلامِنا لاَتّبعونا؛</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اگر مردم خوبی‌ها و زیبایی‌های سخن ما را بدانند ، از ما پیروی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 آموختن ، نوشتن ، بیان ، نشر ، شرح و تبیین، حفظ و تعلّم احادیث اهل بیت ، کاری است ارزشمند و در راستای حفظ و گسترش فرهنگ اهل بیت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حدیثی شیعه ، همچون دریایی عمیق و موّاج پر از گهرهای نفیس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بهره‌گیری از ذخایر این اقیانوس ژرف و پرگهر ، باید به غوّاصی در دل آن پرداخت و لؤلؤ و مرجان‌هایی به دست آورد و به نسل امروز و مشتاقان عرضه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یکی از گام‌های ارزشمند در نشر و تشریح احادیث عترت پاک نبوی است که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عالمان از دیرباز به آن مبادرت می‌ورزیدند و جامعه را </w:t>
      </w:r>
    </w:p>
    <w:p>
      <w:pPr>
        <w:pStyle w:val="BookText"/>
        <w:rPr/>
      </w:pPr>
      <w:r>
        <w:rPr>
          <w:rFonts w:ascii="IRNazanin" w:hAnsi="IRNazanin" w:eastAsia="IRNazanin"/>
          <w:color w:val="111111"/>
          <w:sz w:val="28"/>
          <w:sz w:val="28"/>
          <w:szCs w:val="28"/>
          <w:rtl w:val="true"/>
          <w:lang w:bidi="fa-IR"/>
        </w:rPr>
        <w:t xml:space="preserve">از معنویّت آثار اهل بیت بهره‌مند می‌ساختند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امامان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چهل حدیث از احادیث ما را حفظ کند ، در روز قیامت فقیه و دین شناس برانگیخته می‌شود ، هم پشتوانه چنین حرکت علمی و فرهنگی است ، هم ما را به ضرورت حفظ احادیث آنان آگاه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حفظ به معنای به حافظه سپردن باشد ، چه ثبت و ضبط و جلوگیری از فراموش شدن و از بین رفتن باشد و چه به معنای حفظ 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تشویقی است برای رویکرد به معارف اهل بیت که در کلمات نورانی آنان نهفته است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 نیاز جامعه به آشنایی با فرهنگ ناب اهل بیت ، بیش از هر زمان احساس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و استقبال هم که مردم از خود نشان می‌دهند ، ضرورت ارائه و عرضه کلمات خاندان عصمت را در قالبی روان ، </w:t>
      </w:r>
    </w:p>
    <w:p>
      <w:pPr>
        <w:pStyle w:val="BookText"/>
        <w:rPr/>
      </w:pPr>
      <w:r>
        <w:rPr>
          <w:rFonts w:ascii="IRNazanin" w:hAnsi="IRNazanin" w:eastAsia="IRNazanin"/>
          <w:color w:val="111111"/>
          <w:sz w:val="28"/>
          <w:sz w:val="28"/>
          <w:szCs w:val="28"/>
          <w:rtl w:val="true"/>
          <w:lang w:bidi="fa-IR"/>
        </w:rPr>
        <w:t xml:space="preserve">سهل الوصول و متناسب با اقشار مختلف علاقه‌مند ، روشن‌تر نشان می‌دهد و به همین دلیل ، مراکز و مؤسّسات و اشخاصی به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می‌پردازند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آستانه مقدسه حضرت معصومه علیهاالسلام نیز به عنوان یک حرکت فرهنگی در راه نشر احادیث پیشوایان دین و ترویج معارف عترت ، اقدام به چاپ این سلسله از چهل حدیث‌های موضوعی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 ابتدا در کمیته‌ای تعیین ، سپس به محققان و مؤلفان سفارش داده شده تا به گردآوری و تدوین چهل حدیث پیرامون موضوعات برگزیده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شده است اغلب موضوعات ، اخلاقی ، تربیتی ، کاربردی و معارفی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قبول افتد و چه در نظر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جزوه حاضر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شگفتی‌های قدرت نمایی پروردگار ، خواب و رؤیای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 وسیله‌ای برای استراحت جسم و تجدید قوا است و خواب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روحانی در عوالم ناشناخته است و از برهان‌های محکم تجرّد نفس و بُعد غیر مادّی وجود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خواب‌ها ، گاهی بازتاب افکار و حالات و اعمال روزانه انسان است ، گاهی هم خبر از وقایعی می‌دهد که اتّفاق خواهد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تعابیر دینی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که به معنای خواب‌های آشفته و بی‌تعبیر است ،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که بازتاب حقایقی از عالم مجرّدات و معنویات بر روح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خواب حضرت یوسف علیه‌السلام و رؤیای حضرت ابراهیم علیه‌السلام است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اسلامی ، نکات سودمندی درباره خواب </w:t>
      </w:r>
    </w:p>
    <w:p>
      <w:pPr>
        <w:pStyle w:val="BookText"/>
        <w:rPr/>
      </w:pPr>
      <w:r>
        <w:rPr>
          <w:rFonts w:ascii="IRNazanin" w:hAnsi="IRNazanin" w:eastAsia="IRNazanin"/>
          <w:color w:val="111111"/>
          <w:sz w:val="28"/>
          <w:sz w:val="28"/>
          <w:szCs w:val="28"/>
          <w:rtl w:val="true"/>
          <w:lang w:bidi="fa-IR"/>
        </w:rPr>
        <w:t xml:space="preserve">دیدن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خواب هم فنّی است که خدای متعال به بعضی از بندگانش عطا می‌کند تا رؤیاها را تفسیر و معنی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پیش روی شما است ، برگزیده چهل حدیث از گنجینه روایات معصومین درباره خوابیدن ، خواب دیدن و انواع رؤیاها و آداب دینی درباره خوابیدن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زحمات برادر گرامی حجة الاسلام جناب آقای عبدالرحیم سیفی‌نژاد که این مجموعه را فراهم آورده‌اند ایشان تقدیر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باشد که در پرتو هدایت‌های معصومین و اهل بیت پیامبر صلی‌الله‌علیه‌و‌آله ، روحی زلال و زندگی با معنویت و در مسیر حق و عبودیّت داشته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pStyle w:val="BookText"/>
        <w:rPr/>
      </w:pPr>
      <w:r>
        <w:rPr>
          <w:rFonts w:ascii="IRNazanin" w:hAnsi="IRNazanin" w:eastAsia="IRNazanin"/>
          <w:color w:val="111111"/>
          <w:sz w:val="28"/>
          <w:sz w:val="28"/>
          <w:szCs w:val="28"/>
          <w:rtl w:val="true"/>
          <w:lang w:bidi="fa-IR"/>
        </w:rPr>
        <w:t>رؤیا در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 ءْیَا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لَتَدْخُلُنَّ المَسْجِدَ الحَرامَ إِنْ شاءَ اللّهُ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خدا راستی و حقیقت خواب رسولش را آشکار و محقق ساخت ؛ که در عالم رؤیا دید شما مؤمنان در نهایت امنیت وارد مسجد الحرام می‌شوید</w:t>
      </w:r>
      <w:r>
        <w:rPr>
          <w:rFonts w:eastAsia="IRNazanin" w:cs="IRNazanin"/>
          <w:color w:val="111111"/>
          <w:sz w:val="28"/>
          <w:szCs w:val="28"/>
          <w:rtl w:val="true"/>
          <w:lang w:bidi="fa-IR"/>
        </w:rPr>
        <w:t>...</w:t>
      </w:r>
      <w:r>
        <w:rPr>
          <w:rStyle w:val="FootnoteAnchor"/>
          <w:rtl w:val="true"/>
        </w:rPr>
        <w:footnoteReference w:id="4"/>
      </w:r>
      <w:bookmarkStart w:id="15" w:name="pg3320_22582"/>
    </w:p>
    <w:p>
      <w:pPr>
        <w:pStyle w:val="Heading2"/>
        <w:numPr>
          <w:ilvl w:val="1"/>
          <w:numId w:val="1"/>
        </w:numPr>
        <w:rPr/>
      </w:pPr>
      <w:bookmarkStart w:id="16" w:name="__RefHeading___Toc2370139_2749589250"/>
      <w:bookmarkStart w:id="17" w:name="_Toc5"/>
      <w:bookmarkEnd w:id="15"/>
      <w:bookmarkEnd w:id="16"/>
      <w:r>
        <w:rPr/>
        <w:t>1</w:t>
      </w:r>
      <w:r>
        <w:rPr>
          <w:rtl w:val="true"/>
        </w:rPr>
        <w:t>.</w:t>
      </w:r>
      <w:r>
        <w:rPr>
          <w:rtl w:val="true"/>
        </w:rPr>
        <w:t>سرچشمه رؤیا</w:t>
      </w:r>
      <w:bookmarkEnd w:id="17"/>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الرُّؤیَا الصالِحَةُ مِنَ اللّه وَالرُّؤیَا السُّوءُ مِنَ 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خوب دیدن از الطاف خداوند و رؤیای بد از سوی شیطان است </w:t>
      </w:r>
      <w:r>
        <w:rPr>
          <w:rFonts w:eastAsia="IRNazanin" w:cs="IRNazanin"/>
          <w:color w:val="111111"/>
          <w:sz w:val="28"/>
          <w:szCs w:val="28"/>
          <w:rtl w:val="true"/>
          <w:lang w:bidi="fa-IR"/>
        </w:rPr>
        <w:t>.</w:t>
      </w:r>
      <w:r>
        <w:rPr>
          <w:rStyle w:val="FootnoteAnchor"/>
          <w:rtl w:val="true"/>
        </w:rPr>
        <w:footnoteReference w:id="5"/>
      </w:r>
      <w:bookmarkStart w:id="18" w:name="pg3320_22583"/>
    </w:p>
    <w:p>
      <w:pPr>
        <w:pStyle w:val="Heading2"/>
        <w:numPr>
          <w:ilvl w:val="1"/>
          <w:numId w:val="1"/>
        </w:numPr>
        <w:rPr/>
      </w:pPr>
      <w:bookmarkStart w:id="19" w:name="__RefHeading___Toc2370141_2749589250"/>
      <w:bookmarkStart w:id="20" w:name="_Toc6"/>
      <w:bookmarkEnd w:id="18"/>
      <w:bookmarkEnd w:id="19"/>
      <w:r>
        <w:rPr/>
        <w:t>2</w:t>
      </w:r>
      <w:r>
        <w:rPr>
          <w:rtl w:val="true"/>
        </w:rPr>
        <w:t>.</w:t>
      </w:r>
      <w:r>
        <w:rPr>
          <w:rtl w:val="true"/>
        </w:rPr>
        <w:t>اقسام رؤیا</w:t>
      </w:r>
      <w:bookmarkEnd w:id="20"/>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الرُّؤیا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بُشْری مِنَ اللّه‌ِ وَتَحْزینٌ مِنَ الشَّیطانِ وَالَّذی یُحَدِّثُ بِهِ الاِنسانُ نَفْسَهُ، فَیَراهُ فی مَنامِهِ؛</w:t>
      </w:r>
    </w:p>
    <w:p>
      <w:pPr>
        <w:pStyle w:val="BookText"/>
        <w:rPr/>
      </w:pPr>
      <w:r>
        <w:rPr>
          <w:rFonts w:ascii="IRNazanin" w:hAnsi="IRNazanin" w:eastAsia="IRNazanin"/>
          <w:color w:val="111111"/>
          <w:sz w:val="28"/>
          <w:sz w:val="28"/>
          <w:szCs w:val="28"/>
          <w:rtl w:val="true"/>
          <w:lang w:bidi="fa-IR"/>
        </w:rPr>
        <w:t>خواب دیدن بر سه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خوابی که بشارت است از سوی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خواب‌های آشفته و ناراحت کننده شیطانی؛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انسان در فکر آن می‌باشد و در خواب می‌بیند</w:t>
      </w:r>
      <w:r>
        <w:rPr>
          <w:rFonts w:eastAsia="IRNazanin" w:cs="IRNazanin"/>
          <w:color w:val="111111"/>
          <w:sz w:val="28"/>
          <w:szCs w:val="28"/>
          <w:rtl w:val="true"/>
          <w:lang w:bidi="fa-IR"/>
        </w:rPr>
        <w:t>.</w:t>
      </w:r>
      <w:r>
        <w:rPr>
          <w:rStyle w:val="FootnoteAnchor"/>
          <w:rtl w:val="true"/>
        </w:rPr>
        <w:footnoteReference w:id="6"/>
      </w:r>
      <w:bookmarkStart w:id="21" w:name="pg3320_22584"/>
    </w:p>
    <w:p>
      <w:pPr>
        <w:pStyle w:val="Heading2"/>
        <w:numPr>
          <w:ilvl w:val="1"/>
          <w:numId w:val="1"/>
        </w:numPr>
        <w:rPr/>
      </w:pPr>
      <w:bookmarkStart w:id="22" w:name="__RefHeading___Toc2370143_2749589250"/>
      <w:bookmarkStart w:id="23" w:name="_Toc7"/>
      <w:bookmarkEnd w:id="21"/>
      <w:bookmarkEnd w:id="22"/>
      <w:r>
        <w:rPr/>
        <w:t>3</w:t>
      </w:r>
      <w:r>
        <w:rPr>
          <w:rtl w:val="true"/>
        </w:rPr>
        <w:t>.</w:t>
      </w:r>
      <w:r>
        <w:rPr>
          <w:rtl w:val="true"/>
        </w:rPr>
        <w:t>رؤیای صادق</w:t>
      </w:r>
      <w:bookmarkEnd w:id="23"/>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یُؤمِنْ بِالرُّؤْیَا الصَّادِقَةِ فَاِنَّهُ لَمْ یُوْمِنْ بِاللّهِ وَرَسوُلِهِ؛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خواب راست اعتقاد ندارد، به خدا و رسول او ایمان ندارد</w:t>
      </w:r>
      <w:r>
        <w:rPr>
          <w:rFonts w:eastAsia="IRNazanin" w:cs="IRNazanin"/>
          <w:color w:val="111111"/>
          <w:sz w:val="28"/>
          <w:szCs w:val="28"/>
          <w:rtl w:val="true"/>
          <w:lang w:bidi="fa-IR"/>
        </w:rPr>
        <w:t>.</w:t>
      </w:r>
      <w:r>
        <w:rPr>
          <w:rStyle w:val="FootnoteAnchor"/>
          <w:rtl w:val="true"/>
        </w:rPr>
        <w:footnoteReference w:id="7"/>
      </w:r>
      <w:bookmarkStart w:id="24" w:name="pg3320_22585"/>
    </w:p>
    <w:p>
      <w:pPr>
        <w:pStyle w:val="Heading2"/>
        <w:numPr>
          <w:ilvl w:val="1"/>
          <w:numId w:val="1"/>
        </w:numPr>
        <w:rPr/>
      </w:pPr>
      <w:bookmarkStart w:id="25" w:name="__RefHeading___Toc2370145_2749589250"/>
      <w:bookmarkStart w:id="26" w:name="_Toc8"/>
      <w:bookmarkEnd w:id="24"/>
      <w:bookmarkEnd w:id="25"/>
      <w:r>
        <w:rPr/>
        <w:t>4</w:t>
      </w:r>
      <w:r>
        <w:rPr>
          <w:rtl w:val="true"/>
        </w:rPr>
        <w:t xml:space="preserve"> . </w:t>
      </w:r>
      <w:r>
        <w:rPr>
          <w:rtl w:val="true"/>
        </w:rPr>
        <w:t>ستاره پیامبر</w:t>
      </w:r>
      <w:bookmarkEnd w:id="26"/>
    </w:p>
    <w:p>
      <w:pPr>
        <w:pStyle w:val="BookText"/>
        <w:rPr/>
      </w:pPr>
      <w:r>
        <w:rPr>
          <w:rFonts w:ascii="IRNazanin" w:hAnsi="IRNazanin" w:eastAsia="IRNazanin"/>
          <w:color w:val="111111"/>
          <w:sz w:val="28"/>
          <w:sz w:val="28"/>
          <w:szCs w:val="28"/>
          <w:rtl w:val="true"/>
          <w:lang w:bidi="fa-IR"/>
        </w:rPr>
        <w:t>شخصی از اهل خراسان به امام رضا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را در خواب دیدم، مثل اینکه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پاره تن و ستاره‌ام در خاک شما مدفون و پنهان شود چگونه خواهید بود؟ امام رضا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الْمَدْفُونُ فِی أَرْضِکُم وَأَنَا بَضْعَةٌ مِنْ نَبِیِّکُمْ وَأَنَا الْوَدِیعَةُ وَالنَّجْمُ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خاک شما مدفون می‌شوم، من پاره تن پیامبر صلی‌الله‌علیه‌و‌آله و ستاره و امانت او هستم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27" w:name="pg3320_22586"/>
    </w:p>
    <w:p>
      <w:pPr>
        <w:pStyle w:val="Heading2"/>
        <w:numPr>
          <w:ilvl w:val="1"/>
          <w:numId w:val="1"/>
        </w:numPr>
        <w:rPr/>
      </w:pPr>
      <w:bookmarkStart w:id="28" w:name="__RefHeading___Toc2370147_2749589250"/>
      <w:bookmarkStart w:id="29" w:name="_Toc9"/>
      <w:bookmarkEnd w:id="27"/>
      <w:bookmarkEnd w:id="28"/>
      <w:r>
        <w:rPr/>
        <w:t>5</w:t>
      </w:r>
      <w:r>
        <w:rPr>
          <w:rtl w:val="true"/>
        </w:rPr>
        <w:t>.</w:t>
      </w:r>
      <w:r>
        <w:rPr>
          <w:rtl w:val="true"/>
        </w:rPr>
        <w:t>بشارت مؤمن</w:t>
      </w:r>
      <w:bookmarkEnd w:id="29"/>
    </w:p>
    <w:p>
      <w:pPr>
        <w:pStyle w:val="BookText"/>
        <w:rPr/>
      </w:pPr>
      <w:r>
        <w:rPr>
          <w:rFonts w:ascii="IRNazanin" w:hAnsi="IRNazanin" w:eastAsia="IRNazanin"/>
          <w:color w:val="111111"/>
          <w:sz w:val="28"/>
          <w:sz w:val="28"/>
          <w:szCs w:val="28"/>
          <w:rtl w:val="true"/>
          <w:lang w:bidi="fa-IR"/>
        </w:rPr>
        <w:t xml:space="preserve">شخصی در مورد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که اولیای خدا را بشارت دنیوی می‌دهد، از رسول خدا صلی‌الله‌علیه‌و‌آله پرسید این بشارت چیست؟</w:t>
      </w:r>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الرُّؤْیَا الَحَسَنَةُ ، یَرَی الْمُؤْمِنُ فَیُبَشَّرُ بِها فِی دُنْیاهُ؛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بشارت همان خواب دیدنِ نیک مؤمن است که با آن در دنیا بشارت داده می‌شود</w:t>
      </w:r>
      <w:r>
        <w:rPr>
          <w:rFonts w:eastAsia="IRNazanin" w:cs="IRNazanin"/>
          <w:color w:val="111111"/>
          <w:sz w:val="28"/>
          <w:szCs w:val="28"/>
          <w:rtl w:val="true"/>
          <w:lang w:bidi="fa-IR"/>
        </w:rPr>
        <w:t>.</w:t>
      </w:r>
      <w:r>
        <w:rPr>
          <w:rStyle w:val="FootnoteAnchor"/>
          <w:rtl w:val="true"/>
        </w:rPr>
        <w:footnoteReference w:id="9"/>
      </w:r>
      <w:bookmarkStart w:id="30" w:name="pg3320_22587"/>
    </w:p>
    <w:p>
      <w:pPr>
        <w:pStyle w:val="Heading2"/>
        <w:numPr>
          <w:ilvl w:val="1"/>
          <w:numId w:val="1"/>
        </w:numPr>
        <w:rPr/>
      </w:pPr>
      <w:bookmarkStart w:id="31" w:name="__RefHeading___Toc2370149_2749589250"/>
      <w:bookmarkStart w:id="32" w:name="_Toc10"/>
      <w:bookmarkEnd w:id="30"/>
      <w:bookmarkEnd w:id="31"/>
      <w:r>
        <w:rPr/>
        <w:t>6</w:t>
      </w:r>
      <w:r>
        <w:rPr>
          <w:rtl w:val="true"/>
        </w:rPr>
        <w:t>.</w:t>
      </w:r>
      <w:r>
        <w:rPr>
          <w:rtl w:val="true"/>
        </w:rPr>
        <w:t>مژده سحر</w:t>
      </w:r>
      <w:bookmarkEnd w:id="32"/>
    </w:p>
    <w:p>
      <w:pPr>
        <w:pStyle w:val="BookText"/>
        <w:rPr/>
      </w:pPr>
      <w:r>
        <w:rPr>
          <w:rFonts w:ascii="IRNazanin" w:hAnsi="IRNazanin" w:eastAsia="IRNazanin"/>
          <w:color w:val="111111"/>
          <w:sz w:val="28"/>
          <w:sz w:val="28"/>
          <w:szCs w:val="28"/>
          <w:rtl w:val="true"/>
          <w:lang w:bidi="fa-IR"/>
        </w:rPr>
        <w:t xml:space="preserve">امام رضا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رَسُولَ اللّه‌ِ صلی‌الله‌علیه‌و‌آله کانَ اِذا أصْبَحَ قالَ لاِءَصْحَابِهِ هَلْ مِنْ مُبَشِّراتٍ؟ یَعْنِی بِهِ الرُّؤْیا؛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هر روز صبح به اصحاب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بشارت دهنده‌ها چیزی دارید؟ منظور آن حضرت از بشارت دهنده‌ها رؤیا بود</w:t>
      </w:r>
      <w:r>
        <w:rPr>
          <w:rFonts w:eastAsia="IRNazanin" w:cs="IRNazanin"/>
          <w:color w:val="111111"/>
          <w:sz w:val="28"/>
          <w:szCs w:val="28"/>
          <w:rtl w:val="true"/>
          <w:lang w:bidi="fa-IR"/>
        </w:rPr>
        <w:t>.</w:t>
      </w:r>
      <w:r>
        <w:rPr>
          <w:rStyle w:val="FootnoteAnchor"/>
          <w:rtl w:val="true"/>
        </w:rPr>
        <w:footnoteReference w:id="10"/>
      </w:r>
      <w:bookmarkStart w:id="33" w:name="pg3320_22588"/>
    </w:p>
    <w:p>
      <w:pPr>
        <w:pStyle w:val="Heading2"/>
        <w:numPr>
          <w:ilvl w:val="1"/>
          <w:numId w:val="1"/>
        </w:numPr>
        <w:rPr/>
      </w:pPr>
      <w:bookmarkStart w:id="34" w:name="__RefHeading___Toc2370151_2749589250"/>
      <w:bookmarkStart w:id="35" w:name="_Toc11"/>
      <w:bookmarkEnd w:id="33"/>
      <w:bookmarkEnd w:id="34"/>
      <w:r>
        <w:rPr/>
        <w:t>7</w:t>
      </w:r>
      <w:r>
        <w:rPr>
          <w:rtl w:val="true"/>
        </w:rPr>
        <w:t>.</w:t>
      </w:r>
      <w:r>
        <w:rPr>
          <w:rtl w:val="true"/>
        </w:rPr>
        <w:t>اصحاب خرد</w:t>
      </w:r>
      <w:bookmarkEnd w:id="35"/>
    </w:p>
    <w:p>
      <w:pPr>
        <w:pStyle w:val="BookText"/>
        <w:rPr/>
      </w:pPr>
      <w:r>
        <w:rPr>
          <w:rFonts w:ascii="IRNazanin" w:hAnsi="IRNazanin" w:eastAsia="IRNazanin"/>
          <w:color w:val="111111"/>
          <w:sz w:val="28"/>
          <w:sz w:val="28"/>
          <w:szCs w:val="28"/>
          <w:rtl w:val="true"/>
          <w:lang w:bidi="fa-IR"/>
        </w:rPr>
        <w:t>روزی رسول خدا صلی‌الله‌علیه‌و‌آله به اصحاف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خِیارُکُمْ أُولُو النُّهی؛</w:t>
      </w:r>
    </w:p>
    <w:p>
      <w:pPr>
        <w:pStyle w:val="BookText"/>
        <w:rPr/>
      </w:pPr>
      <w:r>
        <w:rPr>
          <w:rFonts w:ascii="IRNazanin" w:hAnsi="IRNazanin" w:eastAsia="IRNazanin"/>
          <w:color w:val="111111"/>
          <w:sz w:val="28"/>
          <w:sz w:val="28"/>
          <w:szCs w:val="28"/>
          <w:rtl w:val="true"/>
          <w:lang w:bidi="fa-IR"/>
        </w:rPr>
        <w:t>بهترین شما، خردمندان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صاحبان خرد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اُولُوا النُّهی اُولُوا الاَحْلامِ الصّادِقَةِ</w:t>
      </w:r>
      <w:r>
        <w:rPr>
          <w:rFonts w:eastAsia="Amiri" w:cs="Amiri" w:ascii="Amiri" w:hAnsi="Amiri"/>
          <w:color w:val="111111"/>
          <w:sz w:val="28"/>
          <w:szCs w:val="28"/>
          <w:rtl w:val="true"/>
          <w:lang w:bidi="ar-SA"/>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خرد آن‌ها هستند که خواب‌های راست می‌بینند</w:t>
      </w:r>
      <w:r>
        <w:rPr>
          <w:rFonts w:eastAsia="IRNazanin" w:cs="IRNazanin"/>
          <w:color w:val="111111"/>
          <w:sz w:val="28"/>
          <w:szCs w:val="28"/>
          <w:rtl w:val="true"/>
          <w:lang w:bidi="fa-IR"/>
        </w:rPr>
        <w:t>.</w:t>
      </w:r>
      <w:r>
        <w:rPr>
          <w:rStyle w:val="FootnoteAnchor"/>
          <w:rtl w:val="true"/>
        </w:rPr>
        <w:footnoteReference w:id="11"/>
      </w:r>
      <w:bookmarkStart w:id="36" w:name="pg3320_22589"/>
    </w:p>
    <w:p>
      <w:pPr>
        <w:pStyle w:val="Heading2"/>
        <w:numPr>
          <w:ilvl w:val="1"/>
          <w:numId w:val="1"/>
        </w:numPr>
        <w:rPr/>
      </w:pPr>
      <w:bookmarkStart w:id="37" w:name="__RefHeading___Toc2370153_2749589250"/>
      <w:bookmarkStart w:id="38" w:name="_Toc12"/>
      <w:bookmarkEnd w:id="36"/>
      <w:bookmarkEnd w:id="37"/>
      <w:r>
        <w:rPr/>
        <w:t>8</w:t>
      </w:r>
      <w:r>
        <w:rPr>
          <w:rtl w:val="true"/>
        </w:rPr>
        <w:t>.</w:t>
      </w:r>
      <w:r>
        <w:rPr>
          <w:rtl w:val="true"/>
        </w:rPr>
        <w:t>مقام نبوت</w:t>
      </w:r>
      <w:bookmarkEnd w:id="38"/>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 الْمُؤْمِنِ وَرُؤیاهُ جُزْءٌ مِنْ سَبْعِینَ جُزْءا مِنَ النُّبُوَّةِ وَمِنْهُم مَنْ یُعْطَی عَلَی الثُّلْثِ؛</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و خواب مؤمن، قسمتی از هفتاد قسم نبوّت است و به بعضی از مؤمنان یک سوم مقام نبوت داده می‌شود</w:t>
      </w:r>
      <w:r>
        <w:rPr>
          <w:rFonts w:eastAsia="IRNazanin" w:cs="IRNazanin"/>
          <w:color w:val="111111"/>
          <w:sz w:val="28"/>
          <w:szCs w:val="28"/>
          <w:rtl w:val="true"/>
          <w:lang w:bidi="fa-IR"/>
        </w:rPr>
        <w:t>.</w:t>
      </w:r>
      <w:r>
        <w:rPr>
          <w:rStyle w:val="FootnoteAnchor"/>
          <w:rtl w:val="true"/>
        </w:rPr>
        <w:footnoteReference w:id="12"/>
      </w:r>
      <w:bookmarkStart w:id="39" w:name="pg3320_22590"/>
    </w:p>
    <w:p>
      <w:pPr>
        <w:pStyle w:val="Heading2"/>
        <w:numPr>
          <w:ilvl w:val="1"/>
          <w:numId w:val="1"/>
        </w:numPr>
        <w:rPr/>
      </w:pPr>
      <w:bookmarkStart w:id="40" w:name="__RefHeading___Toc2370155_2749589250"/>
      <w:bookmarkStart w:id="41" w:name="_Toc13"/>
      <w:bookmarkEnd w:id="39"/>
      <w:bookmarkEnd w:id="40"/>
      <w:r>
        <w:rPr/>
        <w:t>9</w:t>
      </w:r>
      <w:r>
        <w:rPr>
          <w:rtl w:val="true"/>
        </w:rPr>
        <w:t>.</w:t>
      </w:r>
      <w:r>
        <w:rPr>
          <w:rtl w:val="true"/>
        </w:rPr>
        <w:t>بشارت پیامبری</w:t>
      </w:r>
      <w:bookmarkEnd w:id="41"/>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لَمْ یَبْقَ مِنْ مُبَشِّراتِ النُّبُوَّةِ إِلاَّ أَلرُّؤْیَا الصّالِحَةُ یَراها الْمُسلِمُ أو تُری لَهُ</w:t>
      </w:r>
      <w:r>
        <w:rPr>
          <w:rFonts w:eastAsia="Amiri" w:cs="Amiri" w:ascii="Amiri" w:hAnsi="Amiri"/>
          <w:color w:val="111111"/>
          <w:sz w:val="28"/>
          <w:szCs w:val="28"/>
          <w:rtl w:val="true"/>
          <w:lang w:bidi="ar-SA"/>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همانا از بشارت‌های پیامبر، جز خواب دیدنِ شایسته باقی نمانده، که آن را مسلمان در خواب می‌بیند، یا برای او در خواب دیده می‌شود</w:t>
      </w:r>
      <w:r>
        <w:rPr>
          <w:rFonts w:eastAsia="IRNazanin" w:cs="IRNazanin"/>
          <w:color w:val="111111"/>
          <w:sz w:val="28"/>
          <w:szCs w:val="28"/>
          <w:rtl w:val="true"/>
          <w:lang w:bidi="fa-IR"/>
        </w:rPr>
        <w:t>.</w:t>
      </w:r>
      <w:r>
        <w:rPr>
          <w:rStyle w:val="FootnoteAnchor"/>
          <w:rtl w:val="true"/>
        </w:rPr>
        <w:footnoteReference w:id="13"/>
      </w:r>
      <w:bookmarkStart w:id="42" w:name="pg3320_22591"/>
    </w:p>
    <w:p>
      <w:pPr>
        <w:pStyle w:val="Heading2"/>
        <w:numPr>
          <w:ilvl w:val="1"/>
          <w:numId w:val="1"/>
        </w:numPr>
        <w:rPr/>
      </w:pPr>
      <w:bookmarkStart w:id="43" w:name="__RefHeading___Toc2370157_2749589250"/>
      <w:bookmarkStart w:id="44" w:name="_Toc14"/>
      <w:bookmarkEnd w:id="42"/>
      <w:bookmarkEnd w:id="43"/>
      <w:r>
        <w:rPr/>
        <w:t>10</w:t>
      </w:r>
      <w:r>
        <w:rPr>
          <w:rtl w:val="true"/>
        </w:rPr>
        <w:t>.</w:t>
      </w:r>
      <w:r>
        <w:rPr>
          <w:rtl w:val="true"/>
        </w:rPr>
        <w:t>رؤیای راستین</w:t>
      </w:r>
      <w:bookmarkEnd w:id="44"/>
    </w:p>
    <w:p>
      <w:pPr>
        <w:pStyle w:val="BookText"/>
        <w:rPr/>
      </w:pPr>
      <w:r>
        <w:rPr>
          <w:rFonts w:ascii="IRNazanin" w:hAnsi="IRNazanin" w:eastAsia="IRNazanin"/>
          <w:color w:val="111111"/>
          <w:sz w:val="28"/>
          <w:sz w:val="28"/>
          <w:szCs w:val="28"/>
          <w:rtl w:val="true"/>
          <w:lang w:bidi="fa-IR"/>
        </w:rPr>
        <w:t>روزی هنگام صبح غبار غم بر چهره مبارک پیامبرگرامی اسلام صلی‌الله‌علیه‌و‌آله نشسته بود؛ امام علی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صلی‌الله‌علیه‌و‌آله چرا اندوهناکی؟</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وَکَیْفَ لا أَکُونُ کَذالِکَ وَقَدْ رَأَیْتُ فِی لَیْلَتی هذِهِ أَنَّ بَنِی تَیمٍ و بَنی عَدِیٍّ وَبَنی اُمَیَّةَ یَصْعَدُونَ مِنْبَری هذا یَرُدُّونَ النَّاسَ عَنِ الاِسْلامِ القهقری؟ فَقُلْتُ یا ربِّ فی حَیاتی أَوْ بَعْدَ مَوتی؟ فَقالَ بَعدَ مَوْتِکَ ؛ </w:t>
      </w:r>
    </w:p>
    <w:p>
      <w:pPr>
        <w:pStyle w:val="BookText"/>
        <w:rPr/>
      </w:pPr>
      <w:r>
        <w:rPr>
          <w:rFonts w:ascii="IRNazanin" w:hAnsi="IRNazanin" w:eastAsia="IRNazanin"/>
          <w:color w:val="111111"/>
          <w:sz w:val="28"/>
          <w:sz w:val="28"/>
          <w:szCs w:val="28"/>
          <w:rtl w:val="true"/>
          <w:lang w:bidi="fa-IR"/>
        </w:rPr>
        <w:t>چگونه ناراحت نباشم در حالی که دیشب در خواب دیدم بنی‌امیه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من نشسته‌اند و مردم را از اسلام بر می‌گردانند؟</w:t>
      </w:r>
    </w:p>
    <w:p>
      <w:pPr>
        <w:pStyle w:val="BookText"/>
        <w:rPr/>
      </w:pPr>
      <w:r>
        <w:rPr>
          <w:rFonts w:ascii="IRNazanin" w:hAnsi="IRNazanin" w:eastAsia="IRNazanin"/>
          <w:color w:val="111111"/>
          <w:sz w:val="28"/>
          <w:sz w:val="28"/>
          <w:szCs w:val="28"/>
          <w:rtl w:val="true"/>
          <w:lang w:bidi="fa-IR"/>
        </w:rPr>
        <w:t>گفتم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زمان حیاتم صورت می‌گیرد یا بعد از موتم؟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موت</w:t>
      </w:r>
      <w:r>
        <w:rPr>
          <w:rFonts w:eastAsia="IRNazanin" w:cs="IRNazanin"/>
          <w:color w:val="111111"/>
          <w:sz w:val="28"/>
          <w:szCs w:val="28"/>
          <w:rtl w:val="true"/>
          <w:lang w:bidi="fa-IR"/>
        </w:rPr>
        <w:t>.</w:t>
      </w:r>
      <w:r>
        <w:rPr>
          <w:rStyle w:val="FootnoteAnchor"/>
          <w:rtl w:val="true"/>
        </w:rPr>
        <w:footnoteReference w:id="14"/>
      </w:r>
      <w:bookmarkStart w:id="45" w:name="pg3320_22593"/>
    </w:p>
    <w:p>
      <w:pPr>
        <w:pStyle w:val="Heading2"/>
        <w:numPr>
          <w:ilvl w:val="1"/>
          <w:numId w:val="1"/>
        </w:numPr>
        <w:rPr/>
      </w:pPr>
      <w:bookmarkStart w:id="46" w:name="__RefHeading___Toc2370159_2749589250"/>
      <w:bookmarkStart w:id="47" w:name="_Toc15"/>
      <w:bookmarkEnd w:id="45"/>
      <w:bookmarkEnd w:id="46"/>
      <w:r>
        <w:rPr/>
        <w:t>11</w:t>
      </w:r>
      <w:r>
        <w:rPr>
          <w:rtl w:val="true"/>
        </w:rPr>
        <w:t>.</w:t>
      </w:r>
      <w:r>
        <w:rPr>
          <w:rtl w:val="true"/>
        </w:rPr>
        <w:t>رؤیای مؤمن</w:t>
      </w:r>
      <w:bookmarkEnd w:id="47"/>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رُؤْیَا الْمُؤْمِنِ تَجْری مَجْری کَلامٍ تَکَلَّمَ بِهِ الرَّبُّ عِنْدَهُ؛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دیدن مؤمن مانند کلامی است که خداوند نزد او گفته است</w:t>
      </w:r>
      <w:r>
        <w:rPr>
          <w:rFonts w:eastAsia="IRNazanin" w:cs="IRNazanin"/>
          <w:color w:val="111111"/>
          <w:sz w:val="28"/>
          <w:szCs w:val="28"/>
          <w:rtl w:val="true"/>
          <w:lang w:bidi="fa-IR"/>
        </w:rPr>
        <w:t>.</w:t>
      </w:r>
      <w:r>
        <w:rPr>
          <w:rStyle w:val="FootnoteAnchor"/>
          <w:rtl w:val="true"/>
        </w:rPr>
        <w:footnoteReference w:id="15"/>
      </w:r>
      <w:bookmarkStart w:id="48" w:name="pg3320_22594"/>
    </w:p>
    <w:p>
      <w:pPr>
        <w:pStyle w:val="Heading2"/>
        <w:numPr>
          <w:ilvl w:val="1"/>
          <w:numId w:val="1"/>
        </w:numPr>
        <w:rPr/>
      </w:pPr>
      <w:bookmarkStart w:id="49" w:name="__RefHeading___Toc2370161_2749589250"/>
      <w:bookmarkStart w:id="50" w:name="_Toc16"/>
      <w:bookmarkEnd w:id="48"/>
      <w:bookmarkEnd w:id="49"/>
      <w:r>
        <w:rPr/>
        <w:t>12</w:t>
      </w:r>
      <w:r>
        <w:rPr>
          <w:rtl w:val="true"/>
        </w:rPr>
        <w:t>.</w:t>
      </w:r>
      <w:r>
        <w:rPr>
          <w:rtl w:val="true"/>
        </w:rPr>
        <w:t>بشارت‌ها</w:t>
      </w:r>
      <w:bookmarkEnd w:id="50"/>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نُبُوَّةَ بَعْدی اِلاَّ الْمُبَشِّراتُ، قیلَ یا رَسُولَ اللّه‌ِ صلی‌الله‌علیه‌و‌آله وَما الْمُبَشِّراتُ؟ 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الرُّؤْیا الصَالِحَةُ؛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من پیامبری جز بشارت‌ها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بشارت‌ها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دیدن‌های نیکو</w:t>
      </w:r>
      <w:r>
        <w:rPr>
          <w:rFonts w:eastAsia="IRNazanin" w:cs="IRNazanin"/>
          <w:color w:val="111111"/>
          <w:sz w:val="28"/>
          <w:szCs w:val="28"/>
          <w:rtl w:val="true"/>
          <w:lang w:bidi="fa-IR"/>
        </w:rPr>
        <w:t>.</w:t>
      </w:r>
      <w:r>
        <w:rPr>
          <w:rStyle w:val="FootnoteAnchor"/>
          <w:rtl w:val="true"/>
        </w:rPr>
        <w:footnoteReference w:id="16"/>
      </w:r>
      <w:bookmarkStart w:id="51" w:name="pg3320_22595"/>
    </w:p>
    <w:p>
      <w:pPr>
        <w:pStyle w:val="Heading2"/>
        <w:numPr>
          <w:ilvl w:val="1"/>
          <w:numId w:val="1"/>
        </w:numPr>
        <w:rPr/>
      </w:pPr>
      <w:bookmarkStart w:id="52" w:name="__RefHeading___Toc2370163_2749589250"/>
      <w:bookmarkStart w:id="53" w:name="_Toc17"/>
      <w:bookmarkEnd w:id="51"/>
      <w:bookmarkEnd w:id="52"/>
      <w:r>
        <w:rPr/>
        <w:t>13</w:t>
      </w:r>
      <w:r>
        <w:rPr>
          <w:rtl w:val="true"/>
        </w:rPr>
        <w:t>.</w:t>
      </w:r>
      <w:r>
        <w:rPr>
          <w:rtl w:val="true"/>
        </w:rPr>
        <w:t>خواب بی‌اساس</w:t>
      </w:r>
      <w:bookmarkEnd w:id="53"/>
    </w:p>
    <w:p>
      <w:pPr>
        <w:pStyle w:val="BookText"/>
        <w:rPr/>
      </w:pPr>
      <w:r>
        <w:rPr>
          <w:rFonts w:ascii="IRNazanin" w:hAnsi="IRNazanin" w:eastAsia="IRNazanin"/>
          <w:color w:val="111111"/>
          <w:sz w:val="28"/>
          <w:sz w:val="28"/>
          <w:szCs w:val="28"/>
          <w:rtl w:val="true"/>
          <w:lang w:bidi="fa-IR"/>
        </w:rPr>
        <w:t xml:space="preserve">امام امیر 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اَلْمُسْتَثْقِلُ النائِمُ تُکَذِّبُهُ اَحْلامُهُ؛</w:t>
      </w:r>
    </w:p>
    <w:p>
      <w:pPr>
        <w:pStyle w:val="BookText"/>
        <w:rPr/>
      </w:pPr>
      <w:r>
        <w:rPr>
          <w:rFonts w:ascii="IRNazanin" w:hAnsi="IRNazanin" w:eastAsia="IRNazanin"/>
          <w:color w:val="111111"/>
          <w:sz w:val="28"/>
          <w:sz w:val="28"/>
          <w:szCs w:val="28"/>
          <w:rtl w:val="true"/>
          <w:lang w:bidi="fa-IR"/>
        </w:rPr>
        <w:t>کسی که با شکم سنگین بخوابد، خواب بی‌اساس می‌بیند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مورد بالا، خواب این افراد هم بی‌اساس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زیاد بخوابد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حلال و حرام توجّه نکند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w:t>
      </w:r>
      <w:bookmarkStart w:id="54" w:name="pg3320_22596"/>
    </w:p>
    <w:p>
      <w:pPr>
        <w:pStyle w:val="Heading2"/>
        <w:numPr>
          <w:ilvl w:val="1"/>
          <w:numId w:val="1"/>
        </w:numPr>
        <w:rPr/>
      </w:pPr>
      <w:bookmarkStart w:id="55" w:name="__RefHeading___Toc2370165_2749589250"/>
      <w:bookmarkStart w:id="56" w:name="_Toc18"/>
      <w:bookmarkEnd w:id="54"/>
      <w:bookmarkEnd w:id="55"/>
      <w:r>
        <w:rPr/>
        <w:t>14</w:t>
      </w:r>
      <w:r>
        <w:rPr>
          <w:rtl w:val="true"/>
        </w:rPr>
        <w:t>.</w:t>
      </w:r>
      <w:r>
        <w:rPr>
          <w:rtl w:val="true"/>
        </w:rPr>
        <w:t>خواب پریشان</w:t>
      </w:r>
      <w:bookmarkEnd w:id="56"/>
    </w:p>
    <w:p>
      <w:pPr>
        <w:pStyle w:val="BookText"/>
        <w:rPr/>
      </w:pPr>
      <w:r>
        <w:rPr>
          <w:rFonts w:ascii="IRNazanin" w:hAnsi="IRNazanin" w:eastAsia="IRNazanin"/>
          <w:color w:val="111111"/>
          <w:sz w:val="28"/>
          <w:sz w:val="28"/>
          <w:szCs w:val="28"/>
          <w:rtl w:val="true"/>
          <w:lang w:bidi="fa-IR"/>
        </w:rPr>
        <w:t xml:space="preserve">امام حسن عسکری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اَکْثَرَ الْمَنامَ رَأَی الاْءَحْلاَمَ؛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زیاد بخوابد، خواب‌های آشفته می‌بیند</w:t>
      </w:r>
      <w:r>
        <w:rPr>
          <w:rFonts w:eastAsia="IRNazanin" w:cs="IRNazanin"/>
          <w:color w:val="111111"/>
          <w:sz w:val="28"/>
          <w:szCs w:val="28"/>
          <w:rtl w:val="true"/>
          <w:lang w:bidi="fa-IR"/>
        </w:rPr>
        <w:t>.</w:t>
      </w:r>
      <w:r>
        <w:rPr>
          <w:rStyle w:val="FootnoteAnchor"/>
          <w:rtl w:val="true"/>
        </w:rPr>
        <w:footnoteReference w:id="18"/>
      </w:r>
      <w:bookmarkStart w:id="57" w:name="pg3320_22597"/>
    </w:p>
    <w:p>
      <w:pPr>
        <w:pStyle w:val="Heading2"/>
        <w:numPr>
          <w:ilvl w:val="1"/>
          <w:numId w:val="1"/>
        </w:numPr>
        <w:rPr/>
      </w:pPr>
      <w:bookmarkStart w:id="58" w:name="__RefHeading___Toc2370167_2749589250"/>
      <w:bookmarkStart w:id="59" w:name="_Toc19"/>
      <w:bookmarkEnd w:id="57"/>
      <w:bookmarkEnd w:id="58"/>
      <w:r>
        <w:rPr/>
        <w:t>15</w:t>
      </w:r>
      <w:r>
        <w:rPr>
          <w:rtl w:val="true"/>
        </w:rPr>
        <w:t>.</w:t>
      </w:r>
      <w:r>
        <w:rPr>
          <w:rtl w:val="true"/>
        </w:rPr>
        <w:t>زکات و خواب</w:t>
      </w:r>
      <w:bookmarkEnd w:id="59"/>
    </w:p>
    <w:p>
      <w:pPr>
        <w:pStyle w:val="BookText"/>
        <w:rPr/>
      </w:pPr>
      <w:r>
        <w:rPr>
          <w:rFonts w:ascii="IRNazanin" w:hAnsi="IRNazanin" w:eastAsia="IRNazanin"/>
          <w:color w:val="111111"/>
          <w:sz w:val="28"/>
          <w:sz w:val="28"/>
          <w:szCs w:val="28"/>
          <w:rtl w:val="true"/>
          <w:lang w:bidi="fa-IR"/>
        </w:rPr>
        <w:t>شخصی خواب آشفته‌ای دید و آن را برای امام صادق علیه‌السلام نقل کرد،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اِنَّکَ لا تُؤَدّی الزَّکاةَ اِنْ کُنْتَ تُؤَدّیها لا تُؤَدّیها اِلی اَهْلِها؛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یا زکات اموال خود را نداده‌ای و یا اگر داده‌ای به صاحبانش نداده‌ای</w:t>
      </w:r>
      <w:r>
        <w:rPr>
          <w:rFonts w:eastAsia="IRNazanin" w:cs="IRNazanin"/>
          <w:color w:val="111111"/>
          <w:sz w:val="28"/>
          <w:szCs w:val="28"/>
          <w:rtl w:val="true"/>
          <w:lang w:bidi="fa-IR"/>
        </w:rPr>
        <w:t>.</w:t>
      </w:r>
      <w:r>
        <w:rPr>
          <w:rStyle w:val="FootnoteAnchor"/>
          <w:rtl w:val="true"/>
        </w:rPr>
        <w:footnoteReference w:id="19"/>
      </w:r>
      <w:bookmarkStart w:id="60" w:name="pg3320_22598"/>
    </w:p>
    <w:p>
      <w:pPr>
        <w:pStyle w:val="Heading2"/>
        <w:numPr>
          <w:ilvl w:val="1"/>
          <w:numId w:val="1"/>
        </w:numPr>
        <w:rPr/>
      </w:pPr>
      <w:bookmarkStart w:id="61" w:name="__RefHeading___Toc2370169_2749589250"/>
      <w:bookmarkStart w:id="62" w:name="_Toc20"/>
      <w:bookmarkEnd w:id="60"/>
      <w:bookmarkEnd w:id="61"/>
      <w:r>
        <w:rPr/>
        <w:t>16</w:t>
      </w:r>
      <w:r>
        <w:rPr>
          <w:rtl w:val="true"/>
        </w:rPr>
        <w:t>.</w:t>
      </w:r>
      <w:r>
        <w:rPr>
          <w:rtl w:val="true"/>
        </w:rPr>
        <w:t>پرنده آسمانی</w:t>
      </w:r>
      <w:bookmarkEnd w:id="62"/>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الرُّؤْیا عَلی رِجْلِ طَائِرٍ ما لَمْ تُعَبَّرْ فَاِذا عُبِّرَتْ وَقَعَتْ وَلا تَقُصَّهَا اِلاّ عَلی وادٍّ وَ ذی رَأیٍ؛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تا زمانی که تعبیر نشده مانند پرنده‌ای بر فراز انسان است؛ آن گاه که تعبیر شد آن پرنده سقوط می‌کند، پس خواب خود را جز برای دوست صمیمی و آگاه به تعبیر خواب نقل نکن</w:t>
      </w:r>
      <w:r>
        <w:rPr>
          <w:rFonts w:eastAsia="IRNazanin" w:cs="IRNazanin"/>
          <w:color w:val="111111"/>
          <w:sz w:val="28"/>
          <w:szCs w:val="28"/>
          <w:rtl w:val="true"/>
          <w:lang w:bidi="fa-IR"/>
        </w:rPr>
        <w:t>.</w:t>
      </w:r>
      <w:r>
        <w:rPr>
          <w:rStyle w:val="FootnoteAnchor"/>
          <w:rtl w:val="true"/>
        </w:rPr>
        <w:footnoteReference w:id="20"/>
      </w:r>
      <w:bookmarkStart w:id="63" w:name="pg3320_22599"/>
    </w:p>
    <w:p>
      <w:pPr>
        <w:pStyle w:val="Heading2"/>
        <w:numPr>
          <w:ilvl w:val="1"/>
          <w:numId w:val="1"/>
        </w:numPr>
        <w:rPr/>
      </w:pPr>
      <w:bookmarkStart w:id="64" w:name="__RefHeading___Toc2370171_2749589250"/>
      <w:bookmarkStart w:id="65" w:name="_Toc21"/>
      <w:bookmarkEnd w:id="63"/>
      <w:bookmarkEnd w:id="64"/>
      <w:r>
        <w:rPr/>
        <w:t>17</w:t>
      </w:r>
      <w:r>
        <w:rPr>
          <w:rtl w:val="true"/>
        </w:rPr>
        <w:t>.</w:t>
      </w:r>
      <w:r>
        <w:rPr>
          <w:rtl w:val="true"/>
        </w:rPr>
        <w:t>خواب قیلوله</w:t>
      </w:r>
      <w:bookmarkEnd w:id="65"/>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أَسْرَعُها تَأْویلاً رُؤْیَا الْقَیْلُولَةِ؛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خواب قیلوله</w:t>
      </w:r>
      <w:r>
        <w:rPr>
          <w:rStyle w:val="FootnoteAnchor"/>
          <w:rtl w:val="true"/>
        </w:rPr>
        <w:footnoteReference w:id="21"/>
      </w:r>
      <w:r>
        <w:rPr>
          <w:rFonts w:ascii="IRNazanin" w:hAnsi="IRNazanin" w:eastAsia="IRNazanin"/>
          <w:color w:val="111111"/>
          <w:sz w:val="28"/>
          <w:sz w:val="28"/>
          <w:szCs w:val="28"/>
          <w:rtl w:val="true"/>
          <w:lang w:bidi="fa-IR"/>
        </w:rPr>
        <w:t>از همه خواب‌ها سریعتر انجام می‌گیرد</w:t>
      </w:r>
      <w:r>
        <w:rPr>
          <w:rFonts w:eastAsia="IRNazanin" w:cs="IRNazanin"/>
          <w:color w:val="111111"/>
          <w:sz w:val="28"/>
          <w:szCs w:val="28"/>
          <w:rtl w:val="true"/>
          <w:lang w:bidi="fa-IR"/>
        </w:rPr>
        <w:t>.</w:t>
      </w:r>
      <w:r>
        <w:rPr>
          <w:rStyle w:val="FootnoteAnchor"/>
          <w:rtl w:val="true"/>
        </w:rPr>
        <w:footnoteReference w:id="22"/>
      </w:r>
      <w:bookmarkStart w:id="66" w:name="pg3320_22600"/>
    </w:p>
    <w:p>
      <w:pPr>
        <w:pStyle w:val="Heading2"/>
        <w:numPr>
          <w:ilvl w:val="1"/>
          <w:numId w:val="1"/>
        </w:numPr>
        <w:rPr/>
      </w:pPr>
      <w:bookmarkStart w:id="67" w:name="__RefHeading___Toc2370173_2749589250"/>
      <w:bookmarkStart w:id="68" w:name="_Toc22"/>
      <w:bookmarkEnd w:id="66"/>
      <w:bookmarkEnd w:id="67"/>
      <w:r>
        <w:rPr/>
        <w:t>18</w:t>
      </w:r>
      <w:r>
        <w:rPr>
          <w:rtl w:val="true"/>
        </w:rPr>
        <w:t>.</w:t>
      </w:r>
      <w:r>
        <w:rPr>
          <w:rtl w:val="true"/>
        </w:rPr>
        <w:t>بهترین رؤیا</w:t>
      </w:r>
      <w:bookmarkEnd w:id="68"/>
    </w:p>
    <w:p>
      <w:pPr>
        <w:pStyle w:val="BookText"/>
        <w:rPr/>
      </w:pPr>
      <w:r>
        <w:rPr>
          <w:rFonts w:ascii="IRNazanin" w:hAnsi="IRNazanin" w:eastAsia="IRNazanin"/>
          <w:color w:val="111111"/>
          <w:sz w:val="28"/>
          <w:sz w:val="28"/>
          <w:szCs w:val="28"/>
          <w:rtl w:val="true"/>
          <w:lang w:bidi="fa-IR"/>
        </w:rPr>
        <w:t>از امام صادق علیه‌السلام نقل شده است که خواب دیدن در اوّل شب را خواب دروغین خواند و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الصّادِقَةُ اِذا رَآها بَعْدَ الثُّلُثَیْنِ مِنَ الْلَّیْلِ مَعَ حُلُولِ المَلائِکَةِ وَ ذلِکَ قَبْلَ السِّحَرِ فَهِیَ صادِقَةٌ لاتَخْلِفُ إنْ شاءَ اللّه‌ُ اِلاّ اَنْ یَکُونَ جُنُبا اَوْ یَکُونَ عَلی غَیرِ طُهْرٍ اَوْ لمْ یَذْکُرِ اللّه‌َ عَزَّوَجَلَّ حَقیقَةَ ذِکْرِهُِ؛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خواب راست موقعی است که دو سوم از شب بگذرد که، هنگام ورود فرشتگان است و این وقت قبل از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خوابی راست است، مگر این که بی‌وضو یا جنب باشد و یا اینکه به طور شایسته به یاد خدا نباشد</w:t>
      </w:r>
      <w:r>
        <w:rPr>
          <w:rFonts w:eastAsia="IRNazanin" w:cs="IRNazanin"/>
          <w:color w:val="111111"/>
          <w:sz w:val="28"/>
          <w:szCs w:val="28"/>
          <w:rtl w:val="true"/>
          <w:lang w:bidi="fa-IR"/>
        </w:rPr>
        <w:t>.</w:t>
      </w:r>
      <w:r>
        <w:rPr>
          <w:rStyle w:val="FootnoteAnchor"/>
          <w:rtl w:val="true"/>
        </w:rPr>
        <w:footnoteReference w:id="23"/>
      </w:r>
      <w:bookmarkStart w:id="69" w:name="pg3320_22601"/>
    </w:p>
    <w:p>
      <w:pPr>
        <w:pStyle w:val="Heading2"/>
        <w:numPr>
          <w:ilvl w:val="1"/>
          <w:numId w:val="1"/>
        </w:numPr>
        <w:rPr/>
      </w:pPr>
      <w:bookmarkStart w:id="70" w:name="__RefHeading___Toc2370175_2749589250"/>
      <w:bookmarkStart w:id="71" w:name="_Toc23"/>
      <w:bookmarkEnd w:id="69"/>
      <w:bookmarkEnd w:id="70"/>
      <w:r>
        <w:rPr/>
        <w:t>19</w:t>
      </w:r>
      <w:r>
        <w:rPr>
          <w:rtl w:val="true"/>
        </w:rPr>
        <w:t>.</w:t>
      </w:r>
      <w:r>
        <w:rPr>
          <w:rtl w:val="true"/>
        </w:rPr>
        <w:t>از خواب تا تعبیر</w:t>
      </w:r>
      <w:bookmarkEnd w:id="71"/>
    </w:p>
    <w:p>
      <w:pPr>
        <w:pStyle w:val="BookText"/>
        <w:rPr/>
      </w:pPr>
      <w:r>
        <w:rPr>
          <w:rFonts w:ascii="IRNazanin" w:hAnsi="IRNazanin" w:eastAsia="IRNazanin"/>
          <w:color w:val="111111"/>
          <w:sz w:val="28"/>
          <w:sz w:val="28"/>
          <w:szCs w:val="28"/>
          <w:rtl w:val="true"/>
          <w:lang w:bidi="fa-IR"/>
        </w:rPr>
        <w:t>شخصی از امام صادق علیه‌السلام 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تَتَأَخَّرُ الرُّؤْیَا؟ فَقالَ علیه‌السلام خَمْسینَ سَنَةً لاِءَنَّ النَّبِیَّ صلی‌الله‌علیه‌و‌آله رَأی کَأَنَّ کَلْبا کانَ أَبْقَعَ وَلَغَ فی دَمِهِ فَأَوَّلَهُ بِأَنَّ رَجُلاً یَقْتُلُ الْحُسَینَ اِبْنَ بِنْتهِ علیهاالسلام فَکانَ الشِّمْرَبنَ ذِی الْجُوْشَنِ قَاتِلَ الْحُسَیْنِ علیه‌السلام وَ کان اَبْرَصَ، فَتَأَخَّرَتِ الرُّؤْیا بَعْدَ خَمْسینَ سَنَةً؛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چقدر ممکن است بین رؤیا و وقوع آن فاصله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صلی‌الله‌علیه‌و‌آله در خواب دید سگی که پیس بود پوزه‌اش را به خون حضرتش آغشت، پیامبر صلی‌الله‌علیه‌و‌آله این گونه تعبیر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فرزندم حسین علیه‌السلام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این تعبیر پنجاه سال به طول انجامید و همانطوری که پیامبر صلی‌الله‌علیه‌و‌آله دیده بود، شمربن ذی الجوشن قاتل امام حسین علیه‌السلام دچار بیماری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4"/>
      </w:r>
      <w:bookmarkStart w:id="72" w:name="pg3320_22603"/>
    </w:p>
    <w:p>
      <w:pPr>
        <w:pStyle w:val="Heading2"/>
        <w:numPr>
          <w:ilvl w:val="1"/>
          <w:numId w:val="1"/>
        </w:numPr>
        <w:rPr/>
      </w:pPr>
      <w:bookmarkStart w:id="73" w:name="__RefHeading___Toc2370177_2749589250"/>
      <w:bookmarkStart w:id="74" w:name="_Toc24"/>
      <w:bookmarkEnd w:id="72"/>
      <w:bookmarkEnd w:id="73"/>
      <w:r>
        <w:rPr/>
        <w:t>20</w:t>
      </w:r>
      <w:r>
        <w:rPr>
          <w:rtl w:val="true"/>
        </w:rPr>
        <w:t>.</w:t>
      </w:r>
      <w:r>
        <w:rPr>
          <w:rtl w:val="true"/>
        </w:rPr>
        <w:t>رؤیای رسول</w:t>
      </w:r>
      <w:bookmarkEnd w:id="74"/>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رَآنی فی مَنامِهِ فَقَدْ رَآنی لاِءَنَّ الشَّیْطانَ لا یَتَمَثَّلُ فی صُورَتی وَلا فی صُورَةِ اَحَدٍ مِنْ اَوْصیائی؛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مرا در خواب ببیند، در حقیقت مرا دیده است، زیرا شیطان به شکل من و به صورت هیچ یک از اوصیای من ظاهر نمی‌شود</w:t>
      </w:r>
      <w:r>
        <w:rPr>
          <w:rFonts w:eastAsia="IRNazanin" w:cs="IRNazanin"/>
          <w:color w:val="111111"/>
          <w:sz w:val="28"/>
          <w:szCs w:val="28"/>
          <w:rtl w:val="true"/>
          <w:lang w:bidi="fa-IR"/>
        </w:rPr>
        <w:t>.</w:t>
      </w:r>
      <w:r>
        <w:rPr>
          <w:rStyle w:val="FootnoteAnchor"/>
          <w:rtl w:val="true"/>
        </w:rPr>
        <w:footnoteReference w:id="25"/>
      </w:r>
      <w:bookmarkStart w:id="75" w:name="pg3320_22604"/>
    </w:p>
    <w:p>
      <w:pPr>
        <w:pStyle w:val="Heading2"/>
        <w:numPr>
          <w:ilvl w:val="1"/>
          <w:numId w:val="1"/>
        </w:numPr>
        <w:rPr/>
      </w:pPr>
      <w:bookmarkStart w:id="76" w:name="__RefHeading___Toc2370179_2749589250"/>
      <w:bookmarkStart w:id="77" w:name="_Toc25"/>
      <w:bookmarkEnd w:id="75"/>
      <w:bookmarkEnd w:id="76"/>
      <w:r>
        <w:rPr/>
        <w:t>21</w:t>
      </w:r>
      <w:r>
        <w:rPr>
          <w:rtl w:val="true"/>
        </w:rPr>
        <w:t>.</w:t>
      </w:r>
      <w:r>
        <w:rPr>
          <w:rtl w:val="true"/>
        </w:rPr>
        <w:t>نقل رؤیا</w:t>
      </w:r>
      <w:bookmarkEnd w:id="77"/>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تَقُصَّ الرُّؤْیا إلاّ عَلی عالِمٍ اَوْ ناصِحٍ؛</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خود را جز برای عالم یا خیرخواه نقل نکن</w:t>
      </w:r>
      <w:r>
        <w:rPr>
          <w:rFonts w:eastAsia="IRNazanin" w:cs="IRNazanin"/>
          <w:color w:val="111111"/>
          <w:sz w:val="28"/>
          <w:szCs w:val="28"/>
          <w:rtl w:val="true"/>
          <w:lang w:bidi="fa-IR"/>
        </w:rPr>
        <w:t>.</w:t>
      </w:r>
      <w:r>
        <w:rPr>
          <w:rStyle w:val="FootnoteAnchor"/>
          <w:rtl w:val="true"/>
        </w:rPr>
        <w:footnoteReference w:id="26"/>
      </w:r>
      <w:bookmarkStart w:id="78" w:name="pg3320_22605"/>
    </w:p>
    <w:p>
      <w:pPr>
        <w:pStyle w:val="Heading2"/>
        <w:numPr>
          <w:ilvl w:val="1"/>
          <w:numId w:val="1"/>
        </w:numPr>
        <w:rPr/>
      </w:pPr>
      <w:bookmarkStart w:id="79" w:name="__RefHeading___Toc2370181_2749589250"/>
      <w:bookmarkStart w:id="80" w:name="_Toc26"/>
      <w:bookmarkEnd w:id="78"/>
      <w:bookmarkEnd w:id="79"/>
      <w:r>
        <w:rPr/>
        <w:t>22</w:t>
      </w:r>
      <w:r>
        <w:rPr>
          <w:rtl w:val="true"/>
        </w:rPr>
        <w:t>.</w:t>
      </w:r>
      <w:r>
        <w:rPr>
          <w:rtl w:val="true"/>
        </w:rPr>
        <w:t>شرایط خواب‌گزار</w:t>
      </w:r>
      <w:bookmarkEnd w:id="80"/>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الرُّؤْیا لا تُقَصُّ اِلاّ عَلَی مُؤْمِنٍ خَلا مِنَ الْحَسَدِ؛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خود را جز برای مؤمنی که حسود نیست، نقل نکن</w:t>
      </w:r>
      <w:r>
        <w:rPr>
          <w:rFonts w:eastAsia="IRNazanin" w:cs="IRNazanin"/>
          <w:color w:val="111111"/>
          <w:sz w:val="28"/>
          <w:szCs w:val="28"/>
          <w:rtl w:val="true"/>
          <w:lang w:bidi="fa-IR"/>
        </w:rPr>
        <w:t>.</w:t>
      </w:r>
      <w:r>
        <w:rPr>
          <w:rStyle w:val="FootnoteAnchor"/>
          <w:rtl w:val="true"/>
        </w:rPr>
        <w:footnoteReference w:id="27"/>
      </w:r>
      <w:bookmarkStart w:id="81" w:name="pg3320_22606"/>
    </w:p>
    <w:p>
      <w:pPr>
        <w:pStyle w:val="Heading2"/>
        <w:numPr>
          <w:ilvl w:val="1"/>
          <w:numId w:val="1"/>
        </w:numPr>
        <w:rPr/>
      </w:pPr>
      <w:bookmarkStart w:id="82" w:name="__RefHeading___Toc2370183_2749589250"/>
      <w:bookmarkStart w:id="83" w:name="_Toc27"/>
      <w:bookmarkEnd w:id="81"/>
      <w:bookmarkEnd w:id="82"/>
      <w:r>
        <w:rPr/>
        <w:t>23</w:t>
      </w:r>
      <w:r>
        <w:rPr>
          <w:rtl w:val="true"/>
        </w:rPr>
        <w:t>.</w:t>
      </w:r>
      <w:r>
        <w:rPr>
          <w:rtl w:val="true"/>
        </w:rPr>
        <w:t>دیدار حق</w:t>
      </w:r>
      <w:bookmarkEnd w:id="83"/>
    </w:p>
    <w:p>
      <w:pPr>
        <w:pStyle w:val="BookText"/>
        <w:rPr/>
      </w:pPr>
      <w:r>
        <w:rPr>
          <w:rFonts w:ascii="IRNazanin" w:hAnsi="IRNazanin" w:eastAsia="IRNazanin"/>
          <w:color w:val="111111"/>
          <w:sz w:val="28"/>
          <w:sz w:val="28"/>
          <w:szCs w:val="28"/>
          <w:rtl w:val="true"/>
          <w:lang w:bidi="fa-IR"/>
        </w:rPr>
        <w:t xml:space="preserve">پیامبرخدا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رَآنی فِی الْمَنامِ فَقَدْ رَأَی الْحَقَّ؛</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مرا در خواب ببیند، همانا حق را دیده است</w:t>
      </w:r>
      <w:r>
        <w:rPr>
          <w:rFonts w:eastAsia="IRNazanin" w:cs="IRNazanin"/>
          <w:color w:val="111111"/>
          <w:sz w:val="28"/>
          <w:szCs w:val="28"/>
          <w:rtl w:val="true"/>
          <w:lang w:bidi="fa-IR"/>
        </w:rPr>
        <w:t>.</w:t>
      </w:r>
      <w:r>
        <w:rPr>
          <w:rStyle w:val="FootnoteAnchor"/>
          <w:rtl w:val="true"/>
        </w:rPr>
        <w:footnoteReference w:id="28"/>
      </w:r>
      <w:bookmarkStart w:id="84" w:name="pg3320_22607"/>
    </w:p>
    <w:p>
      <w:pPr>
        <w:pStyle w:val="Heading2"/>
        <w:numPr>
          <w:ilvl w:val="1"/>
          <w:numId w:val="1"/>
        </w:numPr>
        <w:rPr/>
      </w:pPr>
      <w:bookmarkStart w:id="85" w:name="__RefHeading___Toc2370185_2749589250"/>
      <w:bookmarkStart w:id="86" w:name="_Toc28"/>
      <w:bookmarkEnd w:id="84"/>
      <w:bookmarkEnd w:id="85"/>
      <w:r>
        <w:rPr/>
        <w:t>24</w:t>
      </w:r>
      <w:r>
        <w:rPr>
          <w:rtl w:val="true"/>
        </w:rPr>
        <w:t>.</w:t>
      </w:r>
      <w:r>
        <w:rPr>
          <w:rtl w:val="true"/>
        </w:rPr>
        <w:t>رؤیا در آخرالزمان</w:t>
      </w:r>
      <w:bookmarkEnd w:id="86"/>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اقْتَرَبَ الزَّمانُ لَمْ تَکَدْ رُؤْیا الْمُؤْمِنِ تَکْذِبُ وَ أَصْدَقُهُمْ رُؤْیًا اَصْدَقَهُمْ حَدِیثا؛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آخرالزمان فرا می‌رسد، هیچ گاه خواب‌های مؤمن دروغ نیست؛ راست‌ترین رؤیا از آنِ راستگوترین آن‌هاست</w:t>
      </w:r>
      <w:r>
        <w:rPr>
          <w:rFonts w:eastAsia="IRNazanin" w:cs="IRNazanin"/>
          <w:color w:val="111111"/>
          <w:sz w:val="28"/>
          <w:szCs w:val="28"/>
          <w:rtl w:val="true"/>
          <w:lang w:bidi="fa-IR"/>
        </w:rPr>
        <w:t>.</w:t>
      </w:r>
      <w:r>
        <w:rPr>
          <w:rStyle w:val="FootnoteAnchor"/>
          <w:rtl w:val="true"/>
        </w:rPr>
        <w:footnoteReference w:id="29"/>
      </w:r>
      <w:bookmarkStart w:id="87" w:name="pg3320_22608"/>
    </w:p>
    <w:p>
      <w:pPr>
        <w:pStyle w:val="Heading2"/>
        <w:numPr>
          <w:ilvl w:val="1"/>
          <w:numId w:val="1"/>
        </w:numPr>
        <w:rPr/>
      </w:pPr>
      <w:bookmarkStart w:id="88" w:name="__RefHeading___Toc2370187_2749589250"/>
      <w:bookmarkStart w:id="89" w:name="_Toc29"/>
      <w:bookmarkEnd w:id="87"/>
      <w:bookmarkEnd w:id="88"/>
      <w:r>
        <w:rPr/>
        <w:t>25</w:t>
      </w:r>
      <w:r>
        <w:rPr>
          <w:rtl w:val="true"/>
        </w:rPr>
        <w:t>.</w:t>
      </w:r>
      <w:r>
        <w:rPr>
          <w:rtl w:val="true"/>
        </w:rPr>
        <w:t>مدعیان دروغین</w:t>
      </w:r>
      <w:bookmarkEnd w:id="89"/>
    </w:p>
    <w:p>
      <w:pPr>
        <w:pStyle w:val="BookText"/>
        <w:rPr/>
      </w:pPr>
      <w:r>
        <w:rPr>
          <w:rFonts w:ascii="IRNazanin" w:hAnsi="IRNazanin" w:eastAsia="IRNazanin"/>
          <w:color w:val="111111"/>
          <w:sz w:val="28"/>
          <w:sz w:val="28"/>
          <w:szCs w:val="28"/>
          <w:rtl w:val="true"/>
          <w:lang w:bidi="fa-IR"/>
        </w:rPr>
        <w:t>ابراهیم کرخی می‌گوید؛ از امام صادق علیه‌السلام پرسیدم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رَجُلاً رَأی رَبَّهُ عَزَّوَجَلَّ فی مَنامِهِ فَما یَکُونُ ذلِکَ؟</w:t>
      </w:r>
    </w:p>
    <w:p>
      <w:pPr>
        <w:pStyle w:val="BookText"/>
        <w:rPr/>
      </w:pPr>
      <w:r>
        <w:rPr>
          <w:rFonts w:ascii="Amiri" w:hAnsi="Amiri" w:eastAsia="Amiri" w:cs="Amiri"/>
          <w:color w:val="111111"/>
          <w:sz w:val="28"/>
          <w:sz w:val="28"/>
          <w:szCs w:val="28"/>
          <w:rtl w:val="true"/>
          <w:lang w:bidi="ar-SA"/>
        </w:rPr>
        <w:t xml:space="preserve">فَقَالَ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رَجُلٌ لا دینَ لَهُ، اِنَّ اللّه‌َ تَبارَکَ وَ تَعالی لا یُرَی فی الیَقَظَةِ وَلا فِی الْمَنامِ وَلا فِی الدُّنیا وَلا فِی الاْآخِرَةِ؛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عالم خواب، خدا را دیده است، تعبیرش</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بی‌دین است، زیرا ذات پاک خدا، نه در خواب دیده می‌شود، نه در بیداری، نه در دنیا و نه در آخرت</w:t>
      </w:r>
      <w:r>
        <w:rPr>
          <w:rFonts w:eastAsia="IRNazanin" w:cs="IRNazanin"/>
          <w:color w:val="111111"/>
          <w:sz w:val="28"/>
          <w:szCs w:val="28"/>
          <w:rtl w:val="true"/>
          <w:lang w:bidi="fa-IR"/>
        </w:rPr>
        <w:t>.»</w:t>
      </w:r>
      <w:r>
        <w:rPr>
          <w:rStyle w:val="FootnoteAnchor"/>
          <w:rtl w:val="true"/>
        </w:rPr>
        <w:footnoteReference w:id="30"/>
      </w:r>
      <w:bookmarkStart w:id="90" w:name="pg3320_22609"/>
    </w:p>
    <w:p>
      <w:pPr>
        <w:pStyle w:val="Heading2"/>
        <w:numPr>
          <w:ilvl w:val="1"/>
          <w:numId w:val="1"/>
        </w:numPr>
        <w:rPr/>
      </w:pPr>
      <w:bookmarkStart w:id="91" w:name="__RefHeading___Toc2370189_2749589250"/>
      <w:bookmarkStart w:id="92" w:name="_Toc30"/>
      <w:bookmarkEnd w:id="90"/>
      <w:bookmarkEnd w:id="91"/>
      <w:r>
        <w:rPr/>
        <w:t>26</w:t>
      </w:r>
      <w:r>
        <w:rPr>
          <w:rtl w:val="true"/>
        </w:rPr>
        <w:t>.</w:t>
      </w:r>
      <w:r>
        <w:rPr>
          <w:rtl w:val="true"/>
        </w:rPr>
        <w:t>خوشحالی دنیا</w:t>
      </w:r>
      <w:bookmarkEnd w:id="92"/>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بُشْرَی الدُّنْیا الرُّؤْیَا الصّالِحَةُ؛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دنیا، خواب نیکوست</w:t>
      </w:r>
      <w:r>
        <w:rPr>
          <w:rFonts w:eastAsia="IRNazanin" w:cs="IRNazanin"/>
          <w:color w:val="111111"/>
          <w:sz w:val="28"/>
          <w:szCs w:val="28"/>
          <w:rtl w:val="true"/>
          <w:lang w:bidi="fa-IR"/>
        </w:rPr>
        <w:t>.</w:t>
      </w:r>
      <w:r>
        <w:rPr>
          <w:rStyle w:val="FootnoteAnchor"/>
          <w:rtl w:val="true"/>
        </w:rPr>
        <w:footnoteReference w:id="31"/>
      </w:r>
      <w:bookmarkStart w:id="93" w:name="pg3320_22610"/>
    </w:p>
    <w:p>
      <w:pPr>
        <w:pStyle w:val="Heading2"/>
        <w:numPr>
          <w:ilvl w:val="1"/>
          <w:numId w:val="1"/>
        </w:numPr>
        <w:rPr/>
      </w:pPr>
      <w:bookmarkStart w:id="94" w:name="__RefHeading___Toc2370191_2749589250"/>
      <w:bookmarkStart w:id="95" w:name="_Toc31"/>
      <w:bookmarkEnd w:id="93"/>
      <w:bookmarkEnd w:id="94"/>
      <w:r>
        <w:rPr/>
        <w:t>27</w:t>
      </w:r>
      <w:r>
        <w:rPr>
          <w:rtl w:val="true"/>
        </w:rPr>
        <w:t>.</w:t>
      </w:r>
      <w:r>
        <w:rPr>
          <w:rtl w:val="true"/>
        </w:rPr>
        <w:t>آنچه نزد خدا است</w:t>
      </w:r>
      <w:bookmarkEnd w:id="95"/>
    </w:p>
    <w:p>
      <w:pPr>
        <w:pStyle w:val="BookText"/>
        <w:rPr/>
      </w:pPr>
      <w:r>
        <w:rPr>
          <w:rFonts w:ascii="IRNazanin" w:hAnsi="IRNazanin" w:eastAsia="IRNazanin"/>
          <w:color w:val="111111"/>
          <w:sz w:val="28"/>
          <w:sz w:val="28"/>
          <w:szCs w:val="28"/>
          <w:rtl w:val="true"/>
          <w:lang w:bidi="fa-IR"/>
        </w:rPr>
        <w:t xml:space="preserve">امام امیر مؤمنان علی علیه‌السلام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رَسوُلَ اللّه صلی‌الله‌علیه‌و‌آله عَنِ الرَّجُلِ یَنامُ فَیَرَی الرُّؤْیا فَرُبَّما کانَتْ حَقَّا وَ رُبَّما کانَتْ باطِلاً، فَقالَ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ما مِنْ عَبْدٍ یَنامُ اِلاّ عُرِجَ بِرُوحِهِ اِلی رَبِّ الْعالَمینَ، فَما رَأی عِنْدَ رَبِّ الْعالَمینَ فَهُوَ حَقٌّ، ثُمَّ اِذا اَمَرَ اللّه‌ُ الْعَزیزُ الْجَبّارُ بِرَدِّ رُوحِهِ اِلی جَسَدِهِ، فَصارَتِ الرُّوحُ بَیْنَ السَّماءِ وَ الارْضِ، فَما رَأَتْهُ فَهُوَ اَضْغاثُ اَحْلامٍ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رسول خدا صلی‌الله‌علیه‌و‌آله درباره کسی که خواب می‌بیند و گاهی حق است و گاهی باطل، سؤال کردم؛ پیامبر صلی‌الله‌علیه‌و‌آله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همه بندگان هنگام خواب به سوی خدا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خواب نزد خدا می‌بیند، حق است و هنگامی که خدا به روح انسان امر می‌کند به طرف بدن برگردد، روح بین آسمان و زمین قرار می‌گیرد، آن‌چه در این هنگام می‌بیند خواب‌های بی‌اساس و آشفته است</w:t>
      </w:r>
      <w:r>
        <w:rPr>
          <w:rFonts w:eastAsia="IRNazanin" w:cs="IRNazanin"/>
          <w:color w:val="111111"/>
          <w:sz w:val="28"/>
          <w:szCs w:val="28"/>
          <w:rtl w:val="true"/>
          <w:lang w:bidi="fa-IR"/>
        </w:rPr>
        <w:t>.</w:t>
      </w:r>
      <w:r>
        <w:rPr>
          <w:rStyle w:val="FootnoteAnchor"/>
          <w:rtl w:val="true"/>
        </w:rPr>
        <w:footnoteReference w:id="32"/>
      </w:r>
      <w:bookmarkStart w:id="96" w:name="pg3320_22612"/>
    </w:p>
    <w:p>
      <w:pPr>
        <w:pStyle w:val="Heading2"/>
        <w:numPr>
          <w:ilvl w:val="1"/>
          <w:numId w:val="1"/>
        </w:numPr>
        <w:rPr/>
      </w:pPr>
      <w:bookmarkStart w:id="97" w:name="__RefHeading___Toc2370193_2749589250"/>
      <w:bookmarkStart w:id="98" w:name="_Toc32"/>
      <w:bookmarkEnd w:id="96"/>
      <w:bookmarkEnd w:id="97"/>
      <w:r>
        <w:rPr/>
        <w:t>28</w:t>
      </w:r>
      <w:r>
        <w:rPr>
          <w:rtl w:val="true"/>
        </w:rPr>
        <w:t>.</w:t>
      </w:r>
      <w:r>
        <w:rPr>
          <w:rtl w:val="true"/>
        </w:rPr>
        <w:t>عامل رؤیای آشفته</w:t>
      </w:r>
      <w:bookmarkEnd w:id="98"/>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لاِبْلیسَ شَیْطانا یُقالُ لَهُ هُزَعُ یَمْلاَءُ ما بَیْنَ الْمَشْرِقَ وَ الْمَغْرِبَ فی کُلِّ لَیْلَةٍ یَأْتی النّاسَ فِی الْمَنامِ وِ لِهذا یَری الْاَضْغاثُ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ابلیس شیطانی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هر شب بین شرق و غرب عالم هنگام خواب مردم را دربرمی‌گیرد، از این روی مردم خواب‌های آشفته می‌بینند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برای آنکه هنگام خواب، شیطان بر انسان مسلط نشود سفارش شده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روبه قبله بخوابد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وضو و طهارت باشد، یا حداقل جنب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خواب قرآن بخواند، مخصوصا سوره توحید و آیة الکرسی را</w:t>
      </w:r>
      <w:r>
        <w:rPr>
          <w:rFonts w:eastAsia="IRNazanin" w:cs="IRNazanin"/>
          <w:color w:val="111111"/>
          <w:sz w:val="28"/>
          <w:szCs w:val="28"/>
          <w:rtl w:val="true"/>
          <w:lang w:bidi="fa-IR"/>
        </w:rPr>
        <w:t xml:space="preserve">. </w:t>
      </w:r>
      <w:bookmarkStart w:id="99" w:name="pg3320_22614"/>
    </w:p>
    <w:p>
      <w:pPr>
        <w:pStyle w:val="Heading2"/>
        <w:numPr>
          <w:ilvl w:val="1"/>
          <w:numId w:val="1"/>
        </w:numPr>
        <w:rPr/>
      </w:pPr>
      <w:bookmarkStart w:id="100" w:name="__RefHeading___Toc2370195_2749589250"/>
      <w:bookmarkStart w:id="101" w:name="_Toc33"/>
      <w:bookmarkEnd w:id="99"/>
      <w:bookmarkEnd w:id="100"/>
      <w:r>
        <w:rPr/>
        <w:t>29</w:t>
      </w:r>
      <w:r>
        <w:rPr>
          <w:rtl w:val="true"/>
        </w:rPr>
        <w:t>.</w:t>
      </w:r>
      <w:r>
        <w:rPr>
          <w:rtl w:val="true"/>
        </w:rPr>
        <w:t>تعبیر خواب</w:t>
      </w:r>
      <w:bookmarkEnd w:id="101"/>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رَآی اَحَدُکُم الرُّؤیَا الْحَسَنَةَ فَلْیُفَسِّرْها وَ لْیُخْبِرْ بِها وَ اِذا رَآی الرُّؤْیَاالْقَبیحَةَ فَلا یُفَسِّرْها وَلا یُخْبِرْها؛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خواب خوبی دیدید، آن را تفسیر کنید و به دیگران هم بگویید، اما اگر خواب بدی دیدید، تفسیر نکنید و به دیگران هم نگویید</w:t>
      </w:r>
      <w:r>
        <w:rPr>
          <w:rFonts w:eastAsia="IRNazanin" w:cs="IRNazanin"/>
          <w:color w:val="111111"/>
          <w:sz w:val="28"/>
          <w:szCs w:val="28"/>
          <w:rtl w:val="true"/>
          <w:lang w:bidi="fa-IR"/>
        </w:rPr>
        <w:t>.</w:t>
      </w:r>
      <w:r>
        <w:rPr>
          <w:rStyle w:val="FootnoteAnchor"/>
          <w:rtl w:val="true"/>
        </w:rPr>
        <w:footnoteReference w:id="34"/>
      </w:r>
      <w:bookmarkStart w:id="102" w:name="pg3320_22615"/>
    </w:p>
    <w:p>
      <w:pPr>
        <w:pStyle w:val="Heading2"/>
        <w:numPr>
          <w:ilvl w:val="1"/>
          <w:numId w:val="1"/>
        </w:numPr>
        <w:rPr/>
      </w:pPr>
      <w:bookmarkStart w:id="103" w:name="__RefHeading___Toc2370197_2749589250"/>
      <w:bookmarkStart w:id="104" w:name="_Toc34"/>
      <w:bookmarkEnd w:id="102"/>
      <w:bookmarkEnd w:id="103"/>
      <w:r>
        <w:rPr/>
        <w:t>30</w:t>
      </w:r>
      <w:r>
        <w:rPr>
          <w:rtl w:val="true"/>
        </w:rPr>
        <w:t>.</w:t>
      </w:r>
      <w:r>
        <w:rPr>
          <w:rtl w:val="true"/>
        </w:rPr>
        <w:t>رؤیای صحیح</w:t>
      </w:r>
      <w:bookmarkEnd w:id="104"/>
    </w:p>
    <w:p>
      <w:pPr>
        <w:pStyle w:val="BookText"/>
        <w:rPr/>
      </w:pPr>
      <w:r>
        <w:rPr>
          <w:rFonts w:ascii="IRNazanin" w:hAnsi="IRNazanin" w:eastAsia="IRNazanin"/>
          <w:color w:val="111111"/>
          <w:sz w:val="28"/>
          <w:sz w:val="28"/>
          <w:szCs w:val="28"/>
          <w:rtl w:val="true"/>
          <w:lang w:bidi="fa-IR"/>
        </w:rPr>
        <w:t>از ائمه معصومین علیه‌السلام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الرُّؤْیَا الْمُؤْمِنِ صَحیحَةٌ، لِاَنَّ نَفْسَهُ طَیِّبَةٌ و یَقینَهُ صَحیحٌ و تَخْرُجُ فَتَتَلَقَّی مِنَ الْمَلاَئِکَةِ فَهِیَ وَحْیٌ مِنَ اللّه‌ِ العَزیزِ الجَبّارِ؛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دیدن مؤمن راست است، زیرا مؤمن وجودی پاک و اعتقادی صحیح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خارج شده با ملائکه دیدار می‌کند، پس خواب دیدن او وحی است از طرف خداوند عزیز جبار</w:t>
      </w:r>
      <w:r>
        <w:rPr>
          <w:rFonts w:eastAsia="IRNazanin" w:cs="IRNazanin"/>
          <w:color w:val="111111"/>
          <w:sz w:val="28"/>
          <w:szCs w:val="28"/>
          <w:rtl w:val="true"/>
          <w:lang w:bidi="fa-IR"/>
        </w:rPr>
        <w:t>.</w:t>
      </w:r>
      <w:r>
        <w:rPr>
          <w:rStyle w:val="FootnoteAnchor"/>
          <w:rtl w:val="true"/>
        </w:rPr>
        <w:footnoteReference w:id="35"/>
      </w:r>
      <w:bookmarkStart w:id="105" w:name="pg3320_22616"/>
    </w:p>
    <w:p>
      <w:pPr>
        <w:pStyle w:val="Heading2"/>
        <w:numPr>
          <w:ilvl w:val="1"/>
          <w:numId w:val="1"/>
        </w:numPr>
        <w:rPr/>
      </w:pPr>
      <w:bookmarkStart w:id="106" w:name="__RefHeading___Toc2370199_2749589250"/>
      <w:bookmarkStart w:id="107" w:name="_Toc35"/>
      <w:bookmarkEnd w:id="105"/>
      <w:bookmarkEnd w:id="106"/>
      <w:r>
        <w:rPr/>
        <w:t>31</w:t>
      </w:r>
      <w:r>
        <w:rPr>
          <w:rtl w:val="true"/>
        </w:rPr>
        <w:t>.</w:t>
      </w:r>
      <w:r>
        <w:rPr>
          <w:rtl w:val="true"/>
        </w:rPr>
        <w:t>رؤیای درغگو</w:t>
      </w:r>
      <w:bookmarkEnd w:id="107"/>
    </w:p>
    <w:p>
      <w:pPr>
        <w:pStyle w:val="BookText"/>
        <w:rPr/>
      </w:pPr>
      <w:r>
        <w:rPr>
          <w:rFonts w:ascii="IRNazanin" w:hAnsi="IRNazanin" w:eastAsia="IRNazanin"/>
          <w:color w:val="111111"/>
          <w:sz w:val="28"/>
          <w:sz w:val="28"/>
          <w:szCs w:val="28"/>
          <w:rtl w:val="true"/>
          <w:lang w:bidi="fa-IR"/>
        </w:rPr>
        <w:t xml:space="preserve">امام امیر 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یَکادُ یَصِحُّ رُؤْیَا الْکَذّابِ، لِاَنَّهُ یُخْبِرُ فی الْیَقَظَةِ بِما لَمْ یَکُنْ فَأَحْرِبِهِ اَنْ یَری فی المَنامِ مالا یَکُونُ؛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گاه رؤیای دروغگو صحیح نیست، زیرا او در بیداری خلاف واقع می‌گوید، پس سزاوار است آنچه در خواب می‌بیند صحیح نباشد</w:t>
      </w:r>
      <w:r>
        <w:rPr>
          <w:rFonts w:eastAsia="IRNazanin" w:cs="IRNazanin"/>
          <w:color w:val="111111"/>
          <w:sz w:val="28"/>
          <w:szCs w:val="28"/>
          <w:rtl w:val="true"/>
          <w:lang w:bidi="fa-IR"/>
        </w:rPr>
        <w:t>.</w:t>
      </w:r>
      <w:r>
        <w:rPr>
          <w:rStyle w:val="FootnoteAnchor"/>
          <w:rtl w:val="true"/>
        </w:rPr>
        <w:footnoteReference w:id="36"/>
      </w:r>
      <w:bookmarkStart w:id="108" w:name="pg3320_22617"/>
    </w:p>
    <w:p>
      <w:pPr>
        <w:pStyle w:val="Heading2"/>
        <w:numPr>
          <w:ilvl w:val="1"/>
          <w:numId w:val="1"/>
        </w:numPr>
        <w:rPr/>
      </w:pPr>
      <w:bookmarkStart w:id="109" w:name="__RefHeading___Toc2370201_2749589250"/>
      <w:bookmarkStart w:id="110" w:name="_Toc36"/>
      <w:bookmarkEnd w:id="108"/>
      <w:bookmarkEnd w:id="109"/>
      <w:r>
        <w:rPr/>
        <w:t>32</w:t>
      </w:r>
      <w:r>
        <w:rPr>
          <w:rtl w:val="true"/>
        </w:rPr>
        <w:t>.</w:t>
      </w:r>
      <w:r>
        <w:rPr>
          <w:rtl w:val="true"/>
        </w:rPr>
        <w:t>رؤیای شایسته</w:t>
      </w:r>
      <w:bookmarkEnd w:id="110"/>
    </w:p>
    <w:p>
      <w:pPr>
        <w:pStyle w:val="BookText"/>
        <w:rPr/>
      </w:pPr>
      <w:r>
        <w:rPr>
          <w:rFonts w:ascii="IRNazanin" w:hAnsi="IRNazanin" w:eastAsia="IRNazanin"/>
          <w:color w:val="111111"/>
          <w:sz w:val="28"/>
          <w:sz w:val="28"/>
          <w:szCs w:val="28"/>
          <w:rtl w:val="true"/>
          <w:lang w:bidi="fa-IR"/>
        </w:rPr>
        <w:t xml:space="preserve">امام امیر 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اَلرُّؤْیَا الصالِحَةُ اِحْدَی البِشارَتَیْنِ؛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رؤیای خوب یکی از بشارت‌های خداست</w:t>
      </w:r>
      <w:r>
        <w:rPr>
          <w:rFonts w:eastAsia="IRNazanin" w:cs="IRNazanin"/>
          <w:color w:val="111111"/>
          <w:sz w:val="28"/>
          <w:szCs w:val="28"/>
          <w:rtl w:val="true"/>
          <w:lang w:bidi="fa-IR"/>
        </w:rPr>
        <w:t>.</w:t>
      </w:r>
      <w:r>
        <w:rPr>
          <w:rStyle w:val="FootnoteAnchor"/>
          <w:rtl w:val="true"/>
        </w:rPr>
        <w:footnoteReference w:id="37"/>
      </w:r>
      <w:bookmarkStart w:id="111" w:name="pg3320_22618"/>
    </w:p>
    <w:p>
      <w:pPr>
        <w:pStyle w:val="Heading2"/>
        <w:numPr>
          <w:ilvl w:val="1"/>
          <w:numId w:val="1"/>
        </w:numPr>
        <w:rPr/>
      </w:pPr>
      <w:bookmarkStart w:id="112" w:name="__RefHeading___Toc2370203_2749589250"/>
      <w:bookmarkStart w:id="113" w:name="_Toc37"/>
      <w:bookmarkEnd w:id="111"/>
      <w:bookmarkEnd w:id="112"/>
      <w:r>
        <w:rPr/>
        <w:t>33</w:t>
      </w:r>
      <w:r>
        <w:rPr>
          <w:rtl w:val="true"/>
        </w:rPr>
        <w:t>.</w:t>
      </w:r>
      <w:r>
        <w:rPr>
          <w:rtl w:val="true"/>
        </w:rPr>
        <w:t>هشدار در رؤیا</w:t>
      </w:r>
      <w:bookmarkEnd w:id="113"/>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اَلرُّؤْیَا الْمَکْرُوهَةُ زاجَرَکَ اللّه‌ُ تَعالی بِها؛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ناپسند مانعی است که خداوند با آن تو را از بدی‌ها باز می‌دارد</w:t>
      </w:r>
      <w:r>
        <w:rPr>
          <w:rFonts w:eastAsia="IRNazanin" w:cs="IRNazanin"/>
          <w:color w:val="111111"/>
          <w:sz w:val="28"/>
          <w:szCs w:val="28"/>
          <w:rtl w:val="true"/>
          <w:lang w:bidi="fa-IR"/>
        </w:rPr>
        <w:t>.</w:t>
      </w:r>
      <w:r>
        <w:rPr>
          <w:rStyle w:val="FootnoteAnchor"/>
          <w:rtl w:val="true"/>
        </w:rPr>
        <w:footnoteReference w:id="38"/>
      </w:r>
      <w:bookmarkStart w:id="114" w:name="pg3320_22619"/>
    </w:p>
    <w:p>
      <w:pPr>
        <w:pStyle w:val="Heading2"/>
        <w:numPr>
          <w:ilvl w:val="1"/>
          <w:numId w:val="1"/>
        </w:numPr>
        <w:rPr/>
      </w:pPr>
      <w:bookmarkStart w:id="115" w:name="__RefHeading___Toc2370205_2749589250"/>
      <w:bookmarkStart w:id="116" w:name="_Toc38"/>
      <w:bookmarkEnd w:id="114"/>
      <w:bookmarkEnd w:id="115"/>
      <w:r>
        <w:rPr/>
        <w:t>34</w:t>
      </w:r>
      <w:r>
        <w:rPr>
          <w:rtl w:val="true"/>
        </w:rPr>
        <w:t>.</w:t>
      </w:r>
      <w:r>
        <w:rPr>
          <w:rtl w:val="true"/>
        </w:rPr>
        <w:t>به هر خوابی اعتماد نکن</w:t>
      </w:r>
      <w:bookmarkEnd w:id="116"/>
    </w:p>
    <w:p>
      <w:pPr>
        <w:pStyle w:val="BookText"/>
        <w:rPr/>
      </w:pPr>
      <w:r>
        <w:rPr>
          <w:rFonts w:ascii="IRNazanin" w:hAnsi="IRNazanin" w:eastAsia="IRNazanin"/>
          <w:color w:val="111111"/>
          <w:sz w:val="28"/>
          <w:sz w:val="28"/>
          <w:szCs w:val="28"/>
          <w:rtl w:val="true"/>
          <w:lang w:bidi="fa-IR"/>
        </w:rPr>
        <w:t>امام صادق علیه‌السلام در روایتی ضمن توصیه به اندیشه در رؤیا 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فَاِنَّها لََوْ کانَتْ کُلُّها تَصْدُقُ لَکانَ النّاسُ کُلُّهُمْ اَنْبِیاءَ وَ لَوْ کانَتْ کُلُّها تَکْذِبُ لَمْ یَکُنْ فیها مَنْفَعَةٌ بَلْ کانَتْ فَضْلاً لا مَعْنی لَهُ فَصْارَتْ تَصْدُقُ اَحْیانا فَیَنْتَفِعُ بِهَا النّاسُ فی مَصْلَحَةٍ یَهْتَدی لَها اَوْ مَضَرَةٍ یَتَحَذَّرُ مِنْها وَ تَکْذِبُ کَثیرا لِئَلاّ یَعْتَمِدَ عَلَیْها کُلَّ الاِعْتِمادِ؛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همه خواب دیدن‌ها راست باشد، همه انسان‌ها که خواب می‌بینند پیامبر خواهند شد و اگر همه دروغ باشد، بیهوده و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گاهی راست و گاهی بی‌اساس هستند، در نتیجه مردم از خواب‌هایی که می‌بینند در مصالح خود به وسیله آن‌ها هدایت شده و یا به زیان موضوعی پی‌برده و از آن دوری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خواب دیدن‌ها دروغ است تا مردم اعتماد کامل ننمایند</w:t>
      </w:r>
      <w:r>
        <w:rPr>
          <w:rFonts w:eastAsia="IRNazanin" w:cs="IRNazanin"/>
          <w:color w:val="111111"/>
          <w:sz w:val="28"/>
          <w:szCs w:val="28"/>
          <w:rtl w:val="true"/>
          <w:lang w:bidi="fa-IR"/>
        </w:rPr>
        <w:t>.</w:t>
      </w:r>
      <w:r>
        <w:rPr>
          <w:rStyle w:val="FootnoteAnchor"/>
          <w:rtl w:val="true"/>
        </w:rPr>
        <w:footnoteReference w:id="39"/>
      </w:r>
      <w:bookmarkStart w:id="117" w:name="pg3320_22621"/>
    </w:p>
    <w:p>
      <w:pPr>
        <w:pStyle w:val="Heading2"/>
        <w:numPr>
          <w:ilvl w:val="1"/>
          <w:numId w:val="1"/>
        </w:numPr>
        <w:rPr/>
      </w:pPr>
      <w:bookmarkStart w:id="118" w:name="__RefHeading___Toc2370207_2749589250"/>
      <w:bookmarkStart w:id="119" w:name="_Toc39"/>
      <w:bookmarkEnd w:id="117"/>
      <w:bookmarkEnd w:id="118"/>
      <w:r>
        <w:rPr/>
        <w:t>35</w:t>
      </w:r>
      <w:r>
        <w:rPr>
          <w:rtl w:val="true"/>
        </w:rPr>
        <w:t>.</w:t>
      </w:r>
      <w:r>
        <w:rPr>
          <w:rtl w:val="true"/>
        </w:rPr>
        <w:t>اندیشه رؤیا</w:t>
      </w:r>
      <w:bookmarkEnd w:id="119"/>
    </w:p>
    <w:p>
      <w:pPr>
        <w:pStyle w:val="BookText"/>
        <w:rPr/>
      </w:pPr>
      <w:r>
        <w:rPr>
          <w:rFonts w:ascii="IRNazanin" w:hAnsi="IRNazanin" w:eastAsia="IRNazanin"/>
          <w:color w:val="111111"/>
          <w:sz w:val="28"/>
          <w:sz w:val="28"/>
          <w:szCs w:val="28"/>
          <w:rtl w:val="true"/>
          <w:lang w:bidi="fa-IR"/>
        </w:rPr>
        <w:t>امام صادق علیه‌السلام به شاگردش مفضّل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فَکِّرْ یامُفَضَّلُ فِی الاْءَحْلاَمِ کَیْفَ دَبَّرَ الاَمْرَ فیها فَمَزَّجَ صَادِقَهَا بِکاذِبِها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مفضّل درباره خواب دیدن‌ها بیندیش که چگونه امر در آن‌ها تدبیر نموده و خداوند راست و دروغ آن‌ها را با هم درآمیخته</w:t>
      </w:r>
      <w:r>
        <w:rPr>
          <w:rFonts w:eastAsia="IRNazanin" w:cs="IRNazanin"/>
          <w:color w:val="111111"/>
          <w:sz w:val="28"/>
          <w:szCs w:val="28"/>
          <w:rtl w:val="true"/>
          <w:lang w:bidi="fa-IR"/>
        </w:rPr>
        <w:t>.</w:t>
      </w:r>
      <w:r>
        <w:rPr>
          <w:rStyle w:val="FootnoteAnchor"/>
          <w:rtl w:val="true"/>
        </w:rPr>
        <w:footnoteReference w:id="40"/>
      </w:r>
      <w:bookmarkStart w:id="120" w:name="pg3320_22622"/>
    </w:p>
    <w:p>
      <w:pPr>
        <w:pStyle w:val="Heading2"/>
        <w:numPr>
          <w:ilvl w:val="1"/>
          <w:numId w:val="1"/>
        </w:numPr>
        <w:rPr/>
      </w:pPr>
      <w:bookmarkStart w:id="121" w:name="__RefHeading___Toc2370209_2749589250"/>
      <w:bookmarkStart w:id="122" w:name="_Toc40"/>
      <w:bookmarkEnd w:id="120"/>
      <w:bookmarkEnd w:id="121"/>
      <w:r>
        <w:rPr/>
        <w:t>36</w:t>
      </w:r>
      <w:r>
        <w:rPr>
          <w:rtl w:val="true"/>
        </w:rPr>
        <w:t>.</w:t>
      </w:r>
      <w:r>
        <w:rPr>
          <w:rtl w:val="true"/>
        </w:rPr>
        <w:t>خواب پسندیده</w:t>
      </w:r>
      <w:bookmarkEnd w:id="122"/>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رَأی فی مَنامِهِ خَیْرَا فَلْیَحْمَدِ اللّه‌َ وَلْیَشْکُرْهُ وَ مَنْ رَأی غَیْرَ ذلِکَ فَلْیَسْتَعِذْ بِاللّه‌ِ فَلا یَذْکُرْها فَاِنَّها لا تَضُرُّهُ؛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 خواب خود خیری بیند، باید خدا را حمد بگوید و شکر او نماید و هر کس غیر آن را ببیند به خدا پناه ببرد و آن را نقل نکند، زیرا به او ضرری نمی‌رساند</w:t>
      </w:r>
      <w:r>
        <w:rPr>
          <w:rFonts w:eastAsia="IRNazanin" w:cs="IRNazanin"/>
          <w:color w:val="111111"/>
          <w:sz w:val="28"/>
          <w:szCs w:val="28"/>
          <w:rtl w:val="true"/>
          <w:lang w:bidi="fa-IR"/>
        </w:rPr>
        <w:t>.</w:t>
      </w:r>
      <w:r>
        <w:rPr>
          <w:rStyle w:val="FootnoteAnchor"/>
          <w:rtl w:val="true"/>
        </w:rPr>
        <w:footnoteReference w:id="41"/>
      </w:r>
      <w:bookmarkStart w:id="123" w:name="pg3320_22623"/>
    </w:p>
    <w:p>
      <w:pPr>
        <w:pStyle w:val="Heading2"/>
        <w:numPr>
          <w:ilvl w:val="1"/>
          <w:numId w:val="1"/>
        </w:numPr>
        <w:rPr/>
      </w:pPr>
      <w:bookmarkStart w:id="124" w:name="__RefHeading___Toc2370211_2749589250"/>
      <w:bookmarkStart w:id="125" w:name="_Toc41"/>
      <w:bookmarkEnd w:id="123"/>
      <w:bookmarkEnd w:id="124"/>
      <w:r>
        <w:rPr/>
        <w:t>37</w:t>
      </w:r>
      <w:r>
        <w:rPr>
          <w:rtl w:val="true"/>
        </w:rPr>
        <w:t>.</w:t>
      </w:r>
      <w:r>
        <w:rPr>
          <w:rtl w:val="true"/>
        </w:rPr>
        <w:t>اراده خدا</w:t>
      </w:r>
      <w:bookmarkEnd w:id="125"/>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کانَ الْعَبْدُ عَلی مَعْصِیَةِ اللّه‌ِ عَزَّوَجَلَّ وَاَرادَ اللّه‌ُ بِهِ خَیْرَا اَراهُ فی مَنامِهِ رُؤْیا تُرَوِّعُهُ فَیَنْزَجِرُ بِها عَنْ تِلْکَ الْمَعصِیَةِ، وَ اِنَّ الرُّؤْیا الصّادِقَةَ جُزْءا مِنْ سَبْعینَ جُزْءٍ مِنَ النُّبُوَّةِ؛</w:t>
      </w:r>
    </w:p>
    <w:p>
      <w:pPr>
        <w:pStyle w:val="BookText"/>
        <w:rPr/>
      </w:pPr>
      <w:r>
        <w:rPr>
          <w:rFonts w:ascii="IRNazanin" w:hAnsi="IRNazanin" w:eastAsia="IRNazanin"/>
          <w:color w:val="111111"/>
          <w:sz w:val="28"/>
          <w:sz w:val="28"/>
          <w:szCs w:val="28"/>
          <w:rtl w:val="true"/>
          <w:lang w:bidi="fa-IR"/>
        </w:rPr>
        <w:t>هرگاه بنده‌ای گرفتار گناه شود و خدا نسبت به او اراده خیر کند، در خوابش رؤیایی به او نشان می‌دهد که او را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بترساند و به این وسیله از آن معصیت باز داشته شود، و همانا خواب راست جزیی از هفتاد جزء نبوت است</w:t>
      </w:r>
      <w:r>
        <w:rPr>
          <w:rFonts w:eastAsia="IRNazanin" w:cs="IRNazanin"/>
          <w:color w:val="111111"/>
          <w:sz w:val="28"/>
          <w:szCs w:val="28"/>
          <w:rtl w:val="true"/>
          <w:lang w:bidi="fa-IR"/>
        </w:rPr>
        <w:t>.</w:t>
      </w:r>
      <w:r>
        <w:rPr>
          <w:rStyle w:val="FootnoteAnchor"/>
          <w:rtl w:val="true"/>
        </w:rPr>
        <w:footnoteReference w:id="42"/>
      </w:r>
      <w:bookmarkStart w:id="126" w:name="pg3320_22624"/>
    </w:p>
    <w:p>
      <w:pPr>
        <w:pStyle w:val="Heading2"/>
        <w:numPr>
          <w:ilvl w:val="1"/>
          <w:numId w:val="1"/>
        </w:numPr>
        <w:rPr/>
      </w:pPr>
      <w:bookmarkStart w:id="127" w:name="__RefHeading___Toc2370213_2749589250"/>
      <w:bookmarkStart w:id="128" w:name="_Toc42"/>
      <w:bookmarkEnd w:id="126"/>
      <w:bookmarkEnd w:id="127"/>
      <w:r>
        <w:rPr/>
        <w:t>38</w:t>
      </w:r>
      <w:r>
        <w:rPr>
          <w:rtl w:val="true"/>
        </w:rPr>
        <w:t>.</w:t>
      </w:r>
      <w:r>
        <w:rPr>
          <w:rtl w:val="true"/>
        </w:rPr>
        <w:t>رؤیای پیامبران</w:t>
      </w:r>
      <w:bookmarkEnd w:id="128"/>
    </w:p>
    <w:p>
      <w:pPr>
        <w:pStyle w:val="BookText"/>
        <w:rPr/>
      </w:pPr>
      <w:r>
        <w:rPr>
          <w:rFonts w:ascii="IRNazanin" w:hAnsi="IRNazanin" w:eastAsia="IRNazanin"/>
          <w:color w:val="111111"/>
          <w:sz w:val="28"/>
          <w:sz w:val="28"/>
          <w:szCs w:val="28"/>
          <w:rtl w:val="true"/>
          <w:lang w:bidi="fa-IR"/>
        </w:rPr>
        <w:t xml:space="preserve">امام امیر 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رُؤْیَا الاَْنْبِیَاءِ وَحْیٌ؛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دیدن پیامبران وحی است</w:t>
      </w:r>
      <w:r>
        <w:rPr>
          <w:rFonts w:eastAsia="IRNazanin" w:cs="IRNazanin"/>
          <w:color w:val="111111"/>
          <w:sz w:val="28"/>
          <w:szCs w:val="28"/>
          <w:rtl w:val="true"/>
          <w:lang w:bidi="fa-IR"/>
        </w:rPr>
        <w:t>.</w:t>
      </w:r>
      <w:r>
        <w:rPr>
          <w:rStyle w:val="FootnoteAnchor"/>
          <w:rtl w:val="true"/>
        </w:rPr>
        <w:footnoteReference w:id="43"/>
      </w:r>
      <w:bookmarkStart w:id="129" w:name="pg3320_22625"/>
    </w:p>
    <w:p>
      <w:pPr>
        <w:pStyle w:val="Heading2"/>
        <w:numPr>
          <w:ilvl w:val="1"/>
          <w:numId w:val="1"/>
        </w:numPr>
        <w:rPr/>
      </w:pPr>
      <w:bookmarkStart w:id="130" w:name="__RefHeading___Toc2370215_2749589250"/>
      <w:bookmarkStart w:id="131" w:name="_Toc43"/>
      <w:bookmarkEnd w:id="129"/>
      <w:bookmarkEnd w:id="130"/>
      <w:r>
        <w:rPr/>
        <w:t>39</w:t>
      </w:r>
      <w:r>
        <w:rPr>
          <w:rtl w:val="true"/>
        </w:rPr>
        <w:t>.</w:t>
      </w:r>
      <w:r>
        <w:rPr>
          <w:rtl w:val="true"/>
        </w:rPr>
        <w:t>رؤیای شیطانی</w:t>
      </w:r>
      <w:bookmarkEnd w:id="131"/>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حَلُمَ اَحَدُکُمْ فَلا یُحَدِّثِ النّاسَ بِتَلَعُّبِ الشَیْطانِ فِی الْمَنامِ؛</w:t>
      </w:r>
    </w:p>
    <w:p>
      <w:pPr>
        <w:pStyle w:val="BookText"/>
        <w:rPr/>
      </w:pPr>
      <w:r>
        <w:rPr>
          <w:rFonts w:ascii="IRNazanin" w:hAnsi="IRNazanin" w:eastAsia="IRNazanin"/>
          <w:color w:val="111111"/>
          <w:sz w:val="28"/>
          <w:sz w:val="28"/>
          <w:szCs w:val="28"/>
          <w:rtl w:val="true"/>
          <w:lang w:bidi="fa-IR"/>
        </w:rPr>
        <w:t>هرگاه یکی از شما در خواب محتلم گردید، بازی خود با شیطان را برای مردم نقل نکند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این گونه خواب دیدن‌ها از نظر شرعی </w:t>
      </w:r>
    </w:p>
    <w:p>
      <w:pPr>
        <w:pStyle w:val="BookText"/>
        <w:rPr/>
      </w:pPr>
      <w:r>
        <w:rPr>
          <w:rFonts w:ascii="IRNazanin" w:hAnsi="IRNazanin" w:eastAsia="IRNazanin"/>
          <w:color w:val="111111"/>
          <w:sz w:val="28"/>
          <w:sz w:val="28"/>
          <w:szCs w:val="28"/>
          <w:rtl w:val="true"/>
          <w:lang w:bidi="fa-IR"/>
        </w:rPr>
        <w:t>هیچ‌گونه حکمی ندارد، ولی از آن‌جا که نوع خواب دیدن تعبیر کننده و بیان درون و ضمیر انسان است، بازگو کردن آن‌ها باعث فاش شدن اسراری می‌شود که لازم است مخفی بماند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خاطر پیامبراسلام صلی‌الله‌علیه‌و‌آله برای حفظ حرمت‌ها از نقل خوابی که فرد در آن ملعبه دست شیطان قرار گرفته، نهی کرده است</w:t>
      </w:r>
      <w:r>
        <w:rPr>
          <w:rFonts w:eastAsia="IRNazanin" w:cs="IRNazanin"/>
          <w:color w:val="111111"/>
          <w:sz w:val="28"/>
          <w:szCs w:val="28"/>
          <w:rtl w:val="true"/>
          <w:lang w:bidi="fa-IR"/>
        </w:rPr>
        <w:t xml:space="preserve">. </w:t>
      </w:r>
      <w:bookmarkStart w:id="132" w:name="pg3320_22627"/>
    </w:p>
    <w:p>
      <w:pPr>
        <w:pStyle w:val="Heading2"/>
        <w:numPr>
          <w:ilvl w:val="1"/>
          <w:numId w:val="1"/>
        </w:numPr>
        <w:rPr/>
      </w:pPr>
      <w:bookmarkStart w:id="133" w:name="__RefHeading___Toc2370217_2749589250"/>
      <w:bookmarkStart w:id="134" w:name="_Toc44"/>
      <w:bookmarkEnd w:id="132"/>
      <w:bookmarkEnd w:id="133"/>
      <w:r>
        <w:rPr/>
        <w:t>40</w:t>
      </w:r>
      <w:r>
        <w:rPr>
          <w:rtl w:val="true"/>
        </w:rPr>
        <w:t>.</w:t>
      </w:r>
      <w:r>
        <w:rPr>
          <w:rtl w:val="true"/>
        </w:rPr>
        <w:t>دعای خواب</w:t>
      </w:r>
      <w:bookmarkEnd w:id="134"/>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در هنگام خوابیدن، آیة الکرسی می‌خواند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آمَنْتُ بِاللّه‌ِ وَ کَفَرْتُ بِالطّاغُوتِ اَللَّهُمَّ احْفَظْنی فی مَنامی وَ فی یَقَظَتی؛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پروردگار، ایمان آوردم به خدا و کفر ورزیدم به طاغوت؛ خدایا مرا در خواب و بیداری حفظ فرما</w:t>
      </w:r>
      <w:r>
        <w:rPr>
          <w:rFonts w:eastAsia="IRNazanin" w:cs="IRNazanin"/>
          <w:color w:val="111111"/>
          <w:sz w:val="28"/>
          <w:szCs w:val="28"/>
          <w:rtl w:val="true"/>
          <w:lang w:bidi="fa-IR"/>
        </w:rPr>
        <w:t>.</w:t>
      </w:r>
      <w:r>
        <w:rPr>
          <w:rStyle w:val="FootnoteAnchor"/>
          <w:rtl w:val="true"/>
        </w:rPr>
        <w:footnoteReference w:id="45"/>
      </w:r>
      <w:bookmarkStart w:id="135" w:name="pg3320_22628"/>
    </w:p>
    <w:p>
      <w:pPr>
        <w:pStyle w:val="Heading2"/>
        <w:numPr>
          <w:ilvl w:val="1"/>
          <w:numId w:val="1"/>
        </w:numPr>
        <w:rPr/>
      </w:pPr>
      <w:bookmarkStart w:id="136" w:name="__RefHeading___Toc2370219_2749589250"/>
      <w:bookmarkStart w:id="137" w:name="_Toc45"/>
      <w:bookmarkEnd w:id="135"/>
      <w:bookmarkEnd w:id="136"/>
      <w:r>
        <w:rPr>
          <w:rtl w:val="true"/>
        </w:rPr>
        <w:t>کتابنامه</w:t>
      </w:r>
      <w:bookmarkEnd w:id="1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 محمّد بن یعقوب کلینی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دارالکتب الاسلامیة ، تهران ، چاپ چهارم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 علامه مجلسی ، ج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مؤسسه الوفاء بیروت لبنان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الاخبار ، تاج الدین شعیری ، چاپ انتشارات رضی ، قم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امالی صدوق ، شیخ صدوق ، انتشارات کتابخانه اسلامیه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غررالحکم ، عبدالواحد بن محمّد تمیمی آمدی ، انتشارات دفتر تبلیغات اسلامی قم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 المتقی الهندی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 مؤسسه الرساله ، بیروت لبنان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دارالسلام، میرزا حسین نوری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شرکت معارف اسلامی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 ابن ابی الحدید ،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کتابخانه آیت اللّه مرعشی ، قم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 احمد بن محمّد بن خالد برقی ، چاپ دارالکتب الاسلامیة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الحکمة ، محمّدی ری شهری ، چاپ دفتر تبلیغات اسلامی ، قم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کلینی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کریم ، سوره فتح،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41384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6940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8171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خواب قیلوله قبل از ظهر و پیش از گرم شدن هوا و بعد از ظهر تا عصر می‌باشد که خوابیدن در این وقت مستحب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دارالسلام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image" Target="media/image2.jpeg"/><Relationship Id="rId68" Type="http://schemas.openxmlformats.org/officeDocument/2006/relationships/image" Target="media/image2.jpeg"/><Relationship Id="rId69" Type="http://schemas.openxmlformats.org/officeDocument/2006/relationships/footer" Target="footer62.xml"/><Relationship Id="rId70" Type="http://schemas.openxmlformats.org/officeDocument/2006/relationships/footnotes" Target="footnotes.xml"/><Relationship Id="rId71" Type="http://schemas.openxmlformats.org/officeDocument/2006/relationships/numbering" Target="numbering.xml"/><Relationship Id="rId72" Type="http://schemas.openxmlformats.org/officeDocument/2006/relationships/fontTable" Target="fontTable.xml"/><Relationship Id="rId73" Type="http://schemas.openxmlformats.org/officeDocument/2006/relationships/settings" Target="settings.xml"/><Relationship Id="rId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4241</Words>
  <Characters>16545</Characters>
  <CharactersWithSpaces>20428</CharactersWithSpaces>
  <Paragraphs>468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2026-08-17T22:11:24Z</dcterms:created>
  <dc:creator>ghaemiyeh.com</dc:creator>
  <dc:description/>
  <dc:language>en-US</dc:language>
  <cp:lastModifiedBy/>
  <dcterms:modified xsi:type="dcterms:W3CDTF">2026-08-18T01:41:26Z</dcterms:modified>
  <cp:revision>1</cp:revision>
  <dc:subject/>
  <dc:title>چهل حدیث رویا</dc:title>
</cp:coreProperties>
</file>

<file path=docProps/custom.xml><?xml version="1.0" encoding="utf-8"?>
<Properties xmlns="http://schemas.openxmlformats.org/officeDocument/2006/custom-properties" xmlns:vt="http://schemas.openxmlformats.org/officeDocument/2006/docPropsVTypes"/>
</file>