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پیشوای آزادگی نگاهی جامع به سیره عملی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2749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32751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32753_2749589250">
            <w:r>
              <w:rPr>
                <w:webHidden/>
                <w:rStyle w:val="IndexLink"/>
                <w:rtl w:val="true"/>
              </w:rPr>
              <w:t>سرآغاز سخن</w:t>
            </w:r>
            <w:r>
              <w:rPr>
                <w:rStyle w:val="IndexLink"/>
                <w:rtl w:val="true"/>
              </w:rPr>
              <w:tab/>
            </w:r>
            <w:r>
              <w:rPr>
                <w:rStyle w:val="IndexLink"/>
              </w:rPr>
              <w:t>11</w:t>
            </w:r>
          </w:hyperlink>
        </w:p>
        <w:p>
          <w:pPr>
            <w:pStyle w:val="Contents2"/>
            <w:tabs>
              <w:tab w:val="clear" w:pos="8743"/>
              <w:tab w:val="right" w:pos="9026" w:leader="dot"/>
            </w:tabs>
            <w:rPr/>
          </w:pPr>
          <w:hyperlink w:anchor="__RefHeading___Toc2332755_2749589250">
            <w:r>
              <w:rPr>
                <w:webHidden/>
                <w:rStyle w:val="IndexLink"/>
                <w:rtl w:val="true"/>
              </w:rPr>
              <w:t>حسَب و نسَب</w:t>
            </w:r>
            <w:r>
              <w:rPr>
                <w:rStyle w:val="IndexLink"/>
                <w:rtl w:val="true"/>
              </w:rPr>
              <w:tab/>
            </w:r>
            <w:r>
              <w:rPr>
                <w:rStyle w:val="IndexLink"/>
              </w:rPr>
              <w:t>13</w:t>
            </w:r>
          </w:hyperlink>
        </w:p>
        <w:p>
          <w:pPr>
            <w:pStyle w:val="Contents2"/>
            <w:tabs>
              <w:tab w:val="clear" w:pos="8743"/>
              <w:tab w:val="right" w:pos="9026" w:leader="dot"/>
            </w:tabs>
            <w:rPr/>
          </w:pPr>
          <w:hyperlink w:anchor="__RefHeading___Toc2332757_2749589250">
            <w:r>
              <w:rPr>
                <w:webHidden/>
                <w:rStyle w:val="IndexLink"/>
                <w:rtl w:val="true"/>
              </w:rPr>
              <w:t>همسران و فرزندان</w:t>
            </w:r>
            <w:r>
              <w:rPr>
                <w:rStyle w:val="IndexLink"/>
                <w:rtl w:val="true"/>
              </w:rPr>
              <w:tab/>
            </w:r>
            <w:r>
              <w:rPr>
                <w:rStyle w:val="IndexLink"/>
              </w:rPr>
              <w:t>13</w:t>
            </w:r>
          </w:hyperlink>
        </w:p>
        <w:p>
          <w:pPr>
            <w:pStyle w:val="Contents2"/>
            <w:tabs>
              <w:tab w:val="clear" w:pos="8743"/>
              <w:tab w:val="right" w:pos="9026" w:leader="dot"/>
            </w:tabs>
            <w:rPr/>
          </w:pPr>
          <w:hyperlink w:anchor="__RefHeading___Toc2332759_2749589250">
            <w:r>
              <w:rPr>
                <w:webHidden/>
                <w:rStyle w:val="IndexLink"/>
                <w:rtl w:val="true"/>
              </w:rPr>
              <w:t>فصل اول سیره‌ی اخلاقی</w:t>
            </w:r>
            <w:r>
              <w:rPr>
                <w:rStyle w:val="IndexLink"/>
                <w:rtl w:val="true"/>
              </w:rPr>
              <w:tab/>
            </w:r>
            <w:r>
              <w:rPr>
                <w:rStyle w:val="IndexLink"/>
              </w:rPr>
              <w:t>15</w:t>
            </w:r>
          </w:hyperlink>
        </w:p>
        <w:p>
          <w:pPr>
            <w:pStyle w:val="Contents3"/>
            <w:tabs>
              <w:tab w:val="clear" w:pos="8459"/>
              <w:tab w:val="right" w:pos="9026" w:leader="dot"/>
            </w:tabs>
            <w:rPr/>
          </w:pPr>
          <w:hyperlink w:anchor="__RefHeading___Toc2332761_2749589250">
            <w:r>
              <w:rPr>
                <w:webHidden/>
                <w:rStyle w:val="IndexLink"/>
                <w:rtl w:val="true"/>
              </w:rPr>
              <w:t>تواضع و فروتنی</w:t>
            </w:r>
            <w:r>
              <w:rPr>
                <w:rStyle w:val="IndexLink"/>
                <w:rtl w:val="true"/>
              </w:rPr>
              <w:tab/>
            </w:r>
            <w:r>
              <w:rPr>
                <w:rStyle w:val="IndexLink"/>
              </w:rPr>
              <w:t>15</w:t>
            </w:r>
          </w:hyperlink>
        </w:p>
        <w:p>
          <w:pPr>
            <w:pStyle w:val="Contents4"/>
            <w:tabs>
              <w:tab w:val="clear" w:pos="8176"/>
              <w:tab w:val="right" w:pos="9026" w:leader="dot"/>
            </w:tabs>
            <w:rPr/>
          </w:pPr>
          <w:hyperlink w:anchor="__RefHeading___Toc2332763_2749589250">
            <w:r>
              <w:rPr>
                <w:webHidden/>
                <w:rStyle w:val="IndexLink"/>
                <w:rtl w:val="true"/>
              </w:rPr>
              <w:t>قبول دعوت</w:t>
            </w:r>
            <w:r>
              <w:rPr>
                <w:rStyle w:val="IndexLink"/>
                <w:rtl w:val="true"/>
              </w:rPr>
              <w:tab/>
            </w:r>
            <w:r>
              <w:rPr>
                <w:rStyle w:val="IndexLink"/>
              </w:rPr>
              <w:t>15</w:t>
            </w:r>
          </w:hyperlink>
        </w:p>
        <w:p>
          <w:pPr>
            <w:pStyle w:val="Contents4"/>
            <w:tabs>
              <w:tab w:val="clear" w:pos="8176"/>
              <w:tab w:val="right" w:pos="9026" w:leader="dot"/>
            </w:tabs>
            <w:rPr/>
          </w:pPr>
          <w:hyperlink w:anchor="__RefHeading___Toc2332765_2749589250">
            <w:r>
              <w:rPr>
                <w:webHidden/>
                <w:rStyle w:val="IndexLink"/>
                <w:rtl w:val="true"/>
              </w:rPr>
              <w:t>عزّت یا تکبّر</w:t>
            </w:r>
            <w:r>
              <w:rPr>
                <w:rStyle w:val="IndexLink"/>
                <w:rtl w:val="true"/>
              </w:rPr>
              <w:t>!</w:t>
              <w:tab/>
            </w:r>
            <w:r>
              <w:rPr>
                <w:rStyle w:val="IndexLink"/>
              </w:rPr>
              <w:t>18</w:t>
            </w:r>
          </w:hyperlink>
        </w:p>
        <w:p>
          <w:pPr>
            <w:pStyle w:val="Contents4"/>
            <w:tabs>
              <w:tab w:val="clear" w:pos="8176"/>
              <w:tab w:val="right" w:pos="9026" w:leader="dot"/>
            </w:tabs>
            <w:rPr/>
          </w:pPr>
          <w:hyperlink w:anchor="__RefHeading___Toc2332767_2749589250">
            <w:r>
              <w:rPr>
                <w:webHidden/>
                <w:rStyle w:val="IndexLink"/>
                <w:rtl w:val="true"/>
              </w:rPr>
              <w:t>ازدواج با کنیز</w:t>
            </w:r>
            <w:r>
              <w:rPr>
                <w:rStyle w:val="IndexLink"/>
                <w:rtl w:val="true"/>
              </w:rPr>
              <w:tab/>
            </w:r>
            <w:r>
              <w:rPr>
                <w:rStyle w:val="IndexLink"/>
              </w:rPr>
              <w:t>18</w:t>
            </w:r>
          </w:hyperlink>
        </w:p>
        <w:p>
          <w:pPr>
            <w:pStyle w:val="Contents4"/>
            <w:tabs>
              <w:tab w:val="clear" w:pos="8176"/>
              <w:tab w:val="right" w:pos="9026" w:leader="dot"/>
            </w:tabs>
            <w:rPr/>
          </w:pPr>
          <w:hyperlink w:anchor="__RefHeading___Toc2332769_2749589250">
            <w:r>
              <w:rPr>
                <w:webHidden/>
                <w:rStyle w:val="IndexLink"/>
                <w:rtl w:val="true"/>
              </w:rPr>
              <w:t>نتیجه‌ی تواضع</w:t>
            </w:r>
            <w:r>
              <w:rPr>
                <w:rStyle w:val="IndexLink"/>
                <w:rtl w:val="true"/>
              </w:rPr>
              <w:tab/>
            </w:r>
            <w:r>
              <w:rPr>
                <w:rStyle w:val="IndexLink"/>
              </w:rPr>
              <w:t>19</w:t>
            </w:r>
          </w:hyperlink>
        </w:p>
        <w:p>
          <w:pPr>
            <w:pStyle w:val="Contents3"/>
            <w:tabs>
              <w:tab w:val="clear" w:pos="8459"/>
              <w:tab w:val="right" w:pos="9026" w:leader="dot"/>
            </w:tabs>
            <w:rPr/>
          </w:pPr>
          <w:hyperlink w:anchor="__RefHeading___Toc2332771_2749589250">
            <w:r>
              <w:rPr>
                <w:webHidden/>
                <w:rStyle w:val="IndexLink"/>
                <w:rtl w:val="true"/>
              </w:rPr>
              <w:t>عفو و گذشت</w:t>
            </w:r>
            <w:r>
              <w:rPr>
                <w:rStyle w:val="IndexLink"/>
                <w:rtl w:val="true"/>
              </w:rPr>
              <w:tab/>
            </w:r>
            <w:r>
              <w:rPr>
                <w:rStyle w:val="IndexLink"/>
              </w:rPr>
              <w:t>22</w:t>
            </w:r>
          </w:hyperlink>
        </w:p>
        <w:p>
          <w:pPr>
            <w:pStyle w:val="Contents4"/>
            <w:tabs>
              <w:tab w:val="clear" w:pos="8176"/>
              <w:tab w:val="right" w:pos="9026" w:leader="dot"/>
            </w:tabs>
            <w:rPr/>
          </w:pPr>
          <w:hyperlink w:anchor="__RefHeading___Toc2332773_2749589250">
            <w:r>
              <w:rPr>
                <w:webHidden/>
                <w:rStyle w:val="IndexLink"/>
                <w:rtl w:val="true"/>
              </w:rPr>
              <w:t>آزادی به جای مجازات</w:t>
            </w:r>
            <w:r>
              <w:rPr>
                <w:rStyle w:val="IndexLink"/>
                <w:rtl w:val="true"/>
              </w:rPr>
              <w:tab/>
            </w:r>
            <w:r>
              <w:rPr>
                <w:rStyle w:val="IndexLink"/>
              </w:rPr>
              <w:t>22</w:t>
            </w:r>
          </w:hyperlink>
        </w:p>
        <w:p>
          <w:pPr>
            <w:pStyle w:val="Contents4"/>
            <w:tabs>
              <w:tab w:val="clear" w:pos="8176"/>
              <w:tab w:val="right" w:pos="9026" w:leader="dot"/>
            </w:tabs>
            <w:rPr/>
          </w:pPr>
          <w:hyperlink w:anchor="__RefHeading___Toc2332775_2749589250">
            <w:r>
              <w:rPr>
                <w:webHidden/>
                <w:rStyle w:val="IndexLink"/>
                <w:rtl w:val="true"/>
              </w:rPr>
              <w:t>پذیرش حرّ بن ریاحی</w:t>
            </w:r>
            <w:r>
              <w:rPr>
                <w:rStyle w:val="IndexLink"/>
                <w:rtl w:val="true"/>
              </w:rPr>
              <w:tab/>
            </w:r>
            <w:r>
              <w:rPr>
                <w:rStyle w:val="IndexLink"/>
              </w:rPr>
              <w:t>23</w:t>
            </w:r>
          </w:hyperlink>
        </w:p>
        <w:p>
          <w:pPr>
            <w:pStyle w:val="Contents3"/>
            <w:tabs>
              <w:tab w:val="clear" w:pos="8459"/>
              <w:tab w:val="right" w:pos="9026" w:leader="dot"/>
            </w:tabs>
            <w:rPr/>
          </w:pPr>
          <w:hyperlink w:anchor="__RefHeading___Toc2332777_2749589250">
            <w:r>
              <w:rPr>
                <w:webHidden/>
                <w:rStyle w:val="IndexLink"/>
                <w:rtl w:val="true"/>
              </w:rPr>
              <w:t>سخاوت و بخشش</w:t>
            </w:r>
            <w:r>
              <w:rPr>
                <w:rStyle w:val="IndexLink"/>
                <w:rtl w:val="true"/>
              </w:rPr>
              <w:tab/>
            </w:r>
            <w:r>
              <w:rPr>
                <w:rStyle w:val="IndexLink"/>
              </w:rPr>
              <w:t>25</w:t>
            </w:r>
          </w:hyperlink>
        </w:p>
        <w:p>
          <w:pPr>
            <w:pStyle w:val="Contents4"/>
            <w:tabs>
              <w:tab w:val="clear" w:pos="8176"/>
              <w:tab w:val="right" w:pos="9026" w:leader="dot"/>
            </w:tabs>
            <w:rPr/>
          </w:pPr>
          <w:hyperlink w:anchor="__RefHeading___Toc2332779_2749589250">
            <w:r>
              <w:rPr>
                <w:webHidden/>
                <w:rStyle w:val="IndexLink"/>
                <w:rtl w:val="true"/>
              </w:rPr>
              <w:t>بخشش کامل</w:t>
            </w:r>
            <w:r>
              <w:rPr>
                <w:rStyle w:val="IndexLink"/>
                <w:rtl w:val="true"/>
              </w:rPr>
              <w:tab/>
            </w:r>
            <w:r>
              <w:rPr>
                <w:rStyle w:val="IndexLink"/>
              </w:rPr>
              <w:t>25</w:t>
            </w:r>
          </w:hyperlink>
        </w:p>
        <w:p>
          <w:pPr>
            <w:pStyle w:val="Contents4"/>
            <w:tabs>
              <w:tab w:val="clear" w:pos="8176"/>
              <w:tab w:val="right" w:pos="9026" w:leader="dot"/>
            </w:tabs>
            <w:rPr/>
          </w:pPr>
          <w:hyperlink w:anchor="__RefHeading___Toc2332781_2749589250">
            <w:r>
              <w:rPr>
                <w:webHidden/>
                <w:rStyle w:val="IndexLink"/>
                <w:rtl w:val="true"/>
              </w:rPr>
              <w:t>حفظ عزّت فقیر</w:t>
            </w:r>
            <w:r>
              <w:rPr>
                <w:rStyle w:val="IndexLink"/>
                <w:rtl w:val="true"/>
              </w:rPr>
              <w:tab/>
            </w:r>
            <w:r>
              <w:rPr>
                <w:rStyle w:val="IndexLink"/>
              </w:rPr>
              <w:t>26</w:t>
            </w:r>
          </w:hyperlink>
        </w:p>
        <w:p>
          <w:pPr>
            <w:pStyle w:val="Contents4"/>
            <w:tabs>
              <w:tab w:val="clear" w:pos="8176"/>
              <w:tab w:val="right" w:pos="9026" w:leader="dot"/>
            </w:tabs>
            <w:rPr/>
          </w:pPr>
          <w:hyperlink w:anchor="__RefHeading___Toc2332783_2749589250">
            <w:r>
              <w:rPr>
                <w:webHidden/>
                <w:rStyle w:val="IndexLink"/>
                <w:rtl w:val="true"/>
              </w:rPr>
              <w:t>خریدن آبرو</w:t>
            </w:r>
            <w:r>
              <w:rPr>
                <w:rStyle w:val="IndexLink"/>
                <w:rtl w:val="true"/>
              </w:rPr>
              <w:tab/>
            </w:r>
            <w:r>
              <w:rPr>
                <w:rStyle w:val="IndexLink"/>
              </w:rPr>
              <w:t>27</w:t>
            </w:r>
          </w:hyperlink>
        </w:p>
        <w:p>
          <w:pPr>
            <w:pStyle w:val="Contents4"/>
            <w:tabs>
              <w:tab w:val="clear" w:pos="8176"/>
              <w:tab w:val="right" w:pos="9026" w:leader="dot"/>
            </w:tabs>
            <w:rPr/>
          </w:pPr>
          <w:hyperlink w:anchor="__RefHeading___Toc2332785_2749589250">
            <w:r>
              <w:rPr>
                <w:webHidden/>
                <w:rStyle w:val="IndexLink"/>
                <w:rtl w:val="true"/>
              </w:rPr>
              <w:t>جلب رضایت الهی</w:t>
            </w:r>
            <w:r>
              <w:rPr>
                <w:rStyle w:val="IndexLink"/>
                <w:rtl w:val="true"/>
              </w:rPr>
              <w:tab/>
            </w:r>
            <w:r>
              <w:rPr>
                <w:rStyle w:val="IndexLink"/>
              </w:rPr>
              <w:t>28</w:t>
            </w:r>
          </w:hyperlink>
        </w:p>
        <w:p>
          <w:pPr>
            <w:pStyle w:val="Contents4"/>
            <w:tabs>
              <w:tab w:val="clear" w:pos="8176"/>
              <w:tab w:val="right" w:pos="9026" w:leader="dot"/>
            </w:tabs>
            <w:rPr/>
          </w:pPr>
          <w:hyperlink w:anchor="__RefHeading___Toc2332787_2749589250">
            <w:r>
              <w:rPr>
                <w:webHidden/>
                <w:rStyle w:val="IndexLink"/>
                <w:rtl w:val="true"/>
              </w:rPr>
              <w:t>بخشش با شرمندگی</w:t>
            </w:r>
            <w:r>
              <w:rPr>
                <w:rStyle w:val="IndexLink"/>
                <w:rtl w:val="true"/>
              </w:rPr>
              <w:tab/>
            </w:r>
            <w:r>
              <w:rPr>
                <w:rStyle w:val="IndexLink"/>
              </w:rPr>
              <w:t>29</w:t>
            </w:r>
          </w:hyperlink>
        </w:p>
        <w:p>
          <w:pPr>
            <w:pStyle w:val="Contents4"/>
            <w:tabs>
              <w:tab w:val="clear" w:pos="8176"/>
              <w:tab w:val="right" w:pos="9026" w:leader="dot"/>
            </w:tabs>
            <w:rPr/>
          </w:pPr>
          <w:hyperlink w:anchor="__RefHeading___Toc2332789_2749589250">
            <w:r>
              <w:rPr>
                <w:webHidden/>
                <w:rStyle w:val="IndexLink"/>
                <w:rtl w:val="true"/>
              </w:rPr>
              <w:t>بخشش گوسفند</w:t>
            </w:r>
            <w:r>
              <w:rPr>
                <w:rStyle w:val="IndexLink"/>
                <w:rtl w:val="true"/>
              </w:rPr>
              <w:tab/>
            </w:r>
            <w:r>
              <w:rPr>
                <w:rStyle w:val="IndexLink"/>
              </w:rPr>
              <w:t>31</w:t>
            </w:r>
          </w:hyperlink>
        </w:p>
        <w:p>
          <w:pPr>
            <w:pStyle w:val="Contents4"/>
            <w:tabs>
              <w:tab w:val="clear" w:pos="8176"/>
              <w:tab w:val="right" w:pos="9026" w:leader="dot"/>
            </w:tabs>
            <w:rPr/>
          </w:pPr>
          <w:hyperlink w:anchor="__RefHeading___Toc2332791_2749589250">
            <w:r>
              <w:rPr>
                <w:webHidden/>
                <w:rStyle w:val="IndexLink"/>
                <w:rtl w:val="true"/>
              </w:rPr>
              <w:t>کمک با شرط</w:t>
            </w:r>
            <w:r>
              <w:rPr>
                <w:rStyle w:val="IndexLink"/>
                <w:rtl w:val="true"/>
              </w:rPr>
              <w:tab/>
            </w:r>
            <w:r>
              <w:rPr>
                <w:rStyle w:val="IndexLink"/>
              </w:rPr>
              <w:t>31</w:t>
            </w:r>
          </w:hyperlink>
        </w:p>
        <w:p>
          <w:pPr>
            <w:pStyle w:val="Contents4"/>
            <w:tabs>
              <w:tab w:val="clear" w:pos="8176"/>
              <w:tab w:val="right" w:pos="9026" w:leader="dot"/>
            </w:tabs>
            <w:rPr/>
          </w:pPr>
          <w:hyperlink w:anchor="__RefHeading___Toc2332793_2749589250">
            <w:r>
              <w:rPr>
                <w:webHidden/>
                <w:rStyle w:val="IndexLink"/>
                <w:rtl w:val="true"/>
              </w:rPr>
              <w:t>برآوردن حاجت مؤمن</w:t>
            </w:r>
            <w:r>
              <w:rPr>
                <w:rStyle w:val="IndexLink"/>
                <w:rtl w:val="true"/>
              </w:rPr>
              <w:tab/>
            </w:r>
            <w:r>
              <w:rPr>
                <w:rStyle w:val="IndexLink"/>
              </w:rPr>
              <w:t>32</w:t>
            </w:r>
          </w:hyperlink>
        </w:p>
        <w:p>
          <w:pPr>
            <w:pStyle w:val="Contents4"/>
            <w:tabs>
              <w:tab w:val="clear" w:pos="8176"/>
              <w:tab w:val="right" w:pos="9026" w:leader="dot"/>
            </w:tabs>
            <w:rPr/>
          </w:pPr>
          <w:hyperlink w:anchor="__RefHeading___Toc2332795_2749589250">
            <w:r>
              <w:rPr>
                <w:webHidden/>
                <w:rStyle w:val="IndexLink"/>
                <w:rtl w:val="true"/>
              </w:rPr>
              <w:t>پاداش احسان به سگ</w:t>
            </w:r>
            <w:r>
              <w:rPr>
                <w:rStyle w:val="IndexLink"/>
                <w:rtl w:val="true"/>
              </w:rPr>
              <w:tab/>
            </w:r>
            <w:r>
              <w:rPr>
                <w:rStyle w:val="IndexLink"/>
              </w:rPr>
              <w:t>33</w:t>
            </w:r>
          </w:hyperlink>
        </w:p>
        <w:p>
          <w:pPr>
            <w:pStyle w:val="Contents4"/>
            <w:tabs>
              <w:tab w:val="clear" w:pos="8176"/>
              <w:tab w:val="right" w:pos="9026" w:leader="dot"/>
            </w:tabs>
            <w:rPr/>
          </w:pPr>
          <w:hyperlink w:anchor="__RefHeading___Toc2332797_2749589250">
            <w:r>
              <w:rPr>
                <w:webHidden/>
                <w:rStyle w:val="IndexLink"/>
                <w:rtl w:val="true"/>
              </w:rPr>
              <w:t>جایگاه معلّم</w:t>
            </w:r>
            <w:r>
              <w:rPr>
                <w:rStyle w:val="IndexLink"/>
                <w:rtl w:val="true"/>
              </w:rPr>
              <w:tab/>
            </w:r>
            <w:r>
              <w:rPr>
                <w:rStyle w:val="IndexLink"/>
              </w:rPr>
              <w:t>35</w:t>
            </w:r>
          </w:hyperlink>
        </w:p>
        <w:p>
          <w:pPr>
            <w:pStyle w:val="Contents4"/>
            <w:tabs>
              <w:tab w:val="clear" w:pos="8176"/>
              <w:tab w:val="right" w:pos="9026" w:leader="dot"/>
            </w:tabs>
            <w:rPr/>
          </w:pPr>
          <w:hyperlink w:anchor="__RefHeading___Toc2332799_2749589250">
            <w:r>
              <w:rPr>
                <w:webHidden/>
                <w:rStyle w:val="IndexLink"/>
                <w:rtl w:val="true"/>
              </w:rPr>
              <w:t>بخشش به اندازه‌ی معرفت</w:t>
            </w:r>
            <w:r>
              <w:rPr>
                <w:rStyle w:val="IndexLink"/>
                <w:rtl w:val="true"/>
              </w:rPr>
              <w:tab/>
            </w:r>
            <w:r>
              <w:rPr>
                <w:rStyle w:val="IndexLink"/>
              </w:rPr>
              <w:t>36</w:t>
            </w:r>
          </w:hyperlink>
        </w:p>
        <w:p>
          <w:pPr>
            <w:pStyle w:val="Contents4"/>
            <w:tabs>
              <w:tab w:val="clear" w:pos="8176"/>
              <w:tab w:val="right" w:pos="9026" w:leader="dot"/>
            </w:tabs>
            <w:rPr/>
          </w:pPr>
          <w:hyperlink w:anchor="__RefHeading___Toc2332801_2749589250">
            <w:r>
              <w:rPr>
                <w:webHidden/>
                <w:rStyle w:val="IndexLink"/>
                <w:rtl w:val="true"/>
              </w:rPr>
              <w:t>بخشش ارثیه</w:t>
            </w:r>
            <w:r>
              <w:rPr>
                <w:rStyle w:val="IndexLink"/>
                <w:rtl w:val="true"/>
              </w:rPr>
              <w:tab/>
            </w:r>
            <w:r>
              <w:rPr>
                <w:rStyle w:val="IndexLink"/>
              </w:rPr>
              <w:t>38</w:t>
            </w:r>
          </w:hyperlink>
        </w:p>
        <w:p>
          <w:pPr>
            <w:pStyle w:val="Contents4"/>
            <w:tabs>
              <w:tab w:val="clear" w:pos="8176"/>
              <w:tab w:val="right" w:pos="9026" w:leader="dot"/>
            </w:tabs>
            <w:rPr/>
          </w:pPr>
          <w:hyperlink w:anchor="__RefHeading___Toc2332803_2749589250">
            <w:r>
              <w:rPr>
                <w:webHidden/>
                <w:rStyle w:val="IndexLink"/>
                <w:rtl w:val="true"/>
              </w:rPr>
              <w:t>به فکر ایتام</w:t>
            </w:r>
            <w:r>
              <w:rPr>
                <w:rStyle w:val="IndexLink"/>
                <w:rtl w:val="true"/>
              </w:rPr>
              <w:tab/>
            </w:r>
            <w:r>
              <w:rPr>
                <w:rStyle w:val="IndexLink"/>
              </w:rPr>
              <w:t>38</w:t>
            </w:r>
          </w:hyperlink>
        </w:p>
        <w:p>
          <w:pPr>
            <w:pStyle w:val="Contents4"/>
            <w:tabs>
              <w:tab w:val="clear" w:pos="8176"/>
              <w:tab w:val="right" w:pos="9026" w:leader="dot"/>
            </w:tabs>
            <w:rPr/>
          </w:pPr>
          <w:hyperlink w:anchor="__RefHeading___Toc2332805_2749589250">
            <w:r>
              <w:rPr>
                <w:webHidden/>
                <w:rStyle w:val="IndexLink"/>
                <w:rtl w:val="true"/>
              </w:rPr>
              <w:t>آزادی کنیز</w:t>
            </w:r>
            <w:r>
              <w:rPr>
                <w:rStyle w:val="IndexLink"/>
                <w:rtl w:val="true"/>
              </w:rPr>
              <w:tab/>
            </w:r>
            <w:r>
              <w:rPr>
                <w:rStyle w:val="IndexLink"/>
              </w:rPr>
              <w:t>39</w:t>
            </w:r>
          </w:hyperlink>
        </w:p>
        <w:p>
          <w:pPr>
            <w:pStyle w:val="Contents3"/>
            <w:tabs>
              <w:tab w:val="clear" w:pos="8459"/>
              <w:tab w:val="right" w:pos="9026" w:leader="dot"/>
            </w:tabs>
            <w:rPr/>
          </w:pPr>
          <w:hyperlink w:anchor="__RefHeading___Toc2332807_2749589250">
            <w:r>
              <w:rPr>
                <w:webHidden/>
                <w:rStyle w:val="IndexLink"/>
                <w:rtl w:val="true"/>
              </w:rPr>
              <w:t>برطرف کردن مشکلات دیگران</w:t>
            </w:r>
            <w:r>
              <w:rPr>
                <w:rStyle w:val="IndexLink"/>
                <w:rtl w:val="true"/>
              </w:rPr>
              <w:tab/>
            </w:r>
            <w:r>
              <w:rPr>
                <w:rStyle w:val="IndexLink"/>
              </w:rPr>
              <w:t>41</w:t>
            </w:r>
          </w:hyperlink>
        </w:p>
        <w:p>
          <w:pPr>
            <w:pStyle w:val="Contents4"/>
            <w:tabs>
              <w:tab w:val="clear" w:pos="8176"/>
              <w:tab w:val="right" w:pos="9026" w:leader="dot"/>
            </w:tabs>
            <w:rPr/>
          </w:pPr>
          <w:hyperlink w:anchor="__RefHeading___Toc2332809_2749589250">
            <w:r>
              <w:rPr>
                <w:webHidden/>
                <w:rStyle w:val="IndexLink"/>
                <w:rtl w:val="true"/>
              </w:rPr>
              <w:t>دعای باران</w:t>
            </w:r>
            <w:r>
              <w:rPr>
                <w:rStyle w:val="IndexLink"/>
                <w:rtl w:val="true"/>
              </w:rPr>
              <w:tab/>
            </w:r>
            <w:r>
              <w:rPr>
                <w:rStyle w:val="IndexLink"/>
              </w:rPr>
              <w:t>41</w:t>
            </w:r>
          </w:hyperlink>
        </w:p>
        <w:p>
          <w:pPr>
            <w:pStyle w:val="Contents4"/>
            <w:tabs>
              <w:tab w:val="clear" w:pos="8176"/>
              <w:tab w:val="right" w:pos="9026" w:leader="dot"/>
            </w:tabs>
            <w:rPr/>
          </w:pPr>
          <w:hyperlink w:anchor="__RefHeading___Toc2332811_2749589250">
            <w:r>
              <w:rPr>
                <w:webHidden/>
                <w:rStyle w:val="IndexLink"/>
                <w:rtl w:val="true"/>
              </w:rPr>
              <w:t>قبول سفارش</w:t>
            </w:r>
            <w:r>
              <w:rPr>
                <w:rStyle w:val="IndexLink"/>
                <w:rtl w:val="true"/>
              </w:rPr>
              <w:tab/>
            </w:r>
            <w:r>
              <w:rPr>
                <w:rStyle w:val="IndexLink"/>
              </w:rPr>
              <w:t>42</w:t>
            </w:r>
          </w:hyperlink>
        </w:p>
        <w:p>
          <w:pPr>
            <w:pStyle w:val="Contents4"/>
            <w:tabs>
              <w:tab w:val="clear" w:pos="8176"/>
              <w:tab w:val="right" w:pos="9026" w:leader="dot"/>
            </w:tabs>
            <w:rPr/>
          </w:pPr>
          <w:hyperlink w:anchor="__RefHeading___Toc2332813_2749589250">
            <w:r>
              <w:rPr>
                <w:webHidden/>
                <w:rStyle w:val="IndexLink"/>
                <w:rtl w:val="true"/>
              </w:rPr>
              <w:t>ازدواج مصلحتی</w:t>
            </w:r>
            <w:r>
              <w:rPr>
                <w:rStyle w:val="IndexLink"/>
                <w:rtl w:val="true"/>
              </w:rPr>
              <w:tab/>
            </w:r>
            <w:r>
              <w:rPr>
                <w:rStyle w:val="IndexLink"/>
              </w:rPr>
              <w:t>43</w:t>
            </w:r>
          </w:hyperlink>
        </w:p>
        <w:p>
          <w:pPr>
            <w:pStyle w:val="Contents4"/>
            <w:tabs>
              <w:tab w:val="clear" w:pos="8176"/>
              <w:tab w:val="right" w:pos="9026" w:leader="dot"/>
            </w:tabs>
            <w:rPr/>
          </w:pPr>
          <w:hyperlink w:anchor="__RefHeading___Toc2332815_2749589250">
            <w:r>
              <w:rPr>
                <w:webHidden/>
                <w:rStyle w:val="IndexLink"/>
                <w:rtl w:val="true"/>
              </w:rPr>
              <w:t>رعایت حال مردم</w:t>
            </w:r>
            <w:r>
              <w:rPr>
                <w:rStyle w:val="IndexLink"/>
                <w:rtl w:val="true"/>
              </w:rPr>
              <w:tab/>
            </w:r>
            <w:r>
              <w:rPr>
                <w:rStyle w:val="IndexLink"/>
              </w:rPr>
              <w:t>45</w:t>
            </w:r>
          </w:hyperlink>
        </w:p>
        <w:p>
          <w:pPr>
            <w:pStyle w:val="Contents4"/>
            <w:tabs>
              <w:tab w:val="clear" w:pos="8176"/>
              <w:tab w:val="right" w:pos="9026" w:leader="dot"/>
            </w:tabs>
            <w:rPr/>
          </w:pPr>
          <w:hyperlink w:anchor="__RefHeading___Toc2332817_2749589250">
            <w:r>
              <w:rPr>
                <w:webHidden/>
                <w:rStyle w:val="IndexLink"/>
                <w:rtl w:val="true"/>
              </w:rPr>
              <w:t>درس بخشندگی</w:t>
            </w:r>
            <w:r>
              <w:rPr>
                <w:rStyle w:val="IndexLink"/>
                <w:rtl w:val="true"/>
              </w:rPr>
              <w:tab/>
            </w:r>
            <w:r>
              <w:rPr>
                <w:rStyle w:val="IndexLink"/>
              </w:rPr>
              <w:t>46</w:t>
            </w:r>
          </w:hyperlink>
        </w:p>
        <w:p>
          <w:pPr>
            <w:pStyle w:val="Contents4"/>
            <w:tabs>
              <w:tab w:val="clear" w:pos="8176"/>
              <w:tab w:val="right" w:pos="9026" w:leader="dot"/>
            </w:tabs>
            <w:rPr/>
          </w:pPr>
          <w:hyperlink w:anchor="__RefHeading___Toc2332819_2749589250">
            <w:r>
              <w:rPr>
                <w:webHidden/>
                <w:rStyle w:val="IndexLink"/>
                <w:rtl w:val="true"/>
              </w:rPr>
              <w:t>آزادی اسیر</w:t>
            </w:r>
            <w:r>
              <w:rPr>
                <w:rStyle w:val="IndexLink"/>
                <w:rtl w:val="true"/>
              </w:rPr>
              <w:tab/>
            </w:r>
            <w:r>
              <w:rPr>
                <w:rStyle w:val="IndexLink"/>
              </w:rPr>
              <w:t>47</w:t>
            </w:r>
          </w:hyperlink>
        </w:p>
        <w:p>
          <w:pPr>
            <w:pStyle w:val="Contents4"/>
            <w:tabs>
              <w:tab w:val="clear" w:pos="8176"/>
              <w:tab w:val="right" w:pos="9026" w:leader="dot"/>
            </w:tabs>
            <w:rPr/>
          </w:pPr>
          <w:hyperlink w:anchor="__RefHeading___Toc2332821_2749589250">
            <w:r>
              <w:rPr>
                <w:webHidden/>
                <w:rStyle w:val="IndexLink"/>
                <w:rtl w:val="true"/>
              </w:rPr>
              <w:t>کمک به محرومان</w:t>
            </w:r>
            <w:r>
              <w:rPr>
                <w:rStyle w:val="IndexLink"/>
                <w:rtl w:val="true"/>
              </w:rPr>
              <w:tab/>
            </w:r>
            <w:r>
              <w:rPr>
                <w:rStyle w:val="IndexLink"/>
              </w:rPr>
              <w:t>48</w:t>
            </w:r>
          </w:hyperlink>
        </w:p>
        <w:p>
          <w:pPr>
            <w:pStyle w:val="Contents3"/>
            <w:tabs>
              <w:tab w:val="clear" w:pos="8459"/>
              <w:tab w:val="right" w:pos="9026" w:leader="dot"/>
            </w:tabs>
            <w:rPr/>
          </w:pPr>
          <w:hyperlink w:anchor="__RefHeading___Toc2332823_2749589250">
            <w:r>
              <w:rPr>
                <w:webHidden/>
                <w:rStyle w:val="IndexLink"/>
                <w:rtl w:val="true"/>
              </w:rPr>
              <w:t>رعایت احترام و ادب</w:t>
            </w:r>
            <w:r>
              <w:rPr>
                <w:rStyle w:val="IndexLink"/>
                <w:rtl w:val="true"/>
              </w:rPr>
              <w:tab/>
            </w:r>
            <w:r>
              <w:rPr>
                <w:rStyle w:val="IndexLink"/>
              </w:rPr>
              <w:t>49</w:t>
            </w:r>
          </w:hyperlink>
        </w:p>
        <w:p>
          <w:pPr>
            <w:pStyle w:val="Contents4"/>
            <w:tabs>
              <w:tab w:val="clear" w:pos="8176"/>
              <w:tab w:val="right" w:pos="9026" w:leader="dot"/>
            </w:tabs>
            <w:rPr/>
          </w:pPr>
          <w:hyperlink w:anchor="__RefHeading___Toc2332825_2749589250">
            <w:r>
              <w:rPr>
                <w:webHidden/>
                <w:rStyle w:val="IndexLink"/>
                <w:rtl w:val="true"/>
              </w:rPr>
              <w:t>تحفه‌ی روزه‌دار</w:t>
            </w:r>
            <w:r>
              <w:rPr>
                <w:rStyle w:val="IndexLink"/>
                <w:rtl w:val="true"/>
              </w:rPr>
              <w:tab/>
            </w:r>
            <w:r>
              <w:rPr>
                <w:rStyle w:val="IndexLink"/>
              </w:rPr>
              <w:t>49</w:t>
            </w:r>
          </w:hyperlink>
        </w:p>
        <w:p>
          <w:pPr>
            <w:pStyle w:val="Contents4"/>
            <w:tabs>
              <w:tab w:val="clear" w:pos="8176"/>
              <w:tab w:val="right" w:pos="9026" w:leader="dot"/>
            </w:tabs>
            <w:rPr/>
          </w:pPr>
          <w:hyperlink w:anchor="__RefHeading___Toc2332827_2749589250">
            <w:r>
              <w:rPr>
                <w:webHidden/>
                <w:rStyle w:val="IndexLink"/>
                <w:rtl w:val="true"/>
              </w:rPr>
              <w:t>رعایت ادب</w:t>
            </w:r>
            <w:r>
              <w:rPr>
                <w:rStyle w:val="IndexLink"/>
                <w:rtl w:val="true"/>
              </w:rPr>
              <w:tab/>
            </w:r>
            <w:r>
              <w:rPr>
                <w:rStyle w:val="IndexLink"/>
              </w:rPr>
              <w:t>49</w:t>
            </w:r>
          </w:hyperlink>
        </w:p>
        <w:p>
          <w:pPr>
            <w:pStyle w:val="Contents4"/>
            <w:tabs>
              <w:tab w:val="clear" w:pos="8176"/>
              <w:tab w:val="right" w:pos="9026" w:leader="dot"/>
            </w:tabs>
            <w:rPr/>
          </w:pPr>
          <w:hyperlink w:anchor="__RefHeading___Toc2332829_2749589250">
            <w:r>
              <w:rPr>
                <w:webHidden/>
                <w:rStyle w:val="IndexLink"/>
                <w:rtl w:val="true"/>
              </w:rPr>
              <w:t>احترام به برادر</w:t>
            </w:r>
            <w:r>
              <w:rPr>
                <w:rStyle w:val="IndexLink"/>
                <w:rtl w:val="true"/>
              </w:rPr>
              <w:tab/>
            </w:r>
            <w:r>
              <w:rPr>
                <w:rStyle w:val="IndexLink"/>
              </w:rPr>
              <w:t>50</w:t>
            </w:r>
          </w:hyperlink>
        </w:p>
        <w:p>
          <w:pPr>
            <w:pStyle w:val="Contents4"/>
            <w:tabs>
              <w:tab w:val="clear" w:pos="8176"/>
              <w:tab w:val="right" w:pos="9026" w:leader="dot"/>
            </w:tabs>
            <w:rPr/>
          </w:pPr>
          <w:hyperlink w:anchor="__RefHeading___Toc2332831_2749589250">
            <w:r>
              <w:rPr>
                <w:webHidden/>
                <w:rStyle w:val="IndexLink"/>
                <w:rtl w:val="true"/>
              </w:rPr>
              <w:t>احترام به اجازه‌ی مادر</w:t>
            </w:r>
            <w:r>
              <w:rPr>
                <w:rStyle w:val="IndexLink"/>
                <w:rtl w:val="true"/>
              </w:rPr>
              <w:tab/>
            </w:r>
            <w:r>
              <w:rPr>
                <w:rStyle w:val="IndexLink"/>
              </w:rPr>
              <w:t>51</w:t>
            </w:r>
          </w:hyperlink>
        </w:p>
        <w:p>
          <w:pPr>
            <w:pStyle w:val="Contents4"/>
            <w:tabs>
              <w:tab w:val="clear" w:pos="8176"/>
              <w:tab w:val="right" w:pos="9026" w:leader="dot"/>
            </w:tabs>
            <w:rPr/>
          </w:pPr>
          <w:hyperlink w:anchor="__RefHeading___Toc2332833_2749589250">
            <w:r>
              <w:rPr>
                <w:webHidden/>
                <w:rStyle w:val="IndexLink"/>
                <w:rtl w:val="true"/>
              </w:rPr>
              <w:t>برابری و مواسات</w:t>
            </w:r>
            <w:r>
              <w:rPr>
                <w:rStyle w:val="IndexLink"/>
                <w:rtl w:val="true"/>
              </w:rPr>
              <w:tab/>
            </w:r>
            <w:r>
              <w:rPr>
                <w:rStyle w:val="IndexLink"/>
              </w:rPr>
              <w:t>51</w:t>
            </w:r>
          </w:hyperlink>
        </w:p>
        <w:p>
          <w:pPr>
            <w:pStyle w:val="Contents3"/>
            <w:tabs>
              <w:tab w:val="clear" w:pos="8459"/>
              <w:tab w:val="right" w:pos="9026" w:leader="dot"/>
            </w:tabs>
            <w:rPr/>
          </w:pPr>
          <w:hyperlink w:anchor="__RefHeading___Toc2332835_2749589250">
            <w:r>
              <w:rPr>
                <w:webHidden/>
                <w:rStyle w:val="IndexLink"/>
                <w:rtl w:val="true"/>
              </w:rPr>
              <w:t>رفتار با کودکان</w:t>
            </w:r>
            <w:r>
              <w:rPr>
                <w:rStyle w:val="IndexLink"/>
                <w:rtl w:val="true"/>
              </w:rPr>
              <w:tab/>
            </w:r>
            <w:r>
              <w:rPr>
                <w:rStyle w:val="IndexLink"/>
              </w:rPr>
              <w:t>53</w:t>
            </w:r>
          </w:hyperlink>
        </w:p>
        <w:p>
          <w:pPr>
            <w:pStyle w:val="Contents4"/>
            <w:tabs>
              <w:tab w:val="clear" w:pos="8176"/>
              <w:tab w:val="right" w:pos="9026" w:leader="dot"/>
            </w:tabs>
            <w:rPr/>
          </w:pPr>
          <w:hyperlink w:anchor="__RefHeading___Toc2332837_2749589250">
            <w:r>
              <w:rPr>
                <w:webHidden/>
                <w:rStyle w:val="IndexLink"/>
                <w:rtl w:val="true"/>
              </w:rPr>
              <w:t>دوستی کودکان</w:t>
            </w:r>
            <w:r>
              <w:rPr>
                <w:rStyle w:val="IndexLink"/>
                <w:rtl w:val="true"/>
              </w:rPr>
              <w:tab/>
            </w:r>
            <w:r>
              <w:rPr>
                <w:rStyle w:val="IndexLink"/>
              </w:rPr>
              <w:t>53</w:t>
            </w:r>
          </w:hyperlink>
        </w:p>
        <w:p>
          <w:pPr>
            <w:pStyle w:val="Contents4"/>
            <w:tabs>
              <w:tab w:val="clear" w:pos="8176"/>
              <w:tab w:val="right" w:pos="9026" w:leader="dot"/>
            </w:tabs>
            <w:rPr/>
          </w:pPr>
          <w:hyperlink w:anchor="__RefHeading___Toc2332839_2749589250">
            <w:r>
              <w:rPr>
                <w:webHidden/>
                <w:rStyle w:val="IndexLink"/>
                <w:rtl w:val="true"/>
              </w:rPr>
              <w:t>بازی با کودکان</w:t>
            </w:r>
            <w:r>
              <w:rPr>
                <w:rStyle w:val="IndexLink"/>
                <w:rtl w:val="true"/>
              </w:rPr>
              <w:tab/>
            </w:r>
            <w:r>
              <w:rPr>
                <w:rStyle w:val="IndexLink"/>
              </w:rPr>
              <w:t>53</w:t>
            </w:r>
          </w:hyperlink>
        </w:p>
        <w:p>
          <w:pPr>
            <w:pStyle w:val="Contents4"/>
            <w:tabs>
              <w:tab w:val="clear" w:pos="8176"/>
              <w:tab w:val="right" w:pos="9026" w:leader="dot"/>
            </w:tabs>
            <w:rPr/>
          </w:pPr>
          <w:hyperlink w:anchor="__RefHeading___Toc2332841_2749589250">
            <w:r>
              <w:rPr>
                <w:webHidden/>
                <w:rStyle w:val="IndexLink"/>
                <w:rtl w:val="true"/>
              </w:rPr>
              <w:t>یتیم نوازی</w:t>
            </w:r>
            <w:r>
              <w:rPr>
                <w:rStyle w:val="IndexLink"/>
                <w:rtl w:val="true"/>
              </w:rPr>
              <w:tab/>
            </w:r>
            <w:r>
              <w:rPr>
                <w:rStyle w:val="IndexLink"/>
              </w:rPr>
              <w:t>53</w:t>
            </w:r>
          </w:hyperlink>
        </w:p>
        <w:p>
          <w:pPr>
            <w:pStyle w:val="Contents3"/>
            <w:tabs>
              <w:tab w:val="clear" w:pos="8459"/>
              <w:tab w:val="right" w:pos="9026" w:leader="dot"/>
            </w:tabs>
            <w:rPr/>
          </w:pPr>
          <w:hyperlink w:anchor="__RefHeading___Toc2332843_2749589250">
            <w:r>
              <w:rPr>
                <w:webHidden/>
                <w:rStyle w:val="IndexLink"/>
                <w:rtl w:val="true"/>
              </w:rPr>
              <w:t>اهمیت به حق الناس</w:t>
            </w:r>
            <w:r>
              <w:rPr>
                <w:rStyle w:val="IndexLink"/>
                <w:rtl w:val="true"/>
              </w:rPr>
              <w:tab/>
            </w:r>
            <w:r>
              <w:rPr>
                <w:rStyle w:val="IndexLink"/>
              </w:rPr>
              <w:t>55</w:t>
            </w:r>
          </w:hyperlink>
        </w:p>
        <w:p>
          <w:pPr>
            <w:pStyle w:val="Contents4"/>
            <w:tabs>
              <w:tab w:val="clear" w:pos="8176"/>
              <w:tab w:val="right" w:pos="9026" w:leader="dot"/>
            </w:tabs>
            <w:rPr/>
          </w:pPr>
          <w:hyperlink w:anchor="__RefHeading___Toc2332845_2749589250">
            <w:r>
              <w:rPr>
                <w:webHidden/>
                <w:rStyle w:val="IndexLink"/>
                <w:rtl w:val="true"/>
              </w:rPr>
              <w:t>پذیرش عذر با شرط</w:t>
            </w:r>
            <w:r>
              <w:rPr>
                <w:rStyle w:val="IndexLink"/>
                <w:rtl w:val="true"/>
              </w:rPr>
              <w:tab/>
            </w:r>
            <w:r>
              <w:rPr>
                <w:rStyle w:val="IndexLink"/>
              </w:rPr>
              <w:t>55</w:t>
            </w:r>
          </w:hyperlink>
        </w:p>
        <w:p>
          <w:pPr>
            <w:pStyle w:val="Contents4"/>
            <w:tabs>
              <w:tab w:val="clear" w:pos="8176"/>
              <w:tab w:val="right" w:pos="9026" w:leader="dot"/>
            </w:tabs>
            <w:rPr/>
          </w:pPr>
          <w:hyperlink w:anchor="__RefHeading___Toc2332847_2749589250">
            <w:r>
              <w:rPr>
                <w:webHidden/>
                <w:rStyle w:val="IndexLink"/>
                <w:rtl w:val="true"/>
              </w:rPr>
              <w:t>شرط همراهی</w:t>
            </w:r>
            <w:r>
              <w:rPr>
                <w:rStyle w:val="IndexLink"/>
                <w:rtl w:val="true"/>
              </w:rPr>
              <w:tab/>
            </w:r>
            <w:r>
              <w:rPr>
                <w:rStyle w:val="IndexLink"/>
              </w:rPr>
              <w:t>56</w:t>
            </w:r>
          </w:hyperlink>
        </w:p>
        <w:p>
          <w:pPr>
            <w:pStyle w:val="Contents3"/>
            <w:tabs>
              <w:tab w:val="clear" w:pos="8459"/>
              <w:tab w:val="right" w:pos="9026" w:leader="dot"/>
            </w:tabs>
            <w:rPr/>
          </w:pPr>
          <w:hyperlink w:anchor="__RefHeading___Toc2332849_2749589250">
            <w:r>
              <w:rPr>
                <w:webHidden/>
                <w:rStyle w:val="IndexLink"/>
                <w:rtl w:val="true"/>
              </w:rPr>
              <w:t>حق شناسی</w:t>
            </w:r>
            <w:r>
              <w:rPr>
                <w:rStyle w:val="IndexLink"/>
                <w:rtl w:val="true"/>
              </w:rPr>
              <w:tab/>
            </w:r>
            <w:r>
              <w:rPr>
                <w:rStyle w:val="IndexLink"/>
              </w:rPr>
              <w:t>57</w:t>
            </w:r>
          </w:hyperlink>
        </w:p>
        <w:p>
          <w:pPr>
            <w:pStyle w:val="Contents4"/>
            <w:tabs>
              <w:tab w:val="clear" w:pos="8176"/>
              <w:tab w:val="right" w:pos="9026" w:leader="dot"/>
            </w:tabs>
            <w:rPr/>
          </w:pPr>
          <w:hyperlink w:anchor="__RefHeading___Toc2332851_2749589250">
            <w:r>
              <w:rPr>
                <w:webHidden/>
                <w:rStyle w:val="IndexLink"/>
                <w:rtl w:val="true"/>
              </w:rPr>
              <w:t>آزادی با یک شاخه گل</w:t>
            </w:r>
            <w:r>
              <w:rPr>
                <w:rStyle w:val="IndexLink"/>
                <w:rtl w:val="true"/>
              </w:rPr>
              <w:tab/>
            </w:r>
            <w:r>
              <w:rPr>
                <w:rStyle w:val="IndexLink"/>
              </w:rPr>
              <w:t>57</w:t>
            </w:r>
          </w:hyperlink>
        </w:p>
        <w:p>
          <w:pPr>
            <w:pStyle w:val="Contents4"/>
            <w:tabs>
              <w:tab w:val="clear" w:pos="8176"/>
              <w:tab w:val="right" w:pos="9026" w:leader="dot"/>
            </w:tabs>
            <w:rPr/>
          </w:pPr>
          <w:hyperlink w:anchor="__RefHeading___Toc2332853_2749589250">
            <w:r>
              <w:rPr>
                <w:webHidden/>
                <w:rStyle w:val="IndexLink"/>
                <w:rtl w:val="true"/>
              </w:rPr>
              <w:t>احترام به لقمه‌ی روی زمین</w:t>
            </w:r>
            <w:r>
              <w:rPr>
                <w:rStyle w:val="IndexLink"/>
                <w:rtl w:val="true"/>
              </w:rPr>
              <w:tab/>
            </w:r>
            <w:r>
              <w:rPr>
                <w:rStyle w:val="IndexLink"/>
              </w:rPr>
              <w:t>58</w:t>
            </w:r>
          </w:hyperlink>
        </w:p>
        <w:p>
          <w:pPr>
            <w:pStyle w:val="Contents4"/>
            <w:tabs>
              <w:tab w:val="clear" w:pos="8176"/>
              <w:tab w:val="right" w:pos="9026" w:leader="dot"/>
            </w:tabs>
            <w:rPr/>
          </w:pPr>
          <w:hyperlink w:anchor="__RefHeading___Toc2332855_2749589250">
            <w:r>
              <w:rPr>
                <w:webHidden/>
                <w:rStyle w:val="IndexLink"/>
                <w:rtl w:val="true"/>
              </w:rPr>
              <w:t>تلافی هدیه</w:t>
            </w:r>
            <w:r>
              <w:rPr>
                <w:rStyle w:val="IndexLink"/>
                <w:rtl w:val="true"/>
              </w:rPr>
              <w:tab/>
            </w:r>
            <w:r>
              <w:rPr>
                <w:rStyle w:val="IndexLink"/>
              </w:rPr>
              <w:t>59</w:t>
            </w:r>
          </w:hyperlink>
        </w:p>
        <w:p>
          <w:pPr>
            <w:pStyle w:val="Contents4"/>
            <w:tabs>
              <w:tab w:val="clear" w:pos="8176"/>
              <w:tab w:val="right" w:pos="9026" w:leader="dot"/>
            </w:tabs>
            <w:rPr/>
          </w:pPr>
          <w:hyperlink w:anchor="__RefHeading___Toc2332857_2749589250">
            <w:r>
              <w:rPr>
                <w:webHidden/>
                <w:rStyle w:val="IndexLink"/>
                <w:rtl w:val="true"/>
              </w:rPr>
              <w:t>بخشش به جای برادر</w:t>
            </w:r>
            <w:r>
              <w:rPr>
                <w:rStyle w:val="IndexLink"/>
                <w:rtl w:val="true"/>
              </w:rPr>
              <w:tab/>
            </w:r>
            <w:r>
              <w:rPr>
                <w:rStyle w:val="IndexLink"/>
              </w:rPr>
              <w:t>59</w:t>
            </w:r>
          </w:hyperlink>
        </w:p>
        <w:p>
          <w:pPr>
            <w:pStyle w:val="Contents4"/>
            <w:tabs>
              <w:tab w:val="clear" w:pos="8176"/>
              <w:tab w:val="right" w:pos="9026" w:leader="dot"/>
            </w:tabs>
            <w:rPr/>
          </w:pPr>
          <w:hyperlink w:anchor="__RefHeading___Toc2332859_2749589250">
            <w:r>
              <w:rPr>
                <w:webHidden/>
                <w:rStyle w:val="IndexLink"/>
                <w:rtl w:val="true"/>
              </w:rPr>
              <w:t>حق‌شناسی قریش</w:t>
            </w:r>
            <w:r>
              <w:rPr>
                <w:rStyle w:val="IndexLink"/>
                <w:rtl w:val="true"/>
              </w:rPr>
              <w:tab/>
            </w:r>
            <w:r>
              <w:rPr>
                <w:rStyle w:val="IndexLink"/>
              </w:rPr>
              <w:t>61</w:t>
            </w:r>
          </w:hyperlink>
        </w:p>
        <w:p>
          <w:pPr>
            <w:pStyle w:val="Contents3"/>
            <w:tabs>
              <w:tab w:val="clear" w:pos="8459"/>
              <w:tab w:val="right" w:pos="9026" w:leader="dot"/>
            </w:tabs>
            <w:rPr/>
          </w:pPr>
          <w:hyperlink w:anchor="__RefHeading___Toc2332861_2749589250">
            <w:r>
              <w:rPr>
                <w:webHidden/>
                <w:rStyle w:val="IndexLink"/>
                <w:rtl w:val="true"/>
              </w:rPr>
              <w:t>زهد و پارسایی</w:t>
            </w:r>
            <w:r>
              <w:rPr>
                <w:rStyle w:val="IndexLink"/>
                <w:rtl w:val="true"/>
              </w:rPr>
              <w:tab/>
            </w:r>
            <w:r>
              <w:rPr>
                <w:rStyle w:val="IndexLink"/>
              </w:rPr>
              <w:t>64</w:t>
            </w:r>
          </w:hyperlink>
        </w:p>
        <w:p>
          <w:pPr>
            <w:pStyle w:val="Contents4"/>
            <w:tabs>
              <w:tab w:val="clear" w:pos="8176"/>
              <w:tab w:val="right" w:pos="9026" w:leader="dot"/>
            </w:tabs>
            <w:rPr/>
          </w:pPr>
          <w:hyperlink w:anchor="__RefHeading___Toc2332863_2749589250">
            <w:r>
              <w:rPr>
                <w:webHidden/>
                <w:rStyle w:val="IndexLink"/>
                <w:rtl w:val="true"/>
              </w:rPr>
              <w:t>غذای ساده</w:t>
            </w:r>
            <w:r>
              <w:rPr>
                <w:rStyle w:val="IndexLink"/>
                <w:rtl w:val="true"/>
              </w:rPr>
              <w:tab/>
            </w:r>
            <w:r>
              <w:rPr>
                <w:rStyle w:val="IndexLink"/>
              </w:rPr>
              <w:t>64</w:t>
            </w:r>
          </w:hyperlink>
        </w:p>
        <w:p>
          <w:pPr>
            <w:pStyle w:val="Contents3"/>
            <w:tabs>
              <w:tab w:val="clear" w:pos="8459"/>
              <w:tab w:val="right" w:pos="9026" w:leader="dot"/>
            </w:tabs>
            <w:rPr/>
          </w:pPr>
          <w:hyperlink w:anchor="__RefHeading___Toc2332865_2749589250">
            <w:r>
              <w:rPr>
                <w:webHidden/>
                <w:rStyle w:val="IndexLink"/>
                <w:rtl w:val="true"/>
              </w:rPr>
              <w:t>وفای به عهد</w:t>
            </w:r>
            <w:r>
              <w:rPr>
                <w:rStyle w:val="IndexLink"/>
                <w:rtl w:val="true"/>
              </w:rPr>
              <w:tab/>
            </w:r>
            <w:r>
              <w:rPr>
                <w:rStyle w:val="IndexLink"/>
              </w:rPr>
              <w:t>65</w:t>
            </w:r>
          </w:hyperlink>
        </w:p>
        <w:p>
          <w:pPr>
            <w:pStyle w:val="Contents4"/>
            <w:tabs>
              <w:tab w:val="clear" w:pos="8176"/>
              <w:tab w:val="right" w:pos="9026" w:leader="dot"/>
            </w:tabs>
            <w:rPr/>
          </w:pPr>
          <w:hyperlink w:anchor="__RefHeading___Toc2332867_2749589250">
            <w:r>
              <w:rPr>
                <w:webHidden/>
                <w:rStyle w:val="IndexLink"/>
                <w:rtl w:val="true"/>
              </w:rPr>
              <w:t>عمل به وصیّت</w:t>
            </w:r>
            <w:r>
              <w:rPr>
                <w:rStyle w:val="IndexLink"/>
                <w:rtl w:val="true"/>
              </w:rPr>
              <w:tab/>
            </w:r>
            <w:r>
              <w:rPr>
                <w:rStyle w:val="IndexLink"/>
              </w:rPr>
              <w:t>65</w:t>
            </w:r>
          </w:hyperlink>
        </w:p>
        <w:p>
          <w:pPr>
            <w:pStyle w:val="Contents4"/>
            <w:tabs>
              <w:tab w:val="clear" w:pos="8176"/>
              <w:tab w:val="right" w:pos="9026" w:leader="dot"/>
            </w:tabs>
            <w:rPr/>
          </w:pPr>
          <w:hyperlink w:anchor="__RefHeading___Toc2332869_2749589250">
            <w:r>
              <w:rPr>
                <w:webHidden/>
                <w:rStyle w:val="IndexLink"/>
                <w:rtl w:val="true"/>
              </w:rPr>
              <w:t>پایبندی به پیمان برادر</w:t>
            </w:r>
            <w:r>
              <w:rPr>
                <w:rStyle w:val="IndexLink"/>
                <w:rtl w:val="true"/>
              </w:rPr>
              <w:tab/>
            </w:r>
            <w:r>
              <w:rPr>
                <w:rStyle w:val="IndexLink"/>
              </w:rPr>
              <w:t>66</w:t>
            </w:r>
          </w:hyperlink>
        </w:p>
        <w:p>
          <w:pPr>
            <w:pStyle w:val="Contents4"/>
            <w:tabs>
              <w:tab w:val="clear" w:pos="8176"/>
              <w:tab w:val="right" w:pos="9026" w:leader="dot"/>
            </w:tabs>
            <w:rPr/>
          </w:pPr>
          <w:hyperlink w:anchor="__RefHeading___Toc2332871_2749589250">
            <w:r>
              <w:rPr>
                <w:webHidden/>
                <w:rStyle w:val="IndexLink"/>
                <w:rtl w:val="true"/>
              </w:rPr>
              <w:t>آخرین وفای به عهد</w:t>
            </w:r>
            <w:r>
              <w:rPr>
                <w:rStyle w:val="IndexLink"/>
                <w:rtl w:val="true"/>
              </w:rPr>
              <w:tab/>
            </w:r>
            <w:r>
              <w:rPr>
                <w:rStyle w:val="IndexLink"/>
              </w:rPr>
              <w:t>67</w:t>
            </w:r>
          </w:hyperlink>
        </w:p>
        <w:p>
          <w:pPr>
            <w:pStyle w:val="Contents3"/>
            <w:tabs>
              <w:tab w:val="clear" w:pos="8459"/>
              <w:tab w:val="right" w:pos="9026" w:leader="dot"/>
            </w:tabs>
            <w:rPr/>
          </w:pPr>
          <w:hyperlink w:anchor="__RefHeading___Toc2332873_2749589250">
            <w:r>
              <w:rPr>
                <w:webHidden/>
                <w:rStyle w:val="IndexLink"/>
                <w:rtl w:val="true"/>
              </w:rPr>
              <w:t>عمل به وظیفه</w:t>
            </w:r>
            <w:r>
              <w:rPr>
                <w:rStyle w:val="IndexLink"/>
                <w:rtl w:val="true"/>
              </w:rPr>
              <w:tab/>
            </w:r>
            <w:r>
              <w:rPr>
                <w:rStyle w:val="IndexLink"/>
              </w:rPr>
              <w:t>69</w:t>
            </w:r>
          </w:hyperlink>
        </w:p>
        <w:p>
          <w:pPr>
            <w:pStyle w:val="Contents4"/>
            <w:tabs>
              <w:tab w:val="clear" w:pos="8176"/>
              <w:tab w:val="right" w:pos="9026" w:leader="dot"/>
            </w:tabs>
            <w:rPr/>
          </w:pPr>
          <w:hyperlink w:anchor="__RefHeading___Toc2332875_2749589250">
            <w:r>
              <w:rPr>
                <w:webHidden/>
                <w:rStyle w:val="IndexLink"/>
                <w:rtl w:val="true"/>
              </w:rPr>
              <w:t>تسلیم امامت</w:t>
            </w:r>
            <w:r>
              <w:rPr>
                <w:rStyle w:val="IndexLink"/>
                <w:rtl w:val="true"/>
              </w:rPr>
              <w:tab/>
            </w:r>
            <w:r>
              <w:rPr>
                <w:rStyle w:val="IndexLink"/>
              </w:rPr>
              <w:t>69</w:t>
            </w:r>
          </w:hyperlink>
        </w:p>
        <w:p>
          <w:pPr>
            <w:pStyle w:val="Contents4"/>
            <w:tabs>
              <w:tab w:val="clear" w:pos="8176"/>
              <w:tab w:val="right" w:pos="9026" w:leader="dot"/>
            </w:tabs>
            <w:rPr/>
          </w:pPr>
          <w:hyperlink w:anchor="__RefHeading___Toc2332877_2749589250">
            <w:r>
              <w:rPr>
                <w:webHidden/>
                <w:rStyle w:val="IndexLink"/>
                <w:rtl w:val="true"/>
              </w:rPr>
              <w:t>پذیرش دعوت کوفیان</w:t>
            </w:r>
            <w:r>
              <w:rPr>
                <w:rStyle w:val="IndexLink"/>
                <w:rtl w:val="true"/>
              </w:rPr>
              <w:tab/>
            </w:r>
            <w:r>
              <w:rPr>
                <w:rStyle w:val="IndexLink"/>
              </w:rPr>
              <w:t>69</w:t>
            </w:r>
          </w:hyperlink>
        </w:p>
        <w:p>
          <w:pPr>
            <w:pStyle w:val="Contents4"/>
            <w:tabs>
              <w:tab w:val="clear" w:pos="8176"/>
              <w:tab w:val="right" w:pos="9026" w:leader="dot"/>
            </w:tabs>
            <w:rPr/>
          </w:pPr>
          <w:hyperlink w:anchor="__RefHeading___Toc2332879_2749589250">
            <w:r>
              <w:rPr>
                <w:webHidden/>
                <w:rStyle w:val="IndexLink"/>
                <w:rtl w:val="true"/>
              </w:rPr>
              <w:t>تصمیم برای بازگشت</w:t>
            </w:r>
            <w:r>
              <w:rPr>
                <w:rStyle w:val="IndexLink"/>
                <w:rtl w:val="true"/>
              </w:rPr>
              <w:tab/>
            </w:r>
            <w:r>
              <w:rPr>
                <w:rStyle w:val="IndexLink"/>
              </w:rPr>
              <w:t>70</w:t>
            </w:r>
          </w:hyperlink>
        </w:p>
        <w:p>
          <w:pPr>
            <w:pStyle w:val="Contents3"/>
            <w:tabs>
              <w:tab w:val="clear" w:pos="8459"/>
              <w:tab w:val="right" w:pos="9026" w:leader="dot"/>
            </w:tabs>
            <w:rPr/>
          </w:pPr>
          <w:hyperlink w:anchor="__RefHeading___Toc2332881_2749589250">
            <w:r>
              <w:rPr>
                <w:webHidden/>
                <w:rStyle w:val="IndexLink"/>
                <w:rtl w:val="true"/>
              </w:rPr>
              <w:t>صبر و استقامت</w:t>
            </w:r>
            <w:r>
              <w:rPr>
                <w:rStyle w:val="IndexLink"/>
                <w:rtl w:val="true"/>
              </w:rPr>
              <w:tab/>
            </w:r>
            <w:r>
              <w:rPr>
                <w:rStyle w:val="IndexLink"/>
              </w:rPr>
              <w:t>72</w:t>
            </w:r>
          </w:hyperlink>
        </w:p>
        <w:p>
          <w:pPr>
            <w:pStyle w:val="Contents4"/>
            <w:tabs>
              <w:tab w:val="clear" w:pos="8176"/>
              <w:tab w:val="right" w:pos="9026" w:leader="dot"/>
            </w:tabs>
            <w:rPr/>
          </w:pPr>
          <w:hyperlink w:anchor="__RefHeading___Toc2332883_2749589250">
            <w:r>
              <w:rPr>
                <w:webHidden/>
                <w:rStyle w:val="IndexLink"/>
                <w:rtl w:val="true"/>
              </w:rPr>
              <w:t>صبر همیشگی</w:t>
            </w:r>
            <w:r>
              <w:rPr>
                <w:rStyle w:val="IndexLink"/>
                <w:rtl w:val="true"/>
              </w:rPr>
              <w:tab/>
            </w:r>
            <w:r>
              <w:rPr>
                <w:rStyle w:val="IndexLink"/>
              </w:rPr>
              <w:t>72</w:t>
            </w:r>
          </w:hyperlink>
        </w:p>
        <w:p>
          <w:pPr>
            <w:pStyle w:val="Contents4"/>
            <w:tabs>
              <w:tab w:val="clear" w:pos="8176"/>
              <w:tab w:val="right" w:pos="9026" w:leader="dot"/>
            </w:tabs>
            <w:rPr/>
          </w:pPr>
          <w:hyperlink w:anchor="__RefHeading___Toc2332885_2749589250">
            <w:r>
              <w:rPr>
                <w:webHidden/>
                <w:rStyle w:val="IndexLink"/>
                <w:rtl w:val="true"/>
              </w:rPr>
              <w:t>خشنودی به رضایت الهی</w:t>
            </w:r>
            <w:r>
              <w:rPr>
                <w:rStyle w:val="IndexLink"/>
                <w:rtl w:val="true"/>
              </w:rPr>
              <w:tab/>
            </w:r>
            <w:r>
              <w:rPr>
                <w:rStyle w:val="IndexLink"/>
              </w:rPr>
              <w:t>73</w:t>
            </w:r>
          </w:hyperlink>
        </w:p>
        <w:p>
          <w:pPr>
            <w:pStyle w:val="Contents3"/>
            <w:tabs>
              <w:tab w:val="clear" w:pos="8459"/>
              <w:tab w:val="right" w:pos="9026" w:leader="dot"/>
            </w:tabs>
            <w:rPr/>
          </w:pPr>
          <w:hyperlink w:anchor="__RefHeading___Toc2332887_2749589250">
            <w:r>
              <w:rPr>
                <w:webHidden/>
                <w:rStyle w:val="IndexLink"/>
                <w:rtl w:val="true"/>
              </w:rPr>
              <w:t>شجاعت و شهامت</w:t>
            </w:r>
            <w:r>
              <w:rPr>
                <w:rStyle w:val="IndexLink"/>
                <w:rtl w:val="true"/>
              </w:rPr>
              <w:tab/>
            </w:r>
            <w:r>
              <w:rPr>
                <w:rStyle w:val="IndexLink"/>
              </w:rPr>
              <w:t>74</w:t>
            </w:r>
          </w:hyperlink>
        </w:p>
        <w:p>
          <w:pPr>
            <w:pStyle w:val="Contents4"/>
            <w:tabs>
              <w:tab w:val="clear" w:pos="8176"/>
              <w:tab w:val="right" w:pos="9026" w:leader="dot"/>
            </w:tabs>
            <w:rPr/>
          </w:pPr>
          <w:hyperlink w:anchor="__RefHeading___Toc2332889_2749589250">
            <w:r>
              <w:rPr>
                <w:webHidden/>
                <w:rStyle w:val="IndexLink"/>
                <w:rtl w:val="true"/>
              </w:rPr>
              <w:t>دفاع در مقابل توهین</w:t>
            </w:r>
            <w:r>
              <w:rPr>
                <w:rStyle w:val="IndexLink"/>
                <w:rtl w:val="true"/>
              </w:rPr>
              <w:tab/>
            </w:r>
            <w:r>
              <w:rPr>
                <w:rStyle w:val="IndexLink"/>
              </w:rPr>
              <w:t>74</w:t>
            </w:r>
          </w:hyperlink>
        </w:p>
        <w:p>
          <w:pPr>
            <w:pStyle w:val="Contents4"/>
            <w:tabs>
              <w:tab w:val="clear" w:pos="8176"/>
              <w:tab w:val="right" w:pos="9026" w:leader="dot"/>
            </w:tabs>
            <w:rPr/>
          </w:pPr>
          <w:hyperlink w:anchor="__RefHeading___Toc2332891_2749589250">
            <w:r>
              <w:rPr>
                <w:webHidden/>
                <w:rStyle w:val="IndexLink"/>
                <w:rtl w:val="true"/>
              </w:rPr>
              <w:t>افشای نفاق</w:t>
            </w:r>
            <w:r>
              <w:rPr>
                <w:rStyle w:val="IndexLink"/>
                <w:rtl w:val="true"/>
              </w:rPr>
              <w:tab/>
            </w:r>
            <w:r>
              <w:rPr>
                <w:rStyle w:val="IndexLink"/>
              </w:rPr>
              <w:t>75</w:t>
            </w:r>
          </w:hyperlink>
        </w:p>
        <w:p>
          <w:pPr>
            <w:pStyle w:val="Contents4"/>
            <w:tabs>
              <w:tab w:val="clear" w:pos="8176"/>
              <w:tab w:val="right" w:pos="9026" w:leader="dot"/>
            </w:tabs>
            <w:rPr/>
          </w:pPr>
          <w:hyperlink w:anchor="__RefHeading___Toc2332893_2749589250">
            <w:r>
              <w:rPr>
                <w:webHidden/>
                <w:rStyle w:val="IndexLink"/>
                <w:rtl w:val="true"/>
              </w:rPr>
              <w:t>پاسخی قاطع</w:t>
            </w:r>
            <w:r>
              <w:rPr>
                <w:rStyle w:val="IndexLink"/>
                <w:rtl w:val="true"/>
              </w:rPr>
              <w:tab/>
            </w:r>
            <w:r>
              <w:rPr>
                <w:rStyle w:val="IndexLink"/>
              </w:rPr>
              <w:t>77</w:t>
            </w:r>
          </w:hyperlink>
        </w:p>
        <w:p>
          <w:pPr>
            <w:pStyle w:val="Contents4"/>
            <w:tabs>
              <w:tab w:val="clear" w:pos="8176"/>
              <w:tab w:val="right" w:pos="9026" w:leader="dot"/>
            </w:tabs>
            <w:rPr/>
          </w:pPr>
          <w:hyperlink w:anchor="__RefHeading___Toc2332895_2749589250">
            <w:r>
              <w:rPr>
                <w:webHidden/>
                <w:rStyle w:val="IndexLink"/>
                <w:rtl w:val="true"/>
              </w:rPr>
              <w:t>اقدام شجاعانه</w:t>
            </w:r>
            <w:r>
              <w:rPr>
                <w:rStyle w:val="IndexLink"/>
                <w:rtl w:val="true"/>
              </w:rPr>
              <w:tab/>
            </w:r>
            <w:r>
              <w:rPr>
                <w:rStyle w:val="IndexLink"/>
              </w:rPr>
              <w:t>78</w:t>
            </w:r>
          </w:hyperlink>
        </w:p>
        <w:p>
          <w:pPr>
            <w:pStyle w:val="Contents4"/>
            <w:tabs>
              <w:tab w:val="clear" w:pos="8176"/>
              <w:tab w:val="right" w:pos="9026" w:leader="dot"/>
            </w:tabs>
            <w:rPr/>
          </w:pPr>
          <w:hyperlink w:anchor="__RefHeading___Toc2332897_2749589250">
            <w:r>
              <w:rPr>
                <w:webHidden/>
                <w:rStyle w:val="IndexLink"/>
                <w:rtl w:val="true"/>
              </w:rPr>
              <w:t>دلاوری</w:t>
            </w:r>
            <w:r>
              <w:rPr>
                <w:rStyle w:val="IndexLink"/>
                <w:rtl w:val="true"/>
              </w:rPr>
              <w:tab/>
            </w:r>
            <w:r>
              <w:rPr>
                <w:rStyle w:val="IndexLink"/>
              </w:rPr>
              <w:t>79</w:t>
            </w:r>
          </w:hyperlink>
        </w:p>
        <w:p>
          <w:pPr>
            <w:pStyle w:val="Contents4"/>
            <w:tabs>
              <w:tab w:val="clear" w:pos="8176"/>
              <w:tab w:val="right" w:pos="9026" w:leader="dot"/>
            </w:tabs>
            <w:rPr/>
          </w:pPr>
          <w:hyperlink w:anchor="__RefHeading___Toc2332899_2749589250">
            <w:r>
              <w:rPr>
                <w:webHidden/>
                <w:rStyle w:val="IndexLink"/>
                <w:rtl w:val="true"/>
              </w:rPr>
              <w:t>کشتن فرماندهان دشمن</w:t>
            </w:r>
            <w:r>
              <w:rPr>
                <w:rStyle w:val="IndexLink"/>
                <w:rtl w:val="true"/>
              </w:rPr>
              <w:tab/>
            </w:r>
            <w:r>
              <w:rPr>
                <w:rStyle w:val="IndexLink"/>
              </w:rPr>
              <w:t>79</w:t>
            </w:r>
          </w:hyperlink>
        </w:p>
        <w:p>
          <w:pPr>
            <w:pStyle w:val="Contents4"/>
            <w:tabs>
              <w:tab w:val="clear" w:pos="8176"/>
              <w:tab w:val="right" w:pos="9026" w:leader="dot"/>
            </w:tabs>
            <w:rPr/>
          </w:pPr>
          <w:hyperlink w:anchor="__RefHeading___Toc2332901_2749589250">
            <w:r>
              <w:rPr>
                <w:webHidden/>
                <w:rStyle w:val="IndexLink"/>
                <w:rtl w:val="true"/>
              </w:rPr>
              <w:t>تنها در مقابل یک لشگر</w:t>
            </w:r>
            <w:r>
              <w:rPr>
                <w:rStyle w:val="IndexLink"/>
                <w:rtl w:val="true"/>
              </w:rPr>
              <w:tab/>
            </w:r>
            <w:r>
              <w:rPr>
                <w:rStyle w:val="IndexLink"/>
              </w:rPr>
              <w:t>81</w:t>
            </w:r>
          </w:hyperlink>
        </w:p>
        <w:p>
          <w:pPr>
            <w:pStyle w:val="Contents3"/>
            <w:tabs>
              <w:tab w:val="clear" w:pos="8459"/>
              <w:tab w:val="right" w:pos="9026" w:leader="dot"/>
            </w:tabs>
            <w:rPr/>
          </w:pPr>
          <w:hyperlink w:anchor="__RefHeading___Toc2332903_2749589250">
            <w:r>
              <w:rPr>
                <w:webHidden/>
                <w:rStyle w:val="IndexLink"/>
                <w:rtl w:val="true"/>
              </w:rPr>
              <w:t>دفاع از حق</w:t>
            </w:r>
            <w:r>
              <w:rPr>
                <w:rStyle w:val="IndexLink"/>
                <w:rtl w:val="true"/>
              </w:rPr>
              <w:tab/>
            </w:r>
            <w:r>
              <w:rPr>
                <w:rStyle w:val="IndexLink"/>
              </w:rPr>
              <w:t>82</w:t>
            </w:r>
          </w:hyperlink>
        </w:p>
        <w:p>
          <w:pPr>
            <w:pStyle w:val="Contents4"/>
            <w:tabs>
              <w:tab w:val="clear" w:pos="8176"/>
              <w:tab w:val="right" w:pos="9026" w:leader="dot"/>
            </w:tabs>
            <w:rPr/>
          </w:pPr>
          <w:hyperlink w:anchor="__RefHeading___Toc2332905_2749589250">
            <w:r>
              <w:rPr>
                <w:webHidden/>
                <w:rStyle w:val="IndexLink"/>
                <w:rtl w:val="true"/>
              </w:rPr>
              <w:t>دفاع از غدیر</w:t>
            </w:r>
            <w:r>
              <w:rPr>
                <w:rStyle w:val="IndexLink"/>
                <w:rtl w:val="true"/>
              </w:rPr>
              <w:tab/>
            </w:r>
            <w:r>
              <w:rPr>
                <w:rStyle w:val="IndexLink"/>
              </w:rPr>
              <w:t>82</w:t>
            </w:r>
          </w:hyperlink>
        </w:p>
        <w:p>
          <w:pPr>
            <w:pStyle w:val="Contents4"/>
            <w:tabs>
              <w:tab w:val="clear" w:pos="8176"/>
              <w:tab w:val="right" w:pos="9026" w:leader="dot"/>
            </w:tabs>
            <w:rPr/>
          </w:pPr>
          <w:hyperlink w:anchor="__RefHeading___Toc2332907_2749589250">
            <w:r>
              <w:rPr>
                <w:webHidden/>
                <w:rStyle w:val="IndexLink"/>
                <w:rtl w:val="true"/>
              </w:rPr>
              <w:t>راه‌های گرفتن حق</w:t>
            </w:r>
            <w:r>
              <w:rPr>
                <w:rStyle w:val="IndexLink"/>
                <w:rtl w:val="true"/>
              </w:rPr>
              <w:tab/>
            </w:r>
            <w:r>
              <w:rPr>
                <w:rStyle w:val="IndexLink"/>
              </w:rPr>
              <w:t>84</w:t>
            </w:r>
          </w:hyperlink>
        </w:p>
        <w:p>
          <w:pPr>
            <w:pStyle w:val="Contents4"/>
            <w:tabs>
              <w:tab w:val="clear" w:pos="8176"/>
              <w:tab w:val="right" w:pos="9026" w:leader="dot"/>
            </w:tabs>
            <w:rPr/>
          </w:pPr>
          <w:hyperlink w:anchor="__RefHeading___Toc2332909_2749589250">
            <w:r>
              <w:rPr>
                <w:webHidden/>
                <w:rStyle w:val="IndexLink"/>
                <w:rtl w:val="true"/>
              </w:rPr>
              <w:t>گُذشت در مقابل حق‌گوئی</w:t>
            </w:r>
            <w:r>
              <w:rPr>
                <w:rStyle w:val="IndexLink"/>
                <w:rtl w:val="true"/>
              </w:rPr>
              <w:tab/>
            </w:r>
            <w:r>
              <w:rPr>
                <w:rStyle w:val="IndexLink"/>
              </w:rPr>
              <w:t>88</w:t>
            </w:r>
          </w:hyperlink>
        </w:p>
        <w:p>
          <w:pPr>
            <w:pStyle w:val="Contents3"/>
            <w:tabs>
              <w:tab w:val="clear" w:pos="8459"/>
              <w:tab w:val="right" w:pos="9026" w:leader="dot"/>
            </w:tabs>
            <w:rPr/>
          </w:pPr>
          <w:hyperlink w:anchor="__RefHeading___Toc2332911_2749589250">
            <w:r>
              <w:rPr>
                <w:webHidden/>
                <w:rStyle w:val="IndexLink"/>
                <w:rtl w:val="true"/>
              </w:rPr>
              <w:t>غیرت</w:t>
            </w:r>
            <w:r>
              <w:rPr>
                <w:rStyle w:val="IndexLink"/>
                <w:rtl w:val="true"/>
              </w:rPr>
              <w:tab/>
            </w:r>
            <w:r>
              <w:rPr>
                <w:rStyle w:val="IndexLink"/>
              </w:rPr>
              <w:t>89</w:t>
            </w:r>
          </w:hyperlink>
        </w:p>
        <w:p>
          <w:pPr>
            <w:pStyle w:val="Contents4"/>
            <w:tabs>
              <w:tab w:val="clear" w:pos="8176"/>
              <w:tab w:val="right" w:pos="9026" w:leader="dot"/>
            </w:tabs>
            <w:rPr/>
          </w:pPr>
          <w:hyperlink w:anchor="__RefHeading___Toc2332913_2749589250">
            <w:r>
              <w:rPr>
                <w:webHidden/>
                <w:rStyle w:val="IndexLink"/>
                <w:rtl w:val="true"/>
              </w:rPr>
              <w:t>گذشت از آب</w:t>
            </w:r>
            <w:r>
              <w:rPr>
                <w:rStyle w:val="IndexLink"/>
                <w:rtl w:val="true"/>
              </w:rPr>
              <w:tab/>
            </w:r>
            <w:r>
              <w:rPr>
                <w:rStyle w:val="IndexLink"/>
              </w:rPr>
              <w:t>89</w:t>
            </w:r>
          </w:hyperlink>
        </w:p>
        <w:p>
          <w:pPr>
            <w:pStyle w:val="Contents4"/>
            <w:tabs>
              <w:tab w:val="clear" w:pos="8176"/>
              <w:tab w:val="right" w:pos="9026" w:leader="dot"/>
            </w:tabs>
            <w:rPr/>
          </w:pPr>
          <w:hyperlink w:anchor="__RefHeading___Toc2332915_2749589250">
            <w:r>
              <w:rPr>
                <w:webHidden/>
                <w:rStyle w:val="IndexLink"/>
                <w:rtl w:val="true"/>
              </w:rPr>
              <w:t>دعوت به آزادگی</w:t>
            </w:r>
            <w:r>
              <w:rPr>
                <w:rStyle w:val="IndexLink"/>
                <w:rtl w:val="true"/>
              </w:rPr>
              <w:tab/>
            </w:r>
            <w:r>
              <w:rPr>
                <w:rStyle w:val="IndexLink"/>
              </w:rPr>
              <w:t>90</w:t>
            </w:r>
          </w:hyperlink>
        </w:p>
        <w:p>
          <w:pPr>
            <w:pStyle w:val="Contents2"/>
            <w:tabs>
              <w:tab w:val="clear" w:pos="8743"/>
              <w:tab w:val="right" w:pos="9026" w:leader="dot"/>
            </w:tabs>
            <w:rPr/>
          </w:pPr>
          <w:hyperlink w:anchor="__RefHeading___Toc2332917_2749589250">
            <w:r>
              <w:rPr>
                <w:webHidden/>
                <w:rStyle w:val="IndexLink"/>
                <w:rtl w:val="true"/>
              </w:rPr>
              <w:t>فصل دوّم سیره‌ی آموزشی و تربیتی</w:t>
            </w:r>
            <w:r>
              <w:rPr>
                <w:rStyle w:val="IndexLink"/>
                <w:rtl w:val="true"/>
              </w:rPr>
              <w:tab/>
            </w:r>
            <w:r>
              <w:rPr>
                <w:rStyle w:val="IndexLink"/>
              </w:rPr>
              <w:t>91</w:t>
            </w:r>
          </w:hyperlink>
        </w:p>
        <w:p>
          <w:pPr>
            <w:pStyle w:val="Contents3"/>
            <w:tabs>
              <w:tab w:val="clear" w:pos="8459"/>
              <w:tab w:val="right" w:pos="9026" w:leader="dot"/>
            </w:tabs>
            <w:rPr/>
          </w:pPr>
          <w:hyperlink w:anchor="__RefHeading___Toc2332919_2749589250">
            <w:r>
              <w:rPr>
                <w:webHidden/>
                <w:rStyle w:val="IndexLink"/>
                <w:rtl w:val="true"/>
              </w:rPr>
              <w:t>امر به معروف مناسب</w:t>
            </w:r>
            <w:r>
              <w:rPr>
                <w:rStyle w:val="IndexLink"/>
                <w:rtl w:val="true"/>
              </w:rPr>
              <w:tab/>
            </w:r>
            <w:r>
              <w:rPr>
                <w:rStyle w:val="IndexLink"/>
              </w:rPr>
              <w:t>91</w:t>
            </w:r>
          </w:hyperlink>
        </w:p>
        <w:p>
          <w:pPr>
            <w:pStyle w:val="Contents3"/>
            <w:tabs>
              <w:tab w:val="clear" w:pos="8459"/>
              <w:tab w:val="right" w:pos="9026" w:leader="dot"/>
            </w:tabs>
            <w:rPr/>
          </w:pPr>
          <w:hyperlink w:anchor="__RefHeading___Toc2332921_2749589250">
            <w:r>
              <w:rPr>
                <w:webHidden/>
                <w:rStyle w:val="IndexLink"/>
                <w:rtl w:val="true"/>
              </w:rPr>
              <w:t>راه ترک گناه</w:t>
            </w:r>
            <w:r>
              <w:rPr>
                <w:rStyle w:val="IndexLink"/>
                <w:rtl w:val="true"/>
              </w:rPr>
              <w:tab/>
            </w:r>
            <w:r>
              <w:rPr>
                <w:rStyle w:val="IndexLink"/>
              </w:rPr>
              <w:t>94</w:t>
            </w:r>
          </w:hyperlink>
        </w:p>
        <w:p>
          <w:pPr>
            <w:pStyle w:val="Contents3"/>
            <w:tabs>
              <w:tab w:val="clear" w:pos="8459"/>
              <w:tab w:val="right" w:pos="9026" w:leader="dot"/>
            </w:tabs>
            <w:rPr/>
          </w:pPr>
          <w:hyperlink w:anchor="__RefHeading___Toc2332923_2749589250">
            <w:r>
              <w:rPr>
                <w:webHidden/>
                <w:rStyle w:val="IndexLink"/>
                <w:rtl w:val="true"/>
              </w:rPr>
              <w:t>شیعه‌ی واقعی</w:t>
            </w:r>
            <w:r>
              <w:rPr>
                <w:rStyle w:val="IndexLink"/>
                <w:rtl w:val="true"/>
              </w:rPr>
              <w:tab/>
            </w:r>
            <w:r>
              <w:rPr>
                <w:rStyle w:val="IndexLink"/>
              </w:rPr>
              <w:t>95</w:t>
            </w:r>
          </w:hyperlink>
        </w:p>
        <w:p>
          <w:pPr>
            <w:pStyle w:val="Contents3"/>
            <w:tabs>
              <w:tab w:val="clear" w:pos="8459"/>
              <w:tab w:val="right" w:pos="9026" w:leader="dot"/>
            </w:tabs>
            <w:rPr/>
          </w:pPr>
          <w:hyperlink w:anchor="__RefHeading___Toc2332925_2749589250">
            <w:r>
              <w:rPr>
                <w:webHidden/>
                <w:rStyle w:val="IndexLink"/>
                <w:rtl w:val="true"/>
              </w:rPr>
              <w:t>بخشش برای حفظ آبرو</w:t>
            </w:r>
            <w:r>
              <w:rPr>
                <w:rStyle w:val="IndexLink"/>
                <w:rtl w:val="true"/>
              </w:rPr>
              <w:tab/>
            </w:r>
            <w:r>
              <w:rPr>
                <w:rStyle w:val="IndexLink"/>
              </w:rPr>
              <w:t>95</w:t>
            </w:r>
          </w:hyperlink>
        </w:p>
        <w:p>
          <w:pPr>
            <w:pStyle w:val="Contents3"/>
            <w:tabs>
              <w:tab w:val="clear" w:pos="8459"/>
              <w:tab w:val="right" w:pos="9026" w:leader="dot"/>
            </w:tabs>
            <w:rPr/>
          </w:pPr>
          <w:hyperlink w:anchor="__RefHeading___Toc2332927_2749589250">
            <w:r>
              <w:rPr>
                <w:webHidden/>
                <w:rStyle w:val="IndexLink"/>
                <w:rtl w:val="true"/>
              </w:rPr>
              <w:t>ترغیب به انفاق</w:t>
            </w:r>
            <w:r>
              <w:rPr>
                <w:rStyle w:val="IndexLink"/>
                <w:rtl w:val="true"/>
              </w:rPr>
              <w:tab/>
            </w:r>
            <w:r>
              <w:rPr>
                <w:rStyle w:val="IndexLink"/>
              </w:rPr>
              <w:t>96</w:t>
            </w:r>
          </w:hyperlink>
        </w:p>
        <w:p>
          <w:pPr>
            <w:pStyle w:val="Contents3"/>
            <w:tabs>
              <w:tab w:val="clear" w:pos="8459"/>
              <w:tab w:val="right" w:pos="9026" w:leader="dot"/>
            </w:tabs>
            <w:rPr/>
          </w:pPr>
          <w:hyperlink w:anchor="__RefHeading___Toc2332929_2749589250">
            <w:r>
              <w:rPr>
                <w:webHidden/>
                <w:rStyle w:val="IndexLink"/>
                <w:rtl w:val="true"/>
              </w:rPr>
              <w:t>پرداخت مهریه</w:t>
            </w:r>
            <w:r>
              <w:rPr>
                <w:rStyle w:val="IndexLink"/>
                <w:rtl w:val="true"/>
              </w:rPr>
              <w:tab/>
            </w:r>
            <w:r>
              <w:rPr>
                <w:rStyle w:val="IndexLink"/>
              </w:rPr>
              <w:t>97</w:t>
            </w:r>
          </w:hyperlink>
        </w:p>
        <w:p>
          <w:pPr>
            <w:pStyle w:val="Contents3"/>
            <w:tabs>
              <w:tab w:val="clear" w:pos="8459"/>
              <w:tab w:val="right" w:pos="9026" w:leader="dot"/>
            </w:tabs>
            <w:rPr/>
          </w:pPr>
          <w:hyperlink w:anchor="__RefHeading___Toc2332931_2749589250">
            <w:r>
              <w:rPr>
                <w:webHidden/>
                <w:rStyle w:val="IndexLink"/>
                <w:rtl w:val="true"/>
              </w:rPr>
              <w:t>دوستی حقیقی</w:t>
            </w:r>
            <w:r>
              <w:rPr>
                <w:rStyle w:val="IndexLink"/>
                <w:rtl w:val="true"/>
              </w:rPr>
              <w:tab/>
            </w:r>
            <w:r>
              <w:rPr>
                <w:rStyle w:val="IndexLink"/>
              </w:rPr>
              <w:t>97</w:t>
            </w:r>
          </w:hyperlink>
        </w:p>
        <w:p>
          <w:pPr>
            <w:pStyle w:val="Contents3"/>
            <w:tabs>
              <w:tab w:val="clear" w:pos="8459"/>
              <w:tab w:val="right" w:pos="9026" w:leader="dot"/>
            </w:tabs>
            <w:rPr/>
          </w:pPr>
          <w:hyperlink w:anchor="__RefHeading___Toc2332933_2749589250">
            <w:r>
              <w:rPr>
                <w:webHidden/>
                <w:rStyle w:val="IndexLink"/>
                <w:rtl w:val="true"/>
              </w:rPr>
              <w:t>خضاب مشکی</w:t>
            </w:r>
            <w:r>
              <w:rPr>
                <w:rStyle w:val="IndexLink"/>
                <w:rtl w:val="true"/>
              </w:rPr>
              <w:tab/>
            </w:r>
            <w:r>
              <w:rPr>
                <w:rStyle w:val="IndexLink"/>
              </w:rPr>
              <w:t>98</w:t>
            </w:r>
          </w:hyperlink>
        </w:p>
        <w:p>
          <w:pPr>
            <w:pStyle w:val="Contents3"/>
            <w:tabs>
              <w:tab w:val="clear" w:pos="8459"/>
              <w:tab w:val="right" w:pos="9026" w:leader="dot"/>
            </w:tabs>
            <w:rPr/>
          </w:pPr>
          <w:hyperlink w:anchor="__RefHeading___Toc2332935_2749589250">
            <w:r>
              <w:rPr>
                <w:webHidden/>
                <w:rStyle w:val="IndexLink"/>
                <w:rtl w:val="true"/>
              </w:rPr>
              <w:t>خودداری از فروش وقف</w:t>
            </w:r>
            <w:r>
              <w:rPr>
                <w:rStyle w:val="IndexLink"/>
                <w:rtl w:val="true"/>
              </w:rPr>
              <w:tab/>
            </w:r>
            <w:r>
              <w:rPr>
                <w:rStyle w:val="IndexLink"/>
              </w:rPr>
              <w:t>98</w:t>
            </w:r>
          </w:hyperlink>
        </w:p>
        <w:p>
          <w:pPr>
            <w:pStyle w:val="Contents3"/>
            <w:tabs>
              <w:tab w:val="clear" w:pos="8459"/>
              <w:tab w:val="right" w:pos="9026" w:leader="dot"/>
            </w:tabs>
            <w:rPr/>
          </w:pPr>
          <w:hyperlink w:anchor="__RefHeading___Toc2332937_2749589250">
            <w:r>
              <w:rPr>
                <w:webHidden/>
                <w:rStyle w:val="IndexLink"/>
                <w:rtl w:val="true"/>
              </w:rPr>
              <w:t>لباس اهل آتش</w:t>
            </w:r>
            <w:r>
              <w:rPr>
                <w:rStyle w:val="IndexLink"/>
                <w:rtl w:val="true"/>
              </w:rPr>
              <w:tab/>
            </w:r>
            <w:r>
              <w:rPr>
                <w:rStyle w:val="IndexLink"/>
              </w:rPr>
              <w:t>98</w:t>
            </w:r>
          </w:hyperlink>
        </w:p>
        <w:p>
          <w:pPr>
            <w:pStyle w:val="Contents3"/>
            <w:tabs>
              <w:tab w:val="clear" w:pos="8459"/>
              <w:tab w:val="right" w:pos="9026" w:leader="dot"/>
            </w:tabs>
            <w:rPr/>
          </w:pPr>
          <w:hyperlink w:anchor="__RefHeading___Toc2332939_2749589250">
            <w:r>
              <w:rPr>
                <w:webHidden/>
                <w:rStyle w:val="IndexLink"/>
                <w:rtl w:val="true"/>
              </w:rPr>
              <w:t>توجّه به خویشاوندان</w:t>
            </w:r>
            <w:r>
              <w:rPr>
                <w:rStyle w:val="IndexLink"/>
                <w:rtl w:val="true"/>
              </w:rPr>
              <w:tab/>
            </w:r>
            <w:r>
              <w:rPr>
                <w:rStyle w:val="IndexLink"/>
              </w:rPr>
              <w:t>99</w:t>
            </w:r>
          </w:hyperlink>
        </w:p>
        <w:p>
          <w:pPr>
            <w:pStyle w:val="Contents3"/>
            <w:tabs>
              <w:tab w:val="clear" w:pos="8459"/>
              <w:tab w:val="right" w:pos="9026" w:leader="dot"/>
            </w:tabs>
            <w:rPr/>
          </w:pPr>
          <w:hyperlink w:anchor="__RefHeading___Toc2332941_2749589250">
            <w:r>
              <w:rPr>
                <w:webHidden/>
                <w:rStyle w:val="IndexLink"/>
                <w:rtl w:val="true"/>
              </w:rPr>
              <w:t>توصیه به صبر</w:t>
            </w:r>
            <w:r>
              <w:rPr>
                <w:rStyle w:val="IndexLink"/>
                <w:rtl w:val="true"/>
              </w:rPr>
              <w:tab/>
            </w:r>
            <w:r>
              <w:rPr>
                <w:rStyle w:val="IndexLink"/>
              </w:rPr>
              <w:t>100</w:t>
            </w:r>
          </w:hyperlink>
        </w:p>
        <w:p>
          <w:pPr>
            <w:pStyle w:val="Contents3"/>
            <w:tabs>
              <w:tab w:val="clear" w:pos="8459"/>
              <w:tab w:val="right" w:pos="9026" w:leader="dot"/>
            </w:tabs>
            <w:rPr/>
          </w:pPr>
          <w:hyperlink w:anchor="__RefHeading___Toc2332943_2749589250">
            <w:r>
              <w:rPr>
                <w:webHidden/>
                <w:rStyle w:val="IndexLink"/>
                <w:rtl w:val="true"/>
              </w:rPr>
              <w:t>عمل به سیره</w:t>
            </w:r>
            <w:r>
              <w:rPr>
                <w:rStyle w:val="IndexLink"/>
                <w:rtl w:val="true"/>
              </w:rPr>
              <w:tab/>
            </w:r>
            <w:r>
              <w:rPr>
                <w:rStyle w:val="IndexLink"/>
              </w:rPr>
              <w:t>101</w:t>
            </w:r>
          </w:hyperlink>
        </w:p>
        <w:p>
          <w:pPr>
            <w:pStyle w:val="Contents3"/>
            <w:tabs>
              <w:tab w:val="clear" w:pos="8459"/>
              <w:tab w:val="right" w:pos="9026" w:leader="dot"/>
            </w:tabs>
            <w:rPr/>
          </w:pPr>
          <w:hyperlink w:anchor="__RefHeading___Toc2332945_2749589250">
            <w:r>
              <w:rPr>
                <w:webHidden/>
                <w:rStyle w:val="IndexLink"/>
                <w:rtl w:val="true"/>
              </w:rPr>
              <w:t>نخوردن آب در ظرف نقره‌ای</w:t>
            </w:r>
            <w:r>
              <w:rPr>
                <w:rStyle w:val="IndexLink"/>
                <w:rtl w:val="true"/>
              </w:rPr>
              <w:tab/>
            </w:r>
            <w:r>
              <w:rPr>
                <w:rStyle w:val="IndexLink"/>
              </w:rPr>
              <w:t>102</w:t>
            </w:r>
          </w:hyperlink>
        </w:p>
        <w:p>
          <w:pPr>
            <w:pStyle w:val="Contents3"/>
            <w:tabs>
              <w:tab w:val="clear" w:pos="8459"/>
              <w:tab w:val="right" w:pos="9026" w:leader="dot"/>
            </w:tabs>
            <w:rPr/>
          </w:pPr>
          <w:hyperlink w:anchor="__RefHeading___Toc2332947_2749589250">
            <w:r>
              <w:rPr>
                <w:webHidden/>
                <w:rStyle w:val="IndexLink"/>
                <w:rtl w:val="true"/>
              </w:rPr>
              <w:t>ارزش پاسداری از عقاید</w:t>
            </w:r>
            <w:r>
              <w:rPr>
                <w:rStyle w:val="IndexLink"/>
                <w:rtl w:val="true"/>
              </w:rPr>
              <w:tab/>
            </w:r>
            <w:r>
              <w:rPr>
                <w:rStyle w:val="IndexLink"/>
              </w:rPr>
              <w:t>102</w:t>
            </w:r>
          </w:hyperlink>
        </w:p>
        <w:p>
          <w:pPr>
            <w:pStyle w:val="Contents3"/>
            <w:tabs>
              <w:tab w:val="clear" w:pos="8459"/>
              <w:tab w:val="right" w:pos="9026" w:leader="dot"/>
            </w:tabs>
            <w:rPr/>
          </w:pPr>
          <w:hyperlink w:anchor="__RefHeading___Toc2332949_2749589250">
            <w:r>
              <w:rPr>
                <w:webHidden/>
                <w:rStyle w:val="IndexLink"/>
                <w:rtl w:val="true"/>
              </w:rPr>
              <w:t>جایگاه دوستی برای خدا</w:t>
            </w:r>
            <w:r>
              <w:rPr>
                <w:rStyle w:val="IndexLink"/>
                <w:rtl w:val="true"/>
              </w:rPr>
              <w:tab/>
            </w:r>
            <w:r>
              <w:rPr>
                <w:rStyle w:val="IndexLink"/>
              </w:rPr>
              <w:t>103</w:t>
            </w:r>
          </w:hyperlink>
        </w:p>
        <w:p>
          <w:pPr>
            <w:pStyle w:val="Contents3"/>
            <w:tabs>
              <w:tab w:val="clear" w:pos="8459"/>
              <w:tab w:val="right" w:pos="9026" w:leader="dot"/>
            </w:tabs>
            <w:rPr/>
          </w:pPr>
          <w:hyperlink w:anchor="__RefHeading___Toc2332951_2749589250">
            <w:r>
              <w:rPr>
                <w:webHidden/>
                <w:rStyle w:val="IndexLink"/>
                <w:rtl w:val="true"/>
              </w:rPr>
              <w:t>نهی از منکر</w:t>
            </w:r>
            <w:r>
              <w:rPr>
                <w:rStyle w:val="IndexLink"/>
                <w:rtl w:val="true"/>
              </w:rPr>
              <w:tab/>
            </w:r>
            <w:r>
              <w:rPr>
                <w:rStyle w:val="IndexLink"/>
              </w:rPr>
              <w:t>104</w:t>
            </w:r>
          </w:hyperlink>
        </w:p>
        <w:p>
          <w:pPr>
            <w:pStyle w:val="Contents3"/>
            <w:tabs>
              <w:tab w:val="clear" w:pos="8459"/>
              <w:tab w:val="right" w:pos="9026" w:leader="dot"/>
            </w:tabs>
            <w:rPr/>
          </w:pPr>
          <w:hyperlink w:anchor="__RefHeading___Toc2332953_2749589250">
            <w:r>
              <w:rPr>
                <w:webHidden/>
                <w:rStyle w:val="IndexLink"/>
                <w:rtl w:val="true"/>
              </w:rPr>
              <w:t>صدقه‌ی صحیح</w:t>
            </w:r>
            <w:r>
              <w:rPr>
                <w:rStyle w:val="IndexLink"/>
                <w:rtl w:val="true"/>
              </w:rPr>
              <w:tab/>
            </w:r>
            <w:r>
              <w:rPr>
                <w:rStyle w:val="IndexLink"/>
              </w:rPr>
              <w:t>104</w:t>
            </w:r>
          </w:hyperlink>
        </w:p>
        <w:p>
          <w:pPr>
            <w:pStyle w:val="Contents3"/>
            <w:tabs>
              <w:tab w:val="clear" w:pos="8459"/>
              <w:tab w:val="right" w:pos="9026" w:leader="dot"/>
            </w:tabs>
            <w:rPr/>
          </w:pPr>
          <w:hyperlink w:anchor="__RefHeading___Toc2332955_2749589250">
            <w:r>
              <w:rPr>
                <w:webHidden/>
                <w:rStyle w:val="IndexLink"/>
                <w:rtl w:val="true"/>
              </w:rPr>
              <w:t>اصلاح اشتباه</w:t>
            </w:r>
            <w:r>
              <w:rPr>
                <w:rStyle w:val="IndexLink"/>
                <w:rtl w:val="true"/>
              </w:rPr>
              <w:tab/>
            </w:r>
            <w:r>
              <w:rPr>
                <w:rStyle w:val="IndexLink"/>
              </w:rPr>
              <w:t>105</w:t>
            </w:r>
          </w:hyperlink>
        </w:p>
        <w:p>
          <w:pPr>
            <w:pStyle w:val="Contents3"/>
            <w:tabs>
              <w:tab w:val="clear" w:pos="8459"/>
              <w:tab w:val="right" w:pos="9026" w:leader="dot"/>
            </w:tabs>
            <w:rPr/>
          </w:pPr>
          <w:hyperlink w:anchor="__RefHeading___Toc2332957_2749589250">
            <w:r>
              <w:rPr>
                <w:webHidden/>
                <w:rStyle w:val="IndexLink"/>
                <w:rtl w:val="true"/>
              </w:rPr>
              <w:t>ازدواج آسان</w:t>
            </w:r>
            <w:r>
              <w:rPr>
                <w:rStyle w:val="IndexLink"/>
                <w:rtl w:val="true"/>
              </w:rPr>
              <w:tab/>
            </w:r>
            <w:r>
              <w:rPr>
                <w:rStyle w:val="IndexLink"/>
              </w:rPr>
              <w:t>105</w:t>
            </w:r>
          </w:hyperlink>
        </w:p>
        <w:p>
          <w:pPr>
            <w:pStyle w:val="Contents3"/>
            <w:tabs>
              <w:tab w:val="clear" w:pos="8459"/>
              <w:tab w:val="right" w:pos="9026" w:leader="dot"/>
            </w:tabs>
            <w:rPr/>
          </w:pPr>
          <w:hyperlink w:anchor="__RefHeading___Toc2332959_2749589250">
            <w:r>
              <w:rPr>
                <w:webHidden/>
                <w:rStyle w:val="IndexLink"/>
                <w:rtl w:val="true"/>
              </w:rPr>
              <w:t>چانه زدن در خرید</w:t>
            </w:r>
            <w:r>
              <w:rPr>
                <w:rStyle w:val="IndexLink"/>
                <w:rtl w:val="true"/>
              </w:rPr>
              <w:tab/>
            </w:r>
            <w:r>
              <w:rPr>
                <w:rStyle w:val="IndexLink"/>
              </w:rPr>
              <w:t>106</w:t>
            </w:r>
          </w:hyperlink>
        </w:p>
        <w:p>
          <w:pPr>
            <w:pStyle w:val="Contents3"/>
            <w:tabs>
              <w:tab w:val="clear" w:pos="8459"/>
              <w:tab w:val="right" w:pos="9026" w:leader="dot"/>
            </w:tabs>
            <w:rPr/>
          </w:pPr>
          <w:hyperlink w:anchor="__RefHeading___Toc2332961_2749589250">
            <w:r>
              <w:rPr>
                <w:webHidden/>
                <w:rStyle w:val="IndexLink"/>
                <w:rtl w:val="true"/>
              </w:rPr>
              <w:t>خانه‌ی تجمّلی</w:t>
            </w:r>
            <w:r>
              <w:rPr>
                <w:rStyle w:val="IndexLink"/>
                <w:rtl w:val="true"/>
              </w:rPr>
              <w:tab/>
            </w:r>
            <w:r>
              <w:rPr>
                <w:rStyle w:val="IndexLink"/>
              </w:rPr>
              <w:t>106</w:t>
            </w:r>
          </w:hyperlink>
        </w:p>
        <w:p>
          <w:pPr>
            <w:pStyle w:val="Contents3"/>
            <w:tabs>
              <w:tab w:val="clear" w:pos="8459"/>
              <w:tab w:val="right" w:pos="9026" w:leader="dot"/>
            </w:tabs>
            <w:rPr/>
          </w:pPr>
          <w:hyperlink w:anchor="__RefHeading___Toc2332963_2749589250">
            <w:r>
              <w:rPr>
                <w:webHidden/>
                <w:rStyle w:val="IndexLink"/>
                <w:rtl w:val="true"/>
              </w:rPr>
              <w:t>اطعام دیگران</w:t>
            </w:r>
            <w:r>
              <w:rPr>
                <w:rStyle w:val="IndexLink"/>
                <w:rtl w:val="true"/>
              </w:rPr>
              <w:tab/>
            </w:r>
            <w:r>
              <w:rPr>
                <w:rStyle w:val="IndexLink"/>
              </w:rPr>
              <w:t>107</w:t>
            </w:r>
          </w:hyperlink>
        </w:p>
        <w:p>
          <w:pPr>
            <w:pStyle w:val="Contents3"/>
            <w:tabs>
              <w:tab w:val="clear" w:pos="8459"/>
              <w:tab w:val="right" w:pos="9026" w:leader="dot"/>
            </w:tabs>
            <w:rPr/>
          </w:pPr>
          <w:hyperlink w:anchor="__RefHeading___Toc2332965_2749589250">
            <w:r>
              <w:rPr>
                <w:webHidden/>
                <w:rStyle w:val="IndexLink"/>
                <w:rtl w:val="true"/>
              </w:rPr>
              <w:t>نزدیکی به خدا</w:t>
            </w:r>
            <w:r>
              <w:rPr>
                <w:rStyle w:val="IndexLink"/>
                <w:rtl w:val="true"/>
              </w:rPr>
              <w:tab/>
            </w:r>
            <w:r>
              <w:rPr>
                <w:rStyle w:val="IndexLink"/>
              </w:rPr>
              <w:t>107</w:t>
            </w:r>
          </w:hyperlink>
        </w:p>
        <w:p>
          <w:pPr>
            <w:pStyle w:val="Contents3"/>
            <w:tabs>
              <w:tab w:val="clear" w:pos="8459"/>
              <w:tab w:val="right" w:pos="9026" w:leader="dot"/>
            </w:tabs>
            <w:rPr/>
          </w:pPr>
          <w:hyperlink w:anchor="__RefHeading___Toc2332967_2749589250">
            <w:r>
              <w:rPr>
                <w:webHidden/>
                <w:rStyle w:val="IndexLink"/>
                <w:rtl w:val="true"/>
              </w:rPr>
              <w:t>آموزش عملی</w:t>
            </w:r>
            <w:r>
              <w:rPr>
                <w:rStyle w:val="IndexLink"/>
                <w:rtl w:val="true"/>
              </w:rPr>
              <w:tab/>
            </w:r>
            <w:r>
              <w:rPr>
                <w:rStyle w:val="IndexLink"/>
              </w:rPr>
              <w:t>108</w:t>
            </w:r>
          </w:hyperlink>
        </w:p>
        <w:p>
          <w:pPr>
            <w:pStyle w:val="Contents3"/>
            <w:tabs>
              <w:tab w:val="clear" w:pos="8459"/>
              <w:tab w:val="right" w:pos="9026" w:leader="dot"/>
            </w:tabs>
            <w:rPr/>
          </w:pPr>
          <w:hyperlink w:anchor="__RefHeading___Toc2332969_2749589250">
            <w:r>
              <w:rPr>
                <w:webHidden/>
                <w:rStyle w:val="IndexLink"/>
                <w:rtl w:val="true"/>
              </w:rPr>
              <w:t>توصیه با نامه</w:t>
            </w:r>
            <w:r>
              <w:rPr>
                <w:rStyle w:val="IndexLink"/>
                <w:rtl w:val="true"/>
              </w:rPr>
              <w:tab/>
            </w:r>
            <w:r>
              <w:rPr>
                <w:rStyle w:val="IndexLink"/>
              </w:rPr>
              <w:t>108</w:t>
            </w:r>
          </w:hyperlink>
        </w:p>
        <w:p>
          <w:pPr>
            <w:pStyle w:val="Contents3"/>
            <w:tabs>
              <w:tab w:val="clear" w:pos="8459"/>
              <w:tab w:val="right" w:pos="9026" w:leader="dot"/>
            </w:tabs>
            <w:rPr/>
          </w:pPr>
          <w:hyperlink w:anchor="__RefHeading___Toc2332971_2749589250">
            <w:r>
              <w:rPr>
                <w:webHidden/>
                <w:rStyle w:val="IndexLink"/>
                <w:rtl w:val="true"/>
              </w:rPr>
              <w:t>سلام قبل از کلام</w:t>
            </w:r>
            <w:r>
              <w:rPr>
                <w:rStyle w:val="IndexLink"/>
                <w:rtl w:val="true"/>
              </w:rPr>
              <w:tab/>
            </w:r>
            <w:r>
              <w:rPr>
                <w:rStyle w:val="IndexLink"/>
              </w:rPr>
              <w:t>109</w:t>
            </w:r>
          </w:hyperlink>
        </w:p>
        <w:p>
          <w:pPr>
            <w:pStyle w:val="Contents3"/>
            <w:tabs>
              <w:tab w:val="clear" w:pos="8459"/>
              <w:tab w:val="right" w:pos="9026" w:leader="dot"/>
            </w:tabs>
            <w:rPr/>
          </w:pPr>
          <w:hyperlink w:anchor="__RefHeading___Toc2332973_2749589250">
            <w:r>
              <w:rPr>
                <w:webHidden/>
                <w:rStyle w:val="IndexLink"/>
                <w:rtl w:val="true"/>
              </w:rPr>
              <w:t>چگونگی نماز بر جنازه‌ی منافق</w:t>
            </w:r>
            <w:r>
              <w:rPr>
                <w:rStyle w:val="IndexLink"/>
                <w:rtl w:val="true"/>
              </w:rPr>
              <w:tab/>
            </w:r>
            <w:r>
              <w:rPr>
                <w:rStyle w:val="IndexLink"/>
              </w:rPr>
              <w:t>109</w:t>
            </w:r>
          </w:hyperlink>
        </w:p>
        <w:p>
          <w:pPr>
            <w:pStyle w:val="Contents3"/>
            <w:tabs>
              <w:tab w:val="clear" w:pos="8459"/>
              <w:tab w:val="right" w:pos="9026" w:leader="dot"/>
            </w:tabs>
            <w:rPr/>
          </w:pPr>
          <w:hyperlink w:anchor="__RefHeading___Toc2332975_2749589250">
            <w:r>
              <w:rPr>
                <w:webHidden/>
                <w:rStyle w:val="IndexLink"/>
                <w:rtl w:val="true"/>
              </w:rPr>
              <w:t>تسلیم رضای الهی</w:t>
            </w:r>
            <w:r>
              <w:rPr>
                <w:rStyle w:val="IndexLink"/>
                <w:rtl w:val="true"/>
              </w:rPr>
              <w:tab/>
            </w:r>
            <w:r>
              <w:rPr>
                <w:rStyle w:val="IndexLink"/>
              </w:rPr>
              <w:t>110</w:t>
            </w:r>
          </w:hyperlink>
        </w:p>
        <w:p>
          <w:pPr>
            <w:pStyle w:val="Contents3"/>
            <w:tabs>
              <w:tab w:val="clear" w:pos="8459"/>
              <w:tab w:val="right" w:pos="9026" w:leader="dot"/>
            </w:tabs>
            <w:rPr/>
          </w:pPr>
          <w:hyperlink w:anchor="__RefHeading___Toc2332977_2749589250">
            <w:r>
              <w:rPr>
                <w:webHidden/>
                <w:rStyle w:val="IndexLink"/>
                <w:rtl w:val="true"/>
              </w:rPr>
              <w:t>مشورت مفید</w:t>
            </w:r>
            <w:r>
              <w:rPr>
                <w:rStyle w:val="IndexLink"/>
                <w:rtl w:val="true"/>
              </w:rPr>
              <w:tab/>
            </w:r>
            <w:r>
              <w:rPr>
                <w:rStyle w:val="IndexLink"/>
              </w:rPr>
              <w:t>111</w:t>
            </w:r>
          </w:hyperlink>
        </w:p>
        <w:p>
          <w:pPr>
            <w:pStyle w:val="Contents3"/>
            <w:tabs>
              <w:tab w:val="clear" w:pos="8459"/>
              <w:tab w:val="right" w:pos="9026" w:leader="dot"/>
            </w:tabs>
            <w:rPr/>
          </w:pPr>
          <w:hyperlink w:anchor="__RefHeading___Toc2332979_2749589250">
            <w:r>
              <w:rPr>
                <w:webHidden/>
                <w:rStyle w:val="IndexLink"/>
                <w:rtl w:val="true"/>
              </w:rPr>
              <w:t>قبول دعوت دیگران</w:t>
            </w:r>
            <w:r>
              <w:rPr>
                <w:rStyle w:val="IndexLink"/>
                <w:rtl w:val="true"/>
              </w:rPr>
              <w:tab/>
            </w:r>
            <w:r>
              <w:rPr>
                <w:rStyle w:val="IndexLink"/>
              </w:rPr>
              <w:t>112</w:t>
            </w:r>
          </w:hyperlink>
        </w:p>
        <w:p>
          <w:pPr>
            <w:pStyle w:val="Contents3"/>
            <w:tabs>
              <w:tab w:val="clear" w:pos="8459"/>
              <w:tab w:val="right" w:pos="9026" w:leader="dot"/>
            </w:tabs>
            <w:rPr/>
          </w:pPr>
          <w:hyperlink w:anchor="__RefHeading___Toc2332981_2749589250">
            <w:r>
              <w:rPr>
                <w:webHidden/>
                <w:rStyle w:val="IndexLink"/>
                <w:rtl w:val="true"/>
              </w:rPr>
              <w:t>شوق شهادت</w:t>
            </w:r>
            <w:r>
              <w:rPr>
                <w:rStyle w:val="IndexLink"/>
                <w:rtl w:val="true"/>
              </w:rPr>
              <w:tab/>
            </w:r>
            <w:r>
              <w:rPr>
                <w:rStyle w:val="IndexLink"/>
              </w:rPr>
              <w:t>112</w:t>
            </w:r>
          </w:hyperlink>
        </w:p>
        <w:p>
          <w:pPr>
            <w:pStyle w:val="Contents3"/>
            <w:tabs>
              <w:tab w:val="clear" w:pos="8459"/>
              <w:tab w:val="right" w:pos="9026" w:leader="dot"/>
            </w:tabs>
            <w:rPr/>
          </w:pPr>
          <w:hyperlink w:anchor="__RefHeading___Toc2332983_2749589250">
            <w:r>
              <w:rPr>
                <w:webHidden/>
                <w:rStyle w:val="IndexLink"/>
                <w:rtl w:val="true"/>
              </w:rPr>
              <w:t>علاقه به بوی خوش</w:t>
            </w:r>
            <w:r>
              <w:rPr>
                <w:rStyle w:val="IndexLink"/>
                <w:rtl w:val="true"/>
              </w:rPr>
              <w:tab/>
            </w:r>
            <w:r>
              <w:rPr>
                <w:rStyle w:val="IndexLink"/>
              </w:rPr>
              <w:t>113</w:t>
            </w:r>
          </w:hyperlink>
        </w:p>
        <w:p>
          <w:pPr>
            <w:pStyle w:val="Contents3"/>
            <w:tabs>
              <w:tab w:val="clear" w:pos="8459"/>
              <w:tab w:val="right" w:pos="9026" w:leader="dot"/>
            </w:tabs>
            <w:rPr/>
          </w:pPr>
          <w:hyperlink w:anchor="__RefHeading___Toc2332985_2749589250">
            <w:r>
              <w:rPr>
                <w:webHidden/>
                <w:rStyle w:val="IndexLink"/>
                <w:rtl w:val="true"/>
              </w:rPr>
              <w:t>حفظ حرمت مکّه</w:t>
            </w:r>
            <w:r>
              <w:rPr>
                <w:rStyle w:val="IndexLink"/>
                <w:rtl w:val="true"/>
              </w:rPr>
              <w:tab/>
            </w:r>
            <w:r>
              <w:rPr>
                <w:rStyle w:val="IndexLink"/>
              </w:rPr>
              <w:t>113</w:t>
            </w:r>
          </w:hyperlink>
        </w:p>
        <w:p>
          <w:pPr>
            <w:pStyle w:val="Contents3"/>
            <w:tabs>
              <w:tab w:val="clear" w:pos="8459"/>
              <w:tab w:val="right" w:pos="9026" w:leader="dot"/>
            </w:tabs>
            <w:rPr/>
          </w:pPr>
          <w:hyperlink w:anchor="__RefHeading___Toc2332987_2749589250">
            <w:r>
              <w:rPr>
                <w:webHidden/>
                <w:rStyle w:val="IndexLink"/>
                <w:rtl w:val="true"/>
              </w:rPr>
              <w:t>خرید اراضی نینوا</w:t>
            </w:r>
            <w:r>
              <w:rPr>
                <w:rStyle w:val="IndexLink"/>
                <w:rtl w:val="true"/>
              </w:rPr>
              <w:tab/>
            </w:r>
            <w:r>
              <w:rPr>
                <w:rStyle w:val="IndexLink"/>
              </w:rPr>
              <w:t>114</w:t>
            </w:r>
          </w:hyperlink>
        </w:p>
        <w:p>
          <w:pPr>
            <w:pStyle w:val="Contents3"/>
            <w:tabs>
              <w:tab w:val="clear" w:pos="8459"/>
              <w:tab w:val="right" w:pos="9026" w:leader="dot"/>
            </w:tabs>
            <w:rPr/>
          </w:pPr>
          <w:hyperlink w:anchor="__RefHeading___Toc2332989_2749589250">
            <w:r>
              <w:rPr>
                <w:webHidden/>
                <w:rStyle w:val="IndexLink"/>
                <w:rtl w:val="true"/>
              </w:rPr>
              <w:t>پوشیدن لباس کهنه</w:t>
            </w:r>
            <w:r>
              <w:rPr>
                <w:rStyle w:val="IndexLink"/>
                <w:rtl w:val="true"/>
              </w:rPr>
              <w:tab/>
            </w:r>
            <w:r>
              <w:rPr>
                <w:rStyle w:val="IndexLink"/>
              </w:rPr>
              <w:t>114</w:t>
            </w:r>
          </w:hyperlink>
        </w:p>
        <w:p>
          <w:pPr>
            <w:pStyle w:val="Contents3"/>
            <w:tabs>
              <w:tab w:val="clear" w:pos="8459"/>
              <w:tab w:val="right" w:pos="9026" w:leader="dot"/>
            </w:tabs>
            <w:rPr/>
          </w:pPr>
          <w:hyperlink w:anchor="__RefHeading___Toc2332991_2749589250">
            <w:r>
              <w:rPr>
                <w:webHidden/>
                <w:rStyle w:val="IndexLink"/>
                <w:rtl w:val="true"/>
              </w:rPr>
              <w:t>آخرین وصیّت</w:t>
            </w:r>
            <w:r>
              <w:rPr>
                <w:rStyle w:val="IndexLink"/>
                <w:rtl w:val="true"/>
              </w:rPr>
              <w:tab/>
            </w:r>
            <w:r>
              <w:rPr>
                <w:rStyle w:val="IndexLink"/>
              </w:rPr>
              <w:t>115</w:t>
            </w:r>
          </w:hyperlink>
        </w:p>
        <w:p>
          <w:pPr>
            <w:pStyle w:val="Contents2"/>
            <w:tabs>
              <w:tab w:val="clear" w:pos="8743"/>
              <w:tab w:val="right" w:pos="9026" w:leader="dot"/>
            </w:tabs>
            <w:rPr/>
          </w:pPr>
          <w:hyperlink w:anchor="__RefHeading___Toc2332993_2749589250">
            <w:r>
              <w:rPr>
                <w:webHidden/>
                <w:rStyle w:val="IndexLink"/>
                <w:rtl w:val="true"/>
              </w:rPr>
              <w:t>فصل سوم مبارزات سیاسی</w:t>
            </w:r>
            <w:r>
              <w:rPr>
                <w:rStyle w:val="IndexLink"/>
                <w:rtl w:val="true"/>
              </w:rPr>
              <w:tab/>
            </w:r>
            <w:r>
              <w:rPr>
                <w:rStyle w:val="IndexLink"/>
              </w:rPr>
              <w:t>117</w:t>
            </w:r>
          </w:hyperlink>
        </w:p>
        <w:p>
          <w:pPr>
            <w:pStyle w:val="Contents3"/>
            <w:tabs>
              <w:tab w:val="clear" w:pos="8459"/>
              <w:tab w:val="right" w:pos="9026" w:leader="dot"/>
            </w:tabs>
            <w:rPr/>
          </w:pPr>
          <w:hyperlink w:anchor="__RefHeading___Toc2332995_2749589250">
            <w:r>
              <w:rPr>
                <w:webHidden/>
                <w:rStyle w:val="IndexLink"/>
                <w:rtl w:val="true"/>
              </w:rPr>
              <w:t>فلسفه‌ی مبارزه</w:t>
            </w:r>
            <w:r>
              <w:rPr>
                <w:rStyle w:val="IndexLink"/>
                <w:rtl w:val="true"/>
              </w:rPr>
              <w:tab/>
            </w:r>
            <w:r>
              <w:rPr>
                <w:rStyle w:val="IndexLink"/>
              </w:rPr>
              <w:t>117</w:t>
            </w:r>
          </w:hyperlink>
        </w:p>
        <w:p>
          <w:pPr>
            <w:pStyle w:val="Contents4"/>
            <w:tabs>
              <w:tab w:val="clear" w:pos="8176"/>
              <w:tab w:val="right" w:pos="9026" w:leader="dot"/>
            </w:tabs>
            <w:rPr/>
          </w:pPr>
          <w:hyperlink w:anchor="__RefHeading___Toc2332997_2749589250">
            <w:r>
              <w:rPr>
                <w:webHidden/>
                <w:rStyle w:val="IndexLink"/>
                <w:rtl w:val="true"/>
              </w:rPr>
              <w:t>امر به معروف و نهی از منکر</w:t>
            </w:r>
            <w:r>
              <w:rPr>
                <w:rStyle w:val="IndexLink"/>
                <w:rtl w:val="true"/>
              </w:rPr>
              <w:tab/>
            </w:r>
            <w:r>
              <w:rPr>
                <w:rStyle w:val="IndexLink"/>
              </w:rPr>
              <w:t>117</w:t>
            </w:r>
          </w:hyperlink>
        </w:p>
        <w:p>
          <w:pPr>
            <w:pStyle w:val="Contents4"/>
            <w:tabs>
              <w:tab w:val="clear" w:pos="8176"/>
              <w:tab w:val="right" w:pos="9026" w:leader="dot"/>
            </w:tabs>
            <w:rPr/>
          </w:pPr>
          <w:hyperlink w:anchor="__RefHeading___Toc2332999_2749589250">
            <w:r>
              <w:rPr>
                <w:webHidden/>
                <w:rStyle w:val="IndexLink"/>
                <w:rtl w:val="true"/>
              </w:rPr>
              <w:t>احیای دین خدا</w:t>
            </w:r>
            <w:r>
              <w:rPr>
                <w:rStyle w:val="IndexLink"/>
                <w:rtl w:val="true"/>
              </w:rPr>
              <w:tab/>
            </w:r>
            <w:r>
              <w:rPr>
                <w:rStyle w:val="IndexLink"/>
              </w:rPr>
              <w:t>120</w:t>
            </w:r>
          </w:hyperlink>
        </w:p>
        <w:p>
          <w:pPr>
            <w:pStyle w:val="Contents4"/>
            <w:tabs>
              <w:tab w:val="clear" w:pos="8176"/>
              <w:tab w:val="right" w:pos="9026" w:leader="dot"/>
            </w:tabs>
            <w:rPr/>
          </w:pPr>
          <w:hyperlink w:anchor="__RefHeading___Toc2333001_2749589250">
            <w:r>
              <w:rPr>
                <w:webHidden/>
                <w:rStyle w:val="IndexLink"/>
                <w:rtl w:val="true"/>
              </w:rPr>
              <w:t>حفظ عزّت</w:t>
            </w:r>
            <w:r>
              <w:rPr>
                <w:rStyle w:val="IndexLink"/>
                <w:rtl w:val="true"/>
              </w:rPr>
              <w:tab/>
            </w:r>
            <w:r>
              <w:rPr>
                <w:rStyle w:val="IndexLink"/>
              </w:rPr>
              <w:t>121</w:t>
            </w:r>
          </w:hyperlink>
        </w:p>
        <w:p>
          <w:pPr>
            <w:pStyle w:val="Contents4"/>
            <w:tabs>
              <w:tab w:val="clear" w:pos="8176"/>
              <w:tab w:val="right" w:pos="9026" w:leader="dot"/>
            </w:tabs>
            <w:rPr/>
          </w:pPr>
          <w:hyperlink w:anchor="__RefHeading___Toc2333003_2749589250">
            <w:r>
              <w:rPr>
                <w:webHidden/>
                <w:rStyle w:val="IndexLink"/>
                <w:rtl w:val="true"/>
              </w:rPr>
              <w:t>خوف از خدا</w:t>
            </w:r>
            <w:r>
              <w:rPr>
                <w:rStyle w:val="IndexLink"/>
                <w:rtl w:val="true"/>
              </w:rPr>
              <w:tab/>
            </w:r>
            <w:r>
              <w:rPr>
                <w:rStyle w:val="IndexLink"/>
              </w:rPr>
              <w:t>123</w:t>
            </w:r>
          </w:hyperlink>
        </w:p>
        <w:p>
          <w:pPr>
            <w:pStyle w:val="Contents4"/>
            <w:tabs>
              <w:tab w:val="clear" w:pos="8176"/>
              <w:tab w:val="right" w:pos="9026" w:leader="dot"/>
            </w:tabs>
            <w:rPr/>
          </w:pPr>
          <w:hyperlink w:anchor="__RefHeading___Toc2333005_2749589250">
            <w:r>
              <w:rPr>
                <w:webHidden/>
                <w:rStyle w:val="IndexLink"/>
                <w:rtl w:val="true"/>
              </w:rPr>
              <w:t>تصمیم بنی امیّه</w:t>
            </w:r>
            <w:r>
              <w:rPr>
                <w:rStyle w:val="IndexLink"/>
                <w:rtl w:val="true"/>
              </w:rPr>
              <w:tab/>
            </w:r>
            <w:r>
              <w:rPr>
                <w:rStyle w:val="IndexLink"/>
              </w:rPr>
              <w:t>124</w:t>
            </w:r>
          </w:hyperlink>
        </w:p>
        <w:p>
          <w:pPr>
            <w:pStyle w:val="Contents4"/>
            <w:tabs>
              <w:tab w:val="clear" w:pos="8176"/>
              <w:tab w:val="right" w:pos="9026" w:leader="dot"/>
            </w:tabs>
            <w:rPr/>
          </w:pPr>
          <w:hyperlink w:anchor="__RefHeading___Toc2333007_2749589250">
            <w:r>
              <w:rPr>
                <w:webHidden/>
                <w:rStyle w:val="IndexLink"/>
                <w:rtl w:val="true"/>
              </w:rPr>
              <w:t>تغییر وضع موجود</w:t>
            </w:r>
            <w:r>
              <w:rPr>
                <w:rStyle w:val="IndexLink"/>
                <w:rtl w:val="true"/>
              </w:rPr>
              <w:tab/>
            </w:r>
            <w:r>
              <w:rPr>
                <w:rStyle w:val="IndexLink"/>
              </w:rPr>
              <w:t>126</w:t>
            </w:r>
          </w:hyperlink>
        </w:p>
        <w:p>
          <w:pPr>
            <w:pStyle w:val="Contents3"/>
            <w:tabs>
              <w:tab w:val="clear" w:pos="8459"/>
              <w:tab w:val="right" w:pos="9026" w:leader="dot"/>
            </w:tabs>
            <w:rPr/>
          </w:pPr>
          <w:hyperlink w:anchor="__RefHeading___Toc2333009_2749589250">
            <w:r>
              <w:rPr>
                <w:webHidden/>
                <w:rStyle w:val="IndexLink"/>
                <w:rtl w:val="true"/>
              </w:rPr>
              <w:t>خطبه‌ی آتشین</w:t>
            </w:r>
            <w:r>
              <w:rPr>
                <w:rStyle w:val="IndexLink"/>
                <w:rtl w:val="true"/>
              </w:rPr>
              <w:tab/>
            </w:r>
            <w:r>
              <w:rPr>
                <w:rStyle w:val="IndexLink"/>
              </w:rPr>
              <w:t>128</w:t>
            </w:r>
          </w:hyperlink>
        </w:p>
        <w:p>
          <w:pPr>
            <w:pStyle w:val="Contents4"/>
            <w:tabs>
              <w:tab w:val="clear" w:pos="8176"/>
              <w:tab w:val="right" w:pos="9026" w:leader="dot"/>
            </w:tabs>
            <w:rPr/>
          </w:pPr>
          <w:hyperlink w:anchor="__RefHeading___Toc2333011_2749589250">
            <w:r>
              <w:rPr>
                <w:webHidden/>
                <w:rStyle w:val="IndexLink"/>
                <w:rtl w:val="true"/>
              </w:rPr>
              <w:t>تبلیغ علیه طاغوت زمان</w:t>
            </w:r>
            <w:r>
              <w:rPr>
                <w:rStyle w:val="IndexLink"/>
                <w:rtl w:val="true"/>
              </w:rPr>
              <w:tab/>
            </w:r>
            <w:r>
              <w:rPr>
                <w:rStyle w:val="IndexLink"/>
              </w:rPr>
              <w:t>128</w:t>
            </w:r>
          </w:hyperlink>
        </w:p>
        <w:p>
          <w:pPr>
            <w:pStyle w:val="Contents4"/>
            <w:tabs>
              <w:tab w:val="clear" w:pos="8176"/>
              <w:tab w:val="right" w:pos="9026" w:leader="dot"/>
            </w:tabs>
            <w:rPr/>
          </w:pPr>
          <w:hyperlink w:anchor="__RefHeading___Toc2333013_2749589250">
            <w:r>
              <w:rPr>
                <w:webHidden/>
                <w:rStyle w:val="IndexLink"/>
                <w:rtl w:val="true"/>
              </w:rPr>
              <w:t>ویژگی‌های وصیّ پیامبر صلی‌الله‌علیه‌و‌آله‌وسلم</w:t>
            </w:r>
            <w:r>
              <w:rPr>
                <w:rStyle w:val="IndexLink"/>
                <w:rtl w:val="true"/>
              </w:rPr>
              <w:tab/>
            </w:r>
            <w:r>
              <w:rPr>
                <w:rStyle w:val="IndexLink"/>
              </w:rPr>
              <w:t>129</w:t>
            </w:r>
          </w:hyperlink>
        </w:p>
        <w:p>
          <w:pPr>
            <w:pStyle w:val="Contents4"/>
            <w:tabs>
              <w:tab w:val="clear" w:pos="8176"/>
              <w:tab w:val="right" w:pos="9026" w:leader="dot"/>
            </w:tabs>
            <w:rPr/>
          </w:pPr>
          <w:hyperlink w:anchor="__RefHeading___Toc2333015_2749589250">
            <w:r>
              <w:rPr>
                <w:webHidden/>
                <w:rStyle w:val="IndexLink"/>
                <w:rtl w:val="true"/>
              </w:rPr>
              <w:t>جایگاه امر به معروف</w:t>
            </w:r>
            <w:r>
              <w:rPr>
                <w:rStyle w:val="IndexLink"/>
                <w:rtl w:val="true"/>
              </w:rPr>
              <w:tab/>
            </w:r>
            <w:r>
              <w:rPr>
                <w:rStyle w:val="IndexLink"/>
              </w:rPr>
              <w:t>135</w:t>
            </w:r>
          </w:hyperlink>
        </w:p>
        <w:p>
          <w:pPr>
            <w:pStyle w:val="Contents4"/>
            <w:tabs>
              <w:tab w:val="clear" w:pos="8176"/>
              <w:tab w:val="right" w:pos="9026" w:leader="dot"/>
            </w:tabs>
            <w:rPr/>
          </w:pPr>
          <w:hyperlink w:anchor="__RefHeading___Toc2333017_2749589250">
            <w:r>
              <w:rPr>
                <w:webHidden/>
                <w:rStyle w:val="IndexLink"/>
                <w:rtl w:val="true"/>
              </w:rPr>
              <w:t>وظیفه‌ی عالمان دینی</w:t>
            </w:r>
            <w:r>
              <w:rPr>
                <w:rStyle w:val="IndexLink"/>
                <w:rtl w:val="true"/>
              </w:rPr>
              <w:tab/>
            </w:r>
            <w:r>
              <w:rPr>
                <w:rStyle w:val="IndexLink"/>
              </w:rPr>
              <w:t>138</w:t>
            </w:r>
          </w:hyperlink>
        </w:p>
        <w:p>
          <w:pPr>
            <w:pStyle w:val="Contents4"/>
            <w:tabs>
              <w:tab w:val="clear" w:pos="8176"/>
              <w:tab w:val="right" w:pos="9026" w:leader="dot"/>
            </w:tabs>
            <w:rPr/>
          </w:pPr>
          <w:hyperlink w:anchor="__RefHeading___Toc2333019_2749589250">
            <w:r>
              <w:rPr>
                <w:webHidden/>
                <w:rStyle w:val="IndexLink"/>
                <w:rtl w:val="true"/>
              </w:rPr>
              <w:t>ریشه‌ی فساد</w:t>
            </w:r>
            <w:r>
              <w:rPr>
                <w:rStyle w:val="IndexLink"/>
                <w:rtl w:val="true"/>
              </w:rPr>
              <w:tab/>
            </w:r>
            <w:r>
              <w:rPr>
                <w:rStyle w:val="IndexLink"/>
              </w:rPr>
              <w:t>140</w:t>
            </w:r>
          </w:hyperlink>
        </w:p>
        <w:p>
          <w:pPr>
            <w:pStyle w:val="Contents3"/>
            <w:tabs>
              <w:tab w:val="clear" w:pos="8459"/>
              <w:tab w:val="right" w:pos="9026" w:leader="dot"/>
            </w:tabs>
            <w:rPr/>
          </w:pPr>
          <w:hyperlink w:anchor="__RefHeading___Toc2333021_2749589250">
            <w:r>
              <w:rPr>
                <w:webHidden/>
                <w:rStyle w:val="IndexLink"/>
                <w:rtl w:val="true"/>
              </w:rPr>
              <w:t>شیوه‌های مختلف مبارزه</w:t>
            </w:r>
            <w:r>
              <w:rPr>
                <w:rStyle w:val="IndexLink"/>
                <w:rtl w:val="true"/>
              </w:rPr>
              <w:tab/>
            </w:r>
            <w:r>
              <w:rPr>
                <w:rStyle w:val="IndexLink"/>
              </w:rPr>
              <w:t>143</w:t>
            </w:r>
          </w:hyperlink>
        </w:p>
        <w:p>
          <w:pPr>
            <w:pStyle w:val="Contents4"/>
            <w:tabs>
              <w:tab w:val="clear" w:pos="8176"/>
              <w:tab w:val="right" w:pos="9026" w:leader="dot"/>
            </w:tabs>
            <w:rPr/>
          </w:pPr>
          <w:hyperlink w:anchor="__RefHeading___Toc2333023_2749589250">
            <w:r>
              <w:rPr>
                <w:webHidden/>
                <w:rStyle w:val="IndexLink"/>
                <w:rtl w:val="true"/>
              </w:rPr>
              <w:t>تقیّه</w:t>
            </w:r>
            <w:r>
              <w:rPr>
                <w:rStyle w:val="IndexLink"/>
                <w:rtl w:val="true"/>
              </w:rPr>
              <w:tab/>
            </w:r>
            <w:r>
              <w:rPr>
                <w:rStyle w:val="IndexLink"/>
              </w:rPr>
              <w:t>143</w:t>
            </w:r>
          </w:hyperlink>
        </w:p>
        <w:p>
          <w:pPr>
            <w:pStyle w:val="Contents4"/>
            <w:tabs>
              <w:tab w:val="clear" w:pos="8176"/>
              <w:tab w:val="right" w:pos="9026" w:leader="dot"/>
            </w:tabs>
            <w:rPr/>
          </w:pPr>
          <w:hyperlink w:anchor="__RefHeading___Toc2333025_2749589250">
            <w:r>
              <w:rPr>
                <w:webHidden/>
                <w:rStyle w:val="IndexLink"/>
                <w:rtl w:val="true"/>
              </w:rPr>
              <w:t>مصادره‌ی اموال عمومی</w:t>
            </w:r>
            <w:r>
              <w:rPr>
                <w:rStyle w:val="IndexLink"/>
                <w:rtl w:val="true"/>
              </w:rPr>
              <w:tab/>
            </w:r>
            <w:r>
              <w:rPr>
                <w:rStyle w:val="IndexLink"/>
              </w:rPr>
              <w:t>143</w:t>
            </w:r>
          </w:hyperlink>
        </w:p>
        <w:p>
          <w:pPr>
            <w:pStyle w:val="Contents4"/>
            <w:tabs>
              <w:tab w:val="clear" w:pos="8176"/>
              <w:tab w:val="right" w:pos="9026" w:leader="dot"/>
            </w:tabs>
            <w:rPr/>
          </w:pPr>
          <w:hyperlink w:anchor="__RefHeading___Toc2333027_2749589250">
            <w:r>
              <w:rPr>
                <w:webHidden/>
                <w:rStyle w:val="IndexLink"/>
                <w:rtl w:val="true"/>
              </w:rPr>
              <w:t>نپذیرفتن رشوه</w:t>
            </w:r>
            <w:r>
              <w:rPr>
                <w:rStyle w:val="IndexLink"/>
                <w:rtl w:val="true"/>
              </w:rPr>
              <w:tab/>
            </w:r>
            <w:r>
              <w:rPr>
                <w:rStyle w:val="IndexLink"/>
              </w:rPr>
              <w:t>144</w:t>
            </w:r>
          </w:hyperlink>
        </w:p>
        <w:p>
          <w:pPr>
            <w:pStyle w:val="Contents4"/>
            <w:tabs>
              <w:tab w:val="clear" w:pos="8176"/>
              <w:tab w:val="right" w:pos="9026" w:leader="dot"/>
            </w:tabs>
            <w:rPr/>
          </w:pPr>
          <w:hyperlink w:anchor="__RefHeading___Toc2333029_2749589250">
            <w:r>
              <w:rPr>
                <w:webHidden/>
                <w:rStyle w:val="IndexLink"/>
                <w:rtl w:val="true"/>
              </w:rPr>
              <w:t>حفظ نام پدر</w:t>
            </w:r>
            <w:r>
              <w:rPr>
                <w:rStyle w:val="IndexLink"/>
                <w:rtl w:val="true"/>
              </w:rPr>
              <w:tab/>
            </w:r>
            <w:r>
              <w:rPr>
                <w:rStyle w:val="IndexLink"/>
              </w:rPr>
              <w:t>145</w:t>
            </w:r>
          </w:hyperlink>
        </w:p>
        <w:p>
          <w:pPr>
            <w:pStyle w:val="Contents4"/>
            <w:tabs>
              <w:tab w:val="clear" w:pos="8176"/>
              <w:tab w:val="right" w:pos="9026" w:leader="dot"/>
            </w:tabs>
            <w:rPr/>
          </w:pPr>
          <w:hyperlink w:anchor="__RefHeading___Toc2333031_2749589250">
            <w:r>
              <w:rPr>
                <w:webHidden/>
                <w:rStyle w:val="IndexLink"/>
                <w:rtl w:val="true"/>
              </w:rPr>
              <w:t>ناکام گذاشتن مروان</w:t>
            </w:r>
            <w:r>
              <w:rPr>
                <w:rStyle w:val="IndexLink"/>
                <w:rtl w:val="true"/>
              </w:rPr>
              <w:tab/>
            </w:r>
            <w:r>
              <w:rPr>
                <w:rStyle w:val="IndexLink"/>
              </w:rPr>
              <w:t>146</w:t>
            </w:r>
          </w:hyperlink>
        </w:p>
        <w:p>
          <w:pPr>
            <w:pStyle w:val="Contents4"/>
            <w:tabs>
              <w:tab w:val="clear" w:pos="8176"/>
              <w:tab w:val="right" w:pos="9026" w:leader="dot"/>
            </w:tabs>
            <w:rPr/>
          </w:pPr>
          <w:hyperlink w:anchor="__RefHeading___Toc2333033_2749589250">
            <w:r>
              <w:rPr>
                <w:webHidden/>
                <w:rStyle w:val="IndexLink"/>
                <w:rtl w:val="true"/>
              </w:rPr>
              <w:t>نامه‌ای کوبنده</w:t>
            </w:r>
            <w:r>
              <w:rPr>
                <w:rStyle w:val="IndexLink"/>
                <w:rtl w:val="true"/>
              </w:rPr>
              <w:tab/>
            </w:r>
            <w:r>
              <w:rPr>
                <w:rStyle w:val="IndexLink"/>
              </w:rPr>
              <w:t>149</w:t>
            </w:r>
          </w:hyperlink>
        </w:p>
        <w:p>
          <w:pPr>
            <w:pStyle w:val="Contents2"/>
            <w:tabs>
              <w:tab w:val="clear" w:pos="8743"/>
              <w:tab w:val="right" w:pos="9026" w:leader="dot"/>
            </w:tabs>
            <w:rPr/>
          </w:pPr>
          <w:hyperlink w:anchor="__RefHeading___Toc2333035_2749589250">
            <w:r>
              <w:rPr>
                <w:webHidden/>
                <w:rStyle w:val="IndexLink"/>
                <w:rtl w:val="true"/>
              </w:rPr>
              <w:t>فصل چهارم سیره‌ی نظامی</w:t>
            </w:r>
            <w:r>
              <w:rPr>
                <w:rStyle w:val="IndexLink"/>
                <w:rtl w:val="true"/>
              </w:rPr>
              <w:tab/>
            </w:r>
            <w:r>
              <w:rPr>
                <w:rStyle w:val="IndexLink"/>
              </w:rPr>
              <w:t>157</w:t>
            </w:r>
          </w:hyperlink>
        </w:p>
        <w:p>
          <w:pPr>
            <w:pStyle w:val="Contents3"/>
            <w:tabs>
              <w:tab w:val="clear" w:pos="8459"/>
              <w:tab w:val="right" w:pos="9026" w:leader="dot"/>
            </w:tabs>
            <w:rPr/>
          </w:pPr>
          <w:hyperlink w:anchor="__RefHeading___Toc2333037_2749589250">
            <w:r>
              <w:rPr>
                <w:webHidden/>
                <w:rStyle w:val="IndexLink"/>
                <w:rtl w:val="true"/>
              </w:rPr>
              <w:t>دعوت به حق و شهادت</w:t>
            </w:r>
            <w:r>
              <w:rPr>
                <w:rStyle w:val="IndexLink"/>
                <w:rtl w:val="true"/>
              </w:rPr>
              <w:tab/>
            </w:r>
            <w:r>
              <w:rPr>
                <w:rStyle w:val="IndexLink"/>
              </w:rPr>
              <w:t>157</w:t>
            </w:r>
          </w:hyperlink>
        </w:p>
        <w:p>
          <w:pPr>
            <w:pStyle w:val="Contents4"/>
            <w:tabs>
              <w:tab w:val="clear" w:pos="8176"/>
              <w:tab w:val="right" w:pos="9026" w:leader="dot"/>
            </w:tabs>
            <w:rPr/>
          </w:pPr>
          <w:hyperlink w:anchor="__RefHeading___Toc2333039_2749589250">
            <w:r>
              <w:rPr>
                <w:webHidden/>
                <w:rStyle w:val="IndexLink"/>
                <w:rtl w:val="true"/>
              </w:rPr>
              <w:t>دعوت برای مبارزه و شهادت</w:t>
            </w:r>
            <w:r>
              <w:rPr>
                <w:rStyle w:val="IndexLink"/>
                <w:rtl w:val="true"/>
              </w:rPr>
              <w:tab/>
            </w:r>
            <w:r>
              <w:rPr>
                <w:rStyle w:val="IndexLink"/>
              </w:rPr>
              <w:t>157</w:t>
            </w:r>
          </w:hyperlink>
        </w:p>
        <w:p>
          <w:pPr>
            <w:pStyle w:val="Contents4"/>
            <w:tabs>
              <w:tab w:val="clear" w:pos="8176"/>
              <w:tab w:val="right" w:pos="9026" w:leader="dot"/>
            </w:tabs>
            <w:rPr/>
          </w:pPr>
          <w:hyperlink w:anchor="__RefHeading___Toc2333041_2749589250">
            <w:r>
              <w:rPr>
                <w:webHidden/>
                <w:rStyle w:val="IndexLink"/>
                <w:rtl w:val="true"/>
              </w:rPr>
              <w:t>یار مسیحی</w:t>
            </w:r>
            <w:r>
              <w:rPr>
                <w:rStyle w:val="IndexLink"/>
                <w:rtl w:val="true"/>
              </w:rPr>
              <w:tab/>
            </w:r>
            <w:r>
              <w:rPr>
                <w:rStyle w:val="IndexLink"/>
              </w:rPr>
              <w:t>160</w:t>
            </w:r>
          </w:hyperlink>
        </w:p>
        <w:p>
          <w:pPr>
            <w:pStyle w:val="Contents4"/>
            <w:tabs>
              <w:tab w:val="clear" w:pos="8176"/>
              <w:tab w:val="right" w:pos="9026" w:leader="dot"/>
            </w:tabs>
            <w:rPr/>
          </w:pPr>
          <w:hyperlink w:anchor="__RefHeading___Toc2333043_2749589250">
            <w:r>
              <w:rPr>
                <w:webHidden/>
                <w:rStyle w:val="IndexLink"/>
                <w:rtl w:val="true"/>
              </w:rPr>
              <w:t>صدای دادخواهی</w:t>
            </w:r>
            <w:r>
              <w:rPr>
                <w:rStyle w:val="IndexLink"/>
                <w:rtl w:val="true"/>
              </w:rPr>
              <w:tab/>
            </w:r>
            <w:r>
              <w:rPr>
                <w:rStyle w:val="IndexLink"/>
              </w:rPr>
              <w:t>161</w:t>
            </w:r>
          </w:hyperlink>
        </w:p>
        <w:p>
          <w:pPr>
            <w:pStyle w:val="Contents4"/>
            <w:tabs>
              <w:tab w:val="clear" w:pos="8176"/>
              <w:tab w:val="right" w:pos="9026" w:leader="dot"/>
            </w:tabs>
            <w:rPr/>
          </w:pPr>
          <w:hyperlink w:anchor="__RefHeading___Toc2333045_2749589250">
            <w:r>
              <w:rPr>
                <w:webHidden/>
                <w:rStyle w:val="IndexLink"/>
                <w:rtl w:val="true"/>
              </w:rPr>
              <w:t>سرانجام نیک</w:t>
            </w:r>
            <w:r>
              <w:rPr>
                <w:rStyle w:val="IndexLink"/>
                <w:rtl w:val="true"/>
              </w:rPr>
              <w:tab/>
            </w:r>
            <w:r>
              <w:rPr>
                <w:rStyle w:val="IndexLink"/>
              </w:rPr>
              <w:t>162</w:t>
            </w:r>
          </w:hyperlink>
        </w:p>
        <w:p>
          <w:pPr>
            <w:pStyle w:val="Contents3"/>
            <w:tabs>
              <w:tab w:val="clear" w:pos="8459"/>
              <w:tab w:val="right" w:pos="9026" w:leader="dot"/>
            </w:tabs>
            <w:rPr/>
          </w:pPr>
          <w:hyperlink w:anchor="__RefHeading___Toc2333047_2749589250">
            <w:r>
              <w:rPr>
                <w:webHidden/>
                <w:rStyle w:val="IndexLink"/>
                <w:rtl w:val="true"/>
              </w:rPr>
              <w:t>اتمام حجت</w:t>
            </w:r>
            <w:r>
              <w:rPr>
                <w:rStyle w:val="IndexLink"/>
                <w:rtl w:val="true"/>
              </w:rPr>
              <w:tab/>
            </w:r>
            <w:r>
              <w:rPr>
                <w:rStyle w:val="IndexLink"/>
              </w:rPr>
              <w:t>164</w:t>
            </w:r>
          </w:hyperlink>
        </w:p>
        <w:p>
          <w:pPr>
            <w:pStyle w:val="Contents4"/>
            <w:tabs>
              <w:tab w:val="clear" w:pos="8176"/>
              <w:tab w:val="right" w:pos="9026" w:leader="dot"/>
            </w:tabs>
            <w:rPr/>
          </w:pPr>
          <w:hyperlink w:anchor="__RefHeading___Toc2333049_2749589250">
            <w:r>
              <w:rPr>
                <w:webHidden/>
                <w:rStyle w:val="IndexLink"/>
                <w:rtl w:val="true"/>
              </w:rPr>
              <w:t>در مقابل سپاه حُر</w:t>
            </w:r>
            <w:r>
              <w:rPr>
                <w:rStyle w:val="IndexLink"/>
                <w:rtl w:val="true"/>
              </w:rPr>
              <w:tab/>
            </w:r>
            <w:r>
              <w:rPr>
                <w:rStyle w:val="IndexLink"/>
              </w:rPr>
              <w:t>164</w:t>
            </w:r>
          </w:hyperlink>
        </w:p>
        <w:p>
          <w:pPr>
            <w:pStyle w:val="Contents4"/>
            <w:tabs>
              <w:tab w:val="clear" w:pos="8176"/>
              <w:tab w:val="right" w:pos="9026" w:leader="dot"/>
            </w:tabs>
            <w:rPr/>
          </w:pPr>
          <w:hyperlink w:anchor="__RefHeading___Toc2333051_2749589250">
            <w:r>
              <w:rPr>
                <w:webHidden/>
                <w:rStyle w:val="IndexLink"/>
                <w:rtl w:val="true"/>
              </w:rPr>
              <w:t>نامه به بزرگان کوفه</w:t>
            </w:r>
            <w:r>
              <w:rPr>
                <w:rStyle w:val="IndexLink"/>
                <w:rtl w:val="true"/>
              </w:rPr>
              <w:tab/>
            </w:r>
            <w:r>
              <w:rPr>
                <w:rStyle w:val="IndexLink"/>
              </w:rPr>
              <w:t>165</w:t>
            </w:r>
          </w:hyperlink>
        </w:p>
        <w:p>
          <w:pPr>
            <w:pStyle w:val="Contents4"/>
            <w:tabs>
              <w:tab w:val="clear" w:pos="8176"/>
              <w:tab w:val="right" w:pos="9026" w:leader="dot"/>
            </w:tabs>
            <w:rPr/>
          </w:pPr>
          <w:hyperlink w:anchor="__RefHeading___Toc2333053_2749589250">
            <w:r>
              <w:rPr>
                <w:webHidden/>
                <w:rStyle w:val="IndexLink"/>
                <w:rtl w:val="true"/>
              </w:rPr>
              <w:t>در مقابل عمر سعد</w:t>
            </w:r>
            <w:r>
              <w:rPr>
                <w:rStyle w:val="IndexLink"/>
                <w:rtl w:val="true"/>
              </w:rPr>
              <w:tab/>
            </w:r>
            <w:r>
              <w:rPr>
                <w:rStyle w:val="IndexLink"/>
              </w:rPr>
              <w:t>166</w:t>
            </w:r>
          </w:hyperlink>
        </w:p>
        <w:p>
          <w:pPr>
            <w:pStyle w:val="Contents4"/>
            <w:tabs>
              <w:tab w:val="clear" w:pos="8176"/>
              <w:tab w:val="right" w:pos="9026" w:leader="dot"/>
            </w:tabs>
            <w:rPr/>
          </w:pPr>
          <w:hyperlink w:anchor="__RefHeading___Toc2333055_2749589250">
            <w:r>
              <w:rPr>
                <w:webHidden/>
                <w:rStyle w:val="IndexLink"/>
                <w:rtl w:val="true"/>
              </w:rPr>
              <w:t>در مقابل سپاهیان دشمن</w:t>
            </w:r>
            <w:r>
              <w:rPr>
                <w:rStyle w:val="IndexLink"/>
                <w:rtl w:val="true"/>
              </w:rPr>
              <w:tab/>
            </w:r>
            <w:r>
              <w:rPr>
                <w:rStyle w:val="IndexLink"/>
              </w:rPr>
              <w:t>168</w:t>
            </w:r>
          </w:hyperlink>
        </w:p>
        <w:p>
          <w:pPr>
            <w:pStyle w:val="Contents4"/>
            <w:tabs>
              <w:tab w:val="clear" w:pos="8176"/>
              <w:tab w:val="right" w:pos="9026" w:leader="dot"/>
            </w:tabs>
            <w:rPr/>
          </w:pPr>
          <w:hyperlink w:anchor="__RefHeading___Toc2333057_2749589250">
            <w:r>
              <w:rPr>
                <w:webHidden/>
                <w:rStyle w:val="IndexLink"/>
                <w:rtl w:val="true"/>
              </w:rPr>
              <w:t>در آغاز حمله‌ی دشمن</w:t>
            </w:r>
            <w:r>
              <w:rPr>
                <w:rStyle w:val="IndexLink"/>
                <w:rtl w:val="true"/>
              </w:rPr>
              <w:tab/>
            </w:r>
            <w:r>
              <w:rPr>
                <w:rStyle w:val="IndexLink"/>
              </w:rPr>
              <w:t>173</w:t>
            </w:r>
          </w:hyperlink>
        </w:p>
        <w:p>
          <w:pPr>
            <w:pStyle w:val="Contents4"/>
            <w:tabs>
              <w:tab w:val="clear" w:pos="8176"/>
              <w:tab w:val="right" w:pos="9026" w:leader="dot"/>
            </w:tabs>
            <w:rPr/>
          </w:pPr>
          <w:hyperlink w:anchor="__RefHeading___Toc2333059_2749589250">
            <w:r>
              <w:rPr>
                <w:webHidden/>
                <w:rStyle w:val="IndexLink"/>
                <w:rtl w:val="true"/>
              </w:rPr>
              <w:t>استعانت از قرآن</w:t>
            </w:r>
            <w:r>
              <w:rPr>
                <w:rStyle w:val="IndexLink"/>
                <w:rtl w:val="true"/>
              </w:rPr>
              <w:tab/>
            </w:r>
            <w:r>
              <w:rPr>
                <w:rStyle w:val="IndexLink"/>
              </w:rPr>
              <w:t>174</w:t>
            </w:r>
          </w:hyperlink>
        </w:p>
        <w:p>
          <w:pPr>
            <w:pStyle w:val="Contents4"/>
            <w:tabs>
              <w:tab w:val="clear" w:pos="8176"/>
              <w:tab w:val="right" w:pos="9026" w:leader="dot"/>
            </w:tabs>
            <w:rPr/>
          </w:pPr>
          <w:hyperlink w:anchor="__RefHeading___Toc2333061_2749589250">
            <w:r>
              <w:rPr>
                <w:webHidden/>
                <w:rStyle w:val="IndexLink"/>
                <w:rtl w:val="true"/>
              </w:rPr>
              <w:t>درخواست آخر</w:t>
            </w:r>
            <w:r>
              <w:rPr>
                <w:rStyle w:val="IndexLink"/>
                <w:rtl w:val="true"/>
              </w:rPr>
              <w:tab/>
            </w:r>
            <w:r>
              <w:rPr>
                <w:rStyle w:val="IndexLink"/>
              </w:rPr>
              <w:t>174</w:t>
            </w:r>
          </w:hyperlink>
        </w:p>
        <w:p>
          <w:pPr>
            <w:pStyle w:val="Contents4"/>
            <w:tabs>
              <w:tab w:val="clear" w:pos="8176"/>
              <w:tab w:val="right" w:pos="9026" w:leader="dot"/>
            </w:tabs>
            <w:rPr/>
          </w:pPr>
          <w:hyperlink w:anchor="__RefHeading___Toc2333063_2749589250">
            <w:r>
              <w:rPr>
                <w:webHidden/>
                <w:rStyle w:val="IndexLink"/>
                <w:rtl w:val="true"/>
              </w:rPr>
              <w:t>اتمام حجّت در آخرین لحظات</w:t>
            </w:r>
            <w:r>
              <w:rPr>
                <w:rStyle w:val="IndexLink"/>
                <w:rtl w:val="true"/>
              </w:rPr>
              <w:tab/>
            </w:r>
            <w:r>
              <w:rPr>
                <w:rStyle w:val="IndexLink"/>
              </w:rPr>
              <w:t>175</w:t>
            </w:r>
          </w:hyperlink>
        </w:p>
        <w:p>
          <w:pPr>
            <w:pStyle w:val="Contents3"/>
            <w:tabs>
              <w:tab w:val="clear" w:pos="8459"/>
              <w:tab w:val="right" w:pos="9026" w:leader="dot"/>
            </w:tabs>
            <w:rPr/>
          </w:pPr>
          <w:hyperlink w:anchor="__RefHeading___Toc2333065_2749589250">
            <w:r>
              <w:rPr>
                <w:webHidden/>
                <w:rStyle w:val="IndexLink"/>
                <w:rtl w:val="true"/>
              </w:rPr>
              <w:t>رعایت اخلاق در جنگ</w:t>
            </w:r>
            <w:r>
              <w:rPr>
                <w:rStyle w:val="IndexLink"/>
                <w:rtl w:val="true"/>
              </w:rPr>
              <w:tab/>
            </w:r>
            <w:r>
              <w:rPr>
                <w:rStyle w:val="IndexLink"/>
              </w:rPr>
              <w:t>178</w:t>
            </w:r>
          </w:hyperlink>
        </w:p>
        <w:p>
          <w:pPr>
            <w:pStyle w:val="Contents4"/>
            <w:tabs>
              <w:tab w:val="clear" w:pos="8176"/>
              <w:tab w:val="right" w:pos="9026" w:leader="dot"/>
            </w:tabs>
            <w:rPr/>
          </w:pPr>
          <w:hyperlink w:anchor="__RefHeading___Toc2333067_2749589250">
            <w:r>
              <w:rPr>
                <w:webHidden/>
                <w:rStyle w:val="IndexLink"/>
                <w:rtl w:val="true"/>
              </w:rPr>
              <w:t>پرهیز از آغاز جنگ</w:t>
            </w:r>
            <w:r>
              <w:rPr>
                <w:rStyle w:val="IndexLink"/>
                <w:rtl w:val="true"/>
              </w:rPr>
              <w:tab/>
            </w:r>
            <w:r>
              <w:rPr>
                <w:rStyle w:val="IndexLink"/>
              </w:rPr>
              <w:t>178</w:t>
            </w:r>
          </w:hyperlink>
        </w:p>
        <w:p>
          <w:pPr>
            <w:pStyle w:val="Contents4"/>
            <w:tabs>
              <w:tab w:val="clear" w:pos="8176"/>
              <w:tab w:val="right" w:pos="9026" w:leader="dot"/>
            </w:tabs>
            <w:rPr/>
          </w:pPr>
          <w:hyperlink w:anchor="__RefHeading___Toc2333069_2749589250">
            <w:r>
              <w:rPr>
                <w:webHidden/>
                <w:rStyle w:val="IndexLink"/>
                <w:rtl w:val="true"/>
              </w:rPr>
              <w:t>سیراب کردن لشکر دشمن</w:t>
            </w:r>
            <w:r>
              <w:rPr>
                <w:rStyle w:val="IndexLink"/>
                <w:rtl w:val="true"/>
              </w:rPr>
              <w:tab/>
            </w:r>
            <w:r>
              <w:rPr>
                <w:rStyle w:val="IndexLink"/>
              </w:rPr>
              <w:t>179</w:t>
            </w:r>
          </w:hyperlink>
        </w:p>
        <w:p>
          <w:pPr>
            <w:pStyle w:val="Contents3"/>
            <w:tabs>
              <w:tab w:val="clear" w:pos="8459"/>
              <w:tab w:val="right" w:pos="9026" w:leader="dot"/>
            </w:tabs>
            <w:rPr/>
          </w:pPr>
          <w:hyperlink w:anchor="__RefHeading___Toc2333071_2749589250">
            <w:r>
              <w:rPr>
                <w:webHidden/>
                <w:rStyle w:val="IndexLink"/>
                <w:rtl w:val="true"/>
              </w:rPr>
              <w:t>رعایت نکات نظامی</w:t>
            </w:r>
            <w:r>
              <w:rPr>
                <w:rStyle w:val="IndexLink"/>
                <w:rtl w:val="true"/>
              </w:rPr>
              <w:tab/>
            </w:r>
            <w:r>
              <w:rPr>
                <w:rStyle w:val="IndexLink"/>
              </w:rPr>
              <w:t>181</w:t>
            </w:r>
          </w:hyperlink>
        </w:p>
        <w:p>
          <w:pPr>
            <w:pStyle w:val="Contents4"/>
            <w:tabs>
              <w:tab w:val="clear" w:pos="8176"/>
              <w:tab w:val="right" w:pos="9026" w:leader="dot"/>
            </w:tabs>
            <w:rPr/>
          </w:pPr>
          <w:hyperlink w:anchor="__RefHeading___Toc2333073_2749589250">
            <w:r>
              <w:rPr>
                <w:webHidden/>
                <w:rStyle w:val="IndexLink"/>
                <w:rtl w:val="true"/>
              </w:rPr>
              <w:t>عمل به احتیاط</w:t>
            </w:r>
            <w:r>
              <w:rPr>
                <w:rStyle w:val="IndexLink"/>
                <w:rtl w:val="true"/>
              </w:rPr>
              <w:tab/>
            </w:r>
            <w:r>
              <w:rPr>
                <w:rStyle w:val="IndexLink"/>
              </w:rPr>
              <w:t>181</w:t>
            </w:r>
          </w:hyperlink>
        </w:p>
        <w:p>
          <w:pPr>
            <w:pStyle w:val="Contents4"/>
            <w:tabs>
              <w:tab w:val="clear" w:pos="8176"/>
              <w:tab w:val="right" w:pos="9026" w:leader="dot"/>
            </w:tabs>
            <w:rPr/>
          </w:pPr>
          <w:hyperlink w:anchor="__RefHeading___Toc2333075_2749589250">
            <w:r>
              <w:rPr>
                <w:webHidden/>
                <w:rStyle w:val="IndexLink"/>
                <w:rtl w:val="true"/>
              </w:rPr>
              <w:t>خبررسان در مدینه</w:t>
            </w:r>
            <w:r>
              <w:rPr>
                <w:rStyle w:val="IndexLink"/>
                <w:rtl w:val="true"/>
              </w:rPr>
              <w:tab/>
            </w:r>
            <w:r>
              <w:rPr>
                <w:rStyle w:val="IndexLink"/>
              </w:rPr>
              <w:t>181</w:t>
            </w:r>
          </w:hyperlink>
        </w:p>
        <w:p>
          <w:pPr>
            <w:pStyle w:val="Contents4"/>
            <w:tabs>
              <w:tab w:val="clear" w:pos="8176"/>
              <w:tab w:val="right" w:pos="9026" w:leader="dot"/>
            </w:tabs>
            <w:rPr/>
          </w:pPr>
          <w:hyperlink w:anchor="__RefHeading___Toc2333077_2749589250">
            <w:r>
              <w:rPr>
                <w:webHidden/>
                <w:rStyle w:val="IndexLink"/>
                <w:rtl w:val="true"/>
              </w:rPr>
              <w:t>تاکتیک نظامی</w:t>
            </w:r>
            <w:r>
              <w:rPr>
                <w:rStyle w:val="IndexLink"/>
                <w:rtl w:val="true"/>
              </w:rPr>
              <w:tab/>
            </w:r>
            <w:r>
              <w:rPr>
                <w:rStyle w:val="IndexLink"/>
              </w:rPr>
              <w:t>182</w:t>
            </w:r>
          </w:hyperlink>
        </w:p>
        <w:p>
          <w:pPr>
            <w:pStyle w:val="Contents4"/>
            <w:tabs>
              <w:tab w:val="clear" w:pos="8176"/>
              <w:tab w:val="right" w:pos="9026" w:leader="dot"/>
            </w:tabs>
            <w:rPr/>
          </w:pPr>
          <w:hyperlink w:anchor="__RefHeading___Toc2333079_2749589250">
            <w:r>
              <w:rPr>
                <w:webHidden/>
                <w:rStyle w:val="IndexLink"/>
                <w:rtl w:val="true"/>
              </w:rPr>
              <w:t>تقویت روحیّه‌ی سپاهیان</w:t>
            </w:r>
            <w:r>
              <w:rPr>
                <w:rStyle w:val="IndexLink"/>
                <w:rtl w:val="true"/>
              </w:rPr>
              <w:tab/>
            </w:r>
            <w:r>
              <w:rPr>
                <w:rStyle w:val="IndexLink"/>
              </w:rPr>
              <w:t>183</w:t>
            </w:r>
          </w:hyperlink>
        </w:p>
        <w:p>
          <w:pPr>
            <w:pStyle w:val="Contents3"/>
            <w:tabs>
              <w:tab w:val="clear" w:pos="8459"/>
              <w:tab w:val="right" w:pos="9026" w:leader="dot"/>
            </w:tabs>
            <w:rPr/>
          </w:pPr>
          <w:hyperlink w:anchor="__RefHeading___Toc2333081_2749589250">
            <w:r>
              <w:rPr>
                <w:webHidden/>
                <w:rStyle w:val="IndexLink"/>
                <w:rtl w:val="true"/>
              </w:rPr>
              <w:t>دادن آزادی در انتخاب</w:t>
            </w:r>
            <w:r>
              <w:rPr>
                <w:rStyle w:val="IndexLink"/>
                <w:rtl w:val="true"/>
              </w:rPr>
              <w:tab/>
            </w:r>
            <w:r>
              <w:rPr>
                <w:rStyle w:val="IndexLink"/>
              </w:rPr>
              <w:t>184</w:t>
            </w:r>
          </w:hyperlink>
        </w:p>
        <w:p>
          <w:pPr>
            <w:pStyle w:val="Contents4"/>
            <w:tabs>
              <w:tab w:val="clear" w:pos="8176"/>
              <w:tab w:val="right" w:pos="9026" w:leader="dot"/>
            </w:tabs>
            <w:rPr/>
          </w:pPr>
          <w:hyperlink w:anchor="__RefHeading___Toc2333083_2749589250">
            <w:r>
              <w:rPr>
                <w:webHidden/>
                <w:rStyle w:val="IndexLink"/>
                <w:rtl w:val="true"/>
              </w:rPr>
              <w:t>دعوت به ترک کربلا</w:t>
            </w:r>
            <w:r>
              <w:rPr>
                <w:rStyle w:val="IndexLink"/>
                <w:rtl w:val="true"/>
              </w:rPr>
              <w:tab/>
            </w:r>
            <w:r>
              <w:rPr>
                <w:rStyle w:val="IndexLink"/>
              </w:rPr>
              <w:t>184</w:t>
            </w:r>
          </w:hyperlink>
        </w:p>
        <w:p>
          <w:pPr>
            <w:pStyle w:val="Contents4"/>
            <w:tabs>
              <w:tab w:val="clear" w:pos="8176"/>
              <w:tab w:val="right" w:pos="9026" w:leader="dot"/>
            </w:tabs>
            <w:rPr/>
          </w:pPr>
          <w:hyperlink w:anchor="__RefHeading___Toc2333085_2749589250">
            <w:r>
              <w:rPr>
                <w:webHidden/>
                <w:rStyle w:val="IndexLink"/>
                <w:rtl w:val="true"/>
              </w:rPr>
              <w:t>برداشتن بیعت</w:t>
            </w:r>
            <w:r>
              <w:rPr>
                <w:rStyle w:val="IndexLink"/>
                <w:rtl w:val="true"/>
              </w:rPr>
              <w:tab/>
            </w:r>
            <w:r>
              <w:rPr>
                <w:rStyle w:val="IndexLink"/>
              </w:rPr>
              <w:t>185</w:t>
            </w:r>
          </w:hyperlink>
        </w:p>
        <w:p>
          <w:pPr>
            <w:pStyle w:val="Contents2"/>
            <w:tabs>
              <w:tab w:val="clear" w:pos="8743"/>
              <w:tab w:val="right" w:pos="9026" w:leader="dot"/>
            </w:tabs>
            <w:rPr/>
          </w:pPr>
          <w:hyperlink w:anchor="__RefHeading___Toc2333087_2749589250">
            <w:r>
              <w:rPr>
                <w:webHidden/>
                <w:rStyle w:val="IndexLink"/>
                <w:rtl w:val="true"/>
              </w:rPr>
              <w:t>فصل پنجم سیره‌ی عبادی</w:t>
            </w:r>
            <w:r>
              <w:rPr>
                <w:rStyle w:val="IndexLink"/>
                <w:rtl w:val="true"/>
              </w:rPr>
              <w:tab/>
            </w:r>
            <w:r>
              <w:rPr>
                <w:rStyle w:val="IndexLink"/>
              </w:rPr>
              <w:t>187</w:t>
            </w:r>
          </w:hyperlink>
        </w:p>
        <w:p>
          <w:pPr>
            <w:pStyle w:val="Contents3"/>
            <w:tabs>
              <w:tab w:val="clear" w:pos="8459"/>
              <w:tab w:val="right" w:pos="9026" w:leader="dot"/>
            </w:tabs>
            <w:rPr/>
          </w:pPr>
          <w:hyperlink w:anchor="__RefHeading___Toc2333089_2749589250">
            <w:r>
              <w:rPr>
                <w:webHidden/>
                <w:rStyle w:val="IndexLink"/>
                <w:rtl w:val="true"/>
              </w:rPr>
              <w:t>عبادت زیاد</w:t>
            </w:r>
            <w:r>
              <w:rPr>
                <w:rStyle w:val="IndexLink"/>
                <w:rtl w:val="true"/>
              </w:rPr>
              <w:tab/>
            </w:r>
            <w:r>
              <w:rPr>
                <w:rStyle w:val="IndexLink"/>
              </w:rPr>
              <w:t>187</w:t>
            </w:r>
          </w:hyperlink>
        </w:p>
        <w:p>
          <w:pPr>
            <w:pStyle w:val="Contents3"/>
            <w:tabs>
              <w:tab w:val="clear" w:pos="8459"/>
              <w:tab w:val="right" w:pos="9026" w:leader="dot"/>
            </w:tabs>
            <w:rPr/>
          </w:pPr>
          <w:hyperlink w:anchor="__RefHeading___Toc2333091_2749589250">
            <w:r>
              <w:rPr>
                <w:webHidden/>
                <w:rStyle w:val="IndexLink"/>
                <w:rtl w:val="true"/>
              </w:rPr>
              <w:t>نماز با خشیت</w:t>
            </w:r>
            <w:r>
              <w:rPr>
                <w:rStyle w:val="IndexLink"/>
                <w:rtl w:val="true"/>
              </w:rPr>
              <w:tab/>
            </w:r>
            <w:r>
              <w:rPr>
                <w:rStyle w:val="IndexLink"/>
              </w:rPr>
              <w:t>189</w:t>
            </w:r>
          </w:hyperlink>
        </w:p>
        <w:p>
          <w:pPr>
            <w:pStyle w:val="Contents3"/>
            <w:tabs>
              <w:tab w:val="clear" w:pos="8459"/>
              <w:tab w:val="right" w:pos="9026" w:leader="dot"/>
            </w:tabs>
            <w:rPr/>
          </w:pPr>
          <w:hyperlink w:anchor="__RefHeading___Toc2333093_2749589250">
            <w:r>
              <w:rPr>
                <w:webHidden/>
                <w:rStyle w:val="IndexLink"/>
                <w:rtl w:val="true"/>
              </w:rPr>
              <w:t>نماز اوّل وقت</w:t>
            </w:r>
            <w:r>
              <w:rPr>
                <w:rStyle w:val="IndexLink"/>
                <w:rtl w:val="true"/>
              </w:rPr>
              <w:tab/>
            </w:r>
            <w:r>
              <w:rPr>
                <w:rStyle w:val="IndexLink"/>
              </w:rPr>
              <w:t>190</w:t>
            </w:r>
          </w:hyperlink>
        </w:p>
        <w:p>
          <w:pPr>
            <w:pStyle w:val="Contents3"/>
            <w:tabs>
              <w:tab w:val="clear" w:pos="8459"/>
              <w:tab w:val="right" w:pos="9026" w:leader="dot"/>
            </w:tabs>
            <w:rPr/>
          </w:pPr>
          <w:hyperlink w:anchor="__RefHeading___Toc2333095_2749589250">
            <w:r>
              <w:rPr>
                <w:webHidden/>
                <w:rStyle w:val="IndexLink"/>
                <w:rtl w:val="true"/>
              </w:rPr>
              <w:t>ترس الهی</w:t>
            </w:r>
            <w:r>
              <w:rPr>
                <w:rStyle w:val="IndexLink"/>
                <w:rtl w:val="true"/>
              </w:rPr>
              <w:tab/>
            </w:r>
            <w:r>
              <w:rPr>
                <w:rStyle w:val="IndexLink"/>
              </w:rPr>
              <w:t>190</w:t>
            </w:r>
          </w:hyperlink>
        </w:p>
        <w:p>
          <w:pPr>
            <w:pStyle w:val="Contents3"/>
            <w:tabs>
              <w:tab w:val="clear" w:pos="8459"/>
              <w:tab w:val="right" w:pos="9026" w:leader="dot"/>
            </w:tabs>
            <w:rPr/>
          </w:pPr>
          <w:hyperlink w:anchor="__RefHeading___Toc2333097_2749589250">
            <w:r>
              <w:rPr>
                <w:webHidden/>
                <w:rStyle w:val="IndexLink"/>
                <w:rtl w:val="true"/>
              </w:rPr>
              <w:t>علاقه به نماز و تلاوت قرآن</w:t>
            </w:r>
            <w:r>
              <w:rPr>
                <w:rStyle w:val="IndexLink"/>
                <w:rtl w:val="true"/>
              </w:rPr>
              <w:tab/>
            </w:r>
            <w:r>
              <w:rPr>
                <w:rStyle w:val="IndexLink"/>
              </w:rPr>
              <w:t>191</w:t>
            </w:r>
          </w:hyperlink>
        </w:p>
        <w:p>
          <w:pPr>
            <w:pStyle w:val="Contents3"/>
            <w:tabs>
              <w:tab w:val="clear" w:pos="8459"/>
              <w:tab w:val="right" w:pos="9026" w:leader="dot"/>
            </w:tabs>
            <w:rPr/>
          </w:pPr>
          <w:hyperlink w:anchor="__RefHeading___Toc2333099_2749589250">
            <w:r>
              <w:rPr>
                <w:webHidden/>
                <w:rStyle w:val="IndexLink"/>
                <w:rtl w:val="true"/>
              </w:rPr>
              <w:t>حج پیاده</w:t>
            </w:r>
            <w:r>
              <w:rPr>
                <w:rStyle w:val="IndexLink"/>
                <w:rtl w:val="true"/>
              </w:rPr>
              <w:tab/>
            </w:r>
            <w:r>
              <w:rPr>
                <w:rStyle w:val="IndexLink"/>
              </w:rPr>
              <w:t>192</w:t>
            </w:r>
          </w:hyperlink>
        </w:p>
        <w:p>
          <w:pPr>
            <w:pStyle w:val="Contents2"/>
            <w:tabs>
              <w:tab w:val="clear" w:pos="8743"/>
              <w:tab w:val="right" w:pos="9026" w:leader="dot"/>
            </w:tabs>
            <w:rPr/>
          </w:pPr>
          <w:hyperlink w:anchor="__RefHeading___Toc2333101_2749589250">
            <w:r>
              <w:rPr>
                <w:webHidden/>
                <w:rStyle w:val="IndexLink"/>
                <w:rtl w:val="true"/>
              </w:rPr>
              <w:t>فهرست</w:t>
            </w:r>
            <w:r>
              <w:rPr>
                <w:rStyle w:val="IndexLink"/>
                <w:rtl w:val="true"/>
              </w:rPr>
              <w:tab/>
            </w:r>
            <w:r>
              <w:rPr>
                <w:rStyle w:val="IndexLink"/>
              </w:rPr>
              <w:t>194</w:t>
            </w:r>
          </w:hyperlink>
        </w:p>
        <w:p>
          <w:pPr>
            <w:pStyle w:val="Contents2"/>
            <w:tabs>
              <w:tab w:val="clear" w:pos="8743"/>
              <w:tab w:val="right" w:pos="9026" w:leader="dot"/>
            </w:tabs>
            <w:rPr/>
          </w:pPr>
          <w:hyperlink w:anchor="__RefHeading___Toc2333103_2749589250">
            <w:r>
              <w:rPr>
                <w:webHidden/>
                <w:rStyle w:val="IndexLink"/>
                <w:rtl w:val="true"/>
              </w:rPr>
              <w:t>فهرست منابع</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09_23197"/>
      <w:bookmarkStart w:id="1" w:name="pg3309_23197"/>
      <w:bookmarkEnd w:id="1"/>
    </w:p>
    <w:p>
      <w:pPr>
        <w:pStyle w:val="Heading2"/>
        <w:numPr>
          <w:ilvl w:val="1"/>
          <w:numId w:val="1"/>
        </w:numPr>
        <w:rPr/>
      </w:pPr>
      <w:bookmarkStart w:id="2" w:name="pg3309_23197"/>
      <w:bookmarkStart w:id="3" w:name="__RefHeading___Toc233274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عاصمی، مهدی،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جامع به سیره‌ی عملی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087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جامع به سیره‌ی عملی امام حسین علیه‌السلام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۱۹۱۳۲۲۷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275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09_23201"/>
      <w:bookmarkStart w:id="8" w:name="pg3309_23201"/>
      <w:bookmarkEnd w:id="8"/>
    </w:p>
    <w:p>
      <w:pPr>
        <w:pStyle w:val="Heading2"/>
        <w:numPr>
          <w:ilvl w:val="1"/>
          <w:numId w:val="1"/>
        </w:numPr>
        <w:rPr/>
      </w:pPr>
      <w:bookmarkStart w:id="9" w:name="pg3309_23201"/>
      <w:bookmarkStart w:id="10" w:name="__RefHeading___Toc2332753_2749589250"/>
      <w:bookmarkStart w:id="11" w:name="_Toc3"/>
      <w:bookmarkEnd w:id="9"/>
      <w:bookmarkEnd w:id="10"/>
      <w:r>
        <w:rPr>
          <w:rtl w:val="true"/>
        </w:rPr>
        <w:t>سرآغاز سخن</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خداوند متعال، رسول خدا صلی‌الله‌علیه‌و‌آله‌وسلم و اهل بیت او علیهم‌السلام را الگویی کامل برای بندگانش معرفی کرده و سیره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ایشان را مورد تأیید و رضایت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 چرا که خداوند از بندگانش خواسته، در عملِ ایشان تجلّی و ظهور کرده است، پس همین عمل نشانه‌ی بندگی صحیح اوست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 چه تصور می‌شود، سیره با گذشت زمان کهنه نمی‌شود؛ زیرا هدف از بررسی سیره و الگو پذیری از آن، عمل مطابق شرایط موجود است؛ بدین معنی که تمامی رفتارها و عملکردهای آن بزرگواران پیامی به همراه دارند و حکمی از احکام الهی را بیان می‌کنند که هیچ گاه کهنه نمی‌شوند و امروزه با پیشرفت‌های علمی و اجتمایی، تنها مصادیق آن رفتارها تفاوت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هدف، جلب نظر تمامی گروه‌های سنّی مخصوصاً نوجوانان و جوانان بوده در این مجموعه، سعی شده تا سه ویژگی جلوه‌ای خاص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جمع آوری سیره‌ی عملی و مصادیق آن اکتفا شده است تا از این طریق، جذابیّت خاصی، در قالب داستان برای خواننده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ممکن بوده از منابع معتبر استفاده شده و از آوردن مطالب ضعیف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فراوانی در ویرایش متن شده بدین گونه که با حفظ اصل موضوع و کمترین تغییرات، روانی و سادگی خاصی در جملات پدید آمده و درک مفاهیم و درس‌ها و نتیجه‌گیری‌ها کاملاً واضح و آشکار گردد،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تمامی کسانی که اینجانب را در جمع آوری و تنظیم این کتاب یاری نموده‌اند قدردانی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عاصمی </w:t>
      </w:r>
      <w:bookmarkStart w:id="12" w:name="pg3309_23203"/>
    </w:p>
    <w:p>
      <w:pPr>
        <w:pStyle w:val="Heading2"/>
        <w:numPr>
          <w:ilvl w:val="1"/>
          <w:numId w:val="1"/>
        </w:numPr>
        <w:rPr/>
      </w:pPr>
      <w:bookmarkStart w:id="13" w:name="__RefHeading___Toc2332755_2749589250"/>
      <w:bookmarkStart w:id="14" w:name="_Toc4"/>
      <w:bookmarkEnd w:id="12"/>
      <w:bookmarkEnd w:id="13"/>
      <w:r>
        <w:rPr>
          <w:rtl w:val="true"/>
        </w:rPr>
        <w:t>حسَب و نسَب</w:t>
      </w:r>
      <w:bookmarkEnd w:id="14"/>
    </w:p>
    <w:p>
      <w:pPr>
        <w:pStyle w:val="BookText"/>
        <w:rPr/>
      </w:pPr>
      <w:r>
        <w:rPr>
          <w:rFonts w:ascii="IRNazanin" w:hAnsi="IRNazanin" w:eastAsia="IRNazanin"/>
          <w:color w:val="111111"/>
          <w:sz w:val="28"/>
          <w:sz w:val="28"/>
          <w:szCs w:val="28"/>
          <w:rtl w:val="true"/>
          <w:lang w:bidi="fa-IR"/>
        </w:rPr>
        <w:t>امام حسین علیه‌السلام روز سوم یا پنجم شعبان سال چهارم هجری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حضرت علی بن ابیطالب علیهماالسلام و مادر گرامی‌اش حضرت فاطمه علیهاالسلام دختر رسول خدا صلی‌الله‌علیه‌و‌آله‌وسلم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 آن حضرت ده سال به طول انجامید و سرانجام در سن پنجاه و هفت سالگی در روز عاشورای سال شصت و یک هجری قمری در کربلا به شهادت رسید</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5" w:name="__RefHeading___Toc2332757_2749589250"/>
      <w:bookmarkStart w:id="16" w:name="_Toc5"/>
      <w:bookmarkEnd w:id="15"/>
      <w:r>
        <w:rPr>
          <w:rtl w:val="true"/>
        </w:rPr>
        <w:t>همسران و فرزندان</w:t>
      </w:r>
      <w:bookmarkEnd w:id="16"/>
    </w:p>
    <w:p>
      <w:pPr>
        <w:pStyle w:val="BookText"/>
        <w:rPr/>
      </w:pPr>
      <w:r>
        <w:rPr>
          <w:rFonts w:ascii="IRNazanin" w:hAnsi="IRNazanin" w:eastAsia="IRNazanin"/>
          <w:color w:val="111111"/>
          <w:sz w:val="28"/>
          <w:sz w:val="28"/>
          <w:szCs w:val="28"/>
          <w:rtl w:val="true"/>
          <w:lang w:bidi="fa-IR"/>
        </w:rPr>
        <w:t xml:space="preserve">آن چه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امام سجاد علیه‌السلام است و در زمان حیات حضرت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حضرت سکینه علیهاالسلام و حضرت علی اصغر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حضرت علی اکبر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فاطمه علیهاالسلام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قبیله‌ی قضاعه که مادر جعفر بوده و در زمان حیات آن حضرت وفات کرده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نام او معلوم نیست و در کربلا همراه آن حضرت بوده و پس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اسارت، در مسیر شام، کودکی که آبستن بوده سقط می‌شود</w:t>
      </w:r>
      <w:r>
        <w:rPr>
          <w:rFonts w:eastAsia="IRNazanin" w:cs="IRNazanin"/>
          <w:color w:val="111111"/>
          <w:sz w:val="28"/>
          <w:szCs w:val="28"/>
          <w:rtl w:val="true"/>
          <w:lang w:bidi="fa-IR"/>
        </w:rPr>
        <w:t>.</w:t>
      </w:r>
      <w:r>
        <w:rPr>
          <w:rStyle w:val="FootnoteAnchor"/>
          <w:rtl w:val="true"/>
        </w:rPr>
        <w:footnoteReference w:id="3"/>
      </w:r>
      <w:bookmarkStart w:id="17" w:name="pg3309_23205"/>
    </w:p>
    <w:p>
      <w:pPr>
        <w:pStyle w:val="Heading2"/>
        <w:numPr>
          <w:ilvl w:val="1"/>
          <w:numId w:val="1"/>
        </w:numPr>
        <w:rPr/>
      </w:pPr>
      <w:bookmarkStart w:id="18" w:name="__RefHeading___Toc2332759_2749589250"/>
      <w:bookmarkStart w:id="19" w:name="_Toc6"/>
      <w:bookmarkEnd w:id="17"/>
      <w:bookmarkEnd w:id="18"/>
      <w:r>
        <w:rPr>
          <w:rtl w:val="true"/>
        </w:rPr>
        <w:t>فصل اول سیره‌ی اخلاقی</w:t>
      </w:r>
      <w:bookmarkEnd w:id="19"/>
    </w:p>
    <w:p>
      <w:pPr>
        <w:pStyle w:val="Heading3"/>
        <w:numPr>
          <w:ilvl w:val="2"/>
          <w:numId w:val="1"/>
        </w:numPr>
        <w:rPr/>
      </w:pPr>
      <w:bookmarkStart w:id="20" w:name="__RefHeading___Toc2332761_2749589250"/>
      <w:bookmarkStart w:id="21" w:name="_Toc7"/>
      <w:bookmarkEnd w:id="20"/>
      <w:r>
        <w:rPr>
          <w:rtl w:val="true"/>
        </w:rPr>
        <w:t>تواضع و فروتنی</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2332763_2749589250"/>
      <w:bookmarkStart w:id="23" w:name="_Toc8"/>
      <w:bookmarkEnd w:id="22"/>
      <w:r>
        <w:rPr>
          <w:rtl w:val="true"/>
        </w:rPr>
        <w:t>قبول دعوت</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روزی امام حسین علیه‌السلام از جایی عبور می‌کرد؛ متوجه چند نفر فقیر و بینوا شد که گلیمی روی خاک افکنده و تکّه‌های خشکِ نان در دست دارند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که حضرت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از این غذا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با کمال تواضع در کنار آن‌ها نشست و از آن نان‌ها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لایُحِبُّ المُستَکبِرینَ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همانا خداوند متکبّران و سرکشان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دعوت شما را اجابت کردم و از غذای شما خوردم آیا شما هم دعوت مرا اجابت می‌کنید؟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دنبال این گفتگو، به خانه‌ی امام علیه‌السلام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دستور داد تا غذایی را آماده کرده و برای آن‌ها بیاورند و پس از پذیراییِ </w:t>
      </w:r>
      <w:bookmarkStart w:id="24" w:name="pg3309_23208"/>
    </w:p>
    <w:p>
      <w:pPr>
        <w:pStyle w:val="BookText"/>
        <w:rPr/>
      </w:pPr>
      <w:bookmarkEnd w:id="24"/>
      <w:r>
        <w:rPr>
          <w:rFonts w:ascii="IRNazanin" w:hAnsi="IRNazanin" w:eastAsia="IRNazanin"/>
          <w:color w:val="111111"/>
          <w:sz w:val="28"/>
          <w:sz w:val="28"/>
          <w:szCs w:val="28"/>
          <w:rtl w:val="true"/>
          <w:lang w:bidi="fa-IR"/>
        </w:rPr>
        <w:t>مفصّل، به آن‌ها کمک‌هایی نیز نمود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5" w:name="__RefHeading___Toc2332765_2749589250"/>
      <w:bookmarkStart w:id="26" w:name="_Toc9"/>
      <w:bookmarkEnd w:id="25"/>
      <w:r>
        <w:rPr>
          <w:rtl w:val="true"/>
        </w:rPr>
        <w:t>عزّت یا تکبّر</w:t>
      </w:r>
      <w:r>
        <w:rPr>
          <w:rtl w:val="true"/>
        </w:rPr>
        <w:t>!</w:t>
      </w:r>
      <w:bookmarkEnd w:id="26"/>
    </w:p>
    <w:p>
      <w:pPr>
        <w:pStyle w:val="BookText"/>
        <w:rPr/>
      </w:pPr>
      <w:r>
        <w:rPr>
          <w:rFonts w:ascii="IRNazanin" w:hAnsi="IRNazanin" w:eastAsia="IRNazanin"/>
          <w:color w:val="111111"/>
          <w:sz w:val="28"/>
          <w:sz w:val="28"/>
          <w:szCs w:val="28"/>
          <w:rtl w:val="true"/>
          <w:lang w:bidi="fa-IR"/>
        </w:rPr>
        <w:t>شخصی به امام حسین علیه‌السلام اعتراض کرد که در رفتار شما نوعی تکبّر و خودبزرگ‌بینی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و کبریایی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از آنِ خدا و پیامبرش و مؤمنان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آن چه در من می‌بینی پرتویی از عزّت خدا و رسول است نه تکبّر و استکبار</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7" w:name="__RefHeading___Toc2332767_2749589250"/>
      <w:bookmarkStart w:id="28" w:name="_Toc10"/>
      <w:bookmarkEnd w:id="27"/>
      <w:r>
        <w:rPr>
          <w:rtl w:val="true"/>
        </w:rPr>
        <w:t>ازدواج با کنیز</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در مدینه داشت که اخبار مردم را به او گزارش می‌کرد؛ پس روزی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 که آزادش نمود و سپس با او ازدواج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در نامه‌ای به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به حسین بن علی؛ اما بعد، به من خبر رسیده که تو با کنیز خود، ازدواج کرده‌ای و از هم‌کفوان </w:t>
      </w:r>
      <w:bookmarkStart w:id="29" w:name="pg3309_23209"/>
    </w:p>
    <w:p>
      <w:pPr>
        <w:pStyle w:val="BookText"/>
        <w:rPr/>
      </w:pPr>
      <w:bookmarkEnd w:id="29"/>
      <w:r>
        <w:rPr>
          <w:rFonts w:ascii="IRNazanin" w:hAnsi="IRNazanin" w:eastAsia="IRNazanin"/>
          <w:color w:val="111111"/>
          <w:sz w:val="28"/>
          <w:sz w:val="28"/>
          <w:szCs w:val="28"/>
          <w:rtl w:val="true"/>
          <w:lang w:bidi="fa-IR"/>
        </w:rPr>
        <w:t xml:space="preserve">قریشی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نژادت، گزینشی گران‌بها و در پیوندت، مایه‌ی بزرگواری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کشیده‌ای ؛ نه به سود خود، کار کرده‌ای و نه برای نسلت انتخابی شایسته 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پاسخ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نامه‌ی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سرزنش در ازدواج با کنیزم و چشم پوشی‌ام از هم‌کفوان قریشی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بدان که هیچ شرافتی، از شرافت رسول خدا صلی‌الله‌علیه‌و‌آله‌وسلم و هیچ پیوندی از پیوند با او برتر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کنیزِ من بود که به سبب امری که در آن، پاداش خدای متعال را می‌جُستم از مُلکم خارج شد؛ سپس بر طبق سنّت رسول خدا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به خود باز گرداندم و خدا هر فرومایگی‌ای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کمبود ما را، با اسلام برداشته است؛ پس بر هیچ مسلمانی، هیچگونه سرزنشی جز در گناه نیست و سرزنش تو، فقط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فرهنگ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0" w:name="__RefHeading___Toc2332769_2749589250"/>
      <w:bookmarkStart w:id="31" w:name="_Toc11"/>
      <w:bookmarkEnd w:id="30"/>
      <w:r>
        <w:rPr>
          <w:rtl w:val="true"/>
        </w:rPr>
        <w:t>نتیجه‌ی تواضع</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بن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ورود به مدینه به امام حسین علیه‌السلام برخورد نمود و پس از آن که سیمای امام علیه‌السلام ، او را به خود جلب نمود و </w:t>
      </w:r>
    </w:p>
    <w:p>
      <w:pPr>
        <w:pStyle w:val="BookText"/>
        <w:rPr/>
      </w:pPr>
      <w:r>
        <w:rPr>
          <w:rFonts w:ascii="IRNazanin" w:hAnsi="IRNazanin" w:eastAsia="IRNazanin"/>
          <w:color w:val="111111"/>
          <w:sz w:val="28"/>
          <w:sz w:val="28"/>
          <w:szCs w:val="28"/>
          <w:rtl w:val="true"/>
          <w:lang w:bidi="fa-IR"/>
        </w:rPr>
        <w:t>حضرتش را شناخت، از روی حسد و بغض نسبت به امیرمؤمنان علیه‌السلام شروع به فحّاشی و ناسزاگویی به امام حسین علیه‌السلام و پدر بزرگوارش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پس از شنیدن سخنان ناپسند او، با مهربانی و عطوفت، با خواندن آیاتی در فضیلت عفو و گذشت،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گفتن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آهسته باش و آرامش خود را حفظ کن، من برای خودم و برای تو از خداوند آمرزش می‌طلبم؛ مطمئن باش اگر از ما یاری بخواهی تو را یاری خواهیم کرد و اگر عطا و بخششی بطلبی به تو می‌بخشیم و اگر ارشاد و راهنمایی بجویی، تو را راهنمایی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عصام از این رفتار امام علیه‌السلام در مقابل جسارت‌های خود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وقتی این حالت را در او دید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 هُو اَرحمُ الرّاحِمین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به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 و توبیخی بر شما نیست؛ خداوند شما را می‌بخشد و او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عصام پرسید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اهل شام هستی؟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عادتی است که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دارم</w:t>
      </w:r>
      <w:r>
        <w:rPr>
          <w:rStyle w:val="FootnoteAnchor"/>
          <w:rtl w:val="true"/>
        </w:rPr>
        <w:footnoteReference w:id="10"/>
      </w:r>
      <w:r>
        <w:rPr>
          <w:rFonts w:ascii="IRNazanin" w:hAnsi="IRNazanin" w:eastAsia="IRNazanin"/>
          <w:color w:val="111111"/>
          <w:sz w:val="28"/>
          <w:sz w:val="28"/>
          <w:szCs w:val="28"/>
          <w:rtl w:val="true"/>
          <w:lang w:bidi="fa-IR"/>
        </w:rPr>
        <w:t>پس هر نیازی داری بدون اظطراب و شرم از ما بخواه که مرا افضل و برتر از آن‌چه می‌پنداری، خواهی یافت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شرمنده و خجلت‌زده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و برخورد محبت‌آمیز امام حسین علیه‌السلام آن‌چنان عرصه‌ی پهناور زمین بر من تنگ شد، که خوش داشتم زمین مرا به خود فرو می‌بُرد و از آن پس بر روی زمین کسی در نزد من محبوب‌تر از آن حضرت و پدرش نبود</w:t>
      </w:r>
      <w:r>
        <w:rPr>
          <w:rFonts w:eastAsia="IRNazanin" w:cs="IRNazanin"/>
          <w:color w:val="111111"/>
          <w:sz w:val="28"/>
          <w:szCs w:val="28"/>
          <w:rtl w:val="true"/>
          <w:lang w:bidi="fa-IR"/>
        </w:rPr>
        <w:t>.</w:t>
      </w:r>
      <w:r>
        <w:rPr>
          <w:rStyle w:val="FootnoteAnchor"/>
          <w:rtl w:val="true"/>
        </w:rPr>
        <w:footnoteReference w:id="11"/>
      </w:r>
      <w:bookmarkStart w:id="32" w:name="pg3309_23212"/>
    </w:p>
    <w:p>
      <w:pPr>
        <w:pStyle w:val="Heading3"/>
        <w:numPr>
          <w:ilvl w:val="2"/>
          <w:numId w:val="1"/>
        </w:numPr>
        <w:rPr/>
      </w:pPr>
      <w:bookmarkStart w:id="33" w:name="__RefHeading___Toc2332771_2749589250"/>
      <w:bookmarkStart w:id="34" w:name="_Toc12"/>
      <w:bookmarkEnd w:id="32"/>
      <w:bookmarkEnd w:id="33"/>
      <w:r>
        <w:rPr>
          <w:rtl w:val="true"/>
        </w:rPr>
        <w:t>عفو و گذشت</w:t>
      </w:r>
      <w:bookmarkEnd w:id="34"/>
    </w:p>
    <w:p>
      <w:pPr>
        <w:pStyle w:val="Heading4"/>
        <w:numPr>
          <w:ilvl w:val="3"/>
          <w:numId w:val="1"/>
        </w:numPr>
        <w:rPr/>
      </w:pPr>
      <w:bookmarkStart w:id="35" w:name="__RefHeading___Toc2332773_2749589250"/>
      <w:bookmarkStart w:id="36" w:name="_Toc13"/>
      <w:bookmarkEnd w:id="35"/>
      <w:r>
        <w:rPr>
          <w:rtl w:val="true"/>
        </w:rPr>
        <w:t>آزادی به جای مجازات</w:t>
      </w:r>
      <w:bookmarkEnd w:id="36"/>
    </w:p>
    <w:p>
      <w:pPr>
        <w:pStyle w:val="BookText"/>
        <w:rPr/>
      </w:pPr>
      <w:r>
        <w:rPr>
          <w:rFonts w:ascii="IRNazanin" w:hAnsi="IRNazanin" w:eastAsia="IRNazanin"/>
          <w:color w:val="111111"/>
          <w:sz w:val="28"/>
          <w:sz w:val="28"/>
          <w:szCs w:val="28"/>
          <w:rtl w:val="true"/>
          <w:lang w:bidi="fa-IR"/>
        </w:rPr>
        <w:t>غلام امام حسین علیه‌السلام مرتکب خطایی شد که باید مجازات می‌شد، پس حضرت دستور داد تا او را ادب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که آشنای با روحیه‌ی امام علیه‌السلام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مؤمنان را به فرونشانیِ خشم و غضب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فراز بعدش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مؤمنان را به حالت عفو و نشان دادن گذشت از خود،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عفو کردم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 فراز 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خواند که خداوند خبر از دوست داشتنِ نیکوکاران می‌دهد</w:t>
      </w:r>
      <w:r>
        <w:rPr>
          <w:rFonts w:eastAsia="Amiri" w:cs="Amiri" w:ascii="Amiri" w:hAnsi="Amiri"/>
          <w:color w:val="111111"/>
          <w:sz w:val="28"/>
          <w:szCs w:val="28"/>
          <w:rtl w:val="true"/>
          <w:lang w:bidi="ar-SA"/>
        </w:rPr>
        <w:t xml:space="preserve">. </w:t>
      </w:r>
      <w:bookmarkStart w:id="37" w:name="pg3309_23213"/>
    </w:p>
    <w:p>
      <w:pPr>
        <w:pStyle w:val="BookText"/>
        <w:rPr/>
      </w:pPr>
      <w:bookmarkEnd w:id="37"/>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خاطر خدا آزاد هستی و دوبرابرِ آن‌چه پیش از این به تو عطا می‌کردم به تو بخشیدم</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8" w:name="__RefHeading___Toc2332775_2749589250"/>
      <w:bookmarkStart w:id="39" w:name="_Toc14"/>
      <w:bookmarkEnd w:id="38"/>
      <w:r>
        <w:rPr>
          <w:rtl w:val="true"/>
        </w:rPr>
        <w:t>پذیرش حرّ بن ریاحی</w:t>
      </w:r>
      <w:bookmarkEnd w:id="39"/>
    </w:p>
    <w:p>
      <w:pPr>
        <w:pStyle w:val="BookText"/>
        <w:rPr/>
      </w:pPr>
      <w:r>
        <w:rPr>
          <w:rFonts w:ascii="IRNazanin" w:hAnsi="IRNazanin" w:eastAsia="IRNazanin"/>
          <w:color w:val="111111"/>
          <w:sz w:val="28"/>
          <w:sz w:val="28"/>
          <w:szCs w:val="28"/>
          <w:rtl w:val="true"/>
          <w:lang w:bidi="fa-IR"/>
        </w:rPr>
        <w:t xml:space="preserve">وقتی که ندای دادخواهی امام حسین علیه‌السلام در صحرای کربلا به گوش لشکر کوفه رسید،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 و لحظاتی با خود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با حسین بن علی علیهماالسلام جنگ خواهی کرد؟ وقتی پاسخ مثبت و اصرار به جنگ را از زبان او شنید از لشگر، فاصله گرفت و تصوّرِ مبارزه با یادگار پیامبر صلی‌الله‌علیه‌و‌آله‌وسلم آن چنان او را منقلب کرد که بدنش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او جویا شد،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میان بهشت و جهنّم احساس می‌کنم؛ اما تصمیم خود را گرفته‌ام، و سوگند به خدا که هیچ چیز را در مقابل بهشت انتخاب نمی‌کنم گر چه بدنم قطعه قطعه شده و سوزانده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 اسب خود را حرکت داد و به اردوگاه امام حسین علیه‌السلام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 دست‌های خود را بر سر نهاده و از خداوند تقاضای پذیرش توبه‌اش را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به پیشگاه امام حسین علیه‌السلام رسید و با ناله و تضرّع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w:t>
      </w:r>
    </w:p>
    <w:p>
      <w:pPr>
        <w:pStyle w:val="BookText"/>
        <w:rPr/>
      </w:pPr>
      <w:r>
        <w:rPr>
          <w:rFonts w:ascii="IRNazanin" w:hAnsi="IRNazanin" w:eastAsia="IRNazanin"/>
          <w:color w:val="111111"/>
          <w:sz w:val="28"/>
          <w:sz w:val="28"/>
          <w:szCs w:val="28"/>
          <w:rtl w:val="true"/>
          <w:lang w:bidi="fa-IR"/>
        </w:rPr>
        <w:t>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مانع از برگشت تو شدم و تو را با یاران و خانواده‌ات محاصره کرده و به این صحرا کشاندم؛ اما هرگز تصور نمی‌کردم این قوم عهد شکن، تا این اندازه بی مروّت باشند که به کشتن تو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عذر من پذیرفته است و توبه‌ام را قبول می‌کنید؟ تقاضای عفو و گذشت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با کمال بزرگواری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توبه‌ات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حُر با خوشحالی اجازه‌ی ورود به میدان نبرد گرفت و بعد از این‌که مبارزه‌ی جوانمردانه‌ای با دشمن نمود از اسب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آستانه‌ی شهادت قرار گرفت امام حسین علیه‌السلام به بالین او آمد، او را نوازش نمود و خاک‌های صورتش را پاک کرد و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احسنت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آزاده‌ای همان طوری که مادرت اشتباه نکرد که تو را آزاد مرد نامید؛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آزاده و در آخرت از سعادتمندان خواهی بود</w:t>
      </w:r>
      <w:r>
        <w:rPr>
          <w:rFonts w:eastAsia="IRNazanin" w:cs="IRNazanin"/>
          <w:color w:val="111111"/>
          <w:sz w:val="28"/>
          <w:szCs w:val="28"/>
          <w:rtl w:val="true"/>
          <w:lang w:bidi="fa-IR"/>
        </w:rPr>
        <w:t>.</w:t>
      </w:r>
      <w:r>
        <w:rPr>
          <w:rStyle w:val="FootnoteAnchor"/>
          <w:rtl w:val="true"/>
        </w:rPr>
        <w:footnoteReference w:id="14"/>
      </w:r>
      <w:bookmarkStart w:id="40" w:name="pg3309_23215"/>
    </w:p>
    <w:p>
      <w:pPr>
        <w:pStyle w:val="Heading3"/>
        <w:numPr>
          <w:ilvl w:val="2"/>
          <w:numId w:val="1"/>
        </w:numPr>
        <w:rPr/>
      </w:pPr>
      <w:bookmarkStart w:id="41" w:name="__RefHeading___Toc2332777_2749589250"/>
      <w:bookmarkStart w:id="42" w:name="_Toc15"/>
      <w:bookmarkEnd w:id="40"/>
      <w:bookmarkEnd w:id="41"/>
      <w:r>
        <w:rPr>
          <w:rtl w:val="true"/>
        </w:rPr>
        <w:t>سخاوت و بخشش</w:t>
      </w:r>
      <w:bookmarkEnd w:id="42"/>
    </w:p>
    <w:p>
      <w:pPr>
        <w:pStyle w:val="Heading4"/>
        <w:numPr>
          <w:ilvl w:val="3"/>
          <w:numId w:val="1"/>
        </w:numPr>
        <w:rPr/>
      </w:pPr>
      <w:bookmarkStart w:id="43" w:name="__RefHeading___Toc2332779_2749589250"/>
      <w:bookmarkStart w:id="44" w:name="_Toc16"/>
      <w:bookmarkEnd w:id="43"/>
      <w:r>
        <w:rPr>
          <w:rtl w:val="true"/>
        </w:rPr>
        <w:t>بخشش کامل</w:t>
      </w:r>
      <w:bookmarkEnd w:id="44"/>
    </w:p>
    <w:p>
      <w:pPr>
        <w:pStyle w:val="BookText"/>
        <w:rPr/>
      </w:pPr>
      <w:r>
        <w:rPr>
          <w:rFonts w:ascii="IRNazanin" w:hAnsi="IRNazanin" w:eastAsia="IRNazanin"/>
          <w:color w:val="111111"/>
          <w:sz w:val="28"/>
          <w:sz w:val="28"/>
          <w:szCs w:val="28"/>
          <w:rtl w:val="true"/>
          <w:lang w:bidi="fa-IR"/>
        </w:rPr>
        <w:t>برای امام حسین علیه‌السلام از بصره، اموال فراوانی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نشست تا این‌که تمام آن‌ها را بین مردم تقسیم کرد و برخاست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پرداخت بدهی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رسول خدا صلی‌الله‌علیه‌و‌آله‌وسلم بود، بیمار و بستری شد و چون بسیار مقروض بود اظهار ناراحتی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عیادت او آمد و پس از احوال‌پرسی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غمگین هستی؟</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قرض‌هایی که مجموع آن‌ها به شصت هزار درهم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 نباش، قرض‌هایت را بر عهده می‌گیرم</w:t>
      </w:r>
      <w:r>
        <w:rPr>
          <w:rFonts w:eastAsia="IRNazanin" w:cs="IRNazanin"/>
          <w:color w:val="111111"/>
          <w:sz w:val="28"/>
          <w:szCs w:val="28"/>
          <w:rtl w:val="true"/>
          <w:lang w:bidi="fa-IR"/>
        </w:rPr>
        <w:t xml:space="preserve">. </w:t>
      </w:r>
      <w:bookmarkStart w:id="45" w:name="pg3309_23216"/>
    </w:p>
    <w:p>
      <w:pPr>
        <w:pStyle w:val="BookText"/>
        <w:rPr/>
      </w:pPr>
      <w:bookmarkEnd w:id="45"/>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قبل از ادای قرض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 قبل از مرگت، حتماً آن را اَدا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وعده‌ی خود وفا کرد و قبل از مرگ او، قرض‌هایش را پرداخت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6" w:name="__RefHeading___Toc2332781_2749589250"/>
      <w:bookmarkStart w:id="47" w:name="_Toc17"/>
      <w:bookmarkEnd w:id="46"/>
      <w:r>
        <w:rPr>
          <w:rtl w:val="true"/>
        </w:rPr>
        <w:t>حفظ عزّت فقیر</w:t>
      </w:r>
      <w:bookmarkEnd w:id="47"/>
    </w:p>
    <w:p>
      <w:pPr>
        <w:pStyle w:val="BookText"/>
        <w:rPr/>
      </w:pPr>
      <w:r>
        <w:rPr>
          <w:rFonts w:ascii="IRNazanin" w:hAnsi="IRNazanin" w:eastAsia="IRNazanin"/>
          <w:color w:val="111111"/>
          <w:sz w:val="28"/>
          <w:sz w:val="28"/>
          <w:szCs w:val="28"/>
          <w:rtl w:val="true"/>
          <w:lang w:bidi="fa-IR"/>
        </w:rPr>
        <w:t>فقیری از انصار برای تقاضای کمک، نزد امام حسین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آن‌که او سخن بگوید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خود را از ذلّتِ تقاضا کردن حفظ کن و تقاضای خود را در صفحه‌ای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 خدا، آن‌چه را که مایه‌ی شادمانی توست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کاغذی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پانصد دینار از من طلب دارد و اصرار می‌کند که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کن که مرا تا هنگام تمکّن و داشتن مال،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آن کاغذ را خواند و سپس به خانه رفت و کیسه‌ای محتوی هزار دینار آورد و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پانصد دینار از این مقدار را به طلبکارت بده و بقیّه را در سایر نیازمندی‌هایت مصرف کن و هیچگاه حاجت خود را </w:t>
      </w:r>
      <w:bookmarkStart w:id="48" w:name="pg3309_23217"/>
    </w:p>
    <w:p>
      <w:pPr>
        <w:pStyle w:val="BookText"/>
        <w:rPr/>
      </w:pPr>
      <w:bookmarkEnd w:id="48"/>
      <w:r>
        <w:rPr>
          <w:rFonts w:ascii="IRNazanin" w:hAnsi="IRNazanin" w:eastAsia="IRNazanin"/>
          <w:color w:val="111111"/>
          <w:sz w:val="28"/>
          <w:sz w:val="28"/>
          <w:szCs w:val="28"/>
          <w:rtl w:val="true"/>
          <w:lang w:bidi="fa-IR"/>
        </w:rPr>
        <w:t>جز نزد یکی از این سه شخص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جوانمرد یا انسان پاک‌سرشت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 دینش آبروی تو را حفظ می‌کند و جوانمرد به خاطر جوانمردی‌اش حیا می‌کند که ناامیدت سازد و امّا انسانِ پاک‌سرشت، شرافتش مانع می‌شود که تو را دست خالی رد کند و می‌داند که تو دوست نداری آبرویت ریخته شود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9" w:name="__RefHeading___Toc2332783_2749589250"/>
      <w:bookmarkStart w:id="50" w:name="_Toc18"/>
      <w:bookmarkEnd w:id="49"/>
      <w:r>
        <w:rPr>
          <w:rtl w:val="true"/>
        </w:rPr>
        <w:t>خریدن آبرو</w:t>
      </w:r>
      <w:bookmarkEnd w:id="50"/>
    </w:p>
    <w:p>
      <w:pPr>
        <w:pStyle w:val="BookText"/>
        <w:rPr/>
      </w:pPr>
      <w:r>
        <w:rPr>
          <w:rFonts w:ascii="IRNazanin" w:hAnsi="IRNazanin" w:eastAsia="IRNazanin"/>
          <w:color w:val="111111"/>
          <w:sz w:val="28"/>
          <w:sz w:val="28"/>
          <w:szCs w:val="28"/>
          <w:rtl w:val="true"/>
          <w:lang w:bidi="fa-IR"/>
        </w:rPr>
        <w:t>نیازمندی به خانه‌ی امام حسین علیه‌السلام رفت و تقاضای هزار دینار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صحبت با آن فقیر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دینار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نیازمند پول‌ها را گرفت و مشغول شمارش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 حضرت با شگفتی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ما فروخته‌ای که پول آن را این گونه با دقّت می‌شماری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 نیازمند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حیثیّت خود را فروخته‌ام و در مقابلش این پول‌ها را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می‌گوید؛ سپس سه هزار دینار دیگر از اموال خودش را به آن شخص فقیر داد و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دینار، به خاطر تقاضایت؛ هزار دینار به خاطر آبرویت و </w:t>
      </w:r>
      <w:bookmarkStart w:id="51" w:name="pg3309_23218"/>
    </w:p>
    <w:p>
      <w:pPr>
        <w:pStyle w:val="BookText"/>
        <w:rPr/>
      </w:pPr>
      <w:bookmarkEnd w:id="51"/>
      <w:r>
        <w:rPr>
          <w:rFonts w:ascii="IRNazanin" w:hAnsi="IRNazanin" w:eastAsia="IRNazanin"/>
          <w:color w:val="111111"/>
          <w:sz w:val="28"/>
          <w:sz w:val="28"/>
          <w:szCs w:val="28"/>
          <w:rtl w:val="true"/>
          <w:lang w:bidi="fa-IR"/>
        </w:rPr>
        <w:t>هزار دینار به این خاطر که برای رفع مشکل خویش به درِ خانه‌ی ما آمده‌ای</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52" w:name="__RefHeading___Toc2332785_2749589250"/>
      <w:bookmarkStart w:id="53" w:name="_Toc19"/>
      <w:bookmarkEnd w:id="52"/>
      <w:r>
        <w:rPr>
          <w:rtl w:val="true"/>
        </w:rPr>
        <w:t>جلب رضایت الهی</w:t>
      </w:r>
      <w:bookmarkEnd w:id="53"/>
    </w:p>
    <w:p>
      <w:pPr>
        <w:pStyle w:val="BookText"/>
        <w:rPr/>
      </w:pPr>
      <w:r>
        <w:rPr>
          <w:rFonts w:ascii="IRNazanin" w:hAnsi="IRNazanin" w:eastAsia="IRNazanin"/>
          <w:color w:val="111111"/>
          <w:sz w:val="28"/>
          <w:sz w:val="28"/>
          <w:szCs w:val="28"/>
          <w:rtl w:val="true"/>
          <w:lang w:bidi="fa-IR"/>
        </w:rPr>
        <w:t>سائلی از امام حسین علیه‌السلام حاجتی خواست،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درخواست تو از من و آگاهی‌ام به آن چه تو نیازمند آن هستی، بر من سنگین و بزرگ است ولی دستم از رساندن تو به آن‌چه شایسته‌ی آن هستی، ناتوان می‌باشد در حالی که فراوان در راه خدا اندک است و در دارایی خود آن‌چه در برابر شُکر تو کافی و اندازه باشد ندارم، پس اگر آن مقداری را که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بپذیری و از من، زحمت فراهم کردن حقّ واجب خود را برداری تا بدون زحمت، نیاز تو را برآورم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مقدور و اندک را قبول می‌کنم و هدیه و لطف شما را سپاس می‌گویم و عذر شما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وکیل خود را فراخواند و با او حساب همه‌ی مخارج خود را کرد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مازاد بر سیصد هزار درهم را بده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پنجاه هزار درهم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bookmarkStart w:id="54" w:name="pg3309_23219"/>
    </w:p>
    <w:p>
      <w:pPr>
        <w:pStyle w:val="BookText"/>
        <w:rPr/>
      </w:pPr>
      <w:bookmarkEnd w:id="54"/>
      <w:r>
        <w:rPr>
          <w:rFonts w:ascii="IRNazanin" w:hAnsi="IRNazanin" w:eastAsia="IRNazanin"/>
          <w:color w:val="111111"/>
          <w:sz w:val="28"/>
          <w:sz w:val="28"/>
          <w:szCs w:val="28"/>
          <w:rtl w:val="true"/>
          <w:lang w:bidi="fa-IR"/>
        </w:rPr>
        <w:t>پانصد دینار را چه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بده، سپس امام علیه‌السلام همه‌ی آن درهم و دینارها را به سائل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بیاور تا این‌ها را با خود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دو حمّال آورد و حضرت عبای خود را به عنوان مزد آنان پرداخت تا پول‌ها را همراه او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نیز نزد ما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با این کار، پاداش بزرگی نزد خدا داشته باشم</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5" w:name="__RefHeading___Toc2332787_2749589250"/>
      <w:bookmarkStart w:id="56" w:name="_Toc20"/>
      <w:bookmarkEnd w:id="55"/>
      <w:r>
        <w:rPr>
          <w:rtl w:val="true"/>
        </w:rPr>
        <w:t>بخشش با شرمندگی</w:t>
      </w:r>
      <w:bookmarkEnd w:id="56"/>
    </w:p>
    <w:p>
      <w:pPr>
        <w:pStyle w:val="BookText"/>
        <w:rPr/>
      </w:pPr>
      <w:r>
        <w:rPr>
          <w:rFonts w:ascii="IRNazanin" w:hAnsi="IRNazanin" w:eastAsia="IRNazanin"/>
          <w:color w:val="111111"/>
          <w:sz w:val="28"/>
          <w:sz w:val="28"/>
          <w:szCs w:val="28"/>
          <w:rtl w:val="true"/>
          <w:lang w:bidi="fa-IR"/>
        </w:rPr>
        <w:t>مردی بینوا که از شدّت فقر و فشار زندگی، جانش به لب آمده و از همه جا ناامید شده بود،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کریم‌ترین و سخاوتمندترین مرد مدینه پرس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حسین بن علی علیهماالسلام را سخی‌ترین و شریف‌ترین انسان شهر معرفی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بینوا در پی جستجوی امام علیه‌السلام به مسجدِ مدینه آمد و حضرت را در حال اقامه‌ی نماز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همان‌جا با خواندن ابیاتی وضع خود را تشریح کرده و خواسته‌اش را به حضرت عرضه داشته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هرکس که به تو امید بسته و درِ خانه‌ات را کوبیده ناامید و مأیوس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بخشنده و مورد اعتماد هستی و پدرت نابودکننده‌ی افراد فاسق و تبهکار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پدران شما نبودند و آن همه در مورد هدایت ما زحمت نمی‌کشیدند آتش جهنم ما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نماز را به پایان رسانید و با شنیدن این اشعار به خواسته‌ی وی پی برده و به قنبر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مال حجاز چیزی به جای مانده است؟</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چهار هزار دینار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حاضر کن که این شخص در مصرف آن‌ها از ما سزاوارتر و نیازمندتر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منزل تشریف برده و ردای خود را ـ که از بُرد یمانی بود ـ از تن در آورده و دینارها را در آن پیچید و با شرمندگی از لای در به آن مرد نیازمند داد و در اشعاری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از من بپذیر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می‌کنم و بدان که من به تو دلسوز و مهربان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قدرت و حکومتی در اختیار داشتیم مطمئنا آسمان جود و سخاوت ما بیشتر بر تو ریزش می‌کرد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حوادث روزگار در حال دگرگونی و تغییر و تحوّل است، </w:t>
      </w:r>
      <w:bookmarkStart w:id="57" w:name="pg3309_23221"/>
    </w:p>
    <w:p>
      <w:pPr>
        <w:pStyle w:val="BookText"/>
        <w:rPr/>
      </w:pPr>
      <w:bookmarkEnd w:id="57"/>
      <w:r>
        <w:rPr>
          <w:rFonts w:ascii="IRNazanin" w:hAnsi="IRNazanin" w:eastAsia="IRNazanin"/>
          <w:color w:val="111111"/>
          <w:sz w:val="28"/>
          <w:sz w:val="28"/>
          <w:szCs w:val="28"/>
          <w:rtl w:val="true"/>
          <w:lang w:bidi="fa-IR"/>
        </w:rPr>
        <w:t>به این جهت بخشش ما اندک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نیازمند هدایای امام علیه‌السلام را از لای در گرفته و در آن حال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عطای ما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این می‌اندیشم که این دستان پُر مهر و عاطفه و سخاوتمند، چگونه در زیر خاک پنهان خواهد شد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8" w:name="__RefHeading___Toc2332789_2749589250"/>
      <w:bookmarkStart w:id="59" w:name="_Toc21"/>
      <w:bookmarkEnd w:id="58"/>
      <w:r>
        <w:rPr>
          <w:rtl w:val="true"/>
        </w:rPr>
        <w:t>بخشش گوسفند</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حسین علیه‌السلام به سوی مدینه حرکت کردیم و با آن حضرت گوسفندی بریان شده بود که اعضای آن را یکی یکی به دیگران می‌داد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0" w:name="__RefHeading___Toc2332791_2749589250"/>
      <w:bookmarkStart w:id="61" w:name="_Toc22"/>
      <w:bookmarkEnd w:id="60"/>
      <w:r>
        <w:rPr>
          <w:rtl w:val="true"/>
        </w:rPr>
        <w:t>کمک با شرط</w:t>
      </w:r>
      <w:bookmarkEnd w:id="61"/>
    </w:p>
    <w:p>
      <w:pPr>
        <w:pStyle w:val="BookText"/>
        <w:rPr/>
      </w:pPr>
      <w:r>
        <w:rPr>
          <w:rFonts w:ascii="IRNazanin" w:hAnsi="IRNazanin" w:eastAsia="IRNazanin"/>
          <w:color w:val="111111"/>
          <w:sz w:val="28"/>
          <w:sz w:val="28"/>
          <w:szCs w:val="28"/>
          <w:rtl w:val="true"/>
          <w:lang w:bidi="fa-IR"/>
        </w:rPr>
        <w:t>مردی نزد امام حسین علیه‌السلام آمد و از او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کردن شایسته نیست جز در بدهی سنگین یا فقر کمرشکن یا ضمانتی رسواخیز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نیامدم جز برای یکی از این سه، پس حضرت دستور </w:t>
      </w:r>
      <w:bookmarkStart w:id="62" w:name="pg3309_23222"/>
    </w:p>
    <w:p>
      <w:pPr>
        <w:pStyle w:val="BookText"/>
        <w:rPr/>
      </w:pPr>
      <w:bookmarkEnd w:id="62"/>
      <w:r>
        <w:rPr>
          <w:rFonts w:ascii="IRNazanin" w:hAnsi="IRNazanin" w:eastAsia="IRNazanin"/>
          <w:color w:val="111111"/>
          <w:sz w:val="28"/>
          <w:sz w:val="28"/>
          <w:szCs w:val="28"/>
          <w:rtl w:val="true"/>
          <w:lang w:bidi="fa-IR"/>
        </w:rPr>
        <w:t>داد تا صد دینار به او بدهند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حضرت با توجه به شخصیت درخواست کننده شرط‌هایی را برای بخشش خود گذاشته و می‌خواسته از ایجاد فضای سائل پروری در جامعه جلوگیری کند وگرنه آن بزرگوار بخشش‌های بی حسابی داشته است</w:t>
      </w:r>
      <w:r>
        <w:rPr>
          <w:rFonts w:eastAsia="IRNazanin" w:cs="IRNazanin"/>
          <w:color w:val="111111"/>
          <w:sz w:val="28"/>
          <w:szCs w:val="28"/>
          <w:rtl w:val="true"/>
          <w:lang w:bidi="fa-IR"/>
        </w:rPr>
        <w:t>.)</w:t>
      </w:r>
    </w:p>
    <w:p>
      <w:pPr>
        <w:pStyle w:val="Heading4"/>
        <w:numPr>
          <w:ilvl w:val="3"/>
          <w:numId w:val="1"/>
        </w:numPr>
        <w:rPr/>
      </w:pPr>
      <w:bookmarkStart w:id="63" w:name="__RefHeading___Toc2332793_2749589250"/>
      <w:bookmarkStart w:id="64" w:name="_Toc23"/>
      <w:bookmarkEnd w:id="63"/>
      <w:r>
        <w:rPr>
          <w:rtl w:val="true"/>
        </w:rPr>
        <w:t>برآوردن حاجت مؤمن</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شخصی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از من طلبکار است و من پول ندارم که طلبش را بدهم و او هم می‌خواهد مرا زندانی کند، مرا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هم پول ندارم تا طلب تو را بدهم و مشکلت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کنید، شاید به خاطر شما، این کار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شخص را نمی‌شناسم و با او هیچ آشنایی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خاطر این که مشکل تو حل شود و حاجت یک مؤمن برآورده شود، این کار را می‌کنم و با او صحبت می‌کنم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نقل کرد که 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w:t>
      </w:r>
      <w:bookmarkStart w:id="65" w:name="pg3309_23223"/>
    </w:p>
    <w:p>
      <w:pPr>
        <w:pStyle w:val="BookText"/>
        <w:rPr/>
      </w:pPr>
      <w:bookmarkEnd w:id="65"/>
      <w:r>
        <w:rPr>
          <w:rFonts w:ascii="IRNazanin" w:hAnsi="IRNazanin" w:eastAsia="IRNazanin"/>
          <w:color w:val="111111"/>
          <w:sz w:val="28"/>
          <w:sz w:val="28"/>
          <w:szCs w:val="28"/>
          <w:rtl w:val="true"/>
          <w:lang w:bidi="fa-IR"/>
        </w:rPr>
        <w:t xml:space="preserve">برآوردن حاجت مؤمن تلاش کند مثل این است که نُه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بندگی کرده است؛ سالیانی که روزهایش را روزه گرفته و شب‌هایش را به نماز و عبادت گذرانده باشد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6" w:name="__RefHeading___Toc2332795_2749589250"/>
      <w:bookmarkStart w:id="67" w:name="_Toc24"/>
      <w:bookmarkEnd w:id="66"/>
      <w:r>
        <w:rPr>
          <w:rtl w:val="true"/>
        </w:rPr>
        <w:t>پاداش احسان به سگ</w:t>
      </w:r>
      <w:bookmarkEnd w:id="67"/>
    </w:p>
    <w:p>
      <w:pPr>
        <w:pStyle w:val="BookText"/>
        <w:rPr/>
      </w:pPr>
      <w:r>
        <w:rPr>
          <w:rFonts w:ascii="IRNazanin" w:hAnsi="IRNazanin" w:eastAsia="IRNazanin"/>
          <w:color w:val="111111"/>
          <w:sz w:val="28"/>
          <w:sz w:val="28"/>
          <w:szCs w:val="28"/>
          <w:rtl w:val="true"/>
          <w:lang w:bidi="fa-IR"/>
        </w:rPr>
        <w:t xml:space="preserve">امام حسین علیه‌السلام باغی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غلام حضرت ـ عهده‌دار باغبانی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همراهی اصحاب خود، به آن باغ رفت و هنگامی که نزدیک شد، دید غلام مشغول نان خوردن است و هر تکّه نانی را که برمی‌دارد، نصف آن را پیش سگی می‌اندازد و نصف دیگرش را خودش می‌خورد و پس از فارغ شدن از خوردن،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خداوندا بیامرز مرا و آقای مرا و او را برکت ده، همچنان‌که والدین او را برکت دادی،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این منظره به شگفت آمد و غلام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عجله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و آقای مؤمنینِ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ندیدم تا به خدمت شما حاضر شوم؛ مرا عفو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حلال کن که من بی‌اجازه به باغ تو وارد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روی فضل و کرم و بزرگواری خود، این چنین با من برخورد می‌کنید وگرنه باغ از آنِ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هر تکه نانی را که برمی‌داری نصفش را پیش سگ می‌اندازی و نصفش را خودت می‌خوری، چرا این کار را انجام می‌دادی؟</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به هنگام نان خوردن، نگاهش به من بود و من شرم کردم از این‌که خود، نان بخورم و او به من نگاه کند و این در حالی بود که سگ متعلّق به شماست و از باغ شما حراست و مراقبت می‌کند، و بالاخره، منِ بنده‌ی شما و این سگِ متعلّق به شما، هر دو از مالِ شما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از نحوه‌ی پاسخگویی آن غلام و حالت عاطفی او به گریه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مطلب از این قرار است، پس تو برای خدا آزاد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هزار دینار هم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آزاد کردید، باز هم می‌خواهم عهده‌دار باغبانی و خدمات مربوط به آن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حرفی می‌زند و سخنی می‌گوید، راستیِ آن را با 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ورود </w:t>
      </w:r>
      <w:bookmarkStart w:id="68" w:name="pg3309_23225"/>
    </w:p>
    <w:p>
      <w:pPr>
        <w:pStyle w:val="BookText"/>
        <w:rPr/>
      </w:pPr>
      <w:bookmarkEnd w:id="68"/>
      <w:r>
        <w:rPr>
          <w:rFonts w:ascii="IRNazanin" w:hAnsi="IRNazanin" w:eastAsia="IRNazanin"/>
          <w:color w:val="111111"/>
          <w:sz w:val="28"/>
          <w:sz w:val="28"/>
          <w:szCs w:val="28"/>
          <w:rtl w:val="true"/>
          <w:lang w:bidi="fa-IR"/>
        </w:rPr>
        <w:t>به باغ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بی‌اجازه به باغت، مرا حلال کن، اکنون من این باغ را به تو بخشیدم، پس این همراهان مرا در خوردن میوه و خرمای آن، میهمان قرار ده، و به خاطر من، آنان را گرامی دار، که خداوند روز قیامت گرامی‌ات دارد و تو را در خُلقِ نیکو و عقیده‌ات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باغ خود را به من هبه فرمودی، من هم آن را برای اصحاب شما جایزالاستفاده قرار دادم</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69" w:name="__RefHeading___Toc2332797_2749589250"/>
      <w:bookmarkStart w:id="70" w:name="_Toc25"/>
      <w:bookmarkEnd w:id="69"/>
      <w:r>
        <w:rPr>
          <w:rtl w:val="true"/>
        </w:rPr>
        <w:t>جایگاه معلّم</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معلم یکی از فرزندان امام حسین علیه‌السلام بود به فرزند امام علیه‌السلام سوره‌ی حمد را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نزد پدر رفت و سوره‌ی حمد را در محضر آن بزرگوار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حضرت هزار دینار و هزار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عبدالرحمان عطا کرد و دهان وی را نیز از جواهر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برای او زیاد 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و عطای ما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بیت شعر به مضمون زیر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دنیا به تو روی آورد، قبل از آن‌که از دستت برود با آن، به همه‌ی مردم بخشش نما</w:t>
      </w:r>
      <w:r>
        <w:rPr>
          <w:rFonts w:eastAsia="IRNazanin" w:cs="IRNazanin"/>
          <w:color w:val="111111"/>
          <w:sz w:val="28"/>
          <w:szCs w:val="28"/>
          <w:rtl w:val="true"/>
          <w:lang w:bidi="fa-IR"/>
        </w:rPr>
        <w:t xml:space="preserve">. </w:t>
      </w:r>
      <w:bookmarkStart w:id="71" w:name="pg3309_23226"/>
    </w:p>
    <w:p>
      <w:pPr>
        <w:pStyle w:val="BookText"/>
        <w:rPr/>
      </w:pPr>
      <w:bookmarkEnd w:id="71"/>
      <w:r>
        <w:rPr>
          <w:rFonts w:ascii="IRNazanin" w:hAnsi="IRNazanin" w:eastAsia="IRNazanin"/>
          <w:color w:val="111111"/>
          <w:sz w:val="28"/>
          <w:sz w:val="28"/>
          <w:szCs w:val="28"/>
          <w:rtl w:val="true"/>
          <w:lang w:bidi="fa-IR"/>
        </w:rPr>
        <w:t>دنیا اگر به انسان روی آورد بذل و بخشش، آن را نابود نمی‌کند و اگر پشت کند بخل، آن را نگه نمی‌دارد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2" w:name="__RefHeading___Toc2332799_2749589250"/>
      <w:bookmarkStart w:id="73" w:name="_Toc26"/>
      <w:bookmarkEnd w:id="72"/>
      <w:r>
        <w:rPr>
          <w:rtl w:val="true"/>
        </w:rPr>
        <w:t>بخشش به اندازه‌ی معرفت</w:t>
      </w:r>
      <w:bookmarkEnd w:id="73"/>
    </w:p>
    <w:p>
      <w:pPr>
        <w:pStyle w:val="BookText"/>
        <w:rPr/>
      </w:pPr>
      <w:r>
        <w:rPr>
          <w:rFonts w:ascii="IRNazanin" w:hAnsi="IRNazanin" w:eastAsia="IRNazanin"/>
          <w:color w:val="111111"/>
          <w:sz w:val="28"/>
          <w:sz w:val="28"/>
          <w:szCs w:val="28"/>
          <w:rtl w:val="true"/>
          <w:lang w:bidi="fa-IR"/>
        </w:rPr>
        <w:t>عربی بادیه نشین نزد امام حسین علیه‌السلام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کاملی بر عهده‌ی من است و از پرداخت آن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 از کریم‌ترین افراد درخواست کمک کنم و کریم‌تر از اهل بیتِ رسول خدا علیهم‌السلام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سؤال از تو می‌پرسم، اگر یکی را پاسخ گفتی، یک سوم دیه را به تو می‌دهم، اگر دو تا را پاسخ گفتی، دو سوم دیه، و اگر همه را پاسخ گفتی، همه‌ی دیه را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چون تو که از اهل علم و شرف هستی، از کسی مثل من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جدّم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افراد باید به اندازه‌ی معرفتشان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می‌خواهی بپرس، اگر پاسخ دادم که دادم وگرنه، از شما می‌آموزم و قدرتی نیست مگر از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عمل چیست؟</w:t>
      </w:r>
    </w:p>
    <w:p>
      <w:pPr>
        <w:pStyle w:val="BookText"/>
        <w:rPr/>
      </w:pPr>
      <w:r>
        <w:rPr>
          <w:rFonts w:ascii="IRNazanin" w:hAnsi="IRNazanin" w:eastAsia="IRNazanin"/>
          <w:color w:val="111111"/>
          <w:sz w:val="28"/>
          <w:sz w:val="28"/>
          <w:szCs w:val="28"/>
          <w:rtl w:val="true"/>
          <w:lang w:bidi="fa-IR"/>
        </w:rPr>
        <w:t>فقیر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تصدیق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بنده را از هلاکت می‌رهاند؟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توکل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انسان با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همراه با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همراه با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هم نشد؟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همراه با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هم نشد؟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صاعقه‌ای که از آسمان بیاید و او را بسوزاند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خندید و انگشتر خود را با کیسه‌ای حاوی هزار دینار به او داد و فرمود</w:t>
      </w:r>
      <w:r>
        <w:rPr>
          <w:rFonts w:eastAsia="IRNazanin" w:cs="IRNazanin"/>
          <w:color w:val="111111"/>
          <w:sz w:val="28"/>
          <w:szCs w:val="28"/>
          <w:rtl w:val="true"/>
          <w:lang w:bidi="fa-IR"/>
        </w:rPr>
        <w:t xml:space="preserve">: </w:t>
      </w:r>
      <w:bookmarkStart w:id="74" w:name="pg3309_23228"/>
    </w:p>
    <w:p>
      <w:pPr>
        <w:pStyle w:val="BookText"/>
        <w:rPr/>
      </w:pPr>
      <w:bookmarkEnd w:id="74"/>
      <w:r>
        <w:rPr>
          <w:rFonts w:ascii="IRNazanin" w:hAnsi="IRNazanin" w:eastAsia="IRNazanin"/>
          <w:color w:val="111111"/>
          <w:sz w:val="28"/>
          <w:sz w:val="28"/>
          <w:szCs w:val="28"/>
          <w:rtl w:val="true"/>
          <w:lang w:bidi="fa-IR"/>
        </w:rPr>
        <w:t>دینارها را به طلبکاران بده و انگشتر را نیز در مخارج زندگی صرف کن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اعرابی آن‌ها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 خود بهتر می‌داند که رسالتش را در کجا و چه محلی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که خداوند به سبب آگاهی از لیاقت و شایستگی اهل بیت علیهم‌السلام این جایگاه را به ایشان داده است</w:t>
      </w:r>
      <w:r>
        <w:rPr>
          <w:rFonts w:eastAsia="IRNazanin" w:cs="IRNazanin"/>
          <w:color w:val="111111"/>
          <w:sz w:val="28"/>
          <w:szCs w:val="28"/>
          <w:rtl w:val="true"/>
          <w:lang w:bidi="fa-IR"/>
        </w:rPr>
        <w:t>.)</w:t>
      </w:r>
    </w:p>
    <w:p>
      <w:pPr>
        <w:pStyle w:val="Heading4"/>
        <w:numPr>
          <w:ilvl w:val="3"/>
          <w:numId w:val="1"/>
        </w:numPr>
        <w:rPr/>
      </w:pPr>
      <w:bookmarkStart w:id="75" w:name="__RefHeading___Toc2332801_2749589250"/>
      <w:bookmarkStart w:id="76" w:name="_Toc27"/>
      <w:bookmarkEnd w:id="75"/>
      <w:r>
        <w:rPr>
          <w:rtl w:val="true"/>
        </w:rPr>
        <w:t>بخشش ارثیه</w:t>
      </w:r>
      <w:bookmarkEnd w:id="76"/>
    </w:p>
    <w:p>
      <w:pPr>
        <w:pStyle w:val="BookText"/>
        <w:rPr/>
      </w:pPr>
      <w:r>
        <w:rPr>
          <w:rFonts w:ascii="IRNazanin" w:hAnsi="IRNazanin" w:eastAsia="IRNazanin"/>
          <w:color w:val="111111"/>
          <w:sz w:val="28"/>
          <w:sz w:val="28"/>
          <w:szCs w:val="28"/>
          <w:rtl w:val="true"/>
          <w:lang w:bidi="fa-IR"/>
        </w:rPr>
        <w:t xml:space="preserve">امام حسین علیه‌السلام ، زمین و کالاهایی را به ارث برد، و پیش از آن‌که تحویل بگیرد،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77" w:name="__RefHeading___Toc2332803_2749589250"/>
      <w:bookmarkStart w:id="78" w:name="_Toc28"/>
      <w:bookmarkEnd w:id="77"/>
      <w:r>
        <w:rPr>
          <w:rtl w:val="true"/>
        </w:rPr>
        <w:t>به فکر ایتام</w:t>
      </w:r>
      <w:bookmarkEnd w:id="78"/>
    </w:p>
    <w:p>
      <w:pPr>
        <w:pStyle w:val="BookText"/>
        <w:rPr/>
      </w:pPr>
      <w:r>
        <w:rPr>
          <w:rFonts w:ascii="IRNazanin" w:hAnsi="IRNazanin" w:eastAsia="IRNazanin"/>
          <w:color w:val="111111"/>
          <w:sz w:val="28"/>
          <w:sz w:val="28"/>
          <w:szCs w:val="28"/>
          <w:rtl w:val="true"/>
          <w:lang w:bidi="fa-IR"/>
        </w:rPr>
        <w:t>معاویه در سفری به نزد حضرت آمد و مال فراوانی را که شامل درهم و دینار و لباس فاخر و اموال فراوان بود به امام حسین علیه‌السلام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همه را به ایتام مدینه که پدرانشان در جنگ صفین کشته شده بودند، بخشید</w:t>
      </w:r>
      <w:r>
        <w:rPr>
          <w:rFonts w:eastAsia="IRNazanin" w:cs="IRNazanin"/>
          <w:color w:val="111111"/>
          <w:sz w:val="28"/>
          <w:szCs w:val="28"/>
          <w:rtl w:val="true"/>
          <w:lang w:bidi="fa-IR"/>
        </w:rPr>
        <w:t>.</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علیهماالسلام عطاها و هدایای زورمندانی همچون معاویه را می‌پذیرفتند زیرا حق آنان بود که غصب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این اموال را </w:t>
      </w:r>
      <w:bookmarkStart w:id="79" w:name="pg3309_23229"/>
    </w:p>
    <w:p>
      <w:pPr>
        <w:pStyle w:val="BookText"/>
        <w:rPr/>
      </w:pPr>
      <w:bookmarkEnd w:id="79"/>
      <w:r>
        <w:rPr>
          <w:rFonts w:ascii="IRNazanin" w:hAnsi="IRNazanin" w:eastAsia="IRNazanin"/>
          <w:color w:val="111111"/>
          <w:sz w:val="28"/>
          <w:sz w:val="28"/>
          <w:szCs w:val="28"/>
          <w:rtl w:val="true"/>
          <w:lang w:bidi="fa-IR"/>
        </w:rPr>
        <w:t>می‌گرفتند و به نیازمندان می‌دادند و خود به اندازه‌ی ذرّه‌ای از آن استفاده نمی‌کردند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80" w:name="__RefHeading___Toc2332805_2749589250"/>
      <w:bookmarkStart w:id="81" w:name="_Toc29"/>
      <w:bookmarkEnd w:id="80"/>
      <w:r>
        <w:rPr>
          <w:rtl w:val="true"/>
        </w:rPr>
        <w:t>آزادی کنیز</w:t>
      </w:r>
      <w:bookmarkEnd w:id="81"/>
    </w:p>
    <w:p>
      <w:pPr>
        <w:pStyle w:val="BookText"/>
        <w:rPr/>
      </w:pPr>
      <w:r>
        <w:rPr>
          <w:rFonts w:ascii="IRNazanin" w:hAnsi="IRNazanin" w:eastAsia="IRNazanin"/>
          <w:color w:val="111111"/>
          <w:sz w:val="28"/>
          <w:sz w:val="28"/>
          <w:szCs w:val="28"/>
          <w:rtl w:val="true"/>
          <w:lang w:bidi="fa-IR"/>
        </w:rPr>
        <w:t>روزی معاویه کنیزی زیبا را به امام حسین علیه‌السلام هدیه کرد و همراه اموال فراوان، به نزد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کنیز نزد حضرت رسید، امام علیه‌السلام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چیزی بلد هستی؟</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می‌خوانم و شعر می‌سرایم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کلیدهای غیب، تنها نزد اوست و کسی جز او از آن‌ها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متاعی اگر ماندگار بودی امّا انسان را ماندگاری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گریست و 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آزادی و آن‌چه معاویه با تو فرستاده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معاویه هم چیزی گفته‌ای؟</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گفته‌ام و سپس بیتی دیگر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فرمان داد تا هزار دینار به او ببخشند و روانه‌اش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دیدم که پدرم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دنیا را برای خوشی بجوید به جانم سوگند که به زودی به نکوهش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چون به انسان پشت کند آزمون است و هنگامی که روی بیاورد دیری نمی‌پاید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گریست و به نماز ایستاد</w:t>
      </w:r>
      <w:r>
        <w:rPr>
          <w:rFonts w:eastAsia="IRNazanin" w:cs="IRNazanin"/>
          <w:color w:val="111111"/>
          <w:sz w:val="28"/>
          <w:szCs w:val="28"/>
          <w:rtl w:val="true"/>
          <w:lang w:bidi="fa-IR"/>
        </w:rPr>
        <w:t>.</w:t>
      </w:r>
      <w:r>
        <w:rPr>
          <w:rStyle w:val="FootnoteAnchor"/>
          <w:rtl w:val="true"/>
        </w:rPr>
        <w:footnoteReference w:id="32"/>
      </w:r>
      <w:bookmarkStart w:id="82" w:name="pg3309_23231"/>
    </w:p>
    <w:p>
      <w:pPr>
        <w:pStyle w:val="Heading3"/>
        <w:numPr>
          <w:ilvl w:val="2"/>
          <w:numId w:val="1"/>
        </w:numPr>
        <w:rPr/>
      </w:pPr>
      <w:bookmarkStart w:id="83" w:name="__RefHeading___Toc2332807_2749589250"/>
      <w:bookmarkStart w:id="84" w:name="_Toc30"/>
      <w:bookmarkEnd w:id="82"/>
      <w:bookmarkEnd w:id="83"/>
      <w:r>
        <w:rPr>
          <w:rtl w:val="true"/>
        </w:rPr>
        <w:t>برطرف کردن مشکلات دیگران</w:t>
      </w:r>
      <w:bookmarkEnd w:id="84"/>
    </w:p>
    <w:p>
      <w:pPr>
        <w:pStyle w:val="Heading4"/>
        <w:numPr>
          <w:ilvl w:val="3"/>
          <w:numId w:val="1"/>
        </w:numPr>
        <w:rPr/>
      </w:pPr>
      <w:bookmarkStart w:id="85" w:name="__RefHeading___Toc2332809_2749589250"/>
      <w:bookmarkStart w:id="86" w:name="_Toc31"/>
      <w:bookmarkEnd w:id="85"/>
      <w:r>
        <w:rPr>
          <w:rtl w:val="true"/>
        </w:rPr>
        <w:t>دعای باران</w:t>
      </w:r>
      <w:bookmarkEnd w:id="86"/>
    </w:p>
    <w:p>
      <w:pPr>
        <w:pStyle w:val="BookText"/>
        <w:rPr/>
      </w:pPr>
      <w:r>
        <w:rPr>
          <w:rFonts w:ascii="IRNazanin" w:hAnsi="IRNazanin" w:eastAsia="IRNazanin"/>
          <w:color w:val="111111"/>
          <w:sz w:val="28"/>
          <w:sz w:val="28"/>
          <w:szCs w:val="28"/>
          <w:rtl w:val="true"/>
          <w:lang w:bidi="fa-IR"/>
        </w:rPr>
        <w:t>زمانی که در کوفه خشکسالی آمده بود اهل کوفه به خدمت حضرت علی علیه‌السلام آمده و از کمی آب و نباریدن باران،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دعا کن و از خدا بخواه که برای ما باران بفرستد تا از خشکسالی نجات پیدا کنیم و محصولات ما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 به امام حسین علیه‌السلام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دعا کن و از خدا بخواه که باران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 علیه‌السلام دست به دعا برداشت، حمد و ثنای پروردگار را به جای آورد و بر پیامبر صلی‌الله‌علیه‌و‌آله‌وسلم درود و سلام فرستاد و دعایی در مورد درخواست باران برای مردم، از حق تعالی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دعای امام حسین علیه‌السلام تمام نشده بود که ابرها، آسمان را فرا گرفتند و باران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خدمت حضرت اباعبداللّه علیه‌السلام آمده و از این که از خشکسالی نجات یافته بودند و تمام رودخانه‌ها و جوی‌ها پر از آب شده بود تشکر کردند</w:t>
      </w:r>
      <w:r>
        <w:rPr>
          <w:rFonts w:eastAsia="IRNazanin" w:cs="IRNazanin"/>
          <w:color w:val="111111"/>
          <w:sz w:val="28"/>
          <w:szCs w:val="28"/>
          <w:rtl w:val="true"/>
          <w:lang w:bidi="fa-IR"/>
        </w:rPr>
        <w:t>.</w:t>
      </w:r>
      <w:r>
        <w:rPr>
          <w:rStyle w:val="FootnoteAnchor"/>
          <w:rtl w:val="true"/>
        </w:rPr>
        <w:footnoteReference w:id="33"/>
      </w:r>
      <w:bookmarkStart w:id="87" w:name="pg3309_23232"/>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جای بسی تعجب است که همین مردم، در کربلا این لطف امام حسین علیه‌السلام را این گونه تلافی کردند</w:t>
      </w:r>
      <w:r>
        <w:rPr>
          <w:rFonts w:eastAsia="IRNazanin" w:cs="IRNazanin"/>
          <w:color w:val="111111"/>
          <w:sz w:val="28"/>
          <w:szCs w:val="28"/>
          <w:rtl w:val="true"/>
          <w:lang w:bidi="fa-IR"/>
        </w:rPr>
        <w:t>!)</w:t>
      </w:r>
    </w:p>
    <w:p>
      <w:pPr>
        <w:pStyle w:val="Heading4"/>
        <w:numPr>
          <w:ilvl w:val="3"/>
          <w:numId w:val="1"/>
        </w:numPr>
        <w:rPr/>
      </w:pPr>
      <w:bookmarkStart w:id="88" w:name="__RefHeading___Toc2332811_2749589250"/>
      <w:bookmarkStart w:id="89" w:name="_Toc32"/>
      <w:bookmarkEnd w:id="88"/>
      <w:r>
        <w:rPr>
          <w:rtl w:val="true"/>
        </w:rPr>
        <w:t>قبول سفارش</w:t>
      </w:r>
      <w:bookmarkEnd w:id="89"/>
    </w:p>
    <w:p>
      <w:pPr>
        <w:pStyle w:val="BookText"/>
        <w:rPr/>
      </w:pPr>
      <w:r>
        <w:rPr>
          <w:rFonts w:ascii="IRNazanin" w:hAnsi="IRNazanin" w:eastAsia="IRNazanin"/>
          <w:color w:val="111111"/>
          <w:sz w:val="28"/>
          <w:sz w:val="28"/>
          <w:szCs w:val="28"/>
          <w:rtl w:val="true"/>
          <w:lang w:bidi="fa-IR"/>
        </w:rPr>
        <w:t>روزی امام حسین علیه‌السلام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نیز برای خواهشی به آن 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مشغول صحبت کردن با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بن علی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رو به حضرت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دختر رسول خدا صلی‌الله‌علیه‌و‌آله‌وسلم ، به معاویه سفارش کن به من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نیز پذیرفت و سفارش او را به معاویه کرد و معاویه حاجتش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اشعاری را در مقام ستایش امام حسین علیه‌السلام سرود که مضمون یک بیت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برتری بنی هاشم بر شما همانند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حاصلخیز در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است بر سرزمین خشک و بی آب و علف</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را، من برآورده کردم اما تو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ستایش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حقّ او به من دادی و با سفارش او حاجتم را برآوردی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من مدیون آن حضرت هستم نه تو</w:t>
      </w:r>
      <w:r>
        <w:rPr>
          <w:rFonts w:eastAsia="IRNazanin" w:cs="IRNazanin"/>
          <w:color w:val="111111"/>
          <w:sz w:val="28"/>
          <w:szCs w:val="28"/>
          <w:rtl w:val="true"/>
          <w:lang w:bidi="fa-IR"/>
        </w:rPr>
        <w:t>).</w:t>
      </w:r>
      <w:r>
        <w:rPr>
          <w:rStyle w:val="FootnoteAnchor"/>
          <w:rtl w:val="true"/>
        </w:rPr>
        <w:footnoteReference w:id="34"/>
      </w:r>
      <w:bookmarkStart w:id="90" w:name="pg3309_23233"/>
    </w:p>
    <w:p>
      <w:pPr>
        <w:pStyle w:val="Heading4"/>
        <w:numPr>
          <w:ilvl w:val="3"/>
          <w:numId w:val="1"/>
        </w:numPr>
        <w:rPr/>
      </w:pPr>
      <w:bookmarkStart w:id="91" w:name="__RefHeading___Toc2332813_2749589250"/>
      <w:bookmarkStart w:id="92" w:name="_Toc33"/>
      <w:bookmarkEnd w:id="90"/>
      <w:bookmarkEnd w:id="91"/>
      <w:r>
        <w:rPr>
          <w:rtl w:val="true"/>
        </w:rPr>
        <w:t>ازدواج مصلحتی</w:t>
      </w:r>
      <w:bookmarkEnd w:id="92"/>
    </w:p>
    <w:p>
      <w:pPr>
        <w:pStyle w:val="BookText"/>
        <w:rPr/>
      </w:pPr>
      <w:r>
        <w:rPr>
          <w:rFonts w:ascii="IRNazanin" w:hAnsi="IRNazanin" w:eastAsia="IRNazanin"/>
          <w:color w:val="111111"/>
          <w:sz w:val="28"/>
          <w:sz w:val="28"/>
          <w:szCs w:val="28"/>
          <w:rtl w:val="true"/>
          <w:lang w:bidi="fa-IR"/>
        </w:rPr>
        <w:t>روزی معاویه به یزید ـ لعنة اللّه علیهما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لذّتی در دنیا سراغ داری که بدان دست نیافته باشی؟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می‌خواستم، پس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به وی پیشنهاد همسری دادیم، ولی به من جواب رد داد و به همسری او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عبداللّه بن عامر را که در آن موقع از طرفِ او فرماندار بصره بود احضار کرد و هنگامی که حاضر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یزید از هند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نخست خواسته‌ی معاویه را رد نمود، ولی بر اثر این که معاویه او را به عزل از حکومت بصره تهدید کرد حاضر به کناره‌گیری از هند شد و به معاویه طلاق او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به بصره برگشت و با آن زن روبرو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کاری را که می‌خواست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معاویه با تمام شدن مدّتِ عدّه، ابوهریره</w:t>
      </w:r>
      <w:r>
        <w:rPr>
          <w:rStyle w:val="FootnoteAnchor"/>
          <w:rtl w:val="true"/>
        </w:rPr>
        <w:footnoteReference w:id="35"/>
      </w:r>
      <w:r>
        <w:rPr>
          <w:rFonts w:ascii="IRNazanin" w:hAnsi="IRNazanin" w:eastAsia="IRNazanin"/>
          <w:color w:val="111111"/>
          <w:sz w:val="28"/>
          <w:sz w:val="28"/>
          <w:szCs w:val="28"/>
          <w:rtl w:val="true"/>
          <w:lang w:bidi="fa-IR"/>
        </w:rPr>
        <w:t>را مأمور رفتن به نزد او کرد تا وی را به عقد یزید درآورد و دستور داد یک میلیون درهم مهریه‌ی او قرار 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قبل از رفتن به بصره، به امام حسین علیه‌السلام برخورد کرد و موضوعِ </w:t>
      </w:r>
    </w:p>
    <w:p>
      <w:pPr>
        <w:pStyle w:val="BookText"/>
        <w:rPr/>
      </w:pPr>
      <w:r>
        <w:rPr>
          <w:rFonts w:ascii="IRNazanin" w:hAnsi="IRNazanin" w:eastAsia="IRNazanin"/>
          <w:color w:val="111111"/>
          <w:sz w:val="28"/>
          <w:sz w:val="28"/>
          <w:szCs w:val="28"/>
          <w:rtl w:val="true"/>
          <w:lang w:bidi="fa-IR"/>
        </w:rPr>
        <w:t>رفتن به بصره را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هم مطرح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ابوهریره به بصره رفت و به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همسریِ یزید به مهریه‌ی یک میلیون درهم، خواستگاری و پیشنهاد داده است، و با برخوردی هم که با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او هم گفت وی را مطرح کنم، حالا دیگر اختیار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نظر می‌دهی؟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لَب‌هایی که رسول‌خدا صلی‌الله‌علیه‌و‌آله‌وسلم آن را بوسیده نزد من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ابوهریره او را به عقد امام حسین علیه‌السلام درآورد و بعداً به معاویه گزارش داد که هند به همسری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او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نفرستاده بودم تا این گونه رفتار کنی و کار را به این‌جا بکشانی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نیز بعد از این ماجرا به حجّ رفت و در بین راه، در مدینه خدمت امام حسین علیه‌السلام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می‌دهید با هند صحبت کنم؟</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مایل باشی مانعی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خودِ امام علیه‌السلام به خانه‌ی آن حضرت رفت و با اجازه از هند، بر او وارد </w:t>
      </w:r>
      <w:bookmarkStart w:id="93" w:name="pg3309_23235"/>
    </w:p>
    <w:p>
      <w:pPr>
        <w:pStyle w:val="BookText"/>
        <w:rPr/>
      </w:pPr>
      <w:bookmarkEnd w:id="93"/>
      <w:r>
        <w:rPr>
          <w:rFonts w:ascii="IRNazanin" w:hAnsi="IRNazanin" w:eastAsia="IRNazanin"/>
          <w:color w:val="111111"/>
          <w:sz w:val="28"/>
          <w:sz w:val="28"/>
          <w:szCs w:val="28"/>
          <w:rtl w:val="true"/>
          <w:lang w:bidi="fa-IR"/>
        </w:rPr>
        <w:t>گردید و از ودیعه و سپرده‌ای که در بصره نزد او بود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به کنیزش دستور داد آن بسته‌ی مخصوص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آورد و آن را باز کرد، معلوم شد آن بسته، مملوّ از لؤلؤ و جواهر قیمتی بوده و هند بدون آن که آن را باز نموده باشد، حفظ کرده و تسلیم شوهرِ قبلش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بن عامر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مرا ملامت و سرزنش می‌کنید که بر فردی مثل هند با این حالت تقوا و وفایی که از خود نشان داده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حلال کننده‌ای برای شما دو نفر بودم، هم اکنون او را طلاق می‌دهم، پس تو حَجَّت را به جای آور و هنگامی که برگشتی دوباره با وی ازدواج کُن</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94" w:name="__RefHeading___Toc2332815_2749589250"/>
      <w:bookmarkStart w:id="95" w:name="_Toc34"/>
      <w:bookmarkEnd w:id="94"/>
      <w:r>
        <w:rPr>
          <w:rtl w:val="true"/>
        </w:rPr>
        <w:t>رعایت حال مردم</w:t>
      </w:r>
      <w:bookmarkEnd w:id="95"/>
    </w:p>
    <w:p>
      <w:pPr>
        <w:pStyle w:val="BookText"/>
        <w:rPr/>
      </w:pPr>
      <w:r>
        <w:rPr>
          <w:rFonts w:ascii="IRNazanin" w:hAnsi="IRNazanin" w:eastAsia="IRNazanin"/>
          <w:color w:val="111111"/>
          <w:sz w:val="28"/>
          <w:sz w:val="28"/>
          <w:szCs w:val="28"/>
          <w:rtl w:val="true"/>
          <w:lang w:bidi="fa-IR"/>
        </w:rPr>
        <w:t>امام حسن و امام حسین علیهماالسلام به هنگام سفر به حج، پیاده می‌رفتند و بر مَرکب‌هایشان سوار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هنگامی که با این دو امام، همسفر می‌شدند به خاطر احترام، از روی مرکب‌هایشان پیاده می‌شدند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سفرها، این کار برای عدّه‌ای از مسافران سخت و مشقّت آور </w:t>
      </w:r>
      <w:bookmarkStart w:id="96" w:name="pg3309_23236"/>
    </w:p>
    <w:p>
      <w:pPr>
        <w:pStyle w:val="BookText"/>
        <w:rPr/>
      </w:pPr>
      <w:bookmarkEnd w:id="96"/>
      <w:r>
        <w:rPr>
          <w:rFonts w:ascii="IRNazanin" w:hAnsi="IRNazanin" w:eastAsia="IRNazanin"/>
          <w:color w:val="111111"/>
          <w:sz w:val="28"/>
          <w:sz w:val="28"/>
          <w:szCs w:val="28"/>
          <w:rtl w:val="true"/>
          <w:lang w:bidi="fa-IR"/>
        </w:rPr>
        <w:t xml:space="preserve">بود؛ به همین خاطر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همسفر آنان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برای ما سخت است، ولی شایسته نمی‌دانیم که ما سواره باشیم و این دو آقای بزرگوار پیاده حرکت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به امام حسن علیه‌السلام عرض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مراعات حال این افراد، بر مرکب خود سوار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سوار نخواهیم شد زیرا تصمیم گرفته‌ایم که پیاده به حج برویم ولی برای مراعاتِ حال سایر مسافران، از راه اصلی فاصله می‌گیریم و از راه دیگری می‌رویم</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97" w:name="__RefHeading___Toc2332817_2749589250"/>
      <w:bookmarkStart w:id="98" w:name="_Toc35"/>
      <w:bookmarkEnd w:id="97"/>
      <w:r>
        <w:rPr>
          <w:rtl w:val="true"/>
        </w:rPr>
        <w:t>درس بخشندگی</w:t>
      </w:r>
      <w:bookmarkEnd w:id="98"/>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اعمال بعد از نماز، خوشحال کردن دل مؤمن است به گونه‌ای که همراه گناه نباشد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غلامی را دیدم که به سگی غذا می‌داد، وقتی از علّت کارش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ناراحتی درونی دارم و از این‌که این حیوان را خوشحال می‌کنم آرامش و نشاط می‌یابم، چرا که ارباب من، مردی یهودی است و من در اندیشه‌ی جدایی و آزادی از دست او هستم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راهی برای آزادی‌ام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مرا ناراحت کرده </w:t>
      </w:r>
      <w:bookmarkStart w:id="99" w:name="pg3309_23237"/>
    </w:p>
    <w:p>
      <w:pPr>
        <w:pStyle w:val="BookText"/>
        <w:rPr/>
      </w:pPr>
      <w:bookmarkEnd w:id="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دویست دینار نزد ارباب وی آورد و خواستار آزادی غلام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به شما بخشیدم و این باغ را هم به او بخشیدم و پول را نیز به شما باز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این مال را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مال را از شما پذیرفته و به این غلام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غلام را آزاد کرده و همه را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آن یهودی با مشاهده‌ی این صحنه به شدّت منقلب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شدم و مهریه‌ام را به شوهرم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می‌شوم و این خانه را به همسرم بخشیدم</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00" w:name="__RefHeading___Toc2332819_2749589250"/>
      <w:bookmarkStart w:id="101" w:name="_Toc36"/>
      <w:bookmarkEnd w:id="100"/>
      <w:r>
        <w:rPr>
          <w:rtl w:val="true"/>
        </w:rPr>
        <w:t>آزادی اسیر</w:t>
      </w:r>
      <w:bookmarkEnd w:id="101"/>
    </w:p>
    <w:p>
      <w:pPr>
        <w:pStyle w:val="BookText"/>
        <w:rPr/>
      </w:pPr>
      <w:r>
        <w:rPr>
          <w:rFonts w:ascii="IRNazanin" w:hAnsi="IRNazanin" w:eastAsia="IRNazanin"/>
          <w:color w:val="111111"/>
          <w:sz w:val="28"/>
          <w:sz w:val="28"/>
          <w:szCs w:val="28"/>
          <w:rtl w:val="true"/>
          <w:lang w:bidi="fa-IR"/>
        </w:rPr>
        <w:t xml:space="preserve">در کربلا به یکی از اصحاب امام علیه‌السلام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محمدبن‌بشیر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فرزندش در مرز ری اسیر کفار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 خودم را به حساب خدا می‌گذارم؛ دوست ندارم که او اسیر باشد و من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که سخن او را می‌شنید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رحمتت کند؛ تو از بیعت من آزادی، برو و در راهِ آزادی </w:t>
      </w:r>
      <w:bookmarkStart w:id="102" w:name="pg3309_23238"/>
    </w:p>
    <w:p>
      <w:pPr>
        <w:pStyle w:val="BookText"/>
        <w:rPr/>
      </w:pPr>
      <w:bookmarkEnd w:id="102"/>
      <w:r>
        <w:rPr>
          <w:rFonts w:ascii="IRNazanin" w:hAnsi="IRNazanin" w:eastAsia="IRNazanin"/>
          <w:color w:val="111111"/>
          <w:sz w:val="28"/>
          <w:sz w:val="28"/>
          <w:szCs w:val="28"/>
          <w:rtl w:val="true"/>
          <w:lang w:bidi="fa-IR"/>
        </w:rPr>
        <w:t>فرزند خود بکوش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درنده‌ها مرا زنده‌زنده بخورند اگر از تو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جامه‌های بُرد را به فرزند دیگر خود بسپار تا برود و آن‌ها را فدیه‌ی</w:t>
      </w:r>
      <w:r>
        <w:rPr>
          <w:rStyle w:val="FootnoteAnchor"/>
          <w:rtl w:val="true"/>
        </w:rPr>
        <w:footnoteReference w:id="39"/>
      </w:r>
      <w:r>
        <w:rPr>
          <w:rFonts w:ascii="IRNazanin" w:hAnsi="IRNazanin" w:eastAsia="IRNazanin"/>
          <w:color w:val="111111"/>
          <w:sz w:val="28"/>
          <w:sz w:val="28"/>
          <w:szCs w:val="28"/>
          <w:rtl w:val="true"/>
          <w:lang w:bidi="fa-IR"/>
        </w:rPr>
        <w:t>برادر خود قرار داده و او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 جامه‌ی بُرد به او بخشید که قیمت آن‌ها هزار دینار بود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03" w:name="__RefHeading___Toc2332821_2749589250"/>
      <w:bookmarkStart w:id="104" w:name="_Toc37"/>
      <w:bookmarkEnd w:id="103"/>
      <w:r>
        <w:rPr>
          <w:rtl w:val="true"/>
        </w:rPr>
        <w:t>کمک به محرومان</w:t>
      </w:r>
      <w:bookmarkEnd w:id="104"/>
    </w:p>
    <w:p>
      <w:pPr>
        <w:pStyle w:val="BookText"/>
        <w:rPr/>
      </w:pPr>
      <w:r>
        <w:rPr>
          <w:rFonts w:ascii="IRNazanin" w:hAnsi="IRNazanin" w:eastAsia="IRNazanin"/>
          <w:color w:val="111111"/>
          <w:sz w:val="28"/>
          <w:sz w:val="28"/>
          <w:szCs w:val="28"/>
          <w:rtl w:val="true"/>
          <w:lang w:bidi="fa-IR"/>
        </w:rPr>
        <w:t xml:space="preserve">بعد از حادثه‌ی عاشورا، هنگامی که مردان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پیکر مطهر سید الشّهداء علیه‌السلام را دفن کنند، بر دوش آن حضرت، اثر زخمی کهنه یافتند که شباهتی به جراحت‌های جنگی نداشت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موضوع را از امام سجاد علیه‌السلام 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در اثر حمل بار و کیسه‌های غذا و به دوش کشیدن هیزم به خانه‌های بیوه‌زنان، یتیمان و مستمندان است که پدرم در شب‌های تاریک، آن‌ها را بر دوش خویش حمل می‌کرد</w:t>
      </w:r>
      <w:r>
        <w:rPr>
          <w:rFonts w:eastAsia="IRNazanin" w:cs="IRNazanin"/>
          <w:color w:val="111111"/>
          <w:sz w:val="28"/>
          <w:szCs w:val="28"/>
          <w:rtl w:val="true"/>
          <w:lang w:bidi="fa-IR"/>
        </w:rPr>
        <w:t>.»</w:t>
      </w:r>
      <w:r>
        <w:rPr>
          <w:rStyle w:val="FootnoteAnchor"/>
          <w:rtl w:val="true"/>
        </w:rPr>
        <w:footnoteReference w:id="41"/>
      </w:r>
      <w:bookmarkStart w:id="105" w:name="pg3309_23239"/>
    </w:p>
    <w:p>
      <w:pPr>
        <w:pStyle w:val="Heading3"/>
        <w:numPr>
          <w:ilvl w:val="2"/>
          <w:numId w:val="1"/>
        </w:numPr>
        <w:rPr/>
      </w:pPr>
      <w:bookmarkStart w:id="106" w:name="__RefHeading___Toc2332823_2749589250"/>
      <w:bookmarkStart w:id="107" w:name="_Toc38"/>
      <w:bookmarkEnd w:id="105"/>
      <w:bookmarkEnd w:id="106"/>
      <w:r>
        <w:rPr>
          <w:rtl w:val="true"/>
        </w:rPr>
        <w:t>رعایت احترام و ادب</w:t>
      </w:r>
      <w:bookmarkEnd w:id="107"/>
    </w:p>
    <w:p>
      <w:pPr>
        <w:pStyle w:val="Heading4"/>
        <w:numPr>
          <w:ilvl w:val="3"/>
          <w:numId w:val="1"/>
        </w:numPr>
        <w:rPr/>
      </w:pPr>
      <w:bookmarkStart w:id="108" w:name="__RefHeading___Toc2332825_2749589250"/>
      <w:bookmarkStart w:id="109" w:name="_Toc39"/>
      <w:bookmarkEnd w:id="108"/>
      <w:r>
        <w:rPr>
          <w:rtl w:val="true"/>
        </w:rPr>
        <w:t>تحفه‌ی روزه‌دار</w:t>
      </w:r>
      <w:bookmarkEnd w:id="109"/>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امام حسین علیه‌السلام را به صرف غذا دعوت کردند ولی حضرت چیزی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نمی‌خورید؟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هستم امّا تحفه‌ی روزه‌دار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تحفه‌ی روزه‌دار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روغن و بخوردان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معطّر کردن لباس‌ها</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10" w:name="__RefHeading___Toc2332827_2749589250"/>
      <w:bookmarkStart w:id="111" w:name="_Toc40"/>
      <w:bookmarkEnd w:id="110"/>
      <w:r>
        <w:rPr>
          <w:rtl w:val="true"/>
        </w:rPr>
        <w:t>رعایت ادب</w:t>
      </w:r>
      <w:bookmarkEnd w:id="11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امام حسین علیه‌السلام و امام حسن علیه‌السلام با هم بودند، امام حسین علیه‌السلام هرگز جلوتر از امام حسن علیه‌السلام راه نمی‌رفت، و پیش از او سخن </w:t>
      </w:r>
      <w:bookmarkStart w:id="112" w:name="pg3309_23240"/>
    </w:p>
    <w:p>
      <w:pPr>
        <w:pStyle w:val="BookText"/>
        <w:rPr/>
      </w:pPr>
      <w:bookmarkEnd w:id="112"/>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13" w:name="__RefHeading___Toc2332829_2749589250"/>
      <w:bookmarkStart w:id="114" w:name="_Toc41"/>
      <w:bookmarkEnd w:id="113"/>
      <w:r>
        <w:rPr>
          <w:rtl w:val="true"/>
        </w:rPr>
        <w:t>احترام به برادر</w:t>
      </w:r>
      <w:bookmarkEnd w:id="114"/>
    </w:p>
    <w:p>
      <w:pPr>
        <w:pStyle w:val="BookText"/>
        <w:rPr/>
      </w:pPr>
      <w:r>
        <w:rPr>
          <w:rFonts w:ascii="IRNazanin" w:hAnsi="IRNazanin" w:eastAsia="IRNazanin"/>
          <w:color w:val="111111"/>
          <w:sz w:val="28"/>
          <w:sz w:val="28"/>
          <w:szCs w:val="28"/>
          <w:rtl w:val="true"/>
          <w:lang w:bidi="fa-IR"/>
        </w:rPr>
        <w:t>بین امام حسین علیه‌السلام و برادرش محمد بن حنفیّه بگومگوئی به وقوع پیوست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قهر از امام حسین علیه‌السلام جدا شد، او پس از مدتی به اشتباه خود پی برد و به خاطر احترام به حضرت اباعبداللّه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به امام حسین علیه‌السلام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پدر من و پدر تو علی علیه‌السلام است و در این جهت نه تو بر من برتری داری، نه من بر تو؛ و مادر تو فاطمه دختر رسول‌اللّه صلی‌الله‌علیه‌و‌آله‌وسلم است که اگر سراسر زمین مملوّ از طلا و ملک مادر من بود با مادر تو، برابری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نامه‌ی مرا خواندی به نزد من بیا تا مرا از خود راضی و خوشنود کنی، زیرا تو از من به فضل و برتری شایسته‌تری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کس که فضیلت بیشتری دارد اقدام به برطرف کردن کدورت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نیز پیشنهاد و خواسته‌ی برادر را پذیرفت و به نزد وی رفت</w:t>
      </w:r>
      <w:r>
        <w:rPr>
          <w:rFonts w:eastAsia="IRNazanin" w:cs="IRNazanin"/>
          <w:color w:val="111111"/>
          <w:sz w:val="28"/>
          <w:szCs w:val="28"/>
          <w:rtl w:val="true"/>
          <w:lang w:bidi="fa-IR"/>
        </w:rPr>
        <w:t>.</w:t>
      </w:r>
      <w:r>
        <w:rPr>
          <w:rStyle w:val="FootnoteAnchor"/>
          <w:rtl w:val="true"/>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حسن علیه‌السلام سخن امام حسین علیه‌السلام را شنید با شتاب 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تمام مواردی که در ظاهر، کدورت یا اختلافی را بین دو معصوم علیهماالسلام ، می‌رساند جنبه‌ی تعلیمی داشته و برای آموزش دیگران بوده است</w:t>
      </w:r>
      <w:r>
        <w:rPr>
          <w:rFonts w:eastAsia="IRNazanin" w:cs="IRNazanin"/>
          <w:color w:val="111111"/>
          <w:sz w:val="28"/>
          <w:szCs w:val="28"/>
          <w:rtl w:val="true"/>
          <w:lang w:bidi="fa-IR"/>
        </w:rPr>
        <w:t>.)</w:t>
      </w:r>
      <w:bookmarkStart w:id="115" w:name="pg3309_23241"/>
    </w:p>
    <w:p>
      <w:pPr>
        <w:pStyle w:val="Heading4"/>
        <w:numPr>
          <w:ilvl w:val="3"/>
          <w:numId w:val="1"/>
        </w:numPr>
        <w:rPr/>
      </w:pPr>
      <w:bookmarkStart w:id="116" w:name="__RefHeading___Toc2332831_2749589250"/>
      <w:bookmarkStart w:id="117" w:name="_Toc42"/>
      <w:bookmarkEnd w:id="115"/>
      <w:bookmarkEnd w:id="116"/>
      <w:r>
        <w:rPr>
          <w:rtl w:val="true"/>
        </w:rPr>
        <w:t>احترام به اجازه‌ی مادر</w:t>
      </w:r>
      <w:bookmarkEnd w:id="117"/>
    </w:p>
    <w:p>
      <w:pPr>
        <w:pStyle w:val="BookText"/>
        <w:rPr/>
      </w:pPr>
      <w:r>
        <w:rPr>
          <w:rFonts w:ascii="IRNazanin" w:hAnsi="IRNazanin" w:eastAsia="IRNazanin"/>
          <w:color w:val="111111"/>
          <w:sz w:val="28"/>
          <w:sz w:val="28"/>
          <w:szCs w:val="28"/>
          <w:rtl w:val="true"/>
          <w:lang w:bidi="fa-IR"/>
        </w:rPr>
        <w:t>یکی از کسانی که روز عاشورا می‌خواست عازم میدان شود جوانی بود که پدرش در میدان به شهادت رسید و مادرش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پیش روی فرزند رسول‌خدا صلی‌الله‌علیه‌و‌آله‌وسلم آن قدر پیکار کن تا به شهادت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آهنگ میدان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جوانی است که پدرش به شهادت رسیده و شاید مادر او اجازه نمی‌دهد که به میدان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فرمان داه تا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نیز به او اجازه داد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18" w:name="__RefHeading___Toc2332833_2749589250"/>
      <w:bookmarkStart w:id="119" w:name="_Toc43"/>
      <w:bookmarkEnd w:id="118"/>
      <w:r>
        <w:rPr>
          <w:rtl w:val="true"/>
        </w:rPr>
        <w:t>برابری و مواسات</w:t>
      </w:r>
      <w:bookmarkEnd w:id="119"/>
    </w:p>
    <w:p>
      <w:pPr>
        <w:pStyle w:val="BookText"/>
        <w:rPr/>
      </w:pPr>
      <w:r>
        <w:rPr>
          <w:rFonts w:ascii="IRNazanin" w:hAnsi="IRNazanin" w:eastAsia="IRNazanin"/>
          <w:color w:val="111111"/>
          <w:sz w:val="28"/>
          <w:sz w:val="28"/>
          <w:szCs w:val="28"/>
          <w:rtl w:val="true"/>
          <w:lang w:bidi="fa-IR"/>
        </w:rPr>
        <w:t>کسانی که امام حسین علیه‌السلام در روز عاشورا به بالین آن‌ها رفت، عدّه‌ی معدودی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افرادی هستند که قبلاً برده و سیاه پوست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غلام ابوذر غفاری بود و ابوذر او را آزاد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میدان نبرد رفت و وقتی که شهید شد، اباعبداللّه علیه‌السلام به بالین او رفت و در بالای سر آن غلامِ سیاه دعا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چهره‌ی او را سفید، و بوی او را خوش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ابرار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آن جهان بین او و آل محمد علیهم‌السلام شناسایی کامل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 برده‌ها،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روی اسب افتاد، اباعبداللّه علیه‌السلام خودش را به بالین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غلام در حال بیهوشی بود و روی چشمانش را خون گرفته بود، امام حسین علیه‌السلام سر او را روی زانوی خودش قرار داد و بعد با دست خود، خون‌ها را از صورت و از جلو چشمانش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غلام سیاه به هوش آمد، نگاهی به امام حسین علیه‌السلام کرد و تبسّمی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صورتش را بر صورت این غلام گذاشت و آن غلام سیاه آن چنان خوشحال شد که تبسّم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بر روی زانوی امام حسین علیه‌السلام بود که جان به جان آفرین تسلیم کرد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تنها در یک جای دیگر نیز این کار را کرد و آن هنگام شهادت حضرت علی‌اکبر علیه‌السلام بود که به هنگام جان دادن، صورتش را بر صورت او گذاشت</w:t>
      </w:r>
      <w:r>
        <w:rPr>
          <w:rFonts w:eastAsia="IRNazanin" w:cs="IRNazanin"/>
          <w:color w:val="111111"/>
          <w:sz w:val="28"/>
          <w:szCs w:val="28"/>
          <w:rtl w:val="true"/>
          <w:lang w:bidi="fa-IR"/>
        </w:rPr>
        <w:t>.</w:t>
      </w:r>
      <w:r>
        <w:rPr>
          <w:rStyle w:val="FootnoteAnchor"/>
          <w:rtl w:val="true"/>
        </w:rPr>
        <w:footnoteReference w:id="47"/>
      </w:r>
      <w:bookmarkStart w:id="120" w:name="pg3309_23243"/>
    </w:p>
    <w:p>
      <w:pPr>
        <w:pStyle w:val="Heading3"/>
        <w:numPr>
          <w:ilvl w:val="2"/>
          <w:numId w:val="1"/>
        </w:numPr>
        <w:rPr/>
      </w:pPr>
      <w:bookmarkStart w:id="121" w:name="__RefHeading___Toc2332835_2749589250"/>
      <w:bookmarkStart w:id="122" w:name="_Toc44"/>
      <w:bookmarkEnd w:id="120"/>
      <w:bookmarkEnd w:id="121"/>
      <w:r>
        <w:rPr>
          <w:rtl w:val="true"/>
        </w:rPr>
        <w:t>رفتار با کودکان</w:t>
      </w:r>
      <w:bookmarkEnd w:id="122"/>
    </w:p>
    <w:p>
      <w:pPr>
        <w:pStyle w:val="Heading4"/>
        <w:numPr>
          <w:ilvl w:val="3"/>
          <w:numId w:val="1"/>
        </w:numPr>
        <w:rPr/>
      </w:pPr>
      <w:bookmarkStart w:id="123" w:name="__RefHeading___Toc2332837_2749589250"/>
      <w:bookmarkStart w:id="124" w:name="_Toc45"/>
      <w:bookmarkEnd w:id="123"/>
      <w:r>
        <w:rPr>
          <w:rtl w:val="true"/>
        </w:rPr>
        <w:t>دوستی کودکان</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سیدالشهداء علیه‌السلام بودم که فرزند کوچک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پیش خود خوانده و به سینه‌اش چسبانید و سپس پیشانیش را بوسیده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فدایت، چقدر خوشبو و زیبا هستی</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25" w:name="__RefHeading___Toc2332839_2749589250"/>
      <w:bookmarkStart w:id="126" w:name="_Toc46"/>
      <w:bookmarkEnd w:id="125"/>
      <w:r>
        <w:rPr>
          <w:rtl w:val="true"/>
        </w:rPr>
        <w:t>بازی با کودکان</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جعید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حسین علیه‌السلام رفتم و سکینه دخترش را بر سینه‌اش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وقتی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سکینه 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از من بگیر</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27" w:name="__RefHeading___Toc2332841_2749589250"/>
      <w:bookmarkStart w:id="128" w:name="_Toc47"/>
      <w:bookmarkEnd w:id="127"/>
      <w:r>
        <w:rPr>
          <w:rtl w:val="true"/>
        </w:rPr>
        <w:t>یتیم نوازی</w:t>
      </w:r>
      <w:bookmarkEnd w:id="1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مسلم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کاروان امام </w:t>
      </w:r>
    </w:p>
    <w:p>
      <w:pPr>
        <w:pStyle w:val="BookText"/>
        <w:rPr/>
      </w:pPr>
      <w:r>
        <w:rPr>
          <w:rFonts w:ascii="IRNazanin" w:hAnsi="IRNazanin" w:eastAsia="IRNazanin"/>
          <w:color w:val="111111"/>
          <w:sz w:val="28"/>
          <w:sz w:val="28"/>
          <w:szCs w:val="28"/>
          <w:rtl w:val="true"/>
          <w:lang w:bidi="fa-IR"/>
        </w:rPr>
        <w:t>حسین علیه‌السلام به سوی کربلا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مسلم در میان راه، به امام علیه‌السلام رسید آن حضرت به خیمه‌اش آمد و آن دختر یتیم را طلبیده و مورد نوازش و محبت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همانند یتیمان رفتار می‌کنی، آیا پدرم مسلم به شهادت رسیده است؟ با شنیدن این جملات قطرات اشک در چشمان حضرت حلقه زد و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اندوهگین مباش، اگر مسلم نباشد من به جای پدر تو، خواهرانم به جای مادر تو و دخترانم خواهران تو و پسرانم برادرانت خواهند بود</w:t>
      </w:r>
      <w:r>
        <w:rPr>
          <w:rFonts w:eastAsia="IRNazanin" w:cs="IRNazanin"/>
          <w:color w:val="111111"/>
          <w:sz w:val="28"/>
          <w:szCs w:val="28"/>
          <w:rtl w:val="true"/>
          <w:lang w:bidi="fa-IR"/>
        </w:rPr>
        <w:t>.</w:t>
      </w:r>
      <w:r>
        <w:rPr>
          <w:rStyle w:val="FootnoteAnchor"/>
          <w:rtl w:val="true"/>
        </w:rPr>
        <w:footnoteReference w:id="50"/>
      </w:r>
      <w:bookmarkStart w:id="129" w:name="pg3309_23245"/>
    </w:p>
    <w:p>
      <w:pPr>
        <w:pStyle w:val="Heading3"/>
        <w:numPr>
          <w:ilvl w:val="2"/>
          <w:numId w:val="1"/>
        </w:numPr>
        <w:rPr/>
      </w:pPr>
      <w:bookmarkStart w:id="130" w:name="__RefHeading___Toc2332843_2749589250"/>
      <w:bookmarkStart w:id="131" w:name="_Toc48"/>
      <w:bookmarkEnd w:id="129"/>
      <w:bookmarkEnd w:id="130"/>
      <w:r>
        <w:rPr>
          <w:rtl w:val="true"/>
        </w:rPr>
        <w:t>اهمیت به حق الناس</w:t>
      </w:r>
      <w:bookmarkEnd w:id="131"/>
    </w:p>
    <w:p>
      <w:pPr>
        <w:pStyle w:val="Heading4"/>
        <w:numPr>
          <w:ilvl w:val="3"/>
          <w:numId w:val="1"/>
        </w:numPr>
        <w:rPr/>
      </w:pPr>
      <w:bookmarkStart w:id="132" w:name="__RefHeading___Toc2332845_2749589250"/>
      <w:bookmarkStart w:id="133" w:name="_Toc49"/>
      <w:bookmarkEnd w:id="132"/>
      <w:r>
        <w:rPr>
          <w:rtl w:val="true"/>
        </w:rPr>
        <w:t>پذیرش عذر با شرط</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قیس 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پسر عمویم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مسیر کربلا بود خدمت امام حسین علیه‌السلام رسیدیم و بر او سلام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موی شما خَضاب است یا رنگ طبیعیِ خود موهایتان؟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خضاب است، ما هاشمیان، زود پیر می‌شویم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سپس رو به ما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یاری من آمده‌اید؟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 بسیار دارم و امانت‌هایی از مردم پیش من است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و خوش ندارم که امانت‌ها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هم همین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ما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بروید و این‌جا نمانید و فریاد مرا نشنوید و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ننگرید زیرا هر که فریاد مرا بشنود و سیاهی </w:t>
      </w:r>
      <w:bookmarkStart w:id="134" w:name="pg3309_23246"/>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ببیند و یاریمان نکند، بر خدای عزّ و جلّ حق است که او را در آتش سرنگون کند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35" w:name="__RefHeading___Toc2332847_2749589250"/>
      <w:bookmarkStart w:id="136" w:name="_Toc50"/>
      <w:bookmarkEnd w:id="135"/>
      <w:r>
        <w:rPr>
          <w:rtl w:val="true"/>
        </w:rPr>
        <w:t>شرط همراهی</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هنگامی که برای پیکار آماده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 کسی که بدهی دارد نباید با من به پیکار آید که هر کس با بدهی بمیرد و برای پرداخت آن نیندیشیده باشد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پذیرفته که از جانب من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کفالت</w:t>
      </w:r>
      <w:r>
        <w:rPr>
          <w:rStyle w:val="FootnoteAnchor"/>
          <w:rtl w:val="true"/>
        </w:rPr>
        <w:footnoteReference w:id="53"/>
      </w:r>
      <w:r>
        <w:rPr>
          <w:rFonts w:ascii="IRNazanin" w:hAnsi="IRNazanin" w:eastAsia="IRNazanin"/>
          <w:color w:val="111111"/>
          <w:sz w:val="28"/>
          <w:sz w:val="28"/>
          <w:szCs w:val="28"/>
          <w:rtl w:val="true"/>
          <w:lang w:bidi="fa-IR"/>
        </w:rPr>
        <w:t>مرا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کفالت زن چه می‌کند؟ آیا او می‌تواند بپردازد؟</w:t>
      </w:r>
      <w:r>
        <w:rPr>
          <w:rStyle w:val="FootnoteAnchor"/>
          <w:rtl w:val="true"/>
        </w:rPr>
        <w:footnoteReference w:id="54"/>
      </w:r>
      <w:bookmarkStart w:id="137" w:name="pg3309_23247"/>
    </w:p>
    <w:p>
      <w:pPr>
        <w:pStyle w:val="Heading3"/>
        <w:numPr>
          <w:ilvl w:val="2"/>
          <w:numId w:val="1"/>
        </w:numPr>
        <w:rPr/>
      </w:pPr>
      <w:bookmarkStart w:id="138" w:name="__RefHeading___Toc2332849_2749589250"/>
      <w:bookmarkStart w:id="139" w:name="_Toc51"/>
      <w:bookmarkEnd w:id="137"/>
      <w:bookmarkEnd w:id="138"/>
      <w:r>
        <w:rPr>
          <w:rtl w:val="true"/>
        </w:rPr>
        <w:t>حق شناسی</w:t>
      </w:r>
      <w:bookmarkEnd w:id="139"/>
    </w:p>
    <w:p>
      <w:pPr>
        <w:pStyle w:val="Heading4"/>
        <w:numPr>
          <w:ilvl w:val="3"/>
          <w:numId w:val="1"/>
        </w:numPr>
        <w:rPr/>
      </w:pPr>
      <w:bookmarkStart w:id="140" w:name="__RefHeading___Toc2332851_2749589250"/>
      <w:bookmarkStart w:id="141" w:name="_Toc52"/>
      <w:bookmarkEnd w:id="140"/>
      <w:r>
        <w:rPr>
          <w:rtl w:val="true"/>
        </w:rPr>
        <w:t>آزادی با یک شاخه گل</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حسین علیه‌السلام بودم که ناگاه کنیزی وارد شد و شاخه‌ی گلی تقدیم حضرت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شاخه‌ی گل که ارزشی ندارد که شما به خاطر آن، او را آزاد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ما را ادب آموخته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حُیّیتُم بتَحیةٍ فَحَیُّوا بأحْسَنِ منها أو رُدّوها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 سلام یا احسانی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تحیّت و احترام واقع شدید، پس به بهتر از آن یا همانندش، آن را تلافی کنید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یک شاخه‌ی گل هدیه کرد و بهتر از </w:t>
      </w:r>
      <w:bookmarkStart w:id="142" w:name="pg3309_23248"/>
    </w:p>
    <w:p>
      <w:pPr>
        <w:pStyle w:val="BookText"/>
        <w:rPr/>
      </w:pPr>
      <w:bookmarkEnd w:id="142"/>
      <w:r>
        <w:rPr>
          <w:rFonts w:ascii="IRNazanin" w:hAnsi="IRNazanin" w:eastAsia="IRNazanin"/>
          <w:color w:val="111111"/>
          <w:sz w:val="28"/>
          <w:sz w:val="28"/>
          <w:szCs w:val="28"/>
          <w:rtl w:val="true"/>
          <w:lang w:bidi="fa-IR"/>
        </w:rPr>
        <w:t>تحیّت و هدیه‌ی او، آزاد نمودنش بود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43" w:name="__RefHeading___Toc2332853_2749589250"/>
      <w:bookmarkStart w:id="144" w:name="_Toc53"/>
      <w:bookmarkEnd w:id="143"/>
      <w:r>
        <w:rPr>
          <w:rtl w:val="true"/>
        </w:rPr>
        <w:t>احترام به لقمه‌ی روی زمین</w:t>
      </w:r>
      <w:bookmarkEnd w:id="144"/>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برای رفع حاجت، داخل حیاط رفت و دید لقمه‌ی نانی روی زمین افتاده است؛ لقمه را برداشت و به غلامش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لقمه را بگیر و وقتی برگشتم آن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بعد از برگشتن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لقمه‌ای را که به تو دادم چه کردی؟</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لقمه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برای رضای خداوند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غلام را آزاد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را آزاد کردم؛ زیرا از جدّم رسول خدا صلی‌الله‌علیه‌و‌آله‌وسلم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لقمه‌ای پیدا کند و از روی زمین بردارد و آن لقمه را تمیز کند و بخورد، هنوز آن لقمه به درون شکم او نرسیده، خداوند آن شخص را از آتش جهنم آزاد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زمینه‌ی هدایت برایش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bookmarkStart w:id="145" w:name="pg3309_23249"/>
    </w:p>
    <w:p>
      <w:pPr>
        <w:pStyle w:val="BookText"/>
        <w:rPr/>
      </w:pPr>
      <w:bookmarkEnd w:id="145"/>
      <w:r>
        <w:rPr>
          <w:rFonts w:ascii="IRNazanin" w:hAnsi="IRNazanin" w:eastAsia="IRNazanin"/>
          <w:color w:val="111111"/>
          <w:sz w:val="28"/>
          <w:sz w:val="28"/>
          <w:szCs w:val="28"/>
          <w:rtl w:val="true"/>
          <w:lang w:bidi="fa-IR"/>
        </w:rPr>
        <w:t>چنین کسی را که خداوند از آتش جهنّم آزاد کرده است، پس من چرا او را آزاد نکنم و به عنوان غلام، در خانه‌ی خودم نگه دارم؟ پس من نیز به خاطر این کاری که کرد و آن لقمه را خورد او را برای رضای پروردگار آزاد کردم</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46" w:name="__RefHeading___Toc2332855_2749589250"/>
      <w:bookmarkStart w:id="147" w:name="_Toc54"/>
      <w:bookmarkEnd w:id="146"/>
      <w:r>
        <w:rPr>
          <w:rtl w:val="true"/>
        </w:rPr>
        <w:t>تلافی هدیه</w:t>
      </w:r>
      <w:bookmarkEnd w:id="147"/>
    </w:p>
    <w:p>
      <w:pPr>
        <w:pStyle w:val="BookText"/>
        <w:rPr/>
      </w:pPr>
      <w:r>
        <w:rPr>
          <w:rFonts w:ascii="IRNazanin" w:hAnsi="IRNazanin" w:eastAsia="IRNazanin"/>
          <w:color w:val="111111"/>
          <w:sz w:val="28"/>
          <w:sz w:val="28"/>
          <w:szCs w:val="28"/>
          <w:rtl w:val="true"/>
          <w:lang w:bidi="fa-IR"/>
        </w:rPr>
        <w:t>گذر امام حسین علیه‌السلام ، به چوپانی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علیه‌السلام گوسفندی هدیه کرد؛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آزادی یا برده؟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آن را به او برگرداند؛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از مال خودم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از او پذیرفت؛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 او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خرید و گوسفند را نیز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گوسفند را به چوپان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راه خدا، آزادش کرد و آن گوسفند را به او بخشید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48" w:name="__RefHeading___Toc2332857_2749589250"/>
      <w:bookmarkStart w:id="149" w:name="_Toc55"/>
      <w:bookmarkEnd w:id="148"/>
      <w:r>
        <w:rPr>
          <w:rtl w:val="true"/>
        </w:rPr>
        <w:t>بخشش به جای برادر</w:t>
      </w:r>
      <w:bookmarkEnd w:id="1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علیه‌السلام به قصد سفری از مدینه بیرون رفت ولی شب، راه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گذر حضرت به چوپانی افتاد و او در آن شب، از امام علیه‌السلام پذیرایی نمود و هنگام صبح، راه را به حضرت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حسن علیه‌السلام به چوپان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سراغ زمین زراعتی خود می‌روم و بعد، به مدینه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را معین نمود و به چوپان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 وقت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ساعت، مشغله‌های حضرت، مانع شد که به مدینه باز گردد؛ آن چوپان که برده‌ی یکی از اهالی مدینه بود، در آن وقت مقرّر آمد و به خدمت امام حسین علیه‌السلام به گمان این‌که امام حسن علیه‌السلام است،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بنده‌ای هستم که فلان شب، میهمان من بودی و وعده دادی تا در این ساعت، خدمت شما برسم؛ سپس نشانه‌هایی داد که امام حسین علیه‌السلام پی برد، او برادرش امام حسن علیه‌السلام بوده است؛ پس حضرت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برده‌ی چه کسی 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گوسفندانت، چند رأس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 مولای غلام را طلبید و او را تشویق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گوسفندان و غلام را به حضرت علیه‌السلام فروخت ؛ سپس حضرت، در برابر آن رفتار محبّت‌آمیزی که چوپان با برادرش داشته، او را آزاد نمود و همه‌ی آن گوسفندان را به او بخشید و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شبانه، نزد تو میهمان بود، برادرم بود؛ اکنون </w:t>
      </w:r>
      <w:bookmarkStart w:id="150" w:name="pg3309_23251"/>
    </w:p>
    <w:p>
      <w:pPr>
        <w:pStyle w:val="BookText"/>
        <w:rPr/>
      </w:pPr>
      <w:bookmarkEnd w:id="150"/>
      <w:r>
        <w:rPr>
          <w:rFonts w:ascii="IRNazanin" w:hAnsi="IRNazanin" w:eastAsia="IRNazanin"/>
          <w:color w:val="111111"/>
          <w:sz w:val="28"/>
          <w:sz w:val="28"/>
          <w:szCs w:val="28"/>
          <w:rtl w:val="true"/>
          <w:lang w:bidi="fa-IR"/>
        </w:rPr>
        <w:t>این‌ها را پاداش آن رفتار نیکِ تو، قرار دادم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که امام حسن علیه‌السلام به وعده‌ی خود وفا نکرده جای تردید می‌باشد زیرا امکان ندارد که امام معصوم علیه‌السلام وعده‌ای بدهد و به آن عمل نکند پس احتمال دارد که چوپان در وقتی دیگر آمده باشد و یا این که وقت خاصّی برای آمدن او مشخص نشده باشد</w:t>
      </w:r>
      <w:r>
        <w:rPr>
          <w:rFonts w:eastAsia="IRNazanin" w:cs="IRNazanin"/>
          <w:color w:val="111111"/>
          <w:sz w:val="28"/>
          <w:szCs w:val="28"/>
          <w:rtl w:val="true"/>
          <w:lang w:bidi="fa-IR"/>
        </w:rPr>
        <w:t>.)</w:t>
      </w:r>
    </w:p>
    <w:p>
      <w:pPr>
        <w:pStyle w:val="Heading4"/>
        <w:numPr>
          <w:ilvl w:val="3"/>
          <w:numId w:val="1"/>
        </w:numPr>
        <w:rPr/>
      </w:pPr>
      <w:bookmarkStart w:id="151" w:name="__RefHeading___Toc2332859_2749589250"/>
      <w:bookmarkStart w:id="152" w:name="_Toc56"/>
      <w:bookmarkEnd w:id="151"/>
      <w:r>
        <w:rPr>
          <w:rtl w:val="true"/>
        </w:rPr>
        <w:t>حق‌شناسی قریش</w:t>
      </w:r>
      <w:bookmarkEnd w:id="152"/>
    </w:p>
    <w:p>
      <w:pPr>
        <w:pStyle w:val="BookText"/>
        <w:rPr/>
      </w:pPr>
      <w:r>
        <w:rPr>
          <w:rFonts w:ascii="IRNazanin" w:hAnsi="IRNazanin" w:eastAsia="IRNazanin"/>
          <w:color w:val="111111"/>
          <w:sz w:val="28"/>
          <w:sz w:val="28"/>
          <w:szCs w:val="28"/>
          <w:rtl w:val="true"/>
          <w:lang w:bidi="fa-IR"/>
        </w:rPr>
        <w:t>امام حسن و امام حسین علیهماالسلام و عبداللّه بن جعفر، به قصد انجام حج،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وسایل خود را از دست داده و توشه‌ی آن‌ها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گرسنه و تشنه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بیابان، گذر آن‌ها به پیرزنی افتاد که در خیمه‌ی خود نشسته بود؛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چیزی برای آشامیدن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نزد او نشستند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یک گوسفند ناچیز، در گوشه‌ی خیمه‌ی خود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را بدوشید و با آب مخلوط نموده، بنوشید؛ آنان نیز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غذایی داری؟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همین یک گوسفند ناچیز؛ یکی از شما آن را ذبح کند، تا غذایی آماده کنم که بخورید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آنان، برخاست و آن گوسفند را سر برید و پوست کَند؛ سپس آن پیره زن، برایشان غذایی پخت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رفتن، به پیرزن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گروهی از قریش هستیم که به سوی مکّه رهسپاریم؛ هر گاه به سلامت برگشتیم، در مدینه، خود را به ما بشناسان، تا در حقّ تو، کار خیری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که شوهر پیرزن آمد، جریان میهمانان و گوسفند را برایش نقل کرد؛ او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گوسفند مرا، برای کسانی که نمی‌شناسی، سر می‌بُری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این جریان، مدّتی گذشت تا گرفتاری، وادارشان کرد که به مدینه بیایند؛ آنان شتر خود را به مدینه آورده، تا با فروش آن، زندگی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که آن پیر زن، از یکی از کوچه‌های مدینه عبور می‌کرد، به امام حسن علیه‌السلام که بر در خانه‌ی خود نشسته بود، گذر نمود؛ امام علیه‌السلام او را شناخت، ولی او حضرت را نشناخت؛ از این رو، غلامِ خود را فرستاد تا او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می‌شناسی؟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فلان روز، میهمان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مرا نمی‌شناسی، من تو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هزار گوسفند، از گوسفندان زکات، برای او خریداری نمود و نیز هزار دینار، به او عطا فرمود؛ و او را همراه غلام خود، خدمت امام حسین علیه‌السلام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حسن، چه مقدار، به تو بخشیده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و هزار دینار؛ پس حضرت، دستور فرمود تا همانند آن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همراه غلامی، به سوی عبداللّه جعفر فرستاد، 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علیهماالسلام ، چه مقدار به تو بخشیده‌اند؟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دینار و دو هزار گوسفند؛ پس عبداللّه دستور داد، تا دو هزار دینار و دو هزار گوسفند دیگر، به آن بیفزایند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آغاز، سراغ من می‌آمدی، آن دو بزرگوار را به زحمت می‌انداختی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آنان نیز پس از من، لازم می‌دیدند که بیشتر از بخششی که کردم به تو بدهند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پیرزن با این همه عطایا، به سوی شوهر خود برگشت</w:t>
      </w:r>
      <w:r>
        <w:rPr>
          <w:rFonts w:eastAsia="IRNazanin" w:cs="IRNazanin"/>
          <w:color w:val="111111"/>
          <w:sz w:val="28"/>
          <w:szCs w:val="28"/>
          <w:rtl w:val="true"/>
          <w:lang w:bidi="fa-IR"/>
        </w:rPr>
        <w:t>.</w:t>
      </w:r>
      <w:r>
        <w:rPr>
          <w:rStyle w:val="FootnoteAnchor"/>
          <w:rtl w:val="true"/>
        </w:rPr>
        <w:footnoteReference w:id="61"/>
      </w:r>
      <w:bookmarkStart w:id="153" w:name="pg3309_23254"/>
    </w:p>
    <w:p>
      <w:pPr>
        <w:pStyle w:val="Heading3"/>
        <w:numPr>
          <w:ilvl w:val="2"/>
          <w:numId w:val="1"/>
        </w:numPr>
        <w:rPr/>
      </w:pPr>
      <w:bookmarkStart w:id="154" w:name="__RefHeading___Toc2332861_2749589250"/>
      <w:bookmarkStart w:id="155" w:name="_Toc57"/>
      <w:bookmarkEnd w:id="153"/>
      <w:bookmarkEnd w:id="154"/>
      <w:r>
        <w:rPr>
          <w:rtl w:val="true"/>
        </w:rPr>
        <w:t>زهد و پارسایی</w:t>
      </w:r>
      <w:bookmarkEnd w:id="155"/>
    </w:p>
    <w:p>
      <w:pPr>
        <w:pStyle w:val="Heading4"/>
        <w:numPr>
          <w:ilvl w:val="3"/>
          <w:numId w:val="1"/>
        </w:numPr>
        <w:rPr/>
      </w:pPr>
      <w:bookmarkStart w:id="156" w:name="__RefHeading___Toc2332863_2749589250"/>
      <w:bookmarkStart w:id="157" w:name="_Toc58"/>
      <w:bookmarkEnd w:id="156"/>
      <w:r>
        <w:rPr>
          <w:rtl w:val="true"/>
        </w:rPr>
        <w:t>غذای ساده</w:t>
      </w:r>
      <w:bookmarkEnd w:id="157"/>
    </w:p>
    <w:p>
      <w:pPr>
        <w:pStyle w:val="BookText"/>
        <w:rPr/>
      </w:pPr>
      <w:r>
        <w:rPr>
          <w:rFonts w:ascii="IRNazanin" w:hAnsi="IRNazanin" w:eastAsia="IRNazanin"/>
          <w:color w:val="111111"/>
          <w:sz w:val="28"/>
          <w:sz w:val="28"/>
          <w:szCs w:val="28"/>
          <w:rtl w:val="true"/>
          <w:lang w:bidi="fa-IR"/>
        </w:rPr>
        <w:t xml:space="preserve">مردی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را دید که نان و سرکه و سبزی می‌خورند،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همه خوردنی‌ها که در گستره‌ی زمین است، این‌ها را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علیه‌السلام چه غافلی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 علیه‌السلام غذایش از این هم خیلی ساده‌تر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حضرت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هنگام شهادت،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مزرعه‌ای داشت که آن‌را به سیصد هزار درهم فروخت و قرض‌های پدر را پرداخت کرد</w:t>
      </w:r>
      <w:r>
        <w:rPr>
          <w:rFonts w:eastAsia="IRNazanin" w:cs="IRNazanin"/>
          <w:color w:val="111111"/>
          <w:sz w:val="28"/>
          <w:szCs w:val="28"/>
          <w:rtl w:val="true"/>
          <w:lang w:bidi="fa-IR"/>
        </w:rPr>
        <w:t>.</w:t>
      </w:r>
      <w:r>
        <w:rPr>
          <w:rStyle w:val="FootnoteAnchor"/>
          <w:rtl w:val="true"/>
        </w:rPr>
        <w:footnoteReference w:id="63"/>
      </w:r>
      <w:bookmarkStart w:id="158" w:name="pg3309_23255"/>
    </w:p>
    <w:p>
      <w:pPr>
        <w:pStyle w:val="Heading3"/>
        <w:numPr>
          <w:ilvl w:val="2"/>
          <w:numId w:val="1"/>
        </w:numPr>
        <w:rPr/>
      </w:pPr>
      <w:bookmarkStart w:id="159" w:name="__RefHeading___Toc2332865_2749589250"/>
      <w:bookmarkStart w:id="160" w:name="_Toc59"/>
      <w:bookmarkEnd w:id="158"/>
      <w:bookmarkEnd w:id="159"/>
      <w:r>
        <w:rPr>
          <w:rtl w:val="true"/>
        </w:rPr>
        <w:t>وفای به عهد</w:t>
      </w:r>
      <w:bookmarkEnd w:id="160"/>
    </w:p>
    <w:p>
      <w:pPr>
        <w:pStyle w:val="Heading4"/>
        <w:numPr>
          <w:ilvl w:val="3"/>
          <w:numId w:val="1"/>
        </w:numPr>
        <w:rPr/>
      </w:pPr>
      <w:bookmarkStart w:id="161" w:name="__RefHeading___Toc2332867_2749589250"/>
      <w:bookmarkStart w:id="162" w:name="_Toc60"/>
      <w:bookmarkEnd w:id="161"/>
      <w:r>
        <w:rPr>
          <w:rtl w:val="true"/>
        </w:rPr>
        <w:t>عمل به وصیّت</w:t>
      </w:r>
      <w:bookmarkEnd w:id="162"/>
    </w:p>
    <w:p>
      <w:pPr>
        <w:pStyle w:val="BookText"/>
        <w:rPr/>
      </w:pPr>
      <w:r>
        <w:rPr>
          <w:rFonts w:ascii="IRNazanin" w:hAnsi="IRNazanin" w:eastAsia="IRNazanin"/>
          <w:color w:val="111111"/>
          <w:sz w:val="28"/>
          <w:sz w:val="28"/>
          <w:szCs w:val="28"/>
          <w:rtl w:val="true"/>
          <w:lang w:bidi="fa-IR"/>
        </w:rPr>
        <w:t>هنگامی که امام حسن علیه‌السلام در بستر شهادت قرار گرفت به امام حسین علیه‌السلام وصیت کرد که آن حضرت را در کنار قبر رسول خدا صلی‌الله‌علیه‌و‌آله‌وسلم به خاک بسپارد و اگر کسی مانع شد، از آن، منصرف شده و در قبرستان بقیع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نیز وصیت را پذیرفت و پس از شهادت برادر بزرگوارش، آن حضرت را برای به خاک‌سپاری، همراه شیعیان به سوی خانه‌ی پیامبر صلی‌الله‌علیه‌و‌آله‌وسلم تشییع کردند ولی مروان بن حکم و عایشه مانع شده و نزدیک بود جنگی ما بین آنان درگیرد و حتی در اثر تیر اندازی‌ها تیرهای زیادی نیز به تابوت حضرت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حسین علیه‌السلام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اگر سفارش برادرم حسن علیه‌السلام نبود که خون‌ها ریخته نشود و به اندازه‌ی شیشه حجامتی خون به خاطر او بر زمین نریزد، هر آینه می‌دانستید چگونه شمشیرهای خدا، جای خود را از شما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یارای مقاومت در برابر </w:t>
      </w:r>
      <w:bookmarkStart w:id="163" w:name="pg3309_23256"/>
    </w:p>
    <w:p>
      <w:pPr>
        <w:pStyle w:val="BookText"/>
        <w:rPr/>
      </w:pPr>
      <w:bookmarkEnd w:id="163"/>
      <w:r>
        <w:rPr>
          <w:rFonts w:ascii="IRNazanin" w:hAnsi="IRNazanin" w:eastAsia="IRNazanin"/>
          <w:color w:val="111111"/>
          <w:sz w:val="28"/>
          <w:sz w:val="28"/>
          <w:szCs w:val="28"/>
          <w:rtl w:val="true"/>
          <w:lang w:bidi="fa-IR"/>
        </w:rPr>
        <w:t>ما را نداشتید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64" w:name="__RefHeading___Toc2332869_2749589250"/>
      <w:bookmarkStart w:id="165" w:name="_Toc61"/>
      <w:bookmarkEnd w:id="164"/>
      <w:r>
        <w:rPr>
          <w:rtl w:val="true"/>
        </w:rPr>
        <w:t>پایبندی به پیمان برادر</w:t>
      </w:r>
      <w:bookmarkEnd w:id="165"/>
    </w:p>
    <w:p>
      <w:pPr>
        <w:pStyle w:val="BookText"/>
        <w:rPr/>
      </w:pPr>
      <w:r>
        <w:rPr>
          <w:rFonts w:ascii="IRNazanin" w:hAnsi="IRNazanin" w:eastAsia="IRNazanin"/>
          <w:color w:val="111111"/>
          <w:sz w:val="28"/>
          <w:sz w:val="28"/>
          <w:szCs w:val="28"/>
          <w:rtl w:val="true"/>
          <w:lang w:bidi="fa-IR"/>
        </w:rPr>
        <w:t>هنگامی که صلح تحمیلی بین امام حسن علیه‌السلام و معاویه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به این پیمان و قرارداد پایبند و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رحلت کرد شیعیان عراق به جنب و جوش در آمده و در نامه‌ای به امام حسین علیه‌السلام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هم‌اکنون حاضریم معاویه را از خلافت خلع کرده و با شما بیعت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حسین علیه‌السلام به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 کار حاضر نیستم؛ زیرا با معاویه پیش از این، پیمانی بسته‌ام که تا مدّت آن سر نیاید نمی‌توانم دست به کاری بزنم و عهدم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معاویه مُرد دقّتی در آن به عمل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پیمانم تجدید نظر می‌کنم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همچنین در جایی دیگر آمده که حضرت در پاسخ آنان نوشت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هم رأی برادرم در صلح و هم رأی من در نبرد با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معاویه زنده است حرکتی نکنید و از آشکار شدن، دوری نمایید و خواسته‌ی خود را پنهان دارید و از اقدام </w:t>
      </w:r>
      <w:bookmarkStart w:id="166" w:name="pg3309_23257"/>
    </w:p>
    <w:p>
      <w:pPr>
        <w:pStyle w:val="BookText"/>
        <w:rPr/>
      </w:pPr>
      <w:bookmarkEnd w:id="166"/>
      <w:r>
        <w:rPr>
          <w:rFonts w:ascii="IRNazanin" w:hAnsi="IRNazanin" w:eastAsia="IRNazanin"/>
          <w:color w:val="111111"/>
          <w:sz w:val="28"/>
          <w:sz w:val="28"/>
          <w:szCs w:val="28"/>
          <w:rtl w:val="true"/>
          <w:lang w:bidi="fa-IR"/>
        </w:rPr>
        <w:t>نابجا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مُرد و من زنده بودم نظرم به شما خواهد رسید، ان‌شاءاللّه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صلح، واگذاری خلافت به امام حسین علیه‌السلام پس از مرگ معاویه بود و حضرت منتظر نقض آن، یعنی جانشینی یزید بود تا او نیز بتواند پیمان صلح را بر هم زند</w:t>
      </w:r>
      <w:r>
        <w:rPr>
          <w:rFonts w:eastAsia="IRNazanin" w:cs="IRNazanin"/>
          <w:color w:val="111111"/>
          <w:sz w:val="28"/>
          <w:szCs w:val="28"/>
          <w:rtl w:val="true"/>
          <w:lang w:bidi="fa-IR"/>
        </w:rPr>
        <w:t>.)</w:t>
      </w:r>
    </w:p>
    <w:p>
      <w:pPr>
        <w:pStyle w:val="Heading4"/>
        <w:numPr>
          <w:ilvl w:val="3"/>
          <w:numId w:val="1"/>
        </w:numPr>
        <w:rPr/>
      </w:pPr>
      <w:bookmarkStart w:id="167" w:name="__RefHeading___Toc2332871_2749589250"/>
      <w:bookmarkStart w:id="168" w:name="_Toc62"/>
      <w:bookmarkEnd w:id="167"/>
      <w:r>
        <w:rPr>
          <w:rtl w:val="true"/>
        </w:rPr>
        <w:t>آخرین وفای به عهد</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عبداللّه 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نضر ارحبی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کربلا خدمت امام حسین علیه‌السلام آمده و پس از عرض سلام، خدمت حضرت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جواب ما را داد و به ما خوشامد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آمده‌اید؟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با شما دیداری تازه کنیم و به شما خبر دهیم همه‌ی مردم کوفه به جنگ با شما متّحد شده‌اند، شما تصمیم خود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و 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مرا کافی‌ست و او خوب سرپرستی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اجازه‌ی مرخّصی خواستیم،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مرا یاری نمی‌کنید؟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دارم و عیال وار هستم؛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دارم </w:t>
      </w:r>
    </w:p>
    <w:p>
      <w:pPr>
        <w:pStyle w:val="BookText"/>
        <w:rPr/>
      </w:pPr>
      <w:r>
        <w:rPr>
          <w:rFonts w:ascii="IRNazanin" w:hAnsi="IRNazanin" w:eastAsia="IRNazanin"/>
          <w:color w:val="111111"/>
          <w:sz w:val="28"/>
          <w:sz w:val="28"/>
          <w:szCs w:val="28"/>
          <w:rtl w:val="true"/>
          <w:lang w:bidi="fa-IR"/>
        </w:rPr>
        <w:t>ولی عیال ندارم و اگر با من شرط کنی در صورتی که دفاع من برای شما سودمند نباشد مرخّص شوم حاضرم در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 و من با او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تمامی یاران سید الشهداء علیه‌السلام به غیر از دو نفر به شهادت رسیدند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دارید که میان من و شما شرطی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آزادی؛ ولی هم اکنون چگونه می‌توانی خود را نجات 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هنگام که اسب‌های یاران شما را زخمی می‌کردند و تیر می‌زدند اسب خود را آورده و در یکی از خیمه‌های اصحاب پنهان کرده بودم و پیاده دفاع می‌کردم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اسبم را بیرون آورده و به میان لشکر دشمن تاختم و آن‌ها نیز به من راه دادند تا گریختم</w:t>
      </w:r>
      <w:r>
        <w:rPr>
          <w:rFonts w:eastAsia="IRNazanin" w:cs="IRNazanin"/>
          <w:color w:val="111111"/>
          <w:sz w:val="28"/>
          <w:szCs w:val="28"/>
          <w:rtl w:val="true"/>
          <w:lang w:bidi="fa-IR"/>
        </w:rPr>
        <w:t>.</w:t>
      </w:r>
      <w:r>
        <w:rPr>
          <w:rStyle w:val="FootnoteAnchor"/>
          <w:rtl w:val="true"/>
        </w:rPr>
        <w:footnoteReference w:id="67"/>
      </w:r>
      <w:bookmarkStart w:id="169" w:name="pg3309_23259"/>
    </w:p>
    <w:p>
      <w:pPr>
        <w:pStyle w:val="Heading3"/>
        <w:numPr>
          <w:ilvl w:val="2"/>
          <w:numId w:val="1"/>
        </w:numPr>
        <w:rPr/>
      </w:pPr>
      <w:bookmarkStart w:id="170" w:name="__RefHeading___Toc2332873_2749589250"/>
      <w:bookmarkStart w:id="171" w:name="_Toc63"/>
      <w:bookmarkEnd w:id="169"/>
      <w:bookmarkEnd w:id="170"/>
      <w:r>
        <w:rPr>
          <w:rtl w:val="true"/>
        </w:rPr>
        <w:t>عمل به وظیفه</w:t>
      </w:r>
      <w:bookmarkEnd w:id="171"/>
    </w:p>
    <w:p>
      <w:pPr>
        <w:pStyle w:val="Heading4"/>
        <w:numPr>
          <w:ilvl w:val="3"/>
          <w:numId w:val="1"/>
        </w:numPr>
        <w:rPr/>
      </w:pPr>
      <w:bookmarkStart w:id="172" w:name="__RefHeading___Toc2332875_2749589250"/>
      <w:bookmarkStart w:id="173" w:name="_Toc64"/>
      <w:bookmarkEnd w:id="172"/>
      <w:r>
        <w:rPr>
          <w:rtl w:val="true"/>
        </w:rPr>
        <w:t>تسلیم امامت</w:t>
      </w:r>
      <w:bookmarkEnd w:id="173"/>
    </w:p>
    <w:p>
      <w:pPr>
        <w:pStyle w:val="BookText"/>
        <w:rPr/>
      </w:pPr>
      <w:r>
        <w:rPr>
          <w:rFonts w:ascii="IRNazanin" w:hAnsi="IRNazanin" w:eastAsia="IRNazanin"/>
          <w:color w:val="111111"/>
          <w:sz w:val="28"/>
          <w:sz w:val="28"/>
          <w:szCs w:val="28"/>
          <w:rtl w:val="true"/>
          <w:lang w:bidi="fa-IR"/>
        </w:rPr>
        <w:t>هنگامی که امام حسین علیه‌السلام تصمیم امام حسن علیه‌السلام را در صلح با معاویه قطعی دید، خطاب به برادر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بزرگترین فرزند علی علیه‌السلام و جانشین او بر ما هستی و ما نیز فرمانبردار و مطیع امر تو هستیم ؛ پس هر چه در نظر داری و صلاح می‌دانی همان را انجام بده</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74" w:name="__RefHeading___Toc2332877_2749589250"/>
      <w:bookmarkStart w:id="175" w:name="_Toc65"/>
      <w:bookmarkEnd w:id="174"/>
      <w:r>
        <w:rPr>
          <w:rtl w:val="true"/>
        </w:rPr>
        <w:t>پذیرش دعوت کوفیان</w:t>
      </w:r>
      <w:bookmarkEnd w:id="1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تصمیم گرفت از مکّه عازم کوفه شود افراد زیادی ایشان را از این کار منع کرده و عهدشکنی کوفیان را در گذشته و وضعیت موجود آنان را به امام علیه‌السلام خاطر نشان می‌کردند ولی حضرت در پاسخِ تمامی این افراد، به نامه‌های زیادی که برای دعوت ایشان به کوفه که توسط مردم آن‌جا نوشته شده بود استناد می‌کرد و خود را موظّف به پاسخ و اجابت دعوت آنان می‌کرد</w:t>
      </w:r>
      <w:r>
        <w:rPr>
          <w:rFonts w:eastAsia="IRNazanin" w:cs="IRNazanin"/>
          <w:color w:val="111111"/>
          <w:sz w:val="28"/>
          <w:szCs w:val="28"/>
          <w:rtl w:val="true"/>
          <w:lang w:bidi="fa-IR"/>
        </w:rPr>
        <w:t xml:space="preserve">. </w:t>
      </w:r>
      <w:bookmarkStart w:id="176" w:name="pg3309_23260"/>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ثعلبیّه با برادرم به نزد امام حسین علیه‌السلام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 بر شما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با تازیانه بر خورجین پشت سرش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نامه‌های بزرگان شهر کوفه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77" w:name="__RefHeading___Toc2332879_2749589250"/>
      <w:bookmarkStart w:id="178" w:name="_Toc66"/>
      <w:bookmarkEnd w:id="177"/>
      <w:r>
        <w:rPr>
          <w:rtl w:val="true"/>
        </w:rPr>
        <w:t>تصمیم برای بازگشت</w:t>
      </w:r>
      <w:bookmarkEnd w:id="178"/>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ـ لعنة اللّه علیه ـ به کربلا وارد شد توسط یکی از سپاهیان خود برای امام علیه‌السلام پیغام فرستاد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سمت کوفه آمده است؟</w:t>
      </w:r>
    </w:p>
    <w:p>
      <w:pPr>
        <w:pStyle w:val="BookText"/>
        <w:rPr/>
      </w:pPr>
      <w:r>
        <w:rPr>
          <w:rFonts w:ascii="IRNazanin" w:hAnsi="IRNazanin" w:eastAsia="IRNazanin"/>
          <w:color w:val="111111"/>
          <w:sz w:val="28"/>
          <w:sz w:val="28"/>
          <w:szCs w:val="28"/>
          <w:rtl w:val="true"/>
          <w:lang w:bidi="fa-IR"/>
        </w:rPr>
        <w:t>حضرت در پاسخ عمرسعد به آن شخص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به این جا نیامده‌ام مگر آن که مردم دیار شما به من نوشتند که با من پیمان می‌بندند و تنهایم نگذارده یاری‌ام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نمی‌خواهند برمی‌گردم</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قاصد نیز پیغام را به عمر سعد رسانید</w:t>
      </w:r>
      <w:r>
        <w:rPr>
          <w:rFonts w:eastAsia="IRNazanin" w:cs="IRNazanin"/>
          <w:color w:val="111111"/>
          <w:sz w:val="28"/>
          <w:szCs w:val="28"/>
          <w:rtl w:val="true"/>
          <w:lang w:bidi="fa-IR"/>
        </w:rPr>
        <w:t>.</w:t>
      </w:r>
      <w:r>
        <w:rPr>
          <w:rStyle w:val="FootnoteAnchor"/>
          <w:rtl w:val="true"/>
        </w:rPr>
        <w:footnoteReference w:id="71"/>
      </w:r>
      <w:bookmarkStart w:id="179" w:name="pg3309_23262"/>
    </w:p>
    <w:p>
      <w:pPr>
        <w:pStyle w:val="Heading3"/>
        <w:numPr>
          <w:ilvl w:val="2"/>
          <w:numId w:val="1"/>
        </w:numPr>
        <w:rPr/>
      </w:pPr>
      <w:bookmarkStart w:id="180" w:name="__RefHeading___Toc2332881_2749589250"/>
      <w:bookmarkStart w:id="181" w:name="_Toc67"/>
      <w:bookmarkEnd w:id="179"/>
      <w:bookmarkEnd w:id="180"/>
      <w:r>
        <w:rPr>
          <w:rtl w:val="true"/>
        </w:rPr>
        <w:t>صبر و استقامت</w:t>
      </w:r>
      <w:bookmarkEnd w:id="181"/>
    </w:p>
    <w:p>
      <w:pPr>
        <w:pStyle w:val="Heading4"/>
        <w:numPr>
          <w:ilvl w:val="3"/>
          <w:numId w:val="1"/>
        </w:numPr>
        <w:rPr/>
      </w:pPr>
      <w:bookmarkStart w:id="182" w:name="__RefHeading___Toc2332883_2749589250"/>
      <w:bookmarkStart w:id="183" w:name="_Toc68"/>
      <w:bookmarkEnd w:id="182"/>
      <w:r>
        <w:rPr>
          <w:rtl w:val="true"/>
        </w:rPr>
        <w:t>صبر همیشگی</w:t>
      </w:r>
      <w:bookmarkEnd w:id="183"/>
    </w:p>
    <w:p>
      <w:pPr>
        <w:pStyle w:val="BookText"/>
        <w:rPr/>
      </w:pPr>
      <w:r>
        <w:rPr>
          <w:rFonts w:ascii="IRNazanin" w:hAnsi="IRNazanin" w:eastAsia="IRNazanin"/>
          <w:color w:val="111111"/>
          <w:sz w:val="28"/>
          <w:sz w:val="28"/>
          <w:szCs w:val="28"/>
          <w:rtl w:val="true"/>
          <w:lang w:bidi="fa-IR"/>
        </w:rPr>
        <w:t>حضرت همواره در مقابل سختی‌ها و پیشامدهای ناگوار صبر می‌کرد و دیگران را نیز در این شرایط به صبر و استقامت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هنگام خروج از مکه در خطبه‌ای که خواند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نَصْبِرُ عَلی بَلائِهِ وَ یُوَفّینا اُجُورَ الصّابرین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ما بر بلای خدا صبر می‌کنیم و او نیز پاداش صابران را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روز عاشورا در لحظه‌های آخر نیز زمزمه‌ی صبرِ حضرت به گوش می‌رسید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قَضائک</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قضای تو صبر می‌کنم</w:t>
      </w:r>
      <w:r>
        <w:rPr>
          <w:rFonts w:eastAsia="IRNazanin" w:cs="IRNazanin"/>
          <w:color w:val="111111"/>
          <w:sz w:val="28"/>
          <w:szCs w:val="28"/>
          <w:rtl w:val="true"/>
          <w:lang w:bidi="fa-IR"/>
        </w:rPr>
        <w:t xml:space="preserve">. </w:t>
      </w:r>
      <w:bookmarkStart w:id="184" w:name="pg3309_23263"/>
    </w:p>
    <w:p>
      <w:pPr>
        <w:pStyle w:val="Heading4"/>
        <w:numPr>
          <w:ilvl w:val="3"/>
          <w:numId w:val="1"/>
        </w:numPr>
        <w:rPr/>
      </w:pPr>
      <w:bookmarkStart w:id="185" w:name="__RefHeading___Toc2332885_2749589250"/>
      <w:bookmarkStart w:id="186" w:name="_Toc69"/>
      <w:bookmarkEnd w:id="184"/>
      <w:bookmarkEnd w:id="185"/>
      <w:r>
        <w:rPr>
          <w:rtl w:val="true"/>
        </w:rPr>
        <w:t>خشنودی به رضایت الهی</w:t>
      </w:r>
      <w:bookmarkEnd w:id="186"/>
    </w:p>
    <w:p>
      <w:pPr>
        <w:pStyle w:val="BookText"/>
        <w:rPr/>
      </w:pPr>
      <w:r>
        <w:rPr>
          <w:rFonts w:ascii="IRNazanin" w:hAnsi="IRNazanin" w:eastAsia="IRNazanin"/>
          <w:color w:val="111111"/>
          <w:sz w:val="28"/>
          <w:sz w:val="28"/>
          <w:szCs w:val="28"/>
          <w:rtl w:val="true"/>
          <w:lang w:bidi="fa-IR"/>
        </w:rPr>
        <w:t xml:space="preserve">فرزندی از امام حسین علیه‌السلام از دنیا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اندوهی دیده نشد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کینه توزان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سرزنش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خاندانی هستیم که خدای سبحان را می‌خوانیم و او به ما عطا می‌کند و چون او، آن‌چه را که ناخوشایند ماست، اراده فرماید ما به آن‌چه او می‌پسندد، خشنود می‌شویم</w:t>
      </w:r>
      <w:r>
        <w:rPr>
          <w:rFonts w:eastAsia="IRNazanin" w:cs="IRNazanin"/>
          <w:color w:val="111111"/>
          <w:sz w:val="28"/>
          <w:szCs w:val="28"/>
          <w:rtl w:val="true"/>
          <w:lang w:bidi="fa-IR"/>
        </w:rPr>
        <w:t>.</w:t>
      </w:r>
      <w:r>
        <w:rPr>
          <w:rStyle w:val="FootnoteAnchor"/>
          <w:rtl w:val="true"/>
        </w:rPr>
        <w:footnoteReference w:id="74"/>
      </w:r>
      <w:bookmarkStart w:id="187" w:name="pg3309_23264"/>
    </w:p>
    <w:p>
      <w:pPr>
        <w:pStyle w:val="Heading3"/>
        <w:numPr>
          <w:ilvl w:val="2"/>
          <w:numId w:val="1"/>
        </w:numPr>
        <w:rPr/>
      </w:pPr>
      <w:bookmarkStart w:id="188" w:name="__RefHeading___Toc2332887_2749589250"/>
      <w:bookmarkStart w:id="189" w:name="_Toc70"/>
      <w:bookmarkEnd w:id="187"/>
      <w:bookmarkEnd w:id="188"/>
      <w:r>
        <w:rPr>
          <w:rtl w:val="true"/>
        </w:rPr>
        <w:t>شجاعت و شهامت</w:t>
      </w:r>
      <w:bookmarkEnd w:id="189"/>
    </w:p>
    <w:p>
      <w:pPr>
        <w:pStyle w:val="Heading4"/>
        <w:numPr>
          <w:ilvl w:val="3"/>
          <w:numId w:val="1"/>
        </w:numPr>
        <w:rPr/>
      </w:pPr>
      <w:bookmarkStart w:id="190" w:name="__RefHeading___Toc2332889_2749589250"/>
      <w:bookmarkStart w:id="191" w:name="_Toc71"/>
      <w:bookmarkEnd w:id="190"/>
      <w:r>
        <w:rPr>
          <w:rtl w:val="true"/>
        </w:rPr>
        <w:t>دفاع در مقابل توهین</w:t>
      </w:r>
      <w:bookmarkEnd w:id="191"/>
    </w:p>
    <w:p>
      <w:pPr>
        <w:pStyle w:val="BookText"/>
        <w:rPr/>
      </w:pPr>
      <w:r>
        <w:rPr>
          <w:rFonts w:ascii="IRNazanin" w:hAnsi="IRNazanin" w:eastAsia="IRNazanin"/>
          <w:color w:val="111111"/>
          <w:sz w:val="28"/>
          <w:sz w:val="28"/>
          <w:szCs w:val="28"/>
          <w:rtl w:val="true"/>
          <w:lang w:bidi="fa-IR"/>
        </w:rPr>
        <w:t>روزی مروان بن حکم</w:t>
      </w:r>
      <w:r>
        <w:rPr>
          <w:rStyle w:val="FootnoteAnchor"/>
          <w:rtl w:val="true"/>
        </w:rPr>
        <w:footnoteReference w:id="75"/>
      </w:r>
      <w:r>
        <w:rPr>
          <w:rFonts w:ascii="IRNazanin" w:hAnsi="IRNazanin" w:eastAsia="IRNazanin"/>
          <w:color w:val="111111"/>
          <w:sz w:val="28"/>
          <w:sz w:val="28"/>
          <w:szCs w:val="28"/>
          <w:rtl w:val="true"/>
          <w:lang w:bidi="fa-IR"/>
        </w:rPr>
        <w:t>ـ لعنة اللّه علیه ـ در مدینه بالای منبر از امیرمؤمنان علیه‌السلام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منبر پایین آمد و رفت، امام حسین علیه‌السلام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علی علیه‌السلام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حسن علیه‌السلام در مسجد نبود؟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پاسخش را نداد؟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حضرت در حالی که برافروخته بود از مسجد بیرون آمد تا به مروان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bookmarkStart w:id="192" w:name="pg3309_23265"/>
    </w:p>
    <w:p>
      <w:pPr>
        <w:pStyle w:val="BookText"/>
        <w:rPr/>
      </w:pPr>
      <w:bookmarkEnd w:id="192"/>
      <w:r>
        <w:rPr>
          <w:rFonts w:ascii="IRNazanin" w:hAnsi="IRNazanin" w:eastAsia="IRNazanin"/>
          <w:color w:val="111111"/>
          <w:sz w:val="28"/>
          <w:sz w:val="28"/>
          <w:szCs w:val="28"/>
          <w:rtl w:val="true"/>
          <w:lang w:bidi="fa-IR"/>
        </w:rPr>
        <w:t>ای فرزند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فرزند شپش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علی بد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خواندن چند آیه از قرآن، فضایل امیرمؤمنان علیه‌السلام و شیعیانش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نزد برادرش امام حسن علیه‌السلام آمده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می‌شنوی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پدرت را ناسزا می‌گوید و پاسخش را نمی‌دهی؟</w:t>
      </w:r>
    </w:p>
    <w:p>
      <w:pPr>
        <w:pStyle w:val="BookText"/>
        <w:rPr/>
      </w:pP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چه بگویم به کسی که مسلّط است؟ هر چه می‌خواهد می‌گوید و هر کاری می‌خواهد انجام می‌دهد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نبوده که امام حسن علیه‌السلام نتواند پاسخ دهد زیرا در موارد بسیاری، پاسخ‌های کوبنده داده که در تاریخ به آن‌ها اشاره شده است</w:t>
      </w:r>
      <w:r>
        <w:rPr>
          <w:rFonts w:eastAsia="IRNazanin" w:cs="IRNazanin"/>
          <w:color w:val="111111"/>
          <w:sz w:val="28"/>
          <w:szCs w:val="28"/>
          <w:rtl w:val="true"/>
          <w:lang w:bidi="fa-IR"/>
        </w:rPr>
        <w:t>.)</w:t>
      </w:r>
    </w:p>
    <w:p>
      <w:pPr>
        <w:pStyle w:val="Heading4"/>
        <w:numPr>
          <w:ilvl w:val="3"/>
          <w:numId w:val="1"/>
        </w:numPr>
        <w:rPr/>
      </w:pPr>
      <w:bookmarkStart w:id="193" w:name="__RefHeading___Toc2332891_2749589250"/>
      <w:bookmarkStart w:id="194" w:name="_Toc72"/>
      <w:bookmarkEnd w:id="193"/>
      <w:r>
        <w:rPr>
          <w:rtl w:val="true"/>
        </w:rPr>
        <w:t>افشای نفاق</w:t>
      </w:r>
      <w:bookmarkEnd w:id="194"/>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لعنة اللّه علیه ـ که از سرسخت‌ترین دشمنان اهل‌بیت علیهم‌السلام بود، به حسین بن علی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شما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می‌کنید، دیگر به چه چیز بر ما فخر می‌نمودید و با این تعبیر قصدش تجلیل از حضرت فاطمه علیهاالسلام نبود، بلکه هدفش کوبیدنِ مقام ولایتِ حضرت علی علیه‌السلام و تحقیر آن حضرت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حسین علیه‌السلام از جا برخاست و چنان گلوی او را با دستِ خود فشرد و </w:t>
      </w:r>
    </w:p>
    <w:p>
      <w:pPr>
        <w:pStyle w:val="BookText"/>
        <w:rPr/>
      </w:pPr>
      <w:r>
        <w:rPr>
          <w:rFonts w:ascii="IRNazanin" w:hAnsi="IRNazanin" w:eastAsia="IRNazanin"/>
          <w:color w:val="111111"/>
          <w:sz w:val="28"/>
          <w:sz w:val="28"/>
          <w:szCs w:val="28"/>
          <w:rtl w:val="true"/>
          <w:lang w:bidi="fa-IR"/>
        </w:rPr>
        <w:t>عمامه‌اش را به گردنش پیچید که مروان به حالت بیهوشی درآمد و آن‌گاه وی را رها کرد و به جماعتی از قریش که ناظر ماجرا بودند رو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می‌دهم که اگر من راست می‌گویم مرا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روی زمین، غیر از من و برادرم دو حبیب سراغ دارید که نزد رسول‌خدا صلی‌الله‌علیه‌و‌آله‌وسلم از ما محبوبتر باشند؟</w:t>
      </w:r>
    </w:p>
    <w:p>
      <w:pPr>
        <w:pStyle w:val="BookText"/>
        <w:rPr/>
      </w:pPr>
      <w:r>
        <w:rPr>
          <w:rFonts w:ascii="IRNazanin" w:hAnsi="IRNazanin" w:eastAsia="IRNazanin"/>
          <w:color w:val="111111"/>
          <w:sz w:val="28"/>
          <w:sz w:val="28"/>
          <w:szCs w:val="28"/>
          <w:rtl w:val="true"/>
          <w:lang w:bidi="fa-IR"/>
        </w:rPr>
        <w:t>یا غیر از من و برادرم در روی زمین کسی را به عنوان پسرِ دخترِ پیامبر صلی‌الله‌علیه‌و‌آله‌وسلم می‌شناسید؟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روی زمین ملعون بن ملعونی جز مروان که پدرش رانده شده‌ی رسول‌خدا صلی‌الله‌علیه‌و‌آله‌وسلم بود کسی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مروان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بین جابلسا و جابلقا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طرف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سراغ ندارم که در عینِ حالِ تظاهر به اسلام، دشمن‌ترین دشمنانِ خدا و رسولش و اهل‌بیت رسولش علیهم‌السلام باشند، جز تو و پدرت به هنگام حیاتش، و نشانه‌ی صدق گفتارم درباره‌ی تو، آن باشد که هرگاه به خشم آیی عبا از دوشَت بیفتد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مروان از جایِ خود برنخاست، مگر آن که به خشم </w:t>
      </w:r>
      <w:bookmarkStart w:id="195" w:name="pg3309_23267"/>
    </w:p>
    <w:p>
      <w:pPr>
        <w:pStyle w:val="BookText"/>
        <w:rPr/>
      </w:pPr>
      <w:bookmarkEnd w:id="195"/>
      <w:r>
        <w:rPr>
          <w:rFonts w:ascii="IRNazanin" w:hAnsi="IRNazanin" w:eastAsia="IRNazanin"/>
          <w:color w:val="111111"/>
          <w:sz w:val="28"/>
          <w:sz w:val="28"/>
          <w:szCs w:val="28"/>
          <w:rtl w:val="true"/>
          <w:lang w:bidi="fa-IR"/>
        </w:rPr>
        <w:t>آمد و عبایش از دوشش افتاد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96" w:name="__RefHeading___Toc2332893_2749589250"/>
      <w:bookmarkStart w:id="197" w:name="_Toc73"/>
      <w:bookmarkEnd w:id="196"/>
      <w:r>
        <w:rPr>
          <w:rtl w:val="true"/>
        </w:rPr>
        <w:t>پاسخی قاطع</w:t>
      </w:r>
      <w:bookmarkEnd w:id="197"/>
    </w:p>
    <w:p>
      <w:pPr>
        <w:pStyle w:val="BookText"/>
        <w:rPr/>
      </w:pPr>
      <w:r>
        <w:rPr>
          <w:rFonts w:ascii="IRNazanin" w:hAnsi="IRNazanin" w:eastAsia="IRNazanin"/>
          <w:color w:val="111111"/>
          <w:sz w:val="28"/>
          <w:sz w:val="28"/>
          <w:szCs w:val="28"/>
          <w:rtl w:val="true"/>
          <w:lang w:bidi="fa-IR"/>
        </w:rPr>
        <w:t xml:space="preserve">پس از آن‌که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جمعی از یاران امیر مؤمنان علی علیه‌السلام به شهادت رساند، در همان سال به سفر حج رفت و در مجلسی با امام حسین علیه‌السلام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صحبت‌هایش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زهر چشم گرفتن از دیگران و شاید هم برای ترساندن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که ما با حجربن عدی و دوستان او که از شیعیان پدرت بودند چه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کشتیم، کفن کردیم و بر جنازه‌ی ایشان نماز میّت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معاویه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در روز قیامت در محکمه‌ی عدل الهی از تو دادخواهی خواهند کرد و دشمن تو هستند؛ اما بدان، اگر ما پیروان تو را کشتیم، آن‌ها را کفن نمی‌کنیم و بر آنان نماز نمی‌خوانیم و آن‌ها را دفن هم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ما آن‌ها را مسلمان نمی‌دانیم</w:t>
      </w:r>
      <w:r>
        <w:rPr>
          <w:rFonts w:eastAsia="IRNazanin" w:cs="IRNazanin"/>
          <w:color w:val="111111"/>
          <w:sz w:val="28"/>
          <w:szCs w:val="28"/>
          <w:rtl w:val="true"/>
          <w:lang w:bidi="fa-IR"/>
        </w:rPr>
        <w:t xml:space="preserve">). </w:t>
      </w:r>
      <w:bookmarkStart w:id="198" w:name="pg3309_23268"/>
    </w:p>
    <w:p>
      <w:pPr>
        <w:pStyle w:val="BookText"/>
        <w:rPr/>
      </w:pPr>
      <w:bookmarkEnd w:id="198"/>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داده‌اند که تو نسبت به علی علیه‌السلام جسارت می‌ورزی و بر ضد او دست به کارهایی می‌زنی و از بنی هاشم عیب جویی می‌کنی، به خدا سوگند که، زِهی برای کمان دیگران ساخته‌ای و بر هدف دیگران تیر اندازی کرده‌ای و از جای نزدیک به دشمنیِ ایشان دست یافته‌ای و 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کرده‌ای که نه سابقه‌ی ایمان دارد و نه دورویی و نفاقش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فکر تو نیست، تو خود به فکر خودت باش و او را ترک کن</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99" w:name="__RefHeading___Toc2332895_2749589250"/>
      <w:bookmarkStart w:id="200" w:name="_Toc74"/>
      <w:bookmarkEnd w:id="199"/>
      <w:r>
        <w:rPr>
          <w:rtl w:val="true"/>
        </w:rPr>
        <w:t>اقدام شجاعانه</w:t>
      </w:r>
      <w:bookmarkEnd w:id="200"/>
    </w:p>
    <w:p>
      <w:pPr>
        <w:pStyle w:val="BookText"/>
        <w:rPr/>
      </w:pPr>
      <w:r>
        <w:rPr>
          <w:rFonts w:ascii="IRNazanin" w:hAnsi="IRNazanin" w:eastAsia="IRNazanin"/>
          <w:color w:val="111111"/>
          <w:sz w:val="28"/>
          <w:sz w:val="28"/>
          <w:szCs w:val="28"/>
          <w:rtl w:val="true"/>
          <w:lang w:bidi="fa-IR"/>
        </w:rPr>
        <w:t xml:space="preserve">هنگامی که امام حسین علیه‌السلام و یارانش به کربلا وارد شدند، این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ـ لعنة اللّه علیه ـ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نیز برای امام حسین علیه‌السلام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به کربلا وارد شده‌ای؛ یزیدبن معاویه برای من نوشته که بر بستر نرم نخوابم و آرام نگیرم و غذایی نخورم تا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ملحق سازم یا آن که تسلیم حُکم من و حکم یزید شوی، والسّلام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نامه توسط پیکِ ابن‌زیاد به امام حسین علیه‌السلام رسید، حضرت </w:t>
      </w:r>
      <w:bookmarkStart w:id="201" w:name="pg3309_23269"/>
    </w:p>
    <w:p>
      <w:pPr>
        <w:pStyle w:val="BookText"/>
        <w:rPr/>
      </w:pPr>
      <w:bookmarkEnd w:id="201"/>
      <w:r>
        <w:rPr>
          <w:rFonts w:ascii="IRNazanin" w:hAnsi="IRNazanin" w:eastAsia="IRNazanin"/>
          <w:color w:val="111111"/>
          <w:sz w:val="28"/>
          <w:sz w:val="28"/>
          <w:szCs w:val="28"/>
          <w:rtl w:val="true"/>
          <w:lang w:bidi="fa-IR"/>
        </w:rPr>
        <w:t>آن را خواند و همان دم آن را با کمال شجاعت به دور افکند و به پیک ابن‌زیاد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در نزد من، پاسخ ندارد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02" w:name="__RefHeading___Toc2332897_2749589250"/>
      <w:bookmarkStart w:id="203" w:name="_Toc75"/>
      <w:bookmarkEnd w:id="202"/>
      <w:r>
        <w:rPr>
          <w:rtl w:val="true"/>
        </w:rPr>
        <w:t>دلاوری</w:t>
      </w:r>
      <w:bookmarkEnd w:id="203"/>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رفته رفته که شرایط و فشار دشمن، بر امام حسین علیه‌السلام دشوارتر می‌شد، همراهان حضرت می‌دیدند بر خلاف آنان که چهره‌ی رنگ پریده و اندام لرزان و دل بیمناک، پیدا می‌کردند، چهره‌ی امام و برخی یاران، درخشان‌تر و اندام ایشان استوارتر و دل‌هایشان آرام‌تر می‌شد ؛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مرگ، باکی ندارد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04" w:name="__RefHeading___Toc2332899_2749589250"/>
      <w:bookmarkStart w:id="205" w:name="_Toc76"/>
      <w:bookmarkEnd w:id="204"/>
      <w:r>
        <w:rPr>
          <w:rtl w:val="true"/>
        </w:rPr>
        <w:t>کشتن فرماندهان دشمن</w:t>
      </w:r>
      <w:bookmarkEnd w:id="205"/>
    </w:p>
    <w:p>
      <w:pPr>
        <w:pStyle w:val="BookText"/>
        <w:rPr/>
      </w:pPr>
      <w:r>
        <w:rPr>
          <w:rFonts w:ascii="IRNazanin" w:hAnsi="IRNazanin" w:eastAsia="IRNazanin"/>
          <w:color w:val="111111"/>
          <w:sz w:val="28"/>
          <w:sz w:val="28"/>
          <w:szCs w:val="28"/>
          <w:rtl w:val="true"/>
          <w:lang w:bidi="fa-IR"/>
        </w:rPr>
        <w:t xml:space="preserve">در روز عاشورا، یکی از فرماندهان نظامی یزید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حسین علیه‌السلام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می‌خواهی دشمنیِ خودت را با یزید ادامه دهی؟ حضرت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 به جنگ شما آمده‌ام یا شما جنگ را بر من تحمیل کرده‌اید؟ آیا من راه را بر روی شما بسته‌ام یا شما راه را بر روی من بسته‌اید؟ </w:t>
      </w:r>
    </w:p>
    <w:p>
      <w:pPr>
        <w:pStyle w:val="BookText"/>
        <w:rPr/>
      </w:pPr>
      <w:r>
        <w:rPr>
          <w:rFonts w:ascii="IRNazanin" w:hAnsi="IRNazanin" w:eastAsia="IRNazanin"/>
          <w:color w:val="111111"/>
          <w:sz w:val="28"/>
          <w:sz w:val="28"/>
          <w:szCs w:val="28"/>
          <w:rtl w:val="true"/>
          <w:lang w:bidi="fa-IR"/>
        </w:rPr>
        <w:t>شما برادر و فرزندان مرا شهید کرده‌اید و حالا بین من و شما، شمشیر حکم‌فرماست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گستاخی و بی‌ادبی به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سخن مگو، نزدیک بیا تا شجاعت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با سرعت پیش رفت و شمشیر خود را آن چنان بر گردن او فرود آورد که سرش به کناری 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امام علیه‌السلام چنان اضطرابی در لشکر دشمن پدید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فرماندهان دشمن، به کوفیان نهیب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لشکر، از برابر یک نفر می‌گریزد؟</w:t>
      </w:r>
    </w:p>
    <w:p>
      <w:pPr>
        <w:pStyle w:val="BookText"/>
        <w:rPr/>
      </w:pPr>
      <w:r>
        <w:rPr>
          <w:rFonts w:ascii="IRNazanin" w:hAnsi="IRNazanin" w:eastAsia="IRNazanin"/>
          <w:color w:val="111111"/>
          <w:sz w:val="28"/>
          <w:sz w:val="28"/>
          <w:szCs w:val="28"/>
          <w:rtl w:val="true"/>
          <w:lang w:bidi="fa-IR"/>
        </w:rPr>
        <w:t>سپس خودش برای تقویت روحیّه‌ی سپاهیان، قدم پیش نهاده و برای مبارزه با امام علیه‌السلام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دشمن از دیدن او که در شجاعت و نبردهای تن به تن معروف بود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نمی‌شناسی که این گونه بی واهمه به میدان نبرد می‌آیی؟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ابطحی بدون اعتنا به سخن امام علیه‌السلام حمله را آغاز کرد امّا حضرت به او امان نداد و با دفع حمله‌ی او، چنان بر سرش کوبید که تنِ بی‌جانش بر زمین افتاد</w:t>
      </w:r>
      <w:r>
        <w:rPr>
          <w:rFonts w:eastAsia="IRNazanin" w:cs="IRNazanin"/>
          <w:color w:val="111111"/>
          <w:sz w:val="28"/>
          <w:szCs w:val="28"/>
          <w:rtl w:val="true"/>
          <w:lang w:bidi="fa-IR"/>
        </w:rPr>
        <w:t>.</w:t>
      </w:r>
      <w:r>
        <w:rPr>
          <w:rStyle w:val="FootnoteAnchor"/>
          <w:rtl w:val="true"/>
        </w:rPr>
        <w:footnoteReference w:id="82"/>
      </w:r>
      <w:bookmarkStart w:id="206" w:name="pg3309_23271"/>
    </w:p>
    <w:p>
      <w:pPr>
        <w:pStyle w:val="Heading4"/>
        <w:numPr>
          <w:ilvl w:val="3"/>
          <w:numId w:val="1"/>
        </w:numPr>
        <w:rPr/>
      </w:pPr>
      <w:bookmarkStart w:id="207" w:name="__RefHeading___Toc2332901_2749589250"/>
      <w:bookmarkStart w:id="208" w:name="_Toc77"/>
      <w:bookmarkEnd w:id="206"/>
      <w:bookmarkEnd w:id="207"/>
      <w:r>
        <w:rPr>
          <w:rtl w:val="true"/>
        </w:rPr>
        <w:t>تنها در مقابل یک لشگر</w:t>
      </w:r>
      <w:bookmarkEnd w:id="208"/>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شکسته و تنها مانده‌ای را ندیدم که فرزندان و خاندان و یارانش، کشته شده باشند و با این حال، دلدارتر و شجاع‌تر از حسین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جنگجویان بر او حمله می‌کردند، آن چنان دلاورانه بر ایشان می‌تاخت که همچون گلّه‌ی بزها، می‌رمیدند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سی هزار نفر بود؛ ولی آن‌چنان بر آن‌ها یورش می‌بُرد که همچون انبوه عظیم ملخ‌ها، از هم گسسته و پراکنده می‌شدند و باز به جای نخستین برگشته،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العَلی العَظیم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نیرو و قدرتی نیست مگر از جانب خداوند بلند مرتبه و بزرگ</w:t>
      </w:r>
      <w:r>
        <w:rPr>
          <w:rFonts w:eastAsia="IRNazanin" w:cs="IRNazanin"/>
          <w:color w:val="111111"/>
          <w:sz w:val="28"/>
          <w:szCs w:val="28"/>
          <w:rtl w:val="true"/>
          <w:lang w:bidi="fa-IR"/>
        </w:rPr>
        <w:t xml:space="preserve">. </w:t>
      </w:r>
      <w:bookmarkStart w:id="209" w:name="pg3309_23272"/>
    </w:p>
    <w:p>
      <w:pPr>
        <w:pStyle w:val="Heading3"/>
        <w:numPr>
          <w:ilvl w:val="2"/>
          <w:numId w:val="1"/>
        </w:numPr>
        <w:rPr/>
      </w:pPr>
      <w:bookmarkStart w:id="210" w:name="__RefHeading___Toc2332903_2749589250"/>
      <w:bookmarkStart w:id="211" w:name="_Toc78"/>
      <w:bookmarkEnd w:id="209"/>
      <w:bookmarkEnd w:id="210"/>
      <w:r>
        <w:rPr>
          <w:rtl w:val="true"/>
        </w:rPr>
        <w:t>دفاع از حق</w:t>
      </w:r>
      <w:bookmarkEnd w:id="211"/>
    </w:p>
    <w:p>
      <w:pPr>
        <w:pStyle w:val="Heading4"/>
        <w:numPr>
          <w:ilvl w:val="3"/>
          <w:numId w:val="1"/>
        </w:numPr>
        <w:rPr/>
      </w:pPr>
      <w:bookmarkStart w:id="212" w:name="__RefHeading___Toc2332905_2749589250"/>
      <w:bookmarkStart w:id="213" w:name="_Toc79"/>
      <w:bookmarkEnd w:id="212"/>
      <w:r>
        <w:rPr>
          <w:rtl w:val="true"/>
        </w:rPr>
        <w:t>دفاع از غدیر</w:t>
      </w:r>
      <w:bookmarkEnd w:id="213"/>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رسول خدا صلی‌الله‌علیه‌و‌آله‌وسلم سرگرم ایراد خطبه‌ای بود و در ضمن آن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اهل ایمان و مؤمنین، اولی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مسجد نشسته بود با شنیدن این کلام فریاد بر 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دروغگو، از منبر رسول خدا صلی‌الله‌علیه‌و‌آله‌وسلم که منبر پدر من است نه پدر تو، 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این منبر پدر توست نه پدر من، چه کسی این حرف‌ها را به تو یاد داده است، پدرت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این کار از پدرم اطاعت کرده باشم او هدایت کننده و من پیرو او هستم و او بر گردن مردم، بنا بر عهد رسول خدا صلی‌الله‌علیه‌و‌آله‌وسلم بیعتی دارد که جبراییل به خاطر آن، از جانب خداوند نازل شده و جز افراد منکرِ قرآن کسی آن را انکار نمی‌کند، همه‌ی مردم با قلب‌هایشان آن را پذیرفته و با زبان، آن را رد نمودند، و وای بر منکرین ما اهل بیت، آیا رسول </w:t>
      </w:r>
    </w:p>
    <w:p>
      <w:pPr>
        <w:pStyle w:val="BookText"/>
        <w:rPr/>
      </w:pPr>
      <w:r>
        <w:rPr>
          <w:rFonts w:ascii="IRNazanin" w:hAnsi="IRNazanin" w:eastAsia="IRNazanin"/>
          <w:color w:val="111111"/>
          <w:sz w:val="28"/>
          <w:sz w:val="28"/>
          <w:szCs w:val="28"/>
          <w:rtl w:val="true"/>
          <w:lang w:bidi="fa-IR"/>
        </w:rPr>
        <w:t>خدا صلی‌الله‌علیه‌و‌آله‌وسلم جز با خشم و غضب و شدّت عذاب با اینان روبرو خواهد شد؟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حقّ پدرت را انکار کند خدا لعنتش کند، مردم مرا به حکومت رسانده و پذیرفتم و اگر پدرت را برگزیده بودند ما نیز اطاعتش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مردم قبل از ابوبکر تو را به حکومت رساندند بدون هیچ حجّتی از جانب رسول خدا صلی‌الله‌علیه‌و‌آله‌وسلم و رضایتی از آل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خشم و غضب بوده؟</w:t>
      </w:r>
    </w:p>
    <w:p>
      <w:pPr>
        <w:pStyle w:val="BookText"/>
        <w:rPr/>
      </w:pPr>
      <w:r>
        <w:rPr>
          <w:rFonts w:ascii="IRNazanin" w:hAnsi="IRNazanin" w:eastAsia="IRNazanin"/>
          <w:color w:val="111111"/>
          <w:sz w:val="28"/>
          <w:sz w:val="28"/>
          <w:szCs w:val="28"/>
          <w:rtl w:val="true"/>
          <w:lang w:bidi="fa-IR"/>
        </w:rPr>
        <w:t>به خدا که اگر برای زبان، گفتاری بود که تصدیقش به درازا کشد و کرداری که اهل ایمان یاری‌اش کنند، هرگز به خطا و اشتباه بر دوش آل محمد سوار نمی‌شدی، که از منبرشان بالا رفته و با قرآنی که بر ایشان نازل شده به همان‌ها حکم کنی، کتابی که نه از مشکلاتش باخبری و نه از تأویلش، جز شنیدن، و نزد تو خطاکار و صاحب حق، یکسان هستند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تعالی تو را جزا دهد به آن چه شایسته توست و از این احداث و چیزی که به بار آورده‌ای از تو پرسش خوبی کند</w:t>
      </w:r>
      <w:r>
        <w:rPr>
          <w:rFonts w:eastAsia="IRNazanin" w:cs="IRNazanin"/>
          <w:color w:val="111111"/>
          <w:sz w:val="28"/>
          <w:szCs w:val="28"/>
          <w:rtl w:val="true"/>
          <w:lang w:bidi="fa-IR"/>
        </w:rPr>
        <w:t>.</w:t>
      </w:r>
      <w:r>
        <w:rPr>
          <w:rStyle w:val="FootnoteAnchor"/>
          <w:rtl w:val="true"/>
        </w:rPr>
        <w:footnoteReference w:id="84"/>
      </w:r>
      <w:bookmarkStart w:id="214" w:name="pg3309_23274"/>
    </w:p>
    <w:p>
      <w:pPr>
        <w:pStyle w:val="Heading4"/>
        <w:numPr>
          <w:ilvl w:val="3"/>
          <w:numId w:val="1"/>
        </w:numPr>
        <w:rPr/>
      </w:pPr>
      <w:bookmarkStart w:id="215" w:name="__RefHeading___Toc2332907_2749589250"/>
      <w:bookmarkStart w:id="216" w:name="_Toc80"/>
      <w:bookmarkEnd w:id="214"/>
      <w:bookmarkEnd w:id="215"/>
      <w:r>
        <w:rPr>
          <w:rtl w:val="true"/>
        </w:rPr>
        <w:t>راه‌های گرفتن حق</w:t>
      </w:r>
      <w:bookmarkEnd w:id="216"/>
    </w:p>
    <w:p>
      <w:pPr>
        <w:pStyle w:val="BookText"/>
        <w:rPr/>
      </w:pPr>
      <w:r>
        <w:rPr>
          <w:rFonts w:ascii="IRNazanin" w:hAnsi="IRNazanin" w:eastAsia="IRNazanin"/>
          <w:color w:val="111111"/>
          <w:sz w:val="28"/>
          <w:sz w:val="28"/>
          <w:szCs w:val="28"/>
          <w:rtl w:val="true"/>
          <w:lang w:bidi="fa-IR"/>
        </w:rPr>
        <w:t>امام حسین علیه‌السلام در مدینه یک قطعه زمین مرغوب داشت و معاویه از روی طمع، توسط عوامل خود آن را تصرف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با معاویه ملاقات کرده و ضمن دفاع از حق خود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راه حل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زمین را از من خریداری کن و قیمت عادلانه‌ی آن را بپرداز، یا زمین را به من بازگردان، و یا عبداللّه بن زبیر یا عبداللّه بن عمر را برای داوری دعوت کن</w:t>
      </w:r>
      <w:r>
        <w:rPr>
          <w:rStyle w:val="FootnoteAnchor"/>
          <w:rtl w:val="true"/>
        </w:rPr>
        <w:footnoteReference w:id="85"/>
      </w:r>
      <w:r>
        <w:rPr>
          <w:rFonts w:ascii="IRNazanin" w:hAnsi="IRNazanin" w:eastAsia="IRNazanin"/>
          <w:color w:val="111111"/>
          <w:sz w:val="28"/>
          <w:sz w:val="28"/>
          <w:szCs w:val="28"/>
          <w:rtl w:val="true"/>
          <w:lang w:bidi="fa-IR"/>
        </w:rPr>
        <w:t xml:space="preserve">و گرنه چهارمین راه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 پیمان‌های خود را دعوت می‌کنم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اقتدارِ تمام، حقّ خود را از متجاوز باز می‌ستانم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تسلیم شد و زمین را باز گرداند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بیان حق نزد ظالم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دیده‌های خود را به سوی حسین علیه‌السلام افکنده‌اند و او را سزاوار خلافت می‌دانند، اجازه بده که او بالای منبر برود و سخنی بگوید تا همه بدانند که اهلیّت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 منبر برود، علم و فضل خود را ظاهر می‌کند و ما را رسوا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اصرار مردم، معاویه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بالای منبر رفت و خطبه‌ای که مناسب علم و جلالت او بود خواند و در آخر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حزب خدا که بر خلق غالبیم، و ماییم عترت رسول‌خدا صلی‌الله‌علیه‌و‌آله‌وسلم که از همه کس به او نزدیک‌تریم، و ماییم اهل‌بیت رسالت که از هر عیب و گناه مطهّریم، و ماییم یکی از دو ثقل که رسول‌خدا صلی‌الله‌علیه‌و‌آله‌وسلم ما را تالی و همراه کتاب خدا گردانید و تفسیر آن را به ما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نمی‌کنیم در تأویل آن و مطّلع‌ایم بر حقایق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اطاعت کنید که اطاعت ما بر شما واجب است و حق تعالی در قرآن، اطاعت ما را با اطاعت خود و اطاعت رسول خود مقرون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فتنه‌هایی که شیطان برای شما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دشمن شماست و دشمنیِ خود را بر شما ظاهر گردانیده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شما را در دنیا و آخرت به عذاب الهی بیندازد و </w:t>
      </w:r>
    </w:p>
    <w:p>
      <w:pPr>
        <w:pStyle w:val="BookText"/>
        <w:rPr/>
      </w:pPr>
      <w:r>
        <w:rPr>
          <w:rFonts w:ascii="IRNazanin" w:hAnsi="IRNazanin" w:eastAsia="IRNazanin"/>
          <w:color w:val="111111"/>
          <w:sz w:val="28"/>
          <w:sz w:val="28"/>
          <w:szCs w:val="28"/>
          <w:rtl w:val="true"/>
          <w:lang w:bidi="fa-IR"/>
        </w:rPr>
        <w:t>شما را طعمه‌ی تیر و شمشیر و نیزه گرداند از شما بیزاری خواهد جست و در آن وقت، توبه و ندامت، شما را فایده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معاویه ترسید که مردم به آن حضرت بگروند، به همین خاطر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حرف خود را رساندی، از منبر پایین بیا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دفاع از حقِّ ولایت</w:t>
      </w:r>
    </w:p>
    <w:p>
      <w:pPr>
        <w:pStyle w:val="BookText"/>
        <w:rPr/>
      </w:pPr>
      <w:r>
        <w:rPr>
          <w:rFonts w:ascii="IRNazanin" w:hAnsi="IRNazanin" w:eastAsia="IRNazanin"/>
          <w:color w:val="111111"/>
          <w:sz w:val="28"/>
          <w:sz w:val="28"/>
          <w:szCs w:val="28"/>
          <w:rtl w:val="true"/>
          <w:lang w:bidi="fa-IR"/>
        </w:rPr>
        <w:t>هنگامی که معاویه برای گرفتن بیعت برای یزید در مکّه اقامت کرده بود کسی را فرستاد و امام حسین علیه‌السلام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آمد و داخل شد، وی را نزدیک خود نشانده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هیچ دیاری نگذشتم، مگر این‌که به مردم آن‌جا نماینده فرستاده و از آنان، برای یزید بیعت گرفتم و مدینه را عقب انداختم؛ زیرا گفتم آنان ریشه و فامیل و خویش او هستند که از آنان بر او بیمی ندارم؛ سپس به آن‌جا فرستادم؛ پس کسانی از بیعت او سر باز زدند که هیچ کس را سخت‌تر از آنان سراغ ندارم؛ اگر برای امّت محمّد صلی‌الله‌علیه‌و‌آله‌وسلم بهتر از فرزندم یزید سراغ داشتم، کسی را برای بیعت او بر نمی‌انگیختم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 مگو، زیرا تو کسی را که پدر و مادر و خود او بهتر از یزید است، ترک کرده‌ای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 را در نظر داری؟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را قصد کرده باشم، چه خواهد شد؟</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تو، بهتر از مادر یزید است و امّا پدر تو، سابقه در ایمان و فضیلت از آن اوست و نزدیکی او به پیامبر اکرم صلی‌الله‌علیه‌و‌آله‌وسلم را کسی ندارد، جز این‌که پدر یزید و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گرفتند؛ پس خدا به سود پدر او و زیان پدر تو، داوری فرمود و اما تو و او،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امّت محمد صلی‌الله‌علیه‌و‌آله‌وسلم بهتر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برای امّت محمّد بهتر است؟ یزید شراب خوار بی بند و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او صحبت از تو شود، او از تو، جز خوبی نخواهد گفت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من درباره‌ی او می‌دانم، او نیز از من سراغ دارد، در مقابل آن‌چه من می‌گویم او هم بگوید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اهل خود برگرد و از خدا بترس و بپرهیز که شامیان، آن‌چه را من از تو شنیدم بشنوند؛ زیرا آنان دشمن تو و پدرت </w:t>
      </w:r>
      <w:bookmarkStart w:id="217" w:name="pg3309_23278"/>
    </w:p>
    <w:p>
      <w:pPr>
        <w:pStyle w:val="BookText"/>
        <w:rPr/>
      </w:pPr>
      <w:bookmarkEnd w:id="217"/>
      <w:r>
        <w:rPr>
          <w:rFonts w:ascii="IRNazanin" w:hAnsi="IRNazanin" w:eastAsia="IRNazanin"/>
          <w:color w:val="111111"/>
          <w:sz w:val="28"/>
          <w:sz w:val="28"/>
          <w:szCs w:val="28"/>
          <w:rtl w:val="true"/>
          <w:lang w:bidi="fa-IR"/>
        </w:rPr>
        <w:t>هستند؛ پس امام حسین علیه‌السلام به منزل برگشت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18" w:name="__RefHeading___Toc2332909_2749589250"/>
      <w:bookmarkStart w:id="219" w:name="_Toc81"/>
      <w:bookmarkEnd w:id="218"/>
      <w:r>
        <w:rPr>
          <w:rtl w:val="true"/>
        </w:rPr>
        <w:t>گُذشت در مقابل حق‌گوئی</w:t>
      </w:r>
      <w:bookmarkEnd w:id="219"/>
    </w:p>
    <w:p>
      <w:pPr>
        <w:pStyle w:val="BookText"/>
        <w:rPr/>
      </w:pPr>
      <w:r>
        <w:rPr>
          <w:rFonts w:ascii="IRNazanin" w:hAnsi="IRNazanin" w:eastAsia="IRNazanin"/>
          <w:color w:val="111111"/>
          <w:sz w:val="28"/>
          <w:sz w:val="28"/>
          <w:szCs w:val="28"/>
          <w:rtl w:val="true"/>
          <w:lang w:bidi="fa-IR"/>
        </w:rPr>
        <w:t>بین امام حسین علیه‌السلام و ولید بن عُتبه ـ والی مدینه ـ در مورد زمینی نزاعی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می‌خواست زمینی را که متعلّق به حضرت بود به زور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امام علیه‌السلام به او فرمود قبول نمی‌کرد و بر تصاحب خودش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عمّامه‌ی ولید را از سرش برداشت و دور گردنش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حکم که شاهد ماجرا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تحریک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ندیده‌ام کسی این چنین در برابر امیر و حاکمش جرأت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سخن را برای دلسوزی و خیرخواهی من نگفتی، بلکه از این که نسبت به حسین علیه‌السلام بردباری ورزیدم بر من حسادت می‌ورزی،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میل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می‌کنم که این زمین، مال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نیز در مقابل اعتراف ولید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اقرار به حق کردی زمین از آن تو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جا برخاست و بیرون رفت</w:t>
      </w:r>
      <w:r>
        <w:rPr>
          <w:rFonts w:eastAsia="IRNazanin" w:cs="IRNazanin"/>
          <w:color w:val="111111"/>
          <w:sz w:val="28"/>
          <w:szCs w:val="28"/>
          <w:rtl w:val="true"/>
          <w:lang w:bidi="fa-IR"/>
        </w:rPr>
        <w:t>.</w:t>
      </w:r>
      <w:r>
        <w:rPr>
          <w:rStyle w:val="FootnoteAnchor"/>
          <w:rtl w:val="true"/>
        </w:rPr>
        <w:footnoteReference w:id="90"/>
      </w:r>
      <w:bookmarkStart w:id="220" w:name="pg3309_23279"/>
    </w:p>
    <w:p>
      <w:pPr>
        <w:pStyle w:val="Heading3"/>
        <w:numPr>
          <w:ilvl w:val="2"/>
          <w:numId w:val="1"/>
        </w:numPr>
        <w:rPr/>
      </w:pPr>
      <w:bookmarkStart w:id="221" w:name="__RefHeading___Toc2332911_2749589250"/>
      <w:bookmarkStart w:id="222" w:name="_Toc82"/>
      <w:bookmarkEnd w:id="220"/>
      <w:bookmarkEnd w:id="221"/>
      <w:r>
        <w:rPr>
          <w:rtl w:val="true"/>
        </w:rPr>
        <w:t>غیرت</w:t>
      </w:r>
      <w:bookmarkEnd w:id="222"/>
    </w:p>
    <w:p>
      <w:pPr>
        <w:pStyle w:val="Heading4"/>
        <w:numPr>
          <w:ilvl w:val="3"/>
          <w:numId w:val="1"/>
        </w:numPr>
        <w:rPr/>
      </w:pPr>
      <w:bookmarkStart w:id="223" w:name="__RefHeading___Toc2332913_2749589250"/>
      <w:bookmarkStart w:id="224" w:name="_Toc83"/>
      <w:bookmarkEnd w:id="223"/>
      <w:r>
        <w:rPr>
          <w:rtl w:val="true"/>
        </w:rPr>
        <w:t>گذشت از آب</w:t>
      </w:r>
      <w:bookmarkEnd w:id="224"/>
    </w:p>
    <w:p>
      <w:pPr>
        <w:pStyle w:val="BookText"/>
        <w:rPr/>
      </w:pPr>
      <w:r>
        <w:rPr>
          <w:rFonts w:ascii="IRNazanin" w:hAnsi="IRNazanin" w:eastAsia="IRNazanin"/>
          <w:color w:val="111111"/>
          <w:sz w:val="28"/>
          <w:sz w:val="28"/>
          <w:szCs w:val="28"/>
          <w:rtl w:val="true"/>
          <w:lang w:bidi="fa-IR"/>
        </w:rPr>
        <w:t xml:space="preserve">روز عاشورا امام علیه‌السلام ، به فرماندهان چهار هزار نگهبان شریعه‌ی فرات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آرایش سپاهیان دشمن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نهر فرات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تشنه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بر آب نهاد تا بنوشد، 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تشنه‌ای و من نیز تشنه،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ننوشی من از آن نچشم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حضرت را شنید، سر برداشت؛ گویی که سخن امام علیه‌السلام را فهمیده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برد و مُشتی آب برگرفت که ناگاه شخصی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گوارا می‌نوشی، با این‌که به خیمه‌هایت یورش برده‌اند؟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آب را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فرات بیرون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ایشان تاخت تا آنان را دور کرد و هنگامی که به خیمه‌ها رسید دریافت که همگی سالم هستند</w:t>
      </w:r>
      <w:r>
        <w:rPr>
          <w:rFonts w:eastAsia="IRNazanin" w:cs="IRNazanin"/>
          <w:color w:val="111111"/>
          <w:sz w:val="28"/>
          <w:szCs w:val="28"/>
          <w:rtl w:val="true"/>
          <w:lang w:bidi="fa-IR"/>
        </w:rPr>
        <w:t>.</w:t>
      </w:r>
      <w:r>
        <w:rPr>
          <w:rStyle w:val="FootnoteAnchor"/>
          <w:rtl w:val="true"/>
        </w:rPr>
        <w:footnoteReference w:id="91"/>
      </w:r>
      <w:bookmarkStart w:id="225" w:name="pg3309_23280"/>
    </w:p>
    <w:p>
      <w:pPr>
        <w:pStyle w:val="Heading4"/>
        <w:numPr>
          <w:ilvl w:val="3"/>
          <w:numId w:val="1"/>
        </w:numPr>
        <w:rPr/>
      </w:pPr>
      <w:bookmarkStart w:id="226" w:name="__RefHeading___Toc2332915_2749589250"/>
      <w:bookmarkStart w:id="227" w:name="_Toc84"/>
      <w:bookmarkEnd w:id="225"/>
      <w:bookmarkEnd w:id="226"/>
      <w:r>
        <w:rPr>
          <w:rtl w:val="true"/>
        </w:rPr>
        <w:t>دعوت به آزادگی</w:t>
      </w:r>
      <w:bookmarkEnd w:id="227"/>
    </w:p>
    <w:p>
      <w:pPr>
        <w:pStyle w:val="BookText"/>
        <w:rPr/>
      </w:pPr>
      <w:r>
        <w:rPr>
          <w:rFonts w:ascii="IRNazanin" w:hAnsi="IRNazanin" w:eastAsia="IRNazanin"/>
          <w:color w:val="111111"/>
          <w:sz w:val="28"/>
          <w:sz w:val="28"/>
          <w:szCs w:val="28"/>
          <w:rtl w:val="true"/>
          <w:lang w:bidi="fa-IR"/>
        </w:rPr>
        <w:t>امام حسین علیه‌السلام در آخرین لحظات روز عاشورا متوجّه شد که گروهی از دشمنان، به سوی خیمه‌های زنان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فریاد 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پیروان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حساب روز قیامت نمی‌ترسید لااقل در دنیای خود آزادمرد باشید و اگر همان‌گونه که گمان می‌کنید عرب هستید، به حسَب و شرافت خود بازگردید؛ من با شما می‌جنگنم و شما نیز با من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گناهی ندارند و تا زنده‌ام متجاوزان خود را از دستبرد به حرم من باز دارید</w:t>
      </w:r>
      <w:r>
        <w:rPr>
          <w:rFonts w:eastAsia="IRNazanin" w:cs="IRNazanin"/>
          <w:color w:val="111111"/>
          <w:sz w:val="28"/>
          <w:szCs w:val="28"/>
          <w:rtl w:val="true"/>
          <w:lang w:bidi="fa-IR"/>
        </w:rPr>
        <w:t>.</w:t>
      </w:r>
      <w:r>
        <w:rPr>
          <w:rStyle w:val="FootnoteAnchor"/>
          <w:rtl w:val="true"/>
        </w:rPr>
        <w:footnoteReference w:id="92"/>
      </w:r>
      <w:bookmarkStart w:id="228" w:name="pg3309_23281"/>
    </w:p>
    <w:p>
      <w:pPr>
        <w:pStyle w:val="Heading2"/>
        <w:numPr>
          <w:ilvl w:val="1"/>
          <w:numId w:val="1"/>
        </w:numPr>
        <w:rPr/>
      </w:pPr>
      <w:bookmarkStart w:id="229" w:name="__RefHeading___Toc2332917_2749589250"/>
      <w:bookmarkStart w:id="230" w:name="_Toc85"/>
      <w:bookmarkEnd w:id="228"/>
      <w:bookmarkEnd w:id="229"/>
      <w:r>
        <w:rPr>
          <w:rtl w:val="true"/>
        </w:rPr>
        <w:t>فصل دوّم سیره‌ی آموزشی و تربیتی</w:t>
      </w:r>
      <w:bookmarkEnd w:id="23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2332919_2749589250"/>
      <w:bookmarkStart w:id="232" w:name="_Toc86"/>
      <w:bookmarkEnd w:id="231"/>
      <w:r>
        <w:rPr>
          <w:rtl w:val="true"/>
        </w:rPr>
        <w:t>امر به معروف مناسب</w:t>
      </w:r>
      <w:bookmarkEnd w:id="23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امر به معروف مناسب</w:t>
      </w:r>
    </w:p>
    <w:p>
      <w:pPr>
        <w:pStyle w:val="BookText"/>
        <w:rPr/>
      </w:pPr>
      <w:r>
        <w:rPr>
          <w:rFonts w:ascii="IRNazanin" w:hAnsi="IRNazanin" w:eastAsia="IRNazanin"/>
          <w:color w:val="111111"/>
          <w:sz w:val="28"/>
          <w:sz w:val="28"/>
          <w:szCs w:val="28"/>
          <w:rtl w:val="true"/>
          <w:lang w:bidi="fa-IR"/>
        </w:rPr>
        <w:t>پیرمردی در حال وضو گرفتن بود؛ امّا آن را به طور صحیح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علیهماالسلام که در آن موقع در سنین کودکی بودند، به آن پیرمرد برخورد نموده و از وضوی نادرستِ او آگاه شدند، به همین خاطر درصدد برآمده تا وضویِ صحیح را به آن پیرمرد یاد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سنّی آن‌ها نسبت به آن مرد سالمند اجازه نمی‌داد که به طور صریح و مستقیم اشتباهات وضویش را بازگو کنند؛ زیرا ممکن بود از دست آن‌ها رنجیده خاطر شود و احساس حقارت کند و از روی لجاجت به همان روش نادرستِ وضو گرفتن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آن دو اندیشیدند تا به طور غیر مستقیم وی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ظاهر با یکدیگر به بحث و گفتگو پرداخته و پیرمرد را متوجّه نمودند که هر یک از آن‌ها مدّعی است که وضویش از وضوی دیگری کامل‌تر است، و بالاخره توافق کردند که هر دو نفر در حضورِ پیرمرد، وضو بگیرند و او داوری 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توافق، عمل نموده و هر دو نفر، جلوی چشم پیرمرد وضوی صحیح و کاملی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تازه دریافت که وضوی صحیح از چه قرار است و به </w:t>
      </w:r>
      <w:bookmarkStart w:id="233" w:name="pg3309_23284"/>
    </w:p>
    <w:p>
      <w:pPr>
        <w:pStyle w:val="BookText"/>
        <w:rPr/>
      </w:pPr>
      <w:bookmarkEnd w:id="233"/>
      <w:r>
        <w:rPr>
          <w:rFonts w:ascii="IRNazanin" w:hAnsi="IRNazanin" w:eastAsia="IRNazanin"/>
          <w:color w:val="111111"/>
          <w:sz w:val="28"/>
          <w:sz w:val="28"/>
          <w:szCs w:val="28"/>
          <w:rtl w:val="true"/>
          <w:lang w:bidi="fa-IR"/>
        </w:rPr>
        <w:t>مقصود اصلی آن دو کودک پی برد و هر چه بیشتر تحت تأثیر برخورد انسانی و مؤدبّانه‌ی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هر دو نفرِ شما صحیح و کامل است و منِ پیرمرد جاهل هستم که هنوز وضو گرفتن را درست بلد نیستم و اکنون از شما آموختم و محبّتِ شما به اُمّتِ جدّتان بود که من به وظیفه‌ی خود آشنا گردیدم و به همین خاطر از شما متشکرم</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34" w:name="__RefHeading___Toc2332921_2749589250"/>
      <w:bookmarkStart w:id="235" w:name="_Toc87"/>
      <w:bookmarkEnd w:id="234"/>
      <w:r>
        <w:rPr>
          <w:rtl w:val="true"/>
        </w:rPr>
        <w:t>راه ترک گناه</w:t>
      </w:r>
      <w:bookmarkEnd w:id="235"/>
    </w:p>
    <w:p>
      <w:pPr>
        <w:pStyle w:val="BookText"/>
        <w:rPr/>
      </w:pPr>
      <w:r>
        <w:rPr>
          <w:rFonts w:ascii="IRNazanin" w:hAnsi="IRNazanin" w:eastAsia="IRNazanin"/>
          <w:color w:val="111111"/>
          <w:sz w:val="28"/>
          <w:sz w:val="28"/>
          <w:szCs w:val="28"/>
          <w:rtl w:val="true"/>
          <w:lang w:bidi="fa-IR"/>
        </w:rPr>
        <w:t>روزی مردی به حضور امام حسین علیه‌السلام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گنهکارم و نمی‌توانم از معصیت، خودداری کنم؛ مرا موعظه‌ای کن و شیوه‌ای یاد بده تا بتوانم در مقابل گناهان و وسوسه‌های شیطانی مقاومت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دستور را عمل کن، بعد از آن هر چه قدر دلت می‌خواهد به سوی گناه 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نخور و هر قدر می‌خواهی گناه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حکومت خداوند بیرون برو و هر قدر می‌خواهی گناه کن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پیدا کن که خدا تو را نبیند و هر قدر می‌خواهی گناه کن</w:t>
      </w:r>
      <w:r>
        <w:rPr>
          <w:rFonts w:eastAsia="IRNazanin" w:cs="IRNazanin"/>
          <w:color w:val="111111"/>
          <w:sz w:val="28"/>
          <w:szCs w:val="28"/>
          <w:rtl w:val="true"/>
          <w:lang w:bidi="fa-IR"/>
        </w:rPr>
        <w:t xml:space="preserve">. </w:t>
      </w:r>
      <w:bookmarkStart w:id="236" w:name="pg3309_23285"/>
    </w:p>
    <w:p>
      <w:pPr>
        <w:pStyle w:val="BookText"/>
        <w:rPr/>
      </w:pPr>
      <w:bookmarkEnd w:id="23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را موقع جان دادن از خودت دور کن و هر قدر می‌خواهی گناه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تو را به آتش جهنّم ببرند نرو، آن گاه هر قدر می‌خواهی معصیت نما</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37" w:name="__RefHeading___Toc2332923_2749589250"/>
      <w:bookmarkStart w:id="238" w:name="_Toc88"/>
      <w:bookmarkEnd w:id="237"/>
      <w:r>
        <w:rPr>
          <w:rtl w:val="true"/>
        </w:rPr>
        <w:t>شیعه‌ی واقعی</w:t>
      </w:r>
      <w:bookmarkEnd w:id="238"/>
    </w:p>
    <w:p>
      <w:pPr>
        <w:pStyle w:val="BookText"/>
        <w:rPr/>
      </w:pPr>
      <w:r>
        <w:rPr>
          <w:rFonts w:ascii="IRNazanin" w:hAnsi="IRNazanin" w:eastAsia="IRNazanin"/>
          <w:color w:val="111111"/>
          <w:sz w:val="28"/>
          <w:sz w:val="28"/>
          <w:szCs w:val="28"/>
          <w:rtl w:val="true"/>
          <w:lang w:bidi="fa-IR"/>
        </w:rPr>
        <w:t>مردی به امام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و ادّعای چیزی نکن که خداوند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و ادّعای دروغ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کسانی هستند که قلب‌های آن‌ها از هر گونه حیله و نیرنگ و ترفند، پاک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و علاقمندان به شما هستم</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39" w:name="__RefHeading___Toc2332925_2749589250"/>
      <w:bookmarkStart w:id="240" w:name="_Toc89"/>
      <w:bookmarkEnd w:id="239"/>
      <w:r>
        <w:rPr>
          <w:rtl w:val="true"/>
        </w:rPr>
        <w:t>بخشش برای حفظ آبرو</w:t>
      </w:r>
      <w:bookmarkEnd w:id="24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مروان‌بن‌حکم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فرزدقِ شاعر</w:t>
      </w:r>
      <w:r>
        <w:rPr>
          <w:rStyle w:val="FootnoteAnchor"/>
          <w:rtl w:val="true"/>
        </w:rPr>
        <w:footnoteReference w:id="96"/>
      </w:r>
      <w:r>
        <w:rPr>
          <w:rFonts w:ascii="IRNazanin" w:hAnsi="IRNazanin" w:eastAsia="IRNazanin"/>
          <w:color w:val="111111"/>
          <w:sz w:val="28"/>
          <w:sz w:val="28"/>
          <w:szCs w:val="28"/>
          <w:rtl w:val="true"/>
          <w:lang w:bidi="fa-IR"/>
        </w:rPr>
        <w:t>را از مدینه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خدمت امام حسین علیه‌السلام آمد و آن حضرت، چهارصد دینار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امام علیه‌السلام در مقابل این بخشش اعتراض کردند و گفتند که فرزدق، شاعر فاسق و هتّاکی </w:t>
      </w:r>
      <w:bookmarkStart w:id="241" w:name="pg3309_23286"/>
    </w:p>
    <w:p>
      <w:pPr>
        <w:pStyle w:val="BookText"/>
        <w:rPr/>
      </w:pPr>
      <w:bookmarkEnd w:id="241"/>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مال آن است که به وسیله‌ی آن آبروی انسان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عباس‌بن‌مردیس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ناروایی به پیامبر صلی‌الله‌علیه‌و‌آله‌وسلم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صلی‌الله‌علیه‌و‌آله‌وسلم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کعب‌بن‌زهیر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چیزی به او بده تا دیگر حرف نامربوط نگوید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42" w:name="__RefHeading___Toc2332927_2749589250"/>
      <w:bookmarkStart w:id="243" w:name="_Toc90"/>
      <w:bookmarkEnd w:id="242"/>
      <w:r>
        <w:rPr>
          <w:rtl w:val="true"/>
        </w:rPr>
        <w:t>ترغیب به انفاق</w:t>
      </w:r>
      <w:bookmarkEnd w:id="243"/>
    </w:p>
    <w:p>
      <w:pPr>
        <w:pStyle w:val="BookText"/>
        <w:rPr/>
      </w:pPr>
      <w:r>
        <w:rPr>
          <w:rFonts w:ascii="IRNazanin" w:hAnsi="IRNazanin" w:eastAsia="IRNazanin"/>
          <w:color w:val="111111"/>
          <w:sz w:val="28"/>
          <w:sz w:val="28"/>
          <w:szCs w:val="28"/>
          <w:rtl w:val="true"/>
          <w:lang w:bidi="fa-IR"/>
        </w:rPr>
        <w:t>روزی مستمندی از مردم درخواست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اطرافیانش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چه می‌گوید؟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فرزند رسول‌خدا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به من بدهید آن را می‌گیرم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می‌برم وگرنه با دستانی تهی بر آن وارد خواهم شد</w:t>
      </w:r>
      <w:r>
        <w:rPr>
          <w:rFonts w:eastAsia="IRNazanin" w:cs="IRNazanin"/>
          <w:color w:val="111111"/>
          <w:sz w:val="28"/>
          <w:szCs w:val="28"/>
          <w:rtl w:val="true"/>
          <w:lang w:bidi="fa-IR"/>
        </w:rPr>
        <w:t>.</w:t>
      </w:r>
      <w:r>
        <w:rPr>
          <w:rStyle w:val="FootnoteAnchor"/>
          <w:rtl w:val="true"/>
        </w:rPr>
        <w:footnoteReference w:id="98"/>
      </w:r>
      <w:bookmarkStart w:id="244" w:name="pg3309_23287"/>
    </w:p>
    <w:p>
      <w:pPr>
        <w:pStyle w:val="Heading3"/>
        <w:numPr>
          <w:ilvl w:val="2"/>
          <w:numId w:val="1"/>
        </w:numPr>
        <w:rPr/>
      </w:pPr>
      <w:bookmarkStart w:id="245" w:name="__RefHeading___Toc2332929_2749589250"/>
      <w:bookmarkStart w:id="246" w:name="_Toc91"/>
      <w:bookmarkEnd w:id="244"/>
      <w:bookmarkEnd w:id="245"/>
      <w:r>
        <w:rPr>
          <w:rtl w:val="true"/>
        </w:rPr>
        <w:t>پرداخت مهریه</w:t>
      </w:r>
      <w:bookmarkEnd w:id="246"/>
    </w:p>
    <w:p>
      <w:pPr>
        <w:pStyle w:val="BookText"/>
        <w:rPr/>
      </w:pPr>
      <w:r>
        <w:rPr>
          <w:rFonts w:ascii="IRNazanin" w:hAnsi="IRNazanin" w:eastAsia="IRNazanin"/>
          <w:color w:val="111111"/>
          <w:sz w:val="28"/>
          <w:sz w:val="28"/>
          <w:szCs w:val="28"/>
          <w:rtl w:val="true"/>
          <w:lang w:bidi="fa-IR"/>
        </w:rPr>
        <w:t>عدّه‌ای بر حسین بن علی علیهماالسلام ، وارد شدند و در خانه‌ی او، قالیچه و بالش و فرش‌های دیگر دیدند؛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شما، چیزهایی می‌بینیم که در منزل رسول خدا صلی‌الله‌علیه‌و‌آله‌وسلم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زنان خود، ازدواج می‌کنیم و مهریه‌ی آنان را می‌پردازیم؛ آنان نیز هر چه می‌خواهند با مهر خود می‌خرند؛ و ما در آن، نصیبی نداریم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چیزهایی که می‌بینید متعلّق به همسرم می‌باشد که با پول مهریه‌اش خریده و خانه را با آن آراسته است</w:t>
      </w:r>
      <w:r>
        <w:rPr>
          <w:rFonts w:eastAsia="IRNazanin" w:cs="IRNazanin"/>
          <w:color w:val="111111"/>
          <w:sz w:val="28"/>
          <w:szCs w:val="28"/>
          <w:rtl w:val="true"/>
          <w:lang w:bidi="fa-IR"/>
        </w:rPr>
        <w:t>.)</w:t>
      </w:r>
    </w:p>
    <w:p>
      <w:pPr>
        <w:pStyle w:val="Heading3"/>
        <w:numPr>
          <w:ilvl w:val="2"/>
          <w:numId w:val="1"/>
        </w:numPr>
        <w:rPr/>
      </w:pPr>
      <w:bookmarkStart w:id="247" w:name="__RefHeading___Toc2332931_2749589250"/>
      <w:bookmarkStart w:id="248" w:name="_Toc92"/>
      <w:bookmarkEnd w:id="247"/>
      <w:r>
        <w:rPr>
          <w:rtl w:val="true"/>
        </w:rPr>
        <w:t>دوستی حقیقی</w:t>
      </w:r>
      <w:bookmarkEnd w:id="248"/>
    </w:p>
    <w:p>
      <w:pPr>
        <w:pStyle w:val="BookText"/>
        <w:rPr/>
      </w:pPr>
      <w:r>
        <w:rPr>
          <w:rFonts w:ascii="IRNazanin" w:hAnsi="IRNazanin" w:eastAsia="IRNazanin"/>
          <w:color w:val="111111"/>
          <w:sz w:val="28"/>
          <w:sz w:val="28"/>
          <w:szCs w:val="28"/>
          <w:rtl w:val="true"/>
          <w:lang w:bidi="fa-IR"/>
        </w:rPr>
        <w:t>یکی از برادران امام حسین علیه‌السلام به حضرت نامه نوشت و از دیر نامه نوشتن آن حضرت،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او نوشت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کردن دوستی، به فراوانی دیدار و نامه نگاریِ پی‌درپی نیست، بلکه دوستی، در دل پا برجاست و در سختی‌ها بروز می‌کند</w:t>
      </w:r>
      <w:r>
        <w:rPr>
          <w:rFonts w:eastAsia="IRNazanin" w:cs="IRNazanin"/>
          <w:color w:val="111111"/>
          <w:sz w:val="28"/>
          <w:szCs w:val="28"/>
          <w:rtl w:val="true"/>
          <w:lang w:bidi="fa-IR"/>
        </w:rPr>
        <w:t>.</w:t>
      </w:r>
      <w:r>
        <w:rPr>
          <w:rStyle w:val="FootnoteAnchor"/>
          <w:rtl w:val="true"/>
        </w:rPr>
        <w:footnoteReference w:id="100"/>
      </w:r>
      <w:bookmarkStart w:id="249" w:name="pg3309_23288"/>
    </w:p>
    <w:p>
      <w:pPr>
        <w:pStyle w:val="Heading3"/>
        <w:numPr>
          <w:ilvl w:val="2"/>
          <w:numId w:val="1"/>
        </w:numPr>
        <w:rPr/>
      </w:pPr>
      <w:bookmarkStart w:id="250" w:name="__RefHeading___Toc2332933_2749589250"/>
      <w:bookmarkStart w:id="251" w:name="_Toc93"/>
      <w:bookmarkEnd w:id="249"/>
      <w:bookmarkEnd w:id="250"/>
      <w:r>
        <w:rPr>
          <w:rtl w:val="true"/>
        </w:rPr>
        <w:t>خضاب مشکی</w:t>
      </w:r>
      <w:bookmarkEnd w:id="251"/>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بر امام حسین علیه‌السلام وارد شدند و دیدند که حضرت، با رنگ مشکی، محاسن خود را خضاب می‌کند؛ از او در این مورد پرسیدند؛ حضرت دست به محاسن خود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در یکی از غزوات، دستور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سپیدان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رنگ مشکی، خضاب کنند تا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ی دشمن را با جوان نشان دادن خود تضعیف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نیرو یابند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52" w:name="__RefHeading___Toc2332935_2749589250"/>
      <w:bookmarkStart w:id="253" w:name="_Toc94"/>
      <w:bookmarkEnd w:id="252"/>
      <w:r>
        <w:rPr>
          <w:rtl w:val="true"/>
        </w:rPr>
        <w:t>خودداری از فروش وقف</w:t>
      </w:r>
      <w:bookmarkEnd w:id="253"/>
    </w:p>
    <w:p>
      <w:pPr>
        <w:pStyle w:val="BookText"/>
        <w:rPr/>
      </w:pPr>
      <w:r>
        <w:rPr>
          <w:rFonts w:ascii="IRNazanin" w:hAnsi="IRNazanin" w:eastAsia="IRNazanin"/>
          <w:color w:val="111111"/>
          <w:sz w:val="28"/>
          <w:sz w:val="28"/>
          <w:szCs w:val="28"/>
          <w:rtl w:val="true"/>
          <w:lang w:bidi="fa-IR"/>
        </w:rPr>
        <w:t>امام حسین علیه‌السلام بدهکار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دو هزار دینار برای آن حضرت فرستاد تا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بفروشد، حضرت امتناع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پدرم، وقف کرده تا به سبب آن، خدا او را از حرارت آتش نگه دارد و من آن را به هیچ قیمتی نخواهم فروخت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54" w:name="__RefHeading___Toc2332937_2749589250"/>
      <w:bookmarkStart w:id="255" w:name="_Toc95"/>
      <w:bookmarkEnd w:id="254"/>
      <w:r>
        <w:rPr>
          <w:rtl w:val="true"/>
        </w:rPr>
        <w:t>لباس اهل آتش</w:t>
      </w:r>
      <w:bookmarkEnd w:id="25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که برای امام حسین علیه‌السلام پیراهنی دوخته بود، برایم نقل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را تا روی پا </w:t>
      </w:r>
      <w:bookmarkStart w:id="256" w:name="pg3309_23289"/>
    </w:p>
    <w:p>
      <w:pPr>
        <w:pStyle w:val="BookText"/>
        <w:rPr/>
      </w:pPr>
      <w:bookmarkEnd w:id="256"/>
      <w:r>
        <w:rPr>
          <w:rFonts w:ascii="IRNazanin" w:hAnsi="IRNazanin" w:eastAsia="IRNazanin"/>
          <w:color w:val="111111"/>
          <w:sz w:val="28"/>
          <w:sz w:val="28"/>
          <w:szCs w:val="28"/>
          <w:rtl w:val="true"/>
          <w:lang w:bidi="fa-IR"/>
        </w:rPr>
        <w:t>بدوزم؟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پایین‌تر از قوزک پا قرار دهم؟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پایین‌تر از قوزک پا باشد، در آتش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لباس حکّام و افراد ستمگر، آن چنان بلند بود که بر روی زمین کشیده می‌شد و علاوه بر آن، لباس شهرت نیز محسوب می‌شد</w:t>
      </w:r>
      <w:r>
        <w:rPr>
          <w:rFonts w:eastAsia="IRNazanin" w:cs="IRNazanin"/>
          <w:color w:val="111111"/>
          <w:sz w:val="28"/>
          <w:szCs w:val="28"/>
          <w:rtl w:val="true"/>
          <w:lang w:bidi="fa-IR"/>
        </w:rPr>
        <w:t>.)</w:t>
      </w:r>
    </w:p>
    <w:p>
      <w:pPr>
        <w:pStyle w:val="Heading3"/>
        <w:numPr>
          <w:ilvl w:val="2"/>
          <w:numId w:val="1"/>
        </w:numPr>
        <w:rPr/>
      </w:pPr>
      <w:bookmarkStart w:id="257" w:name="__RefHeading___Toc2332939_2749589250"/>
      <w:bookmarkStart w:id="258" w:name="_Toc96"/>
      <w:bookmarkEnd w:id="257"/>
      <w:r>
        <w:rPr>
          <w:rtl w:val="true"/>
        </w:rPr>
        <w:t>توجّه به خویشاوندان</w:t>
      </w:r>
      <w:bookmarkEnd w:id="258"/>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لعنة اللّه علیه ـ از همان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همسر امیرمؤمنان علیه‌السلام و مادر حضرت ابوالفضل علیه‌السلام ـ بود تصمیم گرفت تا با آوردن امان‌نامه برای آنان، به خیال خود خدمتی به اقوام و هم قبیله‌هایش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امان‌نامه را آورد، در مقابل لشکرگاه امام حسین علیه‌السلام ایستاد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خواهر ما، عبداللّه و جعفر و عباس و عثمان، پسران علی‌بن‌ابی‌طالب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ولی آنان از پاسخ دادن به شمر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این سخن را شنید رو به آن عدّه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پاسخ دهید اگر چه فاسق است زیرا او از دایی‌های شماست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بود که حضرت عباس علیه‌السلام شمر را لعنت کرده و از گرفتن </w:t>
      </w:r>
      <w:bookmarkStart w:id="259" w:name="pg3309_23290"/>
    </w:p>
    <w:p>
      <w:pPr>
        <w:pStyle w:val="BookText"/>
        <w:rPr/>
      </w:pPr>
      <w:bookmarkEnd w:id="259"/>
      <w:r>
        <w:rPr>
          <w:rFonts w:ascii="IRNazanin" w:hAnsi="IRNazanin" w:eastAsia="IRNazanin"/>
          <w:color w:val="111111"/>
          <w:sz w:val="28"/>
          <w:sz w:val="28"/>
          <w:szCs w:val="28"/>
          <w:rtl w:val="true"/>
          <w:lang w:bidi="fa-IR"/>
        </w:rPr>
        <w:t>امان‌نامه خودداری کرد</w:t>
      </w:r>
      <w:r>
        <w:rPr>
          <w:rFonts w:eastAsia="IRNazanin" w:cs="IRNazanin"/>
          <w:color w:val="111111"/>
          <w:sz w:val="28"/>
          <w:szCs w:val="28"/>
          <w:rtl w:val="true"/>
          <w:lang w:bidi="fa-IR"/>
        </w:rPr>
        <w:t>.)</w:t>
      </w:r>
    </w:p>
    <w:p>
      <w:pPr>
        <w:pStyle w:val="Heading3"/>
        <w:numPr>
          <w:ilvl w:val="2"/>
          <w:numId w:val="1"/>
        </w:numPr>
        <w:rPr/>
      </w:pPr>
      <w:bookmarkStart w:id="260" w:name="__RefHeading___Toc2332941_2749589250"/>
      <w:bookmarkStart w:id="261" w:name="_Toc97"/>
      <w:bookmarkEnd w:id="260"/>
      <w:r>
        <w:rPr>
          <w:rtl w:val="true"/>
        </w:rPr>
        <w:t>توصیه به صبر</w:t>
      </w:r>
      <w:bookmarkEnd w:id="261"/>
    </w:p>
    <w:p>
      <w:pPr>
        <w:pStyle w:val="BookText"/>
        <w:rPr/>
      </w:pPr>
      <w:r>
        <w:rPr>
          <w:rFonts w:ascii="IRNazanin" w:hAnsi="IRNazanin" w:eastAsia="IRNazanin"/>
          <w:color w:val="111111"/>
          <w:sz w:val="28"/>
          <w:sz w:val="28"/>
          <w:szCs w:val="28"/>
          <w:rtl w:val="true"/>
          <w:lang w:bidi="fa-IR"/>
        </w:rPr>
        <w:t>حضرت، همواره اطرافیان و یاران خود را به صبر و استقامت توصیه می‌کرد از جمله آن که شرط همراهی با خود را صبر دانست و در یکی از منزلگاه‌های میان راه کربلا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تحمّل و صبر به تیزی شمشیر و زخم و ضربت نیزه‌ها را دارد همراه ما بماند و الاّ بازگردد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در روز عاشورا نیز در خطبه‌ای به یاران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مقاومت کنید ای بزرگ‌زادگان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مرگ، تنها پلی است که شما را از رنج و سختی عبور می‌دهد و به سوی بهشت گسترده و نعمت‌های همیشگی می‌رساند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روز عاشورا پس از نماز، باز هم دعوت به صبر 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الهی داشته باشید و صبر کنید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همچنین همواره خانواده و اهل‌بیت خود را به صبر دعوت می‌کرد تا آن جا که پس از شهادت حضرت قاسم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عموزادگان و ای اهل‌بیت من، صبر کنید</w:t>
      </w:r>
      <w:r>
        <w:rPr>
          <w:rFonts w:eastAsia="IRNazanin" w:cs="IRNazanin"/>
          <w:color w:val="111111"/>
          <w:sz w:val="28"/>
          <w:szCs w:val="28"/>
          <w:rtl w:val="true"/>
          <w:lang w:bidi="fa-IR"/>
        </w:rPr>
        <w:t>.</w:t>
      </w:r>
      <w:r>
        <w:rPr>
          <w:rStyle w:val="FootnoteAnchor"/>
          <w:rtl w:val="true"/>
        </w:rPr>
        <w:footnoteReference w:id="108"/>
      </w:r>
      <w:bookmarkStart w:id="262" w:name="pg3309_23291"/>
    </w:p>
    <w:p>
      <w:pPr>
        <w:pStyle w:val="BookText"/>
        <w:rPr/>
      </w:pPr>
      <w:bookmarkEnd w:id="262"/>
      <w:r>
        <w:rPr>
          <w:rFonts w:ascii="IRNazanin" w:hAnsi="IRNazanin" w:eastAsia="IRNazanin"/>
          <w:color w:val="111111"/>
          <w:sz w:val="28"/>
          <w:sz w:val="28"/>
          <w:szCs w:val="28"/>
          <w:rtl w:val="true"/>
          <w:lang w:bidi="fa-IR"/>
        </w:rPr>
        <w:t>و در آخرین وداع به دخترش سکینه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قضای الهی صبر کن و شکایت نداشته باش که ما اهل صبر و احسانیم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همچنین هنگامی که علی‌اکبر علیه‌السلام را تشنه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داشته باش ای حبیب من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به هنگام تشنگی احمد فرزند امام حسن علیه‌السلام نیز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دیگر صبر داشته باش</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63" w:name="__RefHeading___Toc2332943_2749589250"/>
      <w:bookmarkStart w:id="264" w:name="_Toc98"/>
      <w:bookmarkEnd w:id="263"/>
      <w:r>
        <w:rPr>
          <w:rtl w:val="true"/>
        </w:rPr>
        <w:t>عمل به سیره</w:t>
      </w:r>
      <w:bookmarkEnd w:id="264"/>
    </w:p>
    <w:p>
      <w:pPr>
        <w:pStyle w:val="BookText"/>
        <w:rPr/>
      </w:pPr>
      <w:r>
        <w:rPr>
          <w:rFonts w:ascii="IRNazanin" w:hAnsi="IRNazanin" w:eastAsia="IRNazanin"/>
          <w:color w:val="111111"/>
          <w:sz w:val="28"/>
          <w:sz w:val="28"/>
          <w:szCs w:val="28"/>
          <w:rtl w:val="true"/>
          <w:lang w:bidi="fa-IR"/>
        </w:rPr>
        <w:t>در روزگاری که امام حسن علیه‌السلام ، امام بود؛ در روز عرفه‌ای، مردی بر امام حسن علیه‌السلام وارد شد، در حالی که آن حضرت غذا می‌خورد و امام حسین علیه‌السلام ، روزه‌دار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امام حسن علیه‌السلام ، در روز عرفه‌ای، همان مرد، بر امام حسین علیه‌السلام وارد شد، در حالی که او غذا می‌خورد و امام سجاد علیه‌السلام ، روزه‌دار بود؛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عرفه‌ای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امام حسن علیه‌السلام وارد شدم، او غذا می‌خورد و شما روزه‌دار بودید؛ اکنون برشما وارد شده‌ام و شما، غذا می‌خورید؟ حضرت فرمود</w:t>
      </w:r>
      <w:r>
        <w:rPr>
          <w:rFonts w:eastAsia="IRNazanin" w:cs="IRNazanin"/>
          <w:color w:val="111111"/>
          <w:sz w:val="28"/>
          <w:szCs w:val="28"/>
          <w:rtl w:val="true"/>
          <w:lang w:bidi="fa-IR"/>
        </w:rPr>
        <w:t xml:space="preserve">: </w:t>
      </w:r>
      <w:bookmarkStart w:id="265" w:name="pg3309_23292"/>
    </w:p>
    <w:p>
      <w:pPr>
        <w:pStyle w:val="BookText"/>
        <w:rPr/>
      </w:pPr>
      <w:bookmarkEnd w:id="2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علیه‌السلام ، امام بود؛ پس روزه نگرفته بود تا روزه‌ی او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بعد از رحلت او من امامم، اکنون می‌خواهم روزه‌ی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که باید مردم از آن پیروی نمایند، به حساب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روزه‌دار نیستم</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66" w:name="__RefHeading___Toc2332945_2749589250"/>
      <w:bookmarkStart w:id="267" w:name="_Toc99"/>
      <w:bookmarkEnd w:id="266"/>
      <w:r>
        <w:rPr>
          <w:rtl w:val="true"/>
        </w:rPr>
        <w:t>نخوردن آب در ظرف نقره‌ای</w:t>
      </w:r>
      <w:bookmarkEnd w:id="267"/>
    </w:p>
    <w:p>
      <w:pPr>
        <w:pStyle w:val="BookText"/>
        <w:rPr/>
      </w:pPr>
      <w:r>
        <w:rPr>
          <w:rFonts w:ascii="IRNazanin" w:hAnsi="IRNazanin" w:eastAsia="IRNazanin"/>
          <w:color w:val="111111"/>
          <w:sz w:val="28"/>
          <w:sz w:val="28"/>
          <w:szCs w:val="28"/>
          <w:rtl w:val="true"/>
          <w:lang w:bidi="fa-IR"/>
        </w:rPr>
        <w:t>غلام امام حسین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علیه‌السلام بودم که گذرش، به درِ خانه‌ای افتاد و آب خواست؛ کنیزی در کاسه‌ای نقره دار، آب آورد؛ امام علیه‌السلام نقره‌ها را کَند و به سوی او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اهل خانه ببر؛ سپس آب آشامید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68" w:name="__RefHeading___Toc2332947_2749589250"/>
      <w:bookmarkStart w:id="269" w:name="_Toc100"/>
      <w:bookmarkEnd w:id="268"/>
      <w:r>
        <w:rPr>
          <w:rtl w:val="true"/>
        </w:rPr>
        <w:t>ارزش پاسداری از عقاید</w:t>
      </w:r>
      <w:bookmarkEnd w:id="269"/>
    </w:p>
    <w:p>
      <w:pPr>
        <w:pStyle w:val="BookText"/>
        <w:rPr/>
      </w:pPr>
      <w:r>
        <w:rPr>
          <w:rFonts w:ascii="IRNazanin" w:hAnsi="IRNazanin" w:eastAsia="IRNazanin"/>
          <w:color w:val="111111"/>
          <w:sz w:val="28"/>
          <w:sz w:val="28"/>
          <w:szCs w:val="28"/>
          <w:rtl w:val="true"/>
          <w:lang w:bidi="fa-IR"/>
        </w:rPr>
        <w:t>امام حسین علیه‌السلام از کسی پرسید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این دو کار، نزد تو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رهانیدن بیچاره‌ی ناتوانی، از دست مردی که می‌خواهد او را بکشد یا پیروزی آوردن، برای مؤمن درمانده‌ی ضعیفی از شیعیان ما، در برابر یک دشمنی که می‌خواهد، او را گمراه سازد؟ بدین گونه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براهین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ضعف </w:t>
      </w:r>
      <w:bookmarkStart w:id="270" w:name="pg3309_23293"/>
    </w:p>
    <w:p>
      <w:pPr>
        <w:pStyle w:val="BookText"/>
        <w:rPr/>
      </w:pPr>
      <w:bookmarkEnd w:id="270"/>
      <w:r>
        <w:rPr>
          <w:rFonts w:ascii="IRNazanin" w:hAnsi="IRNazanin" w:eastAsia="IRNazanin"/>
          <w:color w:val="111111"/>
          <w:sz w:val="28"/>
          <w:sz w:val="28"/>
          <w:szCs w:val="28"/>
          <w:rtl w:val="true"/>
          <w:lang w:bidi="fa-IR"/>
        </w:rPr>
        <w:t xml:space="preserve">بیرون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علیهم‌السلام را خاموش سازد و شکست دهد؟</w:t>
      </w:r>
    </w:p>
    <w:p>
      <w:pPr>
        <w:pStyle w:val="BookText"/>
        <w:rPr/>
      </w:pPr>
      <w:r>
        <w:rPr>
          <w:rFonts w:ascii="IRNazanin" w:hAnsi="IRNazanin" w:eastAsia="IRNazanin"/>
          <w:color w:val="111111"/>
          <w:sz w:val="28"/>
          <w:sz w:val="28"/>
          <w:szCs w:val="28"/>
          <w:rtl w:val="true"/>
          <w:lang w:bidi="fa-IR"/>
        </w:rPr>
        <w:t>سپس خود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نجات این مؤمن درمانده، از دست این ناصبی، محبوب‌تر است؛</w:t>
      </w:r>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نفسی را احیا کند، گویا که همه‌ی مردم را احیا نموده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یعنی هر که او را زنده نماید و از کفر، به ایمان ارشاد کند، گویی همه‌ی مردم را از کشتار با شمشیرهای آهنین، زنده نگهداشته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71" w:name="__RefHeading___Toc2332949_2749589250"/>
      <w:bookmarkStart w:id="272" w:name="_Toc101"/>
      <w:bookmarkEnd w:id="271"/>
      <w:r>
        <w:rPr>
          <w:rtl w:val="true"/>
        </w:rPr>
        <w:t>جایگاه دوستی برای خدا</w:t>
      </w:r>
      <w:bookmarkEnd w:id="272"/>
    </w:p>
    <w:p>
      <w:pPr>
        <w:pStyle w:val="BookText"/>
        <w:rPr/>
      </w:pPr>
      <w:r>
        <w:rPr>
          <w:rFonts w:ascii="IRNazanin" w:hAnsi="IRNazanin" w:eastAsia="IRNazanin"/>
          <w:color w:val="111111"/>
          <w:sz w:val="28"/>
          <w:sz w:val="28"/>
          <w:szCs w:val="28"/>
          <w:rtl w:val="true"/>
          <w:lang w:bidi="fa-IR"/>
        </w:rPr>
        <w:t>یک هیئت اعزامی نزد امام حسین علیه‌السلام 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نزد معاویه رفتند و ما، نزد تو آمدیم؛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من بیش از جایزه‌ای که معاویه به آنان خواهد داد، به شما جایزه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دینمان، نزد شما آمده‌ایم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سر به زیر افکند و انگشت خود بر زمین زده، در اندیشه‌ای طولانی فرو رفت؛ سپس سر برداشته، فرمود</w:t>
      </w:r>
      <w:r>
        <w:rPr>
          <w:rFonts w:eastAsia="IRNazanin" w:cs="IRNazanin"/>
          <w:color w:val="111111"/>
          <w:sz w:val="28"/>
          <w:szCs w:val="28"/>
          <w:rtl w:val="true"/>
          <w:lang w:bidi="fa-IR"/>
        </w:rPr>
        <w:t xml:space="preserve">: </w:t>
      </w:r>
      <w:bookmarkStart w:id="273" w:name="pg3309_23294"/>
    </w:p>
    <w:p>
      <w:pPr>
        <w:pStyle w:val="BookText"/>
        <w:rPr/>
      </w:pPr>
      <w:bookmarkEnd w:id="273"/>
      <w:r>
        <w:rPr>
          <w:rFonts w:ascii="IRNazanin" w:hAnsi="IRNazanin" w:eastAsia="IRNazanin"/>
          <w:color w:val="111111"/>
          <w:sz w:val="28"/>
          <w:sz w:val="28"/>
          <w:szCs w:val="28"/>
          <w:rtl w:val="true"/>
          <w:lang w:bidi="fa-IR"/>
        </w:rPr>
        <w:t>مُجملی از مفصّل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دوست بدارد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سبب خویشاوندی و نه به سبب احسانی که به او کرده‌ایم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خدا و رسولش ما را دوست بدارد، در روز قیامت با ما می‌آید همچون این دو،</w:t>
      </w:r>
    </w:p>
    <w:p>
      <w:pPr>
        <w:pStyle w:val="BookText"/>
        <w:rPr/>
      </w:pPr>
      <w:r>
        <w:rPr>
          <w:rFonts w:ascii="IRNazanin" w:hAnsi="IRNazanin" w:eastAsia="IRNazanin"/>
          <w:color w:val="111111"/>
          <w:sz w:val="28"/>
          <w:sz w:val="28"/>
          <w:szCs w:val="28"/>
          <w:rtl w:val="true"/>
          <w:lang w:bidi="fa-IR"/>
        </w:rPr>
        <w:t>و میان دو انگشت سبّابه‌ی خود را جمع کرد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74" w:name="__RefHeading___Toc2332951_2749589250"/>
      <w:bookmarkStart w:id="275" w:name="_Toc102"/>
      <w:bookmarkEnd w:id="274"/>
      <w:r>
        <w:rPr>
          <w:rtl w:val="true"/>
        </w:rPr>
        <w:t>نهی از منکر</w:t>
      </w:r>
      <w:bookmarkEnd w:id="275"/>
    </w:p>
    <w:p>
      <w:pPr>
        <w:pStyle w:val="BookText"/>
        <w:rPr/>
      </w:pPr>
      <w:r>
        <w:rPr>
          <w:rFonts w:ascii="IRNazanin" w:hAnsi="IRNazanin" w:eastAsia="IRNazanin"/>
          <w:color w:val="111111"/>
          <w:sz w:val="28"/>
          <w:sz w:val="28"/>
          <w:szCs w:val="28"/>
          <w:rtl w:val="true"/>
          <w:lang w:bidi="fa-IR"/>
        </w:rPr>
        <w:t>مردی می‌خواست در حضور امام حسین علیه‌السلام از شخص دیگری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نکن ؛به درستی که غیبت، خورشت سگ‌های جهنّم است</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76" w:name="__RefHeading___Toc2332953_2749589250"/>
      <w:bookmarkStart w:id="277" w:name="_Toc103"/>
      <w:bookmarkEnd w:id="276"/>
      <w:r>
        <w:rPr>
          <w:rtl w:val="true"/>
        </w:rPr>
        <w:t>صدقه‌ی صحیح</w:t>
      </w:r>
      <w:bookmarkEnd w:id="277"/>
    </w:p>
    <w:p>
      <w:pPr>
        <w:pStyle w:val="BookText"/>
        <w:rPr/>
      </w:pPr>
      <w:r>
        <w:rPr>
          <w:rFonts w:ascii="IRNazanin" w:hAnsi="IRNazanin" w:eastAsia="IRNazanin"/>
          <w:color w:val="111111"/>
          <w:sz w:val="28"/>
          <w:sz w:val="28"/>
          <w:szCs w:val="28"/>
          <w:rtl w:val="true"/>
          <w:lang w:bidi="fa-IR"/>
        </w:rPr>
        <w:t>مردی از بنی امیه، اموال زیادی را به فقرا صدقه می‌داد و به آن‌ها کمک می‌نمود؛ امّا اموال و پول‌های او از راه حرام به دست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حضرت رسید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این شخص مانند کسی می‌ماند که در کاروان حُجّاج دزدی می‌کند و بعد، آن اموال دزدی را به فقرا صدقه </w:t>
      </w:r>
      <w:bookmarkStart w:id="278" w:name="pg3309_23295"/>
    </w:p>
    <w:p>
      <w:pPr>
        <w:pStyle w:val="BookText"/>
        <w:rPr/>
      </w:pPr>
      <w:bookmarkEnd w:id="278"/>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صدقه، به این‌ها نمی‌گویند؛ بلکه صدقه باید از پولی باشد که انسان در راه بدست آوردن آن زحمت کشیده باشد و عرق پیشانی ریخته باشد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79" w:name="__RefHeading___Toc2332955_2749589250"/>
      <w:bookmarkStart w:id="280" w:name="_Toc104"/>
      <w:bookmarkEnd w:id="279"/>
      <w:r>
        <w:rPr>
          <w:rtl w:val="true"/>
        </w:rPr>
        <w:t>اصلاح اشتباه</w:t>
      </w:r>
      <w:bookmarkEnd w:id="280"/>
    </w:p>
    <w:p>
      <w:pPr>
        <w:pStyle w:val="BookText"/>
        <w:rPr/>
      </w:pPr>
      <w:r>
        <w:rPr>
          <w:rFonts w:ascii="IRNazanin" w:hAnsi="IRNazanin" w:eastAsia="IRNazanin"/>
          <w:color w:val="111111"/>
          <w:sz w:val="28"/>
          <w:sz w:val="28"/>
          <w:szCs w:val="28"/>
          <w:rtl w:val="true"/>
          <w:lang w:bidi="fa-IR"/>
        </w:rPr>
        <w:t xml:space="preserve">امام حسین علیه‌السلام ، شخصی را دید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می‌گوید؛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لعاب گندم که با لعاب زنبور عسل و کره‌ی خالص، آمیخته است بد می‌گویی؟؛ هیچ مسلمانی،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 نمی‌گوید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81" w:name="__RefHeading___Toc2332957_2749589250"/>
      <w:bookmarkStart w:id="282" w:name="_Toc105"/>
      <w:bookmarkEnd w:id="281"/>
      <w:r>
        <w:rPr>
          <w:rtl w:val="true"/>
        </w:rPr>
        <w:t>ازدواج آسان</w:t>
      </w:r>
      <w:bookmarkEnd w:id="282"/>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مجتبی علیه‌السلام از دختر امام حسین علیه‌السلام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به ایمان و تقوای برادرزاده‌اش اعتقاد داشت، بدون درنگ او را به منزل دعوت کرده و در انتخاب یکی از دو دخترش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حسن‌مثنی فاطمه علیهاالسلام را برگزید امام حسین علیه‌السلام خطبه‌ی عقد را خوانده و به حسن مثنی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فاطمه را برای همسری تو برگزیدم؛ او به مادرم </w:t>
      </w:r>
      <w:bookmarkStart w:id="283" w:name="pg3309_23296"/>
    </w:p>
    <w:p>
      <w:pPr>
        <w:pStyle w:val="BookText"/>
        <w:rPr/>
      </w:pPr>
      <w:bookmarkEnd w:id="283"/>
      <w:r>
        <w:rPr>
          <w:rFonts w:ascii="IRNazanin" w:hAnsi="IRNazanin" w:eastAsia="IRNazanin"/>
          <w:color w:val="111111"/>
          <w:sz w:val="28"/>
          <w:sz w:val="28"/>
          <w:szCs w:val="28"/>
          <w:rtl w:val="true"/>
          <w:lang w:bidi="fa-IR"/>
        </w:rPr>
        <w:t>فاطمه‌ی زهرا علیهاالسلام بیشتر شباهت دارد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84" w:name="__RefHeading___Toc2332959_2749589250"/>
      <w:bookmarkStart w:id="285" w:name="_Toc106"/>
      <w:bookmarkEnd w:id="284"/>
      <w:r>
        <w:rPr>
          <w:rtl w:val="true"/>
        </w:rPr>
        <w:t>چانه زدن در خرید</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ابوهشام قنّاد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کالاهایی را از بصره برای امام حسین علیه‌السلام می‌بردم و گاهی با من در خرید آن‌ها چانه می‌زد؛ امّا برخی مواقع هنوز از نزدش برنخاسته بودم که همه را به دیگران می‌بخشید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از بصره برایتان کالا می‌آورم و با من چانه می‌زنید امّا هنوز برنخاسته همه‌اش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برایم نقل کرد و آن را به پیامبر صلی‌الله‌علیه‌و‌آله‌وسلم نسبت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نه ستوده است و نه پاداش 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چانه برای این می‌زنم که مغبون و فریب خورده در معامله نشوم</w:t>
      </w:r>
      <w:r>
        <w:rPr>
          <w:rFonts w:eastAsia="IRNazanin" w:cs="IRNazanin"/>
          <w:color w:val="111111"/>
          <w:sz w:val="28"/>
          <w:szCs w:val="28"/>
          <w:rtl w:val="true"/>
          <w:lang w:bidi="fa-IR"/>
        </w:rPr>
        <w:t>.)</w:t>
      </w:r>
    </w:p>
    <w:p>
      <w:pPr>
        <w:pStyle w:val="Heading3"/>
        <w:numPr>
          <w:ilvl w:val="2"/>
          <w:numId w:val="1"/>
        </w:numPr>
        <w:rPr/>
      </w:pPr>
      <w:bookmarkStart w:id="286" w:name="__RefHeading___Toc2332961_2749589250"/>
      <w:bookmarkStart w:id="287" w:name="_Toc107"/>
      <w:bookmarkEnd w:id="286"/>
      <w:r>
        <w:rPr>
          <w:rtl w:val="true"/>
        </w:rPr>
        <w:t>خانه‌ی تجمّلی</w:t>
      </w:r>
      <w:bookmarkEnd w:id="287"/>
    </w:p>
    <w:p>
      <w:pPr>
        <w:pStyle w:val="BookText"/>
        <w:rPr/>
      </w:pPr>
      <w:r>
        <w:rPr>
          <w:rFonts w:ascii="IRNazanin" w:hAnsi="IRNazanin" w:eastAsia="IRNazanin"/>
          <w:color w:val="111111"/>
          <w:sz w:val="28"/>
          <w:sz w:val="28"/>
          <w:szCs w:val="28"/>
          <w:rtl w:val="true"/>
          <w:lang w:bidi="fa-IR"/>
        </w:rPr>
        <w:t>شخصی، به امام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ساخته‌ام، دوست دارم شما داخل آن شوید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وارد آن خانه شد نگاهی به آن انداخته،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خرجی که برای ساختمان و آرایش این خانه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88" w:name="pg3309_23297"/>
    </w:p>
    <w:p>
      <w:pPr>
        <w:pStyle w:val="BookText"/>
        <w:rPr/>
      </w:pPr>
      <w:bookmarkEnd w:id="288"/>
      <w:r>
        <w:rPr>
          <w:rFonts w:ascii="IRNazanin" w:hAnsi="IRNazanin" w:eastAsia="IRNazanin"/>
          <w:color w:val="111111"/>
          <w:sz w:val="28"/>
          <w:sz w:val="28"/>
          <w:szCs w:val="28"/>
          <w:rtl w:val="true"/>
          <w:lang w:bidi="fa-IR"/>
        </w:rPr>
        <w:t>خانه‌ی آخرت خود را ویران ساخته و خانه‌ی دیگران را آباد نموده‌ای ؛ زمینیان، تو را فریفتند و آسمانیان، از تو نفرت یافتند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289" w:name="__RefHeading___Toc2332963_2749589250"/>
      <w:bookmarkStart w:id="290" w:name="_Toc108"/>
      <w:bookmarkEnd w:id="289"/>
      <w:r>
        <w:rPr>
          <w:rtl w:val="true"/>
        </w:rPr>
        <w:t>اطعام دیگران</w:t>
      </w:r>
      <w:bookmarkEnd w:id="290"/>
    </w:p>
    <w:p>
      <w:pPr>
        <w:pStyle w:val="BookText"/>
        <w:rPr/>
      </w:pPr>
      <w:r>
        <w:rPr>
          <w:rFonts w:ascii="IRNazanin" w:hAnsi="IRNazanin" w:eastAsia="IRNazanin"/>
          <w:color w:val="111111"/>
          <w:sz w:val="28"/>
          <w:sz w:val="28"/>
          <w:szCs w:val="28"/>
          <w:rtl w:val="true"/>
          <w:lang w:bidi="fa-IR"/>
        </w:rPr>
        <w:t>یکی از بانوان امام حسین علیه‌السلام ، در یکی از مزارع حضرت، غذایی را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آن چشید، سپس آن را برداشت؛ پس از مدّتی یکی از یاران حضرت آمد و امام علیه‌السلام غذا را طلبید؛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پیش، نزد عبیداللّه بن عباس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سرور قریش بود؛ همانا 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غذا بخورانید و سخن با آنان را، دل نشین سازید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می‌خواهد بفرماید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عبدالمطلب همگی مهمان‌نواز هستیم</w:t>
      </w:r>
      <w:r>
        <w:rPr>
          <w:rFonts w:eastAsia="IRNazanin" w:cs="IRNazanin"/>
          <w:color w:val="111111"/>
          <w:sz w:val="28"/>
          <w:szCs w:val="28"/>
          <w:rtl w:val="true"/>
          <w:lang w:bidi="fa-IR"/>
        </w:rPr>
        <w:t>.)</w:t>
      </w:r>
    </w:p>
    <w:p>
      <w:pPr>
        <w:pStyle w:val="Heading3"/>
        <w:numPr>
          <w:ilvl w:val="2"/>
          <w:numId w:val="1"/>
        </w:numPr>
        <w:rPr/>
      </w:pPr>
      <w:bookmarkStart w:id="291" w:name="__RefHeading___Toc2332965_2749589250"/>
      <w:bookmarkStart w:id="292" w:name="_Toc109"/>
      <w:bookmarkEnd w:id="291"/>
      <w:r>
        <w:rPr>
          <w:rtl w:val="true"/>
        </w:rPr>
        <w:t>نزدیکی به خدا</w:t>
      </w:r>
      <w:bookmarkEnd w:id="29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مشغول نماز بود که مردی از جلوی حضرت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علیه‌السلام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از نماز فارغ شد، </w:t>
      </w:r>
      <w:bookmarkStart w:id="293" w:name="pg3309_23298"/>
    </w:p>
    <w:p>
      <w:pPr>
        <w:pStyle w:val="BookText"/>
        <w:rPr/>
      </w:pPr>
      <w:bookmarkEnd w:id="293"/>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 را نهی نمودی؟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محراب، آشفتگی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نزدیک‌تر از آن است که کسی، میان من و او آشفتگی ایجاد کند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94" w:name="__RefHeading___Toc2332967_2749589250"/>
      <w:bookmarkStart w:id="295" w:name="_Toc110"/>
      <w:bookmarkEnd w:id="294"/>
      <w:r>
        <w:rPr>
          <w:rtl w:val="true"/>
        </w:rPr>
        <w:t>آموزش عملی</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علیه‌السلام ، در حالی که با او همدوش می‌رفتم،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نوشیدن، چگونه است؟ حضرت جوابم را نداد تا در جایی فرود آمده، ناقه‌ای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 را دوشید؛ سپس مرا طلبید و شیرش را آشامید، در حالی که ایستاده بود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96" w:name="__RefHeading___Toc2332969_2749589250"/>
      <w:bookmarkStart w:id="297" w:name="_Toc111"/>
      <w:bookmarkEnd w:id="296"/>
      <w:r>
        <w:rPr>
          <w:rtl w:val="true"/>
        </w:rPr>
        <w:t>توصیه با نامه</w:t>
      </w:r>
      <w:bookmarkEnd w:id="297"/>
    </w:p>
    <w:p>
      <w:pPr>
        <w:pStyle w:val="BookText"/>
        <w:rPr/>
      </w:pPr>
      <w:r>
        <w:rPr>
          <w:rFonts w:ascii="IRNazanin" w:hAnsi="IRNazanin" w:eastAsia="IRNazanin"/>
          <w:color w:val="111111"/>
          <w:sz w:val="28"/>
          <w:sz w:val="28"/>
          <w:szCs w:val="28"/>
          <w:rtl w:val="true"/>
          <w:lang w:bidi="fa-IR"/>
        </w:rPr>
        <w:t>شخصی برای امام حسین علیه‌السلام در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خیر دنیا و آخرت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جوابش نوشت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هر کس در برابر خشم </w:t>
      </w:r>
      <w:bookmarkStart w:id="298" w:name="pg3309_23299"/>
    </w:p>
    <w:p>
      <w:pPr>
        <w:pStyle w:val="BookText"/>
        <w:rPr/>
      </w:pPr>
      <w:bookmarkEnd w:id="298"/>
      <w:r>
        <w:rPr>
          <w:rFonts w:ascii="IRNazanin" w:hAnsi="IRNazanin" w:eastAsia="IRNazanin"/>
          <w:color w:val="111111"/>
          <w:sz w:val="28"/>
          <w:sz w:val="28"/>
          <w:szCs w:val="28"/>
          <w:rtl w:val="true"/>
          <w:lang w:bidi="fa-IR"/>
        </w:rPr>
        <w:t>مردم، رضایت الهی را طلب کند خدا اُمورش را کفایت می‌کند و او را از مردم بی نیاز گرداند و هر کس که برای بدست آوردن رضایت مردم، خدا را خشمگین کند، خداوند او را به مردم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99" w:name="__RefHeading___Toc2332971_2749589250"/>
      <w:bookmarkStart w:id="300" w:name="_Toc112"/>
      <w:bookmarkEnd w:id="299"/>
      <w:r>
        <w:rPr>
          <w:rtl w:val="true"/>
        </w:rPr>
        <w:t>سلام قبل از کلام</w:t>
      </w:r>
      <w:bookmarkEnd w:id="300"/>
    </w:p>
    <w:p>
      <w:pPr>
        <w:pStyle w:val="BookText"/>
        <w:rPr/>
      </w:pPr>
      <w:r>
        <w:rPr>
          <w:rFonts w:ascii="IRNazanin" w:hAnsi="IRNazanin" w:eastAsia="IRNazanin"/>
          <w:color w:val="111111"/>
          <w:sz w:val="28"/>
          <w:sz w:val="28"/>
          <w:szCs w:val="28"/>
          <w:rtl w:val="true"/>
          <w:lang w:bidi="fa-IR"/>
        </w:rPr>
        <w:t>شخصی به امام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خداوند شما را سلامت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جوابش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نیز خداوند سلامت بدارد، امّا قبل از صحبت و احوال پرسی اوّل سلام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کس اجازه صحبت کردن ندهید تا این‌که سلام کند و بعد از سلام کردن، صحبت را شروع کنید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301" w:name="__RefHeading___Toc2332973_2749589250"/>
      <w:bookmarkStart w:id="302" w:name="_Toc113"/>
      <w:bookmarkEnd w:id="301"/>
      <w:r>
        <w:rPr>
          <w:rtl w:val="true"/>
        </w:rPr>
        <w:t>چگونگی نماز بر جنازه‌ی منافق</w:t>
      </w:r>
      <w:bookmarkEnd w:id="30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منافقین درگذشت؛ پس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جنازه‌ی او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یکی از موالیان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303" w:name="pg3309_23300"/>
    </w:p>
    <w:p>
      <w:pPr>
        <w:pStyle w:val="BookText"/>
        <w:rPr/>
      </w:pPr>
      <w:bookmarkEnd w:id="303"/>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از نماز بر جنازه‌ی این منافق فرار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در طرف راستِ من بایست و هر چه من گفتم، تو هم همان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برای نمازِ میّت تکبیر گفتند، امام حسین علیه‌السلام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اللّه‌اکبر، خداوندا، لعنت کن این بنده‌ی خود را هزار بار، لعنت 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بنده‌ی خود را در میان دیگر بندگان خود و بلاد خود خوار فرما و حرارتِ آتش را به وی برسان و سخت‌ترین عذاب خود را به او بچشان، که او دشمنان تو را به دوستی می‌گرفت و با اولیای تو، دشمنی می‌کرد و نسبت به اهل‌بیتِ پیامبرت بغض می‌ورزید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شخص، به همان صورتِ نفاق از دنیا رفته بود و از دشمنان اهل بیت علیهم‌السلام بود، حضرت این‌گونه او را خطاب قرار می‌دهد</w:t>
      </w:r>
      <w:r>
        <w:rPr>
          <w:rFonts w:eastAsia="IRNazanin" w:cs="IRNazanin"/>
          <w:color w:val="111111"/>
          <w:sz w:val="28"/>
          <w:szCs w:val="28"/>
          <w:rtl w:val="true"/>
          <w:lang w:bidi="fa-IR"/>
        </w:rPr>
        <w:t>.)</w:t>
      </w:r>
    </w:p>
    <w:p>
      <w:pPr>
        <w:pStyle w:val="Heading3"/>
        <w:numPr>
          <w:ilvl w:val="2"/>
          <w:numId w:val="1"/>
        </w:numPr>
        <w:rPr/>
      </w:pPr>
      <w:bookmarkStart w:id="304" w:name="__RefHeading___Toc2332975_2749589250"/>
      <w:bookmarkStart w:id="305" w:name="_Toc114"/>
      <w:bookmarkEnd w:id="304"/>
      <w:r>
        <w:rPr>
          <w:rtl w:val="true"/>
        </w:rPr>
        <w:t>تسلیم رضای الهی</w:t>
      </w:r>
      <w:bookmarkEnd w:id="3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حسین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فقر را </w:t>
      </w:r>
      <w:bookmarkStart w:id="306" w:name="pg3309_23301"/>
    </w:p>
    <w:p>
      <w:pPr>
        <w:pStyle w:val="BookText"/>
        <w:rPr/>
      </w:pPr>
      <w:bookmarkEnd w:id="306"/>
      <w:r>
        <w:rPr>
          <w:rFonts w:ascii="IRNazanin" w:hAnsi="IRNazanin" w:eastAsia="IRNazanin"/>
          <w:color w:val="111111"/>
          <w:sz w:val="28"/>
          <w:sz w:val="28"/>
          <w:szCs w:val="28"/>
          <w:rtl w:val="true"/>
          <w:lang w:bidi="fa-IR"/>
        </w:rPr>
        <w:t>بیشتر از غنا و بی نیازی، و بیماری را بیشتر از صحّت و سلامت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ابوذر را رحمت کند، امّا من این گونه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توکل کند بر آن‌چه که خداوند برای او نیکو اختیار کرده است هیچ وقت، غیر اختیار پروردگار را برای خودش آرزو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راضی به رضای پروردگار است چه فقر باشد چه بی‌نیازی و چه بیماری باشد چه نعمت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307" w:name="__RefHeading___Toc2332977_2749589250"/>
      <w:bookmarkStart w:id="308" w:name="_Toc115"/>
      <w:bookmarkEnd w:id="307"/>
      <w:r>
        <w:rPr>
          <w:rtl w:val="true"/>
        </w:rPr>
        <w:t>مشورت مفید</w:t>
      </w:r>
      <w:bookmarkEnd w:id="308"/>
    </w:p>
    <w:p>
      <w:pPr>
        <w:pStyle w:val="BookText"/>
        <w:rPr/>
      </w:pPr>
      <w:r>
        <w:rPr>
          <w:rFonts w:ascii="IRNazanin" w:hAnsi="IRNazanin" w:eastAsia="IRNazanin"/>
          <w:color w:val="111111"/>
          <w:sz w:val="28"/>
          <w:sz w:val="28"/>
          <w:szCs w:val="28"/>
          <w:rtl w:val="true"/>
          <w:lang w:bidi="fa-IR"/>
        </w:rPr>
        <w:t>شخصی از امام حسین علیه‌السلام درباره‌ی خواستگاری از یک زن ثروتمند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او 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حرف امام علیه‌السلام توجه نکرد و با آن زن ازدواج کرد؛ امّا بعد از مدّت کوتاهی احساس کرد که زندگی با او برایش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دوباره با حضرت به مشورت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قبلاً گفتم که آن زن، یار زندگی تو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بگذر که خداوند زن بهتری را به تو می‌رساند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حضرت، زنی را برایش معرفی کرد و دارای زندگی راحتی شد</w:t>
      </w:r>
      <w:r>
        <w:rPr>
          <w:rFonts w:eastAsia="IRNazanin" w:cs="IRNazanin"/>
          <w:color w:val="111111"/>
          <w:sz w:val="28"/>
          <w:szCs w:val="28"/>
          <w:rtl w:val="true"/>
          <w:lang w:bidi="fa-IR"/>
        </w:rPr>
        <w:t>.</w:t>
      </w:r>
      <w:r>
        <w:rPr>
          <w:rStyle w:val="FootnoteAnchor"/>
          <w:rtl w:val="true"/>
        </w:rPr>
        <w:footnoteReference w:id="130"/>
      </w:r>
      <w:bookmarkStart w:id="309" w:name="pg3309_23302"/>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ازدواج با زن ثرمتمند الزاماً ایرادی ندارد و ممکن است علت دیگری سبب منع حضرت بوده باشد</w:t>
      </w:r>
      <w:r>
        <w:rPr>
          <w:rFonts w:eastAsia="IRNazanin" w:cs="IRNazanin"/>
          <w:color w:val="111111"/>
          <w:sz w:val="28"/>
          <w:szCs w:val="28"/>
          <w:rtl w:val="true"/>
          <w:lang w:bidi="fa-IR"/>
        </w:rPr>
        <w:t>.)</w:t>
      </w:r>
    </w:p>
    <w:p>
      <w:pPr>
        <w:pStyle w:val="Heading3"/>
        <w:numPr>
          <w:ilvl w:val="2"/>
          <w:numId w:val="1"/>
        </w:numPr>
        <w:rPr/>
      </w:pPr>
      <w:bookmarkStart w:id="310" w:name="__RefHeading___Toc2332979_2749589250"/>
      <w:bookmarkStart w:id="311" w:name="_Toc116"/>
      <w:bookmarkEnd w:id="310"/>
      <w:r>
        <w:rPr>
          <w:rtl w:val="true"/>
        </w:rPr>
        <w:t>قبول دعوت دیگران</w:t>
      </w:r>
      <w:bookmarkEnd w:id="311"/>
    </w:p>
    <w:p>
      <w:pPr>
        <w:pStyle w:val="BookText"/>
        <w:rPr/>
      </w:pPr>
      <w:r>
        <w:rPr>
          <w:rFonts w:ascii="IRNazanin" w:hAnsi="IRNazanin" w:eastAsia="IRNazanin"/>
          <w:color w:val="111111"/>
          <w:sz w:val="28"/>
          <w:sz w:val="28"/>
          <w:szCs w:val="28"/>
          <w:rtl w:val="true"/>
          <w:lang w:bidi="fa-IR"/>
        </w:rPr>
        <w:t>امام حسین علیه‌السلام شخصی را دید که برای مهمانی و اطعام دعوت شده بود؛ اما آن شخص به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عفو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امتناع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آن شخص دعوت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دعوت او را قبول کن، در قبول کردن دعوت، عفو و بخشش وجود ندارد، اگر روزه نیستی برو و بخور، و اگر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مقداری غذا تبرکا بردار</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12" w:name="__RefHeading___Toc2332981_2749589250"/>
      <w:bookmarkStart w:id="313" w:name="_Toc117"/>
      <w:bookmarkEnd w:id="312"/>
      <w:r>
        <w:rPr>
          <w:rtl w:val="true"/>
        </w:rPr>
        <w:t>شوق شهادت</w:t>
      </w:r>
      <w:bookmarkEnd w:id="313"/>
    </w:p>
    <w:p>
      <w:pPr>
        <w:pStyle w:val="BookText"/>
        <w:rPr/>
      </w:pPr>
      <w:r>
        <w:rPr>
          <w:rFonts w:ascii="IRNazanin" w:hAnsi="IRNazanin" w:eastAsia="IRNazanin"/>
          <w:color w:val="111111"/>
          <w:sz w:val="28"/>
          <w:sz w:val="28"/>
          <w:szCs w:val="28"/>
          <w:rtl w:val="true"/>
          <w:lang w:bidi="fa-IR"/>
        </w:rPr>
        <w:t xml:space="preserve">حضرت اباعبداللّه علیه‌السلام اشتیاق فراوانی برای شهادت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این که در روز عاشورا هر چه می‌گذشت چهره‌ی ایشان برافروخته‌تر می‌شد به همین خاطر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سخنرانی خود قبل از سفر به کربلا خطاب به مردم مکه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برای انسان‌ها همچون گردنبند بر گردن دختران </w:t>
      </w:r>
      <w:bookmarkStart w:id="314" w:name="pg3309_23303"/>
    </w:p>
    <w:p>
      <w:pPr>
        <w:pStyle w:val="BookText"/>
        <w:rPr/>
      </w:pPr>
      <w:bookmarkEnd w:id="314"/>
      <w:r>
        <w:rPr>
          <w:rFonts w:ascii="IRNazanin" w:hAnsi="IRNazanin" w:eastAsia="IRNazanin"/>
          <w:color w:val="111111"/>
          <w:sz w:val="28"/>
          <w:sz w:val="28"/>
          <w:szCs w:val="28"/>
          <w:rtl w:val="true"/>
          <w:lang w:bidi="fa-IR"/>
        </w:rPr>
        <w:t>جوان، زینت‌بخش و لازم است و من به دیدار نیاکانم آن چنان اشتیاق دارم که یعقوب به دیدار یوسف آن چنان مشتاق بود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315" w:name="__RefHeading___Toc2332983_2749589250"/>
      <w:bookmarkStart w:id="316" w:name="_Toc118"/>
      <w:bookmarkEnd w:id="315"/>
      <w:r>
        <w:rPr>
          <w:rtl w:val="true"/>
        </w:rPr>
        <w:t>علاقه به بوی خوش</w:t>
      </w:r>
      <w:bookmarkEnd w:id="316"/>
    </w:p>
    <w:p>
      <w:pPr>
        <w:pStyle w:val="BookText"/>
        <w:rPr/>
      </w:pPr>
      <w:r>
        <w:rPr>
          <w:rFonts w:ascii="IRNazanin" w:hAnsi="IRNazanin" w:eastAsia="IRNazanin"/>
          <w:color w:val="111111"/>
          <w:sz w:val="28"/>
          <w:sz w:val="28"/>
          <w:szCs w:val="28"/>
          <w:rtl w:val="true"/>
          <w:lang w:bidi="fa-IR"/>
        </w:rPr>
        <w:t>امام حسین علیه‌السلام به عطر و بوی خوش علاقه‌ی بسیاری داشت به گونه‌ای که یکی از بیشترین هدایایی که برای حضرت می‌فرستادند عطر و مُشک بود و حضرت، در سفر کربلا نیز یک بار شتر، جای عطریات او بود که همه جا به</w:t>
      </w:r>
    </w:p>
    <w:p>
      <w:pPr>
        <w:pStyle w:val="BookText"/>
        <w:rPr/>
      </w:pPr>
      <w:r>
        <w:rPr>
          <w:rFonts w:ascii="IRNazanin" w:hAnsi="IRNazanin" w:eastAsia="IRNazanin"/>
          <w:color w:val="111111"/>
          <w:sz w:val="28"/>
          <w:sz w:val="28"/>
          <w:szCs w:val="28"/>
          <w:rtl w:val="true"/>
          <w:lang w:bidi="fa-IR"/>
        </w:rPr>
        <w:t>دیگران می‌بخشید و خود نیز استعمال می‌کرد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روز عاشورا، امام حسین علیه‌السلام اصرار کرد تا خیمه‌ای سرِ پا کنند و مُشک فراوان آوردند و در ظرف بزرگی ریخته و در آن خیمه، استعمال عطر نمودند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317" w:name="__RefHeading___Toc2332985_2749589250"/>
      <w:bookmarkStart w:id="318" w:name="_Toc119"/>
      <w:bookmarkEnd w:id="317"/>
      <w:r>
        <w:rPr>
          <w:rtl w:val="true"/>
        </w:rPr>
        <w:t>حفظ حرمت مکّه</w:t>
      </w:r>
      <w:bookmarkEnd w:id="31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علیه‌السلام مطّلع شد که جاسوسان یزید در مکّه می‌خواهند او را به شهادت برسانند یا دستگیر کنند، قبل از این که حجّ خود را به پایان برساند قصد خروج از مکه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ابن‌عباس نزد آن حضرت </w:t>
      </w:r>
      <w:bookmarkStart w:id="319" w:name="pg3309_23304"/>
    </w:p>
    <w:p>
      <w:pPr>
        <w:pStyle w:val="BookText"/>
        <w:rPr/>
      </w:pPr>
      <w:bookmarkEnd w:id="319"/>
      <w:r>
        <w:rPr>
          <w:rFonts w:ascii="IRNazanin" w:hAnsi="IRNazanin" w:eastAsia="IRNazanin"/>
          <w:color w:val="111111"/>
          <w:sz w:val="28"/>
          <w:sz w:val="28"/>
          <w:szCs w:val="28"/>
          <w:rtl w:val="true"/>
          <w:lang w:bidi="fa-IR"/>
        </w:rPr>
        <w:t>آمد و قصد داشت ایشان را از رفتن منصرف سازد ولی حضرت در جواب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اگر در چنین و چنان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شوم برایم محبوب‌تر است تا حرمت مکه شکسته شود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320" w:name="__RefHeading___Toc2332987_2749589250"/>
      <w:bookmarkStart w:id="321" w:name="_Toc120"/>
      <w:bookmarkEnd w:id="320"/>
      <w:r>
        <w:rPr>
          <w:rtl w:val="true"/>
        </w:rPr>
        <w:t>خرید اراضی نینوا</w:t>
      </w:r>
      <w:bookmarkEnd w:id="321"/>
    </w:p>
    <w:p>
      <w:pPr>
        <w:pStyle w:val="BookText"/>
        <w:rPr/>
      </w:pPr>
      <w:r>
        <w:rPr>
          <w:rFonts w:ascii="IRNazanin" w:hAnsi="IRNazanin" w:eastAsia="IRNazanin"/>
          <w:color w:val="111111"/>
          <w:sz w:val="28"/>
          <w:sz w:val="28"/>
          <w:szCs w:val="28"/>
          <w:rtl w:val="true"/>
          <w:lang w:bidi="fa-IR"/>
        </w:rPr>
        <w:t xml:space="preserve">امام حسین علیه‌السلام زمینی را که قبرش در آن واقع است، از مردم نینوا و غاضریه به شصت هزار درهم، خریداری کرد و آن را به ایشان، صدقه داد و شرط فرمود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قبرش، رهنمون شوند و زائرانش را تا سه روز، پذیرایی کنند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322" w:name="__RefHeading___Toc2332989_2749589250"/>
      <w:bookmarkStart w:id="323" w:name="_Toc121"/>
      <w:bookmarkEnd w:id="322"/>
      <w:r>
        <w:rPr>
          <w:rtl w:val="true"/>
        </w:rPr>
        <w:t>پوشیدن لباس کهنه</w:t>
      </w:r>
      <w:bookmarkEnd w:id="323"/>
    </w:p>
    <w:p>
      <w:pPr>
        <w:pStyle w:val="BookText"/>
        <w:rPr/>
      </w:pPr>
      <w:r>
        <w:rPr>
          <w:rFonts w:ascii="IRNazanin" w:hAnsi="IRNazanin" w:eastAsia="IRNazanin"/>
          <w:color w:val="111111"/>
          <w:sz w:val="28"/>
          <w:sz w:val="28"/>
          <w:szCs w:val="28"/>
          <w:rtl w:val="true"/>
          <w:lang w:bidi="fa-IR"/>
        </w:rPr>
        <w:t>هنگامی که امام حسین علیه‌السلام می‌خواست عازم نبرد شود به اطرافیان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بیاورید که کسی در آن رغبت نکند، و آن را زیر لباس‌هایم بپوشم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آن‌ها را ربودند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نمانم زیرا کشته و عریان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لباسی کوتاه و تنگ آوردند ولی حضرت آن را نپوشید و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لباس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24" w:name="pg3309_23305"/>
    </w:p>
    <w:p>
      <w:pPr>
        <w:pStyle w:val="BookText"/>
        <w:rPr/>
      </w:pPr>
      <w:bookmarkEnd w:id="324"/>
      <w:r>
        <w:rPr>
          <w:rFonts w:ascii="IRNazanin" w:hAnsi="IRNazanin" w:eastAsia="IRNazanin"/>
          <w:color w:val="111111"/>
          <w:sz w:val="28"/>
          <w:sz w:val="28"/>
          <w:szCs w:val="28"/>
          <w:rtl w:val="true"/>
          <w:lang w:bidi="fa-IR"/>
        </w:rPr>
        <w:t>پس لباس گشادتر و بلندی آوردند و آن را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حضرت به شهادت رسید آن پیراهن کهنه را هم به غنیمت بردند و بدنش را برهنه کردند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325" w:name="__RefHeading___Toc2332991_2749589250"/>
      <w:bookmarkStart w:id="326" w:name="_Toc122"/>
      <w:bookmarkEnd w:id="325"/>
      <w:r>
        <w:rPr>
          <w:rtl w:val="true"/>
        </w:rPr>
        <w:t>آخرین وصیّت</w:t>
      </w:r>
      <w:bookmarkEnd w:id="326"/>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وفات پدرم رسید مرا به سینه‌اش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به همان چیزی که پدرم ـ امام حسین علیه‌السلام ـ به هنگام شهادتش به من وصیت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کسی که هیچ یاوری جز خداوند ندارد ظلم و ستم کنی</w:t>
      </w:r>
      <w:r>
        <w:rPr>
          <w:rFonts w:eastAsia="IRNazanin" w:cs="IRNazanin"/>
          <w:color w:val="111111"/>
          <w:sz w:val="28"/>
          <w:szCs w:val="28"/>
          <w:rtl w:val="true"/>
          <w:lang w:bidi="fa-IR"/>
        </w:rPr>
        <w:t>.»</w:t>
      </w:r>
      <w:r>
        <w:rPr>
          <w:rStyle w:val="FootnoteAnchor"/>
          <w:rtl w:val="true"/>
        </w:rPr>
        <w:footnoteReference w:id="13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3309_23307"/>
      <w:bookmarkStart w:id="328" w:name="pg3309_23307"/>
      <w:bookmarkEnd w:id="328"/>
    </w:p>
    <w:p>
      <w:pPr>
        <w:pStyle w:val="Heading2"/>
        <w:numPr>
          <w:ilvl w:val="1"/>
          <w:numId w:val="1"/>
        </w:numPr>
        <w:rPr/>
      </w:pPr>
      <w:bookmarkStart w:id="329" w:name="pg3309_23307"/>
      <w:bookmarkStart w:id="330" w:name="__RefHeading___Toc2332993_2749589250"/>
      <w:bookmarkStart w:id="331" w:name="_Toc123"/>
      <w:bookmarkEnd w:id="329"/>
      <w:bookmarkEnd w:id="330"/>
      <w:r>
        <w:rPr>
          <w:rtl w:val="true"/>
        </w:rPr>
        <w:t>فصل سوم مبارزات سیاسی</w:t>
      </w:r>
      <w:bookmarkEnd w:id="331"/>
    </w:p>
    <w:p>
      <w:pPr>
        <w:pStyle w:val="Heading3"/>
        <w:numPr>
          <w:ilvl w:val="2"/>
          <w:numId w:val="1"/>
        </w:numPr>
        <w:rPr/>
      </w:pPr>
      <w:bookmarkStart w:id="332" w:name="__RefHeading___Toc2332995_2749589250"/>
      <w:bookmarkStart w:id="333" w:name="_Toc124"/>
      <w:bookmarkEnd w:id="332"/>
      <w:r>
        <w:rPr>
          <w:rtl w:val="true"/>
        </w:rPr>
        <w:t>فلسفه‌ی مبارزه</w:t>
      </w:r>
      <w:bookmarkEnd w:id="33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 w:name="__RefHeading___Toc2332997_2749589250"/>
      <w:bookmarkStart w:id="335" w:name="_Toc125"/>
      <w:bookmarkEnd w:id="334"/>
      <w:r>
        <w:rPr>
          <w:rtl w:val="true"/>
        </w:rPr>
        <w:t>امر به معروف و نهی از منکر</w:t>
      </w:r>
      <w:bookmarkEnd w:id="33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حسین علیه‌السلام ، دوات و کاغذ خواست و این وصیّت را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بخشنده‌ی مهربان ؛ این وصیت حسین بن علی بن ابی طالب، به برادر خود محمد، مشهور به ابن حنفیه است؛ حسین، به‌راستی شهادت می‌دهد که هیچ معبود به حقّی، جز خدای یگانه‌ی بی نیاز نیست و محمد صلی‌الله‌علیه‌و‌آله‌وسلم بنده و پیامبر اوست که حق را از جانب او آورده است؛ بهشت و دوزخ حق است و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تردیدی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خدا، هر که را در قبرهاست، بر می‌انگیزد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روی هوس و سرکشی و تبهکاری و ستمگری، قیام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انگیزه‌ی سامان بخشی و اصلاح در امّت جدّم برخاستم؛ می‌خواهم به نیکی‌ها، فرمان دهم و از بدی‌ها، باز دارم و روش جدّ خود و پدرم علی‌بن‌ابی‌طالب علیهماالسلام </w:t>
      </w:r>
      <w:bookmarkStart w:id="336" w:name="pg3309_23310"/>
    </w:p>
    <w:p>
      <w:pPr>
        <w:pStyle w:val="BookText"/>
        <w:rPr/>
      </w:pPr>
      <w:bookmarkEnd w:id="336"/>
      <w:r>
        <w:rPr>
          <w:rFonts w:ascii="IRNazanin" w:hAnsi="IRNazanin" w:eastAsia="IRNazanin"/>
          <w:color w:val="111111"/>
          <w:sz w:val="28"/>
          <w:sz w:val="28"/>
          <w:szCs w:val="28"/>
          <w:rtl w:val="true"/>
          <w:lang w:bidi="fa-IR"/>
        </w:rPr>
        <w:t>را احیا و دنبال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دعوت مرا از آن رو که حق است پذیرفت، حقّ خدا را پذیرفته است و هر کس دعوت مرا نپذیرفت، صبرمی‌کنم تا خدا میان من و این مردم، داوری کند که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وصیّتم به توست و توفیق من، جز از خدا نیست؛ بر او توکّل دارم و بازگشتم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پایان برده، مُهر زد و به برادرش محمد سپرد و با او، خداحافظی کرد و در دل شب از مدینه خارج شد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37" w:name="__RefHeading___Toc2332999_2749589250"/>
      <w:bookmarkStart w:id="338" w:name="_Toc126"/>
      <w:bookmarkEnd w:id="337"/>
      <w:r>
        <w:rPr>
          <w:rtl w:val="true"/>
        </w:rPr>
        <w:t>احیای دین خدا</w:t>
      </w:r>
      <w:bookmarkEnd w:id="338"/>
    </w:p>
    <w:p>
      <w:pPr>
        <w:pStyle w:val="BookText"/>
        <w:rPr/>
      </w:pPr>
      <w:r>
        <w:rPr>
          <w:rFonts w:ascii="IRNazanin" w:hAnsi="IRNazanin" w:eastAsia="IRNazanin"/>
          <w:color w:val="111111"/>
          <w:sz w:val="28"/>
          <w:sz w:val="28"/>
          <w:szCs w:val="28"/>
          <w:rtl w:val="true"/>
          <w:lang w:bidi="fa-IR"/>
        </w:rPr>
        <w:t>آن حضرت در نامه‌ای که خطاب به مردم بصره نوشت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کتاب خدا و سنّت پیامبر صلی‌الله‌علیه‌و‌آله‌وسلم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مرده و بدعت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سخنم را بشنوید و فرمانم را پیروی کنید شما را به راه 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می‌کنم</w:t>
      </w:r>
      <w:r>
        <w:rPr>
          <w:rFonts w:eastAsia="IRNazanin" w:cs="IRNazanin"/>
          <w:color w:val="111111"/>
          <w:sz w:val="28"/>
          <w:szCs w:val="28"/>
          <w:rtl w:val="true"/>
          <w:lang w:bidi="fa-IR"/>
        </w:rPr>
        <w:t>.</w:t>
      </w:r>
      <w:r>
        <w:rPr>
          <w:rStyle w:val="FootnoteAnchor"/>
          <w:rtl w:val="true"/>
        </w:rPr>
        <w:footnoteReference w:id="14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مسیر راه، وقتی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اوضاع را این چنین ترسیم فرمود</w:t>
      </w:r>
      <w:r>
        <w:rPr>
          <w:rFonts w:eastAsia="IRNazanin" w:cs="IRNazanin"/>
          <w:color w:val="111111"/>
          <w:sz w:val="28"/>
          <w:szCs w:val="28"/>
          <w:rtl w:val="true"/>
          <w:lang w:bidi="fa-IR"/>
        </w:rPr>
        <w:t xml:space="preserve">: </w:t>
      </w:r>
      <w:bookmarkStart w:id="339" w:name="pg3309_23311"/>
    </w:p>
    <w:p>
      <w:pPr>
        <w:pStyle w:val="BookText"/>
        <w:rPr/>
      </w:pPr>
      <w:bookmarkEnd w:id="339"/>
      <w:r>
        <w:rPr>
          <w:rFonts w:ascii="IRNazanin" w:hAnsi="IRNazanin" w:eastAsia="IRNazanin"/>
          <w:color w:val="111111"/>
          <w:sz w:val="28"/>
          <w:sz w:val="28"/>
          <w:szCs w:val="28"/>
          <w:rtl w:val="true"/>
          <w:lang w:bidi="fa-IR"/>
        </w:rPr>
        <w:t>ای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اطاعت خدا را واگذاشته و پیرو شیطان شده‌اند؛ در زمین به فساد می‌پردازند؛ حدود الهی را تعطیل کرده، به میگساری پرداخته و اموال فقیران و تهیدستان را از آنِ خویش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برای یاری دین خدا و برای عزّت بخشیدن به دین او و جهاد در راه او برخیزم تا آن که کلمةُ‌اللّه، برتر باشد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40" w:name="__RefHeading___Toc2333001_2749589250"/>
      <w:bookmarkStart w:id="341" w:name="_Toc127"/>
      <w:bookmarkEnd w:id="340"/>
      <w:r>
        <w:rPr>
          <w:rtl w:val="true"/>
        </w:rPr>
        <w:t>حفظ عزّت</w:t>
      </w:r>
      <w:bookmarkEnd w:id="341"/>
    </w:p>
    <w:p>
      <w:pPr>
        <w:pStyle w:val="BookText"/>
        <w:rPr/>
      </w:pPr>
      <w:r>
        <w:rPr>
          <w:rFonts w:ascii="IRNazanin" w:hAnsi="IRNazanin" w:eastAsia="IRNazanin"/>
          <w:color w:val="111111"/>
          <w:sz w:val="28"/>
          <w:sz w:val="28"/>
          <w:szCs w:val="28"/>
          <w:rtl w:val="true"/>
          <w:lang w:bidi="fa-IR"/>
        </w:rPr>
        <w:t>آن حضرت همواره عزّت خود را حفظ کرد و از زیر بار ذلّت رفتن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والی مدینه با امام حسین علیه‌السلام بیعت با یزید را مطرح کرد ایشان ضمن برشمردن زشتی‌ها و آلودگی‌های یزید،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همچون من، با شخصی چون یزید بیعت نمی‌کند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ذلیلان دست بیعت با شما نخواهم داد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همچنین در مقابل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مرگ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راحت‌ترین راه برای رسیدن به عزّت است؛ مرگِ در راه عزّت، زندگی جاودانه است و </w:t>
      </w:r>
    </w:p>
    <w:p>
      <w:pPr>
        <w:pStyle w:val="BookText"/>
        <w:rPr/>
      </w:pPr>
      <w:r>
        <w:rPr>
          <w:rFonts w:ascii="IRNazanin" w:hAnsi="IRNazanin" w:eastAsia="IRNazanin"/>
          <w:color w:val="111111"/>
          <w:sz w:val="28"/>
          <w:sz w:val="28"/>
          <w:szCs w:val="28"/>
          <w:rtl w:val="true"/>
          <w:lang w:bidi="fa-IR"/>
        </w:rPr>
        <w:t>زندگی ذلّت‌بار، مرگ بی‌حیات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در ردّ درخواست ابن‌زیاد ـ لعنة اللّه علیه ـ مبنی بر تسلیم شدن و بیعت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این زنازاده‌ی فرزند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میان کشته شدن و ذلّت،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من جانب ذلّت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و رسول و دامن‌های پاک عترت و جان‌های غیرتمند و با عزّت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اطاعت از فرومایگان را بر شهادت کریمانه ترجیح نخواهم داد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اطاعت از خدا و رسول صلی‌الله‌علیه‌و‌آله‌وسلم</w:t>
      </w:r>
    </w:p>
    <w:p>
      <w:pPr>
        <w:pStyle w:val="BookText"/>
        <w:rPr/>
      </w:pPr>
      <w:r>
        <w:rPr>
          <w:rFonts w:ascii="IRNazanin" w:hAnsi="IRNazanin" w:eastAsia="IRNazanin"/>
          <w:color w:val="111111"/>
          <w:sz w:val="28"/>
          <w:sz w:val="28"/>
          <w:szCs w:val="28"/>
          <w:rtl w:val="true"/>
          <w:lang w:bidi="fa-IR"/>
        </w:rPr>
        <w:t xml:space="preserve">هنگامی که حضرت تصمیم گرفت از مدینه به سمت مکّه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رسول خدایی، و یکی از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می‌باشی، من پیشنهاد می‌کنم که شما نیز سیاست برادرت امام حسن علیه‌السلام را در پیش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شجاعت داشت و می‌توانست جنگ کند امّا صلح کرد و تدبیرش موفقیّت‌آمیز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زمینه‌ی مبارزه فراهم نیست بهترین راه، همان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به دستور خدا و فرمان رسول او صلی‌الله‌علیه‌و‌آله‌وسلم دست </w:t>
      </w:r>
      <w:bookmarkStart w:id="342" w:name="pg3309_23313"/>
    </w:p>
    <w:p>
      <w:pPr>
        <w:pStyle w:val="BookText"/>
        <w:rPr/>
      </w:pPr>
      <w:bookmarkEnd w:id="342"/>
      <w:r>
        <w:rPr>
          <w:rFonts w:ascii="IRNazanin" w:hAnsi="IRNazanin" w:eastAsia="IRNazanin"/>
          <w:color w:val="111111"/>
          <w:sz w:val="28"/>
          <w:sz w:val="28"/>
          <w:szCs w:val="28"/>
          <w:rtl w:val="true"/>
          <w:lang w:bidi="fa-IR"/>
        </w:rPr>
        <w:t>به صلح زد و من نیز به امر الهی و فرمان رسولش به پا خواسته و برای مبارزه، قیام می‌کنم</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43" w:name="__RefHeading___Toc2333003_2749589250"/>
      <w:bookmarkStart w:id="344" w:name="_Toc128"/>
      <w:bookmarkEnd w:id="343"/>
      <w:r>
        <w:rPr>
          <w:rtl w:val="true"/>
        </w:rPr>
        <w:t>خوف از خدا</w:t>
      </w:r>
      <w:bookmarkEnd w:id="344"/>
    </w:p>
    <w:p>
      <w:pPr>
        <w:pStyle w:val="BookText"/>
        <w:rPr/>
      </w:pPr>
      <w:r>
        <w:rPr>
          <w:rFonts w:ascii="IRNazanin" w:hAnsi="IRNazanin" w:eastAsia="IRNazanin"/>
          <w:color w:val="111111"/>
          <w:sz w:val="28"/>
          <w:sz w:val="28"/>
          <w:szCs w:val="28"/>
          <w:rtl w:val="true"/>
          <w:lang w:bidi="fa-IR"/>
        </w:rPr>
        <w:t>هنگامی که امام حسین علیه‌السلام در مکّه مستقر شد به تبلیغات وسیعی دست زد و با بزرگان و سران قبایل و شخصیت‌های برجسته تماس می‌گرفت و در مورد ابعاد مختلف قیام خود و افشای جنایت بنی‌امیّه با آنان به گفتگو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مکّه، که از این خیزش فراگیر، احساس خطر نموده بود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 که وحدت امّت اسلام را به هم می‌زنی و در صفوف مردم، تفرقه و جدایی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خود را می‌کنم و شما نیز وظیفه‌ی خود را انجام دهید و پاداشِ عمل هر کس به خود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کارهای من عصبانی و ناراحتید و من نیز از اعمال زشت شما متنفرم</w:t>
      </w:r>
      <w:r>
        <w:rPr>
          <w:rFonts w:eastAsia="IRNazanin" w:cs="IRNazanin"/>
          <w:color w:val="111111"/>
          <w:sz w:val="28"/>
          <w:szCs w:val="28"/>
          <w:rtl w:val="true"/>
          <w:lang w:bidi="fa-IR"/>
        </w:rPr>
        <w:t>.»</w:t>
      </w:r>
      <w:r>
        <w:rPr>
          <w:rStyle w:val="FootnoteAnchor"/>
          <w:rtl w:val="true"/>
        </w:rPr>
        <w:footnoteReference w:id="14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فرماندار مکّه از گفتگوی رو در رو نتیجه‌ای نگرفت، طی نامه‌ای به پند و نصیحت روی آورد و پیشنهاد صلح و بیعت و اجتناب از فعالیت‌های سیاسی را به امام حسین علیه‌السلام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در پاسخ او این گونه </w:t>
      </w:r>
      <w:bookmarkStart w:id="345" w:name="pg3309_23314"/>
    </w:p>
    <w:p>
      <w:pPr>
        <w:pStyle w:val="BookText"/>
        <w:rPr/>
      </w:pPr>
      <w:bookmarkEnd w:id="34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تو از این سخنان، نصیحت و خیرخواهی و نیک‌اندیشی درباره‌ی من است، خدا جزای دنیا و آخرت به تو عنایت کند چرا که هر کس به سوی خدا بخواند و عمل صالح انجام دهد و خود را یکی از مسلمانان بداند، او با خداوند دشمنی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امان، امان خداست و کسی که در دنیا از خدا نمی‌ترسد ایمان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خوف خدا را در دنیا آرزو می‌کنیم تا در آخرت در پرتو امان او باشیم</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346" w:name="__RefHeading___Toc2333005_2749589250"/>
      <w:bookmarkStart w:id="347" w:name="_Toc129"/>
      <w:bookmarkEnd w:id="346"/>
      <w:r>
        <w:rPr>
          <w:rtl w:val="true"/>
        </w:rPr>
        <w:t>تصمیم بنی امیّه</w:t>
      </w:r>
      <w:bookmarkEnd w:id="347"/>
    </w:p>
    <w:p>
      <w:pPr>
        <w:pStyle w:val="BookText"/>
        <w:rPr/>
      </w:pPr>
      <w:r>
        <w:rPr>
          <w:rFonts w:ascii="IRNazanin" w:hAnsi="IRNazanin" w:eastAsia="IRNazanin"/>
          <w:color w:val="111111"/>
          <w:sz w:val="28"/>
          <w:sz w:val="28"/>
          <w:szCs w:val="28"/>
          <w:rtl w:val="true"/>
          <w:lang w:bidi="fa-IR"/>
        </w:rPr>
        <w:t>حضرت سیدالشّهداء علیه‌السلام در آغاز سفر سرنوشت‌ساز خود، به شهر مکّه وارد شد و بسیاری از بزرگان و اشراف، با آن حضرت به گفتگو نشسته و در مورد مسائل روز، سخنانی مطرح کردند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بنی‌امیّه تا از شما بیعت نگیرند دست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رسول‌خدا علیه‌السلام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می‌کشند و روز قیامت، خداوند آنان را ذلیل و خوار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می‌کنم که شما همانند سایر مردم با یزید صلح کنی همان طوری که در عصر معاویه، سکوت و صبر پیشه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بین شما و این </w:t>
      </w:r>
    </w:p>
    <w:p>
      <w:pPr>
        <w:pStyle w:val="BookText"/>
        <w:rPr/>
      </w:pPr>
      <w:r>
        <w:rPr>
          <w:rFonts w:ascii="IRNazanin" w:hAnsi="IRNazanin" w:eastAsia="IRNazanin"/>
          <w:color w:val="111111"/>
          <w:sz w:val="28"/>
          <w:sz w:val="28"/>
          <w:szCs w:val="28"/>
          <w:rtl w:val="true"/>
          <w:lang w:bidi="fa-IR"/>
        </w:rPr>
        <w:t>قوم ستمگر،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یزید بیعت کنم و پیمان صلح ببندم، در حالی که پیامبر خدا صلی‌الله‌علیه‌و‌آله‌وسلم وضعیت آنان را روشن کرده و آن همه لعن و نفرین بر آنان فرستاده و اعمال ناپسندشان را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عبداللّه‌بن‌عمر باز هم طبق اندیشه‌های سطحی خود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نظر من، از همین جا به مدینه برگرد که شهر جدِّ توست و با یزید صلح کن و به دست آنان بهانه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 بر این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 و آسمان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تصمیم من بر قیام، کاری نابخردانه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خطا می‌روم به حق راهنمایی‌ام کن؛ من شخصی متواضع، شنوا و پیرو حق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اشتباه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من از ریخته شدن خون شخصیت بزرگواری همچون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صلح نمی‌کنی به مدینه بازگشته و در خانه‌ات بنشین و کاری با سیاست و حکومت نداشته باش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bookmarkStart w:id="348" w:name="pg3309_23316"/>
    </w:p>
    <w:p>
      <w:pPr>
        <w:pStyle w:val="BookText"/>
        <w:rPr/>
      </w:pPr>
      <w:bookmarkEnd w:id="348"/>
      <w:r>
        <w:rPr>
          <w:rFonts w:ascii="IRNazanin" w:hAnsi="IRNazanin" w:eastAsia="IRNazanin"/>
          <w:color w:val="111111"/>
          <w:sz w:val="28"/>
          <w:sz w:val="28"/>
          <w:szCs w:val="28"/>
          <w:rtl w:val="true"/>
          <w:lang w:bidi="fa-IR"/>
        </w:rPr>
        <w:t>این ساده‌اندیشی است ای فرزند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هرگز مرا به حال خود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بیابند یا نیابند آنان در پی بیعت گرفتنِ اجباری از من خواهند بود یا این‌که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پستی دنیا این بود که سر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ستمگر هدیه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آن سر، با دلیل و منطق با آنان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بنی‌اسرائیل در فاصله‌ی طلوع فجر تا طلوع آفتاب، هفتاد پیامبر خدا را به قتل رسانده، آن‌گاه در بازارهایشان به خرید و فروش می‌پرداختند گویا آنان هیچ گناهی را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در عذاب ایشان تعجیل نمی‌کرد و به آنان مهلت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اتمام مهلت، خداوند همانند یک فرمانروای عزیز و قادر، آنان را در عذاب، گرفتار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یاری و همکاری با من را رها مکن</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49" w:name="__RefHeading___Toc2333007_2749589250"/>
      <w:bookmarkStart w:id="350" w:name="_Toc130"/>
      <w:bookmarkEnd w:id="349"/>
      <w:r>
        <w:rPr>
          <w:rtl w:val="true"/>
        </w:rPr>
        <w:t>تغییر وضع موجود</w:t>
      </w:r>
      <w:bookmarkEnd w:id="35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حسین علیه‌السلام در محاصره‌ی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در خطبه‌ای که برای یاران خود خواند اهداف و فلسفه‌ی قیام خود را این چنین </w:t>
      </w:r>
    </w:p>
    <w:p>
      <w:pPr>
        <w:pStyle w:val="BookText"/>
        <w:rPr/>
      </w:pPr>
      <w:r>
        <w:rPr>
          <w:rFonts w:ascii="IRNazanin" w:hAnsi="IRNazanin" w:eastAsia="IRNazanin"/>
          <w:color w:val="111111"/>
          <w:sz w:val="28"/>
          <w:sz w:val="28"/>
          <w:szCs w:val="28"/>
          <w:rtl w:val="true"/>
          <w:lang w:bidi="fa-IR"/>
        </w:rPr>
        <w:t>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می‌بینید ما در محاصره‌ی دشمن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عوض شده و چهره‌ی زشت و ناپسند خود را نمایان ساخته است؛ نیکی‌ها و خوبی‌ها عقب رفته و به سرعت، در حال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نیکی‌ها فقط ته‌مانده‌هایی همانند رسوبات ته‌نشین شده‌ی ظرف‌ها و خار و خاشاک چراگاه‌های بی‌آب و علف به چشم می‌خورد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اخلاقی و انسانی در جامعه، رنگ باخته و کسی به آن‌ها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به حق عمل نمی‌شود و به باطل نمی‌نگرید که کسی از آن جلوگیری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شایسته است که انسان مؤمن، مرگ با عزّت و ملاقات پروردگار خود را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در راه حق را به جز سعادت و خوشبختی، و زندگی با ستم‌پیشگان را جز خواری و ذلّت نمی‌دانم</w:t>
      </w:r>
      <w:r>
        <w:rPr>
          <w:rFonts w:eastAsia="IRNazanin" w:cs="IRNazanin"/>
          <w:color w:val="111111"/>
          <w:sz w:val="28"/>
          <w:szCs w:val="28"/>
          <w:rtl w:val="true"/>
          <w:lang w:bidi="fa-IR"/>
        </w:rPr>
        <w:t>.</w:t>
      </w:r>
      <w:r>
        <w:rPr>
          <w:rStyle w:val="FootnoteAnchor"/>
          <w:rtl w:val="true"/>
        </w:rPr>
        <w:footnoteReference w:id="150"/>
      </w:r>
      <w:bookmarkStart w:id="351" w:name="pg3309_23318"/>
    </w:p>
    <w:p>
      <w:pPr>
        <w:pStyle w:val="Heading3"/>
        <w:numPr>
          <w:ilvl w:val="2"/>
          <w:numId w:val="1"/>
        </w:numPr>
        <w:rPr/>
      </w:pPr>
      <w:bookmarkStart w:id="352" w:name="__RefHeading___Toc2333009_2749589250"/>
      <w:bookmarkStart w:id="353" w:name="_Toc131"/>
      <w:bookmarkEnd w:id="351"/>
      <w:bookmarkEnd w:id="352"/>
      <w:r>
        <w:rPr>
          <w:rtl w:val="true"/>
        </w:rPr>
        <w:t>خطبه‌ی آتشین</w:t>
      </w:r>
      <w:bookmarkEnd w:id="353"/>
    </w:p>
    <w:p>
      <w:pPr>
        <w:pStyle w:val="Heading4"/>
        <w:numPr>
          <w:ilvl w:val="3"/>
          <w:numId w:val="1"/>
        </w:numPr>
        <w:rPr/>
      </w:pPr>
      <w:bookmarkStart w:id="354" w:name="__RefHeading___Toc2333011_2749589250"/>
      <w:bookmarkStart w:id="355" w:name="_Toc132"/>
      <w:bookmarkEnd w:id="354"/>
      <w:r>
        <w:rPr>
          <w:rtl w:val="true"/>
        </w:rPr>
        <w:t>تبلیغ علیه طاغوت زمان</w:t>
      </w:r>
      <w:bookmarkEnd w:id="355"/>
    </w:p>
    <w:p>
      <w:pPr>
        <w:pStyle w:val="BookText"/>
        <w:rPr/>
      </w:pPr>
      <w:r>
        <w:rPr>
          <w:rFonts w:ascii="IRNazanin" w:hAnsi="IRNazanin" w:eastAsia="IRNazanin"/>
          <w:color w:val="111111"/>
          <w:sz w:val="28"/>
          <w:sz w:val="28"/>
          <w:szCs w:val="28"/>
          <w:rtl w:val="true"/>
          <w:lang w:bidi="fa-IR"/>
        </w:rPr>
        <w:t>دو سال قبل از مرگ معاویه، امام حسین علیه‌السلام به همراه عدّه‌ی زیادی از انصار و بنی هاشم عازم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علیه‌السلام برای تبلیغ معارف اهل‌بیت علیه‌السلام از بهترین وسیله‌ی ارتباط جمعی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آن حضرت برای رساندن پیام خویش و افشای انحراف و خیانت سردمداران مستبد اُموی، از مراسم حج به عنوان محل اجتماع مسلمانان از دورترین نقاط جهان، بهره گرفت و سخنان خود را به گوش هزاران زائر خانه‌ی خدا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یک سخنرانی مهم و حماسی در سرزمین منی، که تعداد حاضران به هفتصد نفر می‌رسید و بسیاری از اصحاب حضرت رسول صلی‌الله‌علیه‌و‌آله‌وسلم نیز در آن حضور داشتند، بعد از حمد و ثنای الهی و درود بر رسول اکرم صلی‌الله‌علیه‌و‌آله‌وسلم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طاغوت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می‌بینید و می‌دانید به ما و شیعیان ما هر </w:t>
      </w:r>
      <w:bookmarkStart w:id="356" w:name="pg3309_23319"/>
    </w:p>
    <w:p>
      <w:pPr>
        <w:pStyle w:val="BookText"/>
        <w:rPr/>
      </w:pPr>
      <w:bookmarkEnd w:id="356"/>
      <w:r>
        <w:rPr>
          <w:rFonts w:ascii="IRNazanin" w:hAnsi="IRNazanin" w:eastAsia="IRNazanin"/>
          <w:color w:val="111111"/>
          <w:sz w:val="28"/>
          <w:sz w:val="28"/>
          <w:szCs w:val="28"/>
          <w:rtl w:val="true"/>
          <w:lang w:bidi="fa-IR"/>
        </w:rPr>
        <w:t>جنایتی که می‌توانست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پرسش‌هایی دارم و سخنانی بازگو می‌کنم، اگر حرف‌هایم راست بود مرا تصدیق کنید و اگر دروغ بود</w:t>
      </w:r>
    </w:p>
    <w:p>
      <w:pPr>
        <w:pStyle w:val="BookText"/>
        <w:rPr/>
      </w:pPr>
      <w:r>
        <w:rPr>
          <w:rFonts w:ascii="IRNazanin" w:hAnsi="IRNazanin" w:eastAsia="IRNazanin"/>
          <w:color w:val="111111"/>
          <w:sz w:val="28"/>
          <w:sz w:val="28"/>
          <w:szCs w:val="28"/>
          <w:rtl w:val="true"/>
          <w:lang w:bidi="fa-IR"/>
        </w:rPr>
        <w:t>تکذیبم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حقّ خدا و حقّ رسول‌خدا صلی‌الله‌علیه‌و‌آله‌وسلم بر شما و ارتباط من با پیامبرتان، موقعیت مرا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 را گوش کنید و آن‌ها را بنویسید و هنگامی که به شهرها و میان قبیله‌های خود برگشتید به کسانی که اطمینان دارید، آن‌چه را که از حقِّ ما می‌دانید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هشدار می‌دهم و خوف آن دارم که ارزش‌ها و معارف الهی به بوته‌ی فراموشی سپرده شود و حق، از بین برود و مغلوبِ باطل گردد؛ گرچه خداوند نورش را کامل کرده و گسترش خواهد داد، و مطمئناً کافران آن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و تبلیغات و جانفشانی نیز در راه حق، لازم است</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357" w:name="__RefHeading___Toc2333013_2749589250"/>
      <w:bookmarkStart w:id="358" w:name="_Toc133"/>
      <w:bookmarkEnd w:id="357"/>
      <w:r>
        <w:rPr>
          <w:rtl w:val="true"/>
        </w:rPr>
        <w:t>ویژگی‌های وصیّ پیامبر صلی‌الله‌علیه‌و‌آله‌وسلم</w:t>
      </w:r>
      <w:bookmarkEnd w:id="35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در ادامه همین سخنرانی به احتجاج در مورد فضایل حضرت علی علیه‌السلام و اهل‌بیت علیهم‌السلام پرداخته و از مردم حاضر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را به خدا، آیا می‌دانید که علی‌بن‌ابی‌طالب علیهماالسلام برادر رسول‌خدا صلی‌الله‌علیه‌و‌آله‌وسلم بود در آن هنگامی که پیامبر صلی‌الله‌علیه‌و‌آله‌وسلم بین اصحاب خود عقد اخوّت و برادری جاری کرد علی علیه‌السلام و خودش را با هم برادر خواند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اَخی وَ اَنَا اَخُوکَ فیِ الدُّنْیا وَ الاآخِرَةَ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تو برادر من و من برادر تو در دنیا و آخرت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که رسول‌خدا صلی‌الله‌علیه‌و‌آله‌وسلم جایگاه مسجد خود و منازل اطراف آن را خریده و در آن موضع، مسجد و در اطرافش ده خانه ساخت، نُه تا برای خود و دهمی را که در وسط آن‌ها قرار داشت به پدرم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درهای آن منازل را که به مسجد باز می‌شد مسدود کرد مگر درب خانه‌ی پدرم را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برخی اعتراض کردند و سخنان ناروایی گفتند؛ اما رسول‌خدا صلی‌الله‌علیه‌و‌آله‌وسلم توضیح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خانه‌های شما را به مسجد مسدود نکردم و درب خانه‌ی علی علیه‌السلام را خودسرانه باز نگذاشتم بلکه در همه‌ی این موارد، خداوند به من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صلی‌الله‌علیه‌و‌آله‌وسلم همه را از خوابیدن در مسجد نهی کرد مگر علی‌بن‌ابی‌طالب علیهماالسلام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همسایه‌ی مسجد و همجوار رسول‌خدا صلی‌الله‌علیه‌و‌آله‌وسلم بود و در آن خانه، فرزندانی برای رسول‌خدا صلی‌الله‌علیه‌و‌آله‌وسلم و علی علیه‌السلام 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همه‌ی این‌ها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عمربن‌خطّاب خیلی علاقه داشت تا یک چشم‌انداز کوچکی از منزلش به مسجد نبوی داشته باشد، رسول‌اکرم صلی‌الله‌علیه‌و‌آله‌وسلم مانع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که من مسجد پاکیزه‌ای را بنیان نهم که در آن غیر از من و برادرم</w:t>
      </w:r>
    </w:p>
    <w:p>
      <w:pPr>
        <w:pStyle w:val="BookText"/>
        <w:rPr/>
      </w:pPr>
      <w:r>
        <w:rPr>
          <w:rFonts w:ascii="IRNazanin" w:hAnsi="IRNazanin" w:eastAsia="IRNazanin"/>
          <w:color w:val="111111"/>
          <w:sz w:val="28"/>
          <w:sz w:val="28"/>
          <w:szCs w:val="28"/>
          <w:rtl w:val="true"/>
          <w:lang w:bidi="fa-IR"/>
        </w:rPr>
        <w:t>و فرزندان او، دیگری سکونت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همه‌ی این‌ها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در روز غدیر خم، رسول‌خدا صلی‌الله‌علیه‌و‌آله‌وسلم علی علیه‌السلام را به دستور خدا بر امامت و ولایت نصب کرد و اعلان نمود که حاضرین به غایبین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رسول‌خدا صلی‌الله‌علیه‌و‌آله‌وسلم در جنگ تبوک حدیث منزلت را به مردم بیان کرده و به علی علیه‌السلام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وَ أَنْتَ ولِیُّ کُلِّ مُؤْمِنٍ بَعْدی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منزله‌ی هارون نسبت به موسی هستی و تو بعد از من سرپرست هر مؤمنی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هنگامی که رسول‌خدا صلی‌الله‌علیه‌و‌آله‌وسلم با نصارای نجران به مباهله پرداخت، به غیر از علی و همسرش فاطمه و دو پسرش حسن و حسین علیهم‌السلام کسی دیگر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که رسول‌اللّه صلی‌الله‌علیه‌و‌آله‌وسلم در جنگ خیبر</w:t>
      </w:r>
    </w:p>
    <w:p>
      <w:pPr>
        <w:pStyle w:val="BookText"/>
        <w:rPr/>
      </w:pPr>
      <w:r>
        <w:rPr>
          <w:rFonts w:ascii="IRNazanin" w:hAnsi="IRNazanin" w:eastAsia="IRNazanin"/>
          <w:color w:val="111111"/>
          <w:sz w:val="28"/>
          <w:sz w:val="28"/>
          <w:szCs w:val="28"/>
          <w:rtl w:val="true"/>
          <w:lang w:bidi="fa-IR"/>
        </w:rPr>
        <w:t>پرچم را به دوش علی علیه‌السلام سپرده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اسلام را به مردی می‌سپارم که خدا و رسولش او را دوست دارند و او نیز به خدا و رسولش عشق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صف دشمن مرتّب حمله می‌کند و لحظه‌ای به عقب‌نشینی و فرار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وسیله‌ی نیروی پر توان او، فتح و پیروزی را نصیب مسلمانان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که رسول‌خدا صلی‌الله‌علیه‌و‌آله‌وسلم او را برای رسانیدن آیات </w:t>
      </w:r>
    </w:p>
    <w:p>
      <w:pPr>
        <w:pStyle w:val="BookText"/>
        <w:rPr/>
      </w:pPr>
      <w:r>
        <w:rPr>
          <w:rFonts w:ascii="IRNazanin" w:hAnsi="IRNazanin" w:eastAsia="IRNazanin"/>
          <w:color w:val="111111"/>
          <w:sz w:val="28"/>
          <w:sz w:val="28"/>
          <w:szCs w:val="28"/>
          <w:rtl w:val="true"/>
          <w:lang w:bidi="fa-IR"/>
        </w:rPr>
        <w:t>برائت به مشرکان مکّه مأمور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کسی از سوی من ابلاغ نمی‌کند، مگر خودم یا شخصی از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که هرگاه رسول‌خدا صلی‌الله‌علیه‌و‌آله‌وسلم با مشکلی مواجه می‌شد به خاطر اعتمادی که بر پدرم علی علیه‌السلام داشت، فقط او را برای حلّ آن می‌فرستاد و هرگز پیامبراکرم صلی‌الله‌علیه‌و‌آله‌وسلم نام پدرم را بدون ضمیمه کردنِ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رسول‌خدا صلی‌الله‌علیه‌و‌آله‌وسلم از میان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و تو بعد از من پیشوای هر انسان با ایمان هستی؟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او هر روز و شب با رسول‌خدا صلی‌الله‌علیه‌و‌آله‌وسلم جلسه‌ی 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می‌خواست، به پیامبر صلی‌الله‌علیه‌و‌آله‌وسلم عطا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ساکت می‌شد پیامبر صلی‌الله‌علیه‌و‌آله‌وسلم با او آغاز سخن می‌کرد؟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رسول‌خدا صلی‌الله‌علیه‌و‌آله‌وسلم علی را بر جعفر و حمزه برتری داد و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همسری مردی که در میان خاندانم از همه بهتر، خوش خلق‌تر و دانشمندتر است برگزیدم؟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رسول‌خدا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برادرم علی علیه‌السلام ، آقای عرب و فاطمه علیهاالسلام ، بانوی بهشت و حسن و حسین علیهماالسلام دو فرزندم، سروران جوانان بهشتی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رسول‌خدا صلی‌الله‌علیه‌و‌آله‌وسلم علی علیه‌السلام را دستور داد تا به کمک جبرئیل، او را بعد از رحلت، غسل دهد؟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 پیامبر اسلام صلی‌الله‌علیه‌و‌آله‌وسلم در آخرین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امانت ارزشمند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bookmarkStart w:id="359" w:name="pg3309_23325"/>
    </w:p>
    <w:p>
      <w:pPr>
        <w:pStyle w:val="BookText"/>
        <w:rPr/>
      </w:pPr>
      <w:bookmarkEnd w:id="359"/>
      <w:r>
        <w:rPr>
          <w:rFonts w:ascii="IRNazanin" w:hAnsi="IRNazanin" w:eastAsia="IRNazanin"/>
          <w:color w:val="111111"/>
          <w:sz w:val="28"/>
          <w:sz w:val="28"/>
          <w:szCs w:val="28"/>
          <w:rtl w:val="true"/>
          <w:lang w:bidi="fa-IR"/>
        </w:rPr>
        <w:t>خدا و اهل‌بیتم، به آنان بپیوندید و گمراه نشوید؟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هیچ مطلبی را که خدای متعال در قرآن در شأن علی بن ابی طالب و خاندانش علیهم‌السلام نازل کرده یا بر زبان پیامبرش جاری ساخته بود، نگذاشت مگر این که آنان را پیرامون آن قسم داد و همگی تأیید می‌کردند؛ سپس حضرت آنان را قسم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شنیده‌اید 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دارد مرا دوست دارد در حالی که علی علیه‌السلام را دشمن دارد، دروغ می‌گوید زیرا کسی که علی علیه‌السلام را دشمن دارد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علیه‌السلام از من است و من هم از او هستم، هر کس که او را دوست داشته مرا دوست دارد و هر که مرا دوست داشت خدا را دوست داشته است و هر که علی علیه‌السلام را دشمن دارد خدا را دشمن داشته است؟</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شنیده‌ایم</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360" w:name="__RefHeading___Toc2333015_2749589250"/>
      <w:bookmarkStart w:id="361" w:name="_Toc134"/>
      <w:bookmarkEnd w:id="360"/>
      <w:r>
        <w:rPr>
          <w:rtl w:val="true"/>
        </w:rPr>
        <w:t>جایگاه امر به معروف</w:t>
      </w:r>
      <w:bookmarkEnd w:id="361"/>
    </w:p>
    <w:p>
      <w:pPr>
        <w:pStyle w:val="BookText"/>
        <w:rPr/>
      </w:pPr>
      <w:r>
        <w:rPr>
          <w:rFonts w:ascii="IRNazanin" w:hAnsi="IRNazanin" w:eastAsia="IRNazanin"/>
          <w:color w:val="111111"/>
          <w:sz w:val="28"/>
          <w:sz w:val="28"/>
          <w:szCs w:val="28"/>
          <w:rtl w:val="true"/>
          <w:lang w:bidi="fa-IR"/>
        </w:rPr>
        <w:t>امام حسین علیه‌السلام در بخش دوم سخنانش به مردم حاضر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موعظه‌های خداوند به دوستانش در مورد </w:t>
      </w:r>
    </w:p>
    <w:p>
      <w:pPr>
        <w:pStyle w:val="BookText"/>
        <w:rPr/>
      </w:pPr>
      <w:r>
        <w:rPr>
          <w:rFonts w:ascii="IRNazanin" w:hAnsi="IRNazanin" w:eastAsia="IRNazanin"/>
          <w:color w:val="111111"/>
          <w:sz w:val="28"/>
          <w:sz w:val="28"/>
          <w:szCs w:val="28"/>
          <w:rtl w:val="true"/>
          <w:lang w:bidi="fa-IR"/>
        </w:rPr>
        <w:t>دانشمندان و علمای یهود عبرت گیرید،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لایَنْهاهُمُ الرَّبّانِیُّونَ وَ الأَحْبارُ عَنْ قَوْلِهِمُ الإِثْمَ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چرا دانشمندان نصاری و علمای یهود، آن‌ها را از سخنان گناه‌آلود و خوردن مال حرام نهی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کافران بنی‌اسرائیل مورد لعن و نفرین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کانُوا یَفْعَلُون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چه بد است عملکرد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خداوند متعال دانشمندان اهل کتاب را مورد سرزنش قرار می‌دهد، زیرا آنان زشتی‌ها و گناهان ستمگران را که آشکارا انجام می‌دادند، می‌دیدند؛ ولی آنان را نهی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طمعی که در مال حاکمان ستمگر داشتند و ترس از مجازات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سکوت وادار می‌کرد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مردم نهراسید بلکه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مردان و زنان با ایمان بعضی با بعضی دیگر دوست و خیرخواه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به نیکی دعوت کرده و از کارهای زشت و ناپسند نهی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آیه‌ی فوق، امر به معروف و نهی از منکر را در آغاز فرائض قرار داده است؛ زیرا می‌داند که اگر این واجب الهی به انجام برسد و در جامعه، عملی شود سایر واجبات دینی، از آسان‌ترین آنان گرفته تا سخت‌ترین آن‌ها به اجرا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امر به معروف و نهی از منکر، دعوت به اسلام و برنامه‌های حیات‌بخش آن است و در عین حال، هرگونه ظلم و ستم و تضییع حقوق دیگران را نیز نفی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واجب الهی در تقسیم عادلانه‌ی غنائم و دریافت صدقات و حقوق مالی شرعی از محلّ حقیقی آن و </w:t>
      </w:r>
      <w:bookmarkStart w:id="362" w:name="pg3309_23328"/>
    </w:p>
    <w:p>
      <w:pPr>
        <w:pStyle w:val="BookText"/>
        <w:rPr/>
      </w:pPr>
      <w:bookmarkEnd w:id="362"/>
      <w:r>
        <w:rPr>
          <w:rFonts w:ascii="IRNazanin" w:hAnsi="IRNazanin" w:eastAsia="IRNazanin"/>
          <w:color w:val="111111"/>
          <w:sz w:val="28"/>
          <w:sz w:val="28"/>
          <w:szCs w:val="28"/>
          <w:rtl w:val="true"/>
          <w:lang w:bidi="fa-IR"/>
        </w:rPr>
        <w:t>پرداختن به انسان‌های نیازمند و مستحقّ آن، نقش به سزایی دارد</w:t>
      </w:r>
      <w:r>
        <w:rPr>
          <w:rFonts w:eastAsia="IRNazanin" w:cs="IRNazanin"/>
          <w:color w:val="111111"/>
          <w:sz w:val="28"/>
          <w:szCs w:val="28"/>
          <w:rtl w:val="true"/>
          <w:lang w:bidi="fa-IR"/>
        </w:rPr>
        <w:t>.</w:t>
      </w:r>
    </w:p>
    <w:p>
      <w:pPr>
        <w:pStyle w:val="Heading4"/>
        <w:numPr>
          <w:ilvl w:val="3"/>
          <w:numId w:val="1"/>
        </w:numPr>
        <w:rPr/>
      </w:pPr>
      <w:bookmarkStart w:id="363" w:name="__RefHeading___Toc2333017_2749589250"/>
      <w:bookmarkStart w:id="364" w:name="_Toc135"/>
      <w:bookmarkEnd w:id="363"/>
      <w:r>
        <w:rPr>
          <w:rtl w:val="true"/>
        </w:rPr>
        <w:t>وظیفه‌ی عالمان دینی</w:t>
      </w:r>
      <w:bookmarkEnd w:id="364"/>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ای عالمان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در جامعه به آگاهی، دانش، نیکی و خیرخواهی به مردم، شهرت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وسیله‌ی خداوند، در میان مردم هیبت و عظمت یافته‌اید که اقشار مختلف جامعه اعم از توانمندان و ضعیفان، همه به دید احترام به شما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را به برخی از افرادی که شما از آنان برتر نیستید به خاطر خدا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برای رسیدن به نیازها و خواسته‌هایشان شفیع و واسطه قرار می‌دهند و شما هم‌چنان در ناز و نعمت در میان مردم زندگی می‌کنید که همانند شاهان راه رفته و همچون بزرگان، تشریفات ویژه‌ای دارید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همه تکریم و عظمت به خاطر این نیست که از شما انتظار می‌رود که برای احقاق حقّ خدا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از احیای بسیاری از حقوق، کوتاهی کرده و حقّ ائمه علیهم‌السلام را سبک شمرده و حقّ بیچارگان و ضعیفان را ضایع کرده‌اید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آنچه را که به گمان خود، حقّ خویشتن می‌پنداشتید طلب کرده‌اید، نه مالی در راه خدا نثار کرده و نه جان‌هایتان را در راه خالق، به خطر انداخته‌اید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حتّی برای خدا با فامیل‌های منحرف خود درگیر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وضعیت ورود به بهشت، همجواری با رسولان الهی و امان از عذاب خدا را آرزو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بیم آن دارم که بر شما عذاب الهی نازل شود؛ چرا که شما بر پرتو کرامت الهی به درجه‌ای از منزلت رسیده‌اید که دیگران نرسیده‌اند و شما را بندگان خدا به خاطر جایگاه مقدّس دینی، مورد تکریم و تقدیس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روشنی می‌بینید که چگونه قانون الهی و ارزش‌های انسانی در جامعه شکسته می‌شود، اما دم برنمی‌آورید؛ در حالی که در مورد نقض برخی پیمان‌های پدرانتان و هم فکرانتان صداها بلند می‌کنید؛ امّا عهد و پیمان‌های رسول‌خدا صلی‌الله‌علیه‌و‌آله‌وسلم مورد تعرّض قرار می‌گیرد و شما هیچ حرکت و مخالفتی نمی‌کنید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محروم جامعه از کوران و لالان و زمین‌گیران در شهرها به امان خدا رها شده‌اند، شما احساس مسئولیّت و ترّحم نمی‌کنید و اقدامی در خور شأنتان به عمل نمی‌آورید</w:t>
      </w:r>
      <w:r>
        <w:rPr>
          <w:rFonts w:eastAsia="IRNazanin" w:cs="IRNazanin"/>
          <w:color w:val="111111"/>
          <w:sz w:val="28"/>
          <w:szCs w:val="28"/>
          <w:rtl w:val="true"/>
          <w:lang w:bidi="fa-IR"/>
        </w:rPr>
        <w:t xml:space="preserve">. </w:t>
      </w:r>
      <w:bookmarkStart w:id="365" w:name="pg3309_23330"/>
    </w:p>
    <w:p>
      <w:pPr>
        <w:pStyle w:val="BookText"/>
        <w:rPr/>
      </w:pPr>
      <w:bookmarkEnd w:id="365"/>
      <w:r>
        <w:rPr>
          <w:rFonts w:ascii="IRNazanin" w:hAnsi="IRNazanin" w:eastAsia="IRNazanin"/>
          <w:color w:val="111111"/>
          <w:sz w:val="28"/>
          <w:sz w:val="28"/>
          <w:szCs w:val="28"/>
          <w:rtl w:val="true"/>
          <w:lang w:bidi="fa-IR"/>
        </w:rPr>
        <w:t>حتی به فعّالان این عرصه، یاری می‌رسانید و با چرب زبانی و تبانی در نزد ستمگران، خود را در حاشیه امن قرار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وظیفه‌ی اصلی‌تان که نهی از منکر و جلوگیری از محرّمات الهی است غافل 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اندوه‌بارترین افرادی هستید که آگاهانه در انجام وظایف خود کوتاهی کرده‌اید</w:t>
      </w:r>
      <w:r>
        <w:rPr>
          <w:rFonts w:eastAsia="IRNazanin" w:cs="IRNazanin"/>
          <w:color w:val="111111"/>
          <w:sz w:val="28"/>
          <w:szCs w:val="28"/>
          <w:rtl w:val="true"/>
          <w:lang w:bidi="fa-IR"/>
        </w:rPr>
        <w:t>!</w:t>
      </w:r>
    </w:p>
    <w:p>
      <w:pPr>
        <w:pStyle w:val="Heading4"/>
        <w:numPr>
          <w:ilvl w:val="3"/>
          <w:numId w:val="1"/>
        </w:numPr>
        <w:rPr/>
      </w:pPr>
      <w:bookmarkStart w:id="366" w:name="__RefHeading___Toc2333019_2749589250"/>
      <w:bookmarkStart w:id="367" w:name="_Toc136"/>
      <w:bookmarkEnd w:id="366"/>
      <w:r>
        <w:rPr>
          <w:rtl w:val="true"/>
        </w:rPr>
        <w:t>ریشه‌ی فساد</w:t>
      </w:r>
      <w:bookmarkEnd w:id="367"/>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خاطر این است که جریان امور دینی و احکام شرعی به دست عالمان ربّانی که امین خدا بر حلال و حرام هستند سپرده شده ولی شما این مسئولیت را از خود سلب کرده‌اید و در نتیجه، از حق فاصله گرفته و در سنّت پیامبر صلی‌الله‌علیه‌و‌آله‌وسلم بعد از مشاهده‌ی دلایل روشن، به اختلاف پرداخته‌اید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ناملایمات را تحمّل می‌کردید و در راه خدا از جان و مال و آبرو مایه می‌گذاشتید زمام دین خداوند در دست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جایگاه واقعی خود را به ستمگران واگذار کرده‌اید و اجرای امور دینی را به دست آنان سپرده‌اید؛ آنان </w:t>
      </w:r>
    </w:p>
    <w:p>
      <w:pPr>
        <w:pStyle w:val="BookText"/>
        <w:rPr/>
      </w:pPr>
      <w:r>
        <w:rPr>
          <w:rFonts w:ascii="IRNazanin" w:hAnsi="IRNazanin" w:eastAsia="IRNazanin"/>
          <w:color w:val="111111"/>
          <w:sz w:val="28"/>
          <w:sz w:val="28"/>
          <w:szCs w:val="28"/>
          <w:rtl w:val="true"/>
          <w:lang w:bidi="fa-IR"/>
        </w:rPr>
        <w:t>نیز به شبهات عمل کرده و در مسیر خواسته‌های نفسانی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و دلبستگی به دنیای زودگذر، آنان را بر شما مسلّط کرده و شما نیز محرومان و مستضعفان را زیر یوغ استبداد آنان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عدّه‌ای را به بندگی گرفته و برخی را نیز در تنگنای زندگی مغلوب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با آرای خود در مُلک خدا حکومت کرده و با پیروی از هوای نفس، ذلّت و خواری را بر مسلمانان به ارمغان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اشرار، پیروی می‌کنند و در مقابل خدای جبّار، جرأت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شهری گوینده‌ای بر فراز منبر، سیاست‌های شیطانی را توجیه می‌کند؛ حکومت زمین را در اختیار گرفته و دستشان از هر جهت برای هر جنایتی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اسیردست آنانند و هیچ راه دفاعی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زورگویانی خدانشناس و صاحب قدرت هستند که بر ناتوانان سخت گرفته و اطاعت بی‌چون و چرای مردم را می‌خواهند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 شگفت‌زده نباشد، حکومت زمین را شخصی فریبکار، تیره بخت، و ستمگر، تصاحب نموده است و بر مؤمنان، حاکمی بی‌رحم فرمانروایی می‌کند؛ امّا بالاخره خداوند میان ما داوری خواهد کرد و در مشاجره‌ی </w:t>
      </w:r>
    </w:p>
    <w:p>
      <w:pPr>
        <w:pStyle w:val="BookText"/>
        <w:rPr/>
      </w:pPr>
      <w:r>
        <w:rPr>
          <w:rFonts w:ascii="IRNazanin" w:hAnsi="IRNazanin" w:eastAsia="IRNazanin"/>
          <w:color w:val="111111"/>
          <w:sz w:val="28"/>
          <w:sz w:val="28"/>
          <w:szCs w:val="28"/>
          <w:rtl w:val="true"/>
          <w:lang w:bidi="fa-IR"/>
        </w:rPr>
        <w:t>ما با آنان، قضاوت نهایی در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ما به دنبال سلطنت و یا به دست آوردن ثروت و دارایی و زندگی تشریفاتی دنیا نیستیم؛ امّا می‌خواهیم نشانه‌ها و معارف دین تو را به مردم، نمایان سازیم و در شهرهای تو اصلاحات انجام دهیم و برای مردم ستمدیده، امنیّت و آسایش فراهم کنیم و واجبات و دستورات و احکام تو را در جامعه، عملی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 راه، ما را یاری نکنید و از روی انصاف و عدالت با ما رفتار ننمایید ستمگران، در ظلم بر شما روز به روز قوی‌تر خواهند شد و در راه خاموش کردن چراغ فروزان نبوّت و از میان بردن احکام دینی، تلاش خواهند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ما را بس است که بر او توکّل می‌کنیم و به سوی او باز می‌گردیم</w:t>
      </w:r>
      <w:r>
        <w:rPr>
          <w:rFonts w:eastAsia="IRNazanin" w:cs="IRNazanin"/>
          <w:color w:val="111111"/>
          <w:sz w:val="28"/>
          <w:szCs w:val="28"/>
          <w:rtl w:val="true"/>
          <w:lang w:bidi="fa-IR"/>
        </w:rPr>
        <w:t>.</w:t>
      </w:r>
      <w:r>
        <w:rPr>
          <w:rStyle w:val="FootnoteAnchor"/>
          <w:rtl w:val="true"/>
        </w:rPr>
        <w:footnoteReference w:id="158"/>
      </w:r>
      <w:bookmarkStart w:id="368" w:name="pg3309_23333"/>
    </w:p>
    <w:p>
      <w:pPr>
        <w:pStyle w:val="Heading3"/>
        <w:numPr>
          <w:ilvl w:val="2"/>
          <w:numId w:val="1"/>
        </w:numPr>
        <w:rPr/>
      </w:pPr>
      <w:bookmarkStart w:id="369" w:name="__RefHeading___Toc2333021_2749589250"/>
      <w:bookmarkStart w:id="370" w:name="_Toc137"/>
      <w:bookmarkEnd w:id="368"/>
      <w:bookmarkEnd w:id="369"/>
      <w:r>
        <w:rPr>
          <w:rtl w:val="true"/>
        </w:rPr>
        <w:t>شیوه‌های مختلف مبارزه</w:t>
      </w:r>
      <w:bookmarkEnd w:id="370"/>
    </w:p>
    <w:p>
      <w:pPr>
        <w:pStyle w:val="Heading4"/>
        <w:numPr>
          <w:ilvl w:val="3"/>
          <w:numId w:val="1"/>
        </w:numPr>
        <w:rPr/>
      </w:pPr>
      <w:bookmarkStart w:id="371" w:name="__RefHeading___Toc2333023_2749589250"/>
      <w:bookmarkStart w:id="372" w:name="_Toc138"/>
      <w:bookmarkEnd w:id="371"/>
      <w:r>
        <w:rPr>
          <w:rtl w:val="true"/>
        </w:rPr>
        <w:t>تقیّه</w:t>
      </w:r>
      <w:bookmarkEnd w:id="372"/>
    </w:p>
    <w:p>
      <w:pPr>
        <w:pStyle w:val="BookText"/>
        <w:rPr/>
      </w:pPr>
      <w:r>
        <w:rPr>
          <w:rFonts w:ascii="IRNazanin" w:hAnsi="IRNazanin" w:eastAsia="IRNazanin"/>
          <w:color w:val="111111"/>
          <w:sz w:val="28"/>
          <w:sz w:val="28"/>
          <w:szCs w:val="28"/>
          <w:rtl w:val="true"/>
          <w:lang w:bidi="fa-IR"/>
        </w:rPr>
        <w:t xml:space="preserve">امام حسن و امام حسین علیهماالسلام ، پشت سر حاکمان ستمگر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اجبار و 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می‌گزاردند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بزرگواران فقط صورت جماعت را حفظ کرده و حمد و سوره‌ی خود را فرادی می‌خواندند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73" w:name="__RefHeading___Toc2333025_2749589250"/>
      <w:bookmarkStart w:id="374" w:name="_Toc139"/>
      <w:bookmarkEnd w:id="373"/>
      <w:r>
        <w:rPr>
          <w:rtl w:val="true"/>
        </w:rPr>
        <w:t>مصادره‌ی اموال عمومی</w:t>
      </w:r>
      <w:bookmarkEnd w:id="374"/>
    </w:p>
    <w:p>
      <w:pPr>
        <w:pStyle w:val="BookText"/>
        <w:rPr/>
      </w:pPr>
      <w:r>
        <w:rPr>
          <w:rFonts w:ascii="IRNazanin" w:hAnsi="IRNazanin" w:eastAsia="IRNazanin"/>
          <w:color w:val="111111"/>
          <w:sz w:val="28"/>
          <w:sz w:val="28"/>
          <w:szCs w:val="28"/>
          <w:rtl w:val="true"/>
          <w:lang w:bidi="fa-IR"/>
        </w:rPr>
        <w:t>امام حسین علیه‌السلام ، اموالی را که از یمن برای معاویه می‌بردند، تصرّف کرد و آن را میان نیازمندان بنی هاشم و دیگران تقسیم نمود؛ سپس به معاویه نوشت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حسین بن علی، به معاویة بن ابی سفیان؛ اما بعد، گذرِ کاروانی بر ما افتاد که اموال و پوشاک و عنبر و عطرهایی را برای تو می‌آورد تا آن‌ها را در خزائن دمشق جا دهی و پس از نوشیدن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خود، آن‌ها را به فرزندان پدرت بخورانی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نیاز داشتم و آن‌ها را تصرّف </w:t>
      </w:r>
      <w:bookmarkStart w:id="375" w:name="pg3309_23334"/>
    </w:p>
    <w:p>
      <w:pPr>
        <w:pStyle w:val="BookText"/>
        <w:rPr/>
      </w:pPr>
      <w:bookmarkEnd w:id="375"/>
      <w:r>
        <w:rPr>
          <w:rFonts w:ascii="IRNazanin" w:hAnsi="IRNazanin" w:eastAsia="IRNazanin"/>
          <w:color w:val="111111"/>
          <w:sz w:val="28"/>
          <w:sz w:val="28"/>
          <w:szCs w:val="28"/>
          <w:rtl w:val="true"/>
          <w:lang w:bidi="fa-IR"/>
        </w:rPr>
        <w:t>کردم؛ والسلام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همچنین وقتی امام حسین علیه‌السلام در سفر به کربلا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آن‌جا کاروانی را دید که از یمن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ریسان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لباس‌های سرخ رنگ و فاخر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یزید گسیل داشته بود؛ حضرت بارِ آن‌ها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حکم امور مسلمین با امام معصوم علیه‌السلام است و او به تصرّف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کاروانیان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مجبور نمی‌کنم؛ هر که دوست دارد با ما به عراق بیاید ما تمام کرایه‌ی او را داده، به او احسان می‌کنیم و هر که می‌خواهد از همین جا جدا شود تا این مقدار راه، کرایه‌ی او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که رفت، تمام حقّ او را پرداخت و هر که با او رهسپار عراق شد، به او کرایه و لباس بخشید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76" w:name="__RefHeading___Toc2333027_2749589250"/>
      <w:bookmarkStart w:id="377" w:name="_Toc140"/>
      <w:bookmarkEnd w:id="376"/>
      <w:r>
        <w:rPr>
          <w:rtl w:val="true"/>
        </w:rPr>
        <w:t>نپذیرفتن رشوه</w:t>
      </w:r>
      <w:bookmarkEnd w:id="37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معاویه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نظر امام حسین علیه‌السلام را به سمت خود جلب کند و به خیال خود، در راه گرفتن بیعت برای یزید مانع او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اموال فراوان و لباس‌های زیادی را نزد آن حضرت فرستاد؛ ولی امام علیه‌السلام که از نیّت </w:t>
      </w:r>
      <w:bookmarkStart w:id="378" w:name="pg3309_23335"/>
    </w:p>
    <w:p>
      <w:pPr>
        <w:pStyle w:val="BookText"/>
        <w:rPr/>
      </w:pPr>
      <w:bookmarkEnd w:id="378"/>
      <w:r>
        <w:rPr>
          <w:rFonts w:ascii="IRNazanin" w:hAnsi="IRNazanin" w:eastAsia="IRNazanin"/>
          <w:color w:val="111111"/>
          <w:sz w:val="28"/>
          <w:sz w:val="28"/>
          <w:szCs w:val="28"/>
          <w:rtl w:val="true"/>
          <w:lang w:bidi="fa-IR"/>
        </w:rPr>
        <w:t>شوم معاویه باخبر بود همه‌ی آن‌ها را باز گردانید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79" w:name="__RefHeading___Toc2333029_2749589250"/>
      <w:bookmarkStart w:id="380" w:name="_Toc141"/>
      <w:bookmarkEnd w:id="379"/>
      <w:r>
        <w:rPr>
          <w:rtl w:val="true"/>
        </w:rPr>
        <w:t>حفظ نام پدر</w:t>
      </w:r>
      <w:bookmarkEnd w:id="380"/>
    </w:p>
    <w:p>
      <w:pPr>
        <w:pStyle w:val="BookText"/>
        <w:rPr/>
      </w:pPr>
      <w:r>
        <w:rPr>
          <w:rFonts w:ascii="IRNazanin" w:hAnsi="IRNazanin" w:eastAsia="IRNazanin"/>
          <w:color w:val="111111"/>
          <w:sz w:val="28"/>
          <w:sz w:val="28"/>
          <w:szCs w:val="28"/>
          <w:rtl w:val="true"/>
          <w:lang w:bidi="fa-IR"/>
        </w:rPr>
        <w:t>معاویه، مروان بن حکم را والی مدینه کرد و به او دستور داد تا برای جوانان قریش مستمرّی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از جوانانی بودم که نزد مروان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برادرم هم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علی اکبر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تو علی است و هم نام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می‌خواهد همه‌ی فرزندانش را علی بنامد؟ و سپس مستمری مرا مقرّر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نام مرا نوشت خدمت پدرم رفتم و جریان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من صد پسر هم بدهد، دوست دارم نام همه‌ی آن‌ها را علی بگذارم و هیچ اسمی غیر از </w:t>
      </w:r>
      <w:bookmarkStart w:id="381" w:name="pg3309_23336"/>
    </w:p>
    <w:p>
      <w:pPr>
        <w:pStyle w:val="BookText"/>
        <w:rPr/>
      </w:pPr>
      <w:bookmarkEnd w:id="381"/>
      <w:r>
        <w:rPr>
          <w:rFonts w:ascii="IRNazanin" w:hAnsi="IRNazanin" w:eastAsia="IRNazanin"/>
          <w:color w:val="111111"/>
          <w:sz w:val="28"/>
          <w:sz w:val="28"/>
          <w:szCs w:val="28"/>
          <w:rtl w:val="true"/>
          <w:lang w:bidi="fa-IR"/>
        </w:rPr>
        <w:t>اسم علی برای آن‌ها دوست ندارم انتخاب کنم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اسرار این کار حضرت، حفظ نام پدرشان در زمانی بود که دشمنان تصمیم گرفته بودند نام و یاد علی علیه‌السلام را برای همیشه محو کنند</w:t>
      </w:r>
      <w:r>
        <w:rPr>
          <w:rFonts w:eastAsia="IRNazanin" w:cs="IRNazanin"/>
          <w:color w:val="111111"/>
          <w:sz w:val="28"/>
          <w:szCs w:val="28"/>
          <w:rtl w:val="true"/>
          <w:lang w:bidi="fa-IR"/>
        </w:rPr>
        <w:t>.)</w:t>
      </w:r>
    </w:p>
    <w:p>
      <w:pPr>
        <w:pStyle w:val="Heading4"/>
        <w:numPr>
          <w:ilvl w:val="3"/>
          <w:numId w:val="1"/>
        </w:numPr>
        <w:rPr/>
      </w:pPr>
      <w:bookmarkStart w:id="382" w:name="__RefHeading___Toc2333031_2749589250"/>
      <w:bookmarkStart w:id="383" w:name="_Toc142"/>
      <w:bookmarkEnd w:id="382"/>
      <w:r>
        <w:rPr>
          <w:rtl w:val="true"/>
        </w:rPr>
        <w:t>ناکام گذاشتن مروان</w:t>
      </w:r>
      <w:bookmarkEnd w:id="383"/>
    </w:p>
    <w:p>
      <w:pPr>
        <w:pStyle w:val="BookText"/>
        <w:rPr/>
      </w:pPr>
      <w:r>
        <w:rPr>
          <w:rFonts w:ascii="IRNazanin" w:hAnsi="IRNazanin" w:eastAsia="IRNazanin"/>
          <w:color w:val="111111"/>
          <w:sz w:val="28"/>
          <w:sz w:val="28"/>
          <w:szCs w:val="28"/>
          <w:rtl w:val="true"/>
          <w:lang w:bidi="fa-IR"/>
        </w:rPr>
        <w:t>امام حسن علیه‌السلام از عایشه دختر عثمان، برای خودش خواستگاری کرد امّا</w:t>
      </w:r>
    </w:p>
    <w:p>
      <w:pPr>
        <w:pStyle w:val="BookText"/>
        <w:rPr/>
      </w:pPr>
      <w:r>
        <w:rPr>
          <w:rFonts w:ascii="IRNazanin" w:hAnsi="IRNazanin" w:eastAsia="IRNazanin"/>
          <w:color w:val="111111"/>
          <w:sz w:val="28"/>
          <w:sz w:val="28"/>
          <w:szCs w:val="28"/>
          <w:rtl w:val="true"/>
          <w:lang w:bidi="fa-IR"/>
        </w:rPr>
        <w:t xml:space="preserve">مروان به علّت دشمنی‌ای که با حضرت داشت مخالفت کرد و عایشه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نامه‌ای به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روزگار حاکم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پسرم، یزید، خواستگاری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سراغ عبداللّه رفت و از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این دختر با دایی او امام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که به امام حسین علیه‌السلام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می‌خواهم هر چه رضای آل‌محمّد و خیر آن‌ها در آن است مقدّر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در مسجد، به این موضوع رسیدگی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مدینه در مسجد رسول‌خدا صلی‌الله‌علیه‌و‌آله‌وسلم اجتماع کردند، مروان نیز در محضر سیّدالشهداء علیه‌السلام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داده تا </w:t>
      </w:r>
    </w:p>
    <w:p>
      <w:pPr>
        <w:pStyle w:val="BookText"/>
        <w:rPr/>
      </w:pPr>
      <w:r>
        <w:rPr>
          <w:rFonts w:ascii="IRNazanin" w:hAnsi="IRNazanin" w:eastAsia="IRNazanin"/>
          <w:color w:val="111111"/>
          <w:sz w:val="28"/>
          <w:sz w:val="28"/>
          <w:szCs w:val="28"/>
          <w:rtl w:val="true"/>
          <w:lang w:bidi="fa-IR"/>
        </w:rPr>
        <w:t>دختر عبداللّه‌بن‌جعفر را برای یزید خواستگاری کنم و برای ایجاد صلح میان دو خانواده، هر مقدار که پدرش بگوید مهر می‌پردازیم و قرض‌های پدرش را نیز ادا می‌کنیم و من می‌دانم، آنان که به یزید غبطه می‌خورند از آنان که به شما غبطه می‌خورند بیشترند و جای تعجّب است که یزید مِهر می‌پردازد در حالی که کُفوی ندارد؛ او مردی است که به خاطر او از ابرها باران می‌بارد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ما را برگزید و برای دین خود پسندید و بر دیگران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و ما هم 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پاسخ خود را</w:t>
      </w:r>
    </w:p>
    <w:p>
      <w:pPr>
        <w:pStyle w:val="BookText"/>
        <w:rPr/>
      </w:pP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مِهر را مطابق نظر پدرش قرار می‌دهید، باید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این مورد، از سنّت رسول‌خدا صلی‌الله‌علیه‌و‌آله‌وسلم که دوازده اوقیه‌ی طلا، که معادل چهارصد و هشتاد درهم بود تخطّی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اَدای دیْن پدرش، که کدام زمان، زنان ما دیْن ما را ادا کرده‌اند؟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اظهار داشتی مسئله‌ی صلح و آشتی میان دو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و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 که دعوای ما با شما بر سر دین است و ما هرگز دین را با دنیا 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نَسَب نتواند </w:t>
      </w:r>
    </w:p>
    <w:p>
      <w:pPr>
        <w:pStyle w:val="BookText"/>
        <w:rPr/>
      </w:pPr>
      <w:r>
        <w:rPr>
          <w:rFonts w:ascii="IRNazanin" w:hAnsi="IRNazanin" w:eastAsia="IRNazanin"/>
          <w:color w:val="111111"/>
          <w:sz w:val="28"/>
          <w:sz w:val="28"/>
          <w:szCs w:val="28"/>
          <w:rtl w:val="true"/>
          <w:lang w:bidi="fa-IR"/>
        </w:rPr>
        <w:t>این دعوا را حل کند، سبب چگونه آن را حل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تعجّب است که یزید مهر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کسی برای ازدواج مِهر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یزید و پدر و جدّش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سخن تو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کفو و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دیروز کفو او بود امروز نیز کفو اوست و حکومت و ریاست فضیلتی بر او نیفزوده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 تو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یزید از آسمان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ویژگیِ رسول‌خدا صلی‌الله‌علیه‌و‌آله‌وسلم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یُمن وجود مبارکش رحمت الهی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غبطه خورندگان به یزید بیشترند از آنان که بر ما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یزید غبطه می‌خورند مردمی نادانند و اهل عقل و دانش بر ما غبطهمی‌برند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مردم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امّ‌کلثوم، دختر عبداللّه‌بن‌جعفر را به ازدواج پسر عمویش قاسم‌بن‌محمّدبن‌جعفر درآوردم با مهریه‌ی چهارصد و هشتاد درهم و فلان مِلک خود را نیز به آنان بخشیدم که درآمد سالیانه‌اش هشت هزار دینار است و برای اداره‌ی زندگی آنان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bookmarkStart w:id="384" w:name="pg3309_23339"/>
    </w:p>
    <w:p>
      <w:pPr>
        <w:pStyle w:val="BookText"/>
        <w:rPr/>
      </w:pPr>
      <w:bookmarkEnd w:id="384"/>
      <w:r>
        <w:rPr>
          <w:rFonts w:ascii="IRNazanin" w:hAnsi="IRNazanin" w:eastAsia="IRNazanin"/>
          <w:color w:val="111111"/>
          <w:sz w:val="28"/>
          <w:sz w:val="28"/>
          <w:szCs w:val="28"/>
          <w:rtl w:val="true"/>
          <w:lang w:bidi="fa-IR"/>
        </w:rPr>
        <w:t>در این هنگام مروان ـ لعنة اللّه علیه ـ که دیگر نمی‌توانست کاری بکند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بنی‌هاشم همیشه غدر و نیرنگ می‌کنید و جز دشمنی نمی‌آفرینید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نیز قضیّه‌ی خواستگاری عایشه دختر عثمان توسط امام حسن علیه‌السلام را به یاد مروان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غدر و حیله است</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385" w:name="__RefHeading___Toc2333033_2749589250"/>
      <w:bookmarkStart w:id="386" w:name="_Toc143"/>
      <w:bookmarkEnd w:id="385"/>
      <w:r>
        <w:rPr>
          <w:rtl w:val="true"/>
        </w:rPr>
        <w:t>نامه‌ای کوبنده</w:t>
      </w:r>
      <w:bookmarkEnd w:id="386"/>
    </w:p>
    <w:p>
      <w:pPr>
        <w:pStyle w:val="BookText"/>
        <w:rPr/>
      </w:pPr>
      <w:r>
        <w:rPr>
          <w:rFonts w:ascii="IRNazanin" w:hAnsi="IRNazanin" w:eastAsia="IRNazanin"/>
          <w:color w:val="111111"/>
          <w:sz w:val="28"/>
          <w:sz w:val="28"/>
          <w:szCs w:val="28"/>
          <w:rtl w:val="true"/>
          <w:lang w:bidi="fa-IR"/>
        </w:rPr>
        <w:t>پس از شهادت امام‌حسن علیه‌السلام هنگامی که مروان در مدینه بود در نامه‌ای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اهل عراق و اهل حجاز، نزد حسین رفت و آمد می‌کنند و او را در امر خلافت به طمع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مورد او فتنه‌ای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دستور می‌دهی بگو تا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تو به من رسید و آن چه را درباره‌ی او نوشته بودی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که متعرض او شوی و تا با تو کاری ندارد تو هم</w:t>
      </w:r>
    </w:p>
    <w:p>
      <w:pPr>
        <w:pStyle w:val="BookText"/>
        <w:rPr/>
      </w:pPr>
      <w:r>
        <w:rPr>
          <w:rFonts w:ascii="IRNazanin" w:hAnsi="IRNazanin" w:eastAsia="IRNazanin"/>
          <w:color w:val="111111"/>
          <w:sz w:val="28"/>
          <w:sz w:val="28"/>
          <w:szCs w:val="28"/>
          <w:rtl w:val="true"/>
          <w:lang w:bidi="fa-IR"/>
        </w:rPr>
        <w:t>با او کاری نداشته باش؛ زیرا تا به بیعت ما وفا می‌کند نمی‌خواهیم متعرّض او شویم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معاویه نامه‌ای به امام‌حسین علیه‌السلام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درباره‌ی تو به من رسیده که اگر درست باشد باید آن را ترک کنی زیرا هر کسی با خدا عهد و پیمانی بسته، سزاوار است که به عهد و پیمان خود وفادار بماند و اگر آن چه به </w:t>
      </w:r>
    </w:p>
    <w:p>
      <w:pPr>
        <w:pStyle w:val="BookText"/>
        <w:rPr/>
      </w:pPr>
      <w:r>
        <w:rPr>
          <w:rFonts w:ascii="IRNazanin" w:hAnsi="IRNazanin" w:eastAsia="IRNazanin"/>
          <w:color w:val="111111"/>
          <w:sz w:val="28"/>
          <w:sz w:val="28"/>
          <w:szCs w:val="28"/>
          <w:rtl w:val="true"/>
          <w:lang w:bidi="fa-IR"/>
        </w:rPr>
        <w:t>من رسیده باطل است مبادا که به دنبال چنین امری بروی و باید که خود را پند دهی و به عهد و پیمان خدا وفا کنی زیرا اگر تو عهد را بشکنی من نیز عهدم را می‌شکنم و اگر تو با من مکر و نیرنگ کنی من نیز با تو مکر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این امّت را بر هم مزن و سبب ایجاد فتنه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مردم را شناخته‌ای و آنان را امتحان کرده‌ای، پس بر خود و بر دین خود و بر امّت جدّ خود رحم کن و از نادانان و بی‌خردان بازی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به دست امام‌حسین علیه‌السلام رسید در جواب،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نوشته بودی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این‌ها را به تو می‌نویسند تملّق‌کنندگان و سخن‌چینان هستند و من اراده‌ی جنگ با تو را ندارم و در مقام مخالفت با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ترک این عمل، از خدا در هراسم و گمان ندارم که خدا راضی باشد و درباره‌ی این که تو و یاران تو را که جور و ستم را شعار خود کرده‌اید و از دین خدا خارج شده و سبب جمع حزب ظالمان با اولیای شیطان شده‌اید، بر این امور بگذارم و در این بدعت‌ها با شما مصالحه و سازش نمایم عذر مرا بپذیرد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صالح، مطیع و عابد او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منکر ظلم بوده و بدعت را بد شمرده وحکم کتاب خدا را پیش می‌انداختند و در راه خدا از سرزنش هیچ ملامت‌گری نمی‌ترسیدند و تو همه‌ی آن‌ها را پس از </w:t>
      </w:r>
    </w:p>
    <w:p>
      <w:pPr>
        <w:pStyle w:val="BookText"/>
        <w:rPr/>
      </w:pPr>
      <w:r>
        <w:rPr>
          <w:rFonts w:ascii="IRNazanin" w:hAnsi="IRNazanin" w:eastAsia="IRNazanin"/>
          <w:color w:val="111111"/>
          <w:sz w:val="28"/>
          <w:sz w:val="28"/>
          <w:szCs w:val="28"/>
          <w:rtl w:val="true"/>
          <w:lang w:bidi="fa-IR"/>
        </w:rPr>
        <w:t xml:space="preserve">این که امان دادی و عهد و میثاق محکم بستی که با آنان کاری نداشته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بدون آن که بین تو و ایشان مسئله‌ای بوده باشد و کینه‌ای از آنان داشته باشی، ولی با این حال همه را از لب تیغ گذراندی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گرامی رسول خدا صلی‌الله‌علیه‌و‌آله‌وسلم نیستی؛ بنده‌ی صالحی که شدّت عبادت، او را تحلیل برده و رنگش را زرد و جسمش را نحیف کرده بود؛ پس از آن که او را به عهد و میثاق الهی امان دادی ـ امانی که اگر به پرندگان داده بودی همه‌ی آن‌ها از بالای کوه بر تو نازل می‌شدند ـ سپس آن بزرگوار را از سرِ گستاخی و بی شرمی بر خدا، و کوچک شمردن عهد و پیمان او، به قتل رساندی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تو آن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کسی که بر فراش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ثقیف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زِنای چند نفر با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برادر خود خواندی با این که رسول خدا صلی‌الله‌علیه‌و‌آله‌وسلم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متعلّق به صاحب فراش است و زانی را نصیبی جز 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با این کار، سنّت رسول خدا صلی‌الله‌علیه‌و‌آله‌وسلم را از روی عمد ترک گفته و بدون هدایت الهی از هوای نفس خود پیروی کردی، سپس او را بر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کردی تا دست و پای اهل اسلام را قطع، و </w:t>
      </w:r>
    </w:p>
    <w:p>
      <w:pPr>
        <w:pStyle w:val="BookText"/>
        <w:rPr/>
      </w:pPr>
      <w:r>
        <w:rPr>
          <w:rFonts w:ascii="IRNazanin" w:hAnsi="IRNazanin" w:eastAsia="IRNazanin"/>
          <w:color w:val="111111"/>
          <w:sz w:val="28"/>
          <w:sz w:val="28"/>
          <w:szCs w:val="28"/>
          <w:rtl w:val="true"/>
          <w:lang w:bidi="fa-IR"/>
        </w:rPr>
        <w:t>چشمانشان را از کاسه در آورده و بر نخل‌های خرما دار</w:t>
      </w:r>
    </w:p>
    <w:p>
      <w:pPr>
        <w:pStyle w:val="BookText"/>
        <w:rPr/>
      </w:pPr>
      <w:r>
        <w:rPr>
          <w:rFonts w:ascii="IRNazanin" w:hAnsi="IRNazanin" w:eastAsia="IRNazanin"/>
          <w:color w:val="111111"/>
          <w:sz w:val="28"/>
          <w:sz w:val="28"/>
          <w:szCs w:val="28"/>
          <w:rtl w:val="true"/>
          <w:lang w:bidi="fa-IR"/>
        </w:rPr>
        <w:t>بزند؛ این‌ها مانند آن است که تو از اهل این امّت نیستی و ایشان نیز از تو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ماجرای حضرمیّین که زیاد درباره‌ی ایشان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دین علی علیه‌السلام هستند چه کنم؟ تو گفتی همه را بکُش و او نیز همه را کشت و مُثله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و پاهایشان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دین علی علیه‌السلام آن دینی است که آن حضرت، بر روی تو و پدر تو شمشیر زد و شما را به ظاهر بر این دین آورد و به برکت او به این مجلس نشسته‌ای و این امارت و حکومت را غصب کرده‌ای و اگر شمشیر او نمی‌بود شَرَف تو و پدران تو این بود که کالای کمی از مکه بردارید و به شام ببرید و بفروشید و سود کمی پیدا کنید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نوشته بودی که بر خود و بر دین و بر امّت جدّ خودم رحم کنم و فتنه‌ای در این امّت بر پا نکنم، من فتنه‌ای بر این امّت عظیم‌تر از خلافت تو نمی‌دانم و برای خود و دین خود و امّت جدّ خود چیزی از این بهتر نمی‌دانم که با تو جهاد کنم که اگر جهاد بکنم، در آن، به خداوند تقرّب خواهم جست و اگر ترک کنم از خدا طلب آمرزش خواهم کرد و از او درخواست می‌کنم که مرا توفیق دهد که هر امری که </w:t>
      </w:r>
    </w:p>
    <w:p>
      <w:pPr>
        <w:pStyle w:val="BookText"/>
        <w:rPr/>
      </w:pPr>
      <w:r>
        <w:rPr>
          <w:rFonts w:ascii="IRNazanin" w:hAnsi="IRNazanin" w:eastAsia="IRNazanin"/>
          <w:color w:val="111111"/>
          <w:sz w:val="28"/>
          <w:sz w:val="28"/>
          <w:szCs w:val="28"/>
          <w:rtl w:val="true"/>
          <w:lang w:bidi="fa-IR"/>
        </w:rPr>
        <w:t>نیکوتر باشد اختیار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من نوشته بودی که اگر من عهد تو را بشکنم تو عهد مرا خواهی شکست و اگر من با تو نیرنگ کنم تو نیز با من مکر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کید و مکری که می‌توانی با من بکن زیرا امیدوارم از مکر تو هیچ ضرری به من نرسد و ضرر مکر تو، به خودت بیشتر از دیگران خواهد رسید زیرا که پیوسته بر جهالت خود مانده‌ای و بر نقض پیمان‌های خود حریص گردیده‌ای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جان خودم قسم می‌خورم که هرگز وفای به عهدی نکرده‌ای؛ به‌درستی که عهد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حضرت رسول صلی‌الله‌علیه‌و‌آله‌وسلم و حضرت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شکستی زیرا پس از آن که با آنان صلح کرده و سوگندها یاد کرده بودی و عهدها و امان‌ها به ایشان داده بودی باز هم آنان را کُشتی و این کار را نکردی مگر آن که آنان فضیلت ما را یاد می‌کردند و حقّ ما را عظیم می‌شمردند، حقی که به آن آگاه هستی، و آنان را کُشتی از ترس این که مبادا پیش از این که کاری انجام دهند تو بمیری یا اینان قبل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کنند بمیرند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بشارت باد به تو ای معاویه که ایشان قصاص خون خود را از تو خواهند گرفت و یقین بدان که در قیامت، تو را </w:t>
      </w:r>
    </w:p>
    <w:p>
      <w:pPr>
        <w:pStyle w:val="BookText"/>
        <w:rPr/>
      </w:pPr>
      <w:r>
        <w:rPr>
          <w:rFonts w:ascii="IRNazanin" w:hAnsi="IRNazanin" w:eastAsia="IRNazanin"/>
          <w:color w:val="111111"/>
          <w:sz w:val="28"/>
          <w:sz w:val="28"/>
          <w:szCs w:val="28"/>
          <w:rtl w:val="true"/>
          <w:lang w:bidi="fa-IR"/>
        </w:rPr>
        <w:t>به محاسبه باز خواهند داشت و بدان که خدا را نامه و پرونده‌ای هست که هیچ گناه کوچک و بزرگی از آن نامه بیرون نیست و خدا آن چه را که تو کردی فراموش نمی‌کند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حدس و گمان مجازات کردی، و دوستان خدا را به خاطر تهمت، کُشتی و نیکان را از دیار خود به سرزمین غربت آواره کردی و مردم را مجبور کردی که با پسر تو که کودکی بیش نیست و شراب می‌خورد و با</w:t>
      </w:r>
    </w:p>
    <w:p>
      <w:pPr>
        <w:pStyle w:val="BookText"/>
        <w:rPr/>
      </w:pPr>
      <w:r>
        <w:rPr>
          <w:rFonts w:ascii="IRNazanin" w:hAnsi="IRNazanin" w:eastAsia="IRNazanin"/>
          <w:color w:val="111111"/>
          <w:sz w:val="28"/>
          <w:sz w:val="28"/>
          <w:szCs w:val="28"/>
          <w:rtl w:val="true"/>
          <w:lang w:bidi="fa-IR"/>
        </w:rPr>
        <w:t>سگ‌ها بازی می‌کند بیعت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زیانکارِ نفس خود شده‌ای و دین خود را بر باد داده‌ای و با رعیت، در مقام خیانت به در آمده‌ای و پادشاهی خود را ضایع کرده‌ای و سخن سفیهان و جاهلان را می‌شنوی و صالحان و پرهیزکاران را به خاطر گفته‌ی آنان به ترس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نامه‌ی حضرت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بوده که من نمی‌دانسته‌ام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برای نامه‌ی او بنویس و در آن به خودش و پدرش ناسزا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را به عبداللّه پسر عمروبن‌عاص که آن جا بود نیز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پیشنهاد یزید را داد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یزید هم مثل تو بود و هر دو خطا کردید، چه چیزی در عیب او و پدر او می‌توانم بنویسم در حالی که در ایشان عیبی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نمی‌بینم و اگر دروغی هم بنویسم مردم خلاف آن را می‌دادند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نامه‌ای تهدیدآمیز برای او بنویسیم ولی مصلحت خود را در آن ندیدم و صبر کردم</w:t>
      </w:r>
      <w:r>
        <w:rPr>
          <w:rFonts w:eastAsia="IRNazanin" w:cs="IRNazanin"/>
          <w:color w:val="111111"/>
          <w:sz w:val="28"/>
          <w:szCs w:val="28"/>
          <w:rtl w:val="true"/>
          <w:lang w:bidi="fa-IR"/>
        </w:rPr>
        <w:t>.</w:t>
      </w:r>
      <w:r>
        <w:rPr>
          <w:rStyle w:val="FootnoteAnchor"/>
          <w:rtl w:val="true"/>
        </w:rPr>
        <w:footnoteReference w:id="16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3309_23347"/>
      <w:bookmarkStart w:id="388" w:name="pg3309_23347"/>
      <w:bookmarkEnd w:id="388"/>
    </w:p>
    <w:p>
      <w:pPr>
        <w:pStyle w:val="Heading2"/>
        <w:numPr>
          <w:ilvl w:val="1"/>
          <w:numId w:val="1"/>
        </w:numPr>
        <w:rPr/>
      </w:pPr>
      <w:bookmarkStart w:id="389" w:name="pg3309_23347"/>
      <w:bookmarkStart w:id="390" w:name="__RefHeading___Toc2333035_2749589250"/>
      <w:bookmarkStart w:id="391" w:name="_Toc144"/>
      <w:bookmarkEnd w:id="389"/>
      <w:bookmarkEnd w:id="390"/>
      <w:r>
        <w:rPr>
          <w:rtl w:val="true"/>
        </w:rPr>
        <w:t>فصل چهارم سیره‌ی نظامی</w:t>
      </w:r>
      <w:bookmarkEnd w:id="391"/>
    </w:p>
    <w:p>
      <w:pPr>
        <w:pStyle w:val="Heading3"/>
        <w:numPr>
          <w:ilvl w:val="2"/>
          <w:numId w:val="1"/>
        </w:numPr>
        <w:rPr/>
      </w:pPr>
      <w:bookmarkStart w:id="392" w:name="__RefHeading___Toc2333037_2749589250"/>
      <w:bookmarkStart w:id="393" w:name="_Toc145"/>
      <w:bookmarkEnd w:id="392"/>
      <w:r>
        <w:rPr>
          <w:rtl w:val="true"/>
        </w:rPr>
        <w:t>دعوت به حق و شهادت</w:t>
      </w:r>
      <w:bookmarkEnd w:id="39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4" w:name="__RefHeading___Toc2333039_2749589250"/>
      <w:bookmarkStart w:id="395" w:name="_Toc146"/>
      <w:bookmarkEnd w:id="394"/>
      <w:r>
        <w:rPr>
          <w:rtl w:val="true"/>
        </w:rPr>
        <w:t>دعوت برای مبارزه و شهادت</w:t>
      </w:r>
      <w:bookmarkEnd w:id="39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حسین علیه‌السلام هم به صورت فردی و هم در مجامع عمومی از دیگران می‌خواست که آن حضرت را یاری کنند و جان خود را در راه خدا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در نامه‌ی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حبیب‌بن‌مظاهر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حسین‌بن‌علی برای آن مرد فقیه، حبیب‌بن‌مظاهر؛ امّا بعد،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خویشاوندیِ ما را با پیامبر صلی‌الله‌علیه‌و‌آله‌وسلم می‌دانی و از همه مهم‌تر، مرا می‌شناسی؛ و تو که آزادمرد و دارای غیرتی، جان خود را از ما دریغ مدار؛ مطمئن باش که پاداش تو را پیامبر خدا صلی‌الله‌علیه‌و‌آله‌وسلم در روز قیامت عطا خواهد کرد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همچنین حضرت، قبل از سفر به کربلا در جمع مردم مکّه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حاضر است تا در راه ما، خون خویش را هدیه کند و خود را برای لقای پروردگار مهیّا کرده است ،آماده‌ی حرکت با ما باشد که من صبحگاهان حرکت خواهم کرد</w:t>
      </w:r>
      <w:r>
        <w:rPr>
          <w:rFonts w:eastAsia="IRNazanin" w:cs="IRNazanin"/>
          <w:color w:val="111111"/>
          <w:sz w:val="28"/>
          <w:szCs w:val="28"/>
          <w:rtl w:val="true"/>
          <w:lang w:bidi="fa-IR"/>
        </w:rPr>
        <w:t xml:space="preserve">. </w:t>
      </w:r>
      <w:bookmarkStart w:id="396" w:name="pg3309_23350"/>
    </w:p>
    <w:p>
      <w:pPr>
        <w:pStyle w:val="BookText"/>
        <w:rPr/>
      </w:pPr>
      <w:bookmarkEnd w:id="396"/>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397" w:name="__RefHeading___Toc2333041_2749589250"/>
      <w:bookmarkStart w:id="398" w:name="_Toc147"/>
      <w:bookmarkEnd w:id="397"/>
      <w:r>
        <w:rPr>
          <w:rtl w:val="true"/>
        </w:rPr>
        <w:t>یار مسیحی</w:t>
      </w:r>
      <w:bookmarkEnd w:id="398"/>
    </w:p>
    <w:p>
      <w:pPr>
        <w:pStyle w:val="BookText"/>
        <w:rPr/>
      </w:pPr>
      <w:r>
        <w:rPr>
          <w:rFonts w:ascii="IRNazanin" w:hAnsi="IRNazanin" w:eastAsia="IRNazanin"/>
          <w:color w:val="111111"/>
          <w:sz w:val="28"/>
          <w:sz w:val="28"/>
          <w:szCs w:val="28"/>
          <w:rtl w:val="true"/>
          <w:lang w:bidi="fa-IR"/>
        </w:rPr>
        <w:t xml:space="preserve">هنگامی که امام علیه‌السلام در سفر کربلا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یک خانواده‌ی سه نفره‌ی مسیحی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خیمه‌ی ساده و بی آلایش آنان در گوشه‌ای از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نهایت فقر و محرومیّتشان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حضرت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 و پسرش وهب به همراه عروسش هانیه به صحرا رفته بودند امام حسین علیه‌السلام وارد خیمه شده و با مهربانی و بزرگواری، از اُمّ وهب جویای حال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وضع زندگی خود راضی هستیم و فقط در این منطقه، از کمبود آب رنج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علیه‌السلام او را به کنار خیمه و به نزدیکی سنگی برد و با نیزه‌ی خود آن سنگ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برکت آن حضرت از زیر سنگ، آبِ گوارایی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از دیدن این منظره بسیار خوشحال شد و از امام حسین علیه‌السلام تشکّر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خداحافظی، حضرت ماجرای سفر خود را به کربلا، برای او توضیح داد و اضافه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نیاز به یار و یاور داریم، وقتی که پسرت وهب به خیمه بازگشت بگو به ما بپیوندد و ما را در دفاع از حق، و مبارزه با ظلم و بیداد یاری نماید</w:t>
      </w:r>
      <w:r>
        <w:rPr>
          <w:rFonts w:eastAsia="IRNazanin" w:cs="IRNazanin"/>
          <w:color w:val="111111"/>
          <w:sz w:val="28"/>
          <w:szCs w:val="28"/>
          <w:rtl w:val="true"/>
          <w:lang w:bidi="fa-IR"/>
        </w:rPr>
        <w:t xml:space="preserve">. </w:t>
      </w:r>
      <w:bookmarkStart w:id="399" w:name="pg3309_23351"/>
    </w:p>
    <w:p>
      <w:pPr>
        <w:pStyle w:val="BookText"/>
        <w:rPr/>
      </w:pPr>
      <w:bookmarkEnd w:id="399"/>
      <w:r>
        <w:rPr>
          <w:rFonts w:ascii="IRNazanin" w:hAnsi="IRNazanin" w:eastAsia="IRNazanin"/>
          <w:color w:val="111111"/>
          <w:sz w:val="28"/>
          <w:sz w:val="28"/>
          <w:szCs w:val="28"/>
          <w:rtl w:val="true"/>
          <w:lang w:bidi="fa-IR"/>
        </w:rPr>
        <w:t>بعد از رفتن امام علیه‌السلام ، آن زن مسیحی در حیرت و تفکّر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کرامت، فقیرنوازی و مهربانی آن بزرگوار فکر و دل و جان او را تسخیر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 و عروسش به خیمه آمدند، با کمال حیرت و ناباوری، چشمه‌ی گوارا و زلال را در کنار خیمه‌ی خود مشاهده کردند و از او ماجرا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بعد از گزارش کامل آمدن امام حسین علیه‌السلام و کرامت آن حضرت، پیام امام را نیز به پسرش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خانواده‌ی مسیحی بعد از این حادثه، شیفته‌ی اخلاق، رفتار و منش کریمانه‌ی آن حضرت شدند و با دلی سرشار از عشق و محبت بار سفر بسته و به دنبال کاروان حسینی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حضور سیّدالشهداء علیه‌السلام رسیده و با دست مبارک آن حضرت مسلمان شدند و با کمال اشتیاق، به همراه قافله‌ی آن بزرگوار به کربلا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روز عاشورا، وهب و هانیه در رکاب امام حسین علیه‌السلام به شهادت رسیدند و امّ وهب نیز با دلاوری‌های خود از حریم امام علیه‌السلام ، دفاع نموده و حماسه‌ها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هانیه همسر وهب تنها زنی است که در میان شهدای کربلا دیده می‌شود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400" w:name="__RefHeading___Toc2333043_2749589250"/>
      <w:bookmarkStart w:id="401" w:name="_Toc148"/>
      <w:bookmarkEnd w:id="400"/>
      <w:r>
        <w:rPr>
          <w:rtl w:val="true"/>
        </w:rPr>
        <w:t>صدای دادخواهی</w:t>
      </w:r>
      <w:bookmarkEnd w:id="40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سالار شهیدان به همراه قافله‌ی کربلا در مسیر راه، به توقفگاه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آن‌جا اطّلاع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402" w:name="pg3309_23352"/>
    </w:p>
    <w:p>
      <w:pPr>
        <w:pStyle w:val="BookText"/>
        <w:rPr/>
      </w:pPr>
      <w:bookmarkEnd w:id="402"/>
      <w:r>
        <w:rPr>
          <w:rFonts w:ascii="IRNazanin" w:hAnsi="IRNazanin" w:eastAsia="IRNazanin"/>
          <w:color w:val="111111"/>
          <w:sz w:val="28"/>
          <w:sz w:val="28"/>
          <w:szCs w:val="28"/>
          <w:rtl w:val="true"/>
          <w:lang w:bidi="fa-IR"/>
        </w:rPr>
        <w:t>سرشناسان کوفه در گوشه دیگر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پیامی به نزد او فرستاد؛ امّا وقتی پاسخ مناسبی دریافت نکرد، شخصا به همراه گروهی از یارانش نزد عبید اللّه رفت و او را برای مبارزه با دشمنان، دعوت به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دوباره از پذیرش سخن امام علیه‌السلام خودداری کرد، حضرت اباعبداللّه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را یاری نمی‌کنی پس مواظب باش که با دشمنان ما همراه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گاه کسی صدای دادخواهی ما را بشنود و به یاری ما نشتابد هلاک خواهد شد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403" w:name="__RefHeading___Toc2333045_2749589250"/>
      <w:bookmarkStart w:id="404" w:name="_Toc149"/>
      <w:bookmarkEnd w:id="403"/>
      <w:r>
        <w:rPr>
          <w:rtl w:val="true"/>
        </w:rPr>
        <w:t>سرانجام نیک</w:t>
      </w:r>
      <w:bookmarkEnd w:id="404"/>
    </w:p>
    <w:p>
      <w:pPr>
        <w:pStyle w:val="BookText"/>
        <w:rPr/>
      </w:pPr>
      <w:r>
        <w:rPr>
          <w:rFonts w:ascii="IRNazanin" w:hAnsi="IRNazanin" w:eastAsia="IRNazanin"/>
          <w:color w:val="111111"/>
          <w:sz w:val="28"/>
          <w:sz w:val="28"/>
          <w:szCs w:val="28"/>
          <w:rtl w:val="true"/>
          <w:lang w:bidi="fa-IR"/>
        </w:rPr>
        <w:t xml:space="preserve">یکی از اصحاب باوفای سید الشّهداء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نیز با قافله‌اش از مکّه به سوی کوفه حرکت می‌کرد ولی سعی داشت که در هیچ کجا با کاروان امام حسین علیه‌السلام روبرو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یکی از منازل بین راه مجبور شد در جایی فرود آید که حضرت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این هنگام، کسی را نزد زهیر فرستاد تا او را به یاری خود دعوت کند ولیکن زهیر در جواب فرستاده‌ی حضرت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که زنی فهمیده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فرزند رسول خدا صلی‌الله‌علیه‌و‌آله‌وسلم را نمی‌دهی؟ و او را ترغیب به رفتن نزد حضرت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به ناچار خدمت امام حسین علیه‌السلام رسید و بین آن حضرت و زهیر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سخنانی رد و بدل شد و سرانجام تحت تأثیر سخنان حضرت، دعوت او را پذیرفت و پس از این که به خیمه‌اش برگشت دستور داد که آن را جمع کنند و شروع به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همراه من بیاید که این آخرین عهد من با اوست</w:t>
      </w:r>
      <w:r>
        <w:rPr>
          <w:rFonts w:eastAsia="IRNazanin" w:cs="IRNazanin"/>
          <w:color w:val="111111"/>
          <w:sz w:val="28"/>
          <w:szCs w:val="28"/>
          <w:rtl w:val="true"/>
          <w:lang w:bidi="fa-IR"/>
        </w:rPr>
        <w:t>.</w:t>
      </w:r>
      <w:r>
        <w:rPr>
          <w:rStyle w:val="FootnoteAnchor"/>
          <w:rtl w:val="true"/>
        </w:rPr>
        <w:footnoteReference w:id="170"/>
      </w:r>
      <w:bookmarkStart w:id="405" w:name="pg3309_23354"/>
    </w:p>
    <w:p>
      <w:pPr>
        <w:pStyle w:val="Heading3"/>
        <w:numPr>
          <w:ilvl w:val="2"/>
          <w:numId w:val="1"/>
        </w:numPr>
        <w:rPr/>
      </w:pPr>
      <w:bookmarkStart w:id="406" w:name="__RefHeading___Toc2333047_2749589250"/>
      <w:bookmarkStart w:id="407" w:name="_Toc150"/>
      <w:bookmarkEnd w:id="405"/>
      <w:bookmarkEnd w:id="406"/>
      <w:r>
        <w:rPr>
          <w:rtl w:val="true"/>
        </w:rPr>
        <w:t>اتمام حجت</w:t>
      </w:r>
      <w:bookmarkEnd w:id="407"/>
    </w:p>
    <w:p>
      <w:pPr>
        <w:pStyle w:val="Heading4"/>
        <w:numPr>
          <w:ilvl w:val="3"/>
          <w:numId w:val="1"/>
        </w:numPr>
        <w:rPr/>
      </w:pPr>
      <w:bookmarkStart w:id="408" w:name="__RefHeading___Toc2333049_2749589250"/>
      <w:bookmarkStart w:id="409" w:name="_Toc151"/>
      <w:bookmarkEnd w:id="408"/>
      <w:r>
        <w:rPr>
          <w:rtl w:val="true"/>
        </w:rPr>
        <w:t>در مقابل سپاه حُر</w:t>
      </w:r>
      <w:bookmarkEnd w:id="409"/>
    </w:p>
    <w:p>
      <w:pPr>
        <w:pStyle w:val="BookText"/>
        <w:rPr/>
      </w:pPr>
      <w:r>
        <w:rPr>
          <w:rFonts w:ascii="IRNazanin" w:hAnsi="IRNazanin" w:eastAsia="IRNazanin"/>
          <w:color w:val="111111"/>
          <w:sz w:val="28"/>
          <w:sz w:val="28"/>
          <w:szCs w:val="28"/>
          <w:rtl w:val="true"/>
          <w:lang w:bidi="fa-IR"/>
        </w:rPr>
        <w:t xml:space="preserve">پس از این که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حرکت اباعبداللّه علیه‌السلام شد، به هنگام عصر، حضرت به مؤذّن خود فرمود تا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پیش ایستاد و با هر دو سپاه نمازگزارد و هنگامی که نماز تمام شد پس از حمد و ثنای خداوند، به سپاهیان حُر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ناخرسندید و حقّ ما را نمی‌شناسید و رأی ما، بر خلاف نوشته‌ی نامه‌ها و گفته‌ی فرستاده‌های شماست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از این نامه‌ها و فرستاده‌ها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خورجین نامه‌ها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نیز نامه‌های کوفیان را آورده و پیش روی آن‌ها ریخت؛ آنان پیش آمده و به عناوین نامه‌ها نگاه می‌کردند و دور می‌شدند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تصمیم به بازگشت گرفت ولیکن حر مانع ایشان شد و راه بازگشت را نیز بر امام علیه‌السلام بست</w:t>
      </w:r>
      <w:r>
        <w:rPr>
          <w:rFonts w:eastAsia="IRNazanin" w:cs="IRNazanin"/>
          <w:color w:val="111111"/>
          <w:sz w:val="28"/>
          <w:szCs w:val="28"/>
          <w:rtl w:val="true"/>
          <w:lang w:bidi="fa-IR"/>
        </w:rPr>
        <w:t>.</w:t>
      </w:r>
      <w:r>
        <w:rPr>
          <w:rStyle w:val="FootnoteAnchor"/>
          <w:rtl w:val="true"/>
        </w:rPr>
        <w:footnoteReference w:id="171"/>
      </w:r>
      <w:bookmarkStart w:id="410" w:name="pg3309_23355"/>
    </w:p>
    <w:p>
      <w:pPr>
        <w:pStyle w:val="Heading4"/>
        <w:numPr>
          <w:ilvl w:val="3"/>
          <w:numId w:val="1"/>
        </w:numPr>
        <w:rPr/>
      </w:pPr>
      <w:bookmarkStart w:id="411" w:name="__RefHeading___Toc2333051_2749589250"/>
      <w:bookmarkStart w:id="412" w:name="_Toc152"/>
      <w:bookmarkEnd w:id="410"/>
      <w:bookmarkEnd w:id="411"/>
      <w:r>
        <w:rPr>
          <w:rtl w:val="true"/>
        </w:rPr>
        <w:t>نامه به بزرگان کوفه</w:t>
      </w:r>
      <w:bookmarkEnd w:id="412"/>
    </w:p>
    <w:p>
      <w:pPr>
        <w:pStyle w:val="BookText"/>
        <w:rPr/>
      </w:pPr>
      <w:r>
        <w:rPr>
          <w:rFonts w:ascii="IRNazanin" w:hAnsi="IRNazanin" w:eastAsia="IRNazanin"/>
          <w:color w:val="111111"/>
          <w:sz w:val="28"/>
          <w:sz w:val="28"/>
          <w:szCs w:val="28"/>
          <w:rtl w:val="true"/>
          <w:lang w:bidi="fa-IR"/>
        </w:rPr>
        <w:t>هنگامی که کاروان امام حسین علیه‌السلام در محاصره‌ی لشکر حُر در آمد و راه</w:t>
      </w:r>
    </w:p>
    <w:p>
      <w:pPr>
        <w:pStyle w:val="BookText"/>
        <w:rPr/>
      </w:pPr>
      <w:r>
        <w:rPr>
          <w:rFonts w:ascii="IRNazanin" w:hAnsi="IRNazanin" w:eastAsia="IRNazanin"/>
          <w:color w:val="111111"/>
          <w:sz w:val="28"/>
          <w:sz w:val="28"/>
          <w:szCs w:val="28"/>
          <w:rtl w:val="true"/>
          <w:lang w:bidi="fa-IR"/>
        </w:rPr>
        <w:t>برگشت بر حضرت بسته شد، برای این‌که با بزرگان کوفه اتمام حجّت کند و آنان را از وضعیتی که در کربلا پیش آمده آگاه سازد نامه‌ای برای آنان فرستاد و در آن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رسول خدا صلی‌الله‌علیه‌و‌آله‌وسلم در زمان حیاتش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ببیند زمامدار ستم‌پیشه‌ای به حقوق الهی و احکام دین، بی‌اعتنایی کرده و حرام خدا را حلال می‌شمارد، پیمان خود را می‌شکند و با روش رسول‌خدا صلی‌الله‌علیه‌و‌آله‌وسلم مخالفت می‌ورزد و با بندگان خدا بر اساس گناه رفتار کرده و دشمنی می‌نماید و با این حال، برای تغییر و اصلاح روشِ چنین حاکم ستمگری در گفتار و کردار، اقدام نکند خداوند متعال حق دارد که او را به همان جایی ببرد که آن فرمانروای ستم‌پیشه را آن جا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ادامه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این حاکمان ستمگر به اطاعت شیطان تن داده و از بندگی خدا سر باز زده و فساد را ظاهر ساخته و رواج داده‌اند؛ حدود الهی و مجازات دینی را تعطیل کرده و بیت المال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حرام خدا را حلال و حلال او را حرام کرده‌اند و من از هر کسی در اقدام </w:t>
      </w:r>
      <w:bookmarkStart w:id="413" w:name="pg3309_23356"/>
    </w:p>
    <w:p>
      <w:pPr>
        <w:pStyle w:val="BookText"/>
        <w:rPr/>
      </w:pPr>
      <w:bookmarkEnd w:id="413"/>
      <w:r>
        <w:rPr>
          <w:rFonts w:ascii="IRNazanin" w:hAnsi="IRNazanin" w:eastAsia="IRNazanin"/>
          <w:color w:val="111111"/>
          <w:sz w:val="28"/>
          <w:sz w:val="28"/>
          <w:szCs w:val="28"/>
          <w:rtl w:val="true"/>
          <w:lang w:bidi="fa-IR"/>
        </w:rPr>
        <w:t>به تغییر وضع موجود شایسته‌ترم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شما به من رسید و فرستادگانتان، بیعت شما را به من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بودید تو را تنها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به وعده‌ی خویش عمل کنید به هدف خودتان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خانواده و فرزندانم با شما هستیم و من برای شما اُسوه و سرمشق خواهم بود؛ امّا اگر عهد خود را شکستید و بیعت خود را نقض کردید ـ که چنین کاری از شما بعید نیست و همین عمل را نسبت به پدر و برادر و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دادید ـ مغرور کسی است که فریب شما را بخورد؛ بدانید که شما سعادت خود را نشناختید و نصیب ایمانی خود را ضایع کردید و هر کس پیمان شکنی کند، تنها به زیان خود پیمان می‌شکند و خدا هم از شما بی‌نیاز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414" w:name="__RefHeading___Toc2333053_2749589250"/>
      <w:bookmarkStart w:id="415" w:name="_Toc153"/>
      <w:bookmarkEnd w:id="414"/>
      <w:r>
        <w:rPr>
          <w:rtl w:val="true"/>
        </w:rPr>
        <w:t>در مقابل عمر سعد</w:t>
      </w:r>
      <w:bookmarkEnd w:id="415"/>
    </w:p>
    <w:p>
      <w:pPr>
        <w:pStyle w:val="BookText"/>
        <w:rPr/>
      </w:pPr>
      <w:r>
        <w:rPr>
          <w:rFonts w:ascii="IRNazanin" w:hAnsi="IRNazanin" w:eastAsia="IRNazanin"/>
          <w:color w:val="111111"/>
          <w:sz w:val="28"/>
          <w:sz w:val="28"/>
          <w:szCs w:val="28"/>
          <w:rtl w:val="true"/>
          <w:lang w:bidi="fa-IR"/>
        </w:rPr>
        <w:t xml:space="preserve">امام حسین علیه‌السلام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سخنی دارم، امشب میان دو لشکر به دیدارم بیا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با بیست سوار، بیرون آمد؛ امام علیه‌السلام نیز همچون او بیرون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با هم دیدار کردند، حضرت به همراهان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برادرش عباس و فرزندش علی اکبر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دور شوند؛ عمر سعد نیز همراهان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فرزندش حفص و غلامش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خدایی که بازگشتت به سوی اوست، نمی‌ترسی؟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که خود می‌شناسی کیستم،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رها کن و با من باش که این، تو را به خدا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خانه‌ام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برایت خانه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اموالم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اموال حجاز خود، بهتر از آن را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 بچّه‌هایم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سلامت ایشان را تضمین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دیگر خاموش ماند و چیزی نگفت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اتمام حجّت خود را در او مؤثّر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 برگرداند و فرمود</w:t>
      </w:r>
      <w:r>
        <w:rPr>
          <w:rFonts w:eastAsia="IRNazanin" w:cs="IRNazanin"/>
          <w:color w:val="111111"/>
          <w:sz w:val="28"/>
          <w:szCs w:val="28"/>
          <w:rtl w:val="true"/>
          <w:lang w:bidi="fa-IR"/>
        </w:rPr>
        <w:t xml:space="preserve">: </w:t>
      </w:r>
      <w:bookmarkStart w:id="416" w:name="pg3309_23358"/>
    </w:p>
    <w:p>
      <w:pPr>
        <w:pStyle w:val="BookText"/>
        <w:rPr/>
      </w:pPr>
      <w:bookmarkEnd w:id="416"/>
      <w:r>
        <w:rPr>
          <w:rFonts w:ascii="IRNazanin" w:hAnsi="IRNazanin" w:eastAsia="IRNazanin"/>
          <w:color w:val="111111"/>
          <w:sz w:val="28"/>
          <w:sz w:val="28"/>
          <w:szCs w:val="28"/>
          <w:rtl w:val="true"/>
          <w:lang w:bidi="fa-IR"/>
        </w:rPr>
        <w:t>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بزودی، بر بسترت بکُشد و تو را در روز حشر و نشر،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پس از من از گندم ری، جز اندکی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حکومت ری که ابن زیاد به تو وعده داده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با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گندم، جو می‌خورم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حضرت فرمود رخ داد و عمرسعد به ری نرسید و مختار او را در بستر کُشت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417" w:name="__RefHeading___Toc2333055_2749589250"/>
      <w:bookmarkStart w:id="418" w:name="_Toc154"/>
      <w:bookmarkEnd w:id="417"/>
      <w:r>
        <w:rPr>
          <w:rtl w:val="true"/>
        </w:rPr>
        <w:t>در مقابل سپاهیان دشمن</w:t>
      </w:r>
      <w:bookmarkEnd w:id="418"/>
    </w:p>
    <w:p>
      <w:pPr>
        <w:pStyle w:val="BookText"/>
        <w:rPr/>
      </w:pPr>
      <w:r>
        <w:rPr>
          <w:rFonts w:ascii="IRNazanin" w:hAnsi="IRNazanin" w:eastAsia="IRNazanin"/>
          <w:color w:val="111111"/>
          <w:sz w:val="28"/>
          <w:sz w:val="28"/>
          <w:szCs w:val="28"/>
          <w:rtl w:val="true"/>
          <w:lang w:bidi="fa-IR"/>
        </w:rPr>
        <w:t>در روز عاشورا، امام علیه‌السلام برخاست و بر شمشیر خود تکیه کرده، با صدای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مرا می‌شناسید؟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فرزند 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که جدّ من رسول خدا صلی‌الله‌علیه‌و‌آله‌وسلم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آیا می‌دانید که مادرم فاطمه زهرا علیهاالسلام ، دختر محمد مصطفی صلی‌الله‌علیه‌و‌آله‌وسلم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که پدرم علی بن ابیطالب علیهماالسلام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که مادربزرگ من ـ خدیجه علیهاالسلام ـ اول زن مسلمان این امّت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که حمزه‌ی سیدالشهدا علیه‌السلام ، عموی پدر من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که جعفر طیّار علیه‌السلام ، عموی من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که این، شمشیر رسول خدا صلی‌الله‌علیه‌و‌آله‌وسلم است که در دست دارم؟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آیا می‌دانید که این، عمّامه‌ی رسول خدا صلی‌الله‌علیه‌و‌آله‌وسلم است که بر سر دارم؟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که علی علیه‌السلام ، اوّل مسلمان این امّت و داناترین و بردبارترین ایشان است و او، سرور هر مرد و زن مؤمن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خونم را روا می‌شمارید؛ با این‌که پدرم حامی حوض کوثر است؛ آن چنان که از آن، افرادی را بِراند، چنان‌که شتران را از آبشخور برانند و در قیامت، پرچم حمد در دست اوست؟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می‌دانیم، ولی ما از تو دست بر نمی‌داریم تا از تشنگی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پنجاه و هفت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محاسن خویش گرفت و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خدا بر یهود سخت شد،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پسر </w:t>
      </w:r>
    </w:p>
    <w:p>
      <w:pPr>
        <w:pStyle w:val="BookText"/>
        <w:rPr/>
      </w:pPr>
      <w:r>
        <w:rPr>
          <w:rFonts w:ascii="IRNazanin" w:hAnsi="IRNazanin" w:eastAsia="IRNazanin"/>
          <w:color w:val="111111"/>
          <w:sz w:val="28"/>
          <w:sz w:val="28"/>
          <w:szCs w:val="28"/>
          <w:rtl w:val="true"/>
          <w:lang w:bidi="fa-IR"/>
        </w:rPr>
        <w:t>خداست؛ خشم خدا بر نصاری سخت شد،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 خشم خدا بر مجوس سخت شد، چون آتش پرستیدند و خشم خدا بر این جماعت سخت شد که آهنگ کشتن فرزند پیامبر خود را کردند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همچنین آمده که حضرت بر شتر خود سوار شد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 و شتاب نکنید تا شما را بدانچه حقّ شما بر من است پند دهم و عذر خود را بر شما آشکار کنم، پس اگر انصاف دهید سعادتمند خواهید شد و اگر انصاف ندهید پس نیک بنگرید تا کار شما بر شما اندوهی نباشد ؛ سپس درباره‌ی من، آن چه را که می‌خواهید انجام دهید و مهلتم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ولیّ من آن خدایی است که قرآن را فرو فرستاد و او، سرپرست و یار مردمان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حمد و ثنای پروردگار را به جای آورد و بر پیامبر خدا صلی‌الله‌علیه‌و‌آله‌وسلم و فرشتگانش و پیغمبران درود فرستاد و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پس نسب و نژاد مرا بسنجید و ببینید که من کیستم، سپس به خود آیید و خویش را سرزنش کنید و بنگرید که آیا کشتن من و دریدن پرده‌ی حرمتم برای شما سزاور است یا نه؟ </w:t>
      </w:r>
    </w:p>
    <w:p>
      <w:pPr>
        <w:pStyle w:val="BookText"/>
        <w:rPr/>
      </w:pPr>
      <w:r>
        <w:rPr>
          <w:rFonts w:ascii="IRNazanin" w:hAnsi="IRNazanin" w:eastAsia="IRNazanin"/>
          <w:color w:val="111111"/>
          <w:sz w:val="28"/>
          <w:sz w:val="28"/>
          <w:szCs w:val="28"/>
          <w:rtl w:val="true"/>
          <w:lang w:bidi="fa-IR"/>
        </w:rPr>
        <w:t>آیا من، پسرِ دخترِ پیامبر شما و فرزند وصیِّ او نیستم؟ آن کس که پسر عموی رسول خدا صلی‌الله‌علیه‌و‌آله‌وسلم بود و اوّلین کسی بود که او را در آن چه از جانب پروردگارش آورده بود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حمزه‌ی سیدالشهداء علیه‌السلام عموی من نیست؟</w:t>
      </w:r>
    </w:p>
    <w:p>
      <w:pPr>
        <w:pStyle w:val="BookText"/>
        <w:rPr/>
      </w:pPr>
      <w:r>
        <w:rPr>
          <w:rFonts w:ascii="IRNazanin" w:hAnsi="IRNazanin" w:eastAsia="IRNazanin"/>
          <w:color w:val="111111"/>
          <w:sz w:val="28"/>
          <w:sz w:val="28"/>
          <w:szCs w:val="28"/>
          <w:rtl w:val="true"/>
          <w:lang w:bidi="fa-IR"/>
        </w:rPr>
        <w:t>آیا جعفربن ابی طالب علیهماالسلام که با دو بال در بهشت پرواز می‌کند عموی من نیست؟</w:t>
      </w:r>
    </w:p>
    <w:p>
      <w:pPr>
        <w:pStyle w:val="BookText"/>
        <w:rPr/>
      </w:pPr>
      <w:r>
        <w:rPr>
          <w:rFonts w:ascii="IRNazanin" w:hAnsi="IRNazanin" w:eastAsia="IRNazanin"/>
          <w:color w:val="111111"/>
          <w:sz w:val="28"/>
          <w:sz w:val="28"/>
          <w:szCs w:val="28"/>
          <w:rtl w:val="true"/>
          <w:lang w:bidi="fa-IR"/>
        </w:rPr>
        <w:t>آیا به شما نرسیده آن چه رسول خدا صلی‌الله‌علیه‌و‌آله‌وسلم درباره‌ی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و حسین سرور جوانان اهل بهشت هستند؟</w:t>
      </w:r>
    </w:p>
    <w:p>
      <w:pPr>
        <w:pStyle w:val="BookText"/>
        <w:rPr/>
      </w:pPr>
      <w:r>
        <w:rPr>
          <w:rFonts w:ascii="IRNazanin" w:hAnsi="IRNazanin" w:eastAsia="IRNazanin"/>
          <w:color w:val="111111"/>
          <w:sz w:val="28"/>
          <w:sz w:val="28"/>
          <w:szCs w:val="28"/>
          <w:rtl w:val="true"/>
          <w:lang w:bidi="fa-IR"/>
        </w:rPr>
        <w:t>پس اگر سخن مرا تصدیق کنید که حق،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روزی که دانسته‌ام که خدا دروغگو را دشمن دارد دروغ نگفته‌ام و اگر به دروغ نسبتم دهید پس همانا در میان شما کسانی هستند که اگر از آنان بپرسید شما را به آن چه من گفتم آگاهی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انصاری، ابو سعید خدری، سهل بن سعد ساعدی، زید بن ارقم و انس بن مالک بپرسید تا به شما بگویند که این گفتار را از پیامبر صلی‌الله‌علیه‌و‌آله‌وسلم درباره‌ی من و برادرم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گفتار رسول خدا صلی‌الله‌علیه‌و‌آله‌وسلم از ریختن خون من جلوگیری نمی‌کند؟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419" w:name="pg3309_23363"/>
    </w:p>
    <w:p>
      <w:pPr>
        <w:pStyle w:val="BookText"/>
        <w:rPr/>
      </w:pPr>
      <w:bookmarkEnd w:id="419"/>
      <w:r>
        <w:rPr>
          <w:rFonts w:ascii="IRNazanin" w:hAnsi="IRNazanin" w:eastAsia="IRNazanin"/>
          <w:color w:val="111111"/>
          <w:sz w:val="28"/>
          <w:sz w:val="28"/>
          <w:szCs w:val="28"/>
          <w:rtl w:val="true"/>
          <w:lang w:bidi="fa-IR"/>
        </w:rPr>
        <w:t>اگر در این سخن شک دارید آیا در این هم شک دارید که من، پسرِ دختر پیامبر شما هستم؟ به خدا قسم اکنون در میان مشرق و مغرب، پسر دختر پیامبری جز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از شما کشته‌ام که به خونخواهی آمده‌اید؟ یا مالی را از شما برده‌ام؟ یا به قصاص جراحتی به جنگ من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ساکت بودند چون حجّت امام علیه‌السلام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برخی از آنان را به نام صدا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نبودید که برایم نامه نوشتید و دعوت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جوابی ندادند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دست خواری به شما خواهم داد و نه مانند بردگان فرار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اردوگاه خویش بازگشت</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420" w:name="__RefHeading___Toc2333057_2749589250"/>
      <w:bookmarkStart w:id="421" w:name="_Toc155"/>
      <w:bookmarkEnd w:id="420"/>
      <w:r>
        <w:rPr>
          <w:rtl w:val="true"/>
        </w:rPr>
        <w:t>در آغاز حمله‌ی دشمن</w:t>
      </w:r>
      <w:bookmarkEnd w:id="42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سپاه عمرسعد بر سپاهیان حضرت هجوم آورده و آنان را در محاصره‌ی خود گرفتند امام علیه‌السلام از میان اصحاب خود بیرون آمد و برای این که آخرین اتمام حجّت را بر کوفیان داشته باشد با ایشان به سخن پرداخت و در </w:t>
      </w:r>
      <w:bookmarkStart w:id="422" w:name="pg3309_23364"/>
    </w:p>
    <w:p>
      <w:pPr>
        <w:pStyle w:val="BookText"/>
        <w:rPr/>
      </w:pPr>
      <w:bookmarkEnd w:id="422"/>
      <w:r>
        <w:rPr>
          <w:rFonts w:ascii="IRNazanin" w:hAnsi="IRNazanin" w:eastAsia="IRNazanin"/>
          <w:color w:val="111111"/>
          <w:sz w:val="28"/>
          <w:sz w:val="28"/>
          <w:szCs w:val="28"/>
          <w:rtl w:val="true"/>
          <w:lang w:bidi="fa-IR"/>
        </w:rPr>
        <w:t>پایان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اتمام حجّت کردم و نویدتان دادم و با</w:t>
      </w:r>
    </w:p>
    <w:p>
      <w:pPr>
        <w:pStyle w:val="BookText"/>
        <w:rPr/>
      </w:pPr>
      <w:r>
        <w:rPr>
          <w:rFonts w:ascii="IRNazanin" w:hAnsi="IRNazanin" w:eastAsia="IRNazanin"/>
          <w:color w:val="111111"/>
          <w:sz w:val="28"/>
          <w:sz w:val="28"/>
          <w:szCs w:val="28"/>
          <w:rtl w:val="true"/>
          <w:lang w:bidi="fa-IR"/>
        </w:rPr>
        <w:t>همین آمادگی ناچیز و یاران اندک خود، با شما پیکار می‌کنم</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423" w:name="__RefHeading___Toc2333059_2749589250"/>
      <w:bookmarkStart w:id="424" w:name="_Toc156"/>
      <w:bookmarkEnd w:id="423"/>
      <w:r>
        <w:rPr>
          <w:rtl w:val="true"/>
        </w:rPr>
        <w:t>استعانت از قرآن</w:t>
      </w:r>
      <w:bookmarkEnd w:id="424"/>
    </w:p>
    <w:p>
      <w:pPr>
        <w:pStyle w:val="BookText"/>
        <w:rPr/>
      </w:pPr>
      <w:r>
        <w:rPr>
          <w:rFonts w:ascii="IRNazanin" w:hAnsi="IRNazanin" w:eastAsia="IRNazanin"/>
          <w:color w:val="111111"/>
          <w:sz w:val="28"/>
          <w:sz w:val="28"/>
          <w:szCs w:val="28"/>
          <w:rtl w:val="true"/>
          <w:lang w:bidi="fa-IR"/>
        </w:rPr>
        <w:t>هنگامی که امام حسین علیه‌السلام دید که لشکر دشمن در کشتن او اصرار دارند، قرآنی را گرفت و آن را گشود و بر سر نهاد و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میان من و شما، قرآن و جدّم رسول خدا صلی‌الله‌علیه‌و‌آله‌وسلم است ؛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خونم را حلال می‌دانید؟</w:t>
      </w:r>
    </w:p>
    <w:p>
      <w:pPr>
        <w:pStyle w:val="BookText"/>
        <w:rPr/>
      </w:pPr>
      <w:r>
        <w:rPr>
          <w:rFonts w:ascii="IRNazanin" w:hAnsi="IRNazanin" w:eastAsia="IRNazanin"/>
          <w:color w:val="111111"/>
          <w:sz w:val="28"/>
          <w:sz w:val="28"/>
          <w:szCs w:val="28"/>
          <w:rtl w:val="true"/>
          <w:lang w:bidi="fa-IR"/>
        </w:rPr>
        <w:t>آیا من زاده‌ی دختر پیغمبر شما نیستم؟</w:t>
      </w:r>
    </w:p>
    <w:p>
      <w:pPr>
        <w:pStyle w:val="BookText"/>
        <w:rPr/>
      </w:pPr>
      <w:r>
        <w:rPr>
          <w:rFonts w:ascii="IRNazanin" w:hAnsi="IRNazanin" w:eastAsia="IRNazanin"/>
          <w:color w:val="111111"/>
          <w:sz w:val="28"/>
          <w:sz w:val="28"/>
          <w:szCs w:val="28"/>
          <w:rtl w:val="true"/>
          <w:lang w:bidi="fa-IR"/>
        </w:rPr>
        <w:t>آیا گفتار جدّم به شما نرسیده که من و برادرم دو سید جوانان اهل بهشتیم؟</w:t>
      </w:r>
    </w:p>
    <w:p>
      <w:pPr>
        <w:pStyle w:val="BookText"/>
        <w:rPr/>
      </w:pPr>
      <w:r>
        <w:rPr>
          <w:rFonts w:ascii="IRNazanin" w:hAnsi="IRNazanin" w:eastAsia="IRNazanin"/>
          <w:color w:val="111111"/>
          <w:sz w:val="28"/>
          <w:sz w:val="28"/>
          <w:szCs w:val="28"/>
          <w:rtl w:val="true"/>
          <w:lang w:bidi="fa-IR"/>
        </w:rPr>
        <w:t>از جابر و زیدبن ارقم و ابوسعید خدری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جعفر طیّار عمویم نیست؟ </w:t>
      </w:r>
      <w:r>
        <w:rPr>
          <w:rStyle w:val="FootnoteAnchor"/>
          <w:rtl w:val="true"/>
        </w:rPr>
        <w:footnoteReference w:id="177"/>
      </w:r>
    </w:p>
    <w:p>
      <w:pPr>
        <w:pStyle w:val="Heading4"/>
        <w:numPr>
          <w:ilvl w:val="3"/>
          <w:numId w:val="1"/>
        </w:numPr>
        <w:rPr/>
      </w:pPr>
      <w:bookmarkStart w:id="425" w:name="__RefHeading___Toc2333061_2749589250"/>
      <w:bookmarkStart w:id="426" w:name="_Toc157"/>
      <w:bookmarkEnd w:id="425"/>
      <w:r>
        <w:rPr>
          <w:rtl w:val="true"/>
        </w:rPr>
        <w:t>درخواست آخر</w:t>
      </w:r>
      <w:bookmarkEnd w:id="42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بنی هاشم چون دیگر هیچ یاوری برای حضرت باقی </w:t>
      </w:r>
      <w:bookmarkStart w:id="427" w:name="pg3309_23365"/>
    </w:p>
    <w:p>
      <w:pPr>
        <w:pStyle w:val="BookText"/>
        <w:rPr/>
      </w:pPr>
      <w:bookmarkEnd w:id="427"/>
      <w:r>
        <w:rPr>
          <w:rFonts w:ascii="IRNazanin" w:hAnsi="IRNazanin" w:eastAsia="IRNazanin"/>
          <w:color w:val="111111"/>
          <w:sz w:val="28"/>
          <w:sz w:val="28"/>
          <w:szCs w:val="28"/>
          <w:rtl w:val="true"/>
          <w:lang w:bidi="fa-IR"/>
        </w:rPr>
        <w:t>نمانده بود به سوی خیمه‌ها آمد و به امّ‌کلثوم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درباره‌ی این کودک شیرخوارم به نیکی سفارش می‌کنم ؛ زیرا او نوزادی است که شش ماه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تشنه است و آبی ننوشیده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شیر مادرش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کمی آب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ابی‌عبداللّه علیه‌السلام آن کودک را گرفت و روبروی لشکر دشمن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فرزندان و یارانم را کشتید و جز این کودک کسی نمانده است؛ این نیز، بی هیچ گناهی از تشنگی به خود می‌پیچد؛ آبی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که امام علیه‌السلام با آنان سخن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لعنة اللّه علیه ـ تیری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آن کودک پرتاب کرد و او را به شهادت رسانید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428" w:name="__RefHeading___Toc2333063_2749589250"/>
      <w:bookmarkStart w:id="429" w:name="_Toc158"/>
      <w:bookmarkEnd w:id="428"/>
      <w:r>
        <w:rPr>
          <w:rtl w:val="true"/>
        </w:rPr>
        <w:t>اتمام حجّت در آخرین لحظات</w:t>
      </w:r>
      <w:bookmarkEnd w:id="429"/>
    </w:p>
    <w:p>
      <w:pPr>
        <w:pStyle w:val="BookText"/>
        <w:rPr/>
      </w:pPr>
      <w:r>
        <w:rPr>
          <w:rFonts w:ascii="IRNazanin" w:hAnsi="IRNazanin" w:eastAsia="IRNazanin"/>
          <w:color w:val="111111"/>
          <w:sz w:val="28"/>
          <w:sz w:val="28"/>
          <w:szCs w:val="28"/>
          <w:rtl w:val="true"/>
          <w:lang w:bidi="fa-IR"/>
        </w:rPr>
        <w:t>آن حضرت هنگامی که تمام یارانش به شهادت رسیده بودند و خود، آماده‌ی پیکار شده بود برای سپاهیان دشمن اتمام حجّت کرد تا اگر تا کنون به زشتی عمل خود پی نبرده‌اند شاید در این وضعیّت، از کاری که می‌خواهند بکنند پشیمان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خطاب به آنان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کسانی که خود را مسلمان می‌نامید، ای پیروان </w:t>
      </w:r>
    </w:p>
    <w:p>
      <w:pPr>
        <w:pStyle w:val="BookText"/>
        <w:rPr/>
      </w:pPr>
      <w:r>
        <w:rPr>
          <w:rFonts w:ascii="IRNazanin" w:hAnsi="IRNazanin" w:eastAsia="IRNazanin"/>
          <w:color w:val="111111"/>
          <w:sz w:val="28"/>
          <w:sz w:val="28"/>
          <w:szCs w:val="28"/>
          <w:rtl w:val="true"/>
          <w:lang w:bidi="fa-IR"/>
        </w:rPr>
        <w:t>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حجّت من با شما و آخرین احتجاج من بر شماست ؛ آیا می‌پندارید پس از کشتن من به نعمت‌های دنیا می‌رسید و در سایه‌ی کاخ‌های خود می‌آرامید؟</w:t>
      </w:r>
    </w:p>
    <w:p>
      <w:pPr>
        <w:pStyle w:val="BookText"/>
        <w:rPr/>
      </w:pP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محاصره‌ی حوادث ناگواری قرار می‌گیرید که از هراس آن، بدن‌های شما می‌لرزد و دل‌های شما مظطرب می‌شود، تا آن جا که هیچ جا پناهتان نباشد و هیچ امن و امنیتی بر شما سایه نیفکند و تا آن 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به این سرنوشت شوم دچار نشوید در حالی که با خود پیمان بسته‌اید که خون فرزند رسول خدا صلی‌الله‌علیه‌و‌آله‌وسلم را بریزید و فرزندان او را بکشید و کودکانش را تشنه کنید و اهل حرمش را اسیر سازید و من شما را میان سه گزینه مخیّر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بگذارید به مدینه، حرم جدّم برگردم یا آبی دهید که آل اللّه</w:t>
      </w:r>
      <w:r>
        <w:rPr>
          <w:rStyle w:val="FootnoteAnchor"/>
          <w:rtl w:val="true"/>
        </w:rPr>
        <w:footnoteReference w:id="179"/>
      </w:r>
      <w:r>
        <w:rPr>
          <w:rFonts w:ascii="IRNazanin" w:hAnsi="IRNazanin" w:eastAsia="IRNazanin"/>
          <w:color w:val="111111"/>
          <w:sz w:val="28"/>
          <w:sz w:val="28"/>
          <w:szCs w:val="28"/>
          <w:rtl w:val="true"/>
          <w:lang w:bidi="fa-IR"/>
        </w:rPr>
        <w:t>سخت تشنه‌اند و یا اگر می‌خواهید به جنگم بیایید تن به تن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را نپذیرفتید و قدرت و غرور شما، از این کار بازتان داشت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من می‌خواهید که در برابر طاغوتِ ملحد شما سر </w:t>
      </w:r>
    </w:p>
    <w:p>
      <w:pPr>
        <w:pStyle w:val="BookText"/>
        <w:rPr/>
      </w:pPr>
      <w:r>
        <w:rPr>
          <w:rFonts w:ascii="IRNazanin" w:hAnsi="IRNazanin" w:eastAsia="IRNazanin"/>
          <w:color w:val="111111"/>
          <w:sz w:val="28"/>
          <w:sz w:val="28"/>
          <w:szCs w:val="28"/>
          <w:rtl w:val="true"/>
          <w:lang w:bidi="fa-IR"/>
        </w:rPr>
        <w:t>فرود آورم؟ پناه بر خدا، که جان‌های پاکدامن و غیرتمند، ما را از پستی باز می‌دارد و در راه عزّت، به ورود در عرصه‌های مرگ و شهادت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علیه‌السلام در حالی که با دست خود به اجساد شهدا اشاره می‌کرد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در پیوستن به این جوانمردان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در وفای به پیمانی که با خدا بسته‌ام بی‌تابم</w:t>
      </w:r>
      <w:r>
        <w:rPr>
          <w:rFonts w:eastAsia="IRNazanin" w:cs="IRNazanin"/>
          <w:color w:val="111111"/>
          <w:sz w:val="28"/>
          <w:szCs w:val="28"/>
          <w:rtl w:val="true"/>
          <w:lang w:bidi="fa-IR"/>
        </w:rPr>
        <w:t>.</w:t>
      </w:r>
      <w:r>
        <w:rPr>
          <w:rStyle w:val="FootnoteAnchor"/>
          <w:rtl w:val="true"/>
        </w:rPr>
        <w:footnoteReference w:id="180"/>
      </w:r>
      <w:bookmarkStart w:id="430" w:name="pg3309_23368"/>
    </w:p>
    <w:p>
      <w:pPr>
        <w:pStyle w:val="Heading3"/>
        <w:numPr>
          <w:ilvl w:val="2"/>
          <w:numId w:val="1"/>
        </w:numPr>
        <w:rPr/>
      </w:pPr>
      <w:bookmarkStart w:id="431" w:name="__RefHeading___Toc2333065_2749589250"/>
      <w:bookmarkStart w:id="432" w:name="_Toc159"/>
      <w:bookmarkEnd w:id="430"/>
      <w:bookmarkEnd w:id="431"/>
      <w:r>
        <w:rPr>
          <w:rtl w:val="true"/>
        </w:rPr>
        <w:t>رعایت اخلاق در جنگ</w:t>
      </w:r>
      <w:bookmarkEnd w:id="432"/>
    </w:p>
    <w:p>
      <w:pPr>
        <w:pStyle w:val="Heading4"/>
        <w:numPr>
          <w:ilvl w:val="3"/>
          <w:numId w:val="1"/>
        </w:numPr>
        <w:rPr/>
      </w:pPr>
      <w:bookmarkStart w:id="433" w:name="__RefHeading___Toc2333067_2749589250"/>
      <w:bookmarkStart w:id="434" w:name="_Toc160"/>
      <w:bookmarkEnd w:id="433"/>
      <w:r>
        <w:rPr>
          <w:rtl w:val="true"/>
        </w:rPr>
        <w:t>پرهیز از آغاز جنگ</w:t>
      </w:r>
      <w:bookmarkEnd w:id="434"/>
    </w:p>
    <w:p>
      <w:pPr>
        <w:pStyle w:val="BookText"/>
        <w:rPr/>
      </w:pPr>
      <w:r>
        <w:rPr>
          <w:rFonts w:ascii="IRNazanin" w:hAnsi="IRNazanin" w:eastAsia="IRNazanin"/>
          <w:color w:val="111111"/>
          <w:sz w:val="28"/>
          <w:sz w:val="28"/>
          <w:szCs w:val="28"/>
          <w:rtl w:val="true"/>
          <w:lang w:bidi="fa-IR"/>
        </w:rPr>
        <w:t xml:space="preserve">هنگامی که امام حسین علیه‌السلام به سرزمین نینوا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از حرکت امام علیه‌السلام جلوگیری کند و او را در محاصره‌ی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نیز همین کار را کرد و بر حضرت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این، بر سر ما می‌آید بدتر از این وضعی است که اکنون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این عدّه‌ی حاضر برای ما آسان‌تر است از جنگ با آن‌ها که بعد از این می‌آیند؛ زیرا بعد از این، آن قدر لشکر خواهد آمد که توان رویارویی با آن‌ها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عبداللّه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آن‌ها حمله نمی‌کنم و آغاز گر جنگ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جا منزل کرد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صبح عاشورا هنگامی که شمر ـ لعنة اللّه علیه ـ به طرف خیمه‌ها آمد و نزدیک سپاه حضرت شد با دیدن آتش در خندقِ اطراف خیمه‌ها فریاد </w:t>
      </w:r>
      <w:bookmarkStart w:id="435" w:name="pg3309_23369"/>
    </w:p>
    <w:p>
      <w:pPr>
        <w:pStyle w:val="BookText"/>
        <w:rPr/>
      </w:pPr>
      <w:bookmarkEnd w:id="435"/>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قیامت به آتش دنیا شتافتی؟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کیست؟ گویا شمر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به چشیدن آتش دوزخ سزاواری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مسلم‌بن‌عوسجه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اجازه می‌دهی به این فاسق که از بزرگترین ستمگران است تیری افکنم؟ او در تیررس من است و تیرم به خطا نمی‌رود؟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نزن، به درستی که نمی‌پذیرم که آغازگر جنگ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بود که عمربن‌سعد با پرتاب تیری به سپاه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ابن‌زیاد شهادت دهید که اولین تیر را من پرتاب کردم</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436" w:name="__RefHeading___Toc2333069_2749589250"/>
      <w:bookmarkStart w:id="437" w:name="_Toc161"/>
      <w:bookmarkEnd w:id="436"/>
      <w:r>
        <w:rPr>
          <w:rtl w:val="true"/>
        </w:rPr>
        <w:t>سیراب کردن لشکر دشمن</w:t>
      </w:r>
      <w:bookmarkEnd w:id="43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سوار به سپاه امام حسین علیه‌السلام رسید و آنان جلوی حضرت و اصحاب او را گرفتند، هوا بسیار گرم، و لشکر حر بسیار خسته و تشنه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الشهداء علیه‌السلام وقتی آثار تشنگی را در آن‌ها دید، به </w:t>
      </w:r>
    </w:p>
    <w:p>
      <w:pPr>
        <w:pStyle w:val="BookText"/>
        <w:rPr/>
      </w:pPr>
      <w:r>
        <w:rPr>
          <w:rFonts w:ascii="IRNazanin" w:hAnsi="IRNazanin" w:eastAsia="IRNazanin"/>
          <w:color w:val="111111"/>
          <w:sz w:val="28"/>
          <w:sz w:val="28"/>
          <w:szCs w:val="28"/>
          <w:rtl w:val="true"/>
          <w:lang w:bidi="fa-IR"/>
        </w:rPr>
        <w:t>اصحاب و فرزندانش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آب دهید و سیرابشان کنید و به اسب‌های آن‌ها نیز آب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ظرف‌ها را پر از آب نموده و به لشکر حُر آب دادند و آن‌ها را</w:t>
      </w:r>
    </w:p>
    <w:p>
      <w:pPr>
        <w:pStyle w:val="BookText"/>
        <w:rPr/>
      </w:pPr>
      <w:r>
        <w:rPr>
          <w:rFonts w:ascii="IRNazanin" w:hAnsi="IRNazanin" w:eastAsia="IRNazanin"/>
          <w:color w:val="111111"/>
          <w:sz w:val="28"/>
          <w:sz w:val="28"/>
          <w:szCs w:val="28"/>
          <w:rtl w:val="true"/>
          <w:lang w:bidi="fa-IR"/>
        </w:rPr>
        <w:t>سیراب کردند؛ سپس به اسب‌ها و چهار پایان آن‌ها هم آب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طعان 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نفر از لشکر حر بودم که به آن جا رسیدم و بسیار تشنه بودم و اسبم نیز بسیار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علیه‌السلام حالت عطش من و اسبم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آن شتری را که بارِ او آب است بخوابان و آب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مَشک آب را برداشته و خواستم بیاشامم، آب از دهانه‌ی مشک می‌ریخت؛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مشک را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بسیار تشنه و خسته بودم نمی‌توانستم لبِ مشک را برگردانم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این را شنید برخاست و لب مشک را برگردانید و من و اسبم را سیراب کرد</w:t>
      </w:r>
      <w:r>
        <w:rPr>
          <w:rFonts w:eastAsia="IRNazanin" w:cs="IRNazanin"/>
          <w:color w:val="111111"/>
          <w:sz w:val="28"/>
          <w:szCs w:val="28"/>
          <w:rtl w:val="true"/>
          <w:lang w:bidi="fa-IR"/>
        </w:rPr>
        <w:t>.</w:t>
      </w:r>
      <w:r>
        <w:rPr>
          <w:rStyle w:val="FootnoteAnchor"/>
          <w:rtl w:val="true"/>
        </w:rPr>
        <w:footnoteReference w:id="183"/>
      </w:r>
      <w:bookmarkStart w:id="438" w:name="pg3309_23371"/>
    </w:p>
    <w:p>
      <w:pPr>
        <w:pStyle w:val="Heading3"/>
        <w:numPr>
          <w:ilvl w:val="2"/>
          <w:numId w:val="1"/>
        </w:numPr>
        <w:rPr/>
      </w:pPr>
      <w:bookmarkStart w:id="439" w:name="__RefHeading___Toc2333071_2749589250"/>
      <w:bookmarkStart w:id="440" w:name="_Toc162"/>
      <w:bookmarkEnd w:id="438"/>
      <w:bookmarkEnd w:id="439"/>
      <w:r>
        <w:rPr>
          <w:rtl w:val="true"/>
        </w:rPr>
        <w:t>رعایت نکات نظامی</w:t>
      </w:r>
      <w:bookmarkEnd w:id="440"/>
    </w:p>
    <w:p>
      <w:pPr>
        <w:pStyle w:val="Heading4"/>
        <w:numPr>
          <w:ilvl w:val="3"/>
          <w:numId w:val="1"/>
        </w:numPr>
        <w:rPr/>
      </w:pPr>
      <w:bookmarkStart w:id="441" w:name="__RefHeading___Toc2333073_2749589250"/>
      <w:bookmarkStart w:id="442" w:name="_Toc163"/>
      <w:bookmarkEnd w:id="441"/>
      <w:r>
        <w:rPr>
          <w:rtl w:val="true"/>
        </w:rPr>
        <w:t>عمل به احتیاط</w:t>
      </w:r>
      <w:bookmarkEnd w:id="442"/>
    </w:p>
    <w:p>
      <w:pPr>
        <w:pStyle w:val="BookText"/>
        <w:rPr/>
      </w:pPr>
      <w:r>
        <w:rPr>
          <w:rFonts w:ascii="IRNazanin" w:hAnsi="IRNazanin" w:eastAsia="IRNazanin"/>
          <w:color w:val="111111"/>
          <w:sz w:val="28"/>
          <w:sz w:val="28"/>
          <w:szCs w:val="28"/>
          <w:rtl w:val="true"/>
          <w:lang w:bidi="fa-IR"/>
        </w:rPr>
        <w:t>پس از این که معاویه مُرد و یزید جانشین او شد به حاکم مدینه ـ ولید بن عتبه ـ دستور داد از همه‌ی مردم به خصوص امام حسین علیه‌السلام بیعت بگیرد و در صورت بیعت نکردن، سر او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پس از این که حاکم مدینه، حضرت را به حضور طلبید امام علیه‌السلام یاران، خادمان و شیعیان بر حقِّ خود را گرد آورد و به آنان دستور داد تا هر یک با شمشیری در زیر لباس، او را همراهی کنند تا اگر اتفاقی بخواهد بیفتد حضرت با صدای بلند به آنان علامت بدهد و به یاری او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علیه‌السلام به نزد ولید رفت و تا فردا مهلت گرفت و ولید نیز اجازه داد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443" w:name="__RefHeading___Toc2333075_2749589250"/>
      <w:bookmarkStart w:id="444" w:name="_Toc164"/>
      <w:bookmarkEnd w:id="443"/>
      <w:r>
        <w:rPr>
          <w:rtl w:val="true"/>
        </w:rPr>
        <w:t>خبررسان در مدینه</w:t>
      </w:r>
      <w:bookmarkEnd w:id="44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تصمیم گرفت از مدینه خارج شود وصیت‌نامه‌ی خود را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او فرمود</w:t>
      </w:r>
      <w:r>
        <w:rPr>
          <w:rFonts w:eastAsia="IRNazanin" w:cs="IRNazanin"/>
          <w:color w:val="111111"/>
          <w:sz w:val="28"/>
          <w:szCs w:val="28"/>
          <w:rtl w:val="true"/>
          <w:lang w:bidi="fa-IR"/>
        </w:rPr>
        <w:t xml:space="preserve">: </w:t>
      </w:r>
      <w:bookmarkStart w:id="445" w:name="pg3309_23372"/>
    </w:p>
    <w:p>
      <w:pPr>
        <w:pStyle w:val="BookText"/>
        <w:rPr/>
      </w:pPr>
      <w:bookmarkEnd w:id="445"/>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مکه می‌روم و تمام اطرافیان خود را همراه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باکی نیست که در مدینه بمانی تا در</w:t>
      </w:r>
    </w:p>
    <w:p>
      <w:pPr>
        <w:pStyle w:val="BookText"/>
        <w:rPr/>
      </w:pPr>
      <w:r>
        <w:rPr>
          <w:rFonts w:ascii="IRNazanin" w:hAnsi="IRNazanin" w:eastAsia="IRNazanin"/>
          <w:color w:val="111111"/>
          <w:sz w:val="28"/>
          <w:sz w:val="28"/>
          <w:szCs w:val="28"/>
          <w:rtl w:val="true"/>
          <w:lang w:bidi="fa-IR"/>
        </w:rPr>
        <w:t>میان آنان خبر رسان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کاری از آنان را از من پنهان مدار</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446" w:name="__RefHeading___Toc2333077_2749589250"/>
      <w:bookmarkStart w:id="447" w:name="_Toc165"/>
      <w:bookmarkEnd w:id="446"/>
      <w:r>
        <w:rPr>
          <w:rtl w:val="true"/>
        </w:rPr>
        <w:t>تاکتیک نظامی</w:t>
      </w:r>
      <w:bookmarkEnd w:id="447"/>
    </w:p>
    <w:p>
      <w:pPr>
        <w:pStyle w:val="BookText"/>
        <w:rPr/>
      </w:pPr>
      <w:r>
        <w:rPr>
          <w:rFonts w:ascii="IRNazanin" w:hAnsi="IRNazanin" w:eastAsia="IRNazanin"/>
          <w:color w:val="111111"/>
          <w:sz w:val="28"/>
          <w:sz w:val="28"/>
          <w:szCs w:val="28"/>
          <w:rtl w:val="true"/>
          <w:lang w:bidi="fa-IR"/>
        </w:rPr>
        <w:t>امام حسین علیه‌السلام چون از هدایت سپاهیان دشمن نا امید شد و فهمید که با او خواهند جنگید، رو به اصحاب خود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برخیزید و دور خیمه‌ها، گودالی همچون خندق، حفر کنید و در آن آتش افروزید تا با اینان، از یک طرف درگیر شویم و هنگام درگیری،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خیمه‌های زنان و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علیه‌السلام از هر سو آمده، به کمک هم خندقی کندند و خار و هیزم‌های بیابان را جمع کرده، در آن افکندند و آتش زدند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سوی اصحاب خود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را به هم نزدیک و طناب‌ها را درهم کشند و خود، در درون آن‌ها جا گیرند تا از هر سو بر 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داشته باشند، مگر از آن سو که با دشمن روبرو می‌شوند</w:t>
      </w:r>
      <w:r>
        <w:rPr>
          <w:rFonts w:eastAsia="IRNazanin" w:cs="IRNazanin"/>
          <w:color w:val="111111"/>
          <w:sz w:val="28"/>
          <w:szCs w:val="28"/>
          <w:rtl w:val="true"/>
          <w:lang w:bidi="fa-IR"/>
        </w:rPr>
        <w:t xml:space="preserve">. </w:t>
      </w:r>
      <w:bookmarkStart w:id="448" w:name="pg3309_23373"/>
    </w:p>
    <w:p>
      <w:pPr>
        <w:pStyle w:val="BookText"/>
        <w:rPr/>
      </w:pPr>
      <w:bookmarkEnd w:id="448"/>
      <w:r>
        <w:rPr>
          <w:rFonts w:ascii="IRNazanin" w:hAnsi="IRNazanin" w:eastAsia="IRNazanin"/>
          <w:color w:val="111111"/>
          <w:sz w:val="28"/>
          <w:sz w:val="28"/>
          <w:szCs w:val="28"/>
          <w:rtl w:val="true"/>
          <w:lang w:bidi="fa-IR"/>
        </w:rPr>
        <w:t>در روز عاشورا وقتی چند نفر از لشکر دشمن از پشت به سوی خیمه‌های حضرت آمدند با آتش درون خندق مواجه شده و به ناچار به جای خود برگشتند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449" w:name="__RefHeading___Toc2333079_2749589250"/>
      <w:bookmarkStart w:id="450" w:name="_Toc166"/>
      <w:bookmarkEnd w:id="449"/>
      <w:r>
        <w:rPr>
          <w:rtl w:val="true"/>
        </w:rPr>
        <w:t>تقویت روحیّه‌ی سپاهیان</w:t>
      </w:r>
      <w:bookmarkEnd w:id="450"/>
    </w:p>
    <w:p>
      <w:pPr>
        <w:pStyle w:val="BookText"/>
        <w:rPr/>
      </w:pPr>
      <w:r>
        <w:rPr>
          <w:rFonts w:ascii="IRNazanin" w:hAnsi="IRNazanin" w:eastAsia="IRNazanin"/>
          <w:color w:val="111111"/>
          <w:sz w:val="28"/>
          <w:sz w:val="28"/>
          <w:szCs w:val="28"/>
          <w:rtl w:val="true"/>
          <w:lang w:bidi="fa-IR"/>
        </w:rPr>
        <w:t>امام حسین علیه‌السلام در صبح عاشورا پس از ادای نماز صبح، برای یارانش سخنرانی کرد و در بخشی از آن، به تقویت روحیه‌ی سپاه پرداخته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شریف‌زادگان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داشته باشید و بدانید که مرگ، پلی بیش نیست که شما را از رنج و سختی عبور داده و به بهشت پهناور و همیشگی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نخواهد از یک زندان به قصری انتقال یابد؟ و همین مرگ برای دشمنان شما مانند آن است که از کاخی به زندان و شکنجه‌گاه منتقل گردند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رسول‌خدا صلی‌الله‌علیه‌و‌آله‌وسلم برای من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پلی است که اهل ایمان را به بهشت و اهل کفر را به جهنم می‌رساند</w:t>
      </w:r>
      <w:r>
        <w:rPr>
          <w:rFonts w:eastAsia="IRNazanin" w:cs="IRNazanin"/>
          <w:color w:val="111111"/>
          <w:sz w:val="28"/>
          <w:szCs w:val="28"/>
          <w:rtl w:val="true"/>
          <w:lang w:bidi="fa-IR"/>
        </w:rPr>
        <w:t>.</w:t>
      </w:r>
      <w:r>
        <w:rPr>
          <w:rStyle w:val="FootnoteAnchor"/>
          <w:rtl w:val="true"/>
        </w:rPr>
        <w:footnoteReference w:id="187"/>
      </w:r>
      <w:bookmarkStart w:id="451" w:name="pg3309_23374"/>
    </w:p>
    <w:p>
      <w:pPr>
        <w:pStyle w:val="Heading3"/>
        <w:numPr>
          <w:ilvl w:val="2"/>
          <w:numId w:val="1"/>
        </w:numPr>
        <w:rPr/>
      </w:pPr>
      <w:bookmarkStart w:id="452" w:name="__RefHeading___Toc2333081_2749589250"/>
      <w:bookmarkStart w:id="453" w:name="_Toc167"/>
      <w:bookmarkEnd w:id="451"/>
      <w:bookmarkEnd w:id="452"/>
      <w:r>
        <w:rPr>
          <w:rtl w:val="true"/>
        </w:rPr>
        <w:t>دادن آزادی در انتخاب</w:t>
      </w:r>
      <w:bookmarkEnd w:id="453"/>
    </w:p>
    <w:p>
      <w:pPr>
        <w:pStyle w:val="Heading4"/>
        <w:numPr>
          <w:ilvl w:val="3"/>
          <w:numId w:val="1"/>
        </w:numPr>
        <w:rPr/>
      </w:pPr>
      <w:bookmarkStart w:id="454" w:name="__RefHeading___Toc2333083_2749589250"/>
      <w:bookmarkStart w:id="455" w:name="_Toc168"/>
      <w:bookmarkEnd w:id="454"/>
      <w:r>
        <w:rPr>
          <w:rtl w:val="true"/>
        </w:rPr>
        <w:t>دعوت به ترک کربلا</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بن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دوستان نزدیک امیر مؤمنان علی علیه‌السلام بود و در جنگ صفین، آن حضرت را همراهی می‌کرد و پیشگویی آن حضرت را در مورد وقایع عاشورا شنیده بود وقتی در روز عاشورا، غربت و تنهایی امام حسین علیه‌السلام را دید در یاری حضرت به تردید افتاد و به محضر آن حضرت آمده و ماجرای پیشگویی علی علیه‌السلام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علیه‌السلام به هرثمه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ما هستی یا با دشمنان ما؟</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بی‌طرف هستم زیرا می‌ترسم بچّه‌های کوچکم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زود کربلا را ترک کن که صدای یاری طلبیدن ما را نشنوی و محلّ شهادت ما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جانم در دست اوست، هر کس صدای یاری ما را بشنود و ما را یاری و کمک نکند خداوند او را سرنگون به جهنّم خواهد </w:t>
      </w:r>
      <w:bookmarkStart w:id="456" w:name="pg3309_23375"/>
    </w:p>
    <w:p>
      <w:pPr>
        <w:pStyle w:val="BookText"/>
        <w:rPr/>
      </w:pPr>
      <w:bookmarkEnd w:id="456"/>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457" w:name="__RefHeading___Toc2333085_2749589250"/>
      <w:bookmarkStart w:id="458" w:name="_Toc169"/>
      <w:bookmarkEnd w:id="457"/>
      <w:r>
        <w:rPr>
          <w:rtl w:val="true"/>
        </w:rPr>
        <w:t>برداشتن بیعت</w:t>
      </w:r>
      <w:bookmarkEnd w:id="458"/>
    </w:p>
    <w:p>
      <w:pPr>
        <w:pStyle w:val="BookText"/>
        <w:rPr/>
      </w:pPr>
      <w:r>
        <w:rPr>
          <w:rFonts w:ascii="IRNazanin" w:hAnsi="IRNazanin" w:eastAsia="IRNazanin"/>
          <w:color w:val="111111"/>
          <w:sz w:val="28"/>
          <w:sz w:val="28"/>
          <w:szCs w:val="28"/>
          <w:rtl w:val="true"/>
          <w:lang w:bidi="fa-IR"/>
        </w:rPr>
        <w:t>شب عاشورا، امام حسین علیه‌السلام برای این‌که کسی به اجبار، حضرت را همراهی نکرده باشد اصحاب و خاندان خود را جمع کرد و در سخنانی خطاب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خاندانی نیکوکارتر و پیراسته‌تر و پاک‌تر از خاندان خود و اصحابی بهتر از اصحاب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من آن چه فرود آمده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بیعت من رهایید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شب است که شما را فرا گرفته، پس آن را مرکب راهوار خود بگیرید و در تاریکیِ آن پراکنده شوید؛ زیرا این مردم آهنگ مرا دارند و چنان‌چه بر من دست یابند از دیگران چشم می‌پوشند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3309_23377"/>
      <w:bookmarkStart w:id="460" w:name="pg3309_23377"/>
      <w:bookmarkEnd w:id="460"/>
    </w:p>
    <w:p>
      <w:pPr>
        <w:pStyle w:val="Heading2"/>
        <w:numPr>
          <w:ilvl w:val="1"/>
          <w:numId w:val="1"/>
        </w:numPr>
        <w:rPr/>
      </w:pPr>
      <w:bookmarkStart w:id="461" w:name="pg3309_23377"/>
      <w:bookmarkStart w:id="462" w:name="__RefHeading___Toc2333087_2749589250"/>
      <w:bookmarkStart w:id="463" w:name="_Toc170"/>
      <w:bookmarkEnd w:id="461"/>
      <w:bookmarkEnd w:id="462"/>
      <w:r>
        <w:rPr>
          <w:rtl w:val="true"/>
        </w:rPr>
        <w:t>فصل پنجم سیره‌ی عبادی</w:t>
      </w:r>
      <w:bookmarkEnd w:id="46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2333089_2749589250"/>
      <w:bookmarkStart w:id="465" w:name="_Toc171"/>
      <w:bookmarkEnd w:id="464"/>
      <w:r>
        <w:rPr>
          <w:rtl w:val="true"/>
        </w:rPr>
        <w:t>عبادت زیاد</w:t>
      </w:r>
      <w:bookmarkEnd w:id="46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3309_23379"/>
      <w:bookmarkStart w:id="467" w:name="pg3309_23379"/>
      <w:bookmarkEnd w:id="467"/>
    </w:p>
    <w:p>
      <w:pPr>
        <w:pStyle w:val="BookText"/>
        <w:rPr/>
      </w:pPr>
      <w:bookmarkStart w:id="468" w:name="pg3309_23379"/>
      <w:bookmarkEnd w:id="468"/>
      <w:r>
        <w:rPr>
          <w:rFonts w:ascii="IRNazanin" w:hAnsi="IRNazanin" w:eastAsia="IRNazanin"/>
          <w:color w:val="111111"/>
          <w:sz w:val="28"/>
          <w:sz w:val="28"/>
          <w:szCs w:val="28"/>
          <w:rtl w:val="true"/>
          <w:lang w:bidi="fa-IR"/>
        </w:rPr>
        <w:t>عبادت زیاد</w:t>
      </w:r>
    </w:p>
    <w:p>
      <w:pPr>
        <w:pStyle w:val="BookText"/>
        <w:rPr/>
      </w:pPr>
      <w:r>
        <w:rPr>
          <w:rFonts w:ascii="IRNazanin" w:hAnsi="IRNazanin" w:eastAsia="IRNazanin"/>
          <w:color w:val="111111"/>
          <w:sz w:val="28"/>
          <w:sz w:val="28"/>
          <w:szCs w:val="28"/>
          <w:rtl w:val="true"/>
          <w:lang w:bidi="fa-IR"/>
        </w:rPr>
        <w:t>به امام سجاد علیه‌السلام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فرزندان پدرت این قدر کم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مورد تولّد خودم هم در تعجب هستم زیرا پدرم در شبانه روز هزار رکعت نماز می‌خواند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469" w:name="__RefHeading___Toc2333091_2749589250"/>
      <w:bookmarkStart w:id="470" w:name="_Toc172"/>
      <w:bookmarkEnd w:id="469"/>
      <w:r>
        <w:rPr>
          <w:rtl w:val="true"/>
        </w:rPr>
        <w:t>نماز با خشیت</w:t>
      </w:r>
      <w:bookmarkEnd w:id="470"/>
    </w:p>
    <w:p>
      <w:pPr>
        <w:pStyle w:val="BookText"/>
        <w:rPr/>
      </w:pPr>
      <w:r>
        <w:rPr>
          <w:rFonts w:ascii="IRNazanin" w:hAnsi="IRNazanin" w:eastAsia="IRNazanin"/>
          <w:color w:val="111111"/>
          <w:sz w:val="28"/>
          <w:sz w:val="28"/>
          <w:szCs w:val="28"/>
          <w:rtl w:val="true"/>
          <w:lang w:bidi="fa-IR"/>
        </w:rPr>
        <w:t>حسین بن علی علیهماالسلام هر گاه وضو می‌ساخت، رنگ چهره‌اش تغییر می‌یافت و اندامش می‌لرزید؛ وقتی از او علّت را جویا شدند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چه می‌دانید که می‌خواهم، در پیشگاه چه کسی بایستم؟ آن کس که در پیشگاه کبریاییِ فرمانروایی قدرتمند می‌ایستد، سزاوار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و خشیت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رخسارش زرد شود و اندامش، به لرزه درآید</w:t>
      </w:r>
      <w:r>
        <w:rPr>
          <w:rFonts w:eastAsia="IRNazanin" w:cs="IRNazanin"/>
          <w:color w:val="111111"/>
          <w:sz w:val="28"/>
          <w:szCs w:val="28"/>
          <w:rtl w:val="true"/>
          <w:lang w:bidi="fa-IR"/>
        </w:rPr>
        <w:t>.</w:t>
      </w:r>
      <w:r>
        <w:rPr>
          <w:rStyle w:val="FootnoteAnchor"/>
          <w:rtl w:val="true"/>
        </w:rPr>
        <w:footnoteReference w:id="191"/>
      </w:r>
      <w:bookmarkStart w:id="471" w:name="pg3309_23380"/>
    </w:p>
    <w:p>
      <w:pPr>
        <w:pStyle w:val="Heading3"/>
        <w:numPr>
          <w:ilvl w:val="2"/>
          <w:numId w:val="1"/>
        </w:numPr>
        <w:rPr/>
      </w:pPr>
      <w:bookmarkStart w:id="472" w:name="__RefHeading___Toc2333093_2749589250"/>
      <w:bookmarkStart w:id="473" w:name="_Toc173"/>
      <w:bookmarkEnd w:id="471"/>
      <w:bookmarkEnd w:id="472"/>
      <w:r>
        <w:rPr>
          <w:rtl w:val="true"/>
        </w:rPr>
        <w:t>نماز اوّل وقت</w:t>
      </w:r>
      <w:bookmarkEnd w:id="473"/>
    </w:p>
    <w:p>
      <w:pPr>
        <w:pStyle w:val="BookText"/>
        <w:rPr/>
      </w:pPr>
      <w:r>
        <w:rPr>
          <w:rFonts w:ascii="IRNazanin" w:hAnsi="IRNazanin" w:eastAsia="IRNazanin"/>
          <w:color w:val="111111"/>
          <w:sz w:val="28"/>
          <w:sz w:val="28"/>
          <w:szCs w:val="28"/>
          <w:rtl w:val="true"/>
          <w:lang w:bidi="fa-IR"/>
        </w:rPr>
        <w:t>در روز عاشورا اصحاب امام علیه‌السلام یکی پس از دیگری به شهادت</w:t>
      </w:r>
    </w:p>
    <w:p>
      <w:pPr>
        <w:pStyle w:val="BookText"/>
        <w:rPr/>
      </w:pPr>
      <w:r>
        <w:rPr>
          <w:rFonts w:ascii="IRNazanin" w:hAnsi="IRNazanin" w:eastAsia="IRNazanin"/>
          <w:color w:val="111111"/>
          <w:sz w:val="28"/>
          <w:sz w:val="28"/>
          <w:szCs w:val="28"/>
          <w:rtl w:val="true"/>
          <w:lang w:bidi="fa-IR"/>
        </w:rPr>
        <w:t>می‌رسیدند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ابوثمامه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دید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دشمنان به تو نزدیک شده‌اند، به خدا سوگند تو کشته نشوی تا من به خواست خدا پیش از تو کشته شوم؛ دوست دارم پروردگار خود را در حالی دیدار کنم که این نمازی را که وقتش رسیده خوانده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سر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یاد آوردی، خدا تو را از نمازگزارانی که در یاد او هستند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بخواهید از ما دست بردارند تا نماز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عمرسعد ـ لعنة اللّه علیه ـ نپذیرفت و حضرت به دو تن از یاران خود فرمود که جلو بایستند و با نیمی از اصحاب خود نماز را به صورت نمازِ خوف گزارد به گونه‌ای که پس از نماز، آماج تیرها آن دو نفر را به شهادت رساندند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474" w:name="__RefHeading___Toc2333095_2749589250"/>
      <w:bookmarkStart w:id="475" w:name="_Toc174"/>
      <w:bookmarkEnd w:id="474"/>
      <w:r>
        <w:rPr>
          <w:rtl w:val="true"/>
        </w:rPr>
        <w:t>ترس الهی</w:t>
      </w:r>
      <w:bookmarkEnd w:id="47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حسین علیه‌السلام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ترس و خوف تو از پروردگار، فراوان است؟ </w:t>
      </w:r>
      <w:bookmarkStart w:id="476" w:name="pg3309_23381"/>
    </w:p>
    <w:p>
      <w:pPr>
        <w:pStyle w:val="BookText"/>
        <w:rPr/>
      </w:pPr>
      <w:bookmarkEnd w:id="476"/>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هیچ کس از عذاب ایمن نیست مگر آن که در دنیا 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تقوای الهی داشته باشد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77" w:name="__RefHeading___Toc2333097_2749589250"/>
      <w:bookmarkStart w:id="478" w:name="_Toc175"/>
      <w:bookmarkEnd w:id="477"/>
      <w:r>
        <w:rPr>
          <w:rtl w:val="true"/>
        </w:rPr>
        <w:t>علاقه به نماز و تلاوت قرآن</w:t>
      </w:r>
      <w:bookmarkEnd w:id="478"/>
    </w:p>
    <w:p>
      <w:pPr>
        <w:pStyle w:val="BookText"/>
        <w:rPr/>
      </w:pPr>
      <w:r>
        <w:rPr>
          <w:rFonts w:ascii="IRNazanin" w:hAnsi="IRNazanin" w:eastAsia="IRNazanin"/>
          <w:color w:val="111111"/>
          <w:sz w:val="28"/>
          <w:sz w:val="28"/>
          <w:szCs w:val="28"/>
          <w:rtl w:val="true"/>
          <w:lang w:bidi="fa-IR"/>
        </w:rPr>
        <w:t>روز تاسوعا، روزی بود که لشکر دشمن، راه ورود و خروج از کربلا را بسته و برای جنگ کردن با امام حسین علیه‌السلام و اصحابش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به خدمت اباعبداللّه علیه‌السلام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حمله 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آن‌ها بگو برای چه امروز، جنگ را شروع کرده و به این سو آمده‌اند؟</w:t>
      </w:r>
    </w:p>
    <w:p>
      <w:pPr>
        <w:pStyle w:val="BookText"/>
        <w:rPr/>
      </w:pPr>
      <w:r>
        <w:rPr>
          <w:rFonts w:ascii="IRNazanin" w:hAnsi="IRNazanin" w:eastAsia="IRNazanin"/>
          <w:color w:val="111111"/>
          <w:sz w:val="28"/>
          <w:sz w:val="28"/>
          <w:szCs w:val="28"/>
          <w:rtl w:val="true"/>
          <w:lang w:bidi="fa-IR"/>
        </w:rPr>
        <w:t>قمر بنی هاشم علیه‌السلام با تعدادی از اصحاب، به سوی آن‌ها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حُکم آمده که یا تحت فرمان او درآیید و از او اطاعت کنید و یا با شما جنگ و مبارزه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کنید تا برگردم و صحبت شما را به برادرم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خدمت امام حسین علیه‌السلام آمد و حرف‌های آن‌ها را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bookmarkStart w:id="479" w:name="pg3309_23382"/>
    </w:p>
    <w:p>
      <w:pPr>
        <w:pStyle w:val="BookText"/>
        <w:rPr/>
      </w:pPr>
      <w:bookmarkEnd w:id="479"/>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آن‌ها برو و از آنان مهلتی بخواه که امشب را صبر کنند و جنگ را به فردا بیندازند؛ می‌خواهم امشب مقداری نماز و دعا و استغفار نمایم که خدا می‌داند من نماز و تلاوت قرآن و دعا و استغفار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علیه‌السلام رفت و آن شب را مهلت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تا صبح،</w:t>
      </w:r>
    </w:p>
    <w:p>
      <w:pPr>
        <w:pStyle w:val="BookText"/>
        <w:rPr/>
      </w:pPr>
      <w:r>
        <w:rPr>
          <w:rFonts w:ascii="IRNazanin" w:hAnsi="IRNazanin" w:eastAsia="IRNazanin"/>
          <w:color w:val="111111"/>
          <w:sz w:val="28"/>
          <w:sz w:val="28"/>
          <w:szCs w:val="28"/>
          <w:rtl w:val="true"/>
          <w:lang w:bidi="fa-IR"/>
        </w:rPr>
        <w:t>امام حسین علیه‌السلام و تمامی اصحاب، مشغول نماز خواندن و قرآن و دعا و استغفار بودند و صدای مناجات آنان همانند صدای زنبورها در کندوی عسل، از خیمه‌ها به گوش می‌رسید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480" w:name="__RefHeading___Toc2333099_2749589250"/>
      <w:bookmarkStart w:id="481" w:name="_Toc176"/>
      <w:bookmarkEnd w:id="480"/>
      <w:r>
        <w:rPr>
          <w:rtl w:val="true"/>
        </w:rPr>
        <w:t>حج پیاده</w:t>
      </w:r>
      <w:bookmarkEnd w:id="48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 بیست و پنج بار پیاده حج نمود؛ در حالی که اسبان نفیس، او را همراهی می‌کردند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3309_23384"/>
      <w:bookmarkStart w:id="483" w:name="pg3309_23384"/>
      <w:bookmarkEnd w:id="483"/>
    </w:p>
    <w:p>
      <w:pPr>
        <w:pStyle w:val="Heading2"/>
        <w:numPr>
          <w:ilvl w:val="1"/>
          <w:numId w:val="1"/>
        </w:numPr>
        <w:rPr/>
      </w:pPr>
      <w:bookmarkStart w:id="484" w:name="pg3309_23384"/>
      <w:bookmarkStart w:id="485" w:name="__RefHeading___Toc2333101_2749589250"/>
      <w:bookmarkStart w:id="486" w:name="_Toc177"/>
      <w:bookmarkEnd w:id="484"/>
      <w:bookmarkEnd w:id="485"/>
      <w:r>
        <w:rPr>
          <w:rtl w:val="true"/>
        </w:rPr>
        <w:t>فهرست</w:t>
      </w:r>
      <w:bookmarkEnd w:id="486"/>
    </w:p>
    <w:p>
      <w:pPr>
        <w:pStyle w:val="BookText"/>
        <w:rPr/>
      </w:pPr>
      <w:r>
        <w:rPr>
          <w:rFonts w:ascii="IRNazanin" w:hAnsi="IRNazanin" w:eastAsia="IRNazanin"/>
          <w:color w:val="111111"/>
          <w:sz w:val="28"/>
          <w:sz w:val="28"/>
          <w:szCs w:val="28"/>
          <w:rtl w:val="true"/>
          <w:lang w:bidi="fa-IR"/>
        </w:rPr>
        <w:t>سرآغاز سخن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حسَب و 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همسران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اخلاقی</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قبول دعوت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عزّت یا تکبّر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ازدواج با کنیز</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نتیجه‌ی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آزادی به جای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پذیرش حرّ بن 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سخاوت و بخشش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بخشش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پرداخت بدهی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حفظ عزّت فقیر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خریدن آبرو</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رضایت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بخشش با شرمندگی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بخشش 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کمک با شرط</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برآوردن حاجت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پاداش احسان به سگ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جایگاه معلّم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بخشش به اندازه‌ی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بخشش ارثیه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به فکر ایتام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آزادی کنیز</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برطرف کردن مشکلات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دعای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قبول سفارش</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ازدواج مصلحتی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رعایت حال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درس بخشندگی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آزادی اسیر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کمک به محرومان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رعایت احترام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تحفه‌ی روزه‌دار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رعایت ادب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احترام به اجازه‌ی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برابری و مواسات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رفتار با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دوستی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بازی با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یتیم نوازی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اهمیت به 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پذیرش عذر با شرط</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شرط همراهی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حق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آزادی با یک شاخه گل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احترام به لقمه‌ی روی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تلافی هدیه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بخشش به جای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حق‌شناسی قریش</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زهد و پارسایی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غذای ساده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ارث حضرت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عمل به وصیّت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پایبندی به پیمان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وفای به عهد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به وظیفه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تسلیم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پذیرش دعوت کوفیان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تصمیم برای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صبر همیشگی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خشنودی به رضایت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شجاعت و شهامت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دفاع در مقابل توهین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افشای نفاق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پاسخی قاطع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اقدام شجاعانه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دلاوری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کشتن فرماندهان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تنها در مقابل یک لشگر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دفاع از حق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دفاع از غدیر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راه‌های گرفتن حق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بیان حق نزد ظالم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دفاع از حقِّ ولایت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گُذشت در مقابل حق‌گوئی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 از آب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دعوت به آزادگی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آموزشی و تربیتی</w:t>
      </w:r>
    </w:p>
    <w:p>
      <w:pPr>
        <w:pStyle w:val="BookText"/>
        <w:rPr/>
      </w:pPr>
      <w:r>
        <w:rPr>
          <w:rFonts w:ascii="IRNazanin" w:hAnsi="IRNazanin" w:eastAsia="IRNazanin"/>
          <w:color w:val="111111"/>
          <w:sz w:val="28"/>
          <w:sz w:val="28"/>
          <w:szCs w:val="28"/>
          <w:rtl w:val="true"/>
          <w:lang w:bidi="fa-IR"/>
        </w:rPr>
        <w:t>امر به معروف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راه ترک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شیعه‌ی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بخشش برای حفظ آبرو</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ترغیب به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پرداخت مهریه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دوستی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خضاب مشکی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خودداری از فروش وقف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لباس اهل آتش</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توجّه به خویشاوندان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توصیه به صبر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عمل به سیره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نخوردن آب در ظرف نقره‌ای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ارزش پاسداری از 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جایگاه دوستی برای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اصلاح 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ازدواج آسان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چانه زدن در خرید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خانه‌ی تجمّلی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اطعام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نزدیکی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آموزش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توصیه با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سلام قبل از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چگونگی نماز بر جنازه‌ی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تسلیم رضای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مشورت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قبول دعوت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شوق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علاقه به بوی خوش</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حفظ حرمت مکّه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خرید اراضی نینوا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پوشیدن لباس کهنه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آخرین وصیّت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فلسفه‌ی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احیای دین خدا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حفظ عزّت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اطاعت از خدا و رسول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تصمیم بنی 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تغییر وضع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خطبه‌ی آتشین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تبلیغ علیه طاغوت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ویژگی‌های وصیّ پیامبر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جایگاه 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وظیفه‌ی عالمان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ریشه‌ی فساد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شیوه‌های مختلف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تقیّه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مصادره‌ی اموال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نپذیرفتن رشوه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حفظ نام پدر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ناکام گذاشتن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نامه‌ای کوبنده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نظامی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به حق و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دعوت برای مبارزه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یار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صدای دادخواهی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سرانجام نیک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 مقابل سپاه حُر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نامه به بزرگان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در مقابل عمر سعد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در مقابل سپاهیان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در آغاز حمله‌ی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استعانت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درخواست آخر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اتمام حجّت در آخرین لحظات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رعایت اخلاق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پرهیز از آغاز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سیراب کردن لشکر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رعایت نکات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عمل به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خبررسان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تاکتیک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تقویت روحیّه‌ی سپاهیان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آزادی در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دعوت به ترک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برداشتن بیعت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عبادی</w:t>
      </w:r>
    </w:p>
    <w:p>
      <w:pPr>
        <w:pStyle w:val="BookText"/>
        <w:rPr/>
      </w:pPr>
      <w:r>
        <w:rPr>
          <w:rFonts w:ascii="IRNazanin" w:hAnsi="IRNazanin" w:eastAsia="IRNazanin"/>
          <w:color w:val="111111"/>
          <w:sz w:val="28"/>
          <w:sz w:val="28"/>
          <w:szCs w:val="28"/>
          <w:rtl w:val="true"/>
          <w:lang w:bidi="fa-IR"/>
        </w:rPr>
        <w:t>عبادت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نماز با خشیت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ترس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علاقه به نماز و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پیاده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487" w:name="pg3309_23393"/>
    </w:p>
    <w:p>
      <w:pPr>
        <w:pStyle w:val="Heading2"/>
        <w:numPr>
          <w:ilvl w:val="1"/>
          <w:numId w:val="1"/>
        </w:numPr>
        <w:rPr/>
      </w:pPr>
      <w:bookmarkStart w:id="488" w:name="__RefHeading___Toc2333103_2749589250"/>
      <w:bookmarkStart w:id="489" w:name="_Toc178"/>
      <w:bookmarkEnd w:id="487"/>
      <w:bookmarkEnd w:id="488"/>
      <w:r>
        <w:rPr>
          <w:rtl w:val="true"/>
        </w:rPr>
        <w:t>فهرست منابع</w:t>
      </w:r>
      <w:bookmarkEnd w:id="489"/>
    </w:p>
    <w:p>
      <w:pPr>
        <w:pStyle w:val="BookText"/>
        <w:rPr/>
      </w:pPr>
      <w:r>
        <w:rPr>
          <w:rFonts w:ascii="IRNazanin" w:hAnsi="IRNazanin" w:eastAsia="IRNazanin"/>
          <w:color w:val="111111"/>
          <w:sz w:val="28"/>
          <w:sz w:val="28"/>
          <w:szCs w:val="28"/>
          <w:rtl w:val="true"/>
          <w:lang w:bidi="fa-IR"/>
        </w:rPr>
        <w:t>اثباة الهداة، شیخ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قاضی نوراللّه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الشهادة، فاضل دربندی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الشیعه، سید محسن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البدایه والنهایه،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الثاقب فی المناقب، ابن حمزه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 قطب الدین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 ابن اعثم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شیخ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الاشراف، 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بغیة الطلب فی تاریخ حلب، عمربن ابی جراده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بلاغة الحسین، سید مصطفی آل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زندگی امام حسین، عماد زاده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مدینه دمشق،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ابن شعبه 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 شیخ هویزی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 محمد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العیون، 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الحسینیه، شیخ جعفر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 نعمان بن محمد 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الابرار، زمخشری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زهرالآداب و ثمرة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زهرالربیع، سید نعمت اللّه 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اعلام النبلاء، 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الکبری،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عبداللّه بحرانی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عمدة الطالب،</w:t>
      </w:r>
    </w:p>
    <w:p>
      <w:pPr>
        <w:pStyle w:val="BookText"/>
        <w:rPr/>
      </w:pPr>
      <w:r>
        <w:rPr>
          <w:rFonts w:ascii="IRNazanin" w:hAnsi="IRNazanin" w:eastAsia="IRNazanin"/>
          <w:color w:val="111111"/>
          <w:sz w:val="28"/>
          <w:sz w:val="28"/>
          <w:szCs w:val="28"/>
          <w:rtl w:val="true"/>
          <w:lang w:bidi="fa-IR"/>
        </w:rPr>
        <w:t>عیون اخبار الرضا،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السمطین، علامه حموینی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المهمه، ابن صباغ</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 اربلی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الاثر، علی بن محمد خزاز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لهوف، سیدبن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ورام، ابی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المعاجز، سید هاشم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محلی،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الانوار،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 میرزا حسین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معالی السبطین، محمد مهدی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الآمال،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ابی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الکبیر، 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مقرم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التواریخ، محمد تقی سپهر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السعادة، علامه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المهموم،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 شیخ حر عاملی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قندوزی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 و ثمرالألباب،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بلاغة الحسین،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این بود که ناسزا گویی به ما، عادت و خوی اهل شام می‌باشد که آن را معاویه رواج داده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منابع مالی اهل بیت علیهم‌السلام خمس و هدایای بود که شیعیانشان برای ایشان می‌آوردند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 ابن صباغ،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ابوهریره یکی از راویان حدیث است که با وجود آن که مدّت کمی حضرت رسول صلی‌الله‌علیه‌و‌آله‌وسلم را دیدار کرده ولی روایات بسیاری از آن حضرت نقل کرده است و این نه به خاطر ارتباط زیاد با حضرت، بلکه به خاطر وابستگی به بنی امیّه و گرفتن پول، اقدام به جعل حدیث در زمان معاویه کرده و به همین خاطر به دروغ گویی معروف می‌باشد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پول یا انجام کاری برای آزادی اسیر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البته این مطلب به گونه‌ای دیگر نیز نقل شده و آن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امام حسین و امام حسن علیهماالسلام موضوعی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نزد برادرت برو که او از تو بزرگ‌تر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جدّم شنیدم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نفری که بینشان سخنی رد و بدل شود و یکی از آن‌ها درصدد خشنودی دیگری برآید او زودتر وارد بهشت می‌شود و من دوست ندارم که زودتر از برادرم وارد بهشت شوم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کفایة‌الاثر،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چون رنگ موهایمان زود سفید می‌شود آن را با رنگ‌های گیاهی سیاه می‌کنیم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کفالت به این معناست که شخص کفیل هر موقع طلبکار درخواست کند شخص بدهکار را نزد او حاضر کند و اگر نتوانست، در مواردی از جمله بدهی مالی، شخصی که کفالت را بر عهده گرفته و در حقیقت ضامن شده باید بدهی را پرداخت کند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ربیع‌الابرار،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در مورد امام حسن علیه‌السلام نیز نقل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ابن حزم،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چرا پیرزن بدون اجازه‌ی شوهر خود گوسفندش را سر بریده با این که زن نمی‌تواند بدون اجازه‌ی شوهر در اموال او تصرف کند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پیرزن همانند هر زن دیگری، از اموال شوهر در جهت میهمان‌داری استفاده کرده است نه این‌که نیّت او تلف کردن مال شوهرش 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نامه‌های کوفیان، تنها یک بهانه بود و حرکت امام حسین علیه‌السلام همانند صلح امام حسن علیه‌السلام تنها یک وظیفه‌ی الهی بود که انجام آن بر حضرت، لازم و واجب بود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سعد پسر سعدبن ابی‌وقّاص یکی از صحابه‌ی سابقه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همراه پدرش در فتح عراق شرکت داشت ولی در شمار افراد جنگجو و شمشیر زن به حساب نمی‌آمد بلکه مردی زاهد نما و به اصطلاح، روحانی قلاّبی بود که حکومت بنی امیه از وجهه‌ی عوام فریب او استفاده می‌کرد و در حقیقت، با شرکت او در جنگ با امام حسین علیه‌السلام عموم مردم تشویق می‌شدند و این خیانت، پشت مقام روحانیتِ دروغین عمر سعد مخفی می‌ماند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حکم پسر عموی عثمان بود که از چهره‌های شناخته شده در دشمنی با حضرت علی و آل او علیهم‌السلام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امور مالی و سیاسی، انحرافات زیادی داشت و در زمان عثمان سوء استفاده‌های بسیاری از بیت المال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به زبان رسول خدا صلی‌الله‌علیه‌و‌آله‌وسلم لعنت شده و علی علیه‌السلام نیز او را پرچمدار گمراهی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او والی مدینه شد هر جمعه در منبر، علی علیه‌السلام را لعن و سبّ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زیاد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می‌گویند زیرا مادرش کنیزی زناکار به نام مرجانه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معاویه والی خراسان و سپس والی بصره شد و در زمان یزید والی کوفه گردید و در آن‌جا مسلم بن عقیل را به شهادت رسانید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 گرفتن این دو نفر که از دوستاران حضرت نیز نبودند این معنا را می‌رساند که غصب زمین توسط معاویه چقدر واضح بوده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نشانه‌ی اوج سیاست بازی و سفسطه‌ی معاویه را می‌رساند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مقرّم،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فرزدق ابتدا از شاعران فاسق بود ولی سپس از محبّان و علاقمندان اهل بیت علیهم‌السلام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معروف او درباره‌ی امام سجاد علیه‌السلام شهرت فراوانی دارد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 عمربن‌احمدبن‌ابی جرادة،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مبرّد،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زندگانی امام حسین علیه‌السلام ، عمادزاده،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مقتل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منظور از پیراهن کهنه، پیراهن قدیمی است که در حال حاضر ارزش زیادی ندارد و به معنای پیراهن مندرس و نامناسب نیست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تذکرة‌الخواص،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سلیم بن قیس،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71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نوادر راوندی،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همان‌گونه که گفته شد، امام حسین علیه‌السلام هدایای معاویه را می‌پذیرفت و بدون این‌که هیچ استفاده‌ای از آن بکند به فقرا می‌داد ؛ ولی در این‌جا چون نیّت معاویه رشوه بود و می‌خواست از آن بهره‌برداری کند، حضرت آن را نپذیرفت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نقل شده که حضرت، در مقابل سپاه حر نیز خطبه‌ای به این مضمون خواند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این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الخواص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آل اللّه یا خاندان خدا، اهل بیت پیامبر علیهم‌السلام هستند و این به خاطر شدّت ارتباط و انتساب ایشان با خداوند و دین اوست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الحسین،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29971</Words>
  <Characters>117136</Characters>
  <CharactersWithSpaces>145474</CharactersWithSpaces>
  <Paragraphs>2152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2026-08-17T22:07:56Z</dcterms:created>
  <dc:creator>ghaemiyeh.com</dc:creator>
  <dc:description/>
  <dc:language>en-US</dc:language>
  <cp:lastModifiedBy/>
  <dcterms:modified xsi:type="dcterms:W3CDTF">2026-08-18T01:38:01Z</dcterms:modified>
  <cp:revision>1</cp:revision>
  <dc:subject/>
  <dc:title>پیشوای آزادگی نگاهی جامع به سیره عملی امام حسین علیه السلام</dc:title>
</cp:coreProperties>
</file>

<file path=docProps/custom.xml><?xml version="1.0" encoding="utf-8"?>
<Properties xmlns="http://schemas.openxmlformats.org/officeDocument/2006/custom-properties" xmlns:vt="http://schemas.openxmlformats.org/officeDocument/2006/docPropsVTypes"/>
</file>