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41.jpeg" ContentType="image/jpeg"/>
  <Override PartName="/word/media/image14.jpeg" ContentType="image/jpeg"/>
  <Override PartName="/word/media/image20.jpeg" ContentType="image/jpeg"/>
  <Override PartName="/word/media/image21.jpeg" ContentType="image/jpeg"/>
  <Override PartName="/word/media/image22.jpeg" ContentType="image/jpeg"/>
  <Override PartName="/word/media/image16.jpeg" ContentType="image/jpeg"/>
  <Override PartName="/word/media/image3.jpeg" ContentType="image/jpeg"/>
  <Override PartName="/word/media/image37.jpeg" ContentType="image/jpeg"/>
  <Override PartName="/word/media/image60.jpeg" ContentType="image/jpeg"/>
  <Override PartName="/word/media/image77.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62.jpeg" ContentType="image/jpeg"/>
  <Override PartName="/word/media/image5.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4.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صحیفه 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7320_274958925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367322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367324_2749589250">
            <w:r>
              <w:rPr>
                <w:webHidden/>
                <w:rStyle w:val="IndexLink"/>
                <w:rtl w:val="true"/>
              </w:rPr>
              <w:t>سخن مرکز</w:t>
            </w:r>
            <w:r>
              <w:rPr>
                <w:rStyle w:val="IndexLink"/>
                <w:rtl w:val="true"/>
              </w:rPr>
              <w:tab/>
            </w:r>
            <w:r>
              <w:rPr>
                <w:rStyle w:val="IndexLink"/>
              </w:rPr>
              <w:t>16</w:t>
            </w:r>
          </w:hyperlink>
        </w:p>
        <w:p>
          <w:pPr>
            <w:pStyle w:val="Contents2"/>
            <w:tabs>
              <w:tab w:val="clear" w:pos="8743"/>
              <w:tab w:val="right" w:pos="9026" w:leader="dot"/>
            </w:tabs>
            <w:rPr/>
          </w:pPr>
          <w:hyperlink w:anchor="__RefHeading___Toc1367326_2749589250">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367328_2749589250">
            <w:r>
              <w:rPr>
                <w:webHidden/>
                <w:rStyle w:val="IndexLink"/>
                <w:rtl w:val="true"/>
              </w:rPr>
              <w:t>هوالمجیب</w:t>
            </w:r>
            <w:r>
              <w:rPr>
                <w:rStyle w:val="IndexLink"/>
                <w:rtl w:val="true"/>
              </w:rPr>
              <w:tab/>
            </w:r>
            <w:r>
              <w:rPr>
                <w:rStyle w:val="IndexLink"/>
              </w:rPr>
              <w:t>36</w:t>
            </w:r>
          </w:hyperlink>
        </w:p>
        <w:p>
          <w:pPr>
            <w:pStyle w:val="Contents2"/>
            <w:tabs>
              <w:tab w:val="clear" w:pos="8743"/>
              <w:tab w:val="right" w:pos="9026" w:leader="dot"/>
            </w:tabs>
            <w:rPr/>
          </w:pPr>
          <w:hyperlink w:anchor="__RefHeading___Toc1367330_2749589250">
            <w:r>
              <w:rPr>
                <w:webHidden/>
                <w:rStyle w:val="IndexLink"/>
                <w:rtl w:val="true"/>
              </w:rPr>
              <w:t>تأملی در آیاتی چند از قرآن کریم</w:t>
            </w:r>
            <w:r>
              <w:rPr>
                <w:rStyle w:val="IndexLink"/>
                <w:rtl w:val="true"/>
              </w:rPr>
              <w:tab/>
            </w:r>
            <w:r>
              <w:rPr>
                <w:rStyle w:val="IndexLink"/>
              </w:rPr>
              <w:t>40</w:t>
            </w:r>
          </w:hyperlink>
        </w:p>
        <w:p>
          <w:pPr>
            <w:pStyle w:val="Contents2"/>
            <w:tabs>
              <w:tab w:val="clear" w:pos="8743"/>
              <w:tab w:val="right" w:pos="9026" w:leader="dot"/>
            </w:tabs>
            <w:rPr/>
          </w:pPr>
          <w:hyperlink w:anchor="__RefHeading___Toc1367332_2749589250">
            <w:r>
              <w:rPr>
                <w:webHidden/>
                <w:rStyle w:val="IndexLink"/>
                <w:rtl w:val="true"/>
              </w:rPr>
              <w:t>زندگانی محمد ابراهیم سبزواری</w:t>
            </w:r>
            <w:r>
              <w:rPr>
                <w:rStyle w:val="IndexLink"/>
                <w:rtl w:val="true"/>
              </w:rPr>
              <w:tab/>
            </w:r>
            <w:r>
              <w:rPr>
                <w:rStyle w:val="IndexLink"/>
              </w:rPr>
              <w:t>48</w:t>
            </w:r>
          </w:hyperlink>
        </w:p>
        <w:p>
          <w:pPr>
            <w:pStyle w:val="Contents2"/>
            <w:tabs>
              <w:tab w:val="clear" w:pos="8743"/>
              <w:tab w:val="right" w:pos="9026" w:leader="dot"/>
            </w:tabs>
            <w:rPr/>
          </w:pPr>
          <w:hyperlink w:anchor="__RefHeading___Toc1367334_2749589250">
            <w:r>
              <w:rPr>
                <w:webHidden/>
                <w:rStyle w:val="IndexLink"/>
                <w:rtl w:val="true"/>
              </w:rPr>
              <w:t>وثوق الحکماء در تراجم</w:t>
            </w:r>
            <w:r>
              <w:rPr>
                <w:rStyle w:val="IndexLink"/>
                <w:rtl w:val="true"/>
              </w:rPr>
              <w:tab/>
            </w:r>
            <w:r>
              <w:rPr>
                <w:rStyle w:val="IndexLink"/>
              </w:rPr>
              <w:t>49</w:t>
            </w:r>
          </w:hyperlink>
        </w:p>
        <w:p>
          <w:pPr>
            <w:pStyle w:val="Contents2"/>
            <w:tabs>
              <w:tab w:val="clear" w:pos="8743"/>
              <w:tab w:val="right" w:pos="9026" w:leader="dot"/>
            </w:tabs>
            <w:rPr/>
          </w:pPr>
          <w:hyperlink w:anchor="__RefHeading___Toc1367336_2749589250">
            <w:r>
              <w:rPr>
                <w:webHidden/>
                <w:rStyle w:val="IndexLink"/>
                <w:rtl w:val="true"/>
              </w:rPr>
              <w:t>شرح دعاء عدیله</w:t>
            </w:r>
            <w:r>
              <w:rPr>
                <w:rStyle w:val="IndexLink"/>
                <w:rtl w:val="true"/>
              </w:rPr>
              <w:tab/>
            </w:r>
            <w:r>
              <w:rPr>
                <w:rStyle w:val="IndexLink"/>
              </w:rPr>
              <w:t>51</w:t>
            </w:r>
          </w:hyperlink>
        </w:p>
        <w:p>
          <w:pPr>
            <w:pStyle w:val="Contents2"/>
            <w:tabs>
              <w:tab w:val="clear" w:pos="8743"/>
              <w:tab w:val="right" w:pos="9026" w:leader="dot"/>
            </w:tabs>
            <w:rPr/>
          </w:pPr>
          <w:hyperlink w:anchor="__RefHeading___Toc1367338_2749589250">
            <w:r>
              <w:rPr>
                <w:webHidden/>
                <w:rStyle w:val="IndexLink"/>
                <w:rtl w:val="true"/>
              </w:rPr>
              <w:t xml:space="preserve">شرح گلشن راز </w:t>
            </w:r>
            <w:r>
              <w:rPr>
                <w:rStyle w:val="IndexLink"/>
                <w:rtl w:val="true"/>
              </w:rPr>
              <w:t>:</w:t>
              <w:tab/>
            </w:r>
            <w:r>
              <w:rPr>
                <w:rStyle w:val="IndexLink"/>
              </w:rPr>
              <w:t>52</w:t>
            </w:r>
          </w:hyperlink>
        </w:p>
        <w:p>
          <w:pPr>
            <w:pStyle w:val="Contents2"/>
            <w:tabs>
              <w:tab w:val="clear" w:pos="8743"/>
              <w:tab w:val="right" w:pos="9026" w:leader="dot"/>
            </w:tabs>
            <w:rPr/>
          </w:pPr>
          <w:hyperlink w:anchor="__RefHeading___Toc1367340_2749589250">
            <w:r>
              <w:rPr>
                <w:webHidden/>
                <w:rStyle w:val="IndexLink"/>
                <w:rtl w:val="true"/>
              </w:rPr>
              <w:t>شرح صحیفه سجادیه</w:t>
            </w:r>
            <w:r>
              <w:rPr>
                <w:rStyle w:val="IndexLink"/>
                <w:rtl w:val="true"/>
              </w:rPr>
              <w:tab/>
            </w:r>
            <w:r>
              <w:rPr>
                <w:rStyle w:val="IndexLink"/>
              </w:rPr>
              <w:t>53</w:t>
            </w:r>
          </w:hyperlink>
        </w:p>
        <w:p>
          <w:pPr>
            <w:pStyle w:val="Contents2"/>
            <w:tabs>
              <w:tab w:val="clear" w:pos="8743"/>
              <w:tab w:val="right" w:pos="9026" w:leader="dot"/>
            </w:tabs>
            <w:rPr/>
          </w:pPr>
          <w:hyperlink w:anchor="__RefHeading___Toc1367342_2749589250">
            <w:r>
              <w:rPr>
                <w:webHidden/>
                <w:rStyle w:val="IndexLink"/>
                <w:rtl w:val="true"/>
              </w:rPr>
              <w:t>نکاتی درباره شرح صحیفه سبزواری</w:t>
            </w:r>
            <w:r>
              <w:rPr>
                <w:rStyle w:val="IndexLink"/>
                <w:rtl w:val="true"/>
              </w:rPr>
              <w:tab/>
            </w:r>
            <w:r>
              <w:rPr>
                <w:rStyle w:val="IndexLink"/>
              </w:rPr>
              <w:t>54</w:t>
            </w:r>
          </w:hyperlink>
        </w:p>
        <w:p>
          <w:pPr>
            <w:pStyle w:val="Contents2"/>
            <w:tabs>
              <w:tab w:val="clear" w:pos="8743"/>
              <w:tab w:val="right" w:pos="9026" w:leader="dot"/>
            </w:tabs>
            <w:rPr/>
          </w:pPr>
          <w:hyperlink w:anchor="__RefHeading___Toc1367344_2749589250">
            <w:r>
              <w:rPr>
                <w:webHidden/>
                <w:rStyle w:val="IndexLink"/>
                <w:rtl w:val="true"/>
              </w:rPr>
              <w:t>چگونگی تحقیق</w:t>
            </w:r>
            <w:r>
              <w:rPr>
                <w:rStyle w:val="IndexLink"/>
                <w:rtl w:val="true"/>
              </w:rPr>
              <w:tab/>
            </w:r>
            <w:r>
              <w:rPr>
                <w:rStyle w:val="IndexLink"/>
              </w:rPr>
              <w:t>55</w:t>
            </w:r>
          </w:hyperlink>
        </w:p>
        <w:p>
          <w:pPr>
            <w:pStyle w:val="Contents2"/>
            <w:tabs>
              <w:tab w:val="clear" w:pos="8743"/>
              <w:tab w:val="right" w:pos="9026" w:leader="dot"/>
            </w:tabs>
            <w:rPr/>
          </w:pPr>
          <w:hyperlink w:anchor="__RefHeading___Toc1367346_2749589250">
            <w:r>
              <w:rPr>
                <w:webHidden/>
                <w:rStyle w:val="IndexLink"/>
                <w:rtl w:val="true"/>
              </w:rPr>
              <w:t>شرح صحیفه سجادیه</w:t>
            </w:r>
            <w:r>
              <w:rPr>
                <w:rStyle w:val="IndexLink"/>
                <w:rtl w:val="true"/>
              </w:rPr>
              <w:tab/>
            </w:r>
            <w:r>
              <w:rPr>
                <w:rStyle w:val="IndexLink"/>
              </w:rPr>
              <w:t>60</w:t>
            </w:r>
          </w:hyperlink>
        </w:p>
        <w:p>
          <w:pPr>
            <w:pStyle w:val="Contents3"/>
            <w:tabs>
              <w:tab w:val="clear" w:pos="8459"/>
              <w:tab w:val="right" w:pos="9026" w:leader="dot"/>
            </w:tabs>
            <w:rPr/>
          </w:pPr>
          <w:hyperlink w:anchor="__RefHeading___Toc1367348_274958925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367350_2749589250">
            <w:r>
              <w:rPr>
                <w:webHidden/>
                <w:rStyle w:val="IndexLink"/>
              </w:rPr>
              <w:t>1</w:t>
            </w:r>
            <w:r>
              <w:rPr>
                <w:rStyle w:val="IndexLink"/>
                <w:rtl w:val="true"/>
              </w:rPr>
              <w:t xml:space="preserve">- </w:t>
            </w:r>
            <w:r>
              <w:rPr>
                <w:rStyle w:val="IndexLink"/>
                <w:rtl w:val="true"/>
              </w:rPr>
              <w:t>و کان من دعائِهِ علیه‌السلام اذ ابتَدَأَ بالدُّعاء</w:t>
            </w:r>
            <w:r>
              <w:rPr>
                <w:rStyle w:val="IndexLink"/>
                <w:rtl w:val="true"/>
              </w:rPr>
              <w:tab/>
            </w:r>
            <w:r>
              <w:rPr>
                <w:rStyle w:val="IndexLink"/>
              </w:rPr>
              <w:t>64</w:t>
            </w:r>
          </w:hyperlink>
        </w:p>
        <w:p>
          <w:pPr>
            <w:pStyle w:val="Contents4"/>
            <w:tabs>
              <w:tab w:val="clear" w:pos="8176"/>
              <w:tab w:val="right" w:pos="9026" w:leader="dot"/>
            </w:tabs>
            <w:rPr/>
          </w:pPr>
          <w:hyperlink w:anchor="__RefHeading___Toc1367352_2749589250">
            <w:r>
              <w:rPr>
                <w:webHidden/>
                <w:rStyle w:val="IndexLink"/>
                <w:rtl w:val="true"/>
              </w:rPr>
              <w:t>تحقیق در اسماء الهی</w:t>
            </w:r>
            <w:r>
              <w:rPr>
                <w:rStyle w:val="IndexLink"/>
                <w:rtl w:val="true"/>
              </w:rPr>
              <w:tab/>
            </w:r>
            <w:r>
              <w:rPr>
                <w:rStyle w:val="IndexLink"/>
              </w:rPr>
              <w:t>64</w:t>
            </w:r>
          </w:hyperlink>
        </w:p>
        <w:p>
          <w:pPr>
            <w:pStyle w:val="Contents4"/>
            <w:tabs>
              <w:tab w:val="clear" w:pos="8176"/>
              <w:tab w:val="right" w:pos="9026" w:leader="dot"/>
            </w:tabs>
            <w:rPr/>
          </w:pPr>
          <w:hyperlink w:anchor="__RefHeading___Toc1367354_2749589250">
            <w:r>
              <w:rPr>
                <w:webHidden/>
                <w:rStyle w:val="IndexLink"/>
                <w:rtl w:val="true"/>
              </w:rPr>
              <w:t>صفت اوّل و آخر در خداوند</w:t>
            </w:r>
            <w:r>
              <w:rPr>
                <w:rStyle w:val="IndexLink"/>
                <w:rtl w:val="true"/>
              </w:rPr>
              <w:tab/>
            </w:r>
            <w:r>
              <w:rPr>
                <w:rStyle w:val="IndexLink"/>
              </w:rPr>
              <w:t>64</w:t>
            </w:r>
          </w:hyperlink>
        </w:p>
        <w:p>
          <w:pPr>
            <w:pStyle w:val="Contents4"/>
            <w:tabs>
              <w:tab w:val="clear" w:pos="8176"/>
              <w:tab w:val="right" w:pos="9026" w:leader="dot"/>
            </w:tabs>
            <w:rPr/>
          </w:pPr>
          <w:hyperlink w:anchor="__RefHeading___Toc1367356_2749589250">
            <w:r>
              <w:rPr>
                <w:webHidden/>
                <w:rStyle w:val="IndexLink"/>
                <w:rtl w:val="true"/>
              </w:rPr>
              <w:t>صفت ظاهر و باطن در خداوند</w:t>
            </w:r>
            <w:r>
              <w:rPr>
                <w:rStyle w:val="IndexLink"/>
                <w:rtl w:val="true"/>
              </w:rPr>
              <w:tab/>
            </w:r>
            <w:r>
              <w:rPr>
                <w:rStyle w:val="IndexLink"/>
              </w:rPr>
              <w:t>65</w:t>
            </w:r>
          </w:hyperlink>
        </w:p>
        <w:p>
          <w:pPr>
            <w:pStyle w:val="Contents4"/>
            <w:tabs>
              <w:tab w:val="clear" w:pos="8176"/>
              <w:tab w:val="right" w:pos="9026" w:leader="dot"/>
            </w:tabs>
            <w:rPr/>
          </w:pPr>
          <w:hyperlink w:anchor="__RefHeading___Toc1367358_2749589250">
            <w:r>
              <w:rPr>
                <w:webHidden/>
                <w:rStyle w:val="IndexLink"/>
                <w:rtl w:val="true"/>
              </w:rPr>
              <w:t>عالم احدیت و واحدیت</w:t>
            </w:r>
            <w:r>
              <w:rPr>
                <w:rStyle w:val="IndexLink"/>
                <w:rtl w:val="true"/>
              </w:rPr>
              <w:tab/>
            </w:r>
            <w:r>
              <w:rPr>
                <w:rStyle w:val="IndexLink"/>
              </w:rPr>
              <w:t>66</w:t>
            </w:r>
          </w:hyperlink>
        </w:p>
        <w:p>
          <w:pPr>
            <w:pStyle w:val="Contents4"/>
            <w:tabs>
              <w:tab w:val="clear" w:pos="8176"/>
              <w:tab w:val="right" w:pos="9026" w:leader="dot"/>
            </w:tabs>
            <w:rPr/>
          </w:pPr>
          <w:hyperlink w:anchor="__RefHeading___Toc1367360_2749589250">
            <w:r>
              <w:rPr>
                <w:webHidden/>
                <w:rStyle w:val="IndexLink"/>
                <w:rtl w:val="true"/>
              </w:rPr>
              <w:t>عدم تعدّد مسمّی به اسماء مختلف</w:t>
            </w:r>
            <w:r>
              <w:rPr>
                <w:rStyle w:val="IndexLink"/>
                <w:rtl w:val="true"/>
              </w:rPr>
              <w:tab/>
            </w:r>
            <w:r>
              <w:rPr>
                <w:rStyle w:val="IndexLink"/>
              </w:rPr>
              <w:t>67</w:t>
            </w:r>
          </w:hyperlink>
        </w:p>
        <w:p>
          <w:pPr>
            <w:pStyle w:val="Contents4"/>
            <w:tabs>
              <w:tab w:val="clear" w:pos="8176"/>
              <w:tab w:val="right" w:pos="9026" w:leader="dot"/>
            </w:tabs>
            <w:rPr/>
          </w:pPr>
          <w:hyperlink w:anchor="__RefHeading___Toc1367362_2749589250">
            <w:r>
              <w:rPr>
                <w:webHidden/>
                <w:rStyle w:val="IndexLink"/>
                <w:rtl w:val="true"/>
              </w:rPr>
              <w:t>عقل و تعدّد اسامی آن</w:t>
            </w:r>
            <w:r>
              <w:rPr>
                <w:rStyle w:val="IndexLink"/>
                <w:rtl w:val="true"/>
              </w:rPr>
              <w:tab/>
            </w:r>
            <w:r>
              <w:rPr>
                <w:rStyle w:val="IndexLink"/>
              </w:rPr>
              <w:t>67</w:t>
            </w:r>
          </w:hyperlink>
        </w:p>
        <w:p>
          <w:pPr>
            <w:pStyle w:val="Contents4"/>
            <w:tabs>
              <w:tab w:val="clear" w:pos="8176"/>
              <w:tab w:val="right" w:pos="9026" w:leader="dot"/>
            </w:tabs>
            <w:rPr/>
          </w:pPr>
          <w:hyperlink w:anchor="__RefHeading___Toc1367364_2749589250">
            <w:r>
              <w:rPr>
                <w:webHidden/>
                <w:rStyle w:val="IndexLink"/>
                <w:rtl w:val="true"/>
              </w:rPr>
              <w:t>وحدت اسماء</w:t>
            </w:r>
            <w:r>
              <w:rPr>
                <w:rStyle w:val="IndexLink"/>
                <w:rtl w:val="true"/>
              </w:rPr>
              <w:tab/>
            </w:r>
            <w:r>
              <w:rPr>
                <w:rStyle w:val="IndexLink"/>
              </w:rPr>
              <w:t>68</w:t>
            </w:r>
          </w:hyperlink>
        </w:p>
        <w:p>
          <w:pPr>
            <w:pStyle w:val="Contents4"/>
            <w:tabs>
              <w:tab w:val="clear" w:pos="8176"/>
              <w:tab w:val="right" w:pos="9026" w:leader="dot"/>
            </w:tabs>
            <w:rPr/>
          </w:pPr>
          <w:hyperlink w:anchor="__RefHeading___Toc1367366_2749589250">
            <w:r>
              <w:rPr>
                <w:webHidden/>
                <w:rStyle w:val="IndexLink"/>
                <w:rtl w:val="true"/>
              </w:rPr>
              <w:t>عدم رؤیت خداوند</w:t>
            </w:r>
            <w:r>
              <w:rPr>
                <w:rStyle w:val="IndexLink"/>
                <w:rtl w:val="true"/>
              </w:rPr>
              <w:tab/>
            </w:r>
            <w:r>
              <w:rPr>
                <w:rStyle w:val="IndexLink"/>
              </w:rPr>
              <w:t>68</w:t>
            </w:r>
          </w:hyperlink>
        </w:p>
        <w:p>
          <w:pPr>
            <w:pStyle w:val="Contents4"/>
            <w:tabs>
              <w:tab w:val="clear" w:pos="8176"/>
              <w:tab w:val="right" w:pos="9026" w:leader="dot"/>
            </w:tabs>
            <w:rPr/>
          </w:pPr>
          <w:hyperlink w:anchor="__RefHeading___Toc1367368_2749589250">
            <w:r>
              <w:rPr>
                <w:webHidden/>
                <w:rStyle w:val="IndexLink"/>
                <w:rtl w:val="true"/>
              </w:rPr>
              <w:t>بررسی آیات مُشعر بر رؤیت</w:t>
            </w:r>
            <w:r>
              <w:rPr>
                <w:rStyle w:val="IndexLink"/>
                <w:rtl w:val="true"/>
              </w:rPr>
              <w:tab/>
            </w:r>
            <w:r>
              <w:rPr>
                <w:rStyle w:val="IndexLink"/>
              </w:rPr>
              <w:t>69</w:t>
            </w:r>
          </w:hyperlink>
        </w:p>
        <w:p>
          <w:pPr>
            <w:pStyle w:val="Contents4"/>
            <w:tabs>
              <w:tab w:val="clear" w:pos="8176"/>
              <w:tab w:val="right" w:pos="9026" w:leader="dot"/>
            </w:tabs>
            <w:rPr/>
          </w:pPr>
          <w:hyperlink w:anchor="__RefHeading___Toc1367370_2749589250">
            <w:r>
              <w:rPr>
                <w:webHidden/>
                <w:rStyle w:val="IndexLink"/>
                <w:rtl w:val="true"/>
              </w:rPr>
              <w:t>عدم نعت خداوند</w:t>
            </w:r>
            <w:r>
              <w:rPr>
                <w:rStyle w:val="IndexLink"/>
                <w:rtl w:val="true"/>
              </w:rPr>
              <w:tab/>
            </w:r>
            <w:r>
              <w:rPr>
                <w:rStyle w:val="IndexLink"/>
              </w:rPr>
              <w:t>70</w:t>
            </w:r>
          </w:hyperlink>
        </w:p>
        <w:p>
          <w:pPr>
            <w:pStyle w:val="Contents4"/>
            <w:tabs>
              <w:tab w:val="clear" w:pos="8176"/>
              <w:tab w:val="right" w:pos="9026" w:leader="dot"/>
            </w:tabs>
            <w:rPr/>
          </w:pPr>
          <w:hyperlink w:anchor="__RefHeading___Toc1367372_2749589250">
            <w:r>
              <w:rPr>
                <w:webHidden/>
                <w:rStyle w:val="IndexLink"/>
                <w:rtl w:val="true"/>
              </w:rPr>
              <w:t>ابتداع خلقت و مراتب سه‌گانه آن</w:t>
            </w:r>
            <w:r>
              <w:rPr>
                <w:rStyle w:val="IndexLink"/>
                <w:rtl w:val="true"/>
              </w:rPr>
              <w:tab/>
            </w:r>
            <w:r>
              <w:rPr>
                <w:rStyle w:val="IndexLink"/>
              </w:rPr>
              <w:t>71</w:t>
            </w:r>
          </w:hyperlink>
        </w:p>
        <w:p>
          <w:pPr>
            <w:pStyle w:val="Contents4"/>
            <w:tabs>
              <w:tab w:val="clear" w:pos="8176"/>
              <w:tab w:val="right" w:pos="9026" w:leader="dot"/>
            </w:tabs>
            <w:rPr/>
          </w:pPr>
          <w:hyperlink w:anchor="__RefHeading___Toc1367374_2749589250">
            <w:r>
              <w:rPr>
                <w:webHidden/>
                <w:rStyle w:val="IndexLink"/>
                <w:rtl w:val="true"/>
              </w:rPr>
              <w:t>مبدعات</w:t>
            </w:r>
            <w:r>
              <w:rPr>
                <w:rStyle w:val="IndexLink"/>
                <w:rtl w:val="true"/>
              </w:rPr>
              <w:tab/>
            </w:r>
            <w:r>
              <w:rPr>
                <w:rStyle w:val="IndexLink"/>
              </w:rPr>
              <w:t>71</w:t>
            </w:r>
          </w:hyperlink>
        </w:p>
        <w:p>
          <w:pPr>
            <w:pStyle w:val="Contents4"/>
            <w:tabs>
              <w:tab w:val="clear" w:pos="8176"/>
              <w:tab w:val="right" w:pos="9026" w:leader="dot"/>
            </w:tabs>
            <w:rPr/>
          </w:pPr>
          <w:hyperlink w:anchor="__RefHeading___Toc1367376_2749589250">
            <w:r>
              <w:rPr>
                <w:webHidden/>
                <w:rStyle w:val="IndexLink"/>
                <w:rtl w:val="true"/>
              </w:rPr>
              <w:t>مخترعات</w:t>
            </w:r>
            <w:r>
              <w:rPr>
                <w:rStyle w:val="IndexLink"/>
                <w:rtl w:val="true"/>
              </w:rPr>
              <w:tab/>
            </w:r>
            <w:r>
              <w:rPr>
                <w:rStyle w:val="IndexLink"/>
              </w:rPr>
              <w:t>72</w:t>
            </w:r>
          </w:hyperlink>
        </w:p>
        <w:p>
          <w:pPr>
            <w:pStyle w:val="Contents4"/>
            <w:tabs>
              <w:tab w:val="clear" w:pos="8176"/>
              <w:tab w:val="right" w:pos="9026" w:leader="dot"/>
            </w:tabs>
            <w:rPr/>
          </w:pPr>
          <w:hyperlink w:anchor="__RefHeading___Toc1367378_2749589250">
            <w:r>
              <w:rPr>
                <w:webHidden/>
                <w:rStyle w:val="IndexLink"/>
                <w:rtl w:val="true"/>
              </w:rPr>
              <w:t>مکونّات</w:t>
            </w:r>
            <w:r>
              <w:rPr>
                <w:rStyle w:val="IndexLink"/>
                <w:rtl w:val="true"/>
              </w:rPr>
              <w:tab/>
            </w:r>
            <w:r>
              <w:rPr>
                <w:rStyle w:val="IndexLink"/>
              </w:rPr>
              <w:t>72</w:t>
            </w:r>
          </w:hyperlink>
        </w:p>
        <w:p>
          <w:pPr>
            <w:pStyle w:val="Contents4"/>
            <w:tabs>
              <w:tab w:val="clear" w:pos="8176"/>
              <w:tab w:val="right" w:pos="9026" w:leader="dot"/>
            </w:tabs>
            <w:rPr/>
          </w:pPr>
          <w:hyperlink w:anchor="__RefHeading___Toc1367380_2749589250">
            <w:r>
              <w:rPr>
                <w:webHidden/>
                <w:rStyle w:val="IndexLink"/>
                <w:rtl w:val="true"/>
              </w:rPr>
              <w:t>عدم توانایی عقل بر فهم مخترعات الهی</w:t>
            </w:r>
            <w:r>
              <w:rPr>
                <w:rStyle w:val="IndexLink"/>
                <w:rtl w:val="true"/>
              </w:rPr>
              <w:tab/>
            </w:r>
            <w:r>
              <w:rPr>
                <w:rStyle w:val="IndexLink"/>
              </w:rPr>
              <w:t>73</w:t>
            </w:r>
          </w:hyperlink>
        </w:p>
        <w:p>
          <w:pPr>
            <w:pStyle w:val="Contents4"/>
            <w:tabs>
              <w:tab w:val="clear" w:pos="8176"/>
              <w:tab w:val="right" w:pos="9026" w:leader="dot"/>
            </w:tabs>
            <w:rPr/>
          </w:pPr>
          <w:hyperlink w:anchor="__RefHeading___Toc1367382_2749589250">
            <w:r>
              <w:rPr>
                <w:webHidden/>
                <w:rStyle w:val="IndexLink"/>
                <w:rtl w:val="true"/>
              </w:rPr>
              <w:t>چگونگی اراده الهی</w:t>
            </w:r>
            <w:r>
              <w:rPr>
                <w:rStyle w:val="IndexLink"/>
                <w:rtl w:val="true"/>
              </w:rPr>
              <w:tab/>
            </w:r>
            <w:r>
              <w:rPr>
                <w:rStyle w:val="IndexLink"/>
              </w:rPr>
              <w:t>74</w:t>
            </w:r>
          </w:hyperlink>
        </w:p>
        <w:p>
          <w:pPr>
            <w:pStyle w:val="Contents4"/>
            <w:tabs>
              <w:tab w:val="clear" w:pos="8176"/>
              <w:tab w:val="right" w:pos="9026" w:leader="dot"/>
            </w:tabs>
            <w:rPr/>
          </w:pPr>
          <w:hyperlink w:anchor="__RefHeading___Toc1367384_2749589250">
            <w:r>
              <w:rPr>
                <w:webHidden/>
                <w:rStyle w:val="IndexLink"/>
                <w:rtl w:val="true"/>
              </w:rPr>
              <w:t>مشیت اراده الهی به افعال انسانی</w:t>
            </w:r>
            <w:r>
              <w:rPr>
                <w:rStyle w:val="IndexLink"/>
                <w:rtl w:val="true"/>
              </w:rPr>
              <w:tab/>
            </w:r>
            <w:r>
              <w:rPr>
                <w:rStyle w:val="IndexLink"/>
              </w:rPr>
              <w:t>75</w:t>
            </w:r>
          </w:hyperlink>
        </w:p>
        <w:p>
          <w:pPr>
            <w:pStyle w:val="Contents4"/>
            <w:tabs>
              <w:tab w:val="clear" w:pos="8176"/>
              <w:tab w:val="right" w:pos="9026" w:leader="dot"/>
            </w:tabs>
            <w:rPr/>
          </w:pPr>
          <w:hyperlink w:anchor="__RefHeading___Toc1367386_2749589250">
            <w:r>
              <w:rPr>
                <w:webHidden/>
                <w:rStyle w:val="IndexLink"/>
                <w:rtl w:val="true"/>
              </w:rPr>
              <w:t>مقدّرات و عدم تقدیم و تأخّر آن</w:t>
            </w:r>
            <w:r>
              <w:rPr>
                <w:rStyle w:val="IndexLink"/>
                <w:rtl w:val="true"/>
              </w:rPr>
              <w:tab/>
            </w:r>
            <w:r>
              <w:rPr>
                <w:rStyle w:val="IndexLink"/>
              </w:rPr>
              <w:t>78</w:t>
            </w:r>
          </w:hyperlink>
        </w:p>
        <w:p>
          <w:pPr>
            <w:pStyle w:val="Contents4"/>
            <w:tabs>
              <w:tab w:val="clear" w:pos="8176"/>
              <w:tab w:val="right" w:pos="9026" w:leader="dot"/>
            </w:tabs>
            <w:rPr/>
          </w:pPr>
          <w:hyperlink w:anchor="__RefHeading___Toc1367388_2749589250">
            <w:r>
              <w:rPr>
                <w:webHidden/>
                <w:rStyle w:val="IndexLink"/>
                <w:rtl w:val="true"/>
              </w:rPr>
              <w:t>عدم تقدیم و تأخیر مرگ</w:t>
            </w:r>
            <w:r>
              <w:rPr>
                <w:rStyle w:val="IndexLink"/>
                <w:rtl w:val="true"/>
              </w:rPr>
              <w:tab/>
            </w:r>
            <w:r>
              <w:rPr>
                <w:rStyle w:val="IndexLink"/>
              </w:rPr>
              <w:t>80</w:t>
            </w:r>
          </w:hyperlink>
        </w:p>
        <w:p>
          <w:pPr>
            <w:pStyle w:val="Contents4"/>
            <w:tabs>
              <w:tab w:val="clear" w:pos="8176"/>
              <w:tab w:val="right" w:pos="9026" w:leader="dot"/>
            </w:tabs>
            <w:rPr/>
          </w:pPr>
          <w:hyperlink w:anchor="__RefHeading___Toc1367390_2749589250">
            <w:r>
              <w:rPr>
                <w:webHidden/>
                <w:rStyle w:val="IndexLink"/>
                <w:rtl w:val="true"/>
              </w:rPr>
              <w:t>آیات نه گانه موسوی</w:t>
            </w:r>
            <w:r>
              <w:rPr>
                <w:rStyle w:val="IndexLink"/>
                <w:rtl w:val="true"/>
              </w:rPr>
              <w:tab/>
            </w:r>
            <w:r>
              <w:rPr>
                <w:rStyle w:val="IndexLink"/>
              </w:rPr>
              <w:t>80</w:t>
            </w:r>
          </w:hyperlink>
        </w:p>
        <w:p>
          <w:pPr>
            <w:pStyle w:val="Contents4"/>
            <w:tabs>
              <w:tab w:val="clear" w:pos="8176"/>
              <w:tab w:val="right" w:pos="9026" w:leader="dot"/>
            </w:tabs>
            <w:rPr/>
          </w:pPr>
          <w:hyperlink w:anchor="__RefHeading___Toc1367392_2749589250">
            <w:r>
              <w:rPr>
                <w:webHidden/>
                <w:rStyle w:val="IndexLink"/>
                <w:rtl w:val="true"/>
              </w:rPr>
              <w:t>اِسکان بنی اسرائیل در زمین</w:t>
            </w:r>
            <w:r>
              <w:rPr>
                <w:rStyle w:val="IndexLink"/>
                <w:rtl w:val="true"/>
              </w:rPr>
              <w:tab/>
            </w:r>
            <w:r>
              <w:rPr>
                <w:rStyle w:val="IndexLink"/>
              </w:rPr>
              <w:t>81</w:t>
            </w:r>
          </w:hyperlink>
        </w:p>
        <w:p>
          <w:pPr>
            <w:pStyle w:val="Contents4"/>
            <w:tabs>
              <w:tab w:val="clear" w:pos="8176"/>
              <w:tab w:val="right" w:pos="9026" w:leader="dot"/>
            </w:tabs>
            <w:rPr/>
          </w:pPr>
          <w:hyperlink w:anchor="__RefHeading___Toc1367394_2749589250">
            <w:r>
              <w:rPr>
                <w:webHidden/>
                <w:rStyle w:val="IndexLink"/>
                <w:rtl w:val="true"/>
              </w:rPr>
              <w:t>رزق معلوم مقسوم برای هر موجود</w:t>
            </w:r>
            <w:r>
              <w:rPr>
                <w:rStyle w:val="IndexLink"/>
                <w:rtl w:val="true"/>
              </w:rPr>
              <w:tab/>
            </w:r>
            <w:r>
              <w:rPr>
                <w:rStyle w:val="IndexLink"/>
              </w:rPr>
              <w:t>82</w:t>
            </w:r>
          </w:hyperlink>
        </w:p>
        <w:p>
          <w:pPr>
            <w:pStyle w:val="Contents4"/>
            <w:tabs>
              <w:tab w:val="clear" w:pos="8176"/>
              <w:tab w:val="right" w:pos="9026" w:leader="dot"/>
            </w:tabs>
            <w:rPr/>
          </w:pPr>
          <w:hyperlink w:anchor="__RefHeading___Toc1367396_2749589250">
            <w:r>
              <w:rPr>
                <w:webHidden/>
                <w:rStyle w:val="IndexLink"/>
                <w:rtl w:val="true"/>
              </w:rPr>
              <w:t>عدم جواز افراط و تفریط در کسب</w:t>
            </w:r>
            <w:r>
              <w:rPr>
                <w:rStyle w:val="IndexLink"/>
                <w:rtl w:val="true"/>
              </w:rPr>
              <w:tab/>
            </w:r>
            <w:r>
              <w:rPr>
                <w:rStyle w:val="IndexLink"/>
              </w:rPr>
              <w:t>83</w:t>
            </w:r>
          </w:hyperlink>
        </w:p>
        <w:p>
          <w:pPr>
            <w:pStyle w:val="Contents4"/>
            <w:tabs>
              <w:tab w:val="clear" w:pos="8176"/>
              <w:tab w:val="right" w:pos="9026" w:leader="dot"/>
            </w:tabs>
            <w:rPr/>
          </w:pPr>
          <w:hyperlink w:anchor="__RefHeading___Toc1367398_2749589250">
            <w:r>
              <w:rPr>
                <w:webHidden/>
                <w:rStyle w:val="IndexLink"/>
                <w:rtl w:val="true"/>
              </w:rPr>
              <w:t>سرّ توسعه در رزق</w:t>
            </w:r>
            <w:r>
              <w:rPr>
                <w:rStyle w:val="IndexLink"/>
                <w:rtl w:val="true"/>
              </w:rPr>
              <w:tab/>
            </w:r>
            <w:r>
              <w:rPr>
                <w:rStyle w:val="IndexLink"/>
              </w:rPr>
              <w:t>84</w:t>
            </w:r>
          </w:hyperlink>
        </w:p>
        <w:p>
          <w:pPr>
            <w:pStyle w:val="Contents4"/>
            <w:tabs>
              <w:tab w:val="clear" w:pos="8176"/>
              <w:tab w:val="right" w:pos="9026" w:leader="dot"/>
            </w:tabs>
            <w:rPr/>
          </w:pPr>
          <w:hyperlink w:anchor="__RefHeading___Toc1367400_2749589250">
            <w:r>
              <w:rPr>
                <w:webHidden/>
                <w:rStyle w:val="IndexLink"/>
                <w:rtl w:val="true"/>
              </w:rPr>
              <w:t>عدم جواز تکیه بر غیر خداوند</w:t>
            </w:r>
            <w:r>
              <w:rPr>
                <w:rStyle w:val="IndexLink"/>
                <w:rtl w:val="true"/>
              </w:rPr>
              <w:tab/>
            </w:r>
            <w:r>
              <w:rPr>
                <w:rStyle w:val="IndexLink"/>
              </w:rPr>
              <w:t>85</w:t>
            </w:r>
          </w:hyperlink>
        </w:p>
        <w:p>
          <w:pPr>
            <w:pStyle w:val="Contents4"/>
            <w:tabs>
              <w:tab w:val="clear" w:pos="8176"/>
              <w:tab w:val="right" w:pos="9026" w:leader="dot"/>
            </w:tabs>
            <w:rPr/>
          </w:pPr>
          <w:hyperlink w:anchor="__RefHeading___Toc1367402_2749589250">
            <w:r>
              <w:rPr>
                <w:webHidden/>
                <w:rStyle w:val="IndexLink"/>
                <w:rtl w:val="true"/>
              </w:rPr>
              <w:t>در شناخت حضرت نوح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1367404_2749589250">
            <w:r>
              <w:rPr>
                <w:webHidden/>
                <w:rStyle w:val="IndexLink"/>
                <w:rtl w:val="true"/>
              </w:rPr>
              <w:t>اجل موقوت یا عمر مشخص</w:t>
            </w:r>
            <w:r>
              <w:rPr>
                <w:rStyle w:val="IndexLink"/>
                <w:rtl w:val="true"/>
              </w:rPr>
              <w:tab/>
            </w:r>
            <w:r>
              <w:rPr>
                <w:rStyle w:val="IndexLink"/>
              </w:rPr>
              <w:t>87</w:t>
            </w:r>
          </w:hyperlink>
        </w:p>
        <w:p>
          <w:pPr>
            <w:pStyle w:val="Contents4"/>
            <w:tabs>
              <w:tab w:val="clear" w:pos="8176"/>
              <w:tab w:val="right" w:pos="9026" w:leader="dot"/>
            </w:tabs>
            <w:rPr/>
          </w:pPr>
          <w:hyperlink w:anchor="__RefHeading___Toc1367406_2749589250">
            <w:r>
              <w:rPr>
                <w:webHidden/>
                <w:rStyle w:val="IndexLink"/>
                <w:rtl w:val="true"/>
              </w:rPr>
              <w:t>اجل هر موجود</w:t>
            </w:r>
            <w:r>
              <w:rPr>
                <w:rStyle w:val="IndexLink"/>
                <w:rtl w:val="true"/>
              </w:rPr>
              <w:tab/>
            </w:r>
            <w:r>
              <w:rPr>
                <w:rStyle w:val="IndexLink"/>
              </w:rPr>
              <w:t>88</w:t>
            </w:r>
          </w:hyperlink>
        </w:p>
        <w:p>
          <w:pPr>
            <w:pStyle w:val="Contents4"/>
            <w:tabs>
              <w:tab w:val="clear" w:pos="8176"/>
              <w:tab w:val="right" w:pos="9026" w:leader="dot"/>
            </w:tabs>
            <w:rPr/>
          </w:pPr>
          <w:hyperlink w:anchor="__RefHeading___Toc1367408_2749589250">
            <w:r>
              <w:rPr>
                <w:webHidden/>
                <w:rStyle w:val="IndexLink"/>
                <w:rtl w:val="true"/>
              </w:rPr>
              <w:t>جزای اعمال</w:t>
            </w:r>
            <w:r>
              <w:rPr>
                <w:rStyle w:val="IndexLink"/>
                <w:rtl w:val="true"/>
              </w:rPr>
              <w:tab/>
            </w:r>
            <w:r>
              <w:rPr>
                <w:rStyle w:val="IndexLink"/>
              </w:rPr>
              <w:t>89</w:t>
            </w:r>
          </w:hyperlink>
        </w:p>
        <w:p>
          <w:pPr>
            <w:pStyle w:val="Contents4"/>
            <w:tabs>
              <w:tab w:val="clear" w:pos="8176"/>
              <w:tab w:val="right" w:pos="9026" w:leader="dot"/>
            </w:tabs>
            <w:rPr/>
          </w:pPr>
          <w:hyperlink w:anchor="__RefHeading___Toc1367410_2749589250">
            <w:r>
              <w:rPr>
                <w:webHidden/>
                <w:rStyle w:val="IndexLink"/>
                <w:rtl w:val="true"/>
              </w:rPr>
              <w:t>عدل در جزای اعمال</w:t>
            </w:r>
            <w:r>
              <w:rPr>
                <w:rStyle w:val="IndexLink"/>
                <w:rtl w:val="true"/>
              </w:rPr>
              <w:tab/>
            </w:r>
            <w:r>
              <w:rPr>
                <w:rStyle w:val="IndexLink"/>
              </w:rPr>
              <w:t>91</w:t>
            </w:r>
          </w:hyperlink>
        </w:p>
        <w:p>
          <w:pPr>
            <w:pStyle w:val="Contents4"/>
            <w:tabs>
              <w:tab w:val="clear" w:pos="8176"/>
              <w:tab w:val="right" w:pos="9026" w:leader="dot"/>
            </w:tabs>
            <w:rPr/>
          </w:pPr>
          <w:hyperlink w:anchor="__RefHeading___Toc1367412_2749589250">
            <w:r>
              <w:rPr>
                <w:webHidden/>
                <w:rStyle w:val="IndexLink"/>
                <w:rtl w:val="true"/>
              </w:rPr>
              <w:t>ظهور حضرت حق به آلاء خویش</w:t>
            </w:r>
            <w:r>
              <w:rPr>
                <w:rStyle w:val="IndexLink"/>
                <w:rtl w:val="true"/>
              </w:rPr>
              <w:tab/>
            </w:r>
            <w:r>
              <w:rPr>
                <w:rStyle w:val="IndexLink"/>
              </w:rPr>
              <w:t>92</w:t>
            </w:r>
          </w:hyperlink>
        </w:p>
        <w:p>
          <w:pPr>
            <w:pStyle w:val="Contents4"/>
            <w:tabs>
              <w:tab w:val="clear" w:pos="8176"/>
              <w:tab w:val="right" w:pos="9026" w:leader="dot"/>
            </w:tabs>
            <w:rPr/>
          </w:pPr>
          <w:hyperlink w:anchor="__RefHeading___Toc1367414_2749589250">
            <w:r>
              <w:rPr>
                <w:webHidden/>
                <w:rStyle w:val="IndexLink"/>
                <w:rtl w:val="true"/>
              </w:rPr>
              <w:t>عدم جواز اعتراض بر خداوند</w:t>
            </w:r>
            <w:r>
              <w:rPr>
                <w:rStyle w:val="IndexLink"/>
                <w:rtl w:val="true"/>
              </w:rPr>
              <w:tab/>
            </w:r>
            <w:r>
              <w:rPr>
                <w:rStyle w:val="IndexLink"/>
              </w:rPr>
              <w:t>93</w:t>
            </w:r>
          </w:hyperlink>
        </w:p>
        <w:p>
          <w:pPr>
            <w:pStyle w:val="Contents4"/>
            <w:tabs>
              <w:tab w:val="clear" w:pos="8176"/>
              <w:tab w:val="right" w:pos="9026" w:leader="dot"/>
            </w:tabs>
            <w:rPr/>
          </w:pPr>
          <w:hyperlink w:anchor="__RefHeading___Toc1367416_2749589250">
            <w:r>
              <w:rPr>
                <w:webHidden/>
                <w:rStyle w:val="IndexLink"/>
                <w:rtl w:val="true"/>
              </w:rPr>
              <w:t>اعتراض حضرت نوح علیه‌السلام و پاسخ ربوبی</w:t>
            </w:r>
            <w:r>
              <w:rPr>
                <w:rStyle w:val="IndexLink"/>
                <w:rtl w:val="true"/>
              </w:rPr>
              <w:tab/>
            </w:r>
            <w:r>
              <w:rPr>
                <w:rStyle w:val="IndexLink"/>
              </w:rPr>
              <w:t>93</w:t>
            </w:r>
          </w:hyperlink>
        </w:p>
        <w:p>
          <w:pPr>
            <w:pStyle w:val="Contents4"/>
            <w:tabs>
              <w:tab w:val="clear" w:pos="8176"/>
              <w:tab w:val="right" w:pos="9026" w:leader="dot"/>
            </w:tabs>
            <w:rPr/>
          </w:pPr>
          <w:hyperlink w:anchor="__RefHeading___Toc1367418_2749589250">
            <w:r>
              <w:rPr>
                <w:webHidden/>
                <w:rStyle w:val="IndexLink"/>
                <w:rtl w:val="true"/>
              </w:rPr>
              <w:t>حمد خداوند به ارشاد او</w:t>
            </w:r>
            <w:r>
              <w:rPr>
                <w:rStyle w:val="IndexLink"/>
                <w:rtl w:val="true"/>
              </w:rPr>
              <w:tab/>
            </w:r>
            <w:r>
              <w:rPr>
                <w:rStyle w:val="IndexLink"/>
              </w:rPr>
              <w:t>94</w:t>
            </w:r>
          </w:hyperlink>
        </w:p>
        <w:p>
          <w:pPr>
            <w:pStyle w:val="Contents4"/>
            <w:tabs>
              <w:tab w:val="clear" w:pos="8176"/>
              <w:tab w:val="right" w:pos="9026" w:leader="dot"/>
            </w:tabs>
            <w:rPr/>
          </w:pPr>
          <w:hyperlink w:anchor="__RefHeading___Toc1367420_2749589250">
            <w:r>
              <w:rPr>
                <w:webHidden/>
                <w:rStyle w:val="IndexLink"/>
                <w:rtl w:val="true"/>
              </w:rPr>
              <w:t>ثنای حق در سبع المثانی</w:t>
            </w:r>
            <w:r>
              <w:rPr>
                <w:rStyle w:val="IndexLink"/>
                <w:rtl w:val="true"/>
              </w:rPr>
              <w:tab/>
            </w:r>
            <w:r>
              <w:rPr>
                <w:rStyle w:val="IndexLink"/>
              </w:rPr>
              <w:t>95</w:t>
            </w:r>
          </w:hyperlink>
        </w:p>
        <w:p>
          <w:pPr>
            <w:pStyle w:val="Contents4"/>
            <w:tabs>
              <w:tab w:val="clear" w:pos="8176"/>
              <w:tab w:val="right" w:pos="9026" w:leader="dot"/>
            </w:tabs>
            <w:rPr/>
          </w:pPr>
          <w:hyperlink w:anchor="__RefHeading___Toc1367422_2749589250">
            <w:r>
              <w:rPr>
                <w:webHidden/>
                <w:rStyle w:val="IndexLink"/>
                <w:rtl w:val="true"/>
              </w:rPr>
              <w:t>ثنای خداوند به زبان خویش</w:t>
            </w:r>
            <w:r>
              <w:rPr>
                <w:rStyle w:val="IndexLink"/>
                <w:rtl w:val="true"/>
              </w:rPr>
              <w:tab/>
            </w:r>
            <w:r>
              <w:rPr>
                <w:rStyle w:val="IndexLink"/>
              </w:rPr>
              <w:t>96</w:t>
            </w:r>
          </w:hyperlink>
        </w:p>
        <w:p>
          <w:pPr>
            <w:pStyle w:val="Contents4"/>
            <w:tabs>
              <w:tab w:val="clear" w:pos="8176"/>
              <w:tab w:val="right" w:pos="9026" w:leader="dot"/>
            </w:tabs>
            <w:rPr/>
          </w:pPr>
          <w:hyperlink w:anchor="__RefHeading___Toc1367424_2749589250">
            <w:r>
              <w:rPr>
                <w:webHidden/>
                <w:rStyle w:val="IndexLink"/>
                <w:rtl w:val="true"/>
              </w:rPr>
              <w:t>شکر خداوند بر معرفت از ناحیه او</w:t>
            </w:r>
            <w:r>
              <w:rPr>
                <w:rStyle w:val="IndexLink"/>
                <w:rtl w:val="true"/>
              </w:rPr>
              <w:tab/>
            </w:r>
            <w:r>
              <w:rPr>
                <w:rStyle w:val="IndexLink"/>
              </w:rPr>
              <w:t>98</w:t>
            </w:r>
          </w:hyperlink>
        </w:p>
        <w:p>
          <w:pPr>
            <w:pStyle w:val="Contents4"/>
            <w:tabs>
              <w:tab w:val="clear" w:pos="8176"/>
              <w:tab w:val="right" w:pos="9026" w:leader="dot"/>
            </w:tabs>
            <w:rPr/>
          </w:pPr>
          <w:hyperlink w:anchor="__RefHeading___Toc1367426_2749589250">
            <w:r>
              <w:rPr>
                <w:webHidden/>
                <w:rStyle w:val="IndexLink"/>
                <w:rtl w:val="true"/>
              </w:rPr>
              <w:t>الهام شکر</w:t>
            </w:r>
            <w:r>
              <w:rPr>
                <w:rStyle w:val="IndexLink"/>
                <w:rtl w:val="true"/>
              </w:rPr>
              <w:tab/>
            </w:r>
            <w:r>
              <w:rPr>
                <w:rStyle w:val="IndexLink"/>
              </w:rPr>
              <w:t>98</w:t>
            </w:r>
          </w:hyperlink>
        </w:p>
        <w:p>
          <w:pPr>
            <w:pStyle w:val="Contents4"/>
            <w:tabs>
              <w:tab w:val="clear" w:pos="8176"/>
              <w:tab w:val="right" w:pos="9026" w:leader="dot"/>
            </w:tabs>
            <w:rPr/>
          </w:pPr>
          <w:hyperlink w:anchor="__RefHeading___Toc1367428_2749589250">
            <w:r>
              <w:rPr>
                <w:webHidden/>
                <w:rStyle w:val="IndexLink"/>
                <w:rtl w:val="true"/>
              </w:rPr>
              <w:t>فتح ابواب علم</w:t>
            </w:r>
            <w:r>
              <w:rPr>
                <w:rStyle w:val="IndexLink"/>
                <w:rtl w:val="true"/>
              </w:rPr>
              <w:tab/>
            </w:r>
            <w:r>
              <w:rPr>
                <w:rStyle w:val="IndexLink"/>
              </w:rPr>
              <w:t>98</w:t>
            </w:r>
          </w:hyperlink>
        </w:p>
        <w:p>
          <w:pPr>
            <w:pStyle w:val="Contents4"/>
            <w:tabs>
              <w:tab w:val="clear" w:pos="8176"/>
              <w:tab w:val="right" w:pos="9026" w:leader="dot"/>
            </w:tabs>
            <w:rPr/>
          </w:pPr>
          <w:hyperlink w:anchor="__RefHeading___Toc1367430_2749589250">
            <w:r>
              <w:rPr>
                <w:webHidden/>
                <w:rStyle w:val="IndexLink"/>
                <w:rtl w:val="true"/>
              </w:rPr>
              <w:t>اتفاق انبیاء در اصول و اختلاف در فروع</w:t>
            </w:r>
            <w:r>
              <w:rPr>
                <w:rStyle w:val="IndexLink"/>
                <w:rtl w:val="true"/>
              </w:rPr>
              <w:tab/>
            </w:r>
            <w:r>
              <w:rPr>
                <w:rStyle w:val="IndexLink"/>
              </w:rPr>
              <w:t>100</w:t>
            </w:r>
          </w:hyperlink>
        </w:p>
        <w:p>
          <w:pPr>
            <w:pStyle w:val="Contents4"/>
            <w:tabs>
              <w:tab w:val="clear" w:pos="8176"/>
              <w:tab w:val="right" w:pos="9026" w:leader="dot"/>
            </w:tabs>
            <w:rPr/>
          </w:pPr>
          <w:hyperlink w:anchor="__RefHeading___Toc1367432_2749589250">
            <w:r>
              <w:rPr>
                <w:webHidden/>
                <w:rStyle w:val="IndexLink"/>
                <w:rtl w:val="true"/>
              </w:rPr>
              <w:t>ارسال پیامبر اسلام</w:t>
            </w:r>
            <w:r>
              <w:rPr>
                <w:rStyle w:val="IndexLink"/>
                <w:rtl w:val="true"/>
              </w:rPr>
              <w:tab/>
            </w:r>
            <w:r>
              <w:rPr>
                <w:rStyle w:val="IndexLink"/>
              </w:rPr>
              <w:t>101</w:t>
            </w:r>
          </w:hyperlink>
        </w:p>
        <w:p>
          <w:pPr>
            <w:pStyle w:val="Contents4"/>
            <w:tabs>
              <w:tab w:val="clear" w:pos="8176"/>
              <w:tab w:val="right" w:pos="9026" w:leader="dot"/>
            </w:tabs>
            <w:rPr/>
          </w:pPr>
          <w:hyperlink w:anchor="__RefHeading___Toc1367434_2749589250">
            <w:r>
              <w:rPr>
                <w:webHidden/>
                <w:rStyle w:val="IndexLink"/>
                <w:rtl w:val="true"/>
              </w:rPr>
              <w:t>اخلاص در توحید</w:t>
            </w:r>
            <w:r>
              <w:rPr>
                <w:rStyle w:val="IndexLink"/>
                <w:rtl w:val="true"/>
              </w:rPr>
              <w:tab/>
            </w:r>
            <w:r>
              <w:rPr>
                <w:rStyle w:val="IndexLink"/>
              </w:rPr>
              <w:t>102</w:t>
            </w:r>
          </w:hyperlink>
        </w:p>
        <w:p>
          <w:pPr>
            <w:pStyle w:val="Contents4"/>
            <w:tabs>
              <w:tab w:val="clear" w:pos="8176"/>
              <w:tab w:val="right" w:pos="9026" w:leader="dot"/>
            </w:tabs>
            <w:rPr/>
          </w:pPr>
          <w:hyperlink w:anchor="__RefHeading___Toc1367436_2749589250">
            <w:r>
              <w:rPr>
                <w:webHidden/>
                <w:rStyle w:val="IndexLink"/>
                <w:rtl w:val="true"/>
              </w:rPr>
              <w:t>اقسام توحید</w:t>
            </w:r>
            <w:r>
              <w:rPr>
                <w:rStyle w:val="IndexLink"/>
                <w:rtl w:val="true"/>
              </w:rPr>
              <w:tab/>
            </w:r>
            <w:r>
              <w:rPr>
                <w:rStyle w:val="IndexLink"/>
              </w:rPr>
              <w:t>103</w:t>
            </w:r>
          </w:hyperlink>
        </w:p>
        <w:p>
          <w:pPr>
            <w:pStyle w:val="Contents4"/>
            <w:tabs>
              <w:tab w:val="clear" w:pos="8176"/>
              <w:tab w:val="right" w:pos="9026" w:leader="dot"/>
            </w:tabs>
            <w:rPr/>
          </w:pPr>
          <w:hyperlink w:anchor="__RefHeading___Toc1367438_2749589250">
            <w:r>
              <w:rPr>
                <w:webHidden/>
                <w:rStyle w:val="IndexLink"/>
                <w:rtl w:val="true"/>
              </w:rPr>
              <w:t>بیان أمیرالمؤمنین علیه‌السلام در توحید</w:t>
            </w:r>
            <w:r>
              <w:rPr>
                <w:rStyle w:val="IndexLink"/>
                <w:rtl w:val="true"/>
              </w:rPr>
              <w:tab/>
            </w:r>
            <w:r>
              <w:rPr>
                <w:rStyle w:val="IndexLink"/>
              </w:rPr>
              <w:t>103</w:t>
            </w:r>
          </w:hyperlink>
        </w:p>
        <w:p>
          <w:pPr>
            <w:pStyle w:val="Contents4"/>
            <w:tabs>
              <w:tab w:val="clear" w:pos="8176"/>
              <w:tab w:val="right" w:pos="9026" w:leader="dot"/>
            </w:tabs>
            <w:rPr/>
          </w:pPr>
          <w:hyperlink w:anchor="__RefHeading___Toc1367440_2749589250">
            <w:r>
              <w:rPr>
                <w:webHidden/>
                <w:rStyle w:val="IndexLink"/>
                <w:rtl w:val="true"/>
              </w:rPr>
              <w:t>اجتناب از الحاد و شک</w:t>
            </w:r>
            <w:r>
              <w:rPr>
                <w:rStyle w:val="IndexLink"/>
                <w:rtl w:val="true"/>
              </w:rPr>
              <w:tab/>
            </w:r>
            <w:r>
              <w:rPr>
                <w:rStyle w:val="IndexLink"/>
              </w:rPr>
              <w:t>105</w:t>
            </w:r>
          </w:hyperlink>
        </w:p>
        <w:p>
          <w:pPr>
            <w:pStyle w:val="Contents4"/>
            <w:tabs>
              <w:tab w:val="clear" w:pos="8176"/>
              <w:tab w:val="right" w:pos="9026" w:leader="dot"/>
            </w:tabs>
            <w:rPr/>
          </w:pPr>
          <w:hyperlink w:anchor="__RefHeading___Toc1367442_2749589250">
            <w:r>
              <w:rPr>
                <w:webHidden/>
                <w:rStyle w:val="IndexLink"/>
                <w:rtl w:val="true"/>
              </w:rPr>
              <w:t>حمد الهی</w:t>
            </w:r>
            <w:r>
              <w:rPr>
                <w:rStyle w:val="IndexLink"/>
                <w:rtl w:val="true"/>
              </w:rPr>
              <w:tab/>
            </w:r>
            <w:r>
              <w:rPr>
                <w:rStyle w:val="IndexLink"/>
              </w:rPr>
              <w:t>106</w:t>
            </w:r>
          </w:hyperlink>
        </w:p>
        <w:p>
          <w:pPr>
            <w:pStyle w:val="Contents4"/>
            <w:tabs>
              <w:tab w:val="clear" w:pos="8176"/>
              <w:tab w:val="right" w:pos="9026" w:leader="dot"/>
            </w:tabs>
            <w:rPr/>
          </w:pPr>
          <w:hyperlink w:anchor="__RefHeading___Toc1367444_2749589250">
            <w:r>
              <w:rPr>
                <w:webHidden/>
                <w:rStyle w:val="IndexLink"/>
                <w:rtl w:val="true"/>
              </w:rPr>
              <w:t>برزخ و حمد روشنگر آن</w:t>
            </w:r>
            <w:r>
              <w:rPr>
                <w:rStyle w:val="IndexLink"/>
                <w:rtl w:val="true"/>
              </w:rPr>
              <w:tab/>
            </w:r>
            <w:r>
              <w:rPr>
                <w:rStyle w:val="IndexLink"/>
              </w:rPr>
              <w:t>106</w:t>
            </w:r>
          </w:hyperlink>
        </w:p>
        <w:p>
          <w:pPr>
            <w:pStyle w:val="Contents4"/>
            <w:tabs>
              <w:tab w:val="clear" w:pos="8176"/>
              <w:tab w:val="right" w:pos="9026" w:leader="dot"/>
            </w:tabs>
            <w:rPr/>
          </w:pPr>
          <w:hyperlink w:anchor="__RefHeading___Toc1367446_2749589250">
            <w:r>
              <w:rPr>
                <w:webHidden/>
                <w:rStyle w:val="IndexLink"/>
                <w:rtl w:val="true"/>
              </w:rPr>
              <w:t>حمد ، آسان کننده بعث</w:t>
            </w:r>
            <w:r>
              <w:rPr>
                <w:rStyle w:val="IndexLink"/>
                <w:rtl w:val="true"/>
              </w:rPr>
              <w:tab/>
            </w:r>
            <w:r>
              <w:rPr>
                <w:rStyle w:val="IndexLink"/>
              </w:rPr>
              <w:t>107</w:t>
            </w:r>
          </w:hyperlink>
        </w:p>
        <w:p>
          <w:pPr>
            <w:pStyle w:val="Contents4"/>
            <w:tabs>
              <w:tab w:val="clear" w:pos="8176"/>
              <w:tab w:val="right" w:pos="9026" w:leader="dot"/>
            </w:tabs>
            <w:rPr/>
          </w:pPr>
          <w:hyperlink w:anchor="__RefHeading___Toc1367448_2749589250">
            <w:r>
              <w:rPr>
                <w:webHidden/>
                <w:rStyle w:val="IndexLink"/>
                <w:rtl w:val="true"/>
              </w:rPr>
              <w:t>خلق لذایذ و ارزاق طیّب برای مؤمنان</w:t>
            </w:r>
            <w:r>
              <w:rPr>
                <w:rStyle w:val="IndexLink"/>
                <w:rtl w:val="true"/>
              </w:rPr>
              <w:tab/>
            </w:r>
            <w:r>
              <w:rPr>
                <w:rStyle w:val="IndexLink"/>
              </w:rPr>
              <w:t>108</w:t>
            </w:r>
          </w:hyperlink>
        </w:p>
        <w:p>
          <w:pPr>
            <w:pStyle w:val="Contents4"/>
            <w:tabs>
              <w:tab w:val="clear" w:pos="8176"/>
              <w:tab w:val="right" w:pos="9026" w:leader="dot"/>
            </w:tabs>
            <w:rPr/>
          </w:pPr>
          <w:hyperlink w:anchor="__RefHeading___Toc1367450_2749589250">
            <w:r>
              <w:rPr>
                <w:webHidden/>
                <w:rStyle w:val="IndexLink"/>
                <w:rtl w:val="true"/>
              </w:rPr>
              <w:t>شرافت منزلت حامدان حضرت حق</w:t>
            </w:r>
            <w:r>
              <w:rPr>
                <w:rStyle w:val="IndexLink"/>
                <w:rtl w:val="true"/>
              </w:rPr>
              <w:tab/>
            </w:r>
            <w:r>
              <w:rPr>
                <w:rStyle w:val="IndexLink"/>
              </w:rPr>
              <w:t>109</w:t>
            </w:r>
          </w:hyperlink>
        </w:p>
        <w:p>
          <w:pPr>
            <w:pStyle w:val="Contents4"/>
            <w:tabs>
              <w:tab w:val="clear" w:pos="8176"/>
              <w:tab w:val="right" w:pos="9026" w:leader="dot"/>
            </w:tabs>
            <w:rPr/>
          </w:pPr>
          <w:hyperlink w:anchor="__RefHeading___Toc1367452_2749589250">
            <w:r>
              <w:rPr>
                <w:webHidden/>
                <w:rStyle w:val="IndexLink"/>
                <w:rtl w:val="true"/>
              </w:rPr>
              <w:t>حمد واصل به اعلی علیّین</w:t>
            </w:r>
            <w:r>
              <w:rPr>
                <w:rStyle w:val="IndexLink"/>
                <w:rtl w:val="true"/>
              </w:rPr>
              <w:tab/>
            </w:r>
            <w:r>
              <w:rPr>
                <w:rStyle w:val="IndexLink"/>
              </w:rPr>
              <w:t>111</w:t>
            </w:r>
          </w:hyperlink>
        </w:p>
        <w:p>
          <w:pPr>
            <w:pStyle w:val="Contents4"/>
            <w:tabs>
              <w:tab w:val="clear" w:pos="8176"/>
              <w:tab w:val="right" w:pos="9026" w:leader="dot"/>
            </w:tabs>
            <w:rPr/>
          </w:pPr>
          <w:hyperlink w:anchor="__RefHeading___Toc1367454_2749589250">
            <w:r>
              <w:rPr>
                <w:webHidden/>
                <w:rStyle w:val="IndexLink"/>
                <w:rtl w:val="true"/>
              </w:rPr>
              <w:t>عوالم وجود</w:t>
            </w:r>
            <w:r>
              <w:rPr>
                <w:rStyle w:val="IndexLink"/>
                <w:rtl w:val="true"/>
              </w:rPr>
              <w:tab/>
            </w:r>
            <w:r>
              <w:rPr>
                <w:rStyle w:val="IndexLink"/>
              </w:rPr>
              <w:t>111</w:t>
            </w:r>
          </w:hyperlink>
        </w:p>
        <w:p>
          <w:pPr>
            <w:pStyle w:val="Contents4"/>
            <w:tabs>
              <w:tab w:val="clear" w:pos="8176"/>
              <w:tab w:val="right" w:pos="9026" w:leader="dot"/>
            </w:tabs>
            <w:rPr/>
          </w:pPr>
          <w:hyperlink w:anchor="__RefHeading___Toc1367456_2749589250">
            <w:r>
              <w:rPr>
                <w:webHidden/>
                <w:rStyle w:val="IndexLink"/>
                <w:rtl w:val="true"/>
              </w:rPr>
              <w:t>أعلی علیّین و اسفل سافلین</w:t>
            </w:r>
            <w:r>
              <w:rPr>
                <w:rStyle w:val="IndexLink"/>
                <w:rtl w:val="true"/>
              </w:rPr>
              <w:tab/>
            </w:r>
            <w:r>
              <w:rPr>
                <w:rStyle w:val="IndexLink"/>
              </w:rPr>
              <w:t>112</w:t>
            </w:r>
          </w:hyperlink>
        </w:p>
        <w:p>
          <w:pPr>
            <w:pStyle w:val="Contents4"/>
            <w:tabs>
              <w:tab w:val="clear" w:pos="8176"/>
              <w:tab w:val="right" w:pos="9026" w:leader="dot"/>
            </w:tabs>
            <w:rPr/>
          </w:pPr>
          <w:hyperlink w:anchor="__RefHeading___Toc1367458_2749589250">
            <w:r>
              <w:rPr>
                <w:webHidden/>
                <w:rStyle w:val="IndexLink"/>
                <w:rtl w:val="true"/>
              </w:rPr>
              <w:t>صحف مطهّره و کتاب فجّار</w:t>
            </w:r>
            <w:r>
              <w:rPr>
                <w:rStyle w:val="IndexLink"/>
                <w:rtl w:val="true"/>
              </w:rPr>
              <w:tab/>
            </w:r>
            <w:r>
              <w:rPr>
                <w:rStyle w:val="IndexLink"/>
              </w:rPr>
              <w:t>114</w:t>
            </w:r>
          </w:hyperlink>
        </w:p>
        <w:p>
          <w:pPr>
            <w:pStyle w:val="Contents4"/>
            <w:tabs>
              <w:tab w:val="clear" w:pos="8176"/>
              <w:tab w:val="right" w:pos="9026" w:leader="dot"/>
            </w:tabs>
            <w:rPr/>
          </w:pPr>
          <w:hyperlink w:anchor="__RefHeading___Toc1367460_2749589250">
            <w:r>
              <w:rPr>
                <w:webHidden/>
                <w:rStyle w:val="IndexLink"/>
                <w:rtl w:val="true"/>
              </w:rPr>
              <w:t>شجره طیبه و شجره خبیثه</w:t>
            </w:r>
            <w:r>
              <w:rPr>
                <w:rStyle w:val="IndexLink"/>
                <w:rtl w:val="true"/>
              </w:rPr>
              <w:tab/>
            </w:r>
            <w:r>
              <w:rPr>
                <w:rStyle w:val="IndexLink"/>
              </w:rPr>
              <w:t>114</w:t>
            </w:r>
          </w:hyperlink>
        </w:p>
        <w:p>
          <w:pPr>
            <w:pStyle w:val="Contents4"/>
            <w:tabs>
              <w:tab w:val="clear" w:pos="8176"/>
              <w:tab w:val="right" w:pos="9026" w:leader="dot"/>
            </w:tabs>
            <w:rPr/>
          </w:pPr>
          <w:hyperlink w:anchor="__RefHeading___Toc1367462_2749589250">
            <w:r>
              <w:rPr>
                <w:webHidden/>
                <w:rStyle w:val="IndexLink"/>
                <w:rtl w:val="true"/>
              </w:rPr>
              <w:t>کتاب ابرار در سدرة المنتهی</w:t>
            </w:r>
            <w:r>
              <w:rPr>
                <w:rStyle w:val="IndexLink"/>
                <w:rtl w:val="true"/>
              </w:rPr>
              <w:tab/>
            </w:r>
            <w:r>
              <w:rPr>
                <w:rStyle w:val="IndexLink"/>
              </w:rPr>
              <w:t>116</w:t>
            </w:r>
          </w:hyperlink>
        </w:p>
        <w:p>
          <w:pPr>
            <w:pStyle w:val="Contents4"/>
            <w:tabs>
              <w:tab w:val="clear" w:pos="8176"/>
              <w:tab w:val="right" w:pos="9026" w:leader="dot"/>
            </w:tabs>
            <w:rPr/>
          </w:pPr>
          <w:hyperlink w:anchor="__RefHeading___Toc1367464_2749589250">
            <w:r>
              <w:rPr>
                <w:webHidden/>
                <w:rStyle w:val="IndexLink"/>
                <w:rtl w:val="true"/>
              </w:rPr>
              <w:t>کتاب فجّار در سجّین</w:t>
            </w:r>
            <w:r>
              <w:rPr>
                <w:rStyle w:val="IndexLink"/>
                <w:rtl w:val="true"/>
              </w:rPr>
              <w:tab/>
            </w:r>
            <w:r>
              <w:rPr>
                <w:rStyle w:val="IndexLink"/>
              </w:rPr>
              <w:t>116</w:t>
            </w:r>
          </w:hyperlink>
        </w:p>
        <w:p>
          <w:pPr>
            <w:pStyle w:val="Contents4"/>
            <w:tabs>
              <w:tab w:val="clear" w:pos="8176"/>
              <w:tab w:val="right" w:pos="9026" w:leader="dot"/>
            </w:tabs>
            <w:rPr/>
          </w:pPr>
          <w:hyperlink w:anchor="__RefHeading___Toc1367466_2749589250">
            <w:r>
              <w:rPr>
                <w:webHidden/>
                <w:rStyle w:val="IndexLink"/>
                <w:rtl w:val="true"/>
              </w:rPr>
              <w:t>سر تعلّق روح به جسد</w:t>
            </w:r>
            <w:r>
              <w:rPr>
                <w:rStyle w:val="IndexLink"/>
                <w:rtl w:val="true"/>
              </w:rPr>
              <w:tab/>
            </w:r>
            <w:r>
              <w:rPr>
                <w:rStyle w:val="IndexLink"/>
              </w:rPr>
              <w:t>117</w:t>
            </w:r>
          </w:hyperlink>
        </w:p>
        <w:p>
          <w:pPr>
            <w:pStyle w:val="Contents4"/>
            <w:tabs>
              <w:tab w:val="clear" w:pos="8176"/>
              <w:tab w:val="right" w:pos="9026" w:leader="dot"/>
            </w:tabs>
            <w:rPr/>
          </w:pPr>
          <w:hyperlink w:anchor="__RefHeading___Toc1367468_2749589250">
            <w:r>
              <w:rPr>
                <w:webHidden/>
                <w:rStyle w:val="IndexLink"/>
                <w:rtl w:val="true"/>
              </w:rPr>
              <w:t>حمد حقیقی موجب صعود</w:t>
            </w:r>
            <w:r>
              <w:rPr>
                <w:rStyle w:val="IndexLink"/>
                <w:rtl w:val="true"/>
              </w:rPr>
              <w:tab/>
            </w:r>
            <w:r>
              <w:rPr>
                <w:rStyle w:val="IndexLink"/>
              </w:rPr>
              <w:t>119</w:t>
            </w:r>
          </w:hyperlink>
        </w:p>
        <w:p>
          <w:pPr>
            <w:pStyle w:val="Contents4"/>
            <w:tabs>
              <w:tab w:val="clear" w:pos="8176"/>
              <w:tab w:val="right" w:pos="9026" w:leader="dot"/>
            </w:tabs>
            <w:rPr/>
          </w:pPr>
          <w:hyperlink w:anchor="__RefHeading___Toc1367470_2749589250">
            <w:r>
              <w:rPr>
                <w:webHidden/>
                <w:rStyle w:val="IndexLink"/>
                <w:rtl w:val="true"/>
              </w:rPr>
              <w:t>حمد آرامش دهنده</w:t>
            </w:r>
            <w:r>
              <w:rPr>
                <w:rStyle w:val="IndexLink"/>
                <w:rtl w:val="true"/>
              </w:rPr>
              <w:tab/>
            </w:r>
            <w:r>
              <w:rPr>
                <w:rStyle w:val="IndexLink"/>
              </w:rPr>
              <w:t>120</w:t>
            </w:r>
          </w:hyperlink>
        </w:p>
        <w:p>
          <w:pPr>
            <w:pStyle w:val="Contents4"/>
            <w:tabs>
              <w:tab w:val="clear" w:pos="8176"/>
              <w:tab w:val="right" w:pos="9026" w:leader="dot"/>
            </w:tabs>
            <w:rPr/>
          </w:pPr>
          <w:hyperlink w:anchor="__RefHeading___Toc1367472_2749589250">
            <w:r>
              <w:rPr>
                <w:webHidden/>
                <w:rStyle w:val="IndexLink"/>
                <w:rtl w:val="true"/>
              </w:rPr>
              <w:t>برخی علائم قیامت</w:t>
            </w:r>
            <w:r>
              <w:rPr>
                <w:rStyle w:val="IndexLink"/>
                <w:rtl w:val="true"/>
              </w:rPr>
              <w:tab/>
            </w:r>
            <w:r>
              <w:rPr>
                <w:rStyle w:val="IndexLink"/>
              </w:rPr>
              <w:t>121</w:t>
            </w:r>
          </w:hyperlink>
        </w:p>
        <w:p>
          <w:pPr>
            <w:pStyle w:val="Contents4"/>
            <w:tabs>
              <w:tab w:val="clear" w:pos="8176"/>
              <w:tab w:val="right" w:pos="9026" w:leader="dot"/>
            </w:tabs>
            <w:rPr/>
          </w:pPr>
          <w:hyperlink w:anchor="__RefHeading___Toc1367474_2749589250">
            <w:r>
              <w:rPr>
                <w:webHidden/>
                <w:rStyle w:val="IndexLink"/>
                <w:rtl w:val="true"/>
              </w:rPr>
              <w:t>حمد نورانی کننده</w:t>
            </w:r>
            <w:r>
              <w:rPr>
                <w:rStyle w:val="IndexLink"/>
                <w:rtl w:val="true"/>
              </w:rPr>
              <w:tab/>
            </w:r>
            <w:r>
              <w:rPr>
                <w:rStyle w:val="IndexLink"/>
              </w:rPr>
              <w:t>123</w:t>
            </w:r>
          </w:hyperlink>
        </w:p>
        <w:p>
          <w:pPr>
            <w:pStyle w:val="Contents4"/>
            <w:tabs>
              <w:tab w:val="clear" w:pos="8176"/>
              <w:tab w:val="right" w:pos="9026" w:leader="dot"/>
            </w:tabs>
            <w:rPr/>
          </w:pPr>
          <w:hyperlink w:anchor="__RefHeading___Toc1367476_2749589250">
            <w:r>
              <w:rPr>
                <w:webHidden/>
                <w:rStyle w:val="IndexLink"/>
                <w:rtl w:val="true"/>
              </w:rPr>
              <w:t>حمد نجات دهنده</w:t>
            </w:r>
            <w:r>
              <w:rPr>
                <w:rStyle w:val="IndexLink"/>
                <w:rtl w:val="true"/>
              </w:rPr>
              <w:tab/>
            </w:r>
            <w:r>
              <w:rPr>
                <w:rStyle w:val="IndexLink"/>
              </w:rPr>
              <w:t>125</w:t>
            </w:r>
          </w:hyperlink>
        </w:p>
        <w:p>
          <w:pPr>
            <w:pStyle w:val="Contents4"/>
            <w:tabs>
              <w:tab w:val="clear" w:pos="8176"/>
              <w:tab w:val="right" w:pos="9026" w:leader="dot"/>
            </w:tabs>
            <w:rPr/>
          </w:pPr>
          <w:hyperlink w:anchor="__RefHeading___Toc1367478_2749589250">
            <w:r>
              <w:rPr>
                <w:webHidden/>
                <w:rStyle w:val="IndexLink"/>
                <w:rtl w:val="true"/>
              </w:rPr>
              <w:t>حمد برتر از حمد ملائکه</w:t>
            </w:r>
            <w:r>
              <w:rPr>
                <w:rStyle w:val="IndexLink"/>
                <w:rtl w:val="true"/>
              </w:rPr>
              <w:tab/>
            </w:r>
            <w:r>
              <w:rPr>
                <w:rStyle w:val="IndexLink"/>
              </w:rPr>
              <w:t>128</w:t>
            </w:r>
          </w:hyperlink>
        </w:p>
        <w:p>
          <w:pPr>
            <w:pStyle w:val="Contents4"/>
            <w:tabs>
              <w:tab w:val="clear" w:pos="8176"/>
              <w:tab w:val="right" w:pos="9026" w:leader="dot"/>
            </w:tabs>
            <w:rPr/>
          </w:pPr>
          <w:hyperlink w:anchor="__RefHeading___Toc1367480_2749589250">
            <w:r>
              <w:rPr>
                <w:webHidden/>
                <w:rStyle w:val="IndexLink"/>
                <w:rtl w:val="true"/>
              </w:rPr>
              <w:t>اسماء تنزیهی و تشبیهی</w:t>
            </w:r>
            <w:r>
              <w:rPr>
                <w:rStyle w:val="IndexLink"/>
                <w:rtl w:val="true"/>
              </w:rPr>
              <w:tab/>
            </w:r>
            <w:r>
              <w:rPr>
                <w:rStyle w:val="IndexLink"/>
              </w:rPr>
              <w:t>128</w:t>
            </w:r>
          </w:hyperlink>
        </w:p>
        <w:p>
          <w:pPr>
            <w:pStyle w:val="Contents4"/>
            <w:tabs>
              <w:tab w:val="clear" w:pos="8176"/>
              <w:tab w:val="right" w:pos="9026" w:leader="dot"/>
            </w:tabs>
            <w:rPr/>
          </w:pPr>
          <w:hyperlink w:anchor="__RefHeading___Toc1367482_2749589250">
            <w:r>
              <w:rPr>
                <w:webHidden/>
                <w:rStyle w:val="IndexLink"/>
                <w:rtl w:val="true"/>
              </w:rPr>
              <w:t>ظهور اسماء تشبیهی در انسان</w:t>
            </w:r>
            <w:r>
              <w:rPr>
                <w:rStyle w:val="IndexLink"/>
                <w:rtl w:val="true"/>
              </w:rPr>
              <w:tab/>
            </w:r>
            <w:r>
              <w:rPr>
                <w:rStyle w:val="IndexLink"/>
              </w:rPr>
              <w:t>130</w:t>
            </w:r>
          </w:hyperlink>
        </w:p>
        <w:p>
          <w:pPr>
            <w:pStyle w:val="Contents4"/>
            <w:tabs>
              <w:tab w:val="clear" w:pos="8176"/>
              <w:tab w:val="right" w:pos="9026" w:leader="dot"/>
            </w:tabs>
            <w:rPr/>
          </w:pPr>
          <w:hyperlink w:anchor="__RefHeading___Toc1367484_2749589250">
            <w:r>
              <w:rPr>
                <w:webHidden/>
                <w:rStyle w:val="IndexLink"/>
                <w:rtl w:val="true"/>
              </w:rPr>
              <w:t>حمد متواصل به مقام انبیاء</w:t>
            </w:r>
            <w:r>
              <w:rPr>
                <w:rStyle w:val="IndexLink"/>
                <w:rtl w:val="true"/>
              </w:rPr>
              <w:tab/>
            </w:r>
            <w:r>
              <w:rPr>
                <w:rStyle w:val="IndexLink"/>
              </w:rPr>
              <w:t>131</w:t>
            </w:r>
          </w:hyperlink>
        </w:p>
        <w:p>
          <w:pPr>
            <w:pStyle w:val="Contents4"/>
            <w:tabs>
              <w:tab w:val="clear" w:pos="8176"/>
              <w:tab w:val="right" w:pos="9026" w:leader="dot"/>
            </w:tabs>
            <w:rPr/>
          </w:pPr>
          <w:hyperlink w:anchor="__RefHeading___Toc1367486_2749589250">
            <w:r>
              <w:rPr>
                <w:webHidden/>
                <w:rStyle w:val="IndexLink"/>
                <w:rtl w:val="true"/>
              </w:rPr>
              <w:t>دارالمقامة</w:t>
            </w:r>
            <w:r>
              <w:rPr>
                <w:rStyle w:val="IndexLink"/>
                <w:rtl w:val="true"/>
              </w:rPr>
              <w:tab/>
            </w:r>
            <w:r>
              <w:rPr>
                <w:rStyle w:val="IndexLink"/>
              </w:rPr>
              <w:t>132</w:t>
            </w:r>
          </w:hyperlink>
        </w:p>
        <w:p>
          <w:pPr>
            <w:pStyle w:val="Contents4"/>
            <w:tabs>
              <w:tab w:val="clear" w:pos="8176"/>
              <w:tab w:val="right" w:pos="9026" w:leader="dot"/>
            </w:tabs>
            <w:rPr/>
          </w:pPr>
          <w:hyperlink w:anchor="__RefHeading___Toc1367488_2749589250">
            <w:r>
              <w:rPr>
                <w:webHidden/>
                <w:rStyle w:val="IndexLink"/>
                <w:rtl w:val="true"/>
              </w:rPr>
              <w:t>محاسن خلق در انسان</w:t>
            </w:r>
            <w:r>
              <w:rPr>
                <w:rStyle w:val="IndexLink"/>
                <w:rtl w:val="true"/>
              </w:rPr>
              <w:tab/>
            </w:r>
            <w:r>
              <w:rPr>
                <w:rStyle w:val="IndexLink"/>
              </w:rPr>
              <w:t>134</w:t>
            </w:r>
          </w:hyperlink>
        </w:p>
        <w:p>
          <w:pPr>
            <w:pStyle w:val="Contents4"/>
            <w:tabs>
              <w:tab w:val="clear" w:pos="8176"/>
              <w:tab w:val="right" w:pos="9026" w:leader="dot"/>
            </w:tabs>
            <w:rPr/>
          </w:pPr>
          <w:hyperlink w:anchor="__RefHeading___Toc1367490_2749589250">
            <w:r>
              <w:rPr>
                <w:webHidden/>
                <w:rStyle w:val="IndexLink"/>
                <w:rtl w:val="true"/>
              </w:rPr>
              <w:t>طیّبات رزق</w:t>
            </w:r>
            <w:r>
              <w:rPr>
                <w:rStyle w:val="IndexLink"/>
                <w:rtl w:val="true"/>
              </w:rPr>
              <w:tab/>
            </w:r>
            <w:r>
              <w:rPr>
                <w:rStyle w:val="IndexLink"/>
              </w:rPr>
              <w:t>135</w:t>
            </w:r>
          </w:hyperlink>
        </w:p>
        <w:p>
          <w:pPr>
            <w:pStyle w:val="Contents4"/>
            <w:tabs>
              <w:tab w:val="clear" w:pos="8176"/>
              <w:tab w:val="right" w:pos="9026" w:leader="dot"/>
            </w:tabs>
            <w:rPr/>
          </w:pPr>
          <w:hyperlink w:anchor="__RefHeading___Toc1367492_2749589250">
            <w:r>
              <w:rPr>
                <w:webHidden/>
                <w:rStyle w:val="IndexLink"/>
                <w:rtl w:val="true"/>
              </w:rPr>
              <w:t>فضیلت ملکات حسنه در انسان</w:t>
            </w:r>
            <w:r>
              <w:rPr>
                <w:rStyle w:val="IndexLink"/>
                <w:rtl w:val="true"/>
              </w:rPr>
              <w:tab/>
            </w:r>
            <w:r>
              <w:rPr>
                <w:rStyle w:val="IndexLink"/>
              </w:rPr>
              <w:t>136</w:t>
            </w:r>
          </w:hyperlink>
        </w:p>
        <w:p>
          <w:pPr>
            <w:pStyle w:val="Contents4"/>
            <w:tabs>
              <w:tab w:val="clear" w:pos="8176"/>
              <w:tab w:val="right" w:pos="9026" w:leader="dot"/>
            </w:tabs>
            <w:rPr/>
          </w:pPr>
          <w:hyperlink w:anchor="__RefHeading___Toc1367494_2749589250">
            <w:r>
              <w:rPr>
                <w:webHidden/>
                <w:rStyle w:val="IndexLink"/>
                <w:rtl w:val="true"/>
              </w:rPr>
              <w:t>انقیاد مخلوقات برای انسان</w:t>
            </w:r>
            <w:r>
              <w:rPr>
                <w:rStyle w:val="IndexLink"/>
                <w:rtl w:val="true"/>
              </w:rPr>
              <w:tab/>
            </w:r>
            <w:r>
              <w:rPr>
                <w:rStyle w:val="IndexLink"/>
              </w:rPr>
              <w:t>137</w:t>
            </w:r>
          </w:hyperlink>
        </w:p>
        <w:p>
          <w:pPr>
            <w:pStyle w:val="Contents4"/>
            <w:tabs>
              <w:tab w:val="clear" w:pos="8176"/>
              <w:tab w:val="right" w:pos="9026" w:leader="dot"/>
            </w:tabs>
            <w:rPr/>
          </w:pPr>
          <w:hyperlink w:anchor="__RefHeading___Toc1367496_2749589250">
            <w:r>
              <w:rPr>
                <w:webHidden/>
                <w:rStyle w:val="IndexLink"/>
                <w:rtl w:val="true"/>
              </w:rPr>
              <w:t>برآوردن حوائج انسان توسّط حضرت حق سبحان</w:t>
            </w:r>
            <w:r>
              <w:rPr>
                <w:rStyle w:val="IndexLink"/>
                <w:rtl w:val="true"/>
              </w:rPr>
              <w:tab/>
            </w:r>
            <w:r>
              <w:rPr>
                <w:rStyle w:val="IndexLink"/>
              </w:rPr>
              <w:t>139</w:t>
            </w:r>
          </w:hyperlink>
        </w:p>
        <w:p>
          <w:pPr>
            <w:pStyle w:val="Contents4"/>
            <w:tabs>
              <w:tab w:val="clear" w:pos="8176"/>
              <w:tab w:val="right" w:pos="9026" w:leader="dot"/>
            </w:tabs>
            <w:rPr/>
          </w:pPr>
          <w:hyperlink w:anchor="__RefHeading___Toc1367498_2749589250">
            <w:r>
              <w:rPr>
                <w:webHidden/>
                <w:rStyle w:val="IndexLink"/>
                <w:rtl w:val="true"/>
              </w:rPr>
              <w:t>عدم استطاعت حمد و شکر الهی</w:t>
            </w:r>
            <w:r>
              <w:rPr>
                <w:rStyle w:val="IndexLink"/>
                <w:rtl w:val="true"/>
              </w:rPr>
              <w:tab/>
            </w:r>
            <w:r>
              <w:rPr>
                <w:rStyle w:val="IndexLink"/>
              </w:rPr>
              <w:t>141</w:t>
            </w:r>
          </w:hyperlink>
        </w:p>
        <w:p>
          <w:pPr>
            <w:pStyle w:val="Contents4"/>
            <w:tabs>
              <w:tab w:val="clear" w:pos="8176"/>
              <w:tab w:val="right" w:pos="9026" w:leader="dot"/>
            </w:tabs>
            <w:rPr/>
          </w:pPr>
          <w:hyperlink w:anchor="__RefHeading___Toc1367500_2749589250">
            <w:r>
              <w:rPr>
                <w:webHidden/>
                <w:rStyle w:val="IndexLink"/>
                <w:rtl w:val="true"/>
              </w:rPr>
              <w:t>شکر بر اعطای اعضاء به انسان</w:t>
            </w:r>
            <w:r>
              <w:rPr>
                <w:rStyle w:val="IndexLink"/>
                <w:rtl w:val="true"/>
              </w:rPr>
              <w:tab/>
            </w:r>
            <w:r>
              <w:rPr>
                <w:rStyle w:val="IndexLink"/>
              </w:rPr>
              <w:t>142</w:t>
            </w:r>
          </w:hyperlink>
        </w:p>
        <w:p>
          <w:pPr>
            <w:pStyle w:val="Contents4"/>
            <w:tabs>
              <w:tab w:val="clear" w:pos="8176"/>
              <w:tab w:val="right" w:pos="9026" w:leader="dot"/>
            </w:tabs>
            <w:rPr/>
          </w:pPr>
          <w:hyperlink w:anchor="__RefHeading___Toc1367502_2749589250">
            <w:r>
              <w:rPr>
                <w:webHidden/>
                <w:rStyle w:val="IndexLink"/>
                <w:rtl w:val="true"/>
              </w:rPr>
              <w:t>فرق آلات و ادوات</w:t>
            </w:r>
            <w:r>
              <w:rPr>
                <w:rStyle w:val="IndexLink"/>
                <w:rtl w:val="true"/>
              </w:rPr>
              <w:tab/>
            </w:r>
            <w:r>
              <w:rPr>
                <w:rStyle w:val="IndexLink"/>
              </w:rPr>
              <w:t>142</w:t>
            </w:r>
          </w:hyperlink>
        </w:p>
        <w:p>
          <w:pPr>
            <w:pStyle w:val="Contents4"/>
            <w:tabs>
              <w:tab w:val="clear" w:pos="8176"/>
              <w:tab w:val="right" w:pos="9026" w:leader="dot"/>
            </w:tabs>
            <w:rPr/>
          </w:pPr>
          <w:hyperlink w:anchor="__RefHeading___Toc1367504_2749589250">
            <w:r>
              <w:rPr>
                <w:webHidden/>
                <w:rStyle w:val="IndexLink"/>
                <w:rtl w:val="true"/>
              </w:rPr>
              <w:t>در شناخت ادوات بدن</w:t>
            </w:r>
            <w:r>
              <w:rPr>
                <w:rStyle w:val="IndexLink"/>
                <w:rtl w:val="true"/>
              </w:rPr>
              <w:tab/>
            </w:r>
            <w:r>
              <w:rPr>
                <w:rStyle w:val="IndexLink"/>
              </w:rPr>
              <w:t>143</w:t>
            </w:r>
          </w:hyperlink>
        </w:p>
        <w:p>
          <w:pPr>
            <w:pStyle w:val="Contents4"/>
            <w:tabs>
              <w:tab w:val="clear" w:pos="8176"/>
              <w:tab w:val="right" w:pos="9026" w:leader="dot"/>
            </w:tabs>
            <w:rPr/>
          </w:pPr>
          <w:hyperlink w:anchor="__RefHeading___Toc1367506_2749589250">
            <w:r>
              <w:rPr>
                <w:webHidden/>
                <w:rStyle w:val="IndexLink"/>
                <w:rtl w:val="true"/>
              </w:rPr>
              <w:t>در شناخت آلات بدن</w:t>
            </w:r>
            <w:r>
              <w:rPr>
                <w:rStyle w:val="IndexLink"/>
                <w:rtl w:val="true"/>
              </w:rPr>
              <w:tab/>
            </w:r>
            <w:r>
              <w:rPr>
                <w:rStyle w:val="IndexLink"/>
              </w:rPr>
              <w:t>143</w:t>
            </w:r>
          </w:hyperlink>
        </w:p>
        <w:p>
          <w:pPr>
            <w:pStyle w:val="Contents4"/>
            <w:tabs>
              <w:tab w:val="clear" w:pos="8176"/>
              <w:tab w:val="right" w:pos="9026" w:leader="dot"/>
            </w:tabs>
            <w:rPr/>
          </w:pPr>
          <w:hyperlink w:anchor="__RefHeading___Toc1367508_2749589250">
            <w:r>
              <w:rPr>
                <w:webHidden/>
                <w:rStyle w:val="IndexLink"/>
                <w:rtl w:val="true"/>
              </w:rPr>
              <w:t>ارواح حیات</w:t>
            </w:r>
            <w:r>
              <w:rPr>
                <w:rStyle w:val="IndexLink"/>
                <w:rtl w:val="true"/>
              </w:rPr>
              <w:tab/>
            </w:r>
            <w:r>
              <w:rPr>
                <w:rStyle w:val="IndexLink"/>
              </w:rPr>
              <w:t>144</w:t>
            </w:r>
          </w:hyperlink>
        </w:p>
        <w:p>
          <w:pPr>
            <w:pStyle w:val="Contents4"/>
            <w:tabs>
              <w:tab w:val="clear" w:pos="8176"/>
              <w:tab w:val="right" w:pos="9026" w:leader="dot"/>
            </w:tabs>
            <w:rPr/>
          </w:pPr>
          <w:hyperlink w:anchor="__RefHeading___Toc1367510_2749589250">
            <w:r>
              <w:rPr>
                <w:webHidden/>
                <w:rStyle w:val="IndexLink"/>
                <w:rtl w:val="true"/>
              </w:rPr>
              <w:t>ارواح پنجگانه انبیاء</w:t>
            </w:r>
            <w:r>
              <w:rPr>
                <w:rStyle w:val="IndexLink"/>
                <w:rtl w:val="true"/>
              </w:rPr>
              <w:tab/>
            </w:r>
            <w:r>
              <w:rPr>
                <w:rStyle w:val="IndexLink"/>
              </w:rPr>
              <w:t>145</w:t>
            </w:r>
          </w:hyperlink>
        </w:p>
        <w:p>
          <w:pPr>
            <w:pStyle w:val="Contents4"/>
            <w:tabs>
              <w:tab w:val="clear" w:pos="8176"/>
              <w:tab w:val="right" w:pos="9026" w:leader="dot"/>
            </w:tabs>
            <w:rPr/>
          </w:pPr>
          <w:hyperlink w:anchor="__RefHeading___Toc1367512_2749589250">
            <w:r>
              <w:rPr>
                <w:webHidden/>
                <w:rStyle w:val="IndexLink"/>
                <w:rtl w:val="true"/>
              </w:rPr>
              <w:t>ارواح چهارگانه مؤمنان</w:t>
            </w:r>
            <w:r>
              <w:rPr>
                <w:rStyle w:val="IndexLink"/>
                <w:rtl w:val="true"/>
              </w:rPr>
              <w:tab/>
            </w:r>
            <w:r>
              <w:rPr>
                <w:rStyle w:val="IndexLink"/>
              </w:rPr>
              <w:t>145</w:t>
            </w:r>
          </w:hyperlink>
        </w:p>
        <w:p>
          <w:pPr>
            <w:pStyle w:val="Contents4"/>
            <w:tabs>
              <w:tab w:val="clear" w:pos="8176"/>
              <w:tab w:val="right" w:pos="9026" w:leader="dot"/>
            </w:tabs>
            <w:rPr/>
          </w:pPr>
          <w:hyperlink w:anchor="__RefHeading___Toc1367514_2749589250">
            <w:r>
              <w:rPr>
                <w:webHidden/>
                <w:rStyle w:val="IndexLink"/>
                <w:rtl w:val="true"/>
              </w:rPr>
              <w:t>روح بخاری</w:t>
            </w:r>
            <w:r>
              <w:rPr>
                <w:rStyle w:val="IndexLink"/>
                <w:rtl w:val="true"/>
              </w:rPr>
              <w:tab/>
            </w:r>
            <w:r>
              <w:rPr>
                <w:rStyle w:val="IndexLink"/>
              </w:rPr>
              <w:t>145</w:t>
            </w:r>
          </w:hyperlink>
        </w:p>
        <w:p>
          <w:pPr>
            <w:pStyle w:val="Contents4"/>
            <w:tabs>
              <w:tab w:val="clear" w:pos="8176"/>
              <w:tab w:val="right" w:pos="9026" w:leader="dot"/>
            </w:tabs>
            <w:rPr/>
          </w:pPr>
          <w:hyperlink w:anchor="__RefHeading___Toc1367516_2749589250">
            <w:r>
              <w:rPr>
                <w:webHidden/>
                <w:rStyle w:val="IndexLink"/>
                <w:rtl w:val="true"/>
              </w:rPr>
              <w:t>روح یا جوهر ملکوتی</w:t>
            </w:r>
            <w:r>
              <w:rPr>
                <w:rStyle w:val="IndexLink"/>
                <w:rtl w:val="true"/>
              </w:rPr>
              <w:tab/>
            </w:r>
            <w:r>
              <w:rPr>
                <w:rStyle w:val="IndexLink"/>
              </w:rPr>
              <w:t>145</w:t>
            </w:r>
          </w:hyperlink>
        </w:p>
        <w:p>
          <w:pPr>
            <w:pStyle w:val="Contents4"/>
            <w:tabs>
              <w:tab w:val="clear" w:pos="8176"/>
              <w:tab w:val="right" w:pos="9026" w:leader="dot"/>
            </w:tabs>
            <w:rPr/>
          </w:pPr>
          <w:hyperlink w:anchor="__RefHeading___Toc1367518_2749589250">
            <w:r>
              <w:rPr>
                <w:webHidden/>
                <w:rStyle w:val="IndexLink"/>
                <w:rtl w:val="true"/>
              </w:rPr>
              <w:t>اقسام نفس و قوای آن به روایت حضرت علی علیه‌السلام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367520_2749589250">
            <w:r>
              <w:rPr>
                <w:webHidden/>
                <w:rStyle w:val="IndexLink"/>
                <w:rtl w:val="true"/>
              </w:rPr>
              <w:t>فضل الهی بر انسان</w:t>
            </w:r>
            <w:r>
              <w:rPr>
                <w:rStyle w:val="IndexLink"/>
                <w:rtl w:val="true"/>
              </w:rPr>
              <w:tab/>
            </w:r>
            <w:r>
              <w:rPr>
                <w:rStyle w:val="IndexLink"/>
              </w:rPr>
              <w:t>147</w:t>
            </w:r>
          </w:hyperlink>
        </w:p>
        <w:p>
          <w:pPr>
            <w:pStyle w:val="Contents4"/>
            <w:tabs>
              <w:tab w:val="clear" w:pos="8176"/>
              <w:tab w:val="right" w:pos="9026" w:leader="dot"/>
            </w:tabs>
            <w:rPr/>
          </w:pPr>
          <w:hyperlink w:anchor="__RefHeading___Toc1367522_2749589250">
            <w:r>
              <w:rPr>
                <w:webHidden/>
                <w:rStyle w:val="IndexLink"/>
                <w:rtl w:val="true"/>
              </w:rPr>
              <w:t>چگونگی اختبار و ابتلاء الهی</w:t>
            </w:r>
            <w:r>
              <w:rPr>
                <w:rStyle w:val="IndexLink"/>
                <w:rtl w:val="true"/>
              </w:rPr>
              <w:tab/>
            </w:r>
            <w:r>
              <w:rPr>
                <w:rStyle w:val="IndexLink"/>
              </w:rPr>
              <w:t>148</w:t>
            </w:r>
          </w:hyperlink>
        </w:p>
        <w:p>
          <w:pPr>
            <w:pStyle w:val="Contents4"/>
            <w:tabs>
              <w:tab w:val="clear" w:pos="8176"/>
              <w:tab w:val="right" w:pos="9026" w:leader="dot"/>
            </w:tabs>
            <w:rPr/>
          </w:pPr>
          <w:hyperlink w:anchor="__RefHeading___Toc1367524_2749589250">
            <w:r>
              <w:rPr>
                <w:webHidden/>
                <w:rStyle w:val="IndexLink"/>
                <w:rtl w:val="true"/>
              </w:rPr>
              <w:t>اوامر و نواهی الهی</w:t>
            </w:r>
            <w:r>
              <w:rPr>
                <w:rStyle w:val="IndexLink"/>
                <w:rtl w:val="true"/>
              </w:rPr>
              <w:tab/>
            </w:r>
            <w:r>
              <w:rPr>
                <w:rStyle w:val="IndexLink"/>
              </w:rPr>
              <w:t>148</w:t>
            </w:r>
          </w:hyperlink>
        </w:p>
        <w:p>
          <w:pPr>
            <w:pStyle w:val="Contents4"/>
            <w:tabs>
              <w:tab w:val="clear" w:pos="8176"/>
              <w:tab w:val="right" w:pos="9026" w:leader="dot"/>
            </w:tabs>
            <w:rPr/>
          </w:pPr>
          <w:hyperlink w:anchor="__RefHeading___Toc1367526_2749589250">
            <w:r>
              <w:rPr>
                <w:webHidden/>
                <w:rStyle w:val="IndexLink"/>
                <w:rtl w:val="true"/>
              </w:rPr>
              <w:t>ترغیب و ترهیب الهی</w:t>
            </w:r>
            <w:r>
              <w:rPr>
                <w:rStyle w:val="IndexLink"/>
                <w:rtl w:val="true"/>
              </w:rPr>
              <w:tab/>
            </w:r>
            <w:r>
              <w:rPr>
                <w:rStyle w:val="IndexLink"/>
              </w:rPr>
              <w:t>149</w:t>
            </w:r>
          </w:hyperlink>
        </w:p>
        <w:p>
          <w:pPr>
            <w:pStyle w:val="Contents4"/>
            <w:tabs>
              <w:tab w:val="clear" w:pos="8176"/>
              <w:tab w:val="right" w:pos="9026" w:leader="dot"/>
            </w:tabs>
            <w:rPr/>
          </w:pPr>
          <w:hyperlink w:anchor="__RefHeading___Toc1367528_2749589250">
            <w:r>
              <w:rPr>
                <w:webHidden/>
                <w:rStyle w:val="IndexLink"/>
                <w:rtl w:val="true"/>
              </w:rPr>
              <w:t>در علّت وصول خیر و شر به عباد</w:t>
            </w:r>
            <w:r>
              <w:rPr>
                <w:rStyle w:val="IndexLink"/>
                <w:rtl w:val="true"/>
              </w:rPr>
              <w:tab/>
            </w:r>
            <w:r>
              <w:rPr>
                <w:rStyle w:val="IndexLink"/>
              </w:rPr>
              <w:t>149</w:t>
            </w:r>
          </w:hyperlink>
        </w:p>
        <w:p>
          <w:pPr>
            <w:pStyle w:val="Contents4"/>
            <w:tabs>
              <w:tab w:val="clear" w:pos="8176"/>
              <w:tab w:val="right" w:pos="9026" w:leader="dot"/>
            </w:tabs>
            <w:rPr/>
          </w:pPr>
          <w:hyperlink w:anchor="__RefHeading___Toc1367530_2749589250">
            <w:r>
              <w:rPr>
                <w:webHidden/>
                <w:rStyle w:val="IndexLink"/>
                <w:rtl w:val="true"/>
              </w:rPr>
              <w:t>احاطه علمی خداوند بر موجودات</w:t>
            </w:r>
            <w:r>
              <w:rPr>
                <w:rStyle w:val="IndexLink"/>
                <w:rtl w:val="true"/>
              </w:rPr>
              <w:tab/>
            </w:r>
            <w:r>
              <w:rPr>
                <w:rStyle w:val="IndexLink"/>
              </w:rPr>
              <w:t>150</w:t>
            </w:r>
          </w:hyperlink>
        </w:p>
        <w:p>
          <w:pPr>
            <w:pStyle w:val="Contents4"/>
            <w:tabs>
              <w:tab w:val="clear" w:pos="8176"/>
              <w:tab w:val="right" w:pos="9026" w:leader="dot"/>
            </w:tabs>
            <w:rPr/>
          </w:pPr>
          <w:hyperlink w:anchor="__RefHeading___Toc1367532_2749589250">
            <w:r>
              <w:rPr>
                <w:webHidden/>
                <w:rStyle w:val="IndexLink"/>
                <w:rtl w:val="true"/>
              </w:rPr>
              <w:t>وجوب شکر عباد در حال ابتلاء</w:t>
            </w:r>
            <w:r>
              <w:rPr>
                <w:rStyle w:val="IndexLink"/>
                <w:rtl w:val="true"/>
              </w:rPr>
              <w:tab/>
            </w:r>
            <w:r>
              <w:rPr>
                <w:rStyle w:val="IndexLink"/>
              </w:rPr>
              <w:t>151</w:t>
            </w:r>
          </w:hyperlink>
        </w:p>
        <w:p>
          <w:pPr>
            <w:pStyle w:val="Contents4"/>
            <w:tabs>
              <w:tab w:val="clear" w:pos="8176"/>
              <w:tab w:val="right" w:pos="9026" w:leader="dot"/>
            </w:tabs>
            <w:rPr/>
          </w:pPr>
          <w:hyperlink w:anchor="__RefHeading___Toc1367534_2749589250">
            <w:r>
              <w:rPr>
                <w:webHidden/>
                <w:rStyle w:val="IndexLink"/>
                <w:rtl w:val="true"/>
              </w:rPr>
              <w:t>سرّ امهال عباد در عدم عذاب</w:t>
            </w:r>
            <w:r>
              <w:rPr>
                <w:rStyle w:val="IndexLink"/>
                <w:rtl w:val="true"/>
              </w:rPr>
              <w:tab/>
            </w:r>
            <w:r>
              <w:rPr>
                <w:rStyle w:val="IndexLink"/>
              </w:rPr>
              <w:t>151</w:t>
            </w:r>
          </w:hyperlink>
        </w:p>
        <w:p>
          <w:pPr>
            <w:pStyle w:val="Contents4"/>
            <w:tabs>
              <w:tab w:val="clear" w:pos="8176"/>
              <w:tab w:val="right" w:pos="9026" w:leader="dot"/>
            </w:tabs>
            <w:rPr/>
          </w:pPr>
          <w:hyperlink w:anchor="__RefHeading___Toc1367536_2749589250">
            <w:r>
              <w:rPr>
                <w:webHidden/>
                <w:rStyle w:val="IndexLink"/>
                <w:rtl w:val="true"/>
              </w:rPr>
              <w:t>توبه و باب مفتوح آن</w:t>
            </w:r>
            <w:r>
              <w:rPr>
                <w:rStyle w:val="IndexLink"/>
                <w:rtl w:val="true"/>
              </w:rPr>
              <w:tab/>
            </w:r>
            <w:r>
              <w:rPr>
                <w:rStyle w:val="IndexLink"/>
              </w:rPr>
              <w:t>152</w:t>
            </w:r>
          </w:hyperlink>
        </w:p>
        <w:p>
          <w:pPr>
            <w:pStyle w:val="Contents4"/>
            <w:tabs>
              <w:tab w:val="clear" w:pos="8176"/>
              <w:tab w:val="right" w:pos="9026" w:leader="dot"/>
            </w:tabs>
            <w:rPr/>
          </w:pPr>
          <w:hyperlink w:anchor="__RefHeading___Toc1367538_2749589250">
            <w:r>
              <w:rPr>
                <w:webHidden/>
                <w:rStyle w:val="IndexLink"/>
                <w:rtl w:val="true"/>
              </w:rPr>
              <w:t>فضیلت امت مرحومه در امهال بر عذاب</w:t>
            </w:r>
            <w:r>
              <w:rPr>
                <w:rStyle w:val="IndexLink"/>
                <w:rtl w:val="true"/>
              </w:rPr>
              <w:tab/>
            </w:r>
            <w:r>
              <w:rPr>
                <w:rStyle w:val="IndexLink"/>
              </w:rPr>
              <w:t>154</w:t>
            </w:r>
          </w:hyperlink>
        </w:p>
        <w:p>
          <w:pPr>
            <w:pStyle w:val="Contents4"/>
            <w:tabs>
              <w:tab w:val="clear" w:pos="8176"/>
              <w:tab w:val="right" w:pos="9026" w:leader="dot"/>
            </w:tabs>
            <w:rPr/>
          </w:pPr>
          <w:hyperlink w:anchor="__RefHeading___Toc1367540_2749589250">
            <w:r>
              <w:rPr>
                <w:webHidden/>
                <w:rStyle w:val="IndexLink"/>
                <w:rtl w:val="true"/>
              </w:rPr>
              <w:t>رفع تکالیف مشکل از امت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1367542_2749589250">
            <w:r>
              <w:rPr>
                <w:webHidden/>
                <w:rStyle w:val="IndexLink"/>
                <w:rtl w:val="true"/>
              </w:rPr>
              <w:t>عدم تکلیف بر اوامر دشوار</w:t>
            </w:r>
            <w:r>
              <w:rPr>
                <w:rStyle w:val="IndexLink"/>
                <w:rtl w:val="true"/>
              </w:rPr>
              <w:tab/>
            </w:r>
            <w:r>
              <w:rPr>
                <w:rStyle w:val="IndexLink"/>
              </w:rPr>
              <w:t>156</w:t>
            </w:r>
          </w:hyperlink>
        </w:p>
        <w:p>
          <w:pPr>
            <w:pStyle w:val="Contents4"/>
            <w:tabs>
              <w:tab w:val="clear" w:pos="8176"/>
              <w:tab w:val="right" w:pos="9026" w:leader="dot"/>
            </w:tabs>
            <w:rPr/>
          </w:pPr>
          <w:hyperlink w:anchor="__RefHeading___Toc1367544_2749589250">
            <w:r>
              <w:rPr>
                <w:webHidden/>
                <w:rStyle w:val="IndexLink"/>
                <w:rtl w:val="true"/>
              </w:rPr>
              <w:t>عدم قبول عذر بعد از ارسال رسل</w:t>
            </w:r>
            <w:r>
              <w:rPr>
                <w:rStyle w:val="IndexLink"/>
                <w:rtl w:val="true"/>
              </w:rPr>
              <w:tab/>
            </w:r>
            <w:r>
              <w:rPr>
                <w:rStyle w:val="IndexLink"/>
              </w:rPr>
              <w:t>157</w:t>
            </w:r>
          </w:hyperlink>
        </w:p>
        <w:p>
          <w:pPr>
            <w:pStyle w:val="Contents4"/>
            <w:tabs>
              <w:tab w:val="clear" w:pos="8176"/>
              <w:tab w:val="right" w:pos="9026" w:leader="dot"/>
            </w:tabs>
            <w:rPr/>
          </w:pPr>
          <w:hyperlink w:anchor="__RefHeading___Toc1367546_2749589250">
            <w:r>
              <w:rPr>
                <w:webHidden/>
                <w:rStyle w:val="IndexLink"/>
                <w:rtl w:val="true"/>
              </w:rPr>
              <w:t>هلاکت در عدم اتیان حجّت</w:t>
            </w:r>
            <w:r>
              <w:rPr>
                <w:rStyle w:val="IndexLink"/>
                <w:rtl w:val="true"/>
              </w:rPr>
              <w:tab/>
            </w:r>
            <w:r>
              <w:rPr>
                <w:rStyle w:val="IndexLink"/>
              </w:rPr>
              <w:t>157</w:t>
            </w:r>
          </w:hyperlink>
        </w:p>
        <w:p>
          <w:pPr>
            <w:pStyle w:val="Contents4"/>
            <w:tabs>
              <w:tab w:val="clear" w:pos="8176"/>
              <w:tab w:val="right" w:pos="9026" w:leader="dot"/>
            </w:tabs>
            <w:rPr/>
          </w:pPr>
          <w:hyperlink w:anchor="__RefHeading___Toc1367548_2749589250">
            <w:r>
              <w:rPr>
                <w:webHidden/>
                <w:rStyle w:val="IndexLink"/>
                <w:rtl w:val="true"/>
              </w:rPr>
              <w:t>سعادت در رغبت به دین و قوانین الهی</w:t>
            </w:r>
            <w:r>
              <w:rPr>
                <w:rStyle w:val="IndexLink"/>
                <w:rtl w:val="true"/>
              </w:rPr>
              <w:tab/>
            </w:r>
            <w:r>
              <w:rPr>
                <w:rStyle w:val="IndexLink"/>
              </w:rPr>
              <w:t>158</w:t>
            </w:r>
          </w:hyperlink>
        </w:p>
        <w:p>
          <w:pPr>
            <w:pStyle w:val="Contents4"/>
            <w:tabs>
              <w:tab w:val="clear" w:pos="8176"/>
              <w:tab w:val="right" w:pos="9026" w:leader="dot"/>
            </w:tabs>
            <w:rPr/>
          </w:pPr>
          <w:hyperlink w:anchor="__RefHeading___Toc1367550_2749589250">
            <w:r>
              <w:rPr>
                <w:webHidden/>
                <w:rStyle w:val="IndexLink"/>
                <w:rtl w:val="true"/>
              </w:rPr>
              <w:t>حمد خداوند ، بسان ملائکه</w:t>
            </w:r>
            <w:r>
              <w:rPr>
                <w:rStyle w:val="IndexLink"/>
                <w:rtl w:val="true"/>
              </w:rPr>
              <w:tab/>
            </w:r>
            <w:r>
              <w:rPr>
                <w:rStyle w:val="IndexLink"/>
              </w:rPr>
              <w:t>160</w:t>
            </w:r>
          </w:hyperlink>
        </w:p>
        <w:p>
          <w:pPr>
            <w:pStyle w:val="Contents4"/>
            <w:tabs>
              <w:tab w:val="clear" w:pos="8176"/>
              <w:tab w:val="right" w:pos="9026" w:leader="dot"/>
            </w:tabs>
            <w:rPr/>
          </w:pPr>
          <w:hyperlink w:anchor="__RefHeading___Toc1367552_2749589250">
            <w:r>
              <w:rPr>
                <w:webHidden/>
                <w:rStyle w:val="IndexLink"/>
                <w:rtl w:val="true"/>
              </w:rPr>
              <w:t>انواع ملائکه</w:t>
            </w:r>
            <w:r>
              <w:rPr>
                <w:rStyle w:val="IndexLink"/>
                <w:rtl w:val="true"/>
              </w:rPr>
              <w:tab/>
            </w:r>
            <w:r>
              <w:rPr>
                <w:rStyle w:val="IndexLink"/>
              </w:rPr>
              <w:t>160</w:t>
            </w:r>
          </w:hyperlink>
        </w:p>
        <w:p>
          <w:pPr>
            <w:pStyle w:val="Contents4"/>
            <w:tabs>
              <w:tab w:val="clear" w:pos="8176"/>
              <w:tab w:val="right" w:pos="9026" w:leader="dot"/>
            </w:tabs>
            <w:rPr/>
          </w:pPr>
          <w:hyperlink w:anchor="__RefHeading___Toc1367554_2749589250">
            <w:r>
              <w:rPr>
                <w:webHidden/>
                <w:rStyle w:val="IndexLink"/>
                <w:rtl w:val="true"/>
              </w:rPr>
              <w:t>ملائکه فلکی</w:t>
            </w:r>
            <w:r>
              <w:rPr>
                <w:rStyle w:val="IndexLink"/>
                <w:rtl w:val="true"/>
              </w:rPr>
              <w:tab/>
            </w:r>
            <w:r>
              <w:rPr>
                <w:rStyle w:val="IndexLink"/>
              </w:rPr>
              <w:t>161</w:t>
            </w:r>
          </w:hyperlink>
        </w:p>
        <w:p>
          <w:pPr>
            <w:pStyle w:val="Contents4"/>
            <w:tabs>
              <w:tab w:val="clear" w:pos="8176"/>
              <w:tab w:val="right" w:pos="9026" w:leader="dot"/>
            </w:tabs>
            <w:rPr/>
          </w:pPr>
          <w:hyperlink w:anchor="__RefHeading___Toc1367556_2749589250">
            <w:r>
              <w:rPr>
                <w:webHidden/>
                <w:rStyle w:val="IndexLink"/>
                <w:rtl w:val="true"/>
              </w:rPr>
              <w:t>اقسام ملائکه ارضی</w:t>
            </w:r>
            <w:r>
              <w:rPr>
                <w:rStyle w:val="IndexLink"/>
                <w:rtl w:val="true"/>
              </w:rPr>
              <w:tab/>
            </w:r>
            <w:r>
              <w:rPr>
                <w:rStyle w:val="IndexLink"/>
              </w:rPr>
              <w:t>162</w:t>
            </w:r>
          </w:hyperlink>
        </w:p>
        <w:p>
          <w:pPr>
            <w:pStyle w:val="Contents4"/>
            <w:tabs>
              <w:tab w:val="clear" w:pos="8176"/>
              <w:tab w:val="right" w:pos="9026" w:leader="dot"/>
            </w:tabs>
            <w:rPr/>
          </w:pPr>
          <w:hyperlink w:anchor="__RefHeading___Toc1367558_2749589250">
            <w:r>
              <w:rPr>
                <w:webHidden/>
                <w:rStyle w:val="IndexLink"/>
                <w:rtl w:val="true"/>
              </w:rPr>
              <w:t>ملائکه علاّمه</w:t>
            </w:r>
            <w:r>
              <w:rPr>
                <w:rStyle w:val="IndexLink"/>
                <w:rtl w:val="true"/>
              </w:rPr>
              <w:tab/>
            </w:r>
            <w:r>
              <w:rPr>
                <w:rStyle w:val="IndexLink"/>
              </w:rPr>
              <w:t>162</w:t>
            </w:r>
          </w:hyperlink>
        </w:p>
        <w:p>
          <w:pPr>
            <w:pStyle w:val="Contents4"/>
            <w:tabs>
              <w:tab w:val="clear" w:pos="8176"/>
              <w:tab w:val="right" w:pos="9026" w:leader="dot"/>
            </w:tabs>
            <w:rPr/>
          </w:pPr>
          <w:hyperlink w:anchor="__RefHeading___Toc1367560_2749589250">
            <w:r>
              <w:rPr>
                <w:webHidden/>
                <w:rStyle w:val="IndexLink"/>
                <w:rtl w:val="true"/>
              </w:rPr>
              <w:t>ملائکه عمّاله</w:t>
            </w:r>
            <w:r>
              <w:rPr>
                <w:rStyle w:val="IndexLink"/>
                <w:rtl w:val="true"/>
              </w:rPr>
              <w:tab/>
            </w:r>
            <w:r>
              <w:rPr>
                <w:rStyle w:val="IndexLink"/>
              </w:rPr>
              <w:t>162</w:t>
            </w:r>
          </w:hyperlink>
        </w:p>
        <w:p>
          <w:pPr>
            <w:pStyle w:val="Contents4"/>
            <w:tabs>
              <w:tab w:val="clear" w:pos="8176"/>
              <w:tab w:val="right" w:pos="9026" w:leader="dot"/>
            </w:tabs>
            <w:rPr/>
          </w:pPr>
          <w:hyperlink w:anchor="__RefHeading___Toc1367562_2749589250">
            <w:r>
              <w:rPr>
                <w:webHidden/>
                <w:rStyle w:val="IndexLink"/>
                <w:rtl w:val="true"/>
              </w:rPr>
              <w:t>حمد بی اندازه بر خداوند</w:t>
            </w:r>
            <w:r>
              <w:rPr>
                <w:rStyle w:val="IndexLink"/>
                <w:rtl w:val="true"/>
              </w:rPr>
              <w:tab/>
            </w:r>
            <w:r>
              <w:rPr>
                <w:rStyle w:val="IndexLink"/>
              </w:rPr>
              <w:t>163</w:t>
            </w:r>
          </w:hyperlink>
        </w:p>
        <w:p>
          <w:pPr>
            <w:pStyle w:val="Contents4"/>
            <w:tabs>
              <w:tab w:val="clear" w:pos="8176"/>
              <w:tab w:val="right" w:pos="9026" w:leader="dot"/>
            </w:tabs>
            <w:rPr/>
          </w:pPr>
          <w:hyperlink w:anchor="__RefHeading___Toc1367564_2749589250">
            <w:r>
              <w:rPr>
                <w:webHidden/>
                <w:rStyle w:val="IndexLink"/>
                <w:rtl w:val="true"/>
              </w:rPr>
              <w:t>حقّ حمد الهی</w:t>
            </w:r>
            <w:r>
              <w:rPr>
                <w:rStyle w:val="IndexLink"/>
                <w:rtl w:val="true"/>
              </w:rPr>
              <w:tab/>
            </w:r>
            <w:r>
              <w:rPr>
                <w:rStyle w:val="IndexLink"/>
              </w:rPr>
              <w:t>164</w:t>
            </w:r>
          </w:hyperlink>
        </w:p>
        <w:p>
          <w:pPr>
            <w:pStyle w:val="Contents4"/>
            <w:tabs>
              <w:tab w:val="clear" w:pos="8176"/>
              <w:tab w:val="right" w:pos="9026" w:leader="dot"/>
            </w:tabs>
            <w:rPr/>
          </w:pPr>
          <w:hyperlink w:anchor="__RefHeading___Toc1367566_2749589250">
            <w:r>
              <w:rPr>
                <w:webHidden/>
                <w:rStyle w:val="IndexLink"/>
                <w:rtl w:val="true"/>
              </w:rPr>
              <w:t>توجّه به نعمات الهی و وجوب شکر بر آن</w:t>
            </w:r>
            <w:r>
              <w:rPr>
                <w:rStyle w:val="IndexLink"/>
                <w:rtl w:val="true"/>
              </w:rPr>
              <w:tab/>
            </w:r>
            <w:r>
              <w:rPr>
                <w:rStyle w:val="IndexLink"/>
              </w:rPr>
              <w:t>165</w:t>
            </w:r>
          </w:hyperlink>
        </w:p>
        <w:p>
          <w:pPr>
            <w:pStyle w:val="Contents4"/>
            <w:tabs>
              <w:tab w:val="clear" w:pos="8176"/>
              <w:tab w:val="right" w:pos="9026" w:leader="dot"/>
            </w:tabs>
            <w:rPr/>
          </w:pPr>
          <w:hyperlink w:anchor="__RefHeading___Toc1367568_2749589250">
            <w:r>
              <w:rPr>
                <w:webHidden/>
                <w:rStyle w:val="IndexLink"/>
                <w:rtl w:val="true"/>
              </w:rPr>
              <w:t>کفران نعمت و مقارنت آن با شرک</w:t>
            </w:r>
            <w:r>
              <w:rPr>
                <w:rStyle w:val="IndexLink"/>
                <w:rtl w:val="true"/>
              </w:rPr>
              <w:tab/>
            </w:r>
            <w:r>
              <w:rPr>
                <w:rStyle w:val="IndexLink"/>
              </w:rPr>
              <w:t>166</w:t>
            </w:r>
          </w:hyperlink>
        </w:p>
        <w:p>
          <w:pPr>
            <w:pStyle w:val="Contents4"/>
            <w:tabs>
              <w:tab w:val="clear" w:pos="8176"/>
              <w:tab w:val="right" w:pos="9026" w:leader="dot"/>
            </w:tabs>
            <w:rPr/>
          </w:pPr>
          <w:hyperlink w:anchor="__RefHeading___Toc1367570_2749589250">
            <w:r>
              <w:rPr>
                <w:webHidden/>
                <w:rStyle w:val="IndexLink"/>
                <w:rtl w:val="true"/>
              </w:rPr>
              <w:t>دلیل کفر برخی انسانها</w:t>
            </w:r>
            <w:r>
              <w:rPr>
                <w:rStyle w:val="IndexLink"/>
                <w:rtl w:val="true"/>
              </w:rPr>
              <w:tab/>
            </w:r>
            <w:r>
              <w:rPr>
                <w:rStyle w:val="IndexLink"/>
              </w:rPr>
              <w:t>167</w:t>
            </w:r>
          </w:hyperlink>
        </w:p>
        <w:p>
          <w:pPr>
            <w:pStyle w:val="Contents4"/>
            <w:tabs>
              <w:tab w:val="clear" w:pos="8176"/>
              <w:tab w:val="right" w:pos="9026" w:leader="dot"/>
            </w:tabs>
            <w:rPr/>
          </w:pPr>
          <w:hyperlink w:anchor="__RefHeading___Toc1367572_2749589250">
            <w:r>
              <w:rPr>
                <w:webHidden/>
                <w:rStyle w:val="IndexLink"/>
                <w:rtl w:val="true"/>
              </w:rPr>
              <w:t>حمد موجب طاعت و مغفرت</w:t>
            </w:r>
            <w:r>
              <w:rPr>
                <w:rStyle w:val="IndexLink"/>
                <w:rtl w:val="true"/>
              </w:rPr>
              <w:tab/>
            </w:r>
            <w:r>
              <w:rPr>
                <w:rStyle w:val="IndexLink"/>
              </w:rPr>
              <w:t>167</w:t>
            </w:r>
          </w:hyperlink>
        </w:p>
        <w:p>
          <w:pPr>
            <w:pStyle w:val="Contents4"/>
            <w:tabs>
              <w:tab w:val="clear" w:pos="8176"/>
              <w:tab w:val="right" w:pos="9026" w:leader="dot"/>
            </w:tabs>
            <w:rPr/>
          </w:pPr>
          <w:hyperlink w:anchor="__RefHeading___Toc1367574_2749589250">
            <w:r>
              <w:rPr>
                <w:webHidden/>
                <w:rStyle w:val="IndexLink"/>
                <w:rtl w:val="true"/>
              </w:rPr>
              <w:t>جزای اعمال در تمام ادیان</w:t>
            </w:r>
            <w:r>
              <w:rPr>
                <w:rStyle w:val="IndexLink"/>
                <w:rtl w:val="true"/>
              </w:rPr>
              <w:tab/>
            </w:r>
            <w:r>
              <w:rPr>
                <w:rStyle w:val="IndexLink"/>
              </w:rPr>
              <w:t>168</w:t>
            </w:r>
          </w:hyperlink>
        </w:p>
        <w:p>
          <w:pPr>
            <w:pStyle w:val="Contents4"/>
            <w:tabs>
              <w:tab w:val="clear" w:pos="8176"/>
              <w:tab w:val="right" w:pos="9026" w:leader="dot"/>
            </w:tabs>
            <w:rPr/>
          </w:pPr>
          <w:hyperlink w:anchor="__RefHeading___Toc1367576_2749589250">
            <w:r>
              <w:rPr>
                <w:webHidden/>
                <w:rStyle w:val="IndexLink"/>
                <w:rtl w:val="true"/>
              </w:rPr>
              <w:t>ورود به انواع جنّت</w:t>
            </w:r>
            <w:r>
              <w:rPr>
                <w:rStyle w:val="IndexLink"/>
                <w:rtl w:val="true"/>
              </w:rPr>
              <w:tab/>
            </w:r>
            <w:r>
              <w:rPr>
                <w:rStyle w:val="IndexLink"/>
              </w:rPr>
              <w:t>170</w:t>
            </w:r>
          </w:hyperlink>
        </w:p>
        <w:p>
          <w:pPr>
            <w:pStyle w:val="Contents4"/>
            <w:tabs>
              <w:tab w:val="clear" w:pos="8176"/>
              <w:tab w:val="right" w:pos="9026" w:leader="dot"/>
            </w:tabs>
            <w:rPr/>
          </w:pPr>
          <w:hyperlink w:anchor="__RefHeading___Toc1367578_2749589250">
            <w:r>
              <w:rPr>
                <w:webHidden/>
                <w:rStyle w:val="IndexLink"/>
                <w:rtl w:val="true"/>
              </w:rPr>
              <w:t>حمد موجب ادای حقّ الهی</w:t>
            </w:r>
            <w:r>
              <w:rPr>
                <w:rStyle w:val="IndexLink"/>
                <w:rtl w:val="true"/>
              </w:rPr>
              <w:tab/>
            </w:r>
            <w:r>
              <w:rPr>
                <w:rStyle w:val="IndexLink"/>
              </w:rPr>
              <w:t>171</w:t>
            </w:r>
          </w:hyperlink>
        </w:p>
        <w:p>
          <w:pPr>
            <w:pStyle w:val="Contents4"/>
            <w:tabs>
              <w:tab w:val="clear" w:pos="8176"/>
              <w:tab w:val="right" w:pos="9026" w:leader="dot"/>
            </w:tabs>
            <w:rPr/>
          </w:pPr>
          <w:hyperlink w:anchor="__RefHeading___Toc1367580_2749589250">
            <w:r>
              <w:rPr>
                <w:webHidden/>
                <w:rStyle w:val="IndexLink"/>
                <w:rtl w:val="true"/>
              </w:rPr>
              <w:t>حمد موجب شهادت</w:t>
            </w:r>
            <w:r>
              <w:rPr>
                <w:rStyle w:val="IndexLink"/>
                <w:rtl w:val="true"/>
              </w:rPr>
              <w:tab/>
            </w:r>
            <w:r>
              <w:rPr>
                <w:rStyle w:val="IndexLink"/>
              </w:rPr>
              <w:t>171</w:t>
            </w:r>
          </w:hyperlink>
        </w:p>
        <w:p>
          <w:pPr>
            <w:pStyle w:val="Contents4"/>
            <w:tabs>
              <w:tab w:val="clear" w:pos="8176"/>
              <w:tab w:val="right" w:pos="9026" w:leader="dot"/>
            </w:tabs>
            <w:rPr/>
          </w:pPr>
          <w:hyperlink w:anchor="__RefHeading___Toc1367582_2749589250">
            <w:r>
              <w:rPr>
                <w:webHidden/>
                <w:rStyle w:val="IndexLink"/>
                <w:rtl w:val="true"/>
              </w:rPr>
              <w:t>تفسیر ولیّ</w:t>
            </w:r>
            <w:r>
              <w:rPr>
                <w:rStyle w:val="IndexLink"/>
                <w:rtl w:val="true"/>
              </w:rPr>
              <w:tab/>
            </w:r>
            <w:r>
              <w:rPr>
                <w:rStyle w:val="IndexLink"/>
              </w:rPr>
              <w:t>172</w:t>
            </w:r>
          </w:hyperlink>
        </w:p>
        <w:p>
          <w:pPr>
            <w:pStyle w:val="Contents4"/>
            <w:tabs>
              <w:tab w:val="clear" w:pos="8176"/>
              <w:tab w:val="right" w:pos="9026" w:leader="dot"/>
            </w:tabs>
            <w:rPr/>
          </w:pPr>
          <w:hyperlink w:anchor="__RefHeading___Toc1367584_2749589250">
            <w:r>
              <w:rPr>
                <w:webHidden/>
                <w:rStyle w:val="IndexLink"/>
                <w:rtl w:val="true"/>
              </w:rPr>
              <w:t>اشکال</w:t>
            </w:r>
            <w:r>
              <w:rPr>
                <w:rStyle w:val="IndexLink"/>
                <w:rtl w:val="true"/>
              </w:rPr>
              <w:tab/>
            </w:r>
            <w:r>
              <w:rPr>
                <w:rStyle w:val="IndexLink"/>
              </w:rPr>
              <w:t>174</w:t>
            </w:r>
          </w:hyperlink>
        </w:p>
        <w:p>
          <w:pPr>
            <w:pStyle w:val="Contents4"/>
            <w:tabs>
              <w:tab w:val="clear" w:pos="8176"/>
              <w:tab w:val="right" w:pos="9026" w:leader="dot"/>
            </w:tabs>
            <w:rPr/>
          </w:pPr>
          <w:hyperlink w:anchor="__RefHeading___Toc1367586_2749589250">
            <w:r>
              <w:rPr>
                <w:webHidden/>
                <w:rStyle w:val="IndexLink"/>
                <w:rtl w:val="true"/>
              </w:rPr>
              <w:t>پاسخ</w:t>
            </w:r>
            <w:r>
              <w:rPr>
                <w:rStyle w:val="IndexLink"/>
                <w:rtl w:val="true"/>
              </w:rPr>
              <w:tab/>
            </w:r>
            <w:r>
              <w:rPr>
                <w:rStyle w:val="IndexLink"/>
              </w:rPr>
              <w:t>175</w:t>
            </w:r>
          </w:hyperlink>
        </w:p>
        <w:p>
          <w:pPr>
            <w:pStyle w:val="Contents4"/>
            <w:tabs>
              <w:tab w:val="clear" w:pos="8176"/>
              <w:tab w:val="right" w:pos="9026" w:leader="dot"/>
            </w:tabs>
            <w:rPr/>
          </w:pPr>
          <w:hyperlink w:anchor="__RefHeading___Toc1367588_2749589250">
            <w:r>
              <w:rPr>
                <w:webHidden/>
                <w:rStyle w:val="IndexLink"/>
                <w:rtl w:val="true"/>
              </w:rPr>
              <w:t>ورود به نور با بهره از ولایت</w:t>
            </w:r>
            <w:r>
              <w:rPr>
                <w:rStyle w:val="IndexLink"/>
                <w:rtl w:val="true"/>
              </w:rPr>
              <w:tab/>
            </w:r>
            <w:r>
              <w:rPr>
                <w:rStyle w:val="IndexLink"/>
              </w:rPr>
              <w:t>176</w:t>
            </w:r>
          </w:hyperlink>
        </w:p>
        <w:p>
          <w:pPr>
            <w:pStyle w:val="Contents4"/>
            <w:tabs>
              <w:tab w:val="clear" w:pos="8176"/>
              <w:tab w:val="right" w:pos="9026" w:leader="dot"/>
            </w:tabs>
            <w:rPr/>
          </w:pPr>
          <w:hyperlink w:anchor="__RefHeading___Toc1367590_2749589250">
            <w:r>
              <w:rPr>
                <w:webHidden/>
                <w:rStyle w:val="IndexLink"/>
                <w:rtl w:val="true"/>
              </w:rPr>
              <w:t>نزع روح و نفیس</w:t>
            </w:r>
            <w:r>
              <w:rPr>
                <w:rStyle w:val="IndexLink"/>
                <w:rtl w:val="true"/>
              </w:rPr>
              <w:tab/>
            </w:r>
            <w:r>
              <w:rPr>
                <w:rStyle w:val="IndexLink"/>
              </w:rPr>
              <w:t>177</w:t>
            </w:r>
          </w:hyperlink>
        </w:p>
        <w:p>
          <w:pPr>
            <w:pStyle w:val="Contents4"/>
            <w:tabs>
              <w:tab w:val="clear" w:pos="8176"/>
              <w:tab w:val="right" w:pos="9026" w:leader="dot"/>
            </w:tabs>
            <w:rPr/>
          </w:pPr>
          <w:hyperlink w:anchor="__RefHeading___Toc1367592_2749589250">
            <w:r>
              <w:rPr>
                <w:webHidden/>
                <w:rStyle w:val="IndexLink"/>
                <w:rtl w:val="true"/>
              </w:rPr>
              <w:t>سرّ تفاوت مراتب وجود</w:t>
            </w:r>
            <w:r>
              <w:rPr>
                <w:rStyle w:val="IndexLink"/>
                <w:rtl w:val="true"/>
              </w:rPr>
              <w:tab/>
            </w:r>
            <w:r>
              <w:rPr>
                <w:rStyle w:val="IndexLink"/>
              </w:rPr>
              <w:t>179</w:t>
            </w:r>
          </w:hyperlink>
        </w:p>
        <w:p>
          <w:pPr>
            <w:pStyle w:val="Contents4"/>
            <w:tabs>
              <w:tab w:val="clear" w:pos="8176"/>
              <w:tab w:val="right" w:pos="9026" w:leader="dot"/>
            </w:tabs>
            <w:rPr/>
          </w:pPr>
          <w:hyperlink w:anchor="__RefHeading___Toc1367594_2749589250">
            <w:r>
              <w:rPr>
                <w:webHidden/>
                <w:rStyle w:val="IndexLink"/>
                <w:rtl w:val="true"/>
              </w:rPr>
              <w:t>جنّ و اقسام آن</w:t>
            </w:r>
            <w:r>
              <w:rPr>
                <w:rStyle w:val="IndexLink"/>
                <w:rtl w:val="true"/>
              </w:rPr>
              <w:tab/>
            </w:r>
            <w:r>
              <w:rPr>
                <w:rStyle w:val="IndexLink"/>
              </w:rPr>
              <w:t>179</w:t>
            </w:r>
          </w:hyperlink>
        </w:p>
        <w:p>
          <w:pPr>
            <w:pStyle w:val="Contents4"/>
            <w:tabs>
              <w:tab w:val="clear" w:pos="8176"/>
              <w:tab w:val="right" w:pos="9026" w:leader="dot"/>
            </w:tabs>
            <w:rPr/>
          </w:pPr>
          <w:hyperlink w:anchor="__RefHeading___Toc1367596_2749589250">
            <w:r>
              <w:rPr>
                <w:webHidden/>
                <w:rStyle w:val="IndexLink"/>
                <w:rtl w:val="true"/>
              </w:rPr>
              <w:t>ارسال پیامبر صلی الله علیه و آله بر جنّیان</w:t>
            </w:r>
            <w:r>
              <w:rPr>
                <w:rStyle w:val="IndexLink"/>
                <w:rtl w:val="true"/>
              </w:rPr>
              <w:tab/>
            </w:r>
            <w:r>
              <w:rPr>
                <w:rStyle w:val="IndexLink"/>
              </w:rPr>
              <w:t>180</w:t>
            </w:r>
          </w:hyperlink>
        </w:p>
        <w:p>
          <w:pPr>
            <w:pStyle w:val="Contents4"/>
            <w:tabs>
              <w:tab w:val="clear" w:pos="8176"/>
              <w:tab w:val="right" w:pos="9026" w:leader="dot"/>
            </w:tabs>
            <w:rPr/>
          </w:pPr>
          <w:hyperlink w:anchor="__RefHeading___Toc1367598_2749589250">
            <w:r>
              <w:rPr>
                <w:webHidden/>
                <w:rStyle w:val="IndexLink"/>
                <w:rtl w:val="true"/>
              </w:rPr>
              <w:t>اعمال و صنایع جنّیان</w:t>
            </w:r>
            <w:r>
              <w:rPr>
                <w:rStyle w:val="IndexLink"/>
                <w:rtl w:val="true"/>
              </w:rPr>
              <w:tab/>
            </w:r>
            <w:r>
              <w:rPr>
                <w:rStyle w:val="IndexLink"/>
              </w:rPr>
              <w:t>181</w:t>
            </w:r>
          </w:hyperlink>
        </w:p>
        <w:p>
          <w:pPr>
            <w:pStyle w:val="Contents4"/>
            <w:tabs>
              <w:tab w:val="clear" w:pos="8176"/>
              <w:tab w:val="right" w:pos="9026" w:leader="dot"/>
            </w:tabs>
            <w:rPr/>
          </w:pPr>
          <w:hyperlink w:anchor="__RefHeading___Toc1367600_2749589250">
            <w:r>
              <w:rPr>
                <w:webHidden/>
                <w:rStyle w:val="IndexLink"/>
                <w:rtl w:val="true"/>
              </w:rPr>
              <w:t>اطلاق جنّ بر طبقات پست بشری</w:t>
            </w:r>
            <w:r>
              <w:rPr>
                <w:rStyle w:val="IndexLink"/>
                <w:rtl w:val="true"/>
              </w:rPr>
              <w:tab/>
            </w:r>
            <w:r>
              <w:rPr>
                <w:rStyle w:val="IndexLink"/>
              </w:rPr>
              <w:t>182</w:t>
            </w:r>
          </w:hyperlink>
        </w:p>
        <w:p>
          <w:pPr>
            <w:pStyle w:val="Contents4"/>
            <w:tabs>
              <w:tab w:val="clear" w:pos="8176"/>
              <w:tab w:val="right" w:pos="9026" w:leader="dot"/>
            </w:tabs>
            <w:rPr/>
          </w:pPr>
          <w:hyperlink w:anchor="__RefHeading___Toc1367602_2749589250">
            <w:r>
              <w:rPr>
                <w:webHidden/>
                <w:rStyle w:val="IndexLink"/>
                <w:rtl w:val="true"/>
              </w:rPr>
              <w:t>خلقت جن</w:t>
            </w:r>
            <w:r>
              <w:rPr>
                <w:rStyle w:val="IndexLink"/>
                <w:rtl w:val="true"/>
              </w:rPr>
              <w:tab/>
            </w:r>
            <w:r>
              <w:rPr>
                <w:rStyle w:val="IndexLink"/>
              </w:rPr>
              <w:t>185</w:t>
            </w:r>
          </w:hyperlink>
        </w:p>
        <w:p>
          <w:pPr>
            <w:pStyle w:val="Contents4"/>
            <w:tabs>
              <w:tab w:val="clear" w:pos="8176"/>
              <w:tab w:val="right" w:pos="9026" w:leader="dot"/>
            </w:tabs>
            <w:rPr/>
          </w:pPr>
          <w:hyperlink w:anchor="__RefHeading___Toc1367604_2749589250">
            <w:r>
              <w:rPr>
                <w:webHidden/>
                <w:rStyle w:val="IndexLink"/>
                <w:rtl w:val="true"/>
              </w:rPr>
              <w:t>در شناخت معشر جن و انس</w:t>
            </w:r>
            <w:r>
              <w:rPr>
                <w:rStyle w:val="IndexLink"/>
                <w:rtl w:val="true"/>
              </w:rPr>
              <w:tab/>
            </w:r>
            <w:r>
              <w:rPr>
                <w:rStyle w:val="IndexLink"/>
              </w:rPr>
              <w:t>187</w:t>
            </w:r>
          </w:hyperlink>
        </w:p>
        <w:p>
          <w:pPr>
            <w:pStyle w:val="Contents3"/>
            <w:tabs>
              <w:tab w:val="clear" w:pos="8459"/>
              <w:tab w:val="right" w:pos="9026" w:leader="dot"/>
            </w:tabs>
            <w:rPr/>
          </w:pPr>
          <w:hyperlink w:anchor="__RefHeading___Toc1367606_2749589250">
            <w:r>
              <w:rPr>
                <w:webHidden/>
                <w:rStyle w:val="IndexLink"/>
              </w:rPr>
              <w:t>19</w:t>
            </w:r>
            <w:r>
              <w:rPr>
                <w:rStyle w:val="IndexLink"/>
                <w:rtl w:val="true"/>
              </w:rPr>
              <w:t xml:space="preserve">- </w:t>
            </w:r>
            <w:r>
              <w:rPr>
                <w:rStyle w:val="IndexLink"/>
                <w:rtl w:val="true"/>
              </w:rPr>
              <w:t>و کان من دعائه علیه‌السلام عند الاستسقاء بعد الجدب</w:t>
            </w:r>
            <w:r>
              <w:rPr>
                <w:rStyle w:val="IndexLink"/>
                <w:rtl w:val="true"/>
              </w:rPr>
              <w:tab/>
            </w:r>
            <w:r>
              <w:rPr>
                <w:rStyle w:val="IndexLink"/>
              </w:rPr>
              <w:t>190</w:t>
            </w:r>
          </w:hyperlink>
        </w:p>
        <w:p>
          <w:pPr>
            <w:pStyle w:val="Contents4"/>
            <w:tabs>
              <w:tab w:val="clear" w:pos="8176"/>
              <w:tab w:val="right" w:pos="9026" w:leader="dot"/>
            </w:tabs>
            <w:rPr/>
          </w:pPr>
          <w:hyperlink w:anchor="__RefHeading___Toc1367608_274958925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367610_2749589250">
            <w:r>
              <w:rPr>
                <w:webHidden/>
                <w:rStyle w:val="IndexLink"/>
                <w:rtl w:val="true"/>
              </w:rPr>
              <w:t>توسعه رزق با باران</w:t>
            </w:r>
            <w:r>
              <w:rPr>
                <w:rStyle w:val="IndexLink"/>
                <w:rtl w:val="true"/>
              </w:rPr>
              <w:tab/>
            </w:r>
            <w:r>
              <w:rPr>
                <w:rStyle w:val="IndexLink"/>
              </w:rPr>
              <w:t>191</w:t>
            </w:r>
          </w:hyperlink>
        </w:p>
        <w:p>
          <w:pPr>
            <w:pStyle w:val="Contents4"/>
            <w:tabs>
              <w:tab w:val="clear" w:pos="8176"/>
              <w:tab w:val="right" w:pos="9026" w:leader="dot"/>
            </w:tabs>
            <w:rPr/>
          </w:pPr>
          <w:hyperlink w:anchor="__RefHeading___Toc1367612_2749589250">
            <w:r>
              <w:rPr>
                <w:webHidden/>
                <w:rStyle w:val="IndexLink"/>
                <w:rtl w:val="true"/>
              </w:rPr>
              <w:t>امتنان بر عباد در رسیدن ثمرات</w:t>
            </w:r>
            <w:r>
              <w:rPr>
                <w:rStyle w:val="IndexLink"/>
                <w:rtl w:val="true"/>
              </w:rPr>
              <w:tab/>
            </w:r>
            <w:r>
              <w:rPr>
                <w:rStyle w:val="IndexLink"/>
              </w:rPr>
              <w:t>193</w:t>
            </w:r>
          </w:hyperlink>
        </w:p>
        <w:p>
          <w:pPr>
            <w:pStyle w:val="Contents4"/>
            <w:tabs>
              <w:tab w:val="clear" w:pos="8176"/>
              <w:tab w:val="right" w:pos="9026" w:leader="dot"/>
            </w:tabs>
            <w:rPr/>
          </w:pPr>
          <w:hyperlink w:anchor="__RefHeading___Toc1367614_2749589250">
            <w:r>
              <w:rPr>
                <w:webHidden/>
                <w:rStyle w:val="IndexLink"/>
                <w:rtl w:val="true"/>
              </w:rPr>
              <w:t>احیای شهرها</w:t>
            </w:r>
            <w:r>
              <w:rPr>
                <w:rStyle w:val="IndexLink"/>
                <w:rtl w:val="true"/>
              </w:rPr>
              <w:tab/>
            </w:r>
            <w:r>
              <w:rPr>
                <w:rStyle w:val="IndexLink"/>
              </w:rPr>
              <w:t>193</w:t>
            </w:r>
          </w:hyperlink>
        </w:p>
        <w:p>
          <w:pPr>
            <w:pStyle w:val="Contents4"/>
            <w:tabs>
              <w:tab w:val="clear" w:pos="8176"/>
              <w:tab w:val="right" w:pos="9026" w:leader="dot"/>
            </w:tabs>
            <w:rPr/>
          </w:pPr>
          <w:hyperlink w:anchor="__RefHeading___Toc1367616_2749589250">
            <w:r>
              <w:rPr>
                <w:webHidden/>
                <w:rStyle w:val="IndexLink"/>
                <w:rtl w:val="true"/>
              </w:rPr>
              <w:t>درخواست باران سودمند</w:t>
            </w:r>
            <w:r>
              <w:rPr>
                <w:rStyle w:val="IndexLink"/>
                <w:rtl w:val="true"/>
              </w:rPr>
              <w:tab/>
            </w:r>
            <w:r>
              <w:rPr>
                <w:rStyle w:val="IndexLink"/>
              </w:rPr>
              <w:t>195</w:t>
            </w:r>
          </w:hyperlink>
        </w:p>
        <w:p>
          <w:pPr>
            <w:pStyle w:val="Contents4"/>
            <w:tabs>
              <w:tab w:val="clear" w:pos="8176"/>
              <w:tab w:val="right" w:pos="9026" w:leader="dot"/>
            </w:tabs>
            <w:rPr/>
          </w:pPr>
          <w:hyperlink w:anchor="__RefHeading___Toc1367618_2749589250">
            <w:r>
              <w:rPr>
                <w:webHidden/>
                <w:rStyle w:val="IndexLink"/>
                <w:rtl w:val="true"/>
              </w:rPr>
              <w:t>توسعه روزی به واسطه باران بدون ضرر</w:t>
            </w:r>
            <w:r>
              <w:rPr>
                <w:rStyle w:val="IndexLink"/>
                <w:rtl w:val="true"/>
              </w:rPr>
              <w:tab/>
            </w:r>
            <w:r>
              <w:rPr>
                <w:rStyle w:val="IndexLink"/>
              </w:rPr>
              <w:t>196</w:t>
            </w:r>
          </w:hyperlink>
        </w:p>
        <w:p>
          <w:pPr>
            <w:pStyle w:val="Contents4"/>
            <w:tabs>
              <w:tab w:val="clear" w:pos="8176"/>
              <w:tab w:val="right" w:pos="9026" w:leader="dot"/>
            </w:tabs>
            <w:rPr/>
          </w:pPr>
          <w:hyperlink w:anchor="__RefHeading___Toc1367620_2749589250">
            <w:r>
              <w:rPr>
                <w:webHidden/>
                <w:rStyle w:val="IndexLink"/>
                <w:rtl w:val="true"/>
              </w:rPr>
              <w:t>اقسام نهر</w:t>
            </w:r>
            <w:r>
              <w:rPr>
                <w:rStyle w:val="IndexLink"/>
                <w:rtl w:val="true"/>
              </w:rPr>
              <w:tab/>
            </w:r>
            <w:r>
              <w:rPr>
                <w:rStyle w:val="IndexLink"/>
              </w:rPr>
              <w:t>199</w:t>
            </w:r>
          </w:hyperlink>
        </w:p>
        <w:p>
          <w:pPr>
            <w:pStyle w:val="Contents4"/>
            <w:tabs>
              <w:tab w:val="clear" w:pos="8176"/>
              <w:tab w:val="right" w:pos="9026" w:leader="dot"/>
            </w:tabs>
            <w:rPr/>
          </w:pPr>
          <w:hyperlink w:anchor="__RefHeading___Toc1367622_2749589250">
            <w:r>
              <w:rPr>
                <w:webHidden/>
                <w:rStyle w:val="IndexLink"/>
                <w:rtl w:val="true"/>
              </w:rPr>
              <w:t>فوائد باران</w:t>
            </w:r>
            <w:r>
              <w:rPr>
                <w:rStyle w:val="IndexLink"/>
                <w:rtl w:val="true"/>
              </w:rPr>
              <w:tab/>
            </w:r>
            <w:r>
              <w:rPr>
                <w:rStyle w:val="IndexLink"/>
              </w:rPr>
              <w:t>200</w:t>
            </w:r>
          </w:hyperlink>
        </w:p>
        <w:p>
          <w:pPr>
            <w:pStyle w:val="Contents4"/>
            <w:tabs>
              <w:tab w:val="clear" w:pos="8176"/>
              <w:tab w:val="right" w:pos="9026" w:leader="dot"/>
            </w:tabs>
            <w:rPr/>
          </w:pPr>
          <w:hyperlink w:anchor="__RefHeading___Toc1367624_2749589250">
            <w:r>
              <w:rPr>
                <w:webHidden/>
                <w:rStyle w:val="IndexLink"/>
                <w:rtl w:val="true"/>
              </w:rPr>
              <w:t>چگونگی تولید شیر</w:t>
            </w:r>
            <w:r>
              <w:rPr>
                <w:rStyle w:val="IndexLink"/>
                <w:rtl w:val="true"/>
              </w:rPr>
              <w:tab/>
            </w:r>
            <w:r>
              <w:rPr>
                <w:rStyle w:val="IndexLink"/>
              </w:rPr>
              <w:t>201</w:t>
            </w:r>
          </w:hyperlink>
        </w:p>
        <w:p>
          <w:pPr>
            <w:pStyle w:val="Contents4"/>
            <w:tabs>
              <w:tab w:val="clear" w:pos="8176"/>
              <w:tab w:val="right" w:pos="9026" w:leader="dot"/>
            </w:tabs>
            <w:rPr/>
          </w:pPr>
          <w:hyperlink w:anchor="__RefHeading___Toc1367626_2749589250">
            <w:r>
              <w:rPr>
                <w:webHidden/>
                <w:rStyle w:val="IndexLink"/>
                <w:rtl w:val="true"/>
              </w:rPr>
              <w:t>درخواست دفع بلیات باران</w:t>
            </w:r>
            <w:r>
              <w:rPr>
                <w:rStyle w:val="IndexLink"/>
                <w:rtl w:val="true"/>
              </w:rPr>
              <w:tab/>
            </w:r>
            <w:r>
              <w:rPr>
                <w:rStyle w:val="IndexLink"/>
              </w:rPr>
              <w:t>202</w:t>
            </w:r>
          </w:hyperlink>
        </w:p>
        <w:p>
          <w:pPr>
            <w:pStyle w:val="Contents4"/>
            <w:tabs>
              <w:tab w:val="clear" w:pos="8176"/>
              <w:tab w:val="right" w:pos="9026" w:leader="dot"/>
            </w:tabs>
            <w:rPr/>
          </w:pPr>
          <w:hyperlink w:anchor="__RefHeading___Toc1367628_2749589250">
            <w:r>
              <w:rPr>
                <w:webHidden/>
                <w:rStyle w:val="IndexLink"/>
                <w:rtl w:val="true"/>
              </w:rPr>
              <w:t>سبب پیدایش کائنات جوی</w:t>
            </w:r>
            <w:r>
              <w:rPr>
                <w:rStyle w:val="IndexLink"/>
                <w:rtl w:val="true"/>
              </w:rPr>
              <w:tab/>
            </w:r>
            <w:r>
              <w:rPr>
                <w:rStyle w:val="IndexLink"/>
              </w:rPr>
              <w:t>205</w:t>
            </w:r>
          </w:hyperlink>
        </w:p>
        <w:p>
          <w:pPr>
            <w:pStyle w:val="Contents4"/>
            <w:tabs>
              <w:tab w:val="clear" w:pos="8176"/>
              <w:tab w:val="right" w:pos="9026" w:leader="dot"/>
            </w:tabs>
            <w:rPr/>
          </w:pPr>
          <w:hyperlink w:anchor="__RefHeading___Toc1367630_2749589250">
            <w:r>
              <w:rPr>
                <w:webHidden/>
                <w:rStyle w:val="IndexLink"/>
                <w:rtl w:val="true"/>
              </w:rPr>
              <w:t>برکات سماوی و ارضی</w:t>
            </w:r>
            <w:r>
              <w:rPr>
                <w:rStyle w:val="IndexLink"/>
                <w:rtl w:val="true"/>
              </w:rPr>
              <w:tab/>
            </w:r>
            <w:r>
              <w:rPr>
                <w:rStyle w:val="IndexLink"/>
              </w:rPr>
              <w:t>206</w:t>
            </w:r>
          </w:hyperlink>
        </w:p>
        <w:p>
          <w:pPr>
            <w:pStyle w:val="Contents3"/>
            <w:tabs>
              <w:tab w:val="clear" w:pos="8459"/>
              <w:tab w:val="right" w:pos="9026" w:leader="dot"/>
            </w:tabs>
            <w:rPr/>
          </w:pPr>
          <w:hyperlink w:anchor="__RefHeading___Toc1367632_2749589250">
            <w:r>
              <w:rPr>
                <w:webHidden/>
                <w:rStyle w:val="IndexLink"/>
              </w:rPr>
              <w:t>6</w:t>
            </w:r>
            <w:r>
              <w:rPr>
                <w:rStyle w:val="IndexLink"/>
                <w:rtl w:val="true"/>
              </w:rPr>
              <w:t xml:space="preserve"> - </w:t>
            </w:r>
            <w:r>
              <w:rPr>
                <w:rStyle w:val="IndexLink"/>
                <w:rtl w:val="true"/>
              </w:rPr>
              <w:t>و کان من دعائه علیه‌السلام عندالصباح و المساء</w:t>
            </w:r>
            <w:r>
              <w:rPr>
                <w:rStyle w:val="IndexLink"/>
                <w:rtl w:val="true"/>
              </w:rPr>
              <w:tab/>
            </w:r>
            <w:r>
              <w:rPr>
                <w:rStyle w:val="IndexLink"/>
              </w:rPr>
              <w:t>207</w:t>
            </w:r>
          </w:hyperlink>
        </w:p>
        <w:p>
          <w:pPr>
            <w:pStyle w:val="Contents4"/>
            <w:tabs>
              <w:tab w:val="clear" w:pos="8176"/>
              <w:tab w:val="right" w:pos="9026" w:leader="dot"/>
            </w:tabs>
            <w:rPr/>
          </w:pPr>
          <w:hyperlink w:anchor="__RefHeading___Toc1367634_274958925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367636_2749589250">
            <w:r>
              <w:rPr>
                <w:webHidden/>
                <w:rStyle w:val="IndexLink"/>
                <w:rtl w:val="true"/>
              </w:rPr>
              <w:t>حمد الهی بر خلق روز و شب</w:t>
            </w:r>
            <w:r>
              <w:rPr>
                <w:rStyle w:val="IndexLink"/>
                <w:rtl w:val="true"/>
              </w:rPr>
              <w:tab/>
            </w:r>
            <w:r>
              <w:rPr>
                <w:rStyle w:val="IndexLink"/>
              </w:rPr>
              <w:t>208</w:t>
            </w:r>
          </w:hyperlink>
        </w:p>
        <w:p>
          <w:pPr>
            <w:pStyle w:val="Contents4"/>
            <w:tabs>
              <w:tab w:val="clear" w:pos="8176"/>
              <w:tab w:val="right" w:pos="9026" w:leader="dot"/>
            </w:tabs>
            <w:rPr/>
          </w:pPr>
          <w:hyperlink w:anchor="__RefHeading___Toc1367638_2749589250">
            <w:r>
              <w:rPr>
                <w:webHidden/>
                <w:rStyle w:val="IndexLink"/>
                <w:rtl w:val="true"/>
              </w:rPr>
              <w:t>روز و شب در دو قطب</w:t>
            </w:r>
            <w:r>
              <w:rPr>
                <w:rStyle w:val="IndexLink"/>
                <w:rtl w:val="true"/>
              </w:rPr>
              <w:tab/>
            </w:r>
            <w:r>
              <w:rPr>
                <w:rStyle w:val="IndexLink"/>
              </w:rPr>
              <w:t>210</w:t>
            </w:r>
          </w:hyperlink>
        </w:p>
        <w:p>
          <w:pPr>
            <w:pStyle w:val="Contents4"/>
            <w:tabs>
              <w:tab w:val="clear" w:pos="8176"/>
              <w:tab w:val="right" w:pos="9026" w:leader="dot"/>
            </w:tabs>
            <w:rPr/>
          </w:pPr>
          <w:hyperlink w:anchor="__RefHeading___Toc1367640_2749589250">
            <w:r>
              <w:rPr>
                <w:webHidden/>
                <w:rStyle w:val="IndexLink"/>
                <w:rtl w:val="true"/>
              </w:rPr>
              <w:t>تقدیر ارزاق به واسطه روز و شب</w:t>
            </w:r>
            <w:r>
              <w:rPr>
                <w:rStyle w:val="IndexLink"/>
                <w:rtl w:val="true"/>
              </w:rPr>
              <w:tab/>
            </w:r>
            <w:r>
              <w:rPr>
                <w:rStyle w:val="IndexLink"/>
              </w:rPr>
              <w:t>211</w:t>
            </w:r>
          </w:hyperlink>
        </w:p>
        <w:p>
          <w:pPr>
            <w:pStyle w:val="Contents4"/>
            <w:tabs>
              <w:tab w:val="clear" w:pos="8176"/>
              <w:tab w:val="right" w:pos="9026" w:leader="dot"/>
            </w:tabs>
            <w:rPr/>
          </w:pPr>
          <w:hyperlink w:anchor="__RefHeading___Toc1367642_2749589250">
            <w:r>
              <w:rPr>
                <w:webHidden/>
                <w:rStyle w:val="IndexLink"/>
                <w:rtl w:val="true"/>
              </w:rPr>
              <w:t>خلقت شب و منافع آن</w:t>
            </w:r>
            <w:r>
              <w:rPr>
                <w:rStyle w:val="IndexLink"/>
                <w:rtl w:val="true"/>
              </w:rPr>
              <w:tab/>
            </w:r>
            <w:r>
              <w:rPr>
                <w:rStyle w:val="IndexLink"/>
              </w:rPr>
              <w:t>211</w:t>
            </w:r>
          </w:hyperlink>
        </w:p>
        <w:p>
          <w:pPr>
            <w:pStyle w:val="Contents4"/>
            <w:tabs>
              <w:tab w:val="clear" w:pos="8176"/>
              <w:tab w:val="right" w:pos="9026" w:leader="dot"/>
            </w:tabs>
            <w:rPr/>
          </w:pPr>
          <w:hyperlink w:anchor="__RefHeading___Toc1367644_2749589250">
            <w:r>
              <w:rPr>
                <w:webHidden/>
                <w:rStyle w:val="IndexLink"/>
                <w:rtl w:val="true"/>
              </w:rPr>
              <w:t>خلقت روز و منافع آن</w:t>
            </w:r>
            <w:r>
              <w:rPr>
                <w:rStyle w:val="IndexLink"/>
                <w:rtl w:val="true"/>
              </w:rPr>
              <w:tab/>
            </w:r>
            <w:r>
              <w:rPr>
                <w:rStyle w:val="IndexLink"/>
              </w:rPr>
              <w:t>213</w:t>
            </w:r>
          </w:hyperlink>
        </w:p>
        <w:p>
          <w:pPr>
            <w:pStyle w:val="Contents4"/>
            <w:tabs>
              <w:tab w:val="clear" w:pos="8176"/>
              <w:tab w:val="right" w:pos="9026" w:leader="dot"/>
            </w:tabs>
            <w:rPr/>
          </w:pPr>
          <w:hyperlink w:anchor="__RefHeading___Toc1367646_2749589250">
            <w:r>
              <w:rPr>
                <w:webHidden/>
                <w:rStyle w:val="IndexLink"/>
                <w:rtl w:val="true"/>
              </w:rPr>
              <w:t>اصلاح شؤون عباد</w:t>
            </w:r>
            <w:r>
              <w:rPr>
                <w:rStyle w:val="IndexLink"/>
                <w:rtl w:val="true"/>
              </w:rPr>
              <w:tab/>
            </w:r>
            <w:r>
              <w:rPr>
                <w:rStyle w:val="IndexLink"/>
              </w:rPr>
              <w:t>215</w:t>
            </w:r>
          </w:hyperlink>
        </w:p>
        <w:p>
          <w:pPr>
            <w:pStyle w:val="Contents4"/>
            <w:tabs>
              <w:tab w:val="clear" w:pos="8176"/>
              <w:tab w:val="right" w:pos="9026" w:leader="dot"/>
            </w:tabs>
            <w:rPr/>
          </w:pPr>
          <w:hyperlink w:anchor="__RefHeading___Toc1367648_2749589250">
            <w:r>
              <w:rPr>
                <w:webHidden/>
                <w:rStyle w:val="IndexLink"/>
                <w:rtl w:val="true"/>
              </w:rPr>
              <w:t>آزمایش الهی</w:t>
            </w:r>
            <w:r>
              <w:rPr>
                <w:rStyle w:val="IndexLink"/>
                <w:rtl w:val="true"/>
              </w:rPr>
              <w:tab/>
            </w:r>
            <w:r>
              <w:rPr>
                <w:rStyle w:val="IndexLink"/>
              </w:rPr>
              <w:t>215</w:t>
            </w:r>
          </w:hyperlink>
        </w:p>
        <w:p>
          <w:pPr>
            <w:pStyle w:val="Contents4"/>
            <w:tabs>
              <w:tab w:val="clear" w:pos="8176"/>
              <w:tab w:val="right" w:pos="9026" w:leader="dot"/>
            </w:tabs>
            <w:rPr/>
          </w:pPr>
          <w:hyperlink w:anchor="__RefHeading___Toc1367650_2749589250">
            <w:r>
              <w:rPr>
                <w:webHidden/>
                <w:rStyle w:val="IndexLink"/>
                <w:rtl w:val="true"/>
              </w:rPr>
              <w:t>پاداش اعمال</w:t>
            </w:r>
            <w:r>
              <w:rPr>
                <w:rStyle w:val="IndexLink"/>
                <w:rtl w:val="true"/>
              </w:rPr>
              <w:tab/>
            </w:r>
            <w:r>
              <w:rPr>
                <w:rStyle w:val="IndexLink"/>
              </w:rPr>
              <w:t>217</w:t>
            </w:r>
          </w:hyperlink>
        </w:p>
        <w:p>
          <w:pPr>
            <w:pStyle w:val="Contents4"/>
            <w:tabs>
              <w:tab w:val="clear" w:pos="8176"/>
              <w:tab w:val="right" w:pos="9026" w:leader="dot"/>
            </w:tabs>
            <w:rPr/>
          </w:pPr>
          <w:hyperlink w:anchor="__RefHeading___Toc1367652_2749589250">
            <w:r>
              <w:rPr>
                <w:webHidden/>
                <w:rStyle w:val="IndexLink"/>
                <w:rtl w:val="true"/>
              </w:rPr>
              <w:t>حمد الهی بر ظهور صبح</w:t>
            </w:r>
            <w:r>
              <w:rPr>
                <w:rStyle w:val="IndexLink"/>
                <w:rtl w:val="true"/>
              </w:rPr>
              <w:tab/>
            </w:r>
            <w:r>
              <w:rPr>
                <w:rStyle w:val="IndexLink"/>
              </w:rPr>
              <w:t>219</w:t>
            </w:r>
          </w:hyperlink>
        </w:p>
        <w:p>
          <w:pPr>
            <w:pStyle w:val="Contents4"/>
            <w:tabs>
              <w:tab w:val="clear" w:pos="8176"/>
              <w:tab w:val="right" w:pos="9026" w:leader="dot"/>
            </w:tabs>
            <w:rPr/>
          </w:pPr>
          <w:hyperlink w:anchor="__RefHeading___Toc1367654_2749589250">
            <w:r>
              <w:rPr>
                <w:webHidden/>
                <w:rStyle w:val="IndexLink"/>
                <w:rtl w:val="true"/>
              </w:rPr>
              <w:t>تأویل دعا</w:t>
            </w:r>
            <w:r>
              <w:rPr>
                <w:rStyle w:val="IndexLink"/>
                <w:rtl w:val="true"/>
              </w:rPr>
              <w:tab/>
            </w:r>
            <w:r>
              <w:rPr>
                <w:rStyle w:val="IndexLink"/>
              </w:rPr>
              <w:t>220</w:t>
            </w:r>
          </w:hyperlink>
        </w:p>
        <w:p>
          <w:pPr>
            <w:pStyle w:val="Contents4"/>
            <w:tabs>
              <w:tab w:val="clear" w:pos="8176"/>
              <w:tab w:val="right" w:pos="9026" w:leader="dot"/>
            </w:tabs>
            <w:rPr/>
          </w:pPr>
          <w:hyperlink w:anchor="__RefHeading___Toc1367656_2749589250">
            <w:r>
              <w:rPr>
                <w:webHidden/>
                <w:rStyle w:val="IndexLink"/>
                <w:rtl w:val="true"/>
              </w:rPr>
              <w:t>تابش روز و منافع آن</w:t>
            </w:r>
            <w:r>
              <w:rPr>
                <w:rStyle w:val="IndexLink"/>
                <w:rtl w:val="true"/>
              </w:rPr>
              <w:tab/>
            </w:r>
            <w:r>
              <w:rPr>
                <w:rStyle w:val="IndexLink"/>
              </w:rPr>
              <w:t>221</w:t>
            </w:r>
          </w:hyperlink>
        </w:p>
        <w:p>
          <w:pPr>
            <w:pStyle w:val="Contents4"/>
            <w:tabs>
              <w:tab w:val="clear" w:pos="8176"/>
              <w:tab w:val="right" w:pos="9026" w:leader="dot"/>
            </w:tabs>
            <w:rPr/>
          </w:pPr>
          <w:hyperlink w:anchor="__RefHeading___Toc1367658_2749589250">
            <w:r>
              <w:rPr>
                <w:webHidden/>
                <w:rStyle w:val="IndexLink"/>
                <w:rtl w:val="true"/>
              </w:rPr>
              <w:t>در چگونگی پیدایش فلزات</w:t>
            </w:r>
            <w:r>
              <w:rPr>
                <w:rStyle w:val="IndexLink"/>
                <w:rtl w:val="true"/>
              </w:rPr>
              <w:tab/>
            </w:r>
            <w:r>
              <w:rPr>
                <w:rStyle w:val="IndexLink"/>
              </w:rPr>
              <w:t>222</w:t>
            </w:r>
          </w:hyperlink>
        </w:p>
        <w:p>
          <w:pPr>
            <w:pStyle w:val="Contents4"/>
            <w:tabs>
              <w:tab w:val="clear" w:pos="8176"/>
              <w:tab w:val="right" w:pos="9026" w:leader="dot"/>
            </w:tabs>
            <w:rPr/>
          </w:pPr>
          <w:hyperlink w:anchor="__RefHeading___Toc1367660_2749589250">
            <w:r>
              <w:rPr>
                <w:webHidden/>
                <w:rStyle w:val="IndexLink"/>
                <w:rtl w:val="true"/>
              </w:rPr>
              <w:t>شناسایی قوت در روز</w:t>
            </w:r>
            <w:r>
              <w:rPr>
                <w:rStyle w:val="IndexLink"/>
                <w:rtl w:val="true"/>
              </w:rPr>
              <w:tab/>
            </w:r>
            <w:r>
              <w:rPr>
                <w:rStyle w:val="IndexLink"/>
              </w:rPr>
              <w:t>223</w:t>
            </w:r>
          </w:hyperlink>
        </w:p>
        <w:p>
          <w:pPr>
            <w:pStyle w:val="Contents4"/>
            <w:tabs>
              <w:tab w:val="clear" w:pos="8176"/>
              <w:tab w:val="right" w:pos="9026" w:leader="dot"/>
            </w:tabs>
            <w:rPr/>
          </w:pPr>
          <w:hyperlink w:anchor="__RefHeading___Toc1367662_2749589250">
            <w:r>
              <w:rPr>
                <w:webHidden/>
                <w:rStyle w:val="IndexLink"/>
                <w:rtl w:val="true"/>
              </w:rPr>
              <w:t>شناسایی آفات در روز</w:t>
            </w:r>
            <w:r>
              <w:rPr>
                <w:rStyle w:val="IndexLink"/>
                <w:rtl w:val="true"/>
              </w:rPr>
              <w:tab/>
            </w:r>
            <w:r>
              <w:rPr>
                <w:rStyle w:val="IndexLink"/>
              </w:rPr>
              <w:t>223</w:t>
            </w:r>
          </w:hyperlink>
        </w:p>
        <w:p>
          <w:pPr>
            <w:pStyle w:val="Contents4"/>
            <w:tabs>
              <w:tab w:val="clear" w:pos="8176"/>
              <w:tab w:val="right" w:pos="9026" w:leader="dot"/>
            </w:tabs>
            <w:rPr/>
          </w:pPr>
          <w:hyperlink w:anchor="__RefHeading___Toc1367664_2749589250">
            <w:r>
              <w:rPr>
                <w:webHidden/>
                <w:rStyle w:val="IndexLink"/>
                <w:rtl w:val="true"/>
              </w:rPr>
              <w:t>انقیاد تمام موجودات آسمانی و زمینی بر خداوند</w:t>
            </w:r>
            <w:r>
              <w:rPr>
                <w:rStyle w:val="IndexLink"/>
                <w:rtl w:val="true"/>
              </w:rPr>
              <w:tab/>
            </w:r>
            <w:r>
              <w:rPr>
                <w:rStyle w:val="IndexLink"/>
              </w:rPr>
              <w:t>224</w:t>
            </w:r>
          </w:hyperlink>
        </w:p>
        <w:p>
          <w:pPr>
            <w:pStyle w:val="Contents4"/>
            <w:tabs>
              <w:tab w:val="clear" w:pos="8176"/>
              <w:tab w:val="right" w:pos="9026" w:leader="dot"/>
            </w:tabs>
            <w:rPr/>
          </w:pPr>
          <w:hyperlink w:anchor="__RefHeading___Toc1367666_2749589250">
            <w:r>
              <w:rPr>
                <w:webHidden/>
                <w:rStyle w:val="IndexLink"/>
                <w:rtl w:val="true"/>
              </w:rPr>
              <w:t>استیلاء سلطنت الهی</w:t>
            </w:r>
            <w:r>
              <w:rPr>
                <w:rStyle w:val="IndexLink"/>
                <w:rtl w:val="true"/>
              </w:rPr>
              <w:tab/>
            </w:r>
            <w:r>
              <w:rPr>
                <w:rStyle w:val="IndexLink"/>
              </w:rPr>
              <w:t>226</w:t>
            </w:r>
          </w:hyperlink>
        </w:p>
        <w:p>
          <w:pPr>
            <w:pStyle w:val="Contents4"/>
            <w:tabs>
              <w:tab w:val="clear" w:pos="8176"/>
              <w:tab w:val="right" w:pos="9026" w:leader="dot"/>
            </w:tabs>
            <w:rPr/>
          </w:pPr>
          <w:hyperlink w:anchor="__RefHeading___Toc1367668_2749589250">
            <w:r>
              <w:rPr>
                <w:webHidden/>
                <w:rStyle w:val="IndexLink"/>
                <w:rtl w:val="true"/>
              </w:rPr>
              <w:t>تشکیل مدینه و وضع قانون و تشکیل قوّه مجریه</w:t>
            </w:r>
            <w:r>
              <w:rPr>
                <w:rStyle w:val="IndexLink"/>
                <w:rtl w:val="true"/>
              </w:rPr>
              <w:tab/>
            </w:r>
            <w:r>
              <w:rPr>
                <w:rStyle w:val="IndexLink"/>
              </w:rPr>
              <w:t>226</w:t>
            </w:r>
          </w:hyperlink>
        </w:p>
        <w:p>
          <w:pPr>
            <w:pStyle w:val="Contents4"/>
            <w:tabs>
              <w:tab w:val="clear" w:pos="8176"/>
              <w:tab w:val="right" w:pos="9026" w:leader="dot"/>
            </w:tabs>
            <w:rPr/>
          </w:pPr>
          <w:hyperlink w:anchor="__RefHeading___Toc1367670_2749589250">
            <w:r>
              <w:rPr>
                <w:webHidden/>
                <w:rStyle w:val="IndexLink"/>
                <w:rtl w:val="true"/>
              </w:rPr>
              <w:t>امر و قضاء الهی بر موجودات</w:t>
            </w:r>
            <w:r>
              <w:rPr>
                <w:rStyle w:val="IndexLink"/>
                <w:rtl w:val="true"/>
              </w:rPr>
              <w:tab/>
            </w:r>
            <w:r>
              <w:rPr>
                <w:rStyle w:val="IndexLink"/>
              </w:rPr>
              <w:t>228</w:t>
            </w:r>
          </w:hyperlink>
        </w:p>
        <w:p>
          <w:pPr>
            <w:pStyle w:val="Contents4"/>
            <w:tabs>
              <w:tab w:val="clear" w:pos="8176"/>
              <w:tab w:val="right" w:pos="9026" w:leader="dot"/>
            </w:tabs>
            <w:rPr/>
          </w:pPr>
          <w:hyperlink w:anchor="__RefHeading___Toc1367672_2749589250">
            <w:r>
              <w:rPr>
                <w:webHidden/>
                <w:rStyle w:val="IndexLink"/>
                <w:rtl w:val="true"/>
              </w:rPr>
              <w:t>قضای الهی بر اعمال انسانی</w:t>
            </w:r>
            <w:r>
              <w:rPr>
                <w:rStyle w:val="IndexLink"/>
                <w:rtl w:val="true"/>
              </w:rPr>
              <w:tab/>
            </w:r>
            <w:r>
              <w:rPr>
                <w:rStyle w:val="IndexLink"/>
              </w:rPr>
              <w:t>229</w:t>
            </w:r>
          </w:hyperlink>
        </w:p>
        <w:p>
          <w:pPr>
            <w:pStyle w:val="Contents4"/>
            <w:tabs>
              <w:tab w:val="clear" w:pos="8176"/>
              <w:tab w:val="right" w:pos="9026" w:leader="dot"/>
            </w:tabs>
            <w:rPr/>
          </w:pPr>
          <w:hyperlink w:anchor="__RefHeading___Toc1367674_2749589250">
            <w:r>
              <w:rPr>
                <w:webHidden/>
                <w:rStyle w:val="IndexLink"/>
                <w:rtl w:val="true"/>
              </w:rPr>
              <w:t>عدم تنافی اختیار با علم الهی</w:t>
            </w:r>
            <w:r>
              <w:rPr>
                <w:rStyle w:val="IndexLink"/>
                <w:rtl w:val="true"/>
              </w:rPr>
              <w:tab/>
            </w:r>
            <w:r>
              <w:rPr>
                <w:rStyle w:val="IndexLink"/>
              </w:rPr>
              <w:t>230</w:t>
            </w:r>
          </w:hyperlink>
        </w:p>
        <w:p>
          <w:pPr>
            <w:pStyle w:val="Contents4"/>
            <w:tabs>
              <w:tab w:val="clear" w:pos="8176"/>
              <w:tab w:val="right" w:pos="9026" w:leader="dot"/>
            </w:tabs>
            <w:rPr/>
          </w:pPr>
          <w:hyperlink w:anchor="__RefHeading___Toc1367676_2749589250">
            <w:r>
              <w:rPr>
                <w:webHidden/>
                <w:rStyle w:val="IndexLink"/>
                <w:rtl w:val="true"/>
              </w:rPr>
              <w:t>انقیاد تمام افعال انسانی در قضاء الهی</w:t>
            </w:r>
            <w:r>
              <w:rPr>
                <w:rStyle w:val="IndexLink"/>
                <w:rtl w:val="true"/>
              </w:rPr>
              <w:tab/>
            </w:r>
            <w:r>
              <w:rPr>
                <w:rStyle w:val="IndexLink"/>
              </w:rPr>
              <w:t>230</w:t>
            </w:r>
          </w:hyperlink>
        </w:p>
        <w:p>
          <w:pPr>
            <w:pStyle w:val="Contents4"/>
            <w:tabs>
              <w:tab w:val="clear" w:pos="8176"/>
              <w:tab w:val="right" w:pos="9026" w:leader="dot"/>
            </w:tabs>
            <w:rPr/>
          </w:pPr>
          <w:hyperlink w:anchor="__RefHeading___Toc1367678_2749589250">
            <w:r>
              <w:rPr>
                <w:webHidden/>
                <w:rStyle w:val="IndexLink"/>
                <w:rtl w:val="true"/>
              </w:rPr>
              <w:t>اعطای خبر توسط خداوند</w:t>
            </w:r>
            <w:r>
              <w:rPr>
                <w:rStyle w:val="IndexLink"/>
                <w:rtl w:val="true"/>
              </w:rPr>
              <w:tab/>
            </w:r>
            <w:r>
              <w:rPr>
                <w:rStyle w:val="IndexLink"/>
              </w:rPr>
              <w:t>231</w:t>
            </w:r>
          </w:hyperlink>
        </w:p>
        <w:p>
          <w:pPr>
            <w:pStyle w:val="Contents4"/>
            <w:tabs>
              <w:tab w:val="clear" w:pos="8176"/>
              <w:tab w:val="right" w:pos="9026" w:leader="dot"/>
            </w:tabs>
            <w:rPr/>
          </w:pPr>
          <w:hyperlink w:anchor="__RefHeading___Toc1367680_2749589250">
            <w:r>
              <w:rPr>
                <w:webHidden/>
                <w:rStyle w:val="IndexLink"/>
                <w:rtl w:val="true"/>
              </w:rPr>
              <w:t>خلقت شرور</w:t>
            </w:r>
            <w:r>
              <w:rPr>
                <w:rStyle w:val="IndexLink"/>
                <w:rtl w:val="true"/>
              </w:rPr>
              <w:tab/>
            </w:r>
            <w:r>
              <w:rPr>
                <w:rStyle w:val="IndexLink"/>
              </w:rPr>
              <w:t>232</w:t>
            </w:r>
          </w:hyperlink>
        </w:p>
        <w:p>
          <w:pPr>
            <w:pStyle w:val="Contents4"/>
            <w:tabs>
              <w:tab w:val="clear" w:pos="8176"/>
              <w:tab w:val="right" w:pos="9026" w:leader="dot"/>
            </w:tabs>
            <w:rPr/>
          </w:pPr>
          <w:hyperlink w:anchor="__RefHeading___Toc1367682_2749589250">
            <w:r>
              <w:rPr>
                <w:webHidden/>
                <w:rStyle w:val="IndexLink"/>
                <w:rtl w:val="true"/>
              </w:rPr>
              <w:t>روز جدید و حرکت جوهری موجودات</w:t>
            </w:r>
            <w:r>
              <w:rPr>
                <w:rStyle w:val="IndexLink"/>
                <w:rtl w:val="true"/>
              </w:rPr>
              <w:tab/>
            </w:r>
            <w:r>
              <w:rPr>
                <w:rStyle w:val="IndexLink"/>
              </w:rPr>
              <w:t>233</w:t>
            </w:r>
          </w:hyperlink>
        </w:p>
        <w:p>
          <w:pPr>
            <w:pStyle w:val="Contents4"/>
            <w:tabs>
              <w:tab w:val="clear" w:pos="8176"/>
              <w:tab w:val="right" w:pos="9026" w:leader="dot"/>
            </w:tabs>
            <w:rPr/>
          </w:pPr>
          <w:hyperlink w:anchor="__RefHeading___Toc1367684_2749589250">
            <w:r>
              <w:rPr>
                <w:webHidden/>
                <w:rStyle w:val="IndexLink"/>
                <w:rtl w:val="true"/>
              </w:rPr>
              <w:t>حسن مصاحبت و سوء مفارقت با پیامبر اکرم صلی‌الله‌علیه‌و‌آله</w:t>
            </w:r>
            <w:r>
              <w:rPr>
                <w:rStyle w:val="IndexLink"/>
                <w:rtl w:val="true"/>
              </w:rPr>
              <w:tab/>
            </w:r>
            <w:r>
              <w:rPr>
                <w:rStyle w:val="IndexLink"/>
              </w:rPr>
              <w:t>234</w:t>
            </w:r>
          </w:hyperlink>
        </w:p>
        <w:p>
          <w:pPr>
            <w:pStyle w:val="Contents4"/>
            <w:tabs>
              <w:tab w:val="clear" w:pos="8176"/>
              <w:tab w:val="right" w:pos="9026" w:leader="dot"/>
            </w:tabs>
            <w:rPr/>
          </w:pPr>
          <w:hyperlink w:anchor="__RefHeading___Toc1367686_2749589250">
            <w:r>
              <w:rPr>
                <w:webHidden/>
                <w:rStyle w:val="IndexLink"/>
                <w:rtl w:val="true"/>
              </w:rPr>
              <w:t>درخواست اعمال نیک و دوری از بدی</w:t>
            </w:r>
            <w:r>
              <w:rPr>
                <w:rStyle w:val="IndexLink"/>
                <w:rtl w:val="true"/>
              </w:rPr>
              <w:tab/>
            </w:r>
            <w:r>
              <w:rPr>
                <w:rStyle w:val="IndexLink"/>
              </w:rPr>
              <w:t>236</w:t>
            </w:r>
          </w:hyperlink>
        </w:p>
        <w:p>
          <w:pPr>
            <w:pStyle w:val="Contents4"/>
            <w:tabs>
              <w:tab w:val="clear" w:pos="8176"/>
              <w:tab w:val="right" w:pos="9026" w:leader="dot"/>
            </w:tabs>
            <w:rPr/>
          </w:pPr>
          <w:hyperlink w:anchor="__RefHeading___Toc1367688_2749589250">
            <w:r>
              <w:rPr>
                <w:webHidden/>
                <w:rStyle w:val="IndexLink"/>
                <w:rtl w:val="true"/>
              </w:rPr>
              <w:t>کرام الکاتبین و سهولت در عمل</w:t>
            </w:r>
            <w:r>
              <w:rPr>
                <w:rStyle w:val="IndexLink"/>
                <w:rtl w:val="true"/>
              </w:rPr>
              <w:tab/>
            </w:r>
            <w:r>
              <w:rPr>
                <w:rStyle w:val="IndexLink"/>
              </w:rPr>
              <w:t>237</w:t>
            </w:r>
          </w:hyperlink>
        </w:p>
        <w:p>
          <w:pPr>
            <w:pStyle w:val="Contents5"/>
            <w:tabs>
              <w:tab w:val="clear" w:pos="7892"/>
              <w:tab w:val="right" w:pos="9026" w:leader="dot"/>
            </w:tabs>
            <w:rPr/>
          </w:pPr>
          <w:hyperlink w:anchor="__RefHeading___Toc1367690_274958925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367692_2749589250">
            <w:r>
              <w:rPr>
                <w:webHidden/>
                <w:rStyle w:val="IndexLink"/>
                <w:rtl w:val="true"/>
              </w:rPr>
              <w:t>صحیفه اعمال یا قبر و حسنه در آن</w:t>
            </w:r>
            <w:r>
              <w:rPr>
                <w:rStyle w:val="IndexLink"/>
                <w:rtl w:val="true"/>
              </w:rPr>
              <w:tab/>
            </w:r>
            <w:r>
              <w:rPr>
                <w:rStyle w:val="IndexLink"/>
              </w:rPr>
              <w:t>238</w:t>
            </w:r>
          </w:hyperlink>
        </w:p>
        <w:p>
          <w:pPr>
            <w:pStyle w:val="Contents4"/>
            <w:tabs>
              <w:tab w:val="clear" w:pos="8176"/>
              <w:tab w:val="right" w:pos="9026" w:leader="dot"/>
            </w:tabs>
            <w:rPr/>
          </w:pPr>
          <w:hyperlink w:anchor="__RefHeading___Toc1367694_2749589250">
            <w:r>
              <w:rPr>
                <w:webHidden/>
                <w:rStyle w:val="IndexLink"/>
                <w:rtl w:val="true"/>
              </w:rPr>
              <w:t>سوء رفتار و شرم از ملائکه موکّل</w:t>
            </w:r>
            <w:r>
              <w:rPr>
                <w:rStyle w:val="IndexLink"/>
                <w:rtl w:val="true"/>
              </w:rPr>
              <w:tab/>
            </w:r>
            <w:r>
              <w:rPr>
                <w:rStyle w:val="IndexLink"/>
              </w:rPr>
              <w:t>239</w:t>
            </w:r>
          </w:hyperlink>
        </w:p>
        <w:p>
          <w:pPr>
            <w:pStyle w:val="Contents4"/>
            <w:tabs>
              <w:tab w:val="clear" w:pos="8176"/>
              <w:tab w:val="right" w:pos="9026" w:leader="dot"/>
            </w:tabs>
            <w:rPr/>
          </w:pPr>
          <w:hyperlink w:anchor="__RefHeading___Toc1367696_2749589250">
            <w:r>
              <w:rPr>
                <w:webHidden/>
                <w:rStyle w:val="IndexLink"/>
                <w:rtl w:val="true"/>
              </w:rPr>
              <w:t>درخواست حفظ و مصونیت الهی در دنیا</w:t>
            </w:r>
            <w:r>
              <w:rPr>
                <w:rStyle w:val="IndexLink"/>
                <w:rtl w:val="true"/>
              </w:rPr>
              <w:tab/>
            </w:r>
            <w:r>
              <w:rPr>
                <w:rStyle w:val="IndexLink"/>
              </w:rPr>
              <w:t>240</w:t>
            </w:r>
          </w:hyperlink>
        </w:p>
        <w:p>
          <w:pPr>
            <w:pStyle w:val="Contents4"/>
            <w:tabs>
              <w:tab w:val="clear" w:pos="8176"/>
              <w:tab w:val="right" w:pos="9026" w:leader="dot"/>
            </w:tabs>
            <w:rPr/>
          </w:pPr>
          <w:hyperlink w:anchor="__RefHeading___Toc1367698_2749589250">
            <w:r>
              <w:rPr>
                <w:webHidden/>
                <w:rStyle w:val="IndexLink"/>
                <w:rtl w:val="true"/>
              </w:rPr>
              <w:t>حفظ الهی در محبت او</w:t>
            </w:r>
            <w:r>
              <w:rPr>
                <w:rStyle w:val="IndexLink"/>
                <w:rtl w:val="true"/>
              </w:rPr>
              <w:tab/>
            </w:r>
            <w:r>
              <w:rPr>
                <w:rStyle w:val="IndexLink"/>
              </w:rPr>
              <w:t>242</w:t>
            </w:r>
          </w:hyperlink>
        </w:p>
        <w:p>
          <w:pPr>
            <w:pStyle w:val="Contents4"/>
            <w:tabs>
              <w:tab w:val="clear" w:pos="8176"/>
              <w:tab w:val="right" w:pos="9026" w:leader="dot"/>
            </w:tabs>
            <w:rPr/>
          </w:pPr>
          <w:hyperlink w:anchor="__RefHeading___Toc1367700_2749589250">
            <w:r>
              <w:rPr>
                <w:webHidden/>
                <w:rStyle w:val="IndexLink"/>
                <w:rtl w:val="true"/>
              </w:rPr>
              <w:t>درخواست عمل به خیر و دوری از شرّ</w:t>
            </w:r>
            <w:r>
              <w:rPr>
                <w:rStyle w:val="IndexLink"/>
                <w:rtl w:val="true"/>
              </w:rPr>
              <w:tab/>
            </w:r>
            <w:r>
              <w:rPr>
                <w:rStyle w:val="IndexLink"/>
              </w:rPr>
              <w:t>243</w:t>
            </w:r>
          </w:hyperlink>
        </w:p>
        <w:p>
          <w:pPr>
            <w:pStyle w:val="Contents5"/>
            <w:tabs>
              <w:tab w:val="clear" w:pos="7892"/>
              <w:tab w:val="right" w:pos="9026" w:leader="dot"/>
            </w:tabs>
            <w:rPr/>
          </w:pPr>
          <w:hyperlink w:anchor="__RefHeading___Toc1367702_274958925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367704_2749589250">
            <w:r>
              <w:rPr>
                <w:webHidden/>
                <w:rStyle w:val="IndexLink"/>
                <w:rtl w:val="true"/>
              </w:rPr>
              <w:t>صحیفه اعمال یا قبر و حسنه در آن</w:t>
            </w:r>
            <w:r>
              <w:rPr>
                <w:rStyle w:val="IndexLink"/>
                <w:rtl w:val="true"/>
              </w:rPr>
              <w:tab/>
            </w:r>
            <w:r>
              <w:rPr>
                <w:rStyle w:val="IndexLink"/>
              </w:rPr>
              <w:t>245</w:t>
            </w:r>
          </w:hyperlink>
        </w:p>
        <w:p>
          <w:pPr>
            <w:pStyle w:val="Contents4"/>
            <w:tabs>
              <w:tab w:val="clear" w:pos="8176"/>
              <w:tab w:val="right" w:pos="9026" w:leader="dot"/>
            </w:tabs>
            <w:rPr/>
          </w:pPr>
          <w:hyperlink w:anchor="__RefHeading___Toc1367706_2749589250">
            <w:r>
              <w:rPr>
                <w:webHidden/>
                <w:rStyle w:val="IndexLink"/>
                <w:rtl w:val="true"/>
              </w:rPr>
              <w:t>چگونگی انتساب شرور به خداوند</w:t>
            </w:r>
            <w:r>
              <w:rPr>
                <w:rStyle w:val="IndexLink"/>
                <w:rtl w:val="true"/>
              </w:rPr>
              <w:tab/>
            </w:r>
            <w:r>
              <w:rPr>
                <w:rStyle w:val="IndexLink"/>
              </w:rPr>
              <w:t>245</w:t>
            </w:r>
          </w:hyperlink>
        </w:p>
        <w:p>
          <w:pPr>
            <w:pStyle w:val="Contents4"/>
            <w:tabs>
              <w:tab w:val="clear" w:pos="8176"/>
              <w:tab w:val="right" w:pos="9026" w:leader="dot"/>
            </w:tabs>
            <w:rPr/>
          </w:pPr>
          <w:hyperlink w:anchor="__RefHeading___Toc1367708_2749589250">
            <w:r>
              <w:rPr>
                <w:webHidden/>
                <w:rStyle w:val="IndexLink"/>
                <w:rtl w:val="true"/>
              </w:rPr>
              <w:t>نعمت و اقسام آن</w:t>
            </w:r>
            <w:r>
              <w:rPr>
                <w:rStyle w:val="IndexLink"/>
                <w:rtl w:val="true"/>
              </w:rPr>
              <w:tab/>
            </w:r>
            <w:r>
              <w:rPr>
                <w:rStyle w:val="IndexLink"/>
              </w:rPr>
              <w:t>248</w:t>
            </w:r>
          </w:hyperlink>
        </w:p>
        <w:p>
          <w:pPr>
            <w:pStyle w:val="Contents4"/>
            <w:tabs>
              <w:tab w:val="clear" w:pos="8176"/>
              <w:tab w:val="right" w:pos="9026" w:leader="dot"/>
            </w:tabs>
            <w:rPr/>
          </w:pPr>
          <w:hyperlink w:anchor="__RefHeading___Toc1367710_2749589250">
            <w:r>
              <w:rPr>
                <w:webHidden/>
                <w:rStyle w:val="IndexLink"/>
                <w:rtl w:val="true"/>
              </w:rPr>
              <w:t>تبعیت از بیعت و اجتناب از بدعت</w:t>
            </w:r>
            <w:r>
              <w:rPr>
                <w:rStyle w:val="IndexLink"/>
                <w:rtl w:val="true"/>
              </w:rPr>
              <w:tab/>
            </w:r>
            <w:r>
              <w:rPr>
                <w:rStyle w:val="IndexLink"/>
              </w:rPr>
              <w:t>249</w:t>
            </w:r>
          </w:hyperlink>
        </w:p>
        <w:p>
          <w:pPr>
            <w:pStyle w:val="Contents4"/>
            <w:tabs>
              <w:tab w:val="clear" w:pos="8176"/>
              <w:tab w:val="right" w:pos="9026" w:leader="dot"/>
            </w:tabs>
            <w:rPr/>
          </w:pPr>
          <w:hyperlink w:anchor="__RefHeading___Toc1367712_2749589250">
            <w:r>
              <w:rPr>
                <w:webHidden/>
                <w:rStyle w:val="IndexLink"/>
                <w:rtl w:val="true"/>
              </w:rPr>
              <w:t>تبعیت از معروف و دوری از منکر</w:t>
            </w:r>
            <w:r>
              <w:rPr>
                <w:rStyle w:val="IndexLink"/>
                <w:rtl w:val="true"/>
              </w:rPr>
              <w:tab/>
            </w:r>
            <w:r>
              <w:rPr>
                <w:rStyle w:val="IndexLink"/>
              </w:rPr>
              <w:t>250</w:t>
            </w:r>
          </w:hyperlink>
        </w:p>
        <w:p>
          <w:pPr>
            <w:pStyle w:val="Contents4"/>
            <w:tabs>
              <w:tab w:val="clear" w:pos="8176"/>
              <w:tab w:val="right" w:pos="9026" w:leader="dot"/>
            </w:tabs>
            <w:rPr/>
          </w:pPr>
          <w:hyperlink w:anchor="__RefHeading___Toc1367714_2749589250">
            <w:r>
              <w:rPr>
                <w:webHidden/>
                <w:rStyle w:val="IndexLink"/>
                <w:rtl w:val="true"/>
              </w:rPr>
              <w:t>تبعیت از اسلام</w:t>
            </w:r>
            <w:r>
              <w:rPr>
                <w:rStyle w:val="IndexLink"/>
                <w:rtl w:val="true"/>
              </w:rPr>
              <w:tab/>
            </w:r>
            <w:r>
              <w:rPr>
                <w:rStyle w:val="IndexLink"/>
              </w:rPr>
              <w:t>250</w:t>
            </w:r>
          </w:hyperlink>
        </w:p>
        <w:p>
          <w:pPr>
            <w:pStyle w:val="Contents4"/>
            <w:tabs>
              <w:tab w:val="clear" w:pos="8176"/>
              <w:tab w:val="right" w:pos="9026" w:leader="dot"/>
            </w:tabs>
            <w:rPr/>
          </w:pPr>
          <w:hyperlink w:anchor="__RefHeading___Toc1367716_2749589250">
            <w:r>
              <w:rPr>
                <w:webHidden/>
                <w:rStyle w:val="IndexLink"/>
                <w:rtl w:val="true"/>
              </w:rPr>
              <w:t>قدرت ردّ مخالفان و اعزاز حقّ</w:t>
            </w:r>
            <w:r>
              <w:rPr>
                <w:rStyle w:val="IndexLink"/>
                <w:rtl w:val="true"/>
              </w:rPr>
              <w:tab/>
            </w:r>
            <w:r>
              <w:rPr>
                <w:rStyle w:val="IndexLink"/>
              </w:rPr>
              <w:t>251</w:t>
            </w:r>
          </w:hyperlink>
        </w:p>
        <w:p>
          <w:pPr>
            <w:pStyle w:val="Contents4"/>
            <w:tabs>
              <w:tab w:val="clear" w:pos="8176"/>
              <w:tab w:val="right" w:pos="9026" w:leader="dot"/>
            </w:tabs>
            <w:rPr/>
          </w:pPr>
          <w:hyperlink w:anchor="__RefHeading___Toc1367718_2749589250">
            <w:r>
              <w:rPr>
                <w:webHidden/>
                <w:rStyle w:val="IndexLink"/>
                <w:rtl w:val="true"/>
              </w:rPr>
              <w:t>ارشاد گمراهان و یاری ضعیفان و مظلومان</w:t>
            </w:r>
            <w:r>
              <w:rPr>
                <w:rStyle w:val="IndexLink"/>
                <w:rtl w:val="true"/>
              </w:rPr>
              <w:tab/>
            </w:r>
            <w:r>
              <w:rPr>
                <w:rStyle w:val="IndexLink"/>
              </w:rPr>
              <w:t>252</w:t>
            </w:r>
          </w:hyperlink>
        </w:p>
        <w:p>
          <w:pPr>
            <w:pStyle w:val="Contents4"/>
            <w:tabs>
              <w:tab w:val="clear" w:pos="8176"/>
              <w:tab w:val="right" w:pos="9026" w:leader="dot"/>
            </w:tabs>
            <w:rPr/>
          </w:pPr>
          <w:hyperlink w:anchor="__RefHeading___Toc1367720_2749589250">
            <w:r>
              <w:rPr>
                <w:webHidden/>
                <w:rStyle w:val="IndexLink"/>
                <w:rtl w:val="true"/>
              </w:rPr>
              <w:t>تحقیق در ظلّ</w:t>
            </w:r>
            <w:r>
              <w:rPr>
                <w:rStyle w:val="IndexLink"/>
                <w:rtl w:val="true"/>
              </w:rPr>
              <w:tab/>
            </w:r>
            <w:r>
              <w:rPr>
                <w:rStyle w:val="IndexLink"/>
              </w:rPr>
              <w:t>253</w:t>
            </w:r>
          </w:hyperlink>
        </w:p>
        <w:p>
          <w:pPr>
            <w:pStyle w:val="Contents4"/>
            <w:tabs>
              <w:tab w:val="clear" w:pos="8176"/>
              <w:tab w:val="right" w:pos="9026" w:leader="dot"/>
            </w:tabs>
            <w:rPr/>
          </w:pPr>
          <w:hyperlink w:anchor="__RefHeading___Toc1367722_2749589250">
            <w:r>
              <w:rPr>
                <w:webHidden/>
                <w:rStyle w:val="IndexLink"/>
                <w:rtl w:val="true"/>
              </w:rPr>
              <w:t>شرح کلام امیر مؤمنان در مقام</w:t>
            </w:r>
            <w:r>
              <w:rPr>
                <w:rStyle w:val="IndexLink"/>
                <w:rtl w:val="true"/>
              </w:rPr>
              <w:tab/>
            </w:r>
            <w:r>
              <w:rPr>
                <w:rStyle w:val="IndexLink"/>
              </w:rPr>
              <w:t>253</w:t>
            </w:r>
          </w:hyperlink>
        </w:p>
        <w:p>
          <w:pPr>
            <w:pStyle w:val="Contents4"/>
            <w:tabs>
              <w:tab w:val="clear" w:pos="8176"/>
              <w:tab w:val="right" w:pos="9026" w:leader="dot"/>
            </w:tabs>
            <w:rPr/>
          </w:pPr>
          <w:hyperlink w:anchor="__RefHeading___Toc1367724_2749589250">
            <w:r>
              <w:rPr>
                <w:webHidden/>
                <w:rStyle w:val="IndexLink"/>
                <w:rtl w:val="true"/>
              </w:rPr>
              <w:t>مقام رضا و تسلیم</w:t>
            </w:r>
            <w:r>
              <w:rPr>
                <w:rStyle w:val="IndexLink"/>
                <w:rtl w:val="true"/>
              </w:rPr>
              <w:tab/>
            </w:r>
            <w:r>
              <w:rPr>
                <w:rStyle w:val="IndexLink"/>
              </w:rPr>
              <w:t>255</w:t>
            </w:r>
          </w:hyperlink>
        </w:p>
        <w:p>
          <w:pPr>
            <w:pStyle w:val="Contents4"/>
            <w:tabs>
              <w:tab w:val="clear" w:pos="8176"/>
              <w:tab w:val="right" w:pos="9026" w:leader="dot"/>
            </w:tabs>
            <w:rPr/>
          </w:pPr>
          <w:hyperlink w:anchor="__RefHeading___Toc1367726_2749589250">
            <w:r>
              <w:rPr>
                <w:webHidden/>
                <w:rStyle w:val="IndexLink"/>
                <w:rtl w:val="true"/>
              </w:rPr>
              <w:t>مقام شکر</w:t>
            </w:r>
            <w:r>
              <w:rPr>
                <w:rStyle w:val="IndexLink"/>
                <w:rtl w:val="true"/>
              </w:rPr>
              <w:tab/>
            </w:r>
            <w:r>
              <w:rPr>
                <w:rStyle w:val="IndexLink"/>
              </w:rPr>
              <w:t>257</w:t>
            </w:r>
          </w:hyperlink>
        </w:p>
        <w:p>
          <w:pPr>
            <w:pStyle w:val="Contents4"/>
            <w:tabs>
              <w:tab w:val="clear" w:pos="8176"/>
              <w:tab w:val="right" w:pos="9026" w:leader="dot"/>
            </w:tabs>
            <w:rPr/>
          </w:pPr>
          <w:hyperlink w:anchor="__RefHeading___Toc1367728_2749589250">
            <w:r>
              <w:rPr>
                <w:webHidden/>
                <w:rStyle w:val="IndexLink"/>
                <w:rtl w:val="true"/>
              </w:rPr>
              <w:t>طلب شریعت‌مداری</w:t>
            </w:r>
            <w:r>
              <w:rPr>
                <w:rStyle w:val="IndexLink"/>
                <w:rtl w:val="true"/>
              </w:rPr>
              <w:tab/>
            </w:r>
            <w:r>
              <w:rPr>
                <w:rStyle w:val="IndexLink"/>
              </w:rPr>
              <w:t>257</w:t>
            </w:r>
          </w:hyperlink>
        </w:p>
        <w:p>
          <w:pPr>
            <w:pStyle w:val="Contents4"/>
            <w:tabs>
              <w:tab w:val="clear" w:pos="8176"/>
              <w:tab w:val="right" w:pos="9026" w:leader="dot"/>
            </w:tabs>
            <w:rPr/>
          </w:pPr>
          <w:hyperlink w:anchor="__RefHeading___Toc1367730_2749589250">
            <w:r>
              <w:rPr>
                <w:webHidden/>
                <w:rStyle w:val="IndexLink"/>
                <w:rtl w:val="true"/>
              </w:rPr>
              <w:t>مقام اجتناب از نواهی الهی</w:t>
            </w:r>
            <w:r>
              <w:rPr>
                <w:rStyle w:val="IndexLink"/>
                <w:rtl w:val="true"/>
              </w:rPr>
              <w:tab/>
            </w:r>
            <w:r>
              <w:rPr>
                <w:rStyle w:val="IndexLink"/>
              </w:rPr>
              <w:t>258</w:t>
            </w:r>
          </w:hyperlink>
        </w:p>
        <w:p>
          <w:pPr>
            <w:pStyle w:val="Contents4"/>
            <w:tabs>
              <w:tab w:val="clear" w:pos="8176"/>
              <w:tab w:val="right" w:pos="9026" w:leader="dot"/>
            </w:tabs>
            <w:rPr/>
          </w:pPr>
          <w:hyperlink w:anchor="__RefHeading___Toc1367732_2749589250">
            <w:r>
              <w:rPr>
                <w:webHidden/>
                <w:rStyle w:val="IndexLink"/>
                <w:rtl w:val="true"/>
              </w:rPr>
              <w:t>تحقیق در معنی اسم شهید</w:t>
            </w:r>
            <w:r>
              <w:rPr>
                <w:rStyle w:val="IndexLink"/>
                <w:rtl w:val="true"/>
              </w:rPr>
              <w:tab/>
            </w:r>
            <w:r>
              <w:rPr>
                <w:rStyle w:val="IndexLink"/>
              </w:rPr>
              <w:t>258</w:t>
            </w:r>
          </w:hyperlink>
        </w:p>
        <w:p>
          <w:pPr>
            <w:pStyle w:val="Contents4"/>
            <w:tabs>
              <w:tab w:val="clear" w:pos="8176"/>
              <w:tab w:val="right" w:pos="9026" w:leader="dot"/>
            </w:tabs>
            <w:rPr/>
          </w:pPr>
          <w:hyperlink w:anchor="__RefHeading___Toc1367734_2749589250">
            <w:r>
              <w:rPr>
                <w:webHidden/>
                <w:rStyle w:val="IndexLink"/>
                <w:rtl w:val="true"/>
              </w:rPr>
              <w:t>شهادت گرفتن آسمان و زمین</w:t>
            </w:r>
            <w:r>
              <w:rPr>
                <w:rStyle w:val="IndexLink"/>
                <w:rtl w:val="true"/>
              </w:rPr>
              <w:tab/>
            </w:r>
            <w:r>
              <w:rPr>
                <w:rStyle w:val="IndexLink"/>
              </w:rPr>
              <w:t>259</w:t>
            </w:r>
          </w:hyperlink>
        </w:p>
        <w:p>
          <w:pPr>
            <w:pStyle w:val="Contents4"/>
            <w:tabs>
              <w:tab w:val="clear" w:pos="8176"/>
              <w:tab w:val="right" w:pos="9026" w:leader="dot"/>
            </w:tabs>
            <w:rPr/>
          </w:pPr>
          <w:hyperlink w:anchor="__RefHeading___Toc1367736_2749589250">
            <w:r>
              <w:rPr>
                <w:webHidden/>
                <w:rStyle w:val="IndexLink"/>
                <w:rtl w:val="true"/>
              </w:rPr>
              <w:t>به شهادت گرفتن ملائکه و موجودات دیگر</w:t>
            </w:r>
            <w:r>
              <w:rPr>
                <w:rStyle w:val="IndexLink"/>
                <w:rtl w:val="true"/>
              </w:rPr>
              <w:tab/>
            </w:r>
            <w:r>
              <w:rPr>
                <w:rStyle w:val="IndexLink"/>
              </w:rPr>
              <w:t>260</w:t>
            </w:r>
          </w:hyperlink>
        </w:p>
        <w:p>
          <w:pPr>
            <w:pStyle w:val="Contents4"/>
            <w:tabs>
              <w:tab w:val="clear" w:pos="8176"/>
              <w:tab w:val="right" w:pos="9026" w:leader="dot"/>
            </w:tabs>
            <w:rPr/>
          </w:pPr>
          <w:hyperlink w:anchor="__RefHeading___Toc1367738_2749589250">
            <w:r>
              <w:rPr>
                <w:webHidden/>
                <w:rStyle w:val="IndexLink"/>
                <w:rtl w:val="true"/>
              </w:rPr>
              <w:t>به شهادت گرفتن موجود بر وحدانیت خدا</w:t>
            </w:r>
            <w:r>
              <w:rPr>
                <w:rStyle w:val="IndexLink"/>
                <w:rtl w:val="true"/>
              </w:rPr>
              <w:tab/>
            </w:r>
            <w:r>
              <w:rPr>
                <w:rStyle w:val="IndexLink"/>
              </w:rPr>
              <w:t>261</w:t>
            </w:r>
          </w:hyperlink>
        </w:p>
        <w:p>
          <w:pPr>
            <w:pStyle w:val="Contents4"/>
            <w:tabs>
              <w:tab w:val="clear" w:pos="8176"/>
              <w:tab w:val="right" w:pos="9026" w:leader="dot"/>
            </w:tabs>
            <w:rPr/>
          </w:pPr>
          <w:hyperlink w:anchor="__RefHeading___Toc1367740_2749589250">
            <w:r>
              <w:rPr>
                <w:webHidden/>
                <w:rStyle w:val="IndexLink"/>
                <w:rtl w:val="true"/>
              </w:rPr>
              <w:t>برهان توحید</w:t>
            </w:r>
            <w:r>
              <w:rPr>
                <w:rStyle w:val="IndexLink"/>
                <w:rtl w:val="true"/>
              </w:rPr>
              <w:tab/>
            </w:r>
            <w:r>
              <w:rPr>
                <w:rStyle w:val="IndexLink"/>
              </w:rPr>
              <w:t>261</w:t>
            </w:r>
          </w:hyperlink>
        </w:p>
        <w:p>
          <w:pPr>
            <w:pStyle w:val="Contents4"/>
            <w:tabs>
              <w:tab w:val="clear" w:pos="8176"/>
              <w:tab w:val="right" w:pos="9026" w:leader="dot"/>
            </w:tabs>
            <w:rPr/>
          </w:pPr>
          <w:hyperlink w:anchor="__RefHeading___Toc1367742_2749589250">
            <w:r>
              <w:rPr>
                <w:webHidden/>
                <w:rStyle w:val="IndexLink"/>
                <w:rtl w:val="true"/>
              </w:rPr>
              <w:t>تحقیق در اسم مالک</w:t>
            </w:r>
            <w:r>
              <w:rPr>
                <w:rStyle w:val="IndexLink"/>
                <w:rtl w:val="true"/>
              </w:rPr>
              <w:tab/>
            </w:r>
            <w:r>
              <w:rPr>
                <w:rStyle w:val="IndexLink"/>
              </w:rPr>
              <w:t>264</w:t>
            </w:r>
          </w:hyperlink>
        </w:p>
        <w:p>
          <w:pPr>
            <w:pStyle w:val="Contents4"/>
            <w:tabs>
              <w:tab w:val="clear" w:pos="8176"/>
              <w:tab w:val="right" w:pos="9026" w:leader="dot"/>
            </w:tabs>
            <w:rPr/>
          </w:pPr>
          <w:hyperlink w:anchor="__RefHeading___Toc1367744_2749589250">
            <w:r>
              <w:rPr>
                <w:webHidden/>
                <w:rStyle w:val="IndexLink"/>
                <w:rtl w:val="true"/>
              </w:rPr>
              <w:t>رحمت الهی</w:t>
            </w:r>
            <w:r>
              <w:rPr>
                <w:rStyle w:val="IndexLink"/>
                <w:rtl w:val="true"/>
              </w:rPr>
              <w:tab/>
            </w:r>
            <w:r>
              <w:rPr>
                <w:rStyle w:val="IndexLink"/>
              </w:rPr>
              <w:t>265</w:t>
            </w:r>
          </w:hyperlink>
        </w:p>
        <w:p>
          <w:pPr>
            <w:pStyle w:val="Contents4"/>
            <w:tabs>
              <w:tab w:val="clear" w:pos="8176"/>
              <w:tab w:val="right" w:pos="9026" w:leader="dot"/>
            </w:tabs>
            <w:rPr/>
          </w:pPr>
          <w:hyperlink w:anchor="__RefHeading___Toc1367746_2749589250">
            <w:r>
              <w:rPr>
                <w:webHidden/>
                <w:rStyle w:val="IndexLink"/>
                <w:rtl w:val="true"/>
              </w:rPr>
              <w:t>مراتب عبودیت</w:t>
            </w:r>
            <w:r>
              <w:rPr>
                <w:rStyle w:val="IndexLink"/>
                <w:rtl w:val="true"/>
              </w:rPr>
              <w:tab/>
            </w:r>
            <w:r>
              <w:rPr>
                <w:rStyle w:val="IndexLink"/>
              </w:rPr>
              <w:t>267</w:t>
            </w:r>
          </w:hyperlink>
        </w:p>
        <w:p>
          <w:pPr>
            <w:pStyle w:val="Contents4"/>
            <w:tabs>
              <w:tab w:val="clear" w:pos="8176"/>
              <w:tab w:val="right" w:pos="9026" w:leader="dot"/>
            </w:tabs>
            <w:rPr/>
          </w:pPr>
          <w:hyperlink w:anchor="__RefHeading___Toc1367748_2749589250">
            <w:r>
              <w:rPr>
                <w:webHidden/>
                <w:rStyle w:val="IndexLink"/>
                <w:rtl w:val="true"/>
              </w:rPr>
              <w:t>فرق نبی و رسول</w:t>
            </w:r>
            <w:r>
              <w:rPr>
                <w:rStyle w:val="IndexLink"/>
                <w:rtl w:val="true"/>
              </w:rPr>
              <w:tab/>
            </w:r>
            <w:r>
              <w:rPr>
                <w:rStyle w:val="IndexLink"/>
              </w:rPr>
              <w:t>268</w:t>
            </w:r>
          </w:hyperlink>
        </w:p>
        <w:p>
          <w:pPr>
            <w:pStyle w:val="Contents4"/>
            <w:tabs>
              <w:tab w:val="clear" w:pos="8176"/>
              <w:tab w:val="right" w:pos="9026" w:leader="dot"/>
            </w:tabs>
            <w:rPr/>
          </w:pPr>
          <w:hyperlink w:anchor="__RefHeading___Toc1367750_2749589250">
            <w:r>
              <w:rPr>
                <w:webHidden/>
                <w:rStyle w:val="IndexLink"/>
                <w:rtl w:val="true"/>
              </w:rPr>
              <w:t>نبی اکرم منتخب خلق الهی</w:t>
            </w:r>
            <w:r>
              <w:rPr>
                <w:rStyle w:val="IndexLink"/>
                <w:rtl w:val="true"/>
              </w:rPr>
              <w:tab/>
            </w:r>
            <w:r>
              <w:rPr>
                <w:rStyle w:val="IndexLink"/>
              </w:rPr>
              <w:t>268</w:t>
            </w:r>
          </w:hyperlink>
        </w:p>
        <w:p>
          <w:pPr>
            <w:pStyle w:val="Contents4"/>
            <w:tabs>
              <w:tab w:val="clear" w:pos="8176"/>
              <w:tab w:val="right" w:pos="9026" w:leader="dot"/>
            </w:tabs>
            <w:rPr/>
          </w:pPr>
          <w:hyperlink w:anchor="__RefHeading___Toc1367752_2749589250">
            <w:r>
              <w:rPr>
                <w:webHidden/>
                <w:rStyle w:val="IndexLink"/>
                <w:rtl w:val="true"/>
              </w:rPr>
              <w:t>عمل به مؤدّای رسالت</w:t>
            </w:r>
            <w:r>
              <w:rPr>
                <w:rStyle w:val="IndexLink"/>
                <w:rtl w:val="true"/>
              </w:rPr>
              <w:tab/>
            </w:r>
            <w:r>
              <w:rPr>
                <w:rStyle w:val="IndexLink"/>
              </w:rPr>
              <w:t>269</w:t>
            </w:r>
          </w:hyperlink>
        </w:p>
        <w:p>
          <w:pPr>
            <w:pStyle w:val="Contents4"/>
            <w:tabs>
              <w:tab w:val="clear" w:pos="8176"/>
              <w:tab w:val="right" w:pos="9026" w:leader="dot"/>
            </w:tabs>
            <w:rPr/>
          </w:pPr>
          <w:hyperlink w:anchor="__RefHeading___Toc1367754_2749589250">
            <w:r>
              <w:rPr>
                <w:webHidden/>
                <w:rStyle w:val="IndexLink"/>
                <w:rtl w:val="true"/>
              </w:rPr>
              <w:t>نصیحت و اقسام آن</w:t>
            </w:r>
            <w:r>
              <w:rPr>
                <w:rStyle w:val="IndexLink"/>
                <w:rtl w:val="true"/>
              </w:rPr>
              <w:tab/>
            </w:r>
            <w:r>
              <w:rPr>
                <w:rStyle w:val="IndexLink"/>
              </w:rPr>
              <w:t>269</w:t>
            </w:r>
          </w:hyperlink>
        </w:p>
        <w:p>
          <w:pPr>
            <w:pStyle w:val="Contents4"/>
            <w:tabs>
              <w:tab w:val="clear" w:pos="8176"/>
              <w:tab w:val="right" w:pos="9026" w:leader="dot"/>
            </w:tabs>
            <w:rPr/>
          </w:pPr>
          <w:hyperlink w:anchor="__RefHeading___Toc1367756_2749589250">
            <w:r>
              <w:rPr>
                <w:webHidden/>
                <w:rStyle w:val="IndexLink"/>
                <w:rtl w:val="true"/>
              </w:rPr>
              <w:t>صلوات و إکثار آن</w:t>
            </w:r>
            <w:r>
              <w:rPr>
                <w:rStyle w:val="IndexLink"/>
                <w:rtl w:val="true"/>
              </w:rPr>
              <w:tab/>
            </w:r>
            <w:r>
              <w:rPr>
                <w:rStyle w:val="IndexLink"/>
              </w:rPr>
              <w:t>270</w:t>
            </w:r>
          </w:hyperlink>
        </w:p>
        <w:p>
          <w:pPr>
            <w:pStyle w:val="Contents4"/>
            <w:tabs>
              <w:tab w:val="clear" w:pos="8176"/>
              <w:tab w:val="right" w:pos="9026" w:leader="dot"/>
            </w:tabs>
            <w:rPr/>
          </w:pPr>
          <w:hyperlink w:anchor="__RefHeading___Toc1367758_2749589250">
            <w:r>
              <w:rPr>
                <w:webHidden/>
                <w:rStyle w:val="IndexLink"/>
                <w:rtl w:val="true"/>
              </w:rPr>
              <w:t>رتبه و درجه نبی اکرم و علمای امّت او در قیامت</w:t>
            </w:r>
            <w:r>
              <w:rPr>
                <w:rStyle w:val="IndexLink"/>
                <w:rtl w:val="true"/>
              </w:rPr>
              <w:tab/>
            </w:r>
            <w:r>
              <w:rPr>
                <w:rStyle w:val="IndexLink"/>
              </w:rPr>
              <w:t>271</w:t>
            </w:r>
          </w:hyperlink>
        </w:p>
        <w:p>
          <w:pPr>
            <w:pStyle w:val="Contents3"/>
            <w:tabs>
              <w:tab w:val="clear" w:pos="8459"/>
              <w:tab w:val="right" w:pos="9026" w:leader="dot"/>
            </w:tabs>
            <w:rPr/>
          </w:pPr>
          <w:hyperlink w:anchor="__RefHeading___Toc1367760_2749589250">
            <w:r>
              <w:rPr>
                <w:webHidden/>
                <w:rStyle w:val="IndexLink"/>
              </w:rPr>
              <w:t>52</w:t>
            </w:r>
            <w:r>
              <w:rPr>
                <w:rStyle w:val="IndexLink"/>
                <w:rtl w:val="true"/>
              </w:rPr>
              <w:t xml:space="preserve"> - </w:t>
            </w:r>
            <w:r>
              <w:rPr>
                <w:rStyle w:val="IndexLink"/>
                <w:rtl w:val="true"/>
              </w:rPr>
              <w:t>و کان من دعائه علیه‌السلام فی الإلحاح علی اللّه تعالی</w:t>
            </w:r>
            <w:r>
              <w:rPr>
                <w:rStyle w:val="IndexLink"/>
                <w:rtl w:val="true"/>
              </w:rPr>
              <w:tab/>
            </w:r>
            <w:r>
              <w:rPr>
                <w:rStyle w:val="IndexLink"/>
              </w:rPr>
              <w:t>274</w:t>
            </w:r>
          </w:hyperlink>
        </w:p>
        <w:p>
          <w:pPr>
            <w:pStyle w:val="Contents4"/>
            <w:tabs>
              <w:tab w:val="clear" w:pos="8176"/>
              <w:tab w:val="right" w:pos="9026" w:leader="dot"/>
            </w:tabs>
            <w:rPr/>
          </w:pPr>
          <w:hyperlink w:anchor="__RefHeading___Toc1367762_274958925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367764_2749589250">
            <w:r>
              <w:rPr>
                <w:webHidden/>
                <w:rStyle w:val="IndexLink"/>
                <w:rtl w:val="true"/>
              </w:rPr>
              <w:t>اسماء جمالی و جلالی</w:t>
            </w:r>
            <w:r>
              <w:rPr>
                <w:rStyle w:val="IndexLink"/>
                <w:rtl w:val="true"/>
              </w:rPr>
              <w:tab/>
            </w:r>
            <w:r>
              <w:rPr>
                <w:rStyle w:val="IndexLink"/>
              </w:rPr>
              <w:t>274</w:t>
            </w:r>
          </w:hyperlink>
        </w:p>
        <w:p>
          <w:pPr>
            <w:pStyle w:val="Contents4"/>
            <w:tabs>
              <w:tab w:val="clear" w:pos="8176"/>
              <w:tab w:val="right" w:pos="9026" w:leader="dot"/>
            </w:tabs>
            <w:rPr/>
          </w:pPr>
          <w:hyperlink w:anchor="__RefHeading___Toc1367766_2749589250">
            <w:r>
              <w:rPr>
                <w:webHidden/>
                <w:rStyle w:val="IndexLink"/>
                <w:rtl w:val="true"/>
              </w:rPr>
              <w:t>اسم الهی و معنی آن</w:t>
            </w:r>
            <w:r>
              <w:rPr>
                <w:rStyle w:val="IndexLink"/>
                <w:rtl w:val="true"/>
              </w:rPr>
              <w:tab/>
            </w:r>
            <w:r>
              <w:rPr>
                <w:rStyle w:val="IndexLink"/>
              </w:rPr>
              <w:t>274</w:t>
            </w:r>
          </w:hyperlink>
        </w:p>
        <w:p>
          <w:pPr>
            <w:pStyle w:val="Contents4"/>
            <w:tabs>
              <w:tab w:val="clear" w:pos="8176"/>
              <w:tab w:val="right" w:pos="9026" w:leader="dot"/>
            </w:tabs>
            <w:rPr/>
          </w:pPr>
          <w:hyperlink w:anchor="__RefHeading___Toc1367768_2749589250">
            <w:r>
              <w:rPr>
                <w:webHidden/>
                <w:rStyle w:val="IndexLink"/>
                <w:rtl w:val="true"/>
              </w:rPr>
              <w:t>اسم اعظم</w:t>
            </w:r>
            <w:r>
              <w:rPr>
                <w:rStyle w:val="IndexLink"/>
                <w:rtl w:val="true"/>
              </w:rPr>
              <w:tab/>
            </w:r>
            <w:r>
              <w:rPr>
                <w:rStyle w:val="IndexLink"/>
              </w:rPr>
              <w:t>275</w:t>
            </w:r>
          </w:hyperlink>
        </w:p>
        <w:p>
          <w:pPr>
            <w:pStyle w:val="Contents4"/>
            <w:tabs>
              <w:tab w:val="clear" w:pos="8176"/>
              <w:tab w:val="right" w:pos="9026" w:leader="dot"/>
            </w:tabs>
            <w:rPr/>
          </w:pPr>
          <w:hyperlink w:anchor="__RefHeading___Toc1367770_2749589250">
            <w:r>
              <w:rPr>
                <w:webHidden/>
                <w:rStyle w:val="IndexLink"/>
                <w:rtl w:val="true"/>
              </w:rPr>
              <w:t>علم الهی</w:t>
            </w:r>
            <w:r>
              <w:rPr>
                <w:rStyle w:val="IndexLink"/>
                <w:rtl w:val="true"/>
              </w:rPr>
              <w:tab/>
            </w:r>
            <w:r>
              <w:rPr>
                <w:rStyle w:val="IndexLink"/>
              </w:rPr>
              <w:t>275</w:t>
            </w:r>
          </w:hyperlink>
        </w:p>
        <w:p>
          <w:pPr>
            <w:pStyle w:val="Contents4"/>
            <w:tabs>
              <w:tab w:val="clear" w:pos="8176"/>
              <w:tab w:val="right" w:pos="9026" w:leader="dot"/>
            </w:tabs>
            <w:rPr/>
          </w:pPr>
          <w:hyperlink w:anchor="__RefHeading___Toc1367772_2749589250">
            <w:r>
              <w:rPr>
                <w:webHidden/>
                <w:rStyle w:val="IndexLink"/>
                <w:rtl w:val="true"/>
              </w:rPr>
              <w:t>مراتب علم الهی</w:t>
            </w:r>
            <w:r>
              <w:rPr>
                <w:rStyle w:val="IndexLink"/>
                <w:rtl w:val="true"/>
              </w:rPr>
              <w:tab/>
            </w:r>
            <w:r>
              <w:rPr>
                <w:rStyle w:val="IndexLink"/>
              </w:rPr>
              <w:t>276</w:t>
            </w:r>
          </w:hyperlink>
        </w:p>
        <w:p>
          <w:pPr>
            <w:pStyle w:val="Contents4"/>
            <w:tabs>
              <w:tab w:val="clear" w:pos="8176"/>
              <w:tab w:val="right" w:pos="9026" w:leader="dot"/>
            </w:tabs>
            <w:rPr/>
          </w:pPr>
          <w:hyperlink w:anchor="__RefHeading___Toc1367774_2749589250">
            <w:r>
              <w:rPr>
                <w:webHidden/>
                <w:rStyle w:val="IndexLink"/>
                <w:rtl w:val="true"/>
              </w:rPr>
              <w:t>بازگشت حوادث به وضع اولیه خود بر مبنای دور و کور</w:t>
            </w:r>
            <w:r>
              <w:rPr>
                <w:rStyle w:val="IndexLink"/>
                <w:rtl w:val="true"/>
              </w:rPr>
              <w:tab/>
            </w:r>
            <w:r>
              <w:rPr>
                <w:rStyle w:val="IndexLink"/>
              </w:rPr>
              <w:t>277</w:t>
            </w:r>
          </w:hyperlink>
        </w:p>
        <w:p>
          <w:pPr>
            <w:pStyle w:val="Contents4"/>
            <w:tabs>
              <w:tab w:val="clear" w:pos="8176"/>
              <w:tab w:val="right" w:pos="9026" w:leader="dot"/>
            </w:tabs>
            <w:rPr/>
          </w:pPr>
          <w:hyperlink w:anchor="__RefHeading___Toc1367776_2749589250">
            <w:r>
              <w:rPr>
                <w:webHidden/>
                <w:rStyle w:val="IndexLink"/>
                <w:rtl w:val="true"/>
              </w:rPr>
              <w:t>بازگشت حوادث در دوره کهغری</w:t>
            </w:r>
            <w:r>
              <w:rPr>
                <w:rStyle w:val="IndexLink"/>
                <w:rtl w:val="true"/>
              </w:rPr>
              <w:tab/>
            </w:r>
            <w:r>
              <w:rPr>
                <w:rStyle w:val="IndexLink"/>
              </w:rPr>
              <w:t>279</w:t>
            </w:r>
          </w:hyperlink>
        </w:p>
        <w:p>
          <w:pPr>
            <w:pStyle w:val="Contents4"/>
            <w:tabs>
              <w:tab w:val="clear" w:pos="8176"/>
              <w:tab w:val="right" w:pos="9026" w:leader="dot"/>
            </w:tabs>
            <w:rPr/>
          </w:pPr>
          <w:hyperlink w:anchor="__RefHeading___Toc1367778_2749589250">
            <w:r>
              <w:rPr>
                <w:webHidden/>
                <w:rStyle w:val="IndexLink"/>
                <w:rtl w:val="true"/>
              </w:rPr>
              <w:t>اثبات علم در خداوند</w:t>
            </w:r>
            <w:r>
              <w:rPr>
                <w:rStyle w:val="IndexLink"/>
                <w:rtl w:val="true"/>
              </w:rPr>
              <w:tab/>
            </w:r>
            <w:r>
              <w:rPr>
                <w:rStyle w:val="IndexLink"/>
              </w:rPr>
              <w:t>280</w:t>
            </w:r>
          </w:hyperlink>
        </w:p>
        <w:p>
          <w:pPr>
            <w:pStyle w:val="Contents4"/>
            <w:tabs>
              <w:tab w:val="clear" w:pos="8176"/>
              <w:tab w:val="right" w:pos="9026" w:leader="dot"/>
            </w:tabs>
            <w:rPr/>
          </w:pPr>
          <w:hyperlink w:anchor="__RefHeading___Toc1367780_2749589250">
            <w:r>
              <w:rPr>
                <w:webHidden/>
                <w:rStyle w:val="IndexLink"/>
                <w:rtl w:val="true"/>
              </w:rPr>
              <w:t>فرق بین اسماء خبیر و علیم و شهید</w:t>
            </w:r>
            <w:r>
              <w:rPr>
                <w:rStyle w:val="IndexLink"/>
                <w:rtl w:val="true"/>
              </w:rPr>
              <w:tab/>
            </w:r>
            <w:r>
              <w:rPr>
                <w:rStyle w:val="IndexLink"/>
              </w:rPr>
              <w:t>282</w:t>
            </w:r>
          </w:hyperlink>
        </w:p>
        <w:p>
          <w:pPr>
            <w:pStyle w:val="Contents4"/>
            <w:tabs>
              <w:tab w:val="clear" w:pos="8176"/>
              <w:tab w:val="right" w:pos="9026" w:leader="dot"/>
            </w:tabs>
            <w:rPr/>
          </w:pPr>
          <w:hyperlink w:anchor="__RefHeading___Toc1367782_2749589250">
            <w:r>
              <w:rPr>
                <w:webHidden/>
                <w:rStyle w:val="IndexLink"/>
                <w:rtl w:val="true"/>
              </w:rPr>
              <w:t>احاطه علمی حضرت حق بر مصنوعات خود</w:t>
            </w:r>
            <w:r>
              <w:rPr>
                <w:rStyle w:val="IndexLink"/>
                <w:rtl w:val="true"/>
              </w:rPr>
              <w:tab/>
            </w:r>
            <w:r>
              <w:rPr>
                <w:rStyle w:val="IndexLink"/>
              </w:rPr>
              <w:t>283</w:t>
            </w:r>
          </w:hyperlink>
        </w:p>
        <w:p>
          <w:pPr>
            <w:pStyle w:val="Contents4"/>
            <w:tabs>
              <w:tab w:val="clear" w:pos="8176"/>
              <w:tab w:val="right" w:pos="9026" w:leader="dot"/>
            </w:tabs>
            <w:rPr/>
          </w:pPr>
          <w:hyperlink w:anchor="__RefHeading___Toc1367784_2749589250">
            <w:r>
              <w:rPr>
                <w:webHidden/>
                <w:rStyle w:val="IndexLink"/>
                <w:rtl w:val="true"/>
              </w:rPr>
              <w:t>مظاهر اسم مدبّر الکائنات</w:t>
            </w:r>
            <w:r>
              <w:rPr>
                <w:rStyle w:val="IndexLink"/>
                <w:rtl w:val="true"/>
              </w:rPr>
              <w:tab/>
            </w:r>
            <w:r>
              <w:rPr>
                <w:rStyle w:val="IndexLink"/>
              </w:rPr>
              <w:t>285</w:t>
            </w:r>
          </w:hyperlink>
        </w:p>
        <w:p>
          <w:pPr>
            <w:pStyle w:val="Contents4"/>
            <w:tabs>
              <w:tab w:val="clear" w:pos="8176"/>
              <w:tab w:val="right" w:pos="9026" w:leader="dot"/>
            </w:tabs>
            <w:rPr/>
          </w:pPr>
          <w:hyperlink w:anchor="__RefHeading___Toc1367786_2749589250">
            <w:r>
              <w:rPr>
                <w:webHidden/>
                <w:rStyle w:val="IndexLink"/>
                <w:rtl w:val="true"/>
              </w:rPr>
              <w:t>سرّ احاطه تصرف ربوبی</w:t>
            </w:r>
            <w:r>
              <w:rPr>
                <w:rStyle w:val="IndexLink"/>
                <w:rtl w:val="true"/>
              </w:rPr>
              <w:tab/>
            </w:r>
            <w:r>
              <w:rPr>
                <w:rStyle w:val="IndexLink"/>
              </w:rPr>
              <w:t>287</w:t>
            </w:r>
          </w:hyperlink>
        </w:p>
        <w:p>
          <w:pPr>
            <w:pStyle w:val="Contents4"/>
            <w:tabs>
              <w:tab w:val="clear" w:pos="8176"/>
              <w:tab w:val="right" w:pos="9026" w:leader="dot"/>
            </w:tabs>
            <w:rPr/>
          </w:pPr>
          <w:hyperlink w:anchor="__RefHeading___Toc1367788_2749589250">
            <w:r>
              <w:rPr>
                <w:webHidden/>
                <w:rStyle w:val="IndexLink"/>
                <w:rtl w:val="true"/>
              </w:rPr>
              <w:t>ایصال بلیات و مضارّ به عباد</w:t>
            </w:r>
            <w:r>
              <w:rPr>
                <w:rStyle w:val="IndexLink"/>
                <w:rtl w:val="true"/>
              </w:rPr>
              <w:tab/>
            </w:r>
            <w:r>
              <w:rPr>
                <w:rStyle w:val="IndexLink"/>
              </w:rPr>
              <w:t>289</w:t>
            </w:r>
          </w:hyperlink>
        </w:p>
        <w:p>
          <w:pPr>
            <w:pStyle w:val="Contents4"/>
            <w:tabs>
              <w:tab w:val="clear" w:pos="8176"/>
              <w:tab w:val="right" w:pos="9026" w:leader="dot"/>
            </w:tabs>
            <w:rPr/>
          </w:pPr>
          <w:hyperlink w:anchor="__RefHeading___Toc1367790_2749589250">
            <w:r>
              <w:rPr>
                <w:webHidden/>
                <w:rStyle w:val="IndexLink"/>
                <w:rtl w:val="true"/>
              </w:rPr>
              <w:t>احاطه سلطنت الهی</w:t>
            </w:r>
            <w:r>
              <w:rPr>
                <w:rStyle w:val="IndexLink"/>
                <w:rtl w:val="true"/>
              </w:rPr>
              <w:tab/>
            </w:r>
            <w:r>
              <w:rPr>
                <w:rStyle w:val="IndexLink"/>
              </w:rPr>
              <w:t>289</w:t>
            </w:r>
          </w:hyperlink>
        </w:p>
        <w:p>
          <w:pPr>
            <w:pStyle w:val="Contents4"/>
            <w:tabs>
              <w:tab w:val="clear" w:pos="8176"/>
              <w:tab w:val="right" w:pos="9026" w:leader="dot"/>
            </w:tabs>
            <w:rPr/>
          </w:pPr>
          <w:hyperlink w:anchor="__RefHeading___Toc1367792_2749589250">
            <w:r>
              <w:rPr>
                <w:webHidden/>
                <w:rStyle w:val="IndexLink"/>
                <w:rtl w:val="true"/>
              </w:rPr>
              <w:t>احاطه الهی بر آسمانها</w:t>
            </w:r>
            <w:r>
              <w:rPr>
                <w:rStyle w:val="IndexLink"/>
                <w:rtl w:val="true"/>
              </w:rPr>
              <w:tab/>
            </w:r>
            <w:r>
              <w:rPr>
                <w:rStyle w:val="IndexLink"/>
              </w:rPr>
              <w:t>290</w:t>
            </w:r>
          </w:hyperlink>
        </w:p>
        <w:p>
          <w:pPr>
            <w:pStyle w:val="Contents4"/>
            <w:tabs>
              <w:tab w:val="clear" w:pos="8176"/>
              <w:tab w:val="right" w:pos="9026" w:leader="dot"/>
            </w:tabs>
            <w:rPr/>
          </w:pPr>
          <w:hyperlink w:anchor="__RefHeading___Toc1367794_2749589250">
            <w:r>
              <w:rPr>
                <w:webHidden/>
                <w:rStyle w:val="IndexLink"/>
                <w:rtl w:val="true"/>
              </w:rPr>
              <w:t>نفوذ علم الهی و عدم عبث بودن خلقت</w:t>
            </w:r>
            <w:r>
              <w:rPr>
                <w:rStyle w:val="IndexLink"/>
                <w:rtl w:val="true"/>
              </w:rPr>
              <w:tab/>
            </w:r>
            <w:r>
              <w:rPr>
                <w:rStyle w:val="IndexLink"/>
              </w:rPr>
              <w:t>291</w:t>
            </w:r>
          </w:hyperlink>
        </w:p>
        <w:p>
          <w:pPr>
            <w:pStyle w:val="Contents4"/>
            <w:tabs>
              <w:tab w:val="clear" w:pos="8176"/>
              <w:tab w:val="right" w:pos="9026" w:leader="dot"/>
            </w:tabs>
            <w:rPr/>
          </w:pPr>
          <w:hyperlink w:anchor="__RefHeading___Toc1367796_2749589250">
            <w:r>
              <w:rPr>
                <w:webHidden/>
                <w:rStyle w:val="IndexLink"/>
                <w:rtl w:val="true"/>
              </w:rPr>
              <w:t>خشیت و خضوع و خشوع</w:t>
            </w:r>
            <w:r>
              <w:rPr>
                <w:rStyle w:val="IndexLink"/>
                <w:rtl w:val="true"/>
              </w:rPr>
              <w:tab/>
            </w:r>
            <w:r>
              <w:rPr>
                <w:rStyle w:val="IndexLink"/>
              </w:rPr>
              <w:t>292</w:t>
            </w:r>
          </w:hyperlink>
        </w:p>
        <w:p>
          <w:pPr>
            <w:pStyle w:val="Contents4"/>
            <w:tabs>
              <w:tab w:val="clear" w:pos="8176"/>
              <w:tab w:val="right" w:pos="9026" w:leader="dot"/>
            </w:tabs>
            <w:rPr/>
          </w:pPr>
          <w:hyperlink w:anchor="__RefHeading___Toc1367798_2749589250">
            <w:r>
              <w:rPr>
                <w:webHidden/>
                <w:rStyle w:val="IndexLink"/>
                <w:rtl w:val="true"/>
              </w:rPr>
              <w:t>تنزیه خداوند و شناختن خاضعترین فرد به او</w:t>
            </w:r>
            <w:r>
              <w:rPr>
                <w:rStyle w:val="IndexLink"/>
                <w:rtl w:val="true"/>
              </w:rPr>
              <w:tab/>
            </w:r>
            <w:r>
              <w:rPr>
                <w:rStyle w:val="IndexLink"/>
              </w:rPr>
              <w:t>292</w:t>
            </w:r>
          </w:hyperlink>
        </w:p>
        <w:p>
          <w:pPr>
            <w:pStyle w:val="Contents4"/>
            <w:tabs>
              <w:tab w:val="clear" w:pos="8176"/>
              <w:tab w:val="right" w:pos="9026" w:leader="dot"/>
            </w:tabs>
            <w:rPr/>
          </w:pPr>
          <w:hyperlink w:anchor="__RefHeading___Toc1367800_2749589250">
            <w:r>
              <w:rPr>
                <w:webHidden/>
                <w:rStyle w:val="IndexLink"/>
                <w:rtl w:val="true"/>
              </w:rPr>
              <w:t>رزق الهی و ناسپاسان آن</w:t>
            </w:r>
            <w:r>
              <w:rPr>
                <w:rStyle w:val="IndexLink"/>
                <w:rtl w:val="true"/>
              </w:rPr>
              <w:tab/>
            </w:r>
            <w:r>
              <w:rPr>
                <w:rStyle w:val="IndexLink"/>
              </w:rPr>
              <w:t>293</w:t>
            </w:r>
          </w:hyperlink>
        </w:p>
        <w:p>
          <w:pPr>
            <w:pStyle w:val="Contents4"/>
            <w:tabs>
              <w:tab w:val="clear" w:pos="8176"/>
              <w:tab w:val="right" w:pos="9026" w:leader="dot"/>
            </w:tabs>
            <w:rPr/>
          </w:pPr>
          <w:hyperlink w:anchor="__RefHeading___Toc1367802_2749589250">
            <w:r>
              <w:rPr>
                <w:webHidden/>
                <w:rStyle w:val="IndexLink"/>
                <w:rtl w:val="true"/>
              </w:rPr>
              <w:t>تمسّک ناسپاسان به حُکّام جور در رزق</w:t>
            </w:r>
            <w:r>
              <w:rPr>
                <w:rStyle w:val="IndexLink"/>
                <w:rtl w:val="true"/>
              </w:rPr>
              <w:tab/>
            </w:r>
            <w:r>
              <w:rPr>
                <w:rStyle w:val="IndexLink"/>
              </w:rPr>
              <w:t>295</w:t>
            </w:r>
          </w:hyperlink>
        </w:p>
        <w:p>
          <w:pPr>
            <w:pStyle w:val="Contents4"/>
            <w:tabs>
              <w:tab w:val="clear" w:pos="8176"/>
              <w:tab w:val="right" w:pos="9026" w:leader="dot"/>
            </w:tabs>
            <w:rPr/>
          </w:pPr>
          <w:hyperlink w:anchor="__RefHeading___Toc1367804_2749589250">
            <w:r>
              <w:rPr>
                <w:webHidden/>
                <w:rStyle w:val="IndexLink"/>
                <w:rtl w:val="true"/>
              </w:rPr>
              <w:t>قدرت و سلطنت مطلق خداوند</w:t>
            </w:r>
            <w:r>
              <w:rPr>
                <w:rStyle w:val="IndexLink"/>
                <w:rtl w:val="true"/>
              </w:rPr>
              <w:tab/>
            </w:r>
            <w:r>
              <w:rPr>
                <w:rStyle w:val="IndexLink"/>
              </w:rPr>
              <w:t>297</w:t>
            </w:r>
          </w:hyperlink>
        </w:p>
        <w:p>
          <w:pPr>
            <w:pStyle w:val="Contents4"/>
            <w:tabs>
              <w:tab w:val="clear" w:pos="8176"/>
              <w:tab w:val="right" w:pos="9026" w:leader="dot"/>
            </w:tabs>
            <w:rPr/>
          </w:pPr>
          <w:hyperlink w:anchor="__RefHeading___Toc1367806_2749589250">
            <w:r>
              <w:rPr>
                <w:webHidden/>
                <w:rStyle w:val="IndexLink"/>
                <w:rtl w:val="true"/>
              </w:rPr>
              <w:t>مقهوریت عباد در قضاء و قدرت خداوند</w:t>
            </w:r>
            <w:r>
              <w:rPr>
                <w:rStyle w:val="IndexLink"/>
                <w:rtl w:val="true"/>
              </w:rPr>
              <w:tab/>
            </w:r>
            <w:r>
              <w:rPr>
                <w:rStyle w:val="IndexLink"/>
              </w:rPr>
              <w:t>299</w:t>
            </w:r>
          </w:hyperlink>
        </w:p>
        <w:p>
          <w:pPr>
            <w:pStyle w:val="Contents4"/>
            <w:tabs>
              <w:tab w:val="clear" w:pos="8176"/>
              <w:tab w:val="right" w:pos="9026" w:leader="dot"/>
            </w:tabs>
            <w:rPr/>
          </w:pPr>
          <w:hyperlink w:anchor="__RefHeading___Toc1367808_2749589250">
            <w:r>
              <w:rPr>
                <w:webHidden/>
                <w:rStyle w:val="IndexLink"/>
                <w:rtl w:val="true"/>
              </w:rPr>
              <w:t>کلام امیر مؤمنان علیه‌السلام در مقهوریت عباد</w:t>
            </w:r>
            <w:r>
              <w:rPr>
                <w:rStyle w:val="IndexLink"/>
                <w:rtl w:val="true"/>
              </w:rPr>
              <w:tab/>
            </w:r>
            <w:r>
              <w:rPr>
                <w:rStyle w:val="IndexLink"/>
              </w:rPr>
              <w:t>300</w:t>
            </w:r>
          </w:hyperlink>
        </w:p>
        <w:p>
          <w:pPr>
            <w:pStyle w:val="Contents4"/>
            <w:tabs>
              <w:tab w:val="clear" w:pos="8176"/>
              <w:tab w:val="right" w:pos="9026" w:leader="dot"/>
            </w:tabs>
            <w:rPr/>
          </w:pPr>
          <w:hyperlink w:anchor="__RefHeading___Toc1367810_2749589250">
            <w:r>
              <w:rPr>
                <w:webHidden/>
                <w:rStyle w:val="IndexLink"/>
                <w:rtl w:val="true"/>
              </w:rPr>
              <w:t>مراتب یقین</w:t>
            </w:r>
            <w:r>
              <w:rPr>
                <w:rStyle w:val="IndexLink"/>
                <w:rtl w:val="true"/>
              </w:rPr>
              <w:tab/>
            </w:r>
            <w:r>
              <w:rPr>
                <w:rStyle w:val="IndexLink"/>
              </w:rPr>
              <w:t>301</w:t>
            </w:r>
          </w:hyperlink>
        </w:p>
        <w:p>
          <w:pPr>
            <w:pStyle w:val="Contents4"/>
            <w:tabs>
              <w:tab w:val="clear" w:pos="8176"/>
              <w:tab w:val="right" w:pos="9026" w:leader="dot"/>
            </w:tabs>
            <w:rPr/>
          </w:pPr>
          <w:hyperlink w:anchor="__RefHeading___Toc1367812_2749589250">
            <w:r>
              <w:rPr>
                <w:webHidden/>
                <w:rStyle w:val="IndexLink"/>
                <w:rtl w:val="true"/>
              </w:rPr>
              <w:t>نفوذ مقدّرات الهی</w:t>
            </w:r>
            <w:r>
              <w:rPr>
                <w:rStyle w:val="IndexLink"/>
                <w:rtl w:val="true"/>
              </w:rPr>
              <w:tab/>
            </w:r>
            <w:r>
              <w:rPr>
                <w:rStyle w:val="IndexLink"/>
              </w:rPr>
              <w:t>302</w:t>
            </w:r>
          </w:hyperlink>
        </w:p>
        <w:p>
          <w:pPr>
            <w:pStyle w:val="Contents4"/>
            <w:tabs>
              <w:tab w:val="clear" w:pos="8176"/>
              <w:tab w:val="right" w:pos="9026" w:leader="dot"/>
            </w:tabs>
            <w:rPr/>
          </w:pPr>
          <w:hyperlink w:anchor="__RefHeading___Toc1367814_2749589250">
            <w:r>
              <w:rPr>
                <w:webHidden/>
                <w:rStyle w:val="IndexLink"/>
                <w:rtl w:val="true"/>
              </w:rPr>
              <w:t>راحتی یقین‌داران در دنیا</w:t>
            </w:r>
            <w:r>
              <w:rPr>
                <w:rStyle w:val="IndexLink"/>
                <w:rtl w:val="true"/>
              </w:rPr>
              <w:tab/>
            </w:r>
            <w:r>
              <w:rPr>
                <w:rStyle w:val="IndexLink"/>
              </w:rPr>
              <w:t>304</w:t>
            </w:r>
          </w:hyperlink>
        </w:p>
        <w:p>
          <w:pPr>
            <w:pStyle w:val="Contents4"/>
            <w:tabs>
              <w:tab w:val="clear" w:pos="8176"/>
              <w:tab w:val="right" w:pos="9026" w:leader="dot"/>
            </w:tabs>
            <w:rPr/>
          </w:pPr>
          <w:hyperlink w:anchor="__RefHeading___Toc1367816_2749589250">
            <w:r>
              <w:rPr>
                <w:webHidden/>
                <w:rStyle w:val="IndexLink"/>
                <w:rtl w:val="true"/>
              </w:rPr>
              <w:t>وجوب شکر و عدم حرص در جلب رزق</w:t>
            </w:r>
            <w:r>
              <w:rPr>
                <w:rStyle w:val="IndexLink"/>
                <w:rtl w:val="true"/>
              </w:rPr>
              <w:tab/>
            </w:r>
            <w:r>
              <w:rPr>
                <w:rStyle w:val="IndexLink"/>
              </w:rPr>
              <w:t>306</w:t>
            </w:r>
          </w:hyperlink>
        </w:p>
        <w:p>
          <w:pPr>
            <w:pStyle w:val="Contents4"/>
            <w:tabs>
              <w:tab w:val="clear" w:pos="8176"/>
              <w:tab w:val="right" w:pos="9026" w:leader="dot"/>
            </w:tabs>
            <w:rPr/>
          </w:pPr>
          <w:hyperlink w:anchor="__RefHeading___Toc1367818_2749589250">
            <w:r>
              <w:rPr>
                <w:webHidden/>
                <w:rStyle w:val="IndexLink"/>
                <w:rtl w:val="true"/>
              </w:rPr>
              <w:t>شمول قدرت الهی بر منکران</w:t>
            </w:r>
            <w:r>
              <w:rPr>
                <w:rStyle w:val="IndexLink"/>
                <w:rtl w:val="true"/>
              </w:rPr>
              <w:tab/>
            </w:r>
            <w:r>
              <w:rPr>
                <w:rStyle w:val="IndexLink"/>
              </w:rPr>
              <w:t>306</w:t>
            </w:r>
          </w:hyperlink>
        </w:p>
        <w:p>
          <w:pPr>
            <w:pStyle w:val="Contents4"/>
            <w:tabs>
              <w:tab w:val="clear" w:pos="8176"/>
              <w:tab w:val="right" w:pos="9026" w:leader="dot"/>
            </w:tabs>
            <w:rPr/>
          </w:pPr>
          <w:hyperlink w:anchor="__RefHeading___Toc1367820_2749589250">
            <w:r>
              <w:rPr>
                <w:webHidden/>
                <w:rStyle w:val="IndexLink"/>
                <w:rtl w:val="true"/>
              </w:rPr>
              <w:t>محدودیت عمر در دنیا</w:t>
            </w:r>
            <w:r>
              <w:rPr>
                <w:rStyle w:val="IndexLink"/>
                <w:rtl w:val="true"/>
              </w:rPr>
              <w:tab/>
            </w:r>
            <w:r>
              <w:rPr>
                <w:rStyle w:val="IndexLink"/>
              </w:rPr>
              <w:t>308</w:t>
            </w:r>
          </w:hyperlink>
        </w:p>
        <w:p>
          <w:pPr>
            <w:pStyle w:val="Contents4"/>
            <w:tabs>
              <w:tab w:val="clear" w:pos="8176"/>
              <w:tab w:val="right" w:pos="9026" w:leader="dot"/>
            </w:tabs>
            <w:rPr/>
          </w:pPr>
          <w:hyperlink w:anchor="__RefHeading___Toc1367822_2749589250">
            <w:r>
              <w:rPr>
                <w:webHidden/>
                <w:rStyle w:val="IndexLink"/>
                <w:rtl w:val="true"/>
              </w:rPr>
              <w:t>علت مرگ</w:t>
            </w:r>
            <w:r>
              <w:rPr>
                <w:rStyle w:val="IndexLink"/>
                <w:rtl w:val="true"/>
              </w:rPr>
              <w:tab/>
            </w:r>
            <w:r>
              <w:rPr>
                <w:rStyle w:val="IndexLink"/>
              </w:rPr>
              <w:t>310</w:t>
            </w:r>
          </w:hyperlink>
        </w:p>
        <w:p>
          <w:pPr>
            <w:pStyle w:val="Contents4"/>
            <w:tabs>
              <w:tab w:val="clear" w:pos="8176"/>
              <w:tab w:val="right" w:pos="9026" w:leader="dot"/>
            </w:tabs>
            <w:rPr/>
          </w:pPr>
          <w:hyperlink w:anchor="__RefHeading___Toc1367824_2749589250">
            <w:r>
              <w:rPr>
                <w:webHidden/>
                <w:rStyle w:val="IndexLink"/>
                <w:rtl w:val="true"/>
              </w:rPr>
              <w:t>دنیا ، سرای انتقال به آخرت برای مؤمن و کافر</w:t>
            </w:r>
            <w:r>
              <w:rPr>
                <w:rStyle w:val="IndexLink"/>
                <w:rtl w:val="true"/>
              </w:rPr>
              <w:tab/>
            </w:r>
            <w:r>
              <w:rPr>
                <w:rStyle w:val="IndexLink"/>
              </w:rPr>
              <w:t>311</w:t>
            </w:r>
          </w:hyperlink>
        </w:p>
        <w:p>
          <w:pPr>
            <w:pStyle w:val="Contents4"/>
            <w:tabs>
              <w:tab w:val="clear" w:pos="8176"/>
              <w:tab w:val="right" w:pos="9026" w:leader="dot"/>
            </w:tabs>
            <w:rPr/>
          </w:pPr>
          <w:hyperlink w:anchor="__RefHeading___Toc1367826_2749589250">
            <w:r>
              <w:rPr>
                <w:webHidden/>
                <w:rStyle w:val="IndexLink"/>
                <w:rtl w:val="true"/>
              </w:rPr>
              <w:t>سلطنت الهی و قدرت و نفوذ اوامر او</w:t>
            </w:r>
            <w:r>
              <w:rPr>
                <w:rStyle w:val="IndexLink"/>
                <w:rtl w:val="true"/>
              </w:rPr>
              <w:tab/>
            </w:r>
            <w:r>
              <w:rPr>
                <w:rStyle w:val="IndexLink"/>
              </w:rPr>
              <w:t>312</w:t>
            </w:r>
          </w:hyperlink>
        </w:p>
        <w:p>
          <w:pPr>
            <w:pStyle w:val="Contents4"/>
            <w:tabs>
              <w:tab w:val="clear" w:pos="8176"/>
              <w:tab w:val="right" w:pos="9026" w:leader="dot"/>
            </w:tabs>
            <w:rPr/>
          </w:pPr>
          <w:hyperlink w:anchor="__RefHeading___Toc1367828_2749589250">
            <w:r>
              <w:rPr>
                <w:webHidden/>
                <w:rStyle w:val="IndexLink"/>
                <w:rtl w:val="true"/>
              </w:rPr>
              <w:t>اقسام اوامر الهی</w:t>
            </w:r>
            <w:r>
              <w:rPr>
                <w:rStyle w:val="IndexLink"/>
                <w:rtl w:val="true"/>
              </w:rPr>
              <w:tab/>
            </w:r>
            <w:r>
              <w:rPr>
                <w:rStyle w:val="IndexLink"/>
              </w:rPr>
              <w:t>313</w:t>
            </w:r>
          </w:hyperlink>
        </w:p>
        <w:p>
          <w:pPr>
            <w:pStyle w:val="Contents4"/>
            <w:tabs>
              <w:tab w:val="clear" w:pos="8176"/>
              <w:tab w:val="right" w:pos="9026" w:leader="dot"/>
            </w:tabs>
            <w:rPr/>
          </w:pPr>
          <w:hyperlink w:anchor="__RefHeading___Toc1367830_2749589250">
            <w:r>
              <w:rPr>
                <w:webHidden/>
                <w:rStyle w:val="IndexLink"/>
                <w:rtl w:val="true"/>
              </w:rPr>
              <w:t>اقسام نواهی الهی</w:t>
            </w:r>
            <w:r>
              <w:rPr>
                <w:rStyle w:val="IndexLink"/>
                <w:rtl w:val="true"/>
              </w:rPr>
              <w:tab/>
            </w:r>
            <w:r>
              <w:rPr>
                <w:rStyle w:val="IndexLink"/>
              </w:rPr>
              <w:t>314</w:t>
            </w:r>
          </w:hyperlink>
        </w:p>
        <w:p>
          <w:pPr>
            <w:pStyle w:val="Contents4"/>
            <w:tabs>
              <w:tab w:val="clear" w:pos="8176"/>
              <w:tab w:val="right" w:pos="9026" w:leader="dot"/>
            </w:tabs>
            <w:rPr/>
          </w:pPr>
          <w:hyperlink w:anchor="__RefHeading___Toc1367832_2749589250">
            <w:r>
              <w:rPr>
                <w:webHidden/>
                <w:rStyle w:val="IndexLink"/>
                <w:rtl w:val="true"/>
              </w:rPr>
              <w:t>علت نزول انسان از عالم علوی به سفلی</w:t>
            </w:r>
            <w:r>
              <w:rPr>
                <w:rStyle w:val="IndexLink"/>
                <w:rtl w:val="true"/>
              </w:rPr>
              <w:tab/>
            </w:r>
            <w:r>
              <w:rPr>
                <w:rStyle w:val="IndexLink"/>
              </w:rPr>
              <w:t>316</w:t>
            </w:r>
          </w:hyperlink>
        </w:p>
        <w:p>
          <w:pPr>
            <w:pStyle w:val="Contents4"/>
            <w:tabs>
              <w:tab w:val="clear" w:pos="8176"/>
              <w:tab w:val="right" w:pos="9026" w:leader="dot"/>
            </w:tabs>
            <w:rPr/>
          </w:pPr>
          <w:hyperlink w:anchor="__RefHeading___Toc1367834_2749589250">
            <w:r>
              <w:rPr>
                <w:webHidden/>
                <w:rStyle w:val="IndexLink"/>
                <w:rtl w:val="true"/>
              </w:rPr>
              <w:t>ابلیس و واهمه در انسان</w:t>
            </w:r>
            <w:r>
              <w:rPr>
                <w:rStyle w:val="IndexLink"/>
                <w:rtl w:val="true"/>
              </w:rPr>
              <w:tab/>
            </w:r>
            <w:r>
              <w:rPr>
                <w:rStyle w:val="IndexLink"/>
              </w:rPr>
              <w:t>317</w:t>
            </w:r>
          </w:hyperlink>
        </w:p>
        <w:p>
          <w:pPr>
            <w:pStyle w:val="Contents4"/>
            <w:tabs>
              <w:tab w:val="clear" w:pos="8176"/>
              <w:tab w:val="right" w:pos="9026" w:leader="dot"/>
            </w:tabs>
            <w:rPr/>
          </w:pPr>
          <w:hyperlink w:anchor="__RefHeading___Toc1367836_2749589250">
            <w:r>
              <w:rPr>
                <w:webHidden/>
                <w:rStyle w:val="IndexLink"/>
                <w:rtl w:val="true"/>
              </w:rPr>
              <w:t>وجوب مرگ برای تمام انسانها</w:t>
            </w:r>
            <w:r>
              <w:rPr>
                <w:rStyle w:val="IndexLink"/>
                <w:rtl w:val="true"/>
              </w:rPr>
              <w:tab/>
            </w:r>
            <w:r>
              <w:rPr>
                <w:rStyle w:val="IndexLink"/>
              </w:rPr>
              <w:t>318</w:t>
            </w:r>
          </w:hyperlink>
        </w:p>
        <w:p>
          <w:pPr>
            <w:pStyle w:val="Contents4"/>
            <w:tabs>
              <w:tab w:val="clear" w:pos="8176"/>
              <w:tab w:val="right" w:pos="9026" w:leader="dot"/>
            </w:tabs>
            <w:rPr/>
          </w:pPr>
          <w:hyperlink w:anchor="__RefHeading___Toc1367838_2749589250">
            <w:r>
              <w:rPr>
                <w:webHidden/>
                <w:rStyle w:val="IndexLink"/>
                <w:rtl w:val="true"/>
              </w:rPr>
              <w:t>جبرئیل و جنود او</w:t>
            </w:r>
            <w:r>
              <w:rPr>
                <w:rStyle w:val="IndexLink"/>
                <w:rtl w:val="true"/>
              </w:rPr>
              <w:tab/>
            </w:r>
            <w:r>
              <w:rPr>
                <w:rStyle w:val="IndexLink"/>
              </w:rPr>
              <w:t>319</w:t>
            </w:r>
          </w:hyperlink>
        </w:p>
        <w:p>
          <w:pPr>
            <w:pStyle w:val="Contents4"/>
            <w:tabs>
              <w:tab w:val="clear" w:pos="8176"/>
              <w:tab w:val="right" w:pos="9026" w:leader="dot"/>
            </w:tabs>
            <w:rPr/>
          </w:pPr>
          <w:hyperlink w:anchor="__RefHeading___Toc1367840_2749589250">
            <w:r>
              <w:rPr>
                <w:webHidden/>
                <w:rStyle w:val="IndexLink"/>
                <w:rtl w:val="true"/>
              </w:rPr>
              <w:t>اسرافیل و جنود او</w:t>
            </w:r>
            <w:r>
              <w:rPr>
                <w:rStyle w:val="IndexLink"/>
                <w:rtl w:val="true"/>
              </w:rPr>
              <w:tab/>
            </w:r>
            <w:r>
              <w:rPr>
                <w:rStyle w:val="IndexLink"/>
              </w:rPr>
              <w:t>319</w:t>
            </w:r>
          </w:hyperlink>
        </w:p>
        <w:p>
          <w:pPr>
            <w:pStyle w:val="Contents4"/>
            <w:tabs>
              <w:tab w:val="clear" w:pos="8176"/>
              <w:tab w:val="right" w:pos="9026" w:leader="dot"/>
            </w:tabs>
            <w:rPr/>
          </w:pPr>
          <w:hyperlink w:anchor="__RefHeading___Toc1367842_2749589250">
            <w:r>
              <w:rPr>
                <w:webHidden/>
                <w:rStyle w:val="IndexLink"/>
                <w:rtl w:val="true"/>
              </w:rPr>
              <w:t>میکائیل و جنود او</w:t>
            </w:r>
            <w:r>
              <w:rPr>
                <w:rStyle w:val="IndexLink"/>
                <w:rtl w:val="true"/>
              </w:rPr>
              <w:tab/>
            </w:r>
            <w:r>
              <w:rPr>
                <w:rStyle w:val="IndexLink"/>
              </w:rPr>
              <w:t>319</w:t>
            </w:r>
          </w:hyperlink>
        </w:p>
        <w:p>
          <w:pPr>
            <w:pStyle w:val="Contents4"/>
            <w:tabs>
              <w:tab w:val="clear" w:pos="8176"/>
              <w:tab w:val="right" w:pos="9026" w:leader="dot"/>
            </w:tabs>
            <w:rPr/>
          </w:pPr>
          <w:hyperlink w:anchor="__RefHeading___Toc1367844_2749589250">
            <w:r>
              <w:rPr>
                <w:webHidden/>
                <w:rStyle w:val="IndexLink"/>
                <w:rtl w:val="true"/>
              </w:rPr>
              <w:t>عزرائیل و جنود او</w:t>
            </w:r>
            <w:r>
              <w:rPr>
                <w:rStyle w:val="IndexLink"/>
                <w:rtl w:val="true"/>
              </w:rPr>
              <w:tab/>
            </w:r>
            <w:r>
              <w:rPr>
                <w:rStyle w:val="IndexLink"/>
              </w:rPr>
              <w:t>320</w:t>
            </w:r>
          </w:hyperlink>
        </w:p>
        <w:p>
          <w:pPr>
            <w:pStyle w:val="Contents4"/>
            <w:tabs>
              <w:tab w:val="clear" w:pos="8176"/>
              <w:tab w:val="right" w:pos="9026" w:leader="dot"/>
            </w:tabs>
            <w:rPr/>
          </w:pPr>
          <w:hyperlink w:anchor="__RefHeading___Toc1367846_2749589250">
            <w:r>
              <w:rPr>
                <w:webHidden/>
                <w:rStyle w:val="IndexLink"/>
                <w:rtl w:val="true"/>
              </w:rPr>
              <w:t>مرگ و فرآیند آن</w:t>
            </w:r>
            <w:r>
              <w:rPr>
                <w:rStyle w:val="IndexLink"/>
                <w:rtl w:val="true"/>
              </w:rPr>
              <w:tab/>
            </w:r>
            <w:r>
              <w:rPr>
                <w:rStyle w:val="IndexLink"/>
              </w:rPr>
              <w:t>320</w:t>
            </w:r>
          </w:hyperlink>
        </w:p>
        <w:p>
          <w:pPr>
            <w:pStyle w:val="Contents4"/>
            <w:tabs>
              <w:tab w:val="clear" w:pos="8176"/>
              <w:tab w:val="right" w:pos="9026" w:leader="dot"/>
            </w:tabs>
            <w:rPr/>
          </w:pPr>
          <w:hyperlink w:anchor="__RefHeading___Toc1367848_2749589250">
            <w:r>
              <w:rPr>
                <w:webHidden/>
                <w:rStyle w:val="IndexLink"/>
                <w:rtl w:val="true"/>
              </w:rPr>
              <w:t>مرگ و بازگشت به سوی خداوند</w:t>
            </w:r>
            <w:r>
              <w:rPr>
                <w:rStyle w:val="IndexLink"/>
                <w:rtl w:val="true"/>
              </w:rPr>
              <w:tab/>
            </w:r>
            <w:r>
              <w:rPr>
                <w:rStyle w:val="IndexLink"/>
              </w:rPr>
              <w:t>322</w:t>
            </w:r>
          </w:hyperlink>
        </w:p>
        <w:p>
          <w:pPr>
            <w:pStyle w:val="Contents4"/>
            <w:tabs>
              <w:tab w:val="clear" w:pos="8176"/>
              <w:tab w:val="right" w:pos="9026" w:leader="dot"/>
            </w:tabs>
            <w:rPr/>
          </w:pPr>
          <w:hyperlink w:anchor="__RefHeading___Toc1367850_2749589250">
            <w:r>
              <w:rPr>
                <w:webHidden/>
                <w:rStyle w:val="IndexLink"/>
                <w:rtl w:val="true"/>
              </w:rPr>
              <w:t>توحید و اقسام آن</w:t>
            </w:r>
            <w:r>
              <w:rPr>
                <w:rStyle w:val="IndexLink"/>
                <w:rtl w:val="true"/>
              </w:rPr>
              <w:tab/>
            </w:r>
            <w:r>
              <w:rPr>
                <w:rStyle w:val="IndexLink"/>
              </w:rPr>
              <w:t>323</w:t>
            </w:r>
          </w:hyperlink>
        </w:p>
        <w:p>
          <w:pPr>
            <w:pStyle w:val="Contents4"/>
            <w:tabs>
              <w:tab w:val="clear" w:pos="8176"/>
              <w:tab w:val="right" w:pos="9026" w:leader="dot"/>
            </w:tabs>
            <w:rPr/>
          </w:pPr>
          <w:hyperlink w:anchor="__RefHeading___Toc1367852_2749589250">
            <w:r>
              <w:rPr>
                <w:webHidden/>
                <w:rStyle w:val="IndexLink"/>
                <w:rtl w:val="true"/>
              </w:rPr>
              <w:t>توحید ذاتی</w:t>
            </w:r>
            <w:r>
              <w:rPr>
                <w:rStyle w:val="IndexLink"/>
                <w:rtl w:val="true"/>
              </w:rPr>
              <w:tab/>
            </w:r>
            <w:r>
              <w:rPr>
                <w:rStyle w:val="IndexLink"/>
              </w:rPr>
              <w:t>324</w:t>
            </w:r>
          </w:hyperlink>
        </w:p>
        <w:p>
          <w:pPr>
            <w:pStyle w:val="Contents4"/>
            <w:tabs>
              <w:tab w:val="clear" w:pos="8176"/>
              <w:tab w:val="right" w:pos="9026" w:leader="dot"/>
            </w:tabs>
            <w:rPr/>
          </w:pPr>
          <w:hyperlink w:anchor="__RefHeading___Toc1367854_2749589250">
            <w:r>
              <w:rPr>
                <w:webHidden/>
                <w:rStyle w:val="IndexLink"/>
                <w:rtl w:val="true"/>
              </w:rPr>
              <w:t>توحید صفاتی</w:t>
            </w:r>
            <w:r>
              <w:rPr>
                <w:rStyle w:val="IndexLink"/>
                <w:rtl w:val="true"/>
              </w:rPr>
              <w:tab/>
            </w:r>
            <w:r>
              <w:rPr>
                <w:rStyle w:val="IndexLink"/>
              </w:rPr>
              <w:t>324</w:t>
            </w:r>
          </w:hyperlink>
        </w:p>
        <w:p>
          <w:pPr>
            <w:pStyle w:val="Contents4"/>
            <w:tabs>
              <w:tab w:val="clear" w:pos="8176"/>
              <w:tab w:val="right" w:pos="9026" w:leader="dot"/>
            </w:tabs>
            <w:rPr/>
          </w:pPr>
          <w:hyperlink w:anchor="__RefHeading___Toc1367856_2749589250">
            <w:r>
              <w:rPr>
                <w:webHidden/>
                <w:rStyle w:val="IndexLink"/>
                <w:rtl w:val="true"/>
              </w:rPr>
              <w:t>توحید افعالی</w:t>
            </w:r>
            <w:r>
              <w:rPr>
                <w:rStyle w:val="IndexLink"/>
                <w:rtl w:val="true"/>
              </w:rPr>
              <w:tab/>
            </w:r>
            <w:r>
              <w:rPr>
                <w:rStyle w:val="IndexLink"/>
              </w:rPr>
              <w:t>325</w:t>
            </w:r>
          </w:hyperlink>
        </w:p>
        <w:p>
          <w:pPr>
            <w:pStyle w:val="Contents4"/>
            <w:tabs>
              <w:tab w:val="clear" w:pos="8176"/>
              <w:tab w:val="right" w:pos="9026" w:leader="dot"/>
            </w:tabs>
            <w:rPr/>
          </w:pPr>
          <w:hyperlink w:anchor="__RefHeading___Toc1367858_2749589250">
            <w:r>
              <w:rPr>
                <w:webHidden/>
                <w:rStyle w:val="IndexLink"/>
                <w:rtl w:val="true"/>
              </w:rPr>
              <w:t>ایمان و اقسام آن</w:t>
            </w:r>
            <w:r>
              <w:rPr>
                <w:rStyle w:val="IndexLink"/>
                <w:rtl w:val="true"/>
              </w:rPr>
              <w:tab/>
            </w:r>
            <w:r>
              <w:rPr>
                <w:rStyle w:val="IndexLink"/>
              </w:rPr>
              <w:t>328</w:t>
            </w:r>
          </w:hyperlink>
        </w:p>
        <w:p>
          <w:pPr>
            <w:pStyle w:val="Contents4"/>
            <w:tabs>
              <w:tab w:val="clear" w:pos="8176"/>
              <w:tab w:val="right" w:pos="9026" w:leader="dot"/>
            </w:tabs>
            <w:rPr/>
          </w:pPr>
          <w:hyperlink w:anchor="__RefHeading___Toc1367860_2749589250">
            <w:r>
              <w:rPr>
                <w:webHidden/>
                <w:rStyle w:val="IndexLink"/>
                <w:rtl w:val="true"/>
              </w:rPr>
              <w:t>ایمان به کتاب خدا</w:t>
            </w:r>
            <w:r>
              <w:rPr>
                <w:rStyle w:val="IndexLink"/>
                <w:rtl w:val="true"/>
              </w:rPr>
              <w:tab/>
            </w:r>
            <w:r>
              <w:rPr>
                <w:rStyle w:val="IndexLink"/>
              </w:rPr>
              <w:t>329</w:t>
            </w:r>
          </w:hyperlink>
        </w:p>
        <w:p>
          <w:pPr>
            <w:pStyle w:val="Contents4"/>
            <w:tabs>
              <w:tab w:val="clear" w:pos="8176"/>
              <w:tab w:val="right" w:pos="9026" w:leader="dot"/>
            </w:tabs>
            <w:rPr/>
          </w:pPr>
          <w:hyperlink w:anchor="__RefHeading___Toc1367862_2749589250">
            <w:r>
              <w:rPr>
                <w:webHidden/>
                <w:rStyle w:val="IndexLink"/>
                <w:rtl w:val="true"/>
              </w:rPr>
              <w:t>اقسام کتاب الهی و آیات و کلمات آن</w:t>
            </w:r>
            <w:r>
              <w:rPr>
                <w:rStyle w:val="IndexLink"/>
                <w:rtl w:val="true"/>
              </w:rPr>
              <w:tab/>
            </w:r>
            <w:r>
              <w:rPr>
                <w:rStyle w:val="IndexLink"/>
              </w:rPr>
              <w:t>329</w:t>
            </w:r>
          </w:hyperlink>
        </w:p>
        <w:p>
          <w:pPr>
            <w:pStyle w:val="Contents4"/>
            <w:tabs>
              <w:tab w:val="clear" w:pos="8176"/>
              <w:tab w:val="right" w:pos="9026" w:leader="dot"/>
            </w:tabs>
            <w:rPr/>
          </w:pPr>
          <w:hyperlink w:anchor="__RefHeading___Toc1367864_2749589250">
            <w:r>
              <w:rPr>
                <w:webHidden/>
                <w:rStyle w:val="IndexLink"/>
                <w:rtl w:val="true"/>
              </w:rPr>
              <w:t>قاعده امکان اشرف</w:t>
            </w:r>
            <w:r>
              <w:rPr>
                <w:rStyle w:val="IndexLink"/>
                <w:rtl w:val="true"/>
              </w:rPr>
              <w:tab/>
            </w:r>
            <w:r>
              <w:rPr>
                <w:rStyle w:val="IndexLink"/>
              </w:rPr>
              <w:t>330</w:t>
            </w:r>
          </w:hyperlink>
        </w:p>
        <w:p>
          <w:pPr>
            <w:pStyle w:val="Contents4"/>
            <w:tabs>
              <w:tab w:val="clear" w:pos="8176"/>
              <w:tab w:val="right" w:pos="9026" w:leader="dot"/>
            </w:tabs>
            <w:rPr/>
          </w:pPr>
          <w:hyperlink w:anchor="__RefHeading___Toc1367866_2749589250">
            <w:r>
              <w:rPr>
                <w:webHidden/>
                <w:rStyle w:val="IndexLink"/>
                <w:rtl w:val="true"/>
              </w:rPr>
              <w:t>قاعده امکان أخس</w:t>
            </w:r>
            <w:r>
              <w:rPr>
                <w:rStyle w:val="IndexLink"/>
                <w:rtl w:val="true"/>
              </w:rPr>
              <w:tab/>
            </w:r>
            <w:r>
              <w:rPr>
                <w:rStyle w:val="IndexLink"/>
              </w:rPr>
              <w:t>332</w:t>
            </w:r>
          </w:hyperlink>
        </w:p>
        <w:p>
          <w:pPr>
            <w:pStyle w:val="Contents4"/>
            <w:tabs>
              <w:tab w:val="clear" w:pos="8176"/>
              <w:tab w:val="right" w:pos="9026" w:leader="dot"/>
            </w:tabs>
            <w:rPr/>
          </w:pPr>
          <w:hyperlink w:anchor="__RefHeading___Toc1367868_2749589250">
            <w:r>
              <w:rPr>
                <w:webHidden/>
                <w:rStyle w:val="IndexLink"/>
                <w:rtl w:val="true"/>
              </w:rPr>
              <w:t>انسان صغیر</w:t>
            </w:r>
            <w:r>
              <w:rPr>
                <w:rStyle w:val="IndexLink"/>
                <w:rtl w:val="true"/>
              </w:rPr>
              <w:tab/>
            </w:r>
            <w:r>
              <w:rPr>
                <w:rStyle w:val="IndexLink"/>
              </w:rPr>
              <w:t>333</w:t>
            </w:r>
          </w:hyperlink>
        </w:p>
        <w:p>
          <w:pPr>
            <w:pStyle w:val="Contents4"/>
            <w:tabs>
              <w:tab w:val="clear" w:pos="8176"/>
              <w:tab w:val="right" w:pos="9026" w:leader="dot"/>
            </w:tabs>
            <w:rPr/>
          </w:pPr>
          <w:hyperlink w:anchor="__RefHeading___Toc1367870_2749589250">
            <w:r>
              <w:rPr>
                <w:webHidden/>
                <w:rStyle w:val="IndexLink"/>
                <w:rtl w:val="true"/>
              </w:rPr>
              <w:t>انسان و مقام جمعی او بر اساس سوره قدر</w:t>
            </w:r>
            <w:r>
              <w:rPr>
                <w:rStyle w:val="IndexLink"/>
                <w:rtl w:val="true"/>
              </w:rPr>
              <w:tab/>
            </w:r>
            <w:r>
              <w:rPr>
                <w:rStyle w:val="IndexLink"/>
              </w:rPr>
              <w:t>333</w:t>
            </w:r>
          </w:hyperlink>
        </w:p>
        <w:p>
          <w:pPr>
            <w:pStyle w:val="Contents4"/>
            <w:tabs>
              <w:tab w:val="clear" w:pos="8176"/>
              <w:tab w:val="right" w:pos="9026" w:leader="dot"/>
            </w:tabs>
            <w:rPr/>
          </w:pPr>
          <w:hyperlink w:anchor="__RefHeading___Toc1367872_2749589250">
            <w:r>
              <w:rPr>
                <w:webHidden/>
                <w:rStyle w:val="IndexLink"/>
                <w:rtl w:val="true"/>
              </w:rPr>
              <w:t>معبودهای غیر الهی</w:t>
            </w:r>
            <w:r>
              <w:rPr>
                <w:rStyle w:val="IndexLink"/>
                <w:rtl w:val="true"/>
              </w:rPr>
              <w:tab/>
            </w:r>
            <w:r>
              <w:rPr>
                <w:rStyle w:val="IndexLink"/>
              </w:rPr>
              <w:t>335</w:t>
            </w:r>
          </w:hyperlink>
        </w:p>
        <w:p>
          <w:pPr>
            <w:pStyle w:val="Contents4"/>
            <w:tabs>
              <w:tab w:val="clear" w:pos="8176"/>
              <w:tab w:val="right" w:pos="9026" w:leader="dot"/>
            </w:tabs>
            <w:rPr/>
          </w:pPr>
          <w:hyperlink w:anchor="__RefHeading___Toc1367874_2749589250">
            <w:r>
              <w:rPr>
                <w:webHidden/>
                <w:rStyle w:val="IndexLink"/>
                <w:rtl w:val="true"/>
              </w:rPr>
              <w:t>تبرّی از معاندین و جاحدین</w:t>
            </w:r>
            <w:r>
              <w:rPr>
                <w:rStyle w:val="IndexLink"/>
                <w:rtl w:val="true"/>
              </w:rPr>
              <w:tab/>
            </w:r>
            <w:r>
              <w:rPr>
                <w:rStyle w:val="IndexLink"/>
              </w:rPr>
              <w:t>337</w:t>
            </w:r>
          </w:hyperlink>
        </w:p>
        <w:p>
          <w:pPr>
            <w:pStyle w:val="Contents4"/>
            <w:tabs>
              <w:tab w:val="clear" w:pos="8176"/>
              <w:tab w:val="right" w:pos="9026" w:leader="dot"/>
            </w:tabs>
            <w:rPr/>
          </w:pPr>
          <w:hyperlink w:anchor="__RefHeading___Toc1367876_2749589250">
            <w:r>
              <w:rPr>
                <w:webHidden/>
                <w:rStyle w:val="IndexLink"/>
                <w:rtl w:val="true"/>
              </w:rPr>
              <w:t>درخواست عدم فقر</w:t>
            </w:r>
            <w:r>
              <w:rPr>
                <w:rStyle w:val="IndexLink"/>
                <w:rtl w:val="true"/>
              </w:rPr>
              <w:tab/>
            </w:r>
            <w:r>
              <w:rPr>
                <w:rStyle w:val="IndexLink"/>
              </w:rPr>
              <w:t>338</w:t>
            </w:r>
          </w:hyperlink>
        </w:p>
        <w:p>
          <w:pPr>
            <w:pStyle w:val="Contents4"/>
            <w:tabs>
              <w:tab w:val="clear" w:pos="8176"/>
              <w:tab w:val="right" w:pos="9026" w:leader="dot"/>
            </w:tabs>
            <w:rPr/>
          </w:pPr>
          <w:hyperlink w:anchor="__RefHeading___Toc1367878_2749589250">
            <w:r>
              <w:rPr>
                <w:webHidden/>
                <w:rStyle w:val="IndexLink"/>
                <w:rtl w:val="true"/>
              </w:rPr>
              <w:t>در شناخت ذنب و اثم</w:t>
            </w:r>
            <w:r>
              <w:rPr>
                <w:rStyle w:val="IndexLink"/>
                <w:rtl w:val="true"/>
              </w:rPr>
              <w:tab/>
            </w:r>
            <w:r>
              <w:rPr>
                <w:rStyle w:val="IndexLink"/>
              </w:rPr>
              <w:t>339</w:t>
            </w:r>
          </w:hyperlink>
        </w:p>
        <w:p>
          <w:pPr>
            <w:pStyle w:val="Contents4"/>
            <w:tabs>
              <w:tab w:val="clear" w:pos="8176"/>
              <w:tab w:val="right" w:pos="9026" w:leader="dot"/>
            </w:tabs>
            <w:rPr/>
          </w:pPr>
          <w:hyperlink w:anchor="__RefHeading___Toc1367880_2749589250">
            <w:r>
              <w:rPr>
                <w:webHidden/>
                <w:rStyle w:val="IndexLink"/>
                <w:rtl w:val="true"/>
              </w:rPr>
              <w:t>اسراف بر نفس و نتایج آن</w:t>
            </w:r>
            <w:r>
              <w:rPr>
                <w:rStyle w:val="IndexLink"/>
                <w:rtl w:val="true"/>
              </w:rPr>
              <w:tab/>
            </w:r>
            <w:r>
              <w:rPr>
                <w:rStyle w:val="IndexLink"/>
              </w:rPr>
              <w:t>339</w:t>
            </w:r>
          </w:hyperlink>
        </w:p>
        <w:p>
          <w:pPr>
            <w:pStyle w:val="Contents4"/>
            <w:tabs>
              <w:tab w:val="clear" w:pos="8176"/>
              <w:tab w:val="right" w:pos="9026" w:leader="dot"/>
            </w:tabs>
            <w:rPr/>
          </w:pPr>
          <w:hyperlink w:anchor="__RefHeading___Toc1367882_2749589250">
            <w:r>
              <w:rPr>
                <w:webHidden/>
                <w:rStyle w:val="IndexLink"/>
                <w:rtl w:val="true"/>
              </w:rPr>
              <w:t>ظهور فساد و ناخوشیها به واسطه شیوع اعمال زشت</w:t>
            </w:r>
            <w:r>
              <w:rPr>
                <w:rStyle w:val="IndexLink"/>
                <w:rtl w:val="true"/>
              </w:rPr>
              <w:tab/>
            </w:r>
            <w:r>
              <w:rPr>
                <w:rStyle w:val="IndexLink"/>
              </w:rPr>
              <w:t>340</w:t>
            </w:r>
          </w:hyperlink>
        </w:p>
        <w:p>
          <w:pPr>
            <w:pStyle w:val="Contents4"/>
            <w:tabs>
              <w:tab w:val="clear" w:pos="8176"/>
              <w:tab w:val="right" w:pos="9026" w:leader="dot"/>
            </w:tabs>
            <w:rPr/>
          </w:pPr>
          <w:hyperlink w:anchor="__RefHeading___Toc1367884_2749589250">
            <w:r>
              <w:rPr>
                <w:webHidden/>
                <w:rStyle w:val="IndexLink"/>
                <w:rtl w:val="true"/>
              </w:rPr>
              <w:t>هلاکت و محرومیت به واسطه اعمال و شهوات</w:t>
            </w:r>
            <w:r>
              <w:rPr>
                <w:rStyle w:val="IndexLink"/>
                <w:rtl w:val="true"/>
              </w:rPr>
              <w:tab/>
            </w:r>
            <w:r>
              <w:rPr>
                <w:rStyle w:val="IndexLink"/>
              </w:rPr>
              <w:t>342</w:t>
            </w:r>
          </w:hyperlink>
        </w:p>
        <w:p>
          <w:pPr>
            <w:pStyle w:val="Contents4"/>
            <w:tabs>
              <w:tab w:val="clear" w:pos="8176"/>
              <w:tab w:val="right" w:pos="9026" w:leader="dot"/>
            </w:tabs>
            <w:rPr/>
          </w:pPr>
          <w:hyperlink w:anchor="__RefHeading___Toc1367886_2749589250">
            <w:r>
              <w:rPr>
                <w:webHidden/>
                <w:rStyle w:val="IndexLink"/>
                <w:rtl w:val="true"/>
              </w:rPr>
              <w:t>عدم تساوی زندگی اصل ایمان با فاسقان</w:t>
            </w:r>
            <w:r>
              <w:rPr>
                <w:rStyle w:val="IndexLink"/>
                <w:rtl w:val="true"/>
              </w:rPr>
              <w:tab/>
            </w:r>
            <w:r>
              <w:rPr>
                <w:rStyle w:val="IndexLink"/>
              </w:rPr>
              <w:t>343</w:t>
            </w:r>
          </w:hyperlink>
        </w:p>
        <w:p>
          <w:pPr>
            <w:pStyle w:val="Contents4"/>
            <w:tabs>
              <w:tab w:val="clear" w:pos="8176"/>
              <w:tab w:val="right" w:pos="9026" w:leader="dot"/>
            </w:tabs>
            <w:rPr/>
          </w:pPr>
          <w:hyperlink w:anchor="__RefHeading___Toc1367888_2749589250">
            <w:r>
              <w:rPr>
                <w:webHidden/>
                <w:rStyle w:val="IndexLink"/>
                <w:rtl w:val="true"/>
              </w:rPr>
              <w:t>اشتغال نفس به واسطه آرزوهای آن</w:t>
            </w:r>
            <w:r>
              <w:rPr>
                <w:rStyle w:val="IndexLink"/>
                <w:rtl w:val="true"/>
              </w:rPr>
              <w:tab/>
            </w:r>
            <w:r>
              <w:rPr>
                <w:rStyle w:val="IndexLink"/>
              </w:rPr>
              <w:t>346</w:t>
            </w:r>
          </w:hyperlink>
        </w:p>
        <w:p>
          <w:pPr>
            <w:pStyle w:val="Contents4"/>
            <w:tabs>
              <w:tab w:val="clear" w:pos="8176"/>
              <w:tab w:val="right" w:pos="9026" w:leader="dot"/>
            </w:tabs>
            <w:rPr/>
          </w:pPr>
          <w:hyperlink w:anchor="__RefHeading___Toc1367890_2749589250">
            <w:r>
              <w:rPr>
                <w:webHidden/>
                <w:rStyle w:val="IndexLink"/>
                <w:rtl w:val="true"/>
              </w:rPr>
              <w:t>غفلت بدن</w:t>
            </w:r>
            <w:r>
              <w:rPr>
                <w:rStyle w:val="IndexLink"/>
                <w:rtl w:val="true"/>
              </w:rPr>
              <w:tab/>
            </w:r>
            <w:r>
              <w:rPr>
                <w:rStyle w:val="IndexLink"/>
              </w:rPr>
              <w:t>348</w:t>
            </w:r>
          </w:hyperlink>
        </w:p>
        <w:p>
          <w:pPr>
            <w:pStyle w:val="Contents4"/>
            <w:tabs>
              <w:tab w:val="clear" w:pos="8176"/>
              <w:tab w:val="right" w:pos="9026" w:leader="dot"/>
            </w:tabs>
            <w:rPr/>
          </w:pPr>
          <w:hyperlink w:anchor="__RefHeading___Toc1367892_2749589250">
            <w:r>
              <w:rPr>
                <w:webHidden/>
                <w:rStyle w:val="IndexLink"/>
                <w:rtl w:val="true"/>
              </w:rPr>
              <w:t>تفکّر و جایگاه آن</w:t>
            </w:r>
            <w:r>
              <w:rPr>
                <w:rStyle w:val="IndexLink"/>
                <w:rtl w:val="true"/>
              </w:rPr>
              <w:tab/>
            </w:r>
            <w:r>
              <w:rPr>
                <w:rStyle w:val="IndexLink"/>
              </w:rPr>
              <w:t>350</w:t>
            </w:r>
          </w:hyperlink>
        </w:p>
        <w:p>
          <w:pPr>
            <w:pStyle w:val="Contents4"/>
            <w:tabs>
              <w:tab w:val="clear" w:pos="8176"/>
              <w:tab w:val="right" w:pos="9026" w:leader="dot"/>
            </w:tabs>
            <w:rPr/>
          </w:pPr>
          <w:hyperlink w:anchor="__RefHeading___Toc1367894_2749589250">
            <w:r>
              <w:rPr>
                <w:webHidden/>
                <w:rStyle w:val="IndexLink"/>
                <w:rtl w:val="true"/>
              </w:rPr>
              <w:t>فکر و نظر</w:t>
            </w:r>
            <w:r>
              <w:rPr>
                <w:rStyle w:val="IndexLink"/>
                <w:rtl w:val="true"/>
              </w:rPr>
              <w:tab/>
            </w:r>
            <w:r>
              <w:rPr>
                <w:rStyle w:val="IndexLink"/>
              </w:rPr>
              <w:t>351</w:t>
            </w:r>
          </w:hyperlink>
        </w:p>
        <w:p>
          <w:pPr>
            <w:pStyle w:val="Contents4"/>
            <w:tabs>
              <w:tab w:val="clear" w:pos="8176"/>
              <w:tab w:val="right" w:pos="9026" w:leader="dot"/>
            </w:tabs>
            <w:rPr/>
          </w:pPr>
          <w:hyperlink w:anchor="__RefHeading___Toc1367896_2749589250">
            <w:r>
              <w:rPr>
                <w:webHidden/>
                <w:rStyle w:val="IndexLink"/>
                <w:rtl w:val="true"/>
              </w:rPr>
              <w:t>تکمیل ایمان و یقین در دنیا</w:t>
            </w:r>
            <w:r>
              <w:rPr>
                <w:rStyle w:val="IndexLink"/>
                <w:rtl w:val="true"/>
              </w:rPr>
              <w:tab/>
            </w:r>
            <w:r>
              <w:rPr>
                <w:rStyle w:val="IndexLink"/>
              </w:rPr>
              <w:t>352</w:t>
            </w:r>
          </w:hyperlink>
        </w:p>
        <w:p>
          <w:pPr>
            <w:pStyle w:val="Contents4"/>
            <w:tabs>
              <w:tab w:val="clear" w:pos="8176"/>
              <w:tab w:val="right" w:pos="9026" w:leader="dot"/>
            </w:tabs>
            <w:rPr/>
          </w:pPr>
          <w:hyperlink w:anchor="__RefHeading___Toc1367898_2749589250">
            <w:r>
              <w:rPr>
                <w:webHidden/>
                <w:rStyle w:val="IndexLink"/>
                <w:rtl w:val="true"/>
              </w:rPr>
              <w:t>غلبه آرزو و فتنه هوی</w:t>
            </w:r>
            <w:r>
              <w:rPr>
                <w:rStyle w:val="IndexLink"/>
                <w:rtl w:val="true"/>
              </w:rPr>
              <w:tab/>
            </w:r>
            <w:r>
              <w:rPr>
                <w:rStyle w:val="IndexLink"/>
              </w:rPr>
              <w:t>353</w:t>
            </w:r>
          </w:hyperlink>
        </w:p>
        <w:p>
          <w:pPr>
            <w:pStyle w:val="Contents4"/>
            <w:tabs>
              <w:tab w:val="clear" w:pos="8176"/>
              <w:tab w:val="right" w:pos="9026" w:leader="dot"/>
            </w:tabs>
            <w:rPr/>
          </w:pPr>
          <w:hyperlink w:anchor="__RefHeading___Toc1367900_2749589250">
            <w:r>
              <w:rPr>
                <w:webHidden/>
                <w:rStyle w:val="IndexLink"/>
                <w:rtl w:val="true"/>
              </w:rPr>
              <w:t>سلطنت دنیا بر انسانها</w:t>
            </w:r>
            <w:r>
              <w:rPr>
                <w:rStyle w:val="IndexLink"/>
                <w:rtl w:val="true"/>
              </w:rPr>
              <w:tab/>
            </w:r>
            <w:r>
              <w:rPr>
                <w:rStyle w:val="IndexLink"/>
              </w:rPr>
              <w:t>355</w:t>
            </w:r>
          </w:hyperlink>
        </w:p>
        <w:p>
          <w:pPr>
            <w:pStyle w:val="Contents4"/>
            <w:tabs>
              <w:tab w:val="clear" w:pos="8176"/>
              <w:tab w:val="right" w:pos="9026" w:leader="dot"/>
            </w:tabs>
            <w:rPr/>
          </w:pPr>
          <w:hyperlink w:anchor="__RefHeading___Toc1367902_2749589250">
            <w:r>
              <w:rPr>
                <w:webHidden/>
                <w:rStyle w:val="IndexLink"/>
                <w:rtl w:val="true"/>
              </w:rPr>
              <w:t>ربّ و ولی حقیقی</w:t>
            </w:r>
            <w:r>
              <w:rPr>
                <w:rStyle w:val="IndexLink"/>
                <w:rtl w:val="true"/>
              </w:rPr>
              <w:tab/>
            </w:r>
            <w:r>
              <w:rPr>
                <w:rStyle w:val="IndexLink"/>
              </w:rPr>
              <w:t>357</w:t>
            </w:r>
          </w:hyperlink>
        </w:p>
        <w:p>
          <w:pPr>
            <w:pStyle w:val="Contents4"/>
            <w:tabs>
              <w:tab w:val="clear" w:pos="8176"/>
              <w:tab w:val="right" w:pos="9026" w:leader="dot"/>
            </w:tabs>
            <w:rPr/>
          </w:pPr>
          <w:hyperlink w:anchor="__RefHeading___Toc1367904_2749589250">
            <w:r>
              <w:rPr>
                <w:webHidden/>
                <w:rStyle w:val="IndexLink"/>
                <w:rtl w:val="true"/>
              </w:rPr>
              <w:t>تنها ملجأ انسانها</w:t>
            </w:r>
            <w:r>
              <w:rPr>
                <w:rStyle w:val="IndexLink"/>
                <w:rtl w:val="true"/>
              </w:rPr>
              <w:tab/>
            </w:r>
            <w:r>
              <w:rPr>
                <w:rStyle w:val="IndexLink"/>
              </w:rPr>
              <w:t>359</w:t>
            </w:r>
          </w:hyperlink>
        </w:p>
        <w:p>
          <w:pPr>
            <w:pStyle w:val="Contents4"/>
            <w:tabs>
              <w:tab w:val="clear" w:pos="8176"/>
              <w:tab w:val="right" w:pos="9026" w:leader="dot"/>
            </w:tabs>
            <w:rPr/>
          </w:pPr>
          <w:hyperlink w:anchor="__RefHeading___Toc1367906_2749589250">
            <w:r>
              <w:rPr>
                <w:webHidden/>
                <w:rStyle w:val="IndexLink"/>
                <w:rtl w:val="true"/>
              </w:rPr>
              <w:t>حق خالق بر مخلوق و عکس آن</w:t>
            </w:r>
            <w:r>
              <w:rPr>
                <w:rStyle w:val="IndexLink"/>
                <w:rtl w:val="true"/>
              </w:rPr>
              <w:tab/>
            </w:r>
            <w:r>
              <w:rPr>
                <w:rStyle w:val="IndexLink"/>
              </w:rPr>
              <w:t>360</w:t>
            </w:r>
          </w:hyperlink>
        </w:p>
        <w:p>
          <w:pPr>
            <w:pStyle w:val="Contents4"/>
            <w:tabs>
              <w:tab w:val="clear" w:pos="8176"/>
              <w:tab w:val="right" w:pos="9026" w:leader="dot"/>
            </w:tabs>
            <w:rPr/>
          </w:pPr>
          <w:hyperlink w:anchor="__RefHeading___Toc1367908_2749589250">
            <w:r>
              <w:rPr>
                <w:webHidden/>
                <w:rStyle w:val="IndexLink"/>
                <w:rtl w:val="true"/>
              </w:rPr>
              <w:t>واجب الوجود و حقّ بودن او</w:t>
            </w:r>
            <w:r>
              <w:rPr>
                <w:rStyle w:val="IndexLink"/>
                <w:rtl w:val="true"/>
              </w:rPr>
              <w:tab/>
            </w:r>
            <w:r>
              <w:rPr>
                <w:rStyle w:val="IndexLink"/>
              </w:rPr>
              <w:t>361</w:t>
            </w:r>
          </w:hyperlink>
        </w:p>
        <w:p>
          <w:pPr>
            <w:pStyle w:val="Contents4"/>
            <w:tabs>
              <w:tab w:val="clear" w:pos="8176"/>
              <w:tab w:val="right" w:pos="9026" w:leader="dot"/>
            </w:tabs>
            <w:rPr/>
          </w:pPr>
          <w:hyperlink w:anchor="__RefHeading___Toc1367910_2749589250">
            <w:r>
              <w:rPr>
                <w:webHidden/>
                <w:rStyle w:val="IndexLink"/>
                <w:rtl w:val="true"/>
              </w:rPr>
              <w:t>اسماء الهی و اقسام آن</w:t>
            </w:r>
            <w:r>
              <w:rPr>
                <w:rStyle w:val="IndexLink"/>
                <w:rtl w:val="true"/>
              </w:rPr>
              <w:tab/>
            </w:r>
            <w:r>
              <w:rPr>
                <w:rStyle w:val="IndexLink"/>
              </w:rPr>
              <w:t>362</w:t>
            </w:r>
          </w:hyperlink>
        </w:p>
        <w:p>
          <w:pPr>
            <w:pStyle w:val="Contents4"/>
            <w:tabs>
              <w:tab w:val="clear" w:pos="8176"/>
              <w:tab w:val="right" w:pos="9026" w:leader="dot"/>
            </w:tabs>
            <w:rPr/>
          </w:pPr>
          <w:hyperlink w:anchor="__RefHeading___Toc1367912_2749589250">
            <w:r>
              <w:rPr>
                <w:webHidden/>
                <w:rStyle w:val="IndexLink"/>
                <w:rtl w:val="true"/>
              </w:rPr>
              <w:t>اسم اعظم</w:t>
            </w:r>
            <w:r>
              <w:rPr>
                <w:rStyle w:val="IndexLink"/>
                <w:rtl w:val="true"/>
              </w:rPr>
              <w:tab/>
            </w:r>
            <w:r>
              <w:rPr>
                <w:rStyle w:val="IndexLink"/>
              </w:rPr>
              <w:t>365</w:t>
            </w:r>
          </w:hyperlink>
        </w:p>
        <w:p>
          <w:pPr>
            <w:pStyle w:val="Contents4"/>
            <w:tabs>
              <w:tab w:val="clear" w:pos="8176"/>
              <w:tab w:val="right" w:pos="9026" w:leader="dot"/>
            </w:tabs>
            <w:rPr/>
          </w:pPr>
          <w:hyperlink w:anchor="__RefHeading___Toc1367914_2749589250">
            <w:r>
              <w:rPr>
                <w:webHidden/>
                <w:rStyle w:val="IndexLink"/>
                <w:rtl w:val="true"/>
              </w:rPr>
              <w:t>مظاهر اسماء</w:t>
            </w:r>
            <w:r>
              <w:rPr>
                <w:rStyle w:val="IndexLink"/>
                <w:rtl w:val="true"/>
              </w:rPr>
              <w:tab/>
            </w:r>
            <w:r>
              <w:rPr>
                <w:rStyle w:val="IndexLink"/>
              </w:rPr>
              <w:t>365</w:t>
            </w:r>
          </w:hyperlink>
        </w:p>
        <w:p>
          <w:pPr>
            <w:pStyle w:val="Contents4"/>
            <w:tabs>
              <w:tab w:val="clear" w:pos="8176"/>
              <w:tab w:val="right" w:pos="9026" w:leader="dot"/>
            </w:tabs>
            <w:rPr/>
          </w:pPr>
          <w:hyperlink w:anchor="__RefHeading___Toc1367916_2749589250">
            <w:r>
              <w:rPr>
                <w:webHidden/>
                <w:rStyle w:val="IndexLink"/>
                <w:rtl w:val="true"/>
              </w:rPr>
              <w:t>وجه خدا</w:t>
            </w:r>
            <w:r>
              <w:rPr>
                <w:rStyle w:val="IndexLink"/>
                <w:rtl w:val="true"/>
              </w:rPr>
              <w:tab/>
            </w:r>
            <w:r>
              <w:rPr>
                <w:rStyle w:val="IndexLink"/>
              </w:rPr>
              <w:t>366</w:t>
            </w:r>
          </w:hyperlink>
        </w:p>
        <w:p>
          <w:pPr>
            <w:pStyle w:val="Contents4"/>
            <w:tabs>
              <w:tab w:val="clear" w:pos="8176"/>
              <w:tab w:val="right" w:pos="9026" w:leader="dot"/>
            </w:tabs>
            <w:rPr/>
          </w:pPr>
          <w:hyperlink w:anchor="__RefHeading___Toc1367918_2749589250">
            <w:r>
              <w:rPr>
                <w:webHidden/>
                <w:rStyle w:val="IndexLink"/>
                <w:rtl w:val="true"/>
              </w:rPr>
              <w:t>عبادت خدا و دوری از همه چیز</w:t>
            </w:r>
            <w:r>
              <w:rPr>
                <w:rStyle w:val="IndexLink"/>
                <w:rtl w:val="true"/>
              </w:rPr>
              <w:tab/>
            </w:r>
            <w:r>
              <w:rPr>
                <w:rStyle w:val="IndexLink"/>
              </w:rPr>
              <w:t>368</w:t>
            </w:r>
          </w:hyperlink>
        </w:p>
        <w:p>
          <w:pPr>
            <w:pStyle w:val="Contents4"/>
            <w:tabs>
              <w:tab w:val="clear" w:pos="8176"/>
              <w:tab w:val="right" w:pos="9026" w:leader="dot"/>
            </w:tabs>
            <w:rPr/>
          </w:pPr>
          <w:hyperlink w:anchor="__RefHeading___Toc1367920_2749589250">
            <w:r>
              <w:rPr>
                <w:webHidden/>
                <w:rStyle w:val="IndexLink"/>
                <w:rtl w:val="true"/>
              </w:rPr>
              <w:t>عبادت و رسوم آن</w:t>
            </w:r>
            <w:r>
              <w:rPr>
                <w:rStyle w:val="IndexLink"/>
                <w:rtl w:val="true"/>
              </w:rPr>
              <w:tab/>
            </w:r>
            <w:r>
              <w:rPr>
                <w:rStyle w:val="IndexLink"/>
              </w:rPr>
              <w:t>369</w:t>
            </w:r>
          </w:hyperlink>
        </w:p>
        <w:p>
          <w:pPr>
            <w:pStyle w:val="Contents4"/>
            <w:tabs>
              <w:tab w:val="clear" w:pos="8176"/>
              <w:tab w:val="right" w:pos="9026" w:leader="dot"/>
            </w:tabs>
            <w:rPr/>
          </w:pPr>
          <w:hyperlink w:anchor="__RefHeading___Toc1367922_2749589250">
            <w:r>
              <w:rPr>
                <w:webHidden/>
                <w:rStyle w:val="IndexLink"/>
                <w:rtl w:val="true"/>
              </w:rPr>
              <w:t>فرار و ترس و استغاثه به خداوند</w:t>
            </w:r>
            <w:r>
              <w:rPr>
                <w:rStyle w:val="IndexLink"/>
                <w:rtl w:val="true"/>
              </w:rPr>
              <w:tab/>
            </w:r>
            <w:r>
              <w:rPr>
                <w:rStyle w:val="IndexLink"/>
              </w:rPr>
              <w:t>370</w:t>
            </w:r>
          </w:hyperlink>
        </w:p>
        <w:p>
          <w:pPr>
            <w:pStyle w:val="Contents4"/>
            <w:tabs>
              <w:tab w:val="clear" w:pos="8176"/>
              <w:tab w:val="right" w:pos="9026" w:leader="dot"/>
            </w:tabs>
            <w:rPr/>
          </w:pPr>
          <w:hyperlink w:anchor="__RefHeading___Toc1367924_2749589250">
            <w:r>
              <w:rPr>
                <w:webHidden/>
                <w:rStyle w:val="IndexLink"/>
                <w:rtl w:val="true"/>
              </w:rPr>
              <w:t>رجاء به حضرت حق و دعا بدو</w:t>
            </w:r>
            <w:r>
              <w:rPr>
                <w:rStyle w:val="IndexLink"/>
                <w:rtl w:val="true"/>
              </w:rPr>
              <w:tab/>
            </w:r>
            <w:r>
              <w:rPr>
                <w:rStyle w:val="IndexLink"/>
              </w:rPr>
              <w:t>372</w:t>
            </w:r>
          </w:hyperlink>
        </w:p>
        <w:p>
          <w:pPr>
            <w:pStyle w:val="Contents4"/>
            <w:tabs>
              <w:tab w:val="clear" w:pos="8176"/>
              <w:tab w:val="right" w:pos="9026" w:leader="dot"/>
            </w:tabs>
            <w:rPr/>
          </w:pPr>
          <w:hyperlink w:anchor="__RefHeading___Toc1367926_2749589250">
            <w:r>
              <w:rPr>
                <w:webHidden/>
                <w:rStyle w:val="IndexLink"/>
                <w:rtl w:val="true"/>
              </w:rPr>
              <w:t>پناه جستن و یاری جستن از خداوند</w:t>
            </w:r>
            <w:r>
              <w:rPr>
                <w:rStyle w:val="IndexLink"/>
                <w:rtl w:val="true"/>
              </w:rPr>
              <w:tab/>
            </w:r>
            <w:r>
              <w:rPr>
                <w:rStyle w:val="IndexLink"/>
              </w:rPr>
              <w:t>373</w:t>
            </w:r>
          </w:hyperlink>
        </w:p>
        <w:p>
          <w:pPr>
            <w:pStyle w:val="Contents4"/>
            <w:tabs>
              <w:tab w:val="clear" w:pos="8176"/>
              <w:tab w:val="right" w:pos="9026" w:leader="dot"/>
            </w:tabs>
            <w:rPr/>
          </w:pPr>
          <w:hyperlink w:anchor="__RefHeading___Toc1367928_2749589250">
            <w:r>
              <w:rPr>
                <w:webHidden/>
                <w:rStyle w:val="IndexLink"/>
                <w:rtl w:val="true"/>
              </w:rPr>
              <w:t>مرگ و تحلیل آن</w:t>
            </w:r>
            <w:r>
              <w:rPr>
                <w:rStyle w:val="IndexLink"/>
                <w:rtl w:val="true"/>
              </w:rPr>
              <w:tab/>
            </w:r>
            <w:r>
              <w:rPr>
                <w:rStyle w:val="IndexLink"/>
              </w:rPr>
              <w:t>374</w:t>
            </w:r>
          </w:hyperlink>
        </w:p>
        <w:p>
          <w:pPr>
            <w:pStyle w:val="Contents4"/>
            <w:tabs>
              <w:tab w:val="clear" w:pos="8176"/>
              <w:tab w:val="right" w:pos="9026" w:leader="dot"/>
            </w:tabs>
            <w:rPr/>
          </w:pPr>
          <w:hyperlink w:anchor="__RefHeading___Toc1367930_2749589250">
            <w:r>
              <w:rPr>
                <w:webHidden/>
                <w:rStyle w:val="IndexLink"/>
                <w:rtl w:val="true"/>
              </w:rPr>
              <w:t>دنیا و عینیت مرگ با آن</w:t>
            </w:r>
            <w:r>
              <w:rPr>
                <w:rStyle w:val="IndexLink"/>
                <w:rtl w:val="true"/>
              </w:rPr>
              <w:tab/>
            </w:r>
            <w:r>
              <w:rPr>
                <w:rStyle w:val="IndexLink"/>
              </w:rPr>
              <w:t>374</w:t>
            </w:r>
          </w:hyperlink>
        </w:p>
        <w:p>
          <w:pPr>
            <w:pStyle w:val="Contents4"/>
            <w:tabs>
              <w:tab w:val="clear" w:pos="8176"/>
              <w:tab w:val="right" w:pos="9026" w:leader="dot"/>
            </w:tabs>
            <w:rPr/>
          </w:pPr>
          <w:hyperlink w:anchor="__RefHeading___Toc1367932_2749589250">
            <w:r>
              <w:rPr>
                <w:webHidden/>
                <w:rStyle w:val="IndexLink"/>
                <w:rtl w:val="true"/>
              </w:rPr>
              <w:t>اتحاد مرگ و خواب</w:t>
            </w:r>
            <w:r>
              <w:rPr>
                <w:rStyle w:val="IndexLink"/>
                <w:rtl w:val="true"/>
              </w:rPr>
              <w:tab/>
            </w:r>
            <w:r>
              <w:rPr>
                <w:rStyle w:val="IndexLink"/>
              </w:rPr>
              <w:t>375</w:t>
            </w:r>
          </w:hyperlink>
        </w:p>
        <w:p>
          <w:pPr>
            <w:pStyle w:val="Contents4"/>
            <w:tabs>
              <w:tab w:val="clear" w:pos="8176"/>
              <w:tab w:val="right" w:pos="9026" w:leader="dot"/>
            </w:tabs>
            <w:rPr/>
          </w:pPr>
          <w:hyperlink w:anchor="__RefHeading___Toc1367934_2749589250">
            <w:r>
              <w:rPr>
                <w:webHidden/>
                <w:rStyle w:val="IndexLink"/>
                <w:rtl w:val="true"/>
              </w:rPr>
              <w:t>ملک الموت و شناخت او</w:t>
            </w:r>
            <w:r>
              <w:rPr>
                <w:rStyle w:val="IndexLink"/>
                <w:rtl w:val="true"/>
              </w:rPr>
              <w:tab/>
            </w:r>
            <w:r>
              <w:rPr>
                <w:rStyle w:val="IndexLink"/>
              </w:rPr>
              <w:t>376</w:t>
            </w:r>
          </w:hyperlink>
        </w:p>
        <w:p>
          <w:pPr>
            <w:pStyle w:val="Contents4"/>
            <w:tabs>
              <w:tab w:val="clear" w:pos="8176"/>
              <w:tab w:val="right" w:pos="9026" w:leader="dot"/>
            </w:tabs>
            <w:rPr/>
          </w:pPr>
          <w:hyperlink w:anchor="__RefHeading___Toc1367936_2749589250">
            <w:r>
              <w:rPr>
                <w:webHidden/>
                <w:rStyle w:val="IndexLink"/>
                <w:rtl w:val="true"/>
              </w:rPr>
              <w:t>اشتیاق به مرگ</w:t>
            </w:r>
            <w:r>
              <w:rPr>
                <w:rStyle w:val="IndexLink"/>
                <w:rtl w:val="true"/>
              </w:rPr>
              <w:tab/>
            </w:r>
            <w:r>
              <w:rPr>
                <w:rStyle w:val="IndexLink"/>
              </w:rPr>
              <w:t>377</w:t>
            </w:r>
          </w:hyperlink>
        </w:p>
        <w:p>
          <w:pPr>
            <w:pStyle w:val="Contents4"/>
            <w:tabs>
              <w:tab w:val="clear" w:pos="8176"/>
              <w:tab w:val="right" w:pos="9026" w:leader="dot"/>
            </w:tabs>
            <w:rPr/>
          </w:pPr>
          <w:hyperlink w:anchor="__RefHeading___Toc1367938_2749589250">
            <w:r>
              <w:rPr>
                <w:webHidden/>
                <w:rStyle w:val="IndexLink"/>
                <w:rtl w:val="true"/>
              </w:rPr>
              <w:t>سرّ تعلق روح به بدن</w:t>
            </w:r>
            <w:r>
              <w:rPr>
                <w:rStyle w:val="IndexLink"/>
                <w:rtl w:val="true"/>
              </w:rPr>
              <w:tab/>
            </w:r>
            <w:r>
              <w:rPr>
                <w:rStyle w:val="IndexLink"/>
              </w:rPr>
              <w:t>378</w:t>
            </w:r>
          </w:hyperlink>
        </w:p>
        <w:p>
          <w:pPr>
            <w:pStyle w:val="Contents4"/>
            <w:tabs>
              <w:tab w:val="clear" w:pos="8176"/>
              <w:tab w:val="right" w:pos="9026" w:leader="dot"/>
            </w:tabs>
            <w:rPr/>
          </w:pPr>
          <w:hyperlink w:anchor="__RefHeading___Toc1367940_2749589250">
            <w:r>
              <w:rPr>
                <w:webHidden/>
                <w:rStyle w:val="IndexLink"/>
                <w:rtl w:val="true"/>
              </w:rPr>
              <w:t>ایمان و توکل به خداوند</w:t>
            </w:r>
            <w:r>
              <w:rPr>
                <w:rStyle w:val="IndexLink"/>
                <w:rtl w:val="true"/>
              </w:rPr>
              <w:tab/>
            </w:r>
            <w:r>
              <w:rPr>
                <w:rStyle w:val="IndexLink"/>
              </w:rPr>
              <w:t>380</w:t>
            </w:r>
          </w:hyperlink>
        </w:p>
        <w:p>
          <w:pPr>
            <w:pStyle w:val="Contents4"/>
            <w:tabs>
              <w:tab w:val="clear" w:pos="8176"/>
              <w:tab w:val="right" w:pos="9026" w:leader="dot"/>
            </w:tabs>
            <w:rPr/>
          </w:pPr>
          <w:hyperlink w:anchor="__RefHeading___Toc1367942_2749589250">
            <w:r>
              <w:rPr>
                <w:webHidden/>
                <w:rStyle w:val="IndexLink"/>
                <w:rtl w:val="true"/>
              </w:rPr>
              <w:t>ایمان و معنای آن</w:t>
            </w:r>
            <w:r>
              <w:rPr>
                <w:rStyle w:val="IndexLink"/>
                <w:rtl w:val="true"/>
              </w:rPr>
              <w:tab/>
            </w:r>
            <w:r>
              <w:rPr>
                <w:rStyle w:val="IndexLink"/>
              </w:rPr>
              <w:t>381</w:t>
            </w:r>
          </w:hyperlink>
        </w:p>
        <w:p>
          <w:pPr>
            <w:pStyle w:val="Contents4"/>
            <w:tabs>
              <w:tab w:val="clear" w:pos="8176"/>
              <w:tab w:val="right" w:pos="9026" w:leader="dot"/>
            </w:tabs>
            <w:rPr/>
          </w:pPr>
          <w:hyperlink w:anchor="__RefHeading___Toc1367944_2749589250">
            <w:r>
              <w:rPr>
                <w:webHidden/>
                <w:rStyle w:val="IndexLink"/>
                <w:rtl w:val="true"/>
              </w:rPr>
              <w:t>توکّل و شناخت آن</w:t>
            </w:r>
            <w:r>
              <w:rPr>
                <w:rStyle w:val="IndexLink"/>
                <w:rtl w:val="true"/>
              </w:rPr>
              <w:tab/>
            </w:r>
            <w:r>
              <w:rPr>
                <w:rStyle w:val="IndexLink"/>
              </w:rPr>
              <w:t>382</w:t>
            </w:r>
          </w:hyperlink>
        </w:p>
        <w:p>
          <w:pPr>
            <w:pStyle w:val="Contents4"/>
            <w:tabs>
              <w:tab w:val="clear" w:pos="8176"/>
              <w:tab w:val="right" w:pos="9026" w:leader="dot"/>
            </w:tabs>
            <w:rPr/>
          </w:pPr>
          <w:hyperlink w:anchor="__RefHeading___Toc1367946_2749589250">
            <w:r>
              <w:rPr>
                <w:webHidden/>
                <w:rStyle w:val="IndexLink"/>
                <w:rtl w:val="true"/>
              </w:rPr>
              <w:t>توکّل بر جود و کرم الهی</w:t>
            </w:r>
            <w:r>
              <w:rPr>
                <w:rStyle w:val="IndexLink"/>
                <w:rtl w:val="true"/>
              </w:rPr>
              <w:tab/>
            </w:r>
            <w:r>
              <w:rPr>
                <w:rStyle w:val="IndexLink"/>
              </w:rPr>
              <w:t>383</w:t>
            </w:r>
          </w:hyperlink>
        </w:p>
        <w:p>
          <w:pPr>
            <w:pStyle w:val="Contents4"/>
            <w:tabs>
              <w:tab w:val="clear" w:pos="8176"/>
              <w:tab w:val="right" w:pos="9026" w:leader="dot"/>
            </w:tabs>
            <w:rPr/>
          </w:pPr>
          <w:hyperlink w:anchor="__RefHeading___Toc1367948_2749589250">
            <w:r>
              <w:rPr>
                <w:webHidden/>
                <w:rStyle w:val="IndexLink"/>
                <w:rtl w:val="true"/>
              </w:rPr>
              <w:t>ظهور انبیاء جهت نهی از منکر</w:t>
            </w:r>
            <w:r>
              <w:rPr>
                <w:rStyle w:val="IndexLink"/>
                <w:rtl w:val="true"/>
              </w:rPr>
              <w:tab/>
            </w:r>
            <w:r>
              <w:rPr>
                <w:rStyle w:val="IndexLink"/>
              </w:rPr>
              <w:t>385</w:t>
            </w:r>
          </w:hyperlink>
        </w:p>
        <w:p>
          <w:pPr>
            <w:pStyle w:val="Contents4"/>
            <w:tabs>
              <w:tab w:val="clear" w:pos="8176"/>
              <w:tab w:val="right" w:pos="9026" w:leader="dot"/>
            </w:tabs>
            <w:rPr/>
          </w:pPr>
          <w:hyperlink w:anchor="__RefHeading___Toc1367950_2749589250">
            <w:r>
              <w:rPr>
                <w:webHidden/>
                <w:rStyle w:val="IndexLink"/>
                <w:rtl w:val="true"/>
              </w:rPr>
              <w:t>نهی از منکر و مراتب منکر</w:t>
            </w:r>
            <w:r>
              <w:rPr>
                <w:rStyle w:val="IndexLink"/>
                <w:rtl w:val="true"/>
              </w:rPr>
              <w:tab/>
            </w:r>
            <w:r>
              <w:rPr>
                <w:rStyle w:val="IndexLink"/>
              </w:rPr>
              <w:t>387</w:t>
            </w:r>
          </w:hyperlink>
        </w:p>
        <w:p>
          <w:pPr>
            <w:pStyle w:val="Contents4"/>
            <w:tabs>
              <w:tab w:val="clear" w:pos="8176"/>
              <w:tab w:val="right" w:pos="9026" w:leader="dot"/>
            </w:tabs>
            <w:rPr/>
          </w:pPr>
          <w:hyperlink w:anchor="__RefHeading___Toc1367952_2749589250">
            <w:r>
              <w:rPr>
                <w:webHidden/>
                <w:rStyle w:val="IndexLink"/>
                <w:rtl w:val="true"/>
              </w:rPr>
              <w:t>علت صفات متضادّ در انسان</w:t>
            </w:r>
            <w:r>
              <w:rPr>
                <w:rStyle w:val="IndexLink"/>
                <w:rtl w:val="true"/>
              </w:rPr>
              <w:tab/>
            </w:r>
            <w:r>
              <w:rPr>
                <w:rStyle w:val="IndexLink"/>
              </w:rPr>
              <w:t>388</w:t>
            </w:r>
          </w:hyperlink>
        </w:p>
        <w:p>
          <w:pPr>
            <w:pStyle w:val="Contents4"/>
            <w:tabs>
              <w:tab w:val="clear" w:pos="8176"/>
              <w:tab w:val="right" w:pos="9026" w:leader="dot"/>
            </w:tabs>
            <w:rPr/>
          </w:pPr>
          <w:hyperlink w:anchor="__RefHeading___Toc1367954_2749589250">
            <w:r>
              <w:rPr>
                <w:webHidden/>
                <w:rStyle w:val="IndexLink"/>
                <w:rtl w:val="true"/>
              </w:rPr>
              <w:t>قوای علمی انسان</w:t>
            </w:r>
            <w:r>
              <w:rPr>
                <w:rStyle w:val="IndexLink"/>
                <w:rtl w:val="true"/>
              </w:rPr>
              <w:tab/>
            </w:r>
            <w:r>
              <w:rPr>
                <w:rStyle w:val="IndexLink"/>
              </w:rPr>
              <w:t>389</w:t>
            </w:r>
          </w:hyperlink>
        </w:p>
        <w:p>
          <w:pPr>
            <w:pStyle w:val="Contents4"/>
            <w:tabs>
              <w:tab w:val="clear" w:pos="8176"/>
              <w:tab w:val="right" w:pos="9026" w:leader="dot"/>
            </w:tabs>
            <w:rPr/>
          </w:pPr>
          <w:hyperlink w:anchor="__RefHeading___Toc1367956_2749589250">
            <w:r>
              <w:rPr>
                <w:webHidden/>
                <w:rStyle w:val="IndexLink"/>
                <w:rtl w:val="true"/>
              </w:rPr>
              <w:t>وصول بلیات به واسطه طاغوت نفس</w:t>
            </w:r>
            <w:r>
              <w:rPr>
                <w:rStyle w:val="IndexLink"/>
                <w:rtl w:val="true"/>
              </w:rPr>
              <w:tab/>
            </w:r>
            <w:r>
              <w:rPr>
                <w:rStyle w:val="IndexLink"/>
              </w:rPr>
              <w:t>389</w:t>
            </w:r>
          </w:hyperlink>
        </w:p>
        <w:p>
          <w:pPr>
            <w:pStyle w:val="Contents4"/>
            <w:tabs>
              <w:tab w:val="clear" w:pos="8176"/>
              <w:tab w:val="right" w:pos="9026" w:leader="dot"/>
            </w:tabs>
            <w:rPr/>
          </w:pPr>
          <w:hyperlink w:anchor="__RefHeading___Toc1367958_2749589250">
            <w:r>
              <w:rPr>
                <w:webHidden/>
                <w:rStyle w:val="IndexLink"/>
                <w:rtl w:val="true"/>
              </w:rPr>
              <w:t>نور و مراتب آن</w:t>
            </w:r>
            <w:r>
              <w:rPr>
                <w:rStyle w:val="IndexLink"/>
                <w:rtl w:val="true"/>
              </w:rPr>
              <w:tab/>
            </w:r>
            <w:r>
              <w:rPr>
                <w:rStyle w:val="IndexLink"/>
              </w:rPr>
              <w:t>390</w:t>
            </w:r>
          </w:hyperlink>
        </w:p>
        <w:p>
          <w:pPr>
            <w:pStyle w:val="Contents4"/>
            <w:tabs>
              <w:tab w:val="clear" w:pos="8176"/>
              <w:tab w:val="right" w:pos="9026" w:leader="dot"/>
            </w:tabs>
            <w:rPr/>
          </w:pPr>
          <w:hyperlink w:anchor="__RefHeading___Toc1367960_2749589250">
            <w:r>
              <w:rPr>
                <w:webHidden/>
                <w:rStyle w:val="IndexLink"/>
                <w:rtl w:val="true"/>
              </w:rPr>
              <w:t>جنود و اعوان قوای علمی انسان</w:t>
            </w:r>
            <w:r>
              <w:rPr>
                <w:rStyle w:val="IndexLink"/>
                <w:rtl w:val="true"/>
              </w:rPr>
              <w:tab/>
            </w:r>
            <w:r>
              <w:rPr>
                <w:rStyle w:val="IndexLink"/>
              </w:rPr>
              <w:t>391</w:t>
            </w:r>
          </w:hyperlink>
        </w:p>
        <w:p>
          <w:pPr>
            <w:pStyle w:val="Contents4"/>
            <w:tabs>
              <w:tab w:val="clear" w:pos="8176"/>
              <w:tab w:val="right" w:pos="9026" w:leader="dot"/>
            </w:tabs>
            <w:rPr/>
          </w:pPr>
          <w:hyperlink w:anchor="__RefHeading___Toc1367962_2749589250">
            <w:r>
              <w:rPr>
                <w:webHidden/>
                <w:rStyle w:val="IndexLink"/>
                <w:rtl w:val="true"/>
              </w:rPr>
              <w:t>غلبه جنود عاقله در اولیاء و حزب ملائکه</w:t>
            </w:r>
            <w:r>
              <w:rPr>
                <w:rStyle w:val="IndexLink"/>
                <w:rtl w:val="true"/>
              </w:rPr>
              <w:tab/>
            </w:r>
            <w:r>
              <w:rPr>
                <w:rStyle w:val="IndexLink"/>
              </w:rPr>
              <w:t>392</w:t>
            </w:r>
          </w:hyperlink>
        </w:p>
        <w:p>
          <w:pPr>
            <w:pStyle w:val="Contents3"/>
            <w:tabs>
              <w:tab w:val="clear" w:pos="8459"/>
              <w:tab w:val="right" w:pos="9026" w:leader="dot"/>
            </w:tabs>
            <w:rPr/>
          </w:pPr>
          <w:hyperlink w:anchor="__RefHeading___Toc1367964_2749589250">
            <w:r>
              <w:rPr>
                <w:webHidden/>
                <w:rStyle w:val="IndexLink"/>
              </w:rPr>
              <w:t>7</w:t>
            </w:r>
            <w:r>
              <w:rPr>
                <w:rStyle w:val="IndexLink"/>
                <w:rtl w:val="true"/>
              </w:rPr>
              <w:t xml:space="preserve"> - </w:t>
            </w:r>
            <w:r>
              <w:rPr>
                <w:rStyle w:val="IndexLink"/>
                <w:rtl w:val="true"/>
              </w:rPr>
              <w:t xml:space="preserve">و کان من دعائه علیه‌السلام </w:t>
            </w:r>
            <w:r>
              <w:rPr>
                <w:rStyle w:val="IndexLink"/>
                <w:rtl w:val="true"/>
              </w:rPr>
              <w:t xml:space="preserve">: </w:t>
            </w:r>
            <w:r>
              <w:rPr>
                <w:rStyle w:val="IndexLink"/>
                <w:rtl w:val="true"/>
              </w:rPr>
              <w:t>اذا عرضت له مهمة أو نزلت به ملمة و عند الکرب</w:t>
            </w:r>
            <w:r>
              <w:rPr>
                <w:rStyle w:val="IndexLink"/>
                <w:rtl w:val="true"/>
              </w:rPr>
              <w:tab/>
            </w:r>
            <w:r>
              <w:rPr>
                <w:rStyle w:val="IndexLink"/>
              </w:rPr>
              <w:t>394</w:t>
            </w:r>
          </w:hyperlink>
        </w:p>
        <w:p>
          <w:pPr>
            <w:pStyle w:val="Contents4"/>
            <w:tabs>
              <w:tab w:val="clear" w:pos="8176"/>
              <w:tab w:val="right" w:pos="9026" w:leader="dot"/>
            </w:tabs>
            <w:rPr/>
          </w:pPr>
          <w:hyperlink w:anchor="__RefHeading___Toc1367966_2749589250">
            <w:r>
              <w:rPr>
                <w:webHidden/>
                <w:rStyle w:val="IndexLink"/>
                <w:rtl w:val="true"/>
              </w:rPr>
              <w:t>از بین رفتن مکاره و شداید به واسطه خداوند</w:t>
            </w:r>
            <w:r>
              <w:rPr>
                <w:rStyle w:val="IndexLink"/>
                <w:rtl w:val="true"/>
              </w:rPr>
              <w:tab/>
            </w:r>
            <w:r>
              <w:rPr>
                <w:rStyle w:val="IndexLink"/>
              </w:rPr>
              <w:t>394</w:t>
            </w:r>
          </w:hyperlink>
        </w:p>
        <w:p>
          <w:pPr>
            <w:pStyle w:val="Contents4"/>
            <w:tabs>
              <w:tab w:val="clear" w:pos="8176"/>
              <w:tab w:val="right" w:pos="9026" w:leader="dot"/>
            </w:tabs>
            <w:rPr/>
          </w:pPr>
          <w:hyperlink w:anchor="__RefHeading___Toc1367968_2749589250">
            <w:r>
              <w:rPr>
                <w:webHidden/>
                <w:rStyle w:val="IndexLink"/>
                <w:rtl w:val="true"/>
              </w:rPr>
              <w:t>حلّ شدن تمام دشواری‌ها در قدرت الهی</w:t>
            </w:r>
            <w:r>
              <w:rPr>
                <w:rStyle w:val="IndexLink"/>
                <w:rtl w:val="true"/>
              </w:rPr>
              <w:tab/>
            </w:r>
            <w:r>
              <w:rPr>
                <w:rStyle w:val="IndexLink"/>
              </w:rPr>
              <w:t>395</w:t>
            </w:r>
          </w:hyperlink>
        </w:p>
        <w:p>
          <w:pPr>
            <w:pStyle w:val="Contents4"/>
            <w:tabs>
              <w:tab w:val="clear" w:pos="8176"/>
              <w:tab w:val="right" w:pos="9026" w:leader="dot"/>
            </w:tabs>
            <w:rPr/>
          </w:pPr>
          <w:hyperlink w:anchor="__RefHeading___Toc1367970_2749589250">
            <w:r>
              <w:rPr>
                <w:webHidden/>
                <w:rStyle w:val="IndexLink"/>
                <w:rtl w:val="true"/>
              </w:rPr>
              <w:t>جعل اسباب به واسطه لطف الهی</w:t>
            </w:r>
            <w:r>
              <w:rPr>
                <w:rStyle w:val="IndexLink"/>
                <w:rtl w:val="true"/>
              </w:rPr>
              <w:tab/>
            </w:r>
            <w:r>
              <w:rPr>
                <w:rStyle w:val="IndexLink"/>
              </w:rPr>
              <w:t>396</w:t>
            </w:r>
          </w:hyperlink>
        </w:p>
        <w:p>
          <w:pPr>
            <w:pStyle w:val="Contents4"/>
            <w:tabs>
              <w:tab w:val="clear" w:pos="8176"/>
              <w:tab w:val="right" w:pos="9026" w:leader="dot"/>
            </w:tabs>
            <w:rPr/>
          </w:pPr>
          <w:hyperlink w:anchor="__RefHeading___Toc1367972_2749589250">
            <w:r>
              <w:rPr>
                <w:webHidden/>
                <w:rStyle w:val="IndexLink"/>
                <w:rtl w:val="true"/>
              </w:rPr>
              <w:t>قضای الهی و عدم تغییر آن</w:t>
            </w:r>
            <w:r>
              <w:rPr>
                <w:rStyle w:val="IndexLink"/>
                <w:rtl w:val="true"/>
              </w:rPr>
              <w:tab/>
            </w:r>
            <w:r>
              <w:rPr>
                <w:rStyle w:val="IndexLink"/>
              </w:rPr>
              <w:t>396</w:t>
            </w:r>
          </w:hyperlink>
        </w:p>
        <w:p>
          <w:pPr>
            <w:pStyle w:val="Contents4"/>
            <w:tabs>
              <w:tab w:val="clear" w:pos="8176"/>
              <w:tab w:val="right" w:pos="9026" w:leader="dot"/>
            </w:tabs>
            <w:rPr/>
          </w:pPr>
          <w:hyperlink w:anchor="__RefHeading___Toc1367974_2749589250">
            <w:r>
              <w:rPr>
                <w:webHidden/>
                <w:rStyle w:val="IndexLink"/>
                <w:rtl w:val="true"/>
              </w:rPr>
              <w:t>علم ازلی و تکوین موجودات</w:t>
            </w:r>
            <w:r>
              <w:rPr>
                <w:rStyle w:val="IndexLink"/>
                <w:rtl w:val="true"/>
              </w:rPr>
              <w:tab/>
            </w:r>
            <w:r>
              <w:rPr>
                <w:rStyle w:val="IndexLink"/>
              </w:rPr>
              <w:t>397</w:t>
            </w:r>
          </w:hyperlink>
        </w:p>
        <w:p>
          <w:pPr>
            <w:pStyle w:val="Contents4"/>
            <w:tabs>
              <w:tab w:val="clear" w:pos="8176"/>
              <w:tab w:val="right" w:pos="9026" w:leader="dot"/>
            </w:tabs>
            <w:rPr/>
          </w:pPr>
          <w:hyperlink w:anchor="__RefHeading___Toc1367976_2749589250">
            <w:r>
              <w:rPr>
                <w:webHidden/>
                <w:rStyle w:val="IndexLink"/>
                <w:rtl w:val="true"/>
              </w:rPr>
              <w:t>ظهور اشیاء بر طبق اراده ازلی</w:t>
            </w:r>
            <w:r>
              <w:rPr>
                <w:rStyle w:val="IndexLink"/>
                <w:rtl w:val="true"/>
              </w:rPr>
              <w:tab/>
            </w:r>
            <w:r>
              <w:rPr>
                <w:rStyle w:val="IndexLink"/>
              </w:rPr>
              <w:t>398</w:t>
            </w:r>
          </w:hyperlink>
        </w:p>
        <w:p>
          <w:pPr>
            <w:pStyle w:val="Contents4"/>
            <w:tabs>
              <w:tab w:val="clear" w:pos="8176"/>
              <w:tab w:val="right" w:pos="9026" w:leader="dot"/>
            </w:tabs>
            <w:rPr/>
          </w:pPr>
          <w:hyperlink w:anchor="__RefHeading___Toc1367978_2749589250">
            <w:r>
              <w:rPr>
                <w:webHidden/>
                <w:rStyle w:val="IndexLink"/>
                <w:rtl w:val="true"/>
              </w:rPr>
              <w:t>تبعیت موجودات از مشیت و اراده الهی</w:t>
            </w:r>
            <w:r>
              <w:rPr>
                <w:rStyle w:val="IndexLink"/>
                <w:rtl w:val="true"/>
              </w:rPr>
              <w:tab/>
            </w:r>
            <w:r>
              <w:rPr>
                <w:rStyle w:val="IndexLink"/>
              </w:rPr>
              <w:t>399</w:t>
            </w:r>
          </w:hyperlink>
        </w:p>
        <w:p>
          <w:pPr>
            <w:pStyle w:val="Contents4"/>
            <w:tabs>
              <w:tab w:val="clear" w:pos="8176"/>
              <w:tab w:val="right" w:pos="9026" w:leader="dot"/>
            </w:tabs>
            <w:rPr/>
          </w:pPr>
          <w:hyperlink w:anchor="__RefHeading___Toc1367980_2749589250">
            <w:r>
              <w:rPr>
                <w:webHidden/>
                <w:rStyle w:val="IndexLink"/>
                <w:rtl w:val="true"/>
              </w:rPr>
              <w:t>توجه به حضرت حقّ در مهمّات</w:t>
            </w:r>
            <w:r>
              <w:rPr>
                <w:rStyle w:val="IndexLink"/>
                <w:rtl w:val="true"/>
              </w:rPr>
              <w:tab/>
            </w:r>
            <w:r>
              <w:rPr>
                <w:rStyle w:val="IndexLink"/>
              </w:rPr>
              <w:t>400</w:t>
            </w:r>
          </w:hyperlink>
        </w:p>
        <w:p>
          <w:pPr>
            <w:pStyle w:val="Contents4"/>
            <w:tabs>
              <w:tab w:val="clear" w:pos="8176"/>
              <w:tab w:val="right" w:pos="9026" w:leader="dot"/>
            </w:tabs>
            <w:rPr/>
          </w:pPr>
          <w:hyperlink w:anchor="__RefHeading___Toc1367982_2749589250">
            <w:r>
              <w:rPr>
                <w:webHidden/>
                <w:rStyle w:val="IndexLink"/>
                <w:rtl w:val="true"/>
              </w:rPr>
              <w:t>توجّه به حضرت حق در شداید</w:t>
            </w:r>
            <w:r>
              <w:rPr>
                <w:rStyle w:val="IndexLink"/>
                <w:rtl w:val="true"/>
              </w:rPr>
              <w:tab/>
            </w:r>
            <w:r>
              <w:rPr>
                <w:rStyle w:val="IndexLink"/>
              </w:rPr>
              <w:t>401</w:t>
            </w:r>
          </w:hyperlink>
        </w:p>
        <w:p>
          <w:pPr>
            <w:pStyle w:val="Contents4"/>
            <w:tabs>
              <w:tab w:val="clear" w:pos="8176"/>
              <w:tab w:val="right" w:pos="9026" w:leader="dot"/>
            </w:tabs>
            <w:rPr/>
          </w:pPr>
          <w:hyperlink w:anchor="__RefHeading___Toc1367984_2749589250">
            <w:r>
              <w:rPr>
                <w:webHidden/>
                <w:rStyle w:val="IndexLink"/>
                <w:rtl w:val="true"/>
              </w:rPr>
              <w:t>دفع شداید توسط حضرت حقّ</w:t>
            </w:r>
            <w:r>
              <w:rPr>
                <w:rStyle w:val="IndexLink"/>
                <w:rtl w:val="true"/>
              </w:rPr>
              <w:tab/>
            </w:r>
            <w:r>
              <w:rPr>
                <w:rStyle w:val="IndexLink"/>
              </w:rPr>
              <w:t>401</w:t>
            </w:r>
          </w:hyperlink>
        </w:p>
        <w:p>
          <w:pPr>
            <w:pStyle w:val="Contents4"/>
            <w:tabs>
              <w:tab w:val="clear" w:pos="8176"/>
              <w:tab w:val="right" w:pos="9026" w:leader="dot"/>
            </w:tabs>
            <w:rPr/>
          </w:pPr>
          <w:hyperlink w:anchor="__RefHeading___Toc1367986_2749589250">
            <w:r>
              <w:rPr>
                <w:webHidden/>
                <w:rStyle w:val="IndexLink"/>
                <w:rtl w:val="true"/>
              </w:rPr>
              <w:t>ظهور بلایا توسّط حضرت حقّ</w:t>
            </w:r>
            <w:r>
              <w:rPr>
                <w:rStyle w:val="IndexLink"/>
                <w:rtl w:val="true"/>
              </w:rPr>
              <w:tab/>
            </w:r>
            <w:r>
              <w:rPr>
                <w:rStyle w:val="IndexLink"/>
              </w:rPr>
              <w:t>402</w:t>
            </w:r>
          </w:hyperlink>
        </w:p>
        <w:p>
          <w:pPr>
            <w:pStyle w:val="Contents4"/>
            <w:tabs>
              <w:tab w:val="clear" w:pos="8176"/>
              <w:tab w:val="right" w:pos="9026" w:leader="dot"/>
            </w:tabs>
            <w:rPr/>
          </w:pPr>
          <w:hyperlink w:anchor="__RefHeading___Toc1367988_2749589250">
            <w:r>
              <w:rPr>
                <w:webHidden/>
                <w:rStyle w:val="IndexLink"/>
                <w:rtl w:val="true"/>
              </w:rPr>
              <w:t>سنگینی دنیا و دردهای آن بر انسان</w:t>
            </w:r>
            <w:r>
              <w:rPr>
                <w:rStyle w:val="IndexLink"/>
                <w:rtl w:val="true"/>
              </w:rPr>
              <w:tab/>
            </w:r>
            <w:r>
              <w:rPr>
                <w:rStyle w:val="IndexLink"/>
              </w:rPr>
              <w:t>402</w:t>
            </w:r>
          </w:hyperlink>
        </w:p>
        <w:p>
          <w:pPr>
            <w:pStyle w:val="Contents4"/>
            <w:tabs>
              <w:tab w:val="clear" w:pos="8176"/>
              <w:tab w:val="right" w:pos="9026" w:leader="dot"/>
            </w:tabs>
            <w:rPr/>
          </w:pPr>
          <w:hyperlink w:anchor="__RefHeading___Toc1367990_2749589250">
            <w:r>
              <w:rPr>
                <w:webHidden/>
                <w:rStyle w:val="IndexLink"/>
                <w:rtl w:val="true"/>
              </w:rPr>
              <w:t>اختیار عبد در جلب مکروهات</w:t>
            </w:r>
            <w:r>
              <w:rPr>
                <w:rStyle w:val="IndexLink"/>
                <w:rtl w:val="true"/>
              </w:rPr>
              <w:tab/>
            </w:r>
            <w:r>
              <w:rPr>
                <w:rStyle w:val="IndexLink"/>
              </w:rPr>
              <w:t>403</w:t>
            </w:r>
          </w:hyperlink>
        </w:p>
        <w:p>
          <w:pPr>
            <w:pStyle w:val="Contents4"/>
            <w:tabs>
              <w:tab w:val="clear" w:pos="8176"/>
              <w:tab w:val="right" w:pos="9026" w:leader="dot"/>
            </w:tabs>
            <w:rPr/>
          </w:pPr>
          <w:hyperlink w:anchor="__RefHeading___Toc1367992_2749589250">
            <w:r>
              <w:rPr>
                <w:webHidden/>
                <w:rStyle w:val="IndexLink"/>
                <w:rtl w:val="true"/>
              </w:rPr>
              <w:t>سلطنت الهی در نزول مکروهات</w:t>
            </w:r>
            <w:r>
              <w:rPr>
                <w:rStyle w:val="IndexLink"/>
                <w:rtl w:val="true"/>
              </w:rPr>
              <w:tab/>
            </w:r>
            <w:r>
              <w:rPr>
                <w:rStyle w:val="IndexLink"/>
              </w:rPr>
              <w:t>404</w:t>
            </w:r>
          </w:hyperlink>
        </w:p>
        <w:p>
          <w:pPr>
            <w:pStyle w:val="Contents4"/>
            <w:tabs>
              <w:tab w:val="clear" w:pos="8176"/>
              <w:tab w:val="right" w:pos="9026" w:leader="dot"/>
            </w:tabs>
            <w:rPr/>
          </w:pPr>
          <w:hyperlink w:anchor="__RefHeading___Toc1367994_2749589250">
            <w:r>
              <w:rPr>
                <w:webHidden/>
                <w:rStyle w:val="IndexLink"/>
                <w:rtl w:val="true"/>
              </w:rPr>
              <w:t>عدم توان قدرت اشیاء در مقابل قدرت الهی</w:t>
            </w:r>
            <w:r>
              <w:rPr>
                <w:rStyle w:val="IndexLink"/>
                <w:rtl w:val="true"/>
              </w:rPr>
              <w:tab/>
            </w:r>
            <w:r>
              <w:rPr>
                <w:rStyle w:val="IndexLink"/>
              </w:rPr>
              <w:t>406</w:t>
            </w:r>
          </w:hyperlink>
        </w:p>
        <w:p>
          <w:pPr>
            <w:pStyle w:val="Contents4"/>
            <w:tabs>
              <w:tab w:val="clear" w:pos="8176"/>
              <w:tab w:val="right" w:pos="9026" w:leader="dot"/>
            </w:tabs>
            <w:rPr/>
          </w:pPr>
          <w:hyperlink w:anchor="__RefHeading___Toc1367996_2749589250">
            <w:r>
              <w:rPr>
                <w:webHidden/>
                <w:rStyle w:val="IndexLink"/>
                <w:rtl w:val="true"/>
              </w:rPr>
              <w:t>رحمت و قدرت الهی در رفع هموم و ایجاد گشایش</w:t>
            </w:r>
            <w:r>
              <w:rPr>
                <w:rStyle w:val="IndexLink"/>
                <w:rtl w:val="true"/>
              </w:rPr>
              <w:tab/>
            </w:r>
            <w:r>
              <w:rPr>
                <w:rStyle w:val="IndexLink"/>
              </w:rPr>
              <w:t>407</w:t>
            </w:r>
          </w:hyperlink>
        </w:p>
        <w:p>
          <w:pPr>
            <w:pStyle w:val="Contents4"/>
            <w:tabs>
              <w:tab w:val="clear" w:pos="8176"/>
              <w:tab w:val="right" w:pos="9026" w:leader="dot"/>
            </w:tabs>
            <w:rPr/>
          </w:pPr>
          <w:hyperlink w:anchor="__RefHeading___Toc1367998_2749589250">
            <w:r>
              <w:rPr>
                <w:webHidden/>
                <w:rStyle w:val="IndexLink"/>
                <w:rtl w:val="true"/>
              </w:rPr>
              <w:t>درخواست اصلاح نظر در خود</w:t>
            </w:r>
            <w:r>
              <w:rPr>
                <w:rStyle w:val="IndexLink"/>
                <w:rtl w:val="true"/>
              </w:rPr>
              <w:tab/>
            </w:r>
            <w:r>
              <w:rPr>
                <w:rStyle w:val="IndexLink"/>
              </w:rPr>
              <w:t>408</w:t>
            </w:r>
          </w:hyperlink>
        </w:p>
        <w:p>
          <w:pPr>
            <w:pStyle w:val="Contents4"/>
            <w:tabs>
              <w:tab w:val="clear" w:pos="8176"/>
              <w:tab w:val="right" w:pos="9026" w:leader="dot"/>
            </w:tabs>
            <w:rPr/>
          </w:pPr>
          <w:hyperlink w:anchor="__RefHeading___Toc1368000_2749589250">
            <w:r>
              <w:rPr>
                <w:webHidden/>
                <w:rStyle w:val="IndexLink"/>
                <w:rtl w:val="true"/>
              </w:rPr>
              <w:t>مراتب تکامل انسان</w:t>
            </w:r>
            <w:r>
              <w:rPr>
                <w:rStyle w:val="IndexLink"/>
                <w:rtl w:val="true"/>
              </w:rPr>
              <w:tab/>
            </w:r>
            <w:r>
              <w:rPr>
                <w:rStyle w:val="IndexLink"/>
              </w:rPr>
              <w:t>409</w:t>
            </w:r>
          </w:hyperlink>
        </w:p>
        <w:p>
          <w:pPr>
            <w:pStyle w:val="Contents4"/>
            <w:tabs>
              <w:tab w:val="clear" w:pos="8176"/>
              <w:tab w:val="right" w:pos="9026" w:leader="dot"/>
            </w:tabs>
            <w:rPr/>
          </w:pPr>
          <w:hyperlink w:anchor="__RefHeading___Toc1368002_2749589250">
            <w:r>
              <w:rPr>
                <w:webHidden/>
                <w:rStyle w:val="IndexLink"/>
                <w:rtl w:val="true"/>
              </w:rPr>
              <w:t>تربیت انسان به واسطه عقل و نبی و بلاها</w:t>
            </w:r>
            <w:r>
              <w:rPr>
                <w:rStyle w:val="IndexLink"/>
                <w:rtl w:val="true"/>
              </w:rPr>
              <w:tab/>
            </w:r>
            <w:r>
              <w:rPr>
                <w:rStyle w:val="IndexLink"/>
              </w:rPr>
              <w:t>409</w:t>
            </w:r>
          </w:hyperlink>
        </w:p>
        <w:p>
          <w:pPr>
            <w:pStyle w:val="Contents4"/>
            <w:tabs>
              <w:tab w:val="clear" w:pos="8176"/>
              <w:tab w:val="right" w:pos="9026" w:leader="dot"/>
            </w:tabs>
            <w:rPr/>
          </w:pPr>
          <w:hyperlink w:anchor="__RefHeading___Toc1368004_2749589250">
            <w:r>
              <w:rPr>
                <w:webHidden/>
                <w:rStyle w:val="IndexLink"/>
                <w:rtl w:val="true"/>
              </w:rPr>
              <w:t>درخواست فهم حکمت مکروهات</w:t>
            </w:r>
            <w:r>
              <w:rPr>
                <w:rStyle w:val="IndexLink"/>
                <w:rtl w:val="true"/>
              </w:rPr>
              <w:tab/>
            </w:r>
            <w:r>
              <w:rPr>
                <w:rStyle w:val="IndexLink"/>
              </w:rPr>
              <w:t>410</w:t>
            </w:r>
          </w:hyperlink>
        </w:p>
        <w:p>
          <w:pPr>
            <w:pStyle w:val="Contents4"/>
            <w:tabs>
              <w:tab w:val="clear" w:pos="8176"/>
              <w:tab w:val="right" w:pos="9026" w:leader="dot"/>
            </w:tabs>
            <w:rPr/>
          </w:pPr>
          <w:hyperlink w:anchor="__RefHeading___Toc1368006_2749589250">
            <w:r>
              <w:rPr>
                <w:webHidden/>
                <w:rStyle w:val="IndexLink"/>
                <w:rtl w:val="true"/>
              </w:rPr>
              <w:t>درخواست شکر بر عدم ایصال برخی از نعمتها</w:t>
            </w:r>
            <w:r>
              <w:rPr>
                <w:rStyle w:val="IndexLink"/>
                <w:rtl w:val="true"/>
              </w:rPr>
              <w:tab/>
            </w:r>
            <w:r>
              <w:rPr>
                <w:rStyle w:val="IndexLink"/>
              </w:rPr>
              <w:t>411</w:t>
            </w:r>
          </w:hyperlink>
        </w:p>
        <w:p>
          <w:pPr>
            <w:pStyle w:val="Contents4"/>
            <w:tabs>
              <w:tab w:val="clear" w:pos="8176"/>
              <w:tab w:val="right" w:pos="9026" w:leader="dot"/>
            </w:tabs>
            <w:rPr/>
          </w:pPr>
          <w:hyperlink w:anchor="__RefHeading___Toc1368008_2749589250">
            <w:r>
              <w:rPr>
                <w:webHidden/>
                <w:rStyle w:val="IndexLink"/>
                <w:rtl w:val="true"/>
              </w:rPr>
              <w:t>درخواست عدم اشتغال به همّ مفرط مانع از عمل به واجبات و مستحبات</w:t>
            </w:r>
            <w:r>
              <w:rPr>
                <w:rStyle w:val="IndexLink"/>
                <w:rtl w:val="true"/>
              </w:rPr>
              <w:tab/>
            </w:r>
            <w:r>
              <w:rPr>
                <w:rStyle w:val="IndexLink"/>
              </w:rPr>
              <w:t>412</w:t>
            </w:r>
          </w:hyperlink>
        </w:p>
        <w:p>
          <w:pPr>
            <w:pStyle w:val="Contents4"/>
            <w:tabs>
              <w:tab w:val="clear" w:pos="8176"/>
              <w:tab w:val="right" w:pos="9026" w:leader="dot"/>
            </w:tabs>
            <w:rPr/>
          </w:pPr>
          <w:hyperlink w:anchor="__RefHeading___Toc1368010_2749589250">
            <w:r>
              <w:rPr>
                <w:webHidden/>
                <w:rStyle w:val="IndexLink"/>
                <w:rtl w:val="true"/>
              </w:rPr>
              <w:t>تنگی قلب از مکروهات و مصیبات</w:t>
            </w:r>
            <w:r>
              <w:rPr>
                <w:rStyle w:val="IndexLink"/>
                <w:rtl w:val="true"/>
              </w:rPr>
              <w:tab/>
            </w:r>
            <w:r>
              <w:rPr>
                <w:rStyle w:val="IndexLink"/>
              </w:rPr>
              <w:t>413</w:t>
            </w:r>
          </w:hyperlink>
        </w:p>
        <w:p>
          <w:pPr>
            <w:pStyle w:val="Contents4"/>
            <w:tabs>
              <w:tab w:val="clear" w:pos="8176"/>
              <w:tab w:val="right" w:pos="9026" w:leader="dot"/>
            </w:tabs>
            <w:rPr/>
          </w:pPr>
          <w:hyperlink w:anchor="__RefHeading___Toc1368012_2749589250">
            <w:r>
              <w:rPr>
                <w:webHidden/>
                <w:rStyle w:val="IndexLink"/>
                <w:rtl w:val="true"/>
              </w:rPr>
              <w:t>درخواست از خداوند جهت حلّ تمام مشکلات</w:t>
            </w:r>
            <w:r>
              <w:rPr>
                <w:rStyle w:val="IndexLink"/>
                <w:rtl w:val="true"/>
              </w:rPr>
              <w:tab/>
            </w:r>
            <w:r>
              <w:rPr>
                <w:rStyle w:val="IndexLink"/>
              </w:rPr>
              <w:t>414</w:t>
            </w:r>
          </w:hyperlink>
        </w:p>
        <w:p>
          <w:pPr>
            <w:pStyle w:val="Contents4"/>
            <w:tabs>
              <w:tab w:val="clear" w:pos="8176"/>
              <w:tab w:val="right" w:pos="9026" w:leader="dot"/>
            </w:tabs>
            <w:rPr/>
          </w:pPr>
          <w:hyperlink w:anchor="__RefHeading___Toc1368014_2749589250">
            <w:r>
              <w:rPr>
                <w:webHidden/>
                <w:rStyle w:val="IndexLink"/>
                <w:rtl w:val="true"/>
              </w:rPr>
              <w:t>عرش الهی</w:t>
            </w:r>
            <w:r>
              <w:rPr>
                <w:rStyle w:val="IndexLink"/>
                <w:rtl w:val="true"/>
              </w:rPr>
              <w:tab/>
            </w:r>
            <w:r>
              <w:rPr>
                <w:rStyle w:val="IndexLink"/>
              </w:rPr>
              <w:t>415</w:t>
            </w:r>
          </w:hyperlink>
        </w:p>
        <w:p>
          <w:pPr>
            <w:pStyle w:val="Contents3"/>
            <w:tabs>
              <w:tab w:val="clear" w:pos="8459"/>
              <w:tab w:val="right" w:pos="9026" w:leader="dot"/>
            </w:tabs>
            <w:rPr/>
          </w:pPr>
          <w:hyperlink w:anchor="__RefHeading___Toc1368016_2749589250">
            <w:r>
              <w:rPr>
                <w:webHidden/>
                <w:rStyle w:val="IndexLink"/>
              </w:rPr>
              <w:t>3</w:t>
            </w:r>
            <w:r>
              <w:rPr>
                <w:rStyle w:val="IndexLink"/>
                <w:rtl w:val="true"/>
              </w:rPr>
              <w:t xml:space="preserve">- </w:t>
            </w:r>
            <w:r>
              <w:rPr>
                <w:rStyle w:val="IndexLink"/>
                <w:rtl w:val="true"/>
              </w:rPr>
              <w:t>و کان من دعائه علیه‌السلام فی الصلاة علی حملة العرش و کلّ ملک مقرّب</w:t>
            </w:r>
            <w:r>
              <w:rPr>
                <w:rStyle w:val="IndexLink"/>
                <w:rtl w:val="true"/>
              </w:rPr>
              <w:tab/>
            </w:r>
            <w:r>
              <w:rPr>
                <w:rStyle w:val="IndexLink"/>
              </w:rPr>
              <w:t>418</w:t>
            </w:r>
          </w:hyperlink>
        </w:p>
        <w:p>
          <w:pPr>
            <w:pStyle w:val="Contents4"/>
            <w:tabs>
              <w:tab w:val="clear" w:pos="8176"/>
              <w:tab w:val="right" w:pos="9026" w:leader="dot"/>
            </w:tabs>
            <w:rPr/>
          </w:pPr>
          <w:hyperlink w:anchor="__RefHeading___Toc1368018_2749589250">
            <w:r>
              <w:rPr>
                <w:webHidden/>
                <w:rStyle w:val="IndexLink"/>
                <w:rtl w:val="true"/>
              </w:rPr>
              <w:t>حاملان عرش و تسبیح و تقدیس آنها</w:t>
            </w:r>
            <w:r>
              <w:rPr>
                <w:rStyle w:val="IndexLink"/>
                <w:rtl w:val="true"/>
              </w:rPr>
              <w:tab/>
            </w:r>
            <w:r>
              <w:rPr>
                <w:rStyle w:val="IndexLink"/>
              </w:rPr>
              <w:t>418</w:t>
            </w:r>
          </w:hyperlink>
        </w:p>
        <w:p>
          <w:pPr>
            <w:pStyle w:val="Contents4"/>
            <w:tabs>
              <w:tab w:val="clear" w:pos="8176"/>
              <w:tab w:val="right" w:pos="9026" w:leader="dot"/>
            </w:tabs>
            <w:rPr/>
          </w:pPr>
          <w:hyperlink w:anchor="__RefHeading___Toc1368020_2749589250">
            <w:r>
              <w:rPr>
                <w:webHidden/>
                <w:rStyle w:val="IndexLink"/>
                <w:rtl w:val="true"/>
              </w:rPr>
              <w:t>حاملان عرش الهی</w:t>
            </w:r>
            <w:r>
              <w:rPr>
                <w:rStyle w:val="IndexLink"/>
                <w:rtl w:val="true"/>
              </w:rPr>
              <w:tab/>
            </w:r>
            <w:r>
              <w:rPr>
                <w:rStyle w:val="IndexLink"/>
              </w:rPr>
              <w:t>420</w:t>
            </w:r>
          </w:hyperlink>
        </w:p>
        <w:p>
          <w:pPr>
            <w:pStyle w:val="Contents4"/>
            <w:tabs>
              <w:tab w:val="clear" w:pos="8176"/>
              <w:tab w:val="right" w:pos="9026" w:leader="dot"/>
            </w:tabs>
            <w:rPr/>
          </w:pPr>
          <w:hyperlink w:anchor="__RefHeading___Toc1368022_2749589250">
            <w:r>
              <w:rPr>
                <w:webHidden/>
                <w:rStyle w:val="IndexLink"/>
                <w:rtl w:val="true"/>
              </w:rPr>
              <w:t>ارباب انواع</w:t>
            </w:r>
            <w:r>
              <w:rPr>
                <w:rStyle w:val="IndexLink"/>
                <w:rtl w:val="true"/>
              </w:rPr>
              <w:tab/>
            </w:r>
            <w:r>
              <w:rPr>
                <w:rStyle w:val="IndexLink"/>
              </w:rPr>
              <w:t>420</w:t>
            </w:r>
          </w:hyperlink>
        </w:p>
        <w:p>
          <w:pPr>
            <w:pStyle w:val="Contents4"/>
            <w:tabs>
              <w:tab w:val="clear" w:pos="8176"/>
              <w:tab w:val="right" w:pos="9026" w:leader="dot"/>
            </w:tabs>
            <w:rPr/>
          </w:pPr>
          <w:hyperlink w:anchor="__RefHeading___Toc1368024_2749589250">
            <w:r>
              <w:rPr>
                <w:webHidden/>
                <w:rStyle w:val="IndexLink"/>
                <w:rtl w:val="true"/>
              </w:rPr>
              <w:t>تطهیر نفس از نجاستهای هجده‌گانه</w:t>
            </w:r>
            <w:r>
              <w:rPr>
                <w:rStyle w:val="IndexLink"/>
                <w:rtl w:val="true"/>
              </w:rPr>
              <w:tab/>
            </w:r>
            <w:r>
              <w:rPr>
                <w:rStyle w:val="IndexLink"/>
              </w:rPr>
              <w:t>423</w:t>
            </w:r>
          </w:hyperlink>
        </w:p>
        <w:p>
          <w:pPr>
            <w:pStyle w:val="Contents4"/>
            <w:tabs>
              <w:tab w:val="clear" w:pos="8176"/>
              <w:tab w:val="right" w:pos="9026" w:leader="dot"/>
            </w:tabs>
            <w:rPr/>
          </w:pPr>
          <w:hyperlink w:anchor="__RefHeading___Toc1368026_2749589250">
            <w:r>
              <w:rPr>
                <w:webHidden/>
                <w:rStyle w:val="IndexLink"/>
                <w:rtl w:val="true"/>
              </w:rPr>
              <w:t>تخلیه و تحلیه و تجلیه</w:t>
            </w:r>
            <w:r>
              <w:rPr>
                <w:rStyle w:val="IndexLink"/>
                <w:rtl w:val="true"/>
              </w:rPr>
              <w:tab/>
            </w:r>
            <w:r>
              <w:rPr>
                <w:rStyle w:val="IndexLink"/>
              </w:rPr>
              <w:t>426</w:t>
            </w:r>
          </w:hyperlink>
        </w:p>
        <w:p>
          <w:pPr>
            <w:pStyle w:val="Contents4"/>
            <w:tabs>
              <w:tab w:val="clear" w:pos="8176"/>
              <w:tab w:val="right" w:pos="9026" w:leader="dot"/>
            </w:tabs>
            <w:rPr/>
          </w:pPr>
          <w:hyperlink w:anchor="__RefHeading___Toc1368028_2749589250">
            <w:r>
              <w:rPr>
                <w:webHidden/>
                <w:rStyle w:val="IndexLink"/>
                <w:rtl w:val="true"/>
              </w:rPr>
              <w:t>کروبیان یا ملائکه واله</w:t>
            </w:r>
            <w:r>
              <w:rPr>
                <w:rStyle w:val="IndexLink"/>
                <w:rtl w:val="true"/>
              </w:rPr>
              <w:tab/>
            </w:r>
            <w:r>
              <w:rPr>
                <w:rStyle w:val="IndexLink"/>
              </w:rPr>
              <w:t>426</w:t>
            </w:r>
          </w:hyperlink>
        </w:p>
        <w:p>
          <w:pPr>
            <w:pStyle w:val="Contents4"/>
            <w:tabs>
              <w:tab w:val="clear" w:pos="8176"/>
              <w:tab w:val="right" w:pos="9026" w:leader="dot"/>
            </w:tabs>
            <w:rPr/>
          </w:pPr>
          <w:hyperlink w:anchor="__RefHeading___Toc1368030_2749589250">
            <w:r>
              <w:rPr>
                <w:webHidden/>
                <w:rStyle w:val="IndexLink"/>
                <w:rtl w:val="true"/>
              </w:rPr>
              <w:t>اسرافیل و دو نفخه وی</w:t>
            </w:r>
            <w:r>
              <w:rPr>
                <w:rStyle w:val="IndexLink"/>
                <w:rtl w:val="true"/>
              </w:rPr>
              <w:tab/>
            </w:r>
            <w:r>
              <w:rPr>
                <w:rStyle w:val="IndexLink"/>
              </w:rPr>
              <w:t>427</w:t>
            </w:r>
          </w:hyperlink>
        </w:p>
        <w:p>
          <w:pPr>
            <w:pStyle w:val="Contents4"/>
            <w:tabs>
              <w:tab w:val="clear" w:pos="8176"/>
              <w:tab w:val="right" w:pos="9026" w:leader="dot"/>
            </w:tabs>
            <w:rPr/>
          </w:pPr>
          <w:hyperlink w:anchor="__RefHeading___Toc1368032_2749589250">
            <w:r>
              <w:rPr>
                <w:webHidden/>
                <w:rStyle w:val="IndexLink"/>
                <w:rtl w:val="true"/>
              </w:rPr>
              <w:t>میکائیل و جایگاه او</w:t>
            </w:r>
            <w:r>
              <w:rPr>
                <w:rStyle w:val="IndexLink"/>
                <w:rtl w:val="true"/>
              </w:rPr>
              <w:tab/>
            </w:r>
            <w:r>
              <w:rPr>
                <w:rStyle w:val="IndexLink"/>
              </w:rPr>
              <w:t>429</w:t>
            </w:r>
          </w:hyperlink>
        </w:p>
        <w:p>
          <w:pPr>
            <w:pStyle w:val="Contents4"/>
            <w:tabs>
              <w:tab w:val="clear" w:pos="8176"/>
              <w:tab w:val="right" w:pos="9026" w:leader="dot"/>
            </w:tabs>
            <w:rPr/>
          </w:pPr>
          <w:hyperlink w:anchor="__RefHeading___Toc1368034_2749589250">
            <w:r>
              <w:rPr>
                <w:webHidden/>
                <w:rStyle w:val="IndexLink"/>
                <w:rtl w:val="true"/>
              </w:rPr>
              <w:t>صفت میکائیل و اعوان او</w:t>
            </w:r>
            <w:r>
              <w:rPr>
                <w:rStyle w:val="IndexLink"/>
                <w:rtl w:val="true"/>
              </w:rPr>
              <w:tab/>
            </w:r>
            <w:r>
              <w:rPr>
                <w:rStyle w:val="IndexLink"/>
              </w:rPr>
              <w:t>430</w:t>
            </w:r>
          </w:hyperlink>
        </w:p>
        <w:p>
          <w:pPr>
            <w:pStyle w:val="Contents4"/>
            <w:tabs>
              <w:tab w:val="clear" w:pos="8176"/>
              <w:tab w:val="right" w:pos="9026" w:leader="dot"/>
            </w:tabs>
            <w:rPr/>
          </w:pPr>
          <w:hyperlink w:anchor="__RefHeading___Toc1368036_2749589250">
            <w:r>
              <w:rPr>
                <w:webHidden/>
                <w:rStyle w:val="IndexLink"/>
                <w:rtl w:val="true"/>
              </w:rPr>
              <w:t>جبرئیل و اطاعت از وی در ملأ اعلی</w:t>
            </w:r>
            <w:r>
              <w:rPr>
                <w:rStyle w:val="IndexLink"/>
                <w:rtl w:val="true"/>
              </w:rPr>
              <w:tab/>
            </w:r>
            <w:r>
              <w:rPr>
                <w:rStyle w:val="IndexLink"/>
              </w:rPr>
              <w:t>433</w:t>
            </w:r>
          </w:hyperlink>
        </w:p>
        <w:p>
          <w:pPr>
            <w:pStyle w:val="Contents4"/>
            <w:tabs>
              <w:tab w:val="clear" w:pos="8176"/>
              <w:tab w:val="right" w:pos="9026" w:leader="dot"/>
            </w:tabs>
            <w:rPr/>
          </w:pPr>
          <w:hyperlink w:anchor="__RefHeading___Toc1368038_2749589250">
            <w:r>
              <w:rPr>
                <w:webHidden/>
                <w:rStyle w:val="IndexLink"/>
                <w:rtl w:val="true"/>
              </w:rPr>
              <w:t>جبرئیل و جایگاه او</w:t>
            </w:r>
            <w:r>
              <w:rPr>
                <w:rStyle w:val="IndexLink"/>
                <w:rtl w:val="true"/>
              </w:rPr>
              <w:tab/>
            </w:r>
            <w:r>
              <w:rPr>
                <w:rStyle w:val="IndexLink"/>
              </w:rPr>
              <w:t>434</w:t>
            </w:r>
          </w:hyperlink>
        </w:p>
        <w:p>
          <w:pPr>
            <w:pStyle w:val="Contents4"/>
            <w:tabs>
              <w:tab w:val="clear" w:pos="8176"/>
              <w:tab w:val="right" w:pos="9026" w:leader="dot"/>
            </w:tabs>
            <w:rPr/>
          </w:pPr>
          <w:hyperlink w:anchor="__RefHeading___Toc1368040_2749589250">
            <w:r>
              <w:rPr>
                <w:webHidden/>
                <w:rStyle w:val="IndexLink"/>
                <w:rtl w:val="true"/>
              </w:rPr>
              <w:t>ملک روح</w:t>
            </w:r>
            <w:r>
              <w:rPr>
                <w:rStyle w:val="IndexLink"/>
                <w:rtl w:val="true"/>
              </w:rPr>
              <w:tab/>
            </w:r>
            <w:r>
              <w:rPr>
                <w:rStyle w:val="IndexLink"/>
              </w:rPr>
              <w:t>435</w:t>
            </w:r>
          </w:hyperlink>
        </w:p>
        <w:p>
          <w:pPr>
            <w:pStyle w:val="Contents4"/>
            <w:tabs>
              <w:tab w:val="clear" w:pos="8176"/>
              <w:tab w:val="right" w:pos="9026" w:leader="dot"/>
            </w:tabs>
            <w:rPr/>
          </w:pPr>
          <w:hyperlink w:anchor="__RefHeading___Toc1368042_2749589250">
            <w:r>
              <w:rPr>
                <w:webHidden/>
                <w:rStyle w:val="IndexLink"/>
                <w:rtl w:val="true"/>
              </w:rPr>
              <w:t>ملائکه سماوات و ملأ اعلی</w:t>
            </w:r>
            <w:r>
              <w:rPr>
                <w:rStyle w:val="IndexLink"/>
                <w:rtl w:val="true"/>
              </w:rPr>
              <w:tab/>
            </w:r>
            <w:r>
              <w:rPr>
                <w:rStyle w:val="IndexLink"/>
              </w:rPr>
              <w:t>436</w:t>
            </w:r>
          </w:hyperlink>
        </w:p>
        <w:p>
          <w:pPr>
            <w:pStyle w:val="Contents4"/>
            <w:tabs>
              <w:tab w:val="clear" w:pos="8176"/>
              <w:tab w:val="right" w:pos="9026" w:leader="dot"/>
            </w:tabs>
            <w:rPr/>
          </w:pPr>
          <w:hyperlink w:anchor="__RefHeading___Toc1368044_2749589250">
            <w:r>
              <w:rPr>
                <w:webHidden/>
                <w:rStyle w:val="IndexLink"/>
                <w:rtl w:val="true"/>
              </w:rPr>
              <w:t>خشوع ملائکه</w:t>
            </w:r>
            <w:r>
              <w:rPr>
                <w:rStyle w:val="IndexLink"/>
                <w:rtl w:val="true"/>
              </w:rPr>
              <w:tab/>
            </w:r>
            <w:r>
              <w:rPr>
                <w:rStyle w:val="IndexLink"/>
              </w:rPr>
              <w:t>439</w:t>
            </w:r>
          </w:hyperlink>
        </w:p>
        <w:p>
          <w:pPr>
            <w:pStyle w:val="Contents4"/>
            <w:tabs>
              <w:tab w:val="clear" w:pos="8176"/>
              <w:tab w:val="right" w:pos="9026" w:leader="dot"/>
            </w:tabs>
            <w:rPr/>
          </w:pPr>
          <w:hyperlink w:anchor="__RefHeading___Toc1368046_2749589250">
            <w:r>
              <w:rPr>
                <w:webHidden/>
                <w:rStyle w:val="IndexLink"/>
                <w:rtl w:val="true"/>
              </w:rPr>
              <w:t>عدم نگاه برخی ملائکه به خدا و حال آنها</w:t>
            </w:r>
            <w:r>
              <w:rPr>
                <w:rStyle w:val="IndexLink"/>
                <w:rtl w:val="true"/>
              </w:rPr>
              <w:tab/>
            </w:r>
            <w:r>
              <w:rPr>
                <w:rStyle w:val="IndexLink"/>
              </w:rPr>
              <w:t>440</w:t>
            </w:r>
          </w:hyperlink>
        </w:p>
        <w:p>
          <w:pPr>
            <w:pStyle w:val="Contents4"/>
            <w:tabs>
              <w:tab w:val="clear" w:pos="8176"/>
              <w:tab w:val="right" w:pos="9026" w:leader="dot"/>
            </w:tabs>
            <w:rPr/>
          </w:pPr>
          <w:hyperlink w:anchor="__RefHeading___Toc1368048_2749589250">
            <w:r>
              <w:rPr>
                <w:webHidden/>
                <w:rStyle w:val="IndexLink"/>
                <w:rtl w:val="true"/>
              </w:rPr>
              <w:t>طلب نامحدود ملائک در توجّه به خداوند</w:t>
            </w:r>
            <w:r>
              <w:rPr>
                <w:rStyle w:val="IndexLink"/>
                <w:rtl w:val="true"/>
              </w:rPr>
              <w:tab/>
            </w:r>
            <w:r>
              <w:rPr>
                <w:rStyle w:val="IndexLink"/>
              </w:rPr>
              <w:t>440</w:t>
            </w:r>
          </w:hyperlink>
        </w:p>
        <w:p>
          <w:pPr>
            <w:pStyle w:val="Contents4"/>
            <w:tabs>
              <w:tab w:val="clear" w:pos="8176"/>
              <w:tab w:val="right" w:pos="9026" w:leader="dot"/>
            </w:tabs>
            <w:rPr/>
          </w:pPr>
          <w:hyperlink w:anchor="__RefHeading___Toc1368050_2749589250">
            <w:r>
              <w:rPr>
                <w:webHidden/>
                <w:rStyle w:val="IndexLink"/>
                <w:rtl w:val="true"/>
              </w:rPr>
              <w:t>اجرای فرامین الهی توسّط ملائکه</w:t>
            </w:r>
            <w:r>
              <w:rPr>
                <w:rStyle w:val="IndexLink"/>
                <w:rtl w:val="true"/>
              </w:rPr>
              <w:tab/>
            </w:r>
            <w:r>
              <w:rPr>
                <w:rStyle w:val="IndexLink"/>
              </w:rPr>
              <w:t>441</w:t>
            </w:r>
          </w:hyperlink>
        </w:p>
        <w:p>
          <w:pPr>
            <w:pStyle w:val="Contents4"/>
            <w:tabs>
              <w:tab w:val="clear" w:pos="8176"/>
              <w:tab w:val="right" w:pos="9026" w:leader="dot"/>
            </w:tabs>
            <w:rPr/>
          </w:pPr>
          <w:hyperlink w:anchor="__RefHeading___Toc1368052_2749589250">
            <w:r>
              <w:rPr>
                <w:webHidden/>
                <w:rStyle w:val="IndexLink"/>
                <w:rtl w:val="true"/>
              </w:rPr>
              <w:t>حال ملائکه به هنگام نظاره بر اهل دوزخ</w:t>
            </w:r>
            <w:r>
              <w:rPr>
                <w:rStyle w:val="IndexLink"/>
                <w:rtl w:val="true"/>
              </w:rPr>
              <w:tab/>
            </w:r>
            <w:r>
              <w:rPr>
                <w:rStyle w:val="IndexLink"/>
              </w:rPr>
              <w:t>443</w:t>
            </w:r>
          </w:hyperlink>
        </w:p>
        <w:p>
          <w:pPr>
            <w:pStyle w:val="Contents4"/>
            <w:tabs>
              <w:tab w:val="clear" w:pos="8176"/>
              <w:tab w:val="right" w:pos="9026" w:leader="dot"/>
            </w:tabs>
            <w:rPr/>
          </w:pPr>
          <w:hyperlink w:anchor="__RefHeading___Toc1368054_2749589250">
            <w:r>
              <w:rPr>
                <w:webHidden/>
                <w:rStyle w:val="IndexLink"/>
                <w:rtl w:val="true"/>
              </w:rPr>
              <w:t>داستان هاروت و ماروت و تأویل آن</w:t>
            </w:r>
            <w:r>
              <w:rPr>
                <w:rStyle w:val="IndexLink"/>
                <w:rtl w:val="true"/>
              </w:rPr>
              <w:tab/>
            </w:r>
            <w:r>
              <w:rPr>
                <w:rStyle w:val="IndexLink"/>
              </w:rPr>
              <w:t>445</w:t>
            </w:r>
          </w:hyperlink>
        </w:p>
        <w:p>
          <w:pPr>
            <w:pStyle w:val="Contents4"/>
            <w:tabs>
              <w:tab w:val="clear" w:pos="8176"/>
              <w:tab w:val="right" w:pos="9026" w:leader="dot"/>
            </w:tabs>
            <w:rPr/>
          </w:pPr>
          <w:hyperlink w:anchor="__RefHeading___Toc1368056_2749589250">
            <w:r>
              <w:rPr>
                <w:webHidden/>
                <w:rStyle w:val="IndexLink"/>
                <w:rtl w:val="true"/>
              </w:rPr>
              <w:t>ملائکه نوزده‌گانه عالم طبیعت</w:t>
            </w:r>
            <w:r>
              <w:rPr>
                <w:rStyle w:val="IndexLink"/>
                <w:rtl w:val="true"/>
              </w:rPr>
              <w:tab/>
            </w:r>
            <w:r>
              <w:rPr>
                <w:rStyle w:val="IndexLink"/>
              </w:rPr>
              <w:t>447</w:t>
            </w:r>
          </w:hyperlink>
        </w:p>
        <w:p>
          <w:pPr>
            <w:pStyle w:val="Contents4"/>
            <w:tabs>
              <w:tab w:val="clear" w:pos="8176"/>
              <w:tab w:val="right" w:pos="9026" w:leader="dot"/>
            </w:tabs>
            <w:rPr/>
          </w:pPr>
          <w:hyperlink w:anchor="__RefHeading___Toc1368058_2749589250">
            <w:r>
              <w:rPr>
                <w:webHidden/>
                <w:rStyle w:val="IndexLink"/>
                <w:rtl w:val="true"/>
              </w:rPr>
              <w:t>ملائکه مقرّب</w:t>
            </w:r>
            <w:r>
              <w:rPr>
                <w:rStyle w:val="IndexLink"/>
                <w:rtl w:val="true"/>
              </w:rPr>
              <w:tab/>
            </w:r>
            <w:r>
              <w:rPr>
                <w:rStyle w:val="IndexLink"/>
              </w:rPr>
              <w:t>447</w:t>
            </w:r>
          </w:hyperlink>
        </w:p>
        <w:p>
          <w:pPr>
            <w:pStyle w:val="Contents4"/>
            <w:tabs>
              <w:tab w:val="clear" w:pos="8176"/>
              <w:tab w:val="right" w:pos="9026" w:leader="dot"/>
            </w:tabs>
            <w:rPr/>
          </w:pPr>
          <w:hyperlink w:anchor="__RefHeading___Toc1368060_2749589250">
            <w:r>
              <w:rPr>
                <w:webHidden/>
                <w:rStyle w:val="IndexLink"/>
                <w:rtl w:val="true"/>
              </w:rPr>
              <w:t>ملائکه رساننده اخبار غیب</w:t>
            </w:r>
            <w:r>
              <w:rPr>
                <w:rStyle w:val="IndexLink"/>
                <w:rtl w:val="true"/>
              </w:rPr>
              <w:tab/>
            </w:r>
            <w:r>
              <w:rPr>
                <w:rStyle w:val="IndexLink"/>
              </w:rPr>
              <w:t>448</w:t>
            </w:r>
          </w:hyperlink>
        </w:p>
        <w:p>
          <w:pPr>
            <w:pStyle w:val="Contents4"/>
            <w:tabs>
              <w:tab w:val="clear" w:pos="8176"/>
              <w:tab w:val="right" w:pos="9026" w:leader="dot"/>
            </w:tabs>
            <w:rPr/>
          </w:pPr>
          <w:hyperlink w:anchor="__RefHeading___Toc1368062_2749589250">
            <w:r>
              <w:rPr>
                <w:webHidden/>
                <w:rStyle w:val="IndexLink"/>
                <w:rtl w:val="true"/>
              </w:rPr>
              <w:t>تأویل بال ملائکه</w:t>
            </w:r>
            <w:r>
              <w:rPr>
                <w:rStyle w:val="IndexLink"/>
                <w:rtl w:val="true"/>
              </w:rPr>
              <w:tab/>
            </w:r>
            <w:r>
              <w:rPr>
                <w:rStyle w:val="IndexLink"/>
              </w:rPr>
              <w:t>449</w:t>
            </w:r>
          </w:hyperlink>
        </w:p>
        <w:p>
          <w:pPr>
            <w:pStyle w:val="Contents4"/>
            <w:tabs>
              <w:tab w:val="clear" w:pos="8176"/>
              <w:tab w:val="right" w:pos="9026" w:leader="dot"/>
            </w:tabs>
            <w:rPr/>
          </w:pPr>
          <w:hyperlink w:anchor="__RefHeading___Toc1368064_2749589250">
            <w:r>
              <w:rPr>
                <w:webHidden/>
                <w:rStyle w:val="IndexLink"/>
                <w:rtl w:val="true"/>
              </w:rPr>
              <w:t>ملائکه خاصّ الهی در بطون آسمانها</w:t>
            </w:r>
            <w:r>
              <w:rPr>
                <w:rStyle w:val="IndexLink"/>
                <w:rtl w:val="true"/>
              </w:rPr>
              <w:tab/>
            </w:r>
            <w:r>
              <w:rPr>
                <w:rStyle w:val="IndexLink"/>
              </w:rPr>
              <w:t>450</w:t>
            </w:r>
          </w:hyperlink>
        </w:p>
        <w:p>
          <w:pPr>
            <w:pStyle w:val="Contents4"/>
            <w:tabs>
              <w:tab w:val="clear" w:pos="8176"/>
              <w:tab w:val="right" w:pos="9026" w:leader="dot"/>
            </w:tabs>
            <w:rPr/>
          </w:pPr>
          <w:hyperlink w:anchor="__RefHeading___Toc1368066_2749589250">
            <w:r>
              <w:rPr>
                <w:webHidden/>
                <w:rStyle w:val="IndexLink"/>
                <w:rtl w:val="true"/>
              </w:rPr>
              <w:t>اقسام ملائکه روحانی و جسمانی</w:t>
            </w:r>
            <w:r>
              <w:rPr>
                <w:rStyle w:val="IndexLink"/>
                <w:rtl w:val="true"/>
              </w:rPr>
              <w:tab/>
            </w:r>
            <w:r>
              <w:rPr>
                <w:rStyle w:val="IndexLink"/>
              </w:rPr>
              <w:t>451</w:t>
            </w:r>
          </w:hyperlink>
        </w:p>
        <w:p>
          <w:pPr>
            <w:pStyle w:val="Contents4"/>
            <w:tabs>
              <w:tab w:val="clear" w:pos="8176"/>
              <w:tab w:val="right" w:pos="9026" w:leader="dot"/>
            </w:tabs>
            <w:rPr/>
          </w:pPr>
          <w:hyperlink w:anchor="__RefHeading___Toc1368068_2749589250">
            <w:r>
              <w:rPr>
                <w:webHidden/>
                <w:rStyle w:val="IndexLink"/>
                <w:rtl w:val="true"/>
              </w:rPr>
              <w:t>ملائکه موکّل بر اوامر الهی</w:t>
            </w:r>
            <w:r>
              <w:rPr>
                <w:rStyle w:val="IndexLink"/>
                <w:rtl w:val="true"/>
              </w:rPr>
              <w:tab/>
            </w:r>
            <w:r>
              <w:rPr>
                <w:rStyle w:val="IndexLink"/>
              </w:rPr>
              <w:t>452</w:t>
            </w:r>
          </w:hyperlink>
        </w:p>
        <w:p>
          <w:pPr>
            <w:pStyle w:val="Contents4"/>
            <w:tabs>
              <w:tab w:val="clear" w:pos="8176"/>
              <w:tab w:val="right" w:pos="9026" w:leader="dot"/>
            </w:tabs>
            <w:rPr/>
          </w:pPr>
          <w:hyperlink w:anchor="__RefHeading___Toc1368070_2749589250">
            <w:r>
              <w:rPr>
                <w:webHidden/>
                <w:rStyle w:val="IndexLink"/>
                <w:rtl w:val="true"/>
              </w:rPr>
              <w:t>تفسیر جفّ القلم</w:t>
            </w:r>
            <w:r>
              <w:rPr>
                <w:rStyle w:val="IndexLink"/>
                <w:rtl w:val="true"/>
              </w:rPr>
              <w:tab/>
            </w:r>
            <w:r>
              <w:rPr>
                <w:rStyle w:val="IndexLink"/>
              </w:rPr>
              <w:t>453</w:t>
            </w:r>
          </w:hyperlink>
        </w:p>
        <w:p>
          <w:pPr>
            <w:pStyle w:val="Contents4"/>
            <w:tabs>
              <w:tab w:val="clear" w:pos="8176"/>
              <w:tab w:val="right" w:pos="9026" w:leader="dot"/>
            </w:tabs>
            <w:rPr/>
          </w:pPr>
          <w:hyperlink w:anchor="__RefHeading___Toc1368072_2749589250">
            <w:r>
              <w:rPr>
                <w:webHidden/>
                <w:rStyle w:val="IndexLink"/>
                <w:rtl w:val="true"/>
              </w:rPr>
              <w:t>تفسیر نسخ و بدا</w:t>
            </w:r>
            <w:r>
              <w:rPr>
                <w:rStyle w:val="IndexLink"/>
                <w:rtl w:val="true"/>
              </w:rPr>
              <w:tab/>
            </w:r>
            <w:r>
              <w:rPr>
                <w:rStyle w:val="IndexLink"/>
              </w:rPr>
              <w:t>454</w:t>
            </w:r>
          </w:hyperlink>
        </w:p>
        <w:p>
          <w:pPr>
            <w:pStyle w:val="Contents4"/>
            <w:tabs>
              <w:tab w:val="clear" w:pos="8176"/>
              <w:tab w:val="right" w:pos="9026" w:leader="dot"/>
            </w:tabs>
            <w:rPr/>
          </w:pPr>
          <w:hyperlink w:anchor="__RefHeading___Toc1368074_2749589250">
            <w:r>
              <w:rPr>
                <w:webHidden/>
                <w:rStyle w:val="IndexLink"/>
                <w:rtl w:val="true"/>
              </w:rPr>
              <w:t>ملائکه مؤکل بر باران و ابر</w:t>
            </w:r>
            <w:r>
              <w:rPr>
                <w:rStyle w:val="IndexLink"/>
                <w:rtl w:val="true"/>
              </w:rPr>
              <w:tab/>
            </w:r>
            <w:r>
              <w:rPr>
                <w:rStyle w:val="IndexLink"/>
              </w:rPr>
              <w:t>455</w:t>
            </w:r>
          </w:hyperlink>
        </w:p>
        <w:p>
          <w:pPr>
            <w:pStyle w:val="Contents4"/>
            <w:tabs>
              <w:tab w:val="clear" w:pos="8176"/>
              <w:tab w:val="right" w:pos="9026" w:leader="dot"/>
            </w:tabs>
            <w:rPr/>
          </w:pPr>
          <w:hyperlink w:anchor="__RefHeading___Toc1368076_2749589250">
            <w:r>
              <w:rPr>
                <w:webHidden/>
                <w:rStyle w:val="IndexLink"/>
                <w:rtl w:val="true"/>
              </w:rPr>
              <w:t>چگونگی تکوّن ابر و باران</w:t>
            </w:r>
            <w:r>
              <w:rPr>
                <w:rStyle w:val="IndexLink"/>
                <w:rtl w:val="true"/>
              </w:rPr>
              <w:tab/>
            </w:r>
            <w:r>
              <w:rPr>
                <w:rStyle w:val="IndexLink"/>
              </w:rPr>
              <w:t>456</w:t>
            </w:r>
          </w:hyperlink>
        </w:p>
        <w:p>
          <w:pPr>
            <w:pStyle w:val="Contents4"/>
            <w:tabs>
              <w:tab w:val="clear" w:pos="8176"/>
              <w:tab w:val="right" w:pos="9026" w:leader="dot"/>
            </w:tabs>
            <w:rPr/>
          </w:pPr>
          <w:hyperlink w:anchor="__RefHeading___Toc1368078_2749589250">
            <w:r>
              <w:rPr>
                <w:webHidden/>
                <w:rStyle w:val="IndexLink"/>
                <w:rtl w:val="true"/>
              </w:rPr>
              <w:t>عدم تنافی قواعد طبیعی با وجود ملائکه موکّل</w:t>
            </w:r>
            <w:r>
              <w:rPr>
                <w:rStyle w:val="IndexLink"/>
                <w:rtl w:val="true"/>
              </w:rPr>
              <w:tab/>
            </w:r>
            <w:r>
              <w:rPr>
                <w:rStyle w:val="IndexLink"/>
              </w:rPr>
              <w:t>457</w:t>
            </w:r>
          </w:hyperlink>
        </w:p>
        <w:p>
          <w:pPr>
            <w:pStyle w:val="Contents4"/>
            <w:tabs>
              <w:tab w:val="clear" w:pos="8176"/>
              <w:tab w:val="right" w:pos="9026" w:leader="dot"/>
            </w:tabs>
            <w:rPr/>
          </w:pPr>
          <w:hyperlink w:anchor="__RefHeading___Toc1368080_2749589250">
            <w:r>
              <w:rPr>
                <w:webHidden/>
                <w:rStyle w:val="IndexLink"/>
                <w:rtl w:val="true"/>
              </w:rPr>
              <w:t>ملک موکّل بر رعد</w:t>
            </w:r>
            <w:r>
              <w:rPr>
                <w:rStyle w:val="IndexLink"/>
                <w:rtl w:val="true"/>
              </w:rPr>
              <w:tab/>
            </w:r>
            <w:r>
              <w:rPr>
                <w:rStyle w:val="IndexLink"/>
              </w:rPr>
              <w:t>458</w:t>
            </w:r>
          </w:hyperlink>
        </w:p>
        <w:p>
          <w:pPr>
            <w:pStyle w:val="Contents4"/>
            <w:tabs>
              <w:tab w:val="clear" w:pos="8176"/>
              <w:tab w:val="right" w:pos="9026" w:leader="dot"/>
            </w:tabs>
            <w:rPr/>
          </w:pPr>
          <w:hyperlink w:anchor="__RefHeading___Toc1368082_2749589250">
            <w:r>
              <w:rPr>
                <w:webHidden/>
                <w:rStyle w:val="IndexLink"/>
                <w:rtl w:val="true"/>
              </w:rPr>
              <w:t>علت طبیعی رعد</w:t>
            </w:r>
            <w:r>
              <w:rPr>
                <w:rStyle w:val="IndexLink"/>
                <w:rtl w:val="true"/>
              </w:rPr>
              <w:tab/>
            </w:r>
            <w:r>
              <w:rPr>
                <w:rStyle w:val="IndexLink"/>
              </w:rPr>
              <w:t>459</w:t>
            </w:r>
          </w:hyperlink>
        </w:p>
        <w:p>
          <w:pPr>
            <w:pStyle w:val="Contents4"/>
            <w:tabs>
              <w:tab w:val="clear" w:pos="8176"/>
              <w:tab w:val="right" w:pos="9026" w:leader="dot"/>
            </w:tabs>
            <w:rPr/>
          </w:pPr>
          <w:hyperlink w:anchor="__RefHeading___Toc1368084_2749589250">
            <w:r>
              <w:rPr>
                <w:webHidden/>
                <w:rStyle w:val="IndexLink"/>
                <w:rtl w:val="true"/>
              </w:rPr>
              <w:t>ملک موکّل بر برق</w:t>
            </w:r>
            <w:r>
              <w:rPr>
                <w:rStyle w:val="IndexLink"/>
                <w:rtl w:val="true"/>
              </w:rPr>
              <w:tab/>
            </w:r>
            <w:r>
              <w:rPr>
                <w:rStyle w:val="IndexLink"/>
              </w:rPr>
              <w:t>459</w:t>
            </w:r>
          </w:hyperlink>
        </w:p>
        <w:p>
          <w:pPr>
            <w:pStyle w:val="Contents4"/>
            <w:tabs>
              <w:tab w:val="clear" w:pos="8176"/>
              <w:tab w:val="right" w:pos="9026" w:leader="dot"/>
            </w:tabs>
            <w:rPr/>
          </w:pPr>
          <w:hyperlink w:anchor="__RefHeading___Toc1368086_2749589250">
            <w:r>
              <w:rPr>
                <w:webHidden/>
                <w:rStyle w:val="IndexLink"/>
                <w:rtl w:val="true"/>
              </w:rPr>
              <w:t>ملائکه موکّل بر برف و تگرگ</w:t>
            </w:r>
            <w:r>
              <w:rPr>
                <w:rStyle w:val="IndexLink"/>
                <w:rtl w:val="true"/>
              </w:rPr>
              <w:tab/>
            </w:r>
            <w:r>
              <w:rPr>
                <w:rStyle w:val="IndexLink"/>
              </w:rPr>
              <w:t>460</w:t>
            </w:r>
          </w:hyperlink>
        </w:p>
        <w:p>
          <w:pPr>
            <w:pStyle w:val="Contents4"/>
            <w:tabs>
              <w:tab w:val="clear" w:pos="8176"/>
              <w:tab w:val="right" w:pos="9026" w:leader="dot"/>
            </w:tabs>
            <w:rPr/>
          </w:pPr>
          <w:hyperlink w:anchor="__RefHeading___Toc1368088_2749589250">
            <w:r>
              <w:rPr>
                <w:webHidden/>
                <w:rStyle w:val="IndexLink"/>
                <w:rtl w:val="true"/>
              </w:rPr>
              <w:t>در علت طبیعی برف و باران و تگرگ</w:t>
            </w:r>
            <w:r>
              <w:rPr>
                <w:rStyle w:val="IndexLink"/>
                <w:rtl w:val="true"/>
              </w:rPr>
              <w:tab/>
            </w:r>
            <w:r>
              <w:rPr>
                <w:rStyle w:val="IndexLink"/>
              </w:rPr>
              <w:t>461</w:t>
            </w:r>
          </w:hyperlink>
        </w:p>
        <w:p>
          <w:pPr>
            <w:pStyle w:val="Contents4"/>
            <w:tabs>
              <w:tab w:val="clear" w:pos="8176"/>
              <w:tab w:val="right" w:pos="9026" w:leader="dot"/>
            </w:tabs>
            <w:rPr/>
          </w:pPr>
          <w:hyperlink w:anchor="__RefHeading___Toc1368090_2749589250">
            <w:r>
              <w:rPr>
                <w:webHidden/>
                <w:rStyle w:val="IndexLink"/>
                <w:rtl w:val="true"/>
              </w:rPr>
              <w:t>ملائکه موکّل بر باد</w:t>
            </w:r>
            <w:r>
              <w:rPr>
                <w:rStyle w:val="IndexLink"/>
                <w:rtl w:val="true"/>
              </w:rPr>
              <w:tab/>
            </w:r>
            <w:r>
              <w:rPr>
                <w:rStyle w:val="IndexLink"/>
              </w:rPr>
              <w:t>462</w:t>
            </w:r>
          </w:hyperlink>
        </w:p>
        <w:p>
          <w:pPr>
            <w:pStyle w:val="Contents4"/>
            <w:tabs>
              <w:tab w:val="clear" w:pos="8176"/>
              <w:tab w:val="right" w:pos="9026" w:leader="dot"/>
            </w:tabs>
            <w:rPr/>
          </w:pPr>
          <w:hyperlink w:anchor="__RefHeading___Toc1368092_2749589250">
            <w:r>
              <w:rPr>
                <w:webHidden/>
                <w:rStyle w:val="IndexLink"/>
                <w:rtl w:val="true"/>
              </w:rPr>
              <w:t>علت طبیعی حصول باد</w:t>
            </w:r>
            <w:r>
              <w:rPr>
                <w:rStyle w:val="IndexLink"/>
                <w:rtl w:val="true"/>
              </w:rPr>
              <w:tab/>
            </w:r>
            <w:r>
              <w:rPr>
                <w:rStyle w:val="IndexLink"/>
              </w:rPr>
              <w:t>463</w:t>
            </w:r>
          </w:hyperlink>
        </w:p>
        <w:p>
          <w:pPr>
            <w:pStyle w:val="Contents4"/>
            <w:tabs>
              <w:tab w:val="clear" w:pos="8176"/>
              <w:tab w:val="right" w:pos="9026" w:leader="dot"/>
            </w:tabs>
            <w:rPr/>
          </w:pPr>
          <w:hyperlink w:anchor="__RefHeading___Toc1368094_2749589250">
            <w:r>
              <w:rPr>
                <w:webHidden/>
                <w:rStyle w:val="IndexLink"/>
                <w:rtl w:val="true"/>
              </w:rPr>
              <w:t>ملائکه موکّل بر کوه‌ها</w:t>
            </w:r>
            <w:r>
              <w:rPr>
                <w:rStyle w:val="IndexLink"/>
                <w:rtl w:val="true"/>
              </w:rPr>
              <w:tab/>
            </w:r>
            <w:r>
              <w:rPr>
                <w:rStyle w:val="IndexLink"/>
              </w:rPr>
              <w:t>465</w:t>
            </w:r>
          </w:hyperlink>
        </w:p>
        <w:p>
          <w:pPr>
            <w:pStyle w:val="Contents4"/>
            <w:tabs>
              <w:tab w:val="clear" w:pos="8176"/>
              <w:tab w:val="right" w:pos="9026" w:leader="dot"/>
            </w:tabs>
            <w:rPr/>
          </w:pPr>
          <w:hyperlink w:anchor="__RefHeading___Toc1368096_2749589250">
            <w:r>
              <w:rPr>
                <w:webHidden/>
                <w:rStyle w:val="IndexLink"/>
                <w:rtl w:val="true"/>
              </w:rPr>
              <w:t>علّت طبیعی تکوّن جبال</w:t>
            </w:r>
            <w:r>
              <w:rPr>
                <w:rStyle w:val="IndexLink"/>
                <w:rtl w:val="true"/>
              </w:rPr>
              <w:tab/>
            </w:r>
            <w:r>
              <w:rPr>
                <w:rStyle w:val="IndexLink"/>
              </w:rPr>
              <w:t>466</w:t>
            </w:r>
          </w:hyperlink>
        </w:p>
        <w:p>
          <w:pPr>
            <w:pStyle w:val="Contents4"/>
            <w:tabs>
              <w:tab w:val="clear" w:pos="8176"/>
              <w:tab w:val="right" w:pos="9026" w:leader="dot"/>
            </w:tabs>
            <w:rPr/>
          </w:pPr>
          <w:hyperlink w:anchor="__RefHeading___Toc1368098_2749589250">
            <w:r>
              <w:rPr>
                <w:webHidden/>
                <w:rStyle w:val="IndexLink"/>
                <w:rtl w:val="true"/>
              </w:rPr>
              <w:t>ملائکه موکّل بر اندازه باران</w:t>
            </w:r>
            <w:r>
              <w:rPr>
                <w:rStyle w:val="IndexLink"/>
                <w:rtl w:val="true"/>
              </w:rPr>
              <w:tab/>
            </w:r>
            <w:r>
              <w:rPr>
                <w:rStyle w:val="IndexLink"/>
              </w:rPr>
              <w:t>467</w:t>
            </w:r>
          </w:hyperlink>
        </w:p>
        <w:p>
          <w:pPr>
            <w:pStyle w:val="Contents4"/>
            <w:tabs>
              <w:tab w:val="clear" w:pos="8176"/>
              <w:tab w:val="right" w:pos="9026" w:leader="dot"/>
            </w:tabs>
            <w:rPr/>
          </w:pPr>
          <w:hyperlink w:anchor="__RefHeading___Toc1368100_2749589250">
            <w:r>
              <w:rPr>
                <w:webHidden/>
                <w:rStyle w:val="IndexLink"/>
                <w:rtl w:val="true"/>
              </w:rPr>
              <w:t>ملائکه موکّل بر نزول بلاء و گشایش</w:t>
            </w:r>
            <w:r>
              <w:rPr>
                <w:rStyle w:val="IndexLink"/>
                <w:rtl w:val="true"/>
              </w:rPr>
              <w:tab/>
            </w:r>
            <w:r>
              <w:rPr>
                <w:rStyle w:val="IndexLink"/>
              </w:rPr>
              <w:t>468</w:t>
            </w:r>
          </w:hyperlink>
        </w:p>
        <w:p>
          <w:pPr>
            <w:pStyle w:val="Contents4"/>
            <w:tabs>
              <w:tab w:val="clear" w:pos="8176"/>
              <w:tab w:val="right" w:pos="9026" w:leader="dot"/>
            </w:tabs>
            <w:rPr/>
          </w:pPr>
          <w:hyperlink w:anchor="__RefHeading___Toc1368102_2749589250">
            <w:r>
              <w:rPr>
                <w:webHidden/>
                <w:rStyle w:val="IndexLink"/>
                <w:rtl w:val="true"/>
              </w:rPr>
              <w:t>ملائکه سفیر</w:t>
            </w:r>
            <w:r>
              <w:rPr>
                <w:rStyle w:val="IndexLink"/>
                <w:rtl w:val="true"/>
              </w:rPr>
              <w:tab/>
            </w:r>
            <w:r>
              <w:rPr>
                <w:rStyle w:val="IndexLink"/>
              </w:rPr>
              <w:t>469</w:t>
            </w:r>
          </w:hyperlink>
        </w:p>
        <w:p>
          <w:pPr>
            <w:pStyle w:val="Contents4"/>
            <w:tabs>
              <w:tab w:val="clear" w:pos="8176"/>
              <w:tab w:val="right" w:pos="9026" w:leader="dot"/>
            </w:tabs>
            <w:rPr/>
          </w:pPr>
          <w:hyperlink w:anchor="__RefHeading___Toc1368104_2749589250">
            <w:r>
              <w:rPr>
                <w:webHidden/>
                <w:rStyle w:val="IndexLink"/>
                <w:rtl w:val="true"/>
              </w:rPr>
              <w:t>ملائکه نویسنده اعمال انسان</w:t>
            </w:r>
            <w:r>
              <w:rPr>
                <w:rStyle w:val="IndexLink"/>
                <w:rtl w:val="true"/>
              </w:rPr>
              <w:tab/>
            </w:r>
            <w:r>
              <w:rPr>
                <w:rStyle w:val="IndexLink"/>
              </w:rPr>
              <w:t>471</w:t>
            </w:r>
          </w:hyperlink>
        </w:p>
        <w:p>
          <w:pPr>
            <w:pStyle w:val="Contents4"/>
            <w:tabs>
              <w:tab w:val="clear" w:pos="8176"/>
              <w:tab w:val="right" w:pos="9026" w:leader="dot"/>
            </w:tabs>
            <w:rPr/>
          </w:pPr>
          <w:hyperlink w:anchor="__RefHeading___Toc1368106_2749589250">
            <w:r>
              <w:rPr>
                <w:webHidden/>
                <w:rStyle w:val="IndexLink"/>
                <w:rtl w:val="true"/>
              </w:rPr>
              <w:t>عقل یا ملک الهی</w:t>
            </w:r>
            <w:r>
              <w:rPr>
                <w:rStyle w:val="IndexLink"/>
                <w:rtl w:val="true"/>
              </w:rPr>
              <w:tab/>
            </w:r>
            <w:r>
              <w:rPr>
                <w:rStyle w:val="IndexLink"/>
              </w:rPr>
              <w:t>472</w:t>
            </w:r>
          </w:hyperlink>
        </w:p>
        <w:p>
          <w:pPr>
            <w:pStyle w:val="Contents4"/>
            <w:tabs>
              <w:tab w:val="clear" w:pos="8176"/>
              <w:tab w:val="right" w:pos="9026" w:leader="dot"/>
            </w:tabs>
            <w:rPr/>
          </w:pPr>
          <w:hyperlink w:anchor="__RefHeading___Toc1368108_2749589250">
            <w:r>
              <w:rPr>
                <w:webHidden/>
                <w:rStyle w:val="IndexLink"/>
                <w:rtl w:val="true"/>
              </w:rPr>
              <w:t>ملک الموت و نکیر و منکر</w:t>
            </w:r>
            <w:r>
              <w:rPr>
                <w:rStyle w:val="IndexLink"/>
                <w:rtl w:val="true"/>
              </w:rPr>
              <w:tab/>
            </w:r>
            <w:r>
              <w:rPr>
                <w:rStyle w:val="IndexLink"/>
              </w:rPr>
              <w:t>473</w:t>
            </w:r>
          </w:hyperlink>
        </w:p>
        <w:p>
          <w:pPr>
            <w:pStyle w:val="Contents4"/>
            <w:tabs>
              <w:tab w:val="clear" w:pos="8176"/>
              <w:tab w:val="right" w:pos="9026" w:leader="dot"/>
            </w:tabs>
            <w:rPr/>
          </w:pPr>
          <w:hyperlink w:anchor="__RefHeading___Toc1368110_2749589250">
            <w:r>
              <w:rPr>
                <w:webHidden/>
                <w:rStyle w:val="IndexLink"/>
                <w:rtl w:val="true"/>
              </w:rPr>
              <w:t>ملک رومان فتان</w:t>
            </w:r>
            <w:r>
              <w:rPr>
                <w:rStyle w:val="IndexLink"/>
                <w:rtl w:val="true"/>
              </w:rPr>
              <w:tab/>
            </w:r>
            <w:r>
              <w:rPr>
                <w:rStyle w:val="IndexLink"/>
              </w:rPr>
              <w:t>474</w:t>
            </w:r>
          </w:hyperlink>
        </w:p>
        <w:p>
          <w:pPr>
            <w:pStyle w:val="Contents4"/>
            <w:tabs>
              <w:tab w:val="clear" w:pos="8176"/>
              <w:tab w:val="right" w:pos="9026" w:leader="dot"/>
            </w:tabs>
            <w:rPr/>
          </w:pPr>
          <w:hyperlink w:anchor="__RefHeading___Toc1368112_2749589250">
            <w:r>
              <w:rPr>
                <w:webHidden/>
                <w:rStyle w:val="IndexLink"/>
                <w:rtl w:val="true"/>
              </w:rPr>
              <w:t>تفسیر اجمالی آیه نور</w:t>
            </w:r>
            <w:r>
              <w:rPr>
                <w:rStyle w:val="IndexLink"/>
                <w:rtl w:val="true"/>
              </w:rPr>
              <w:tab/>
            </w:r>
            <w:r>
              <w:rPr>
                <w:rStyle w:val="IndexLink"/>
              </w:rPr>
              <w:t>475</w:t>
            </w:r>
          </w:hyperlink>
        </w:p>
        <w:p>
          <w:pPr>
            <w:pStyle w:val="Contents4"/>
            <w:tabs>
              <w:tab w:val="clear" w:pos="8176"/>
              <w:tab w:val="right" w:pos="9026" w:leader="dot"/>
            </w:tabs>
            <w:rPr/>
          </w:pPr>
          <w:hyperlink w:anchor="__RefHeading___Toc1368114_2749589250">
            <w:r>
              <w:rPr>
                <w:webHidden/>
                <w:rStyle w:val="IndexLink"/>
                <w:rtl w:val="true"/>
              </w:rPr>
              <w:t>بیت‌المعمور و ملائکه آن</w:t>
            </w:r>
            <w:r>
              <w:rPr>
                <w:rStyle w:val="IndexLink"/>
                <w:rtl w:val="true"/>
              </w:rPr>
              <w:tab/>
            </w:r>
            <w:r>
              <w:rPr>
                <w:rStyle w:val="IndexLink"/>
              </w:rPr>
              <w:t>478</w:t>
            </w:r>
          </w:hyperlink>
        </w:p>
        <w:p>
          <w:pPr>
            <w:pStyle w:val="Contents4"/>
            <w:tabs>
              <w:tab w:val="clear" w:pos="8176"/>
              <w:tab w:val="right" w:pos="9026" w:leader="dot"/>
            </w:tabs>
            <w:rPr/>
          </w:pPr>
          <w:hyperlink w:anchor="__RefHeading___Toc1368116_2749589250">
            <w:r>
              <w:rPr>
                <w:webHidden/>
                <w:rStyle w:val="IndexLink"/>
                <w:rtl w:val="true"/>
              </w:rPr>
              <w:t>مالک و خازن و رضوان</w:t>
            </w:r>
            <w:r>
              <w:rPr>
                <w:rStyle w:val="IndexLink"/>
                <w:rtl w:val="true"/>
              </w:rPr>
              <w:tab/>
            </w:r>
            <w:r>
              <w:rPr>
                <w:rStyle w:val="IndexLink"/>
              </w:rPr>
              <w:t>478</w:t>
            </w:r>
          </w:hyperlink>
        </w:p>
        <w:p>
          <w:pPr>
            <w:pStyle w:val="Contents4"/>
            <w:tabs>
              <w:tab w:val="clear" w:pos="8176"/>
              <w:tab w:val="right" w:pos="9026" w:leader="dot"/>
            </w:tabs>
            <w:rPr/>
          </w:pPr>
          <w:hyperlink w:anchor="__RefHeading___Toc1368118_2749589250">
            <w:r>
              <w:rPr>
                <w:webHidden/>
                <w:rStyle w:val="IndexLink"/>
                <w:rtl w:val="true"/>
              </w:rPr>
              <w:t>سدنه بهشت</w:t>
            </w:r>
            <w:r>
              <w:rPr>
                <w:rStyle w:val="IndexLink"/>
                <w:rtl w:val="true"/>
              </w:rPr>
              <w:tab/>
            </w:r>
            <w:r>
              <w:rPr>
                <w:rStyle w:val="IndexLink"/>
              </w:rPr>
              <w:t>479</w:t>
            </w:r>
          </w:hyperlink>
        </w:p>
        <w:p>
          <w:pPr>
            <w:pStyle w:val="Contents4"/>
            <w:tabs>
              <w:tab w:val="clear" w:pos="8176"/>
              <w:tab w:val="right" w:pos="9026" w:leader="dot"/>
            </w:tabs>
            <w:rPr/>
          </w:pPr>
          <w:hyperlink w:anchor="__RefHeading___Toc1368120_2749589250">
            <w:r>
              <w:rPr>
                <w:webHidden/>
                <w:rStyle w:val="IndexLink"/>
                <w:rtl w:val="true"/>
              </w:rPr>
              <w:t>ملک سلام رسان</w:t>
            </w:r>
            <w:r>
              <w:rPr>
                <w:rStyle w:val="IndexLink"/>
                <w:rtl w:val="true"/>
              </w:rPr>
              <w:tab/>
            </w:r>
            <w:r>
              <w:rPr>
                <w:rStyle w:val="IndexLink"/>
              </w:rPr>
              <w:t>480</w:t>
            </w:r>
          </w:hyperlink>
        </w:p>
        <w:p>
          <w:pPr>
            <w:pStyle w:val="Contents4"/>
            <w:tabs>
              <w:tab w:val="clear" w:pos="8176"/>
              <w:tab w:val="right" w:pos="9026" w:leader="dot"/>
            </w:tabs>
            <w:rPr/>
          </w:pPr>
          <w:hyperlink w:anchor="__RefHeading___Toc1368122_2749589250">
            <w:r>
              <w:rPr>
                <w:webHidden/>
                <w:rStyle w:val="IndexLink"/>
                <w:rtl w:val="true"/>
              </w:rPr>
              <w:t>زبانیه ملک الهی</w:t>
            </w:r>
            <w:r>
              <w:rPr>
                <w:rStyle w:val="IndexLink"/>
                <w:rtl w:val="true"/>
              </w:rPr>
              <w:tab/>
            </w:r>
            <w:r>
              <w:rPr>
                <w:rStyle w:val="IndexLink"/>
              </w:rPr>
              <w:t>481</w:t>
            </w:r>
          </w:hyperlink>
        </w:p>
        <w:p>
          <w:pPr>
            <w:pStyle w:val="Contents4"/>
            <w:tabs>
              <w:tab w:val="clear" w:pos="8176"/>
              <w:tab w:val="right" w:pos="9026" w:leader="dot"/>
            </w:tabs>
            <w:rPr/>
          </w:pPr>
          <w:hyperlink w:anchor="__RefHeading___Toc1368124_2749589250">
            <w:r>
              <w:rPr>
                <w:webHidden/>
                <w:rStyle w:val="IndexLink"/>
                <w:rtl w:val="true"/>
              </w:rPr>
              <w:t>ملائکه شناخته نشده</w:t>
            </w:r>
            <w:r>
              <w:rPr>
                <w:rStyle w:val="IndexLink"/>
                <w:rtl w:val="true"/>
              </w:rPr>
              <w:tab/>
            </w:r>
            <w:r>
              <w:rPr>
                <w:rStyle w:val="IndexLink"/>
              </w:rPr>
              <w:t>483</w:t>
            </w:r>
          </w:hyperlink>
        </w:p>
        <w:p>
          <w:pPr>
            <w:pStyle w:val="Contents4"/>
            <w:tabs>
              <w:tab w:val="clear" w:pos="8176"/>
              <w:tab w:val="right" w:pos="9026" w:leader="dot"/>
            </w:tabs>
            <w:rPr/>
          </w:pPr>
          <w:hyperlink w:anchor="__RefHeading___Toc1368126_2749589250">
            <w:r>
              <w:rPr>
                <w:webHidden/>
                <w:rStyle w:val="IndexLink"/>
                <w:rtl w:val="true"/>
              </w:rPr>
              <w:t>ملائکه ساکن هوا و زمین</w:t>
            </w:r>
            <w:r>
              <w:rPr>
                <w:rStyle w:val="IndexLink"/>
                <w:rtl w:val="true"/>
              </w:rPr>
              <w:tab/>
            </w:r>
            <w:r>
              <w:rPr>
                <w:rStyle w:val="IndexLink"/>
              </w:rPr>
              <w:t>484</w:t>
            </w:r>
          </w:hyperlink>
        </w:p>
        <w:p>
          <w:pPr>
            <w:pStyle w:val="Contents4"/>
            <w:tabs>
              <w:tab w:val="clear" w:pos="8176"/>
              <w:tab w:val="right" w:pos="9026" w:leader="dot"/>
            </w:tabs>
            <w:rPr/>
          </w:pPr>
          <w:hyperlink w:anchor="__RefHeading___Toc1368128_2749589250">
            <w:r>
              <w:rPr>
                <w:webHidden/>
                <w:rStyle w:val="IndexLink"/>
                <w:rtl w:val="true"/>
              </w:rPr>
              <w:t>ملائکه موکّل بر مخلوقات</w:t>
            </w:r>
            <w:r>
              <w:rPr>
                <w:rStyle w:val="IndexLink"/>
                <w:rtl w:val="true"/>
              </w:rPr>
              <w:tab/>
            </w:r>
            <w:r>
              <w:rPr>
                <w:rStyle w:val="IndexLink"/>
              </w:rPr>
              <w:t>485</w:t>
            </w:r>
          </w:hyperlink>
        </w:p>
        <w:p>
          <w:pPr>
            <w:pStyle w:val="Contents4"/>
            <w:tabs>
              <w:tab w:val="clear" w:pos="8176"/>
              <w:tab w:val="right" w:pos="9026" w:leader="dot"/>
            </w:tabs>
            <w:rPr/>
          </w:pPr>
          <w:hyperlink w:anchor="__RefHeading___Toc1368130_2749589250">
            <w:r>
              <w:rPr>
                <w:webHidden/>
                <w:rStyle w:val="IndexLink"/>
                <w:rtl w:val="true"/>
              </w:rPr>
              <w:t>صلوات الهی بر ملائکه خود</w:t>
            </w:r>
            <w:r>
              <w:rPr>
                <w:rStyle w:val="IndexLink"/>
                <w:rtl w:val="true"/>
              </w:rPr>
              <w:tab/>
            </w:r>
            <w:r>
              <w:rPr>
                <w:rStyle w:val="IndexLink"/>
              </w:rPr>
              <w:t>487</w:t>
            </w:r>
          </w:hyperlink>
        </w:p>
        <w:p>
          <w:pPr>
            <w:pStyle w:val="Contents4"/>
            <w:tabs>
              <w:tab w:val="clear" w:pos="8176"/>
              <w:tab w:val="right" w:pos="9026" w:leader="dot"/>
            </w:tabs>
            <w:rPr/>
          </w:pPr>
          <w:hyperlink w:anchor="__RefHeading___Toc1368132_2749589250">
            <w:r>
              <w:rPr>
                <w:webHidden/>
                <w:rStyle w:val="IndexLink"/>
                <w:rtl w:val="true"/>
              </w:rPr>
              <w:t>جود و کرم الهی</w:t>
            </w:r>
            <w:r>
              <w:rPr>
                <w:rStyle w:val="IndexLink"/>
                <w:rtl w:val="true"/>
              </w:rPr>
              <w:tab/>
            </w:r>
            <w:r>
              <w:rPr>
                <w:rStyle w:val="IndexLink"/>
              </w:rPr>
              <w:t>489</w:t>
            </w:r>
          </w:hyperlink>
        </w:p>
        <w:p>
          <w:pPr>
            <w:pStyle w:val="Contents2"/>
            <w:tabs>
              <w:tab w:val="clear" w:pos="8743"/>
              <w:tab w:val="right" w:pos="9026" w:leader="dot"/>
            </w:tabs>
            <w:rPr/>
          </w:pPr>
          <w:hyperlink w:anchor="__RefHeading___Toc1368134_2749589250">
            <w:r>
              <w:rPr>
                <w:webHidden/>
                <w:rStyle w:val="IndexLink"/>
                <w:rtl w:val="true"/>
              </w:rPr>
              <w:t>فهارس فنی</w:t>
            </w:r>
            <w:r>
              <w:rPr>
                <w:rStyle w:val="IndexLink"/>
                <w:rtl w:val="true"/>
              </w:rPr>
              <w:t>:</w:t>
              <w:tab/>
            </w:r>
            <w:r>
              <w:rPr>
                <w:rStyle w:val="IndexLink"/>
              </w:rPr>
              <w:t>492</w:t>
            </w:r>
          </w:hyperlink>
        </w:p>
        <w:p>
          <w:pPr>
            <w:pStyle w:val="Contents3"/>
            <w:tabs>
              <w:tab w:val="clear" w:pos="8459"/>
              <w:tab w:val="right" w:pos="9026" w:leader="dot"/>
            </w:tabs>
            <w:rPr/>
          </w:pPr>
          <w:hyperlink w:anchor="__RefHeading___Toc1368136_2749589250">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1368138_2749589250">
            <w:r>
              <w:rPr>
                <w:webHidden/>
                <w:rStyle w:val="IndexLink"/>
                <w:rtl w:val="true"/>
              </w:rPr>
              <w:t>فهرست آیات قرآن کریم</w:t>
            </w:r>
            <w:r>
              <w:rPr>
                <w:rStyle w:val="IndexLink"/>
                <w:rtl w:val="true"/>
              </w:rPr>
              <w:tab/>
            </w:r>
            <w:r>
              <w:rPr>
                <w:rStyle w:val="IndexLink"/>
              </w:rPr>
              <w:t>494</w:t>
            </w:r>
          </w:hyperlink>
        </w:p>
        <w:p>
          <w:pPr>
            <w:pStyle w:val="Contents3"/>
            <w:tabs>
              <w:tab w:val="clear" w:pos="8459"/>
              <w:tab w:val="right" w:pos="9026" w:leader="dot"/>
            </w:tabs>
            <w:rPr/>
          </w:pPr>
          <w:hyperlink w:anchor="__RefHeading___Toc1368140_2749589250">
            <w:r>
              <w:rPr>
                <w:webHidden/>
                <w:rStyle w:val="IndexLink"/>
                <w:rtl w:val="true"/>
              </w:rPr>
              <w:t>فهرست احادیث</w:t>
            </w:r>
            <w:r>
              <w:rPr>
                <w:rStyle w:val="IndexLink"/>
                <w:rtl w:val="true"/>
              </w:rPr>
              <w:tab/>
            </w:r>
            <w:r>
              <w:rPr>
                <w:rStyle w:val="IndexLink"/>
              </w:rPr>
              <w:t>516</w:t>
            </w:r>
          </w:hyperlink>
        </w:p>
        <w:p>
          <w:pPr>
            <w:pStyle w:val="Contents3"/>
            <w:tabs>
              <w:tab w:val="clear" w:pos="8459"/>
              <w:tab w:val="right" w:pos="9026" w:leader="dot"/>
            </w:tabs>
            <w:rPr/>
          </w:pPr>
          <w:hyperlink w:anchor="__RefHeading___Toc1368142_2749589250">
            <w:r>
              <w:rPr>
                <w:webHidden/>
                <w:rStyle w:val="IndexLink"/>
                <w:rtl w:val="true"/>
              </w:rPr>
              <w:t>فهرست انبیاء و معصومین</w:t>
            </w:r>
            <w:r>
              <w:rPr>
                <w:rStyle w:val="IndexLink"/>
                <w:rtl w:val="true"/>
              </w:rPr>
              <w:tab/>
            </w:r>
            <w:r>
              <w:rPr>
                <w:rStyle w:val="IndexLink"/>
              </w:rPr>
              <w:t>526</w:t>
            </w:r>
          </w:hyperlink>
        </w:p>
        <w:p>
          <w:pPr>
            <w:pStyle w:val="Contents3"/>
            <w:tabs>
              <w:tab w:val="clear" w:pos="8459"/>
              <w:tab w:val="right" w:pos="9026" w:leader="dot"/>
            </w:tabs>
            <w:rPr/>
          </w:pPr>
          <w:hyperlink w:anchor="__RefHeading___Toc1368144_2749589250">
            <w:r>
              <w:rPr>
                <w:webHidden/>
                <w:rStyle w:val="IndexLink"/>
                <w:rtl w:val="true"/>
              </w:rPr>
              <w:t>فهرست اشعار</w:t>
            </w:r>
            <w:r>
              <w:rPr>
                <w:rStyle w:val="IndexLink"/>
                <w:rtl w:val="true"/>
              </w:rPr>
              <w:tab/>
            </w:r>
            <w:r>
              <w:rPr>
                <w:rStyle w:val="IndexLink"/>
              </w:rPr>
              <w:t>528</w:t>
            </w:r>
          </w:hyperlink>
        </w:p>
        <w:p>
          <w:pPr>
            <w:pStyle w:val="Contents3"/>
            <w:tabs>
              <w:tab w:val="clear" w:pos="8459"/>
              <w:tab w:val="right" w:pos="9026" w:leader="dot"/>
            </w:tabs>
            <w:rPr/>
          </w:pPr>
          <w:hyperlink w:anchor="__RefHeading___Toc1368146_2749589250">
            <w:r>
              <w:rPr>
                <w:webHidden/>
                <w:rStyle w:val="IndexLink"/>
                <w:rtl w:val="true"/>
              </w:rPr>
              <w:t>فهرست اشخاص</w:t>
            </w:r>
            <w:r>
              <w:rPr>
                <w:rStyle w:val="IndexLink"/>
                <w:rtl w:val="true"/>
              </w:rPr>
              <w:tab/>
            </w:r>
            <w:r>
              <w:rPr>
                <w:rStyle w:val="IndexLink"/>
              </w:rPr>
              <w:t>536</w:t>
            </w:r>
          </w:hyperlink>
        </w:p>
        <w:p>
          <w:pPr>
            <w:pStyle w:val="Contents3"/>
            <w:tabs>
              <w:tab w:val="clear" w:pos="8459"/>
              <w:tab w:val="right" w:pos="9026" w:leader="dot"/>
            </w:tabs>
            <w:rPr/>
          </w:pPr>
          <w:hyperlink w:anchor="__RefHeading___Toc1368148_2749589250">
            <w:r>
              <w:rPr>
                <w:webHidden/>
                <w:rStyle w:val="IndexLink"/>
                <w:rtl w:val="true"/>
              </w:rPr>
              <w:t>فهرس کتابها</w:t>
            </w:r>
            <w:r>
              <w:rPr>
                <w:rStyle w:val="IndexLink"/>
                <w:rtl w:val="true"/>
              </w:rPr>
              <w:tab/>
            </w:r>
            <w:r>
              <w:rPr>
                <w:rStyle w:val="IndexLink"/>
              </w:rPr>
              <w:t>538</w:t>
            </w:r>
          </w:hyperlink>
        </w:p>
        <w:p>
          <w:pPr>
            <w:pStyle w:val="Contents3"/>
            <w:tabs>
              <w:tab w:val="clear" w:pos="8459"/>
              <w:tab w:val="right" w:pos="9026" w:leader="dot"/>
            </w:tabs>
            <w:rPr/>
          </w:pPr>
          <w:hyperlink w:anchor="__RefHeading___Toc1368150_2749589250">
            <w:r>
              <w:rPr>
                <w:webHidden/>
                <w:rStyle w:val="IndexLink"/>
                <w:rtl w:val="true"/>
              </w:rPr>
              <w:t>فهرست مکانها</w:t>
            </w:r>
            <w:r>
              <w:rPr>
                <w:rStyle w:val="IndexLink"/>
                <w:rtl w:val="true"/>
              </w:rPr>
              <w:tab/>
            </w:r>
            <w:r>
              <w:rPr>
                <w:rStyle w:val="IndexLink"/>
              </w:rPr>
              <w:t>540</w:t>
            </w:r>
          </w:hyperlink>
        </w:p>
        <w:p>
          <w:pPr>
            <w:pStyle w:val="Contents3"/>
            <w:tabs>
              <w:tab w:val="clear" w:pos="8459"/>
              <w:tab w:val="right" w:pos="9026" w:leader="dot"/>
            </w:tabs>
            <w:rPr/>
          </w:pPr>
          <w:hyperlink w:anchor="__RefHeading___Toc1368152_2749589250">
            <w:r>
              <w:rPr>
                <w:webHidden/>
                <w:rStyle w:val="IndexLink"/>
                <w:rtl w:val="true"/>
              </w:rPr>
              <w:t>فهرست منابع تحقیق</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46_20167"/>
      <w:bookmarkStart w:id="1" w:name="pg3146_20167"/>
      <w:bookmarkEnd w:id="1"/>
    </w:p>
    <w:p>
      <w:pPr>
        <w:pStyle w:val="Heading2"/>
        <w:numPr>
          <w:ilvl w:val="1"/>
          <w:numId w:val="1"/>
        </w:numPr>
        <w:rPr/>
      </w:pPr>
      <w:bookmarkStart w:id="2" w:name="pg3146_20167"/>
      <w:bookmarkStart w:id="3" w:name="__RefHeading___Toc136732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خراسانی‌سبزواری،ابراهیم،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محمدابراهیم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تصحیح و تحقیق حامد ناجی‌اصفهانی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تحقیقات رایانه‌ای،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اصفهانی، حامد،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۳۰۴۲۳۳۳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۲۵۵۰۰۲۰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7322_2749589250"/>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46_20171"/>
      <w:bookmarkStart w:id="8" w:name="pg3146_20171"/>
      <w:bookmarkEnd w:id="8"/>
    </w:p>
    <w:p>
      <w:pPr>
        <w:pStyle w:val="BookText"/>
        <w:rPr/>
      </w:pPr>
      <w:bookmarkStart w:id="9" w:name="pg3146_20171"/>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1367324_2749589250"/>
      <w:bookmarkStart w:id="11" w:name="_Toc3"/>
      <w:bookmarkEnd w:id="10"/>
      <w:r>
        <w:rPr>
          <w:rtl w:val="true"/>
        </w:rPr>
        <w:t>سخن مرکز</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53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14" o:detectmouseclick="t"/>
                <v:stroke color="#3465a4" joinstyle="round" endcap="flat"/>
                <w10:wrap type="none"/>
              </v:shape>
            </w:pict>
          </mc:Fallback>
        </mc:AlternateContent>
      </w:r>
      <w:bookmarkStart w:id="12" w:name="pg3146_20173"/>
    </w:p>
    <w:p>
      <w:pPr>
        <w:pStyle w:val="Heading2"/>
        <w:numPr>
          <w:ilvl w:val="1"/>
          <w:numId w:val="1"/>
        </w:numPr>
        <w:rPr/>
      </w:pPr>
      <w:bookmarkStart w:id="13" w:name="__RefHeading___Toc1367326_274958925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8" o:detectmouseclick="t"/>
                <v:stroke color="#3465a4" joinstyle="round" endcap="flat"/>
                <w10:wrap type="none"/>
              </v:shape>
            </w:pict>
          </mc:Fallback>
        </mc:AlternateContent>
      </w:r>
      <w:bookmarkStart w:id="15" w:name="pg3146_20191"/>
    </w:p>
    <w:p>
      <w:pPr>
        <w:pStyle w:val="Heading2"/>
        <w:numPr>
          <w:ilvl w:val="1"/>
          <w:numId w:val="1"/>
        </w:numPr>
        <w:rPr/>
      </w:pPr>
      <w:bookmarkStart w:id="16" w:name="__RefHeading___Toc1367328_2749589250"/>
      <w:bookmarkStart w:id="17" w:name="_Toc5"/>
      <w:bookmarkEnd w:id="15"/>
      <w:bookmarkEnd w:id="16"/>
      <w:r>
        <w:rPr>
          <w:rtl w:val="true"/>
        </w:rPr>
        <w:t>هوالمجیب</w:t>
      </w:r>
      <w:bookmarkEnd w:id="17"/>
    </w:p>
    <w:p>
      <w:pPr>
        <w:pStyle w:val="BookText"/>
        <w:rPr/>
      </w:pPr>
      <w:r>
        <w:rPr>
          <w:rFonts w:ascii="IRNazanin" w:hAnsi="IRNazanin" w:eastAsia="IRNazanin"/>
          <w:color w:val="111111"/>
          <w:sz w:val="28"/>
          <w:sz w:val="28"/>
          <w:szCs w:val="28"/>
          <w:rtl w:val="true"/>
          <w:lang w:bidi="fa-IR"/>
        </w:rPr>
        <w:t>الحمد لواهب الحکمة والعقل والصلاة علی النبی و الأهل</w:t>
      </w:r>
    </w:p>
    <w:p>
      <w:pPr>
        <w:pStyle w:val="BookText"/>
        <w:rPr/>
      </w:pPr>
      <w:r>
        <w:rPr>
          <w:rFonts w:ascii="IRNazanin" w:hAnsi="IRNazanin" w:eastAsia="IRNazanin"/>
          <w:color w:val="111111"/>
          <w:sz w:val="28"/>
          <w:sz w:val="28"/>
          <w:szCs w:val="28"/>
          <w:rtl w:val="true"/>
          <w:lang w:bidi="fa-IR"/>
        </w:rPr>
        <w:t xml:space="preserve">نیاز و فقر همیشگی انسان ، وی را بر آن می‌دارد که همواره جهت رفع نیاز به دیگری متوسّل شود ، که در این میان با قبول مبدأ فاعلی جهان ، این توسّل رنگ و چهره ویژه‌ای به خود می‌یابد ، و عملاً به گونه درخواست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 می‌گردد از این رو بنیاد ارتباط مخلوق با خالق در پدیده فقر و نیازمندی قابل بازشناسی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نیازمندی مخلوق که از یک سو در فراهم آوردن نیازمندی وجودی و احتیاجات روزمره وی نمود می‌کند ، از سوی دیگر در فقر ذاتی او در مرتبه ماهوی نیز وجود دارد ، زیرا ماهیت امکانی هر لحظه به لسان استدعای وجودی طالب استمرار وجود است ، و از حضرت حق خواهان تداوم وجود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پدیده دعاء ، دو زبان همیشه قابل شناسایی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ظاهری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این مقام ، بنده نیازمند در رفع حوائج خویش ، متوسّل به دعا گردیده ، و خواهان رفع فقر و نیازمندی است ؛ و هماره چه او بخواهد و چه نخواهد ، زبان </w:t>
      </w:r>
    </w:p>
    <w:p>
      <w:pPr>
        <w:pStyle w:val="BookText"/>
        <w:rPr/>
      </w:pPr>
      <w:r>
        <w:rPr>
          <w:rFonts w:ascii="IRNazanin" w:hAnsi="IRNazanin" w:eastAsia="IRNazanin"/>
          <w:color w:val="111111"/>
          <w:sz w:val="28"/>
          <w:sz w:val="28"/>
          <w:szCs w:val="28"/>
          <w:rtl w:val="true"/>
          <w:lang w:bidi="fa-IR"/>
        </w:rPr>
        <w:t xml:space="preserve">حال او در تداوم وجودی خویش ملتجی به مبدأ فاعلی است ، و هرگاه وی با مشکلی روبرو گردد ناخواسته کیان وجودی او را درمی نوردد ، و به طور غیرارادی متضرّعانه ملتجی به مبدأ فاعلی می‌گردد ، و صد البته چون لسان حال و قال او همراه نیست ، به گاهِ رهایی ، مبدأ خویش را از یاد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دعا در تقسیم ابتدایی بر سه گونه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زبانی،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حالی و زبانی</w:t>
      </w:r>
    </w:p>
    <w:p>
      <w:pPr>
        <w:pStyle w:val="BookText"/>
        <w:rPr/>
      </w:pPr>
      <w:r>
        <w:rPr>
          <w:rFonts w:ascii="IRNazanin" w:hAnsi="IRNazanin" w:eastAsia="IRNazanin"/>
          <w:color w:val="111111"/>
          <w:sz w:val="28"/>
          <w:sz w:val="28"/>
          <w:szCs w:val="28"/>
          <w:rtl w:val="true"/>
          <w:lang w:bidi="fa-IR"/>
        </w:rPr>
        <w:t xml:space="preserve">و در همین مقام یکی از اسباب عدم 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هماهنگی دعای زبانی و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بازشناسی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بنده خدا در مقام طلب و استدعای خویش یا فقط خود را در دعا ملاحظه می‌کند و یا خود را در زمره سایر عباد می‌بیند ؛ و طبیعةً در این مقام یا طلب حاجت خود و عباد را به وجه عامّ خواهان است و یا به وجه خاصّ که در این صورت ، دعای بنده بر چهار 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تمام این اقسام یک نکته بنیادین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خدا که طالب رفع حاجت است ، اصلاً به مبدأ فاعلی اتصال یافته که او را می‌خواند و یا صرفاً در مقام ظهور این امر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دقیق‌تر ، چون زبان دعاء ، زبان رفع نیازمندی است ، بنده خواهان رفع نیاز است ولی آیا حضرت حق هم نیز طالب اجابت است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دعای بندگان و به نوعی عدم دریافت پاسخ به آن که در عالم خارج واقع گردیده ، گویی انسان را به واکاوی مجدّد در پدیده دعاء می‌خواند ، چه در قرائت‌های پیشین ، در رفع این معضل فقط پاسخ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مخلوق در تکرار دعاء افزایش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در ادعیه مأثوره وارد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من لایبرمه الحاح الملحین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جهت پاسخ دقیق بدین معضل توجّه به نکات ذیل اساسی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سبحان ، دارای کمال مطلق است ، و تمامی اوصاف او عین ذات اوست و زائد بر ذات او نمی‌باشد ، به دگر سخنی در موجودی همچو انسان علم عارض بر انسان می‌گردد ، و علم او تابع قدرت او و سایر صفاتش نمی‌باشد و تبعیت صفات وی از یکدیگر در گرو التفات انسان به این هماهنگی است ، مثلاً در خم کردن یک شاخه درخت، او پیوسته باید در صدد عدم شکسته نشدن آن به واسطه اعمال قدرت بیش از اندازه باشد ، و در عمل، علم او و قدرت او باید هماهنگ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امر در حضرت حق سبحان به التفات زائد نیست ؛ یعنی صفت حکمت ، قدرت ، علم و سایر صفات او به یک حقیقت جمعی متحقّق می‌باشد ؛ و التفات بنده به حضرت حق از حیث اعطای امری به او ، و اعمال قدرت خاص الهی ، در مورد بنده ، گویی به معنی عدم التفات تبعیت قدرت حضرت حق از علم و حکمت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سبحان در مقام ذات عاری از ظهور تمام صفات است، و تمام صفات از حیث اعتبار خَلقی بر او اعتبار می‌گردد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الاخلاص له نفی الصفات عنه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 که البته در این مقام باید التفات داشت که حقیقت نفی این صفات از او به معنی خلوّ ذات وی از کمال این صفات نیست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 اعتبار پدیده خلقت ، هریک از موجودات به دو طریق با او ارتباط می‌یابند ، از طریق وجه عامّ و اعتبار تمامی اسماء و صفات؛ و از طریق خاصّ و اعتبار اسم خاصّ بنده در مقام ایجاد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دعای بنده به پیشگاه حضرت حقّ و یاد وی از او ، به سه طریق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اسماء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اسماء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حقیقت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مخلوق الهی به جهت حقیقت امکانی خود ، که وصف ذاتی اوست همیشه نیازمند به حضرت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رویی ز ممکن در دو عالم جدا هرگز نشد ، واللّه اعلم</w:t>
      </w:r>
    </w:p>
    <w:p>
      <w:pPr>
        <w:pStyle w:val="BookText"/>
        <w:rPr/>
      </w:pPr>
      <w:r>
        <w:rPr>
          <w:rFonts w:ascii="IRNazanin" w:hAnsi="IRNazanin" w:eastAsia="IRNazanin"/>
          <w:color w:val="111111"/>
          <w:sz w:val="28"/>
          <w:sz w:val="28"/>
          <w:szCs w:val="28"/>
          <w:rtl w:val="true"/>
          <w:lang w:bidi="fa-IR"/>
        </w:rPr>
        <w:t xml:space="preserve">حال این بنده ، عملاً دو نیاز به حضرت حق دارد ، یکی نیاز ذاتی و یکی نیاز عرضی که به سبب وجود در دنیا به او عارض می‌گردد ؛ لذا بنده حقیقی دو زبان دعا دارد ، یکی زبان افتقار ذاتی که هر لحظه خد را نیازمند به او می‌بیند و دائماً در زبان ظاهر و باطن با او نجوا می‌کند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دیگری به زبان عرضی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زبان مناجات و زبان دعاء ، با هم متفاوت است و البته تذکار بر این نکته بایسته است که زبان مناجات به حسب حال بنده نقش‌پذیر است ، یعنی گاه بنده در مقام توبه نجوا می‌کند و گاه در مقام شکر ، و گاه در حال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بنده به واسطه غلبه حالی از احوال، و یا وصول به مقامی از مقامات مسلوک ، همواره در حال ویژه‌ای است تا آن که به غلبه سلطان الوهیت ، کلیه احوال و مقامات در او محو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بنده به مبدأ فاعلی ، یا نگرش ارباب و رعیتی است ، و یا نگرش معشوق و عاشقی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 حضرت حق را فقط بسان پادشاهی مقتدر و صاحب مُکنت بیند ، طلب وی از او فقط جهت رفع حوائج عرضی است و عملاً معطوف به برخورداری از نعیم دنیا و آخرت و رفع شرورِ دنیا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بنده ، حضرت </w:t>
      </w:r>
      <w:bookmarkStart w:id="18" w:name="pg3146_20195"/>
    </w:p>
    <w:p>
      <w:pPr>
        <w:pStyle w:val="BookText"/>
        <w:rPr/>
      </w:pPr>
      <w:bookmarkEnd w:id="18"/>
      <w:r>
        <w:rPr>
          <w:rFonts w:ascii="IRNazanin" w:hAnsi="IRNazanin" w:eastAsia="IRNazanin"/>
          <w:color w:val="111111"/>
          <w:sz w:val="28"/>
          <w:sz w:val="28"/>
          <w:szCs w:val="28"/>
          <w:rtl w:val="true"/>
          <w:lang w:bidi="fa-IR"/>
        </w:rPr>
        <w:t xml:space="preserve">حق را کمال مطلق و جمال مطلق بیند ، طلب وی از او ،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هرگونه نگرش به حضرت حق ، زبان دعاء و مناجات تغییر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در تعامل با حضرت حق ، چون در مقام دعا ، مستدعی‌طلبی افزون بر زبان حال خود می‌باشد ، بایستی استعداد خود را مهیای امر افزوده نموده باشد ، و إلاّ عملاً امر محالی را از حضرت حق طلب نموده که مقرون اجابت نمی‌باشد ؛ لذا اتیان عبد از اوامر و نواهی الهی ، از دو سوی به وی یاری می‌رساند ، از یک سوی استعداد وی را افزون کرده و مهیّای دریافت فیض زیاده می‌کند و از سوی دیگر وی را محبوب حضرت حق می‌سازد، و طلب وی در دعا از مقام استجابت از حال بنده به مقام محبوبی حضرت حق ترفیع می‌نماید ، و طلب وی اجابت می‌گردد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 با توجّه به امور فوق جایگاه عبادت و دعا قدری میسّر می‌گردد ، از آن روی که بنده الهی ، عملاً هیچ تصوّر صحیحی از مبدأ فاعلی</w:t>
      </w:r>
      <w:r>
        <w:rPr>
          <w:rStyle w:val="FootnoteAnchor"/>
          <w:rtl w:val="true"/>
        </w:rPr>
        <w:footnoteReference w:id="5"/>
      </w:r>
      <w:r>
        <w:rPr>
          <w:rFonts w:ascii="IRNazanin" w:hAnsi="IRNazanin" w:eastAsia="IRNazanin"/>
          <w:color w:val="111111"/>
          <w:sz w:val="28"/>
          <w:sz w:val="28"/>
          <w:szCs w:val="28"/>
          <w:rtl w:val="true"/>
          <w:lang w:bidi="fa-IR"/>
        </w:rPr>
        <w:t xml:space="preserve">در هنگام دعا ندارد ، دعای وی اجابت نمی‌گردد و از آن سوی که وی طریقه ارتباط با خداوند را به وجه خاصّ و عامّ نمی‌داند ، عملاً ارتباط حقیقی او با خالق برقرار نمی‌گردد </w:t>
      </w:r>
      <w:r>
        <w:rPr>
          <w:rFonts w:eastAsia="IRNazanin" w:cs="IRNazanin"/>
          <w:color w:val="111111"/>
          <w:sz w:val="28"/>
          <w:szCs w:val="28"/>
          <w:rtl w:val="true"/>
          <w:lang w:bidi="fa-IR"/>
        </w:rPr>
        <w:t>.</w:t>
      </w:r>
    </w:p>
    <w:p>
      <w:pPr>
        <w:pStyle w:val="Heading2"/>
        <w:numPr>
          <w:ilvl w:val="1"/>
          <w:numId w:val="1"/>
        </w:numPr>
        <w:rPr/>
      </w:pPr>
      <w:bookmarkStart w:id="19" w:name="__RefHeading___Toc1367330_2749589250"/>
      <w:bookmarkStart w:id="20" w:name="_Toc6"/>
      <w:bookmarkEnd w:id="19"/>
      <w:r>
        <w:rPr>
          <w:rtl w:val="true"/>
        </w:rPr>
        <w:t>تأملی در آیاتی چند از قرآن کریم</w:t>
      </w:r>
      <w:bookmarkEnd w:id="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مظاهر پرستش الهی و دوری انسان از نغمار در تکبّر است و از همین رو خود مطلوبیت بالذات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رَبُّکُمُ ادْعُونی أَسْتَجِبْ لَکُمْ إِنَّ الَّذینَ یَسْتَکْبِرُونَ عَنْ عِبادَتی سَیَدْخُلُونَ جَهَنَّمَ داخِرینَ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دعا بایستی همراه با تضرّع ، خوف و امید باشد، و نهانی بودن آن مطلوبیت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رَبَّکُمْ تَضَرُّعاً وَ خُفْیَةً إِنَّهُ لا یُحِبُّ الْمُعْتَدینَ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الاْءَرْضِ بَعْدَ إِصْلاحِها وَ ادْعُوهُ خَوْفاً وَ طَمَعاً إِنَّ رَحْمَتَ اللّهِ قَریبٌ مِنَ الْمُحْسِنینَ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دعای به درگاه ربوبی همواره قرین اجابت است ، و بالطبع این اجابت یا در آمادگی و فراهم آمدن استعداد است، و یا در ظهور عین خواسته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سَأَلَکَ عِبادی عَنِّی فَإِنِّی قَریبٌ أُجیبُ دَعْوَةَ الدّاعِ إِذا دَعانِ فَلْیَسْتَجیبُوا لی وَ لْیُوءْمِنُوا بی لَعَلَّهُمْ یَرْشُدُونَ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حقّ همیشه شنوای دعا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نباید در خواندن </w:t>
      </w:r>
    </w:p>
    <w:p>
      <w:pPr>
        <w:pStyle w:val="BookText"/>
        <w:rPr/>
      </w:pPr>
      <w:r>
        <w:rPr>
          <w:rFonts w:ascii="Amiri" w:hAnsi="Amiri" w:eastAsia="Amiri" w:cs="Amiri"/>
          <w:color w:val="111111"/>
          <w:sz w:val="28"/>
          <w:sz w:val="28"/>
          <w:szCs w:val="28"/>
          <w:rtl w:val="true"/>
          <w:lang w:bidi="ar-SA"/>
        </w:rPr>
        <w:t>وی ناامید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 ،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غیر از خدا می‌خوانید کناره می‌گیرم و پروردگارم را 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در خواندن پروردگارم ناامید نباشم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در دعا التفات به مضمون خواسته مدخلیت تامّ در اجابت دارد ، از این رو خواستن خود حضرت حقّ مهمترین خواسته ارباب معرفت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تَدْعُ مِنْ دُونِ اللّهِ ما لایَنْفَعُکَ وَ لا یَضُرُّکَ فَإِنْ فَعَلْتَ فَإِنَّکَ إِذاً مِنَ الظّالِمینَ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هیچ امری در محاذات او مورد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 مَعَ اللّهِ إِلهاً آخَرَ فَتَکُونَ مِنَ الْمُعَذَّبینَ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هنگام ظهور مشکلات به خدای سبحان پناهنده می‌گردد و گویی در همه احوال به یاد اوست ، ولی پس از اجابت دعایش رفته رفته او را فراموش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الاْءِنْسانَ ضُرٌّ دَعا رَبَّهُ مُنیباً إِلَیْهِ ثُمَّ إِذا خَوَّلَهُ نِعْمَةً مِنْهُ نَسِیَ ما کانَ یَدْعُوا إِلَیْهِ مِنْ قَبْلُ وَ جَعَلَ لِلّهِ أَنْداداً لِیُضِلَّ عَنْ سَبیلِهِ قُلْ تَمَتَّعْ بِکُفْرِکَ قَلیلاً إِنَّکَ مِنْ أَصْحابِ النّارِ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الاْءِنْسانَ ضُرٌّ دَعانا ثُمَّ إِذا خَوَّلْناهُ نِعْمَةً مِنّا قالَ إِنَّما </w:t>
      </w:r>
    </w:p>
    <w:p>
      <w:pPr>
        <w:pStyle w:val="BookText"/>
        <w:rPr/>
      </w:pPr>
      <w:r>
        <w:rPr>
          <w:rFonts w:ascii="Amiri" w:hAnsi="Amiri" w:eastAsia="Amiri" w:cs="Amiri"/>
          <w:color w:val="111111"/>
          <w:sz w:val="28"/>
          <w:sz w:val="28"/>
          <w:szCs w:val="28"/>
          <w:rtl w:val="true"/>
          <w:lang w:bidi="ar-SA"/>
        </w:rPr>
        <w:t xml:space="preserve">أُوتیتُهُ عَلی عِلْمٍ بَلْ هِیَ فِتْنَةٌ وَ لکِنَّ أَکْثَرَهُمْ لا یَعْلَمُونَ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الاْءِنْسانَ الضُّرُّ دَعانا لِجَنْبِهِ أَوْ قاعِداً أَوْ قائِماً فَلَمّا کَشَفْنا عَنْهُ ضُرَّهُ مَرَّ کَأَنْ لَمْ یَدْعُنا إِلی ضُرٍّ مَسَّهُ کَذلِکَ زُیِّنَ لِلْمُسْرِفینَ ما کانُوا یَعْمَلُونَ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سنت انسان بر آن است که در هنگام نعمت خدای را فراموش می‌کند و به هنگام ظهور مشکلات دست به دعا می‌گردد و در تمام حالات به یاد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أَنْعَمْنا عَلَی الاْءِنْسانِ أَعْرَضَ وَ نَأی بِجانِبِهِ وَ إِذا مَسَّهُ الشَّرُّ فَذُو دُعاءٍ عَریضٍ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الاْءِنْسانَ الضُّرُّ دَعانا لِجَنْبِهِ أَوْ قاعِداً أَوْ قائِماً فَلَمّا کَشَفْنا عَنْهُ ضُرَّهُ مَرَّ کَأَنْ لَمْ یَدْعُنا إِلی ضُرٍّ مَسَّهُ کَذلِکَ زُیِّنَ لِلْمُسْرِفینَ ما کانُوا یَعْمَلُونَ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 نَّهُمْ أُحیطَ بِهِمْ دَعَوُا اللّهَ مُخْلِصینَ لَهُ الدِّینَ لَئِنْ أَنْجَیْتَنا مِنْ هذِهِ لَنَکُونَنَّ مِنَ الشّاکِرینَ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اضطرار انسان در دعا موجب استجابت دعای اوست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یُجیبُ الْمُضْطَرَّ إِذا دَعاهُ وَ یَکْشِفُ السُّوءَ وَ یَجْعَلُکُمْ خُلَفاءَ الاْءَرْضِ أَ إِلهٌ مَعَ اللّهِ قَلیلاً ما تَذَکَّرُونَ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اخلاص از لوازم ورود در دعا و استجابت آن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فَادْعُوا اللّهَ مُخْلِصینَ</w:t>
      </w:r>
    </w:p>
    <w:p>
      <w:pPr>
        <w:pStyle w:val="BookText"/>
        <w:rPr/>
      </w:pPr>
      <w:r>
        <w:rPr>
          <w:rFonts w:ascii="Amiri" w:hAnsi="Amiri" w:eastAsia="Amiri" w:cs="Amiri"/>
          <w:color w:val="111111"/>
          <w:sz w:val="28"/>
          <w:sz w:val="28"/>
          <w:szCs w:val="28"/>
          <w:rtl w:val="true"/>
          <w:lang w:bidi="ar-SA"/>
        </w:rPr>
        <w:t xml:space="preserve">لَهُ الدِّینَ وَ لَوْ کَرِهَ الْکافِرُونَ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بهره از اسماء اللّه در دعاء مطلوبیت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الاْءَسْماءُ الْحُسْنی فَادْعُوهُ بِها وَ ذَرُوا الَّذینَ یُلْحِدُونَ فی أَسْمائِهِ سَیُجْزَوْنَ ما کانُوا یَعْمَلُونَ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شرط اصلی استجابت دعاء است ، و دعای مشرک و کافر جایگاهی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تَکُ تَأْتیکُمْ رُسُلُکُمْ بِالْبَیِّناتِ قالُوا بَلی قالُوا فَادْعُوا وَ ما دُعاءُ الْکافِرینَ إِلاّ فی ضَلالٍ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بایستی انسان با اهل دعا ملاطفت داشته باشد ، و این امر سبب دوری انسان از غفلت از یاد او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نزد ارباب معرفت ، دعاء و طریقه بکار بردن اسماء الهی در آن نیازمند به تعلیم ویژه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به واسطه همین امر ، بخشی از تعالیم نبوی و آموزه‌های ولوی به همین امر اختصاص یافته ؛ و دعاهایی در مواضع گوناگون ، تعلیم بندگان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افزون بر ادعیه نبوی ، شیعیان ، وارث سیزده مجموعه دعایی از سایر معصومان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 ادعیه امیرمؤمنان علی علیه‌السلام ، و ادعیه صحیفه سجادیه از شهرت بسزایی برخوردار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یا زبور آل محمد صلی‌الله‌علیه‌و‌آله مجموعه‌ای از ادعیه حضرت زین‌العابدین ، سجاد علیه‌السلام است ، که آن حضرت به فرزند گرامی خویش ، حضرت باقر علیه‌السلام انشاء فرموده‌اند و حضرت صادق علیه‌السلام آن را شنیده‌اند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دربردارنده هفتاد و پنج دعا بوده که متأسفانه یازده دعای آن به جهت عدم حفظ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اوان از دست رفته و به مرور ایام ده دعای دیگر به دست مشایخ حدیث نرسیده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مجموعه معجزگون ، دربردارنده ابتهالات و مناجاتهای حضرت سید</w:t>
      </w:r>
    </w:p>
    <w:p>
      <w:pPr>
        <w:pStyle w:val="BookText"/>
        <w:rPr/>
      </w:pPr>
      <w:r>
        <w:rPr>
          <w:rFonts w:ascii="IRNazanin" w:hAnsi="IRNazanin" w:eastAsia="IRNazanin"/>
          <w:color w:val="111111"/>
          <w:sz w:val="28"/>
          <w:sz w:val="28"/>
          <w:szCs w:val="28"/>
          <w:rtl w:val="true"/>
          <w:lang w:bidi="fa-IR"/>
        </w:rPr>
        <w:t xml:space="preserve">ساجدین علیه‌السلام است ، که آن حضرت جهت تربیت شیعیان خویش انشاء کرده‌اند ، هم چنان که در مبانی دعا بدان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مشتمل بر شناخت حضرت حق ، عجز و ناتوانی بنده و توجّه به رستاخیز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ایام، بخشی دیگر از مجموعه ادعیه حضرت سجاد علیه‌السلام ، براساس سایر مجامع روایی به صحیفه اصلی اضافه گردید ، و به صورت صحیفه‌های دوم تا هفتم</w:t>
      </w:r>
      <w:r>
        <w:rPr>
          <w:rStyle w:val="FootnoteAnchor"/>
          <w:rtl w:val="true"/>
        </w:rPr>
        <w:footnoteReference w:id="33"/>
      </w:r>
      <w:r>
        <w:rPr>
          <w:rFonts w:ascii="IRNazanin" w:hAnsi="IRNazanin" w:eastAsia="IRNazanin"/>
          <w:color w:val="111111"/>
          <w:sz w:val="28"/>
          <w:sz w:val="28"/>
          <w:szCs w:val="28"/>
          <w:rtl w:val="true"/>
          <w:lang w:bidi="fa-IR"/>
        </w:rPr>
        <w:t xml:space="preserve">عرضه شده تا سرانجام در صحیفه هشتم ، مجموعه ادعیه آن به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سجادیه از دیرباز مورد توجه علماء شیعه قرار گرفته و تاکنون بیش از هفتاد شرح و تفسیر بر آن نگاشته شده که اکثر این شروح به زبان عربی است ؛ بخش عمده‌ای از این شروح به ترجمه و تفسیر واژه‌های صحیفه سجادیه پراخته و متأسفانه تعداد اندکی از آنها به معارف ژرف صحیفه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شروح فارسی صحیفه سجادیه ، شرح میرزا ابراهیم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وثوق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سودای کاویدن معانی حکمی صحیفه به رشته تحریر درآمده که متأسفانه دربردارنده شرحِ پنج دعاء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باید اذعان داشت که اگر این شرح بر همین سیاق ادامه می‌یافت در زمره بهترین و مفصل‌ترین شرح‌های صحیفه سجادیه در حوزه معارف الهی می‌بود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مقال که به سودای تحقیق و تصحیح همین شرح به رشته تحریر درآمده گذری به زندگانی این حکیم می‌پردازیم </w:t>
      </w:r>
      <w:bookmarkStart w:id="21" w:name="pg3146_20203"/>
    </w:p>
    <w:p>
      <w:pPr>
        <w:pStyle w:val="Heading2"/>
        <w:numPr>
          <w:ilvl w:val="1"/>
          <w:numId w:val="1"/>
        </w:numPr>
        <w:rPr/>
      </w:pPr>
      <w:bookmarkStart w:id="22" w:name="__RefHeading___Toc1367332_2749589250"/>
      <w:bookmarkStart w:id="23" w:name="_Toc7"/>
      <w:bookmarkEnd w:id="21"/>
      <w:bookmarkEnd w:id="22"/>
      <w:r>
        <w:rPr>
          <w:rtl w:val="true"/>
        </w:rPr>
        <w:t>زندگانی محمد ابراهیم سبزواری</w:t>
      </w:r>
      <w:bookmarkEnd w:id="23"/>
    </w:p>
    <w:p>
      <w:pPr>
        <w:pStyle w:val="BookText"/>
        <w:rPr/>
      </w:pPr>
      <w:r>
        <w:rPr>
          <w:rFonts w:ascii="IRNazanin" w:hAnsi="IRNazanin" w:eastAsia="IRNazanin"/>
          <w:color w:val="111111"/>
          <w:sz w:val="28"/>
          <w:sz w:val="28"/>
          <w:szCs w:val="28"/>
          <w:rtl w:val="true"/>
          <w:lang w:bidi="fa-IR"/>
        </w:rPr>
        <w:t xml:space="preserve">نام مؤلّف بنابر آنچه در پایان شرح دعاء عدیله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محمد ابراهیم خلف میرزا محمد علی است و با توجّه به لقب سبزواری در پی نام وی ، متولّد سبزوار است ، و با این وجود متأسّفانه تا حال تحریر ، اطلاع درخور توجّهی از زندگی او به جز اشارات و استنباطات زیر در دست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بنا به تصریح تراجم و اشارات موجود در کتابهایش از شاگردان حکیم متألّه حاج ملاّ هادی سبزواری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حال با توجّه به احتساب تاریخ وفاتِ استادِ وی ، و سنّ دانش‌آموزی فلسفه ، تولّد وی نباید چندان زودتر از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بنابر تصریح موجود در آغاز شرح دعاء عدیله و با توجه به تاریخ پایان نگارش آن ، پیش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مقیم مدرسه فصیحیه</w:t>
      </w:r>
      <w:r>
        <w:rPr>
          <w:rStyle w:val="FootnoteAnchor"/>
          <w:rtl w:val="true"/>
        </w:rPr>
        <w:footnoteReference w:id="34"/>
      </w:r>
      <w:r>
        <w:rPr>
          <w:rFonts w:ascii="IRNazanin" w:hAnsi="IRNazanin" w:eastAsia="IRNazanin"/>
          <w:color w:val="111111"/>
          <w:sz w:val="28"/>
          <w:sz w:val="28"/>
          <w:szCs w:val="28"/>
          <w:rtl w:val="true"/>
          <w:lang w:bidi="fa-IR"/>
        </w:rPr>
        <w:t xml:space="preserve">و در حال دانش‌اندوزی و ریاضت بوده است ، و پس از مراجعت از حج بیت‌اللّه ، به تحریر این شرح همت گماشته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بنابر اشارت او در آغاز شرح صحیفه و با توجه به تاریخ پایان نگارش همین شرح ، پیش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مدّتی در تهران بوده است ، و شاید در همین اوان بوده که شیخ الرئیس قاجار</w:t>
      </w:r>
      <w:r>
        <w:rPr>
          <w:rStyle w:val="FootnoteAnchor"/>
          <w:rtl w:val="true"/>
        </w:rPr>
        <w:footnoteReference w:id="35"/>
      </w:r>
      <w:r>
        <w:rPr>
          <w:rFonts w:ascii="IRNazanin" w:hAnsi="IRNazanin" w:eastAsia="IRNazanin"/>
          <w:color w:val="111111"/>
          <w:sz w:val="28"/>
          <w:sz w:val="28"/>
          <w:szCs w:val="28"/>
          <w:rtl w:val="true"/>
          <w:lang w:bidi="fa-IR"/>
        </w:rPr>
        <w:t xml:space="preserve">به شاگردی نزد وی پرداخته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تاریخ ختم آثار وی ، او به ترتیب به شرح دعاء عدیله ، شرح گلشن‌راز و شرح صحیفه سجادیه پرداخته است ، و با توجّه به تاریخ چاپ شرح دعاء عدیله ، یعنی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 اهمیت چاپ سنگی در آن دوران ، وی بایست دارای درجه علمی در خور توجّهی در آن تاریخ داشته باشد </w:t>
      </w:r>
      <w:r>
        <w:rPr>
          <w:rFonts w:eastAsia="IRNazanin" w:cs="IRNazanin"/>
          <w:color w:val="111111"/>
          <w:sz w:val="28"/>
          <w:szCs w:val="28"/>
          <w:rtl w:val="true"/>
          <w:lang w:bidi="fa-IR"/>
        </w:rPr>
        <w:t xml:space="preserve">. </w:t>
      </w:r>
      <w:bookmarkStart w:id="24" w:name="pg3146_20204"/>
    </w:p>
    <w:p>
      <w:pPr>
        <w:pStyle w:val="BookText"/>
        <w:rPr/>
      </w:pPr>
      <w:bookmarkEnd w:id="2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تراجم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نموده‌اند ، که این عنوان بیانگر تبحّر و شهرت علمی 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درگذشت مؤلّف بنا به نقل علاّمه تهرانی چنانچه خواهد آمد در حدود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Style w:val="FootnoteAnchor"/>
          <w:rtl w:val="true"/>
        </w:rPr>
        <w:footnoteReference w:id="36"/>
      </w:r>
      <w:r>
        <w:rPr>
          <w:rFonts w:ascii="IRNazanin" w:hAnsi="IRNazanin" w:eastAsia="IRNazanin"/>
          <w:color w:val="111111"/>
          <w:sz w:val="28"/>
          <w:sz w:val="28"/>
          <w:szCs w:val="28"/>
          <w:rtl w:val="true"/>
          <w:lang w:bidi="fa-IR"/>
        </w:rPr>
        <w:t xml:space="preserve">که متأسّفانه از محلّ آن اطلاعی در دست نداریم </w:t>
      </w:r>
      <w:r>
        <w:rPr>
          <w:rFonts w:eastAsia="IRNazanin" w:cs="IRNazanin"/>
          <w:color w:val="111111"/>
          <w:sz w:val="28"/>
          <w:szCs w:val="28"/>
          <w:rtl w:val="true"/>
          <w:lang w:bidi="fa-IR"/>
        </w:rPr>
        <w:t>.</w:t>
      </w:r>
    </w:p>
    <w:p>
      <w:pPr>
        <w:pStyle w:val="Heading2"/>
        <w:numPr>
          <w:ilvl w:val="1"/>
          <w:numId w:val="1"/>
        </w:numPr>
        <w:rPr/>
      </w:pPr>
      <w:bookmarkStart w:id="25" w:name="__RefHeading___Toc1367334_2749589250"/>
      <w:bookmarkStart w:id="26" w:name="_Toc8"/>
      <w:bookmarkEnd w:id="25"/>
      <w:r>
        <w:rPr>
          <w:rtl w:val="true"/>
        </w:rPr>
        <w:t>وثوق الحکماء در تراجم</w:t>
      </w:r>
      <w:bookmarkEnd w:id="26"/>
    </w:p>
    <w:p>
      <w:pPr>
        <w:pStyle w:val="BookText"/>
        <w:rPr/>
      </w:pPr>
      <w:r>
        <w:rPr>
          <w:rFonts w:ascii="IRNazanin" w:hAnsi="IRNazanin" w:eastAsia="IRNazanin"/>
          <w:color w:val="111111"/>
          <w:sz w:val="28"/>
          <w:sz w:val="28"/>
          <w:szCs w:val="28"/>
          <w:rtl w:val="true"/>
          <w:lang w:bidi="fa-IR"/>
        </w:rPr>
        <w:t xml:space="preserve">در تراجم مختلف به اشارت از وی نام برده شده که در ذیل به اهمّ آنها اشاره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متتّبع شیخ آقا بزرگ تهرانی در کتابهای خود در چندین موضع به وی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دعاء العدیلة ، للمیزا ابراهیم الحکیم المتوفی فی حدود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ابن المیرزا محمدعلی الخراسانی السبزواری ، الملقّب بوثوق‌الحکماء ، ألّفه أوان رجوعه من الحجّ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دیوان گلشن راز ، للمیرزا ابراهیم الحکیم الخراسانی السبزواری صاحب شرح دعاء العدیلة و له شرح الصحیفة السجادیة کما یأتی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الصحیفة للمیرزا ابراهیم بن محمد علی السبزواری المعاصر ، الملقّب بوثوق الحکماء ، المتوفی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شرح فارسی عرفانی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الشیخ المیرزا ابراهیم بن المیرزا محمد علی </w:t>
      </w:r>
    </w:p>
    <w:p>
      <w:pPr>
        <w:pStyle w:val="BookText"/>
        <w:rPr/>
      </w:pPr>
      <w:r>
        <w:rPr>
          <w:rFonts w:ascii="IRNazanin" w:hAnsi="IRNazanin" w:eastAsia="IRNazanin"/>
          <w:color w:val="111111"/>
          <w:sz w:val="28"/>
          <w:sz w:val="28"/>
          <w:szCs w:val="28"/>
          <w:rtl w:val="true"/>
          <w:lang w:bidi="fa-IR"/>
        </w:rPr>
        <w:t>وثوق‌الحکماء الخراسانی السبزواری ، فاضل جلیل له شرح دعاء کمیل</w:t>
      </w:r>
      <w:r>
        <w:rPr>
          <w:rStyle w:val="FootnoteAnchor"/>
          <w:rtl w:val="true"/>
        </w:rPr>
        <w:footnoteReference w:id="37"/>
      </w:r>
      <w:r>
        <w:rPr>
          <w:rFonts w:ascii="IRNazanin" w:hAnsi="IRNazanin" w:eastAsia="IRNazanin"/>
          <w:color w:val="111111"/>
          <w:sz w:val="28"/>
          <w:sz w:val="28"/>
          <w:szCs w:val="28"/>
          <w:rtl w:val="true"/>
          <w:lang w:bidi="fa-IR"/>
        </w:rPr>
        <w:t xml:space="preserve">المطبوع ، ألفّه بعد رجوعه من الحج </w:t>
      </w:r>
      <w:r>
        <w:rPr>
          <w:rFonts w:eastAsia="IRNazanin" w:cs="IRNazanin"/>
          <w:color w:val="111111"/>
          <w:sz w:val="28"/>
          <w:szCs w:val="28"/>
          <w:lang w:bidi="fa-IR"/>
        </w:rPr>
        <w:t>1318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رازی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حجة‌الاسلام آقا شیخ ابراهیم سبزواری از علماء و حکماء مقیم مشهد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حکیم سبزواری استفاده نموده و جماعتی مانند مرحوم میرزا شیخ ابوالحسن میرزا معروف به شیخ الرئیس قاجار از او استفاده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طرفه آن است که همو در ذیل معرّفی آثار حاج شیخ محمّد ، ملقب به ولی‌اللّه اسراری و نقل زندگی خود نوشت او ، به اثر مهمّی از وی در این راستا چنین اشاره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مرحوم حاج میرزا محمد ابراهیم وثوق الحکماء مؤلّف شرح دعای عدیله و شرح گلشن راز شبستری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 تلاش نگارنده برای یافتن این اثر تاکنون نتیجه نبخشیده است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شاگردان حکیم سبزواری نام استادی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سبزواری</w:t>
      </w:r>
      <w:r>
        <w:rPr>
          <w:rFonts w:eastAsia="IRNazanin" w:cs="IRNazanin"/>
          <w:color w:val="111111"/>
          <w:sz w:val="28"/>
          <w:szCs w:val="28"/>
          <w:rtl w:val="true"/>
          <w:lang w:bidi="fa-IR"/>
        </w:rPr>
        <w:t xml:space="preserve">» </w:t>
      </w:r>
      <w:bookmarkStart w:id="27" w:name="pg3146_20206"/>
    </w:p>
    <w:p>
      <w:pPr>
        <w:pStyle w:val="BookText"/>
        <w:rPr/>
      </w:pPr>
      <w:bookmarkEnd w:id="27"/>
      <w:r>
        <w:rPr>
          <w:rFonts w:ascii="IRNazanin" w:hAnsi="IRNazanin" w:eastAsia="IRNazanin"/>
          <w:color w:val="111111"/>
          <w:sz w:val="28"/>
          <w:sz w:val="28"/>
          <w:szCs w:val="28"/>
          <w:rtl w:val="true"/>
          <w:lang w:bidi="fa-IR"/>
        </w:rPr>
        <w:t xml:space="preserve">مشهور به شریعتمدار سبزواری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Style w:val="FootnoteAnchor"/>
          <w:rtl w:val="true"/>
        </w:rPr>
        <w:footnoteReference w:id="40"/>
      </w:r>
      <w:r>
        <w:rPr>
          <w:rFonts w:ascii="IRNazanin" w:hAnsi="IRNazanin" w:eastAsia="IRNazanin"/>
          <w:color w:val="111111"/>
          <w:sz w:val="28"/>
          <w:sz w:val="28"/>
          <w:szCs w:val="28"/>
          <w:rtl w:val="true"/>
          <w:lang w:bidi="fa-IR"/>
        </w:rPr>
        <w:t xml:space="preserve">که وی از شاگردان شیخ انصاری و صاحب جواهر می‌باشد که نباید با صاحب ترجمه ما اشتباه گردد </w:t>
      </w:r>
      <w:r>
        <w:rPr>
          <w:rFonts w:eastAsia="IRNazanin" w:cs="IRNazanin"/>
          <w:color w:val="111111"/>
          <w:sz w:val="28"/>
          <w:szCs w:val="28"/>
          <w:rtl w:val="true"/>
          <w:lang w:bidi="fa-IR"/>
        </w:rPr>
        <w:t>.</w:t>
      </w:r>
    </w:p>
    <w:p>
      <w:pPr>
        <w:pStyle w:val="Heading2"/>
        <w:numPr>
          <w:ilvl w:val="1"/>
          <w:numId w:val="1"/>
        </w:numPr>
        <w:rPr/>
      </w:pPr>
      <w:bookmarkStart w:id="28" w:name="__RefHeading___Toc1367336_2749589250"/>
      <w:bookmarkStart w:id="29" w:name="_Toc9"/>
      <w:bookmarkEnd w:id="28"/>
      <w:r>
        <w:rPr>
          <w:rtl w:val="true"/>
        </w:rPr>
        <w:t>شرح دعاء عدیله</w:t>
      </w:r>
      <w:bookmarkEnd w:id="29"/>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مختص به محمودی است که در پرده هر حامد نوای او است و عالم شحی از بحر عطای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افسوس و فرح شما بی‌فائده است ، چنان که مفهوم کلام علی علیه‌السلام به ابن عباس که مردم افسوس بر فوت امری مخورند که ممکن نیست درک او برای آنها ، و مسرور می‌شوند بر امری که محال است فوت او از آنها ، پس مع ذلک فلا تمرحن لأوزارها و الا تصجرنّ لأوصابها</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شرح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تمّت هذه النسخة الشریفة ، أعنی شرح دعاء العدیله علی ید أقلّ الخلیقة ، بل لا شی‌ء و الحقیقة ، حاجی میرزا محمد ابراهیم خلف مرحوم مغفور مبرور ، خلد آشیان ، جنّت مکان ، میرزا محمد علی طاب اللّه ثراه ، و جعل الجنة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مطالعه کنندگان این شرح که فی الواقع جرح است</w:t>
      </w:r>
      <w:r>
        <w:rPr>
          <w:rStyle w:val="FootnoteAnchor"/>
          <w:rtl w:val="true"/>
        </w:rPr>
        <w:footnoteReference w:id="41"/>
      </w:r>
      <w:r>
        <w:rPr>
          <w:rFonts w:ascii="IRNazanin" w:hAnsi="IRNazanin" w:eastAsia="IRNazanin"/>
          <w:color w:val="111111"/>
          <w:sz w:val="28"/>
          <w:sz w:val="28"/>
          <w:szCs w:val="28"/>
          <w:rtl w:val="true"/>
          <w:lang w:bidi="fa-IR"/>
        </w:rPr>
        <w:t>، وجود</w:t>
      </w:r>
      <w:r>
        <w:rPr>
          <w:rStyle w:val="FootnoteAnchor"/>
          <w:rtl w:val="true"/>
        </w:rPr>
        <w:footnoteReference w:id="42"/>
      </w:r>
      <w:r>
        <w:rPr>
          <w:rFonts w:ascii="IRNazanin" w:hAnsi="IRNazanin" w:eastAsia="IRNazanin"/>
          <w:color w:val="111111"/>
          <w:sz w:val="28"/>
          <w:sz w:val="28"/>
          <w:szCs w:val="28"/>
          <w:rtl w:val="true"/>
          <w:lang w:bidi="fa-IR"/>
        </w:rPr>
        <w:t xml:space="preserve">محدود به تقدّر این عبد اثیم را از نظر محو نموده ، و ملهم کلّ علوم را مقصود و ملحوظ خود نمایند ، و آنچه سهو و خطا و نسیان که لازمه انسان است در او ملاحظه و مشاهده می‌نمایند به قلم محو حکّ ، و اغماض نمایند ، واللّه یقول الحقّ و هو یهدی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از سفر بیت‌اللّه صورت اتمام پذیرفت ، فی لیلة احدی عشر من شهر رمضان المبارک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bookmarkStart w:id="30" w:name="pg3146_20207"/>
    </w:p>
    <w:p>
      <w:pPr>
        <w:pStyle w:val="BookText"/>
        <w:rPr/>
      </w:pPr>
      <w:bookmarkEnd w:id="30"/>
      <w:r>
        <w:rPr>
          <w:rFonts w:ascii="IRNazanin" w:hAnsi="IRNazanin" w:eastAsia="IRNazanin"/>
          <w:color w:val="111111"/>
          <w:sz w:val="28"/>
          <w:sz w:val="28"/>
          <w:szCs w:val="28"/>
          <w:rtl w:val="true"/>
          <w:lang w:bidi="fa-IR"/>
        </w:rPr>
        <w:t xml:space="preserve">در آغاز شرح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می‌نویسد مهجور جانی والعبد الفانی ، محمد ابراهیم خراسانی که در اوقات انزوا در مدرسه فصیحیه در کنج اطاق نفس خبیث خسیس را قهراً و جبراً واداشته با قلّت منام و همنشینی انام و عدم اشتغال بال به هوای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خاطر فاتر این داعی خاطر نمود که شاید به همت اولیای مطلق و انفاس طیبه طاهره دعاء الموسوم بالعدیلة المنسوب الی أمیر البررة و قاتل الکفرة علی علیه‌السلام را به قدر فهم اظهار و ابراز بعضی از معانی مخفیه او نمایم به لفظ فارسی که اقرب به فهم اغلب عموم الناس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شرح به اهتمام حاج شیخ احمد کتابفروش شیرازی و به خط احمد بن محمد الهزار جریبی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یازده سال پس از نگارش آن ، به چاپ رسیده است </w:t>
      </w:r>
      <w:r>
        <w:rPr>
          <w:rFonts w:eastAsia="IRNazanin" w:cs="IRNazanin"/>
          <w:color w:val="111111"/>
          <w:sz w:val="28"/>
          <w:szCs w:val="28"/>
          <w:rtl w:val="true"/>
          <w:lang w:bidi="fa-IR"/>
        </w:rPr>
        <w:t>.</w:t>
      </w:r>
    </w:p>
    <w:p>
      <w:pPr>
        <w:pStyle w:val="Heading2"/>
        <w:numPr>
          <w:ilvl w:val="1"/>
          <w:numId w:val="1"/>
        </w:numPr>
        <w:rPr/>
      </w:pPr>
      <w:bookmarkStart w:id="31" w:name="__RefHeading___Toc1367338_2749589250"/>
      <w:bookmarkStart w:id="32" w:name="_Toc10"/>
      <w:bookmarkEnd w:id="31"/>
      <w:r>
        <w:rPr>
          <w:rtl w:val="true"/>
        </w:rPr>
        <w:t xml:space="preserve">شرح گلشن راز </w:t>
      </w:r>
      <w:r>
        <w:rPr>
          <w:rtl w:val="true"/>
        </w:rPr>
        <w:t>:</w:t>
      </w:r>
      <w:bookmarkEnd w:id="32"/>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نوّر السماوات و الارض بنوره ، والحمد للّه الذی رفع السماء باسم یا رافع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قال مولانا علی علیه‌السلام فی ذم ابناء الدنیا اسما اهل الدنیا کلاب عاویة و سباع ضاریة یهرّ بعضها ببعض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آغاز این شرح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بعد فیقول الفقیر الی اللّه المحتاج الی رحمة‌اللّه محمد ابراهیم ابن محمد علی الخراسانی السبزواری ، که از باب انظر الی ما قال و لا تنظر الی من قال این مختصری است در شرح کتاب مذکور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نگاشته نیز به اهتمام شیخ احمد شیرازی به خط جمال‌الدین ابوطالب اصفهانی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برای نخستین بار چاپ شده است و سی سال بعد با </w:t>
      </w:r>
      <w:bookmarkStart w:id="33" w:name="pg3146_20208"/>
    </w:p>
    <w:p>
      <w:pPr>
        <w:pStyle w:val="BookText"/>
        <w:rPr/>
      </w:pPr>
      <w:bookmarkEnd w:id="33"/>
      <w:r>
        <w:rPr>
          <w:rFonts w:ascii="IRNazanin" w:hAnsi="IRNazanin" w:eastAsia="IRNazanin"/>
          <w:color w:val="111111"/>
          <w:sz w:val="28"/>
          <w:sz w:val="28"/>
          <w:szCs w:val="28"/>
          <w:rtl w:val="true"/>
          <w:lang w:bidi="fa-IR"/>
        </w:rPr>
        <w:t xml:space="preserve">تصرّفی اندک و تصحیحاتی دوباره چاپ گردیده است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این شرح فقط متضمن تفسیر ابیات مشکل و منتخب گلشن راز بر بنیاد تعالیم حکمت متعالیه است </w:t>
      </w:r>
      <w:r>
        <w:rPr>
          <w:rFonts w:eastAsia="IRNazanin" w:cs="IRNazanin"/>
          <w:color w:val="111111"/>
          <w:sz w:val="28"/>
          <w:szCs w:val="28"/>
          <w:rtl w:val="true"/>
          <w:lang w:bidi="fa-IR"/>
        </w:rPr>
        <w:t>.</w:t>
      </w:r>
    </w:p>
    <w:p>
      <w:pPr>
        <w:pStyle w:val="Heading2"/>
        <w:numPr>
          <w:ilvl w:val="1"/>
          <w:numId w:val="1"/>
        </w:numPr>
        <w:rPr/>
      </w:pPr>
      <w:bookmarkStart w:id="34" w:name="__RefHeading___Toc1367340_2749589250"/>
      <w:bookmarkStart w:id="35" w:name="_Toc11"/>
      <w:bookmarkEnd w:id="34"/>
      <w:r>
        <w:rPr>
          <w:rtl w:val="true"/>
        </w:rPr>
        <w:t>شرح صحیفه سجادیه</w:t>
      </w:r>
      <w:bookmarkEnd w:id="35"/>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یسّر ، الحمد اللّه الذی جلّ جلاله عن توصیف الواصفین و نعت الناعتین و استغنی ذاته عن حمد الحامدین و تنزیه المسبّحین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لوث وسوساس و مردم بی‌بصیرت نسناس مصون و محروس دارد ، و اللّه یقول الحق و هو یهدی السبیل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آغاز این شرح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می‌گوید این عبد فانی حاج میرزا محمد ابراهیم سبزواری که بعد از مراجعت سفر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 اللّه عن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ملاحظه شد که وجه قلب از باب دین دنیا و حبّ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کدر و خاطر سلیم لکیل و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رفع عظا و کشف غشا درخواست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خاطر فاتر خطور نمود که تنزیه و تطهیر نمایم صفحه قلب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اشتغال به تحریر و ترقیم برخی از معانی دقیقه و اسرار خفیه بعضی از فقرات غامضه صحیفه سجادیه ، یعنی بقدر الفهم التفسیراً و تأویلاً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اثر چنانچه در پایان آن آمده در ماه رجب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رشته تحریر درآمده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الساعة که لیله غره ربیع المولود است بحمد اللّه والمنة فارغ شدیم از تصریح و تشریح بعضی از فقرات غامضه صحیفه سجادیة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 سال پس از نگارش آن ، به اهتمام شیخ احمد شیرازی و به خط احمد هزارجریبی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گردیده ، و قاعدةً از روی خط مؤلّف </w:t>
      </w:r>
      <w:bookmarkStart w:id="36" w:name="pg3146_20209"/>
    </w:p>
    <w:p>
      <w:pPr>
        <w:pStyle w:val="BookText"/>
        <w:rPr/>
      </w:pPr>
      <w:bookmarkEnd w:id="36"/>
      <w:r>
        <w:rPr>
          <w:rFonts w:ascii="IRNazanin" w:hAnsi="IRNazanin" w:eastAsia="IRNazanin"/>
          <w:color w:val="111111"/>
          <w:sz w:val="28"/>
          <w:sz w:val="28"/>
          <w:szCs w:val="28"/>
          <w:rtl w:val="true"/>
          <w:lang w:bidi="fa-IR"/>
        </w:rPr>
        <w:t xml:space="preserve">استنساخ شده است </w:t>
      </w:r>
      <w:r>
        <w:rPr>
          <w:rFonts w:eastAsia="IRNazanin" w:cs="IRNazanin"/>
          <w:color w:val="111111"/>
          <w:sz w:val="28"/>
          <w:szCs w:val="28"/>
          <w:rtl w:val="true"/>
          <w:lang w:bidi="fa-IR"/>
        </w:rPr>
        <w:t>.</w:t>
      </w:r>
    </w:p>
    <w:p>
      <w:pPr>
        <w:pStyle w:val="Heading2"/>
        <w:numPr>
          <w:ilvl w:val="1"/>
          <w:numId w:val="1"/>
        </w:numPr>
        <w:rPr/>
      </w:pPr>
      <w:bookmarkStart w:id="37" w:name="__RefHeading___Toc1367342_2749589250"/>
      <w:bookmarkStart w:id="38" w:name="_Toc12"/>
      <w:bookmarkEnd w:id="37"/>
      <w:r>
        <w:rPr>
          <w:rtl w:val="true"/>
        </w:rPr>
        <w:t>نکاتی درباره شرح صحیفه سبزواری</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آخرین نگاشته موجود ، وثوق الحکماء است ، و از این رو در بردارنده ، آراء نهایی وی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نگاشته بنا به دیباجه شرح به سودای شرح بندهای پیچیده صحیفه سجادیه به رشته تحریر درآمده ولی در بردارنده شرح منظم و کامل شش دعاء از صحیفه است، یعنی به ترتیب دعای اوّل، نوزدهم، ششم، پنجاه و دوّم، هفتم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ترتیب، گویی مؤلّف پس از شرح دعای اوّل تصمیم به شرح منظّم ادعیه صحیفه سجادیه نداشته و به مرور ایّام ادعیه دیگری از آن را گزینش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فارسی شرح صحیفه سبزواری برخلاف شرح گلشن راز او ، تا حدّی پیچیده و مشحون از عبارات عربی است ، تا بدان جا که در ساختار یک جمله ، دستور زبان فارسی با نحو عربی ، در هم پیچیده ، و گاه عباراتی تقریباً نامفهوم را پیش روی خواننده قرار داده است ؛ از این رو فهم عبارات این کتاب مستلزم آشنایی با نحو عربی و ساختار آن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شرح عبارات صحیفه ، پس از توضیح و تفسیر واژگان کوشیده</w:t>
      </w:r>
      <w:r>
        <w:rPr>
          <w:rStyle w:val="FootnoteAnchor"/>
          <w:rtl w:val="true"/>
        </w:rPr>
        <w:footnoteReference w:id="44"/>
      </w:r>
      <w:r>
        <w:rPr>
          <w:rFonts w:ascii="IRNazanin" w:hAnsi="IRNazanin" w:eastAsia="IRNazanin"/>
          <w:color w:val="111111"/>
          <w:sz w:val="28"/>
          <w:sz w:val="28"/>
          <w:szCs w:val="28"/>
          <w:rtl w:val="true"/>
          <w:lang w:bidi="fa-IR"/>
        </w:rPr>
        <w:t xml:space="preserve">است ، تا شرحی حکمی با بهره از آیات و روایات قرآن کریم عرضه دارد ؛ که در این راستا بهره‌وری وی از آیات و روایات و اشعار حکمی درخور توجّه است </w:t>
      </w:r>
      <w:r>
        <w:rPr>
          <w:rFonts w:eastAsia="IRNazanin" w:cs="IRNazanin"/>
          <w:color w:val="111111"/>
          <w:sz w:val="28"/>
          <w:szCs w:val="28"/>
          <w:rtl w:val="true"/>
          <w:lang w:bidi="fa-IR"/>
        </w:rPr>
        <w:t xml:space="preserve">. </w:t>
      </w:r>
      <w:bookmarkStart w:id="39" w:name="pg3146_20210"/>
    </w:p>
    <w:p>
      <w:pPr>
        <w:pStyle w:val="BookText"/>
        <w:rPr/>
      </w:pPr>
      <w:bookmarkEnd w:id="3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در این شرح از استاد خود ، حکیم حاج ملاّ هادی سبزواری ، به صدرالمتألّهین تعبیر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گاه مؤلّف در نقل آیه و روایت ، بر اساسِ محفوظات خود به نقل پرداخته ، که در برخی موارد چنان که در حواشی تحقیق آمده ، اشتباهات مختصری در نقل به وجود آمده و یا نقل به مضمون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حکیم متألّه در نقل اشعار نظر ویژه‌ای به مثنوی مولانا ، دیوان حافظ و گلشن راز شبستری و دیگران داشته که گاه در نقل بیت شاعر سهوهای مختصری به چشم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 شرح سبزواری ، براساس آموزه‌های حکمت متعالیه صدرایی به قراءت حکیم سبزواری است </w:t>
      </w:r>
      <w:r>
        <w:rPr>
          <w:rFonts w:eastAsia="IRNazanin" w:cs="IRNazanin"/>
          <w:color w:val="111111"/>
          <w:sz w:val="28"/>
          <w:szCs w:val="28"/>
          <w:rtl w:val="true"/>
          <w:lang w:bidi="fa-IR"/>
        </w:rPr>
        <w:t>.</w:t>
      </w:r>
    </w:p>
    <w:p>
      <w:pPr>
        <w:pStyle w:val="Heading2"/>
        <w:numPr>
          <w:ilvl w:val="1"/>
          <w:numId w:val="1"/>
        </w:numPr>
        <w:rPr/>
      </w:pPr>
      <w:bookmarkStart w:id="40" w:name="__RefHeading___Toc1367344_2749589250"/>
      <w:bookmarkStart w:id="41" w:name="_Toc13"/>
      <w:bookmarkEnd w:id="40"/>
      <w:r>
        <w:rPr>
          <w:rtl w:val="true"/>
        </w:rPr>
        <w:t>چگونگی تحقیق</w:t>
      </w:r>
      <w:bookmarkEnd w:id="41"/>
    </w:p>
    <w:p>
      <w:pPr>
        <w:pStyle w:val="BookText"/>
        <w:rPr/>
      </w:pPr>
      <w:r>
        <w:rPr>
          <w:rFonts w:ascii="IRNazanin" w:hAnsi="IRNazanin" w:eastAsia="IRNazanin"/>
          <w:color w:val="111111"/>
          <w:sz w:val="28"/>
          <w:sz w:val="28"/>
          <w:szCs w:val="28"/>
          <w:rtl w:val="true"/>
          <w:lang w:bidi="fa-IR"/>
        </w:rPr>
        <w:t xml:space="preserve">در تحقیق اثر حاضر از تنها نسخه موجود از آن که در زمان مؤلّف ، که پنج سال پس از تحریر اصل آن یعنی ،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زیور چاپ آراسته شده ، بهره جستیم ، و متأسّفانه تا حال تحریر از فرجام نسخه دست‌نوشت مؤلّف و یا دست‌نوشت دیگری از آن اطلاع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تنظیم متن بر اساس نسخه چاپ سنگی ، به استخراج مصادر قرآنی ، روایی</w:t>
      </w:r>
      <w:r>
        <w:rPr>
          <w:rStyle w:val="FootnoteAnchor"/>
          <w:rtl w:val="true"/>
        </w:rPr>
        <w:footnoteReference w:id="45"/>
      </w:r>
      <w:r>
        <w:rPr>
          <w:rFonts w:ascii="IRNazanin" w:hAnsi="IRNazanin" w:eastAsia="IRNazanin"/>
          <w:color w:val="111111"/>
          <w:sz w:val="28"/>
          <w:sz w:val="28"/>
          <w:szCs w:val="28"/>
          <w:rtl w:val="true"/>
          <w:lang w:bidi="fa-IR"/>
        </w:rPr>
        <w:t xml:space="preserve">و شعری آن همت گمارده شد و جهت تسهیل در قراءت آن ، عناوینی در بین دو کمان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آن اضافه گردید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دقّت کاتب چاپ سنگی این اثر ، در برخی موارد عبارات نااستوار ، </w:t>
      </w:r>
    </w:p>
    <w:p>
      <w:pPr>
        <w:pStyle w:val="BookText"/>
        <w:rPr/>
      </w:pPr>
      <w:r>
        <w:rPr>
          <w:rFonts w:ascii="IRNazanin" w:hAnsi="IRNazanin" w:eastAsia="IRNazanin"/>
          <w:color w:val="111111"/>
          <w:sz w:val="28"/>
          <w:sz w:val="28"/>
          <w:szCs w:val="28"/>
          <w:rtl w:val="true"/>
          <w:lang w:bidi="fa-IR"/>
        </w:rPr>
        <w:t>و یا حتی به ظاهر افتادگی</w:t>
      </w:r>
      <w:r>
        <w:rPr>
          <w:rStyle w:val="FootnoteAnchor"/>
          <w:rtl w:val="true"/>
        </w:rPr>
        <w:footnoteReference w:id="46"/>
      </w:r>
      <w:r>
        <w:rPr>
          <w:rFonts w:ascii="IRNazanin" w:hAnsi="IRNazanin" w:eastAsia="IRNazanin"/>
          <w:color w:val="111111"/>
          <w:sz w:val="28"/>
          <w:sz w:val="28"/>
          <w:szCs w:val="28"/>
          <w:rtl w:val="true"/>
          <w:lang w:bidi="fa-IR"/>
        </w:rPr>
        <w:t xml:space="preserve">در آن دیده می‌شود ، از این رو در حواشی صفحات از این موارد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 و از مواردی که محتمل است به نوع نگارش</w:t>
      </w:r>
    </w:p>
    <w:p>
      <w:pPr>
        <w:pStyle w:val="BookText"/>
        <w:rPr/>
      </w:pPr>
      <w:r>
        <w:rPr>
          <w:rFonts w:ascii="IRNazanin" w:hAnsi="IRNazanin" w:eastAsia="IRNazanin"/>
          <w:color w:val="111111"/>
          <w:sz w:val="28"/>
          <w:sz w:val="28"/>
          <w:szCs w:val="28"/>
          <w:rtl w:val="true"/>
          <w:lang w:bidi="fa-IR"/>
        </w:rPr>
        <w:t xml:space="preserve">مؤلّف برگردد و یا به گونه‌ای متن توجیه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پیش از این گذشت ، از آن رو که متن کتاب آمیزه‌ای از نثر فارسی و عربی در موارد گوناگونی است ، شاید به افراط از علائم سجاوندی استفاده گردیده تا باشد که فهم این متن هموارتر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اللّه التوفیق و علیه التکلان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دوستان دانشمند و فرزانه آقایان مصطفی صادقی و حجّة الاسلام والمسلمین نریمانی که همّتشان بدرقه راه این تحقیق و به فرجام رسیدن آن بود، کمال قدردانی و سپاس را داشته باشم؛ وللّه درّههما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عید غدیر مطابق با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ناجی اصفهانی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92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اول از نسخه خطی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92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آخر از نسخه خطی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155_20215"/>
      <w:bookmarkStart w:id="43" w:name="pg3155_20215"/>
      <w:bookmarkEnd w:id="43"/>
    </w:p>
    <w:p>
      <w:pPr>
        <w:pStyle w:val="Heading2"/>
        <w:numPr>
          <w:ilvl w:val="1"/>
          <w:numId w:val="1"/>
        </w:numPr>
        <w:rPr/>
      </w:pPr>
      <w:bookmarkStart w:id="44" w:name="pg3155_20215"/>
      <w:bookmarkStart w:id="45" w:name="__RefHeading___Toc1367346_2749589250"/>
      <w:bookmarkStart w:id="46" w:name="_Toc14"/>
      <w:bookmarkEnd w:id="44"/>
      <w:bookmarkEnd w:id="45"/>
      <w:r>
        <w:rPr>
          <w:rtl w:val="true"/>
        </w:rPr>
        <w:t>شرح صحیفه سجادیه</w:t>
      </w:r>
      <w:bookmarkEnd w:id="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367348_2749589250"/>
      <w:bookmarkStart w:id="48" w:name="_Toc15"/>
      <w:bookmarkEnd w:id="47"/>
      <w:r>
        <w:rPr>
          <w:rtl w:val="true"/>
        </w:rPr>
        <w:t>اشاره</w:t>
      </w:r>
      <w:bookmarkEnd w:id="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ربّ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جلّ جلاله عن توصیف الواصفین و نعت الناعتین ، و استغنی ذاته عن حمد الحامدین و تنزیه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 کنه حقیقته عن أن یکون محاط عقول الکاملین من الأنبیاء المصطفین و الملائکة المقربین الأبرار ، المقدّسین عن شهوات النفوس و أرجاس الأشرار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آیاته لعیون الناظرین أولوا الأبصار ، جاعل الفلک الدوّار ، و أوجد فیها الأضواء و الأنوار ، و جعلها مساکن ملائکة الْمُدَبِّرَاتِ أَمْراً</w:t>
      </w:r>
      <w:r>
        <w:rPr>
          <w:rStyle w:val="FootnoteAnchor"/>
          <w:rtl w:val="true"/>
        </w:rPr>
        <w:footnoteReference w:id="47"/>
      </w:r>
      <w:r>
        <w:rPr>
          <w:rFonts w:ascii="Amiri" w:hAnsi="Amiri" w:eastAsia="Amiri" w:cs="Amiri"/>
          <w:color w:val="111111"/>
          <w:sz w:val="28"/>
          <w:sz w:val="28"/>
          <w:szCs w:val="28"/>
          <w:rtl w:val="true"/>
          <w:lang w:bidi="ar-SA"/>
        </w:rPr>
        <w:t xml:space="preserve">و الزّاجِرَاتِ زَجْراً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أصلّی و أسلّم ، علی جمیع أنبیائه المرسلین و سفرائه الراشدین ، لاسیّما أشرف الأنبیاء و خاتم الأوّلین و الآخرین ، و علی وصیّه و وزیره أمیرالمؤمنین و یعسوب الدین ، أبی الأئمة المعصومین ، و علی أحد عشر من أولاده الأمجاد و أحفاده الأوتاد ، الذین کانوا شموس فلک الولایة و أقمار سماء الهدایة و أعلام الدرایة فی کلّ دورة و کورة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می‌گوید این عبد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ابراهیم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 xml:space="preserve">مراجعت سفرِ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 اللّه عن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ملاحظه شد که وجه قلب از باب دین دنیا و حبّ هوی و استیلای وساوس شیطانی و هواجس نفسانی کدر ، و خاطر سلیم کلیل و علیل ، معرضٌ عن المولی ، و مقبلٌ علی الدنیا شدةً ، از خدا رفع غطا و کشف غشا درخواست نموده ، از باب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اتَّقَوْا إِذَا مَسَّهُمْ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طَآئِفٌ مِّنَ الشَّیْطَانِ تَذَکَّرُوا فَإِذَا هُم مُّبْصِرُونَ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خاطر فاتر خطور نمود که تنزیه و تطهیر نمایم صفحه قلب خود را به عون ملکِ منّان از خطرات شیطان به اشتغال به تحریر و ترقیم برخی از معانی دقیقه و اسرار خفیه بعضی از فقرات غامضه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بقدر الفهم تفسیراً و تأویلاً ، تصریح و تشریح نمایم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یَقُولُ الْحَقَّ وَ هُوَ یَهْدِی السَّبِیلَ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bookmarkStart w:id="49" w:name="pg3155_20219"/>
    </w:p>
    <w:p>
      <w:pPr>
        <w:pStyle w:val="BookText"/>
        <w:rPr/>
      </w:pPr>
      <w:bookmarkEnd w:id="4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0" w:name="__RefHeading___Toc1367350_2749589250"/>
      <w:bookmarkStart w:id="51" w:name="_Toc16"/>
      <w:bookmarkEnd w:id="50"/>
      <w:r>
        <w:rPr/>
        <w:t>1</w:t>
      </w:r>
      <w:r>
        <w:rPr>
          <w:rtl w:val="true"/>
        </w:rPr>
        <w:t xml:space="preserve">- </w:t>
      </w:r>
      <w:r>
        <w:rPr>
          <w:rtl w:val="true"/>
        </w:rPr>
        <w:t>و کان من دعائِهِ علیه‌السلام اذ ابتَدَأَ بالدُّعاء</w:t>
      </w:r>
      <w:bookmarkEnd w:id="51"/>
    </w:p>
    <w:p>
      <w:pPr>
        <w:pStyle w:val="Heading4"/>
        <w:numPr>
          <w:ilvl w:val="3"/>
          <w:numId w:val="1"/>
        </w:numPr>
        <w:rPr/>
      </w:pPr>
      <w:bookmarkStart w:id="52" w:name="__RefHeading___Toc1367352_2749589250"/>
      <w:bookmarkStart w:id="53" w:name="_Toc17"/>
      <w:bookmarkEnd w:id="52"/>
      <w:r>
        <w:rPr>
          <w:rtl w:val="true"/>
        </w:rPr>
        <w:t>تحقیق در اسماء الهی</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الاْءَوَّلِ بِلاَ أَوَّلٍ کَانَ قَبْلَهُ، وَ الآْخِرِ بِلاَ آخِرٍ یَکُونُ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حق سبحانه و تعالی أسماء مقدّسه متقابله ذاتیه‌ای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اوّل و آخر ، ظاهر و باطن ضارّ و نافع ، محیی و ممیت ، و غیر ذلک ، که هر یک از آنها به لحاظ و اعتباری بر او تعالی اطلاق می‌شود </w:t>
      </w:r>
      <w:r>
        <w:rPr>
          <w:rFonts w:eastAsia="IRNazanin" w:cs="IRNazanin"/>
          <w:color w:val="111111"/>
          <w:sz w:val="28"/>
          <w:szCs w:val="28"/>
          <w:rtl w:val="true"/>
          <w:lang w:bidi="fa-IR"/>
        </w:rPr>
        <w:t>.</w:t>
      </w:r>
    </w:p>
    <w:p>
      <w:pPr>
        <w:pStyle w:val="Heading4"/>
        <w:numPr>
          <w:ilvl w:val="3"/>
          <w:numId w:val="1"/>
        </w:numPr>
        <w:rPr/>
      </w:pPr>
      <w:bookmarkStart w:id="54" w:name="__RefHeading___Toc1367354_2749589250"/>
      <w:bookmarkStart w:id="55" w:name="_Toc18"/>
      <w:bookmarkEnd w:id="54"/>
      <w:r>
        <w:rPr>
          <w:rtl w:val="true"/>
        </w:rPr>
        <w:t>صفت اوّل و آخر در خداوند</w:t>
      </w:r>
      <w:bookmarkEnd w:id="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واسطه آن که مبدأ و علّت موجودات است ، و تمام عوالم طولیه و عرضیه بلا واسطه و به وسایط از ذات او بذاته صادر و ناشی شده اوّل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و لم‌یکن معه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آن که اوّل است غایة الغایات و منتهی الطلبات در سلسله صعودیه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 رَبِّکَ الرُّجْعَی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إلَیْهِ المُنْتَهی</w:t>
      </w:r>
      <w:r>
        <w:rPr>
          <w:rStyle w:val="FootnoteAnchor"/>
          <w:rtl w:val="true"/>
        </w:rPr>
        <w:footnoteReference w:id="52"/>
      </w:r>
      <w:r>
        <w:rPr>
          <w:rFonts w:ascii="IRNazanin" w:hAnsi="IRNazanin" w:eastAsia="IRNazanin"/>
          <w:color w:val="111111"/>
          <w:sz w:val="28"/>
          <w:sz w:val="28"/>
          <w:szCs w:val="28"/>
          <w:rtl w:val="true"/>
          <w:lang w:bidi="fa-IR"/>
        </w:rPr>
        <w:t xml:space="preserve">آخر است ، چه علّت غائی مقدّم در تصوّر و مؤخّر در وجود است ؛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رَبِّکَ یَوْمَئِذٍ الْمُسْتَقَرُّ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الاْءَوَّلُ وَ الاْآخِرُ </w:t>
      </w:r>
      <w:r>
        <w:rPr>
          <w:rFonts w:eastAsia="Amiri" w:cs="Amiri" w:ascii="Amiri" w:hAnsi="Amiri"/>
          <w:color w:val="111111"/>
          <w:sz w:val="28"/>
          <w:szCs w:val="28"/>
          <w:rtl w:val="true"/>
          <w:lang w:bidi="ar-SA"/>
        </w:rPr>
        <w:t>» .</w:t>
      </w:r>
      <w:r>
        <w:rPr>
          <w:rStyle w:val="FootnoteAnchor"/>
          <w:rtl w:val="true"/>
        </w:rPr>
        <w:footnoteReference w:id="54"/>
      </w:r>
      <w:bookmarkStart w:id="56" w:name="pg3155_20220"/>
    </w:p>
    <w:p>
      <w:pPr>
        <w:pStyle w:val="BookText"/>
        <w:rPr/>
      </w:pPr>
      <w:bookmarkEnd w:id="5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إلاّ یبید و یتغیّر ، أو یدخله الغیر و الزوال إلاّ ربّ العالمین ، فانّه لم‌یزل و لایزال بحالة واحدة ، هو الأوّل قبل کلّ شی‌ء ، و هو الآخر علی ما لم‌یزل ، و لاتختلف علیه الصفات و الأسماء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لا عن أوّل قبله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سبقه ؛ و الآخر لا عن نهایة و حدّ ، کما یعقل فی</w:t>
      </w:r>
      <w:r>
        <w:rPr>
          <w:rStyle w:val="FootnoteAnchor"/>
          <w:rtl w:val="true"/>
        </w:rPr>
        <w:footnoteReference w:id="55"/>
      </w:r>
      <w:r>
        <w:rPr>
          <w:rFonts w:ascii="IRNazanin" w:hAnsi="IRNazanin" w:eastAsia="IRNazanin"/>
          <w:color w:val="111111"/>
          <w:sz w:val="28"/>
          <w:sz w:val="28"/>
          <w:szCs w:val="28"/>
          <w:rtl w:val="true"/>
          <w:lang w:bidi="fa-IR"/>
        </w:rPr>
        <w:t xml:space="preserve">صفة المخلوقین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الآخر فی أ نّه سبحانه و تعالی هو الباقی بعد فناء خلقه ، کما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وجوده قبل القبل فی أزل الآزال ، و بقاؤه بعد البعد من غیر انتقال و لا زوال ، غنی فی الأوّل و الآخر ، مستغنٍ فی الظاهر و الباطن </w:t>
      </w:r>
      <w:r>
        <w:rPr>
          <w:rFonts w:eastAsia="IRNazanin" w:cs="IRNazanin"/>
          <w:color w:val="111111"/>
          <w:sz w:val="28"/>
          <w:szCs w:val="28"/>
          <w:rtl w:val="true"/>
          <w:lang w:bidi="fa-IR"/>
        </w:rPr>
        <w:t>» .</w:t>
      </w:r>
      <w:r>
        <w:rPr>
          <w:rStyle w:val="FootnoteAnchor"/>
          <w:rtl w:val="true"/>
        </w:rPr>
        <w:footnoteReference w:id="57"/>
      </w:r>
    </w:p>
    <w:p>
      <w:pPr>
        <w:pStyle w:val="Heading4"/>
        <w:numPr>
          <w:ilvl w:val="3"/>
          <w:numId w:val="1"/>
        </w:numPr>
        <w:rPr/>
      </w:pPr>
      <w:bookmarkStart w:id="57" w:name="__RefHeading___Toc1367356_2749589250"/>
      <w:bookmarkStart w:id="58" w:name="_Toc19"/>
      <w:bookmarkEnd w:id="57"/>
      <w:r>
        <w:rPr>
          <w:rtl w:val="true"/>
        </w:rPr>
        <w:t>صفت ظاهر و باطن در خداوند</w:t>
      </w:r>
      <w:bookmarkEnd w:id="58"/>
    </w:p>
    <w:p>
      <w:pPr>
        <w:pStyle w:val="BookText"/>
        <w:rPr/>
      </w:pP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أسمائه تعالی ، أی هو الظاهر بآیاته الباهرة الدالّة علی وحدانیته و ربوبیته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می‌شود ظهور به معنی علوّ گرفته شود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الظاهر فلیس فوقک شی‌ء </w:t>
      </w:r>
      <w:r>
        <w:rPr>
          <w:rFonts w:eastAsia="IRNazanin" w:cs="IRNazanin"/>
          <w:color w:val="111111"/>
          <w:sz w:val="28"/>
          <w:szCs w:val="28"/>
          <w:rtl w:val="true"/>
          <w:lang w:bidi="fa-IR"/>
        </w:rPr>
        <w:t>» .</w:t>
      </w:r>
      <w:r>
        <w:rPr>
          <w:rStyle w:val="FootnoteAnchor"/>
          <w:rtl w:val="true"/>
        </w:rPr>
        <w:footnoteReference w:id="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الذات باعتبار خفاء کنه حقیقته عن الأوهام و الأبصار و العقول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احتجب عن العقول کما احتجب عن الابصار </w:t>
      </w:r>
      <w:r>
        <w:rPr>
          <w:rFonts w:eastAsia="IRNazanin" w:cs="IRNazanin"/>
          <w:color w:val="111111"/>
          <w:sz w:val="28"/>
          <w:szCs w:val="28"/>
          <w:rtl w:val="true"/>
          <w:lang w:bidi="fa-IR"/>
        </w:rPr>
        <w:t>» .</w:t>
      </w:r>
      <w:r>
        <w:rPr>
          <w:rStyle w:val="FootnoteAnchor"/>
          <w:rtl w:val="true"/>
        </w:rPr>
        <w:footnoteReference w:id="59"/>
      </w:r>
      <w:r>
        <w:rPr>
          <w:rFonts w:ascii="IRNazanin" w:hAnsi="IRNazanin" w:eastAsia="IRNazanin"/>
          <w:color w:val="111111"/>
          <w:sz w:val="28"/>
          <w:sz w:val="28"/>
          <w:szCs w:val="28"/>
          <w:rtl w:val="true"/>
          <w:lang w:bidi="fa-IR"/>
        </w:rPr>
        <w:t xml:space="preserve">پس آن ذات بحت بسیط که مبدأ المبادی و أوّل الأوائل است چون از غایت ظهور مخفی از انظار و اَبصار است کما قیل </w:t>
      </w:r>
      <w:r>
        <w:rPr>
          <w:rFonts w:eastAsia="IRNazanin" w:cs="IRNazanin"/>
          <w:color w:val="111111"/>
          <w:sz w:val="28"/>
          <w:szCs w:val="28"/>
          <w:rtl w:val="true"/>
          <w:lang w:bidi="fa-IR"/>
        </w:rPr>
        <w:t xml:space="preserve">: </w:t>
      </w:r>
      <w:bookmarkStart w:id="59" w:name="pg3155_20221"/>
    </w:p>
    <w:p>
      <w:pPr>
        <w:pStyle w:val="BookText"/>
        <w:rPr/>
      </w:pPr>
      <w:bookmarkEnd w:id="59"/>
      <w:r>
        <w:rPr>
          <w:rFonts w:ascii="IRNazanin" w:hAnsi="IRNazanin" w:eastAsia="IRNazanin"/>
          <w:color w:val="111111"/>
          <w:sz w:val="28"/>
          <w:sz w:val="28"/>
          <w:szCs w:val="28"/>
          <w:rtl w:val="true"/>
          <w:lang w:bidi="fa-IR"/>
        </w:rPr>
        <w:t>یا من هو اختفی لفرط نوره و الظاهر الباطن فی ظهوره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لهذا در لسان شرع مسمّی به کنز مخفی و مرتبه عماست ، کما سُئل عن النبی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کان ربّنا قبل أن یخلق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العماء </w:t>
      </w:r>
      <w:r>
        <w:rPr>
          <w:rFonts w:eastAsia="IRNazanin" w:cs="IRNazanin"/>
          <w:color w:val="111111"/>
          <w:sz w:val="28"/>
          <w:szCs w:val="28"/>
          <w:rtl w:val="true"/>
          <w:lang w:bidi="fa-IR"/>
        </w:rPr>
        <w:t>» .</w:t>
      </w:r>
      <w:r>
        <w:rPr>
          <w:rStyle w:val="FootnoteAnchor"/>
          <w:rtl w:val="true"/>
        </w:rPr>
        <w:footnoteReference w:id="61"/>
      </w:r>
    </w:p>
    <w:p>
      <w:pPr>
        <w:pStyle w:val="Heading4"/>
        <w:numPr>
          <w:ilvl w:val="3"/>
          <w:numId w:val="1"/>
        </w:numPr>
        <w:rPr/>
      </w:pPr>
      <w:bookmarkStart w:id="60" w:name="__RefHeading___Toc1367358_2749589250"/>
      <w:bookmarkStart w:id="61" w:name="_Toc20"/>
      <w:bookmarkEnd w:id="60"/>
      <w:r>
        <w:rPr>
          <w:rtl w:val="true"/>
        </w:rPr>
        <w:t>عالم احدیت و واحدیت</w:t>
      </w:r>
      <w:bookmarkEnd w:id="61"/>
    </w:p>
    <w:p>
      <w:pPr>
        <w:pStyle w:val="BookText"/>
        <w:rPr/>
      </w:pPr>
      <w:r>
        <w:rPr>
          <w:rFonts w:ascii="IRNazanin" w:hAnsi="IRNazanin" w:eastAsia="IRNazanin"/>
          <w:color w:val="111111"/>
          <w:sz w:val="28"/>
          <w:sz w:val="28"/>
          <w:szCs w:val="28"/>
          <w:rtl w:val="true"/>
          <w:lang w:bidi="fa-IR"/>
        </w:rPr>
        <w:t xml:space="preserve">و در اصطلاح عرفاء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الغیوب و غیب مطلق است ، و به</w:t>
      </w:r>
    </w:p>
    <w:p>
      <w:pPr>
        <w:pStyle w:val="BookText"/>
        <w:rPr/>
      </w:pPr>
      <w:r>
        <w:rPr>
          <w:rFonts w:ascii="IRNazanin" w:hAnsi="IRNazanin" w:eastAsia="IRNazanin"/>
          <w:color w:val="111111"/>
          <w:sz w:val="28"/>
          <w:sz w:val="28"/>
          <w:szCs w:val="28"/>
          <w:rtl w:val="true"/>
          <w:lang w:bidi="fa-IR"/>
        </w:rPr>
        <w:t xml:space="preserve">وجهی تعبیر به مقام احدیت مطلقه بسیطه شده ، که در آن مقام لا إسم له و لا رسم له ، چنان که از مقام ظهور و بروز آن ذات در کسوت اسماء و صفات و مظاهر اسماء که حقایق و تعیّنات عوالم ایجادند تعبیر به عالم واحدیت شده ، اعنی ظهور معانی و مفاهیم اسماء در کثرت مرائی انواع که لوازم غیر متأخّر اسمائند کما قال الجامی قدس‌سره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خلوت که هستی بی‌نشان بود به کنج نیستی عالم نهان بود</w:t>
      </w:r>
    </w:p>
    <w:p>
      <w:pPr>
        <w:pStyle w:val="BookText"/>
        <w:rPr/>
      </w:pPr>
      <w:r>
        <w:rPr>
          <w:rFonts w:ascii="IRNazanin" w:hAnsi="IRNazanin" w:eastAsia="IRNazanin"/>
          <w:color w:val="111111"/>
          <w:sz w:val="28"/>
          <w:sz w:val="28"/>
          <w:szCs w:val="28"/>
          <w:rtl w:val="true"/>
          <w:lang w:bidi="fa-IR"/>
        </w:rPr>
        <w:t>وجودی بود از قید دویی دور ز گفتگوی مائی و توئی دور</w:t>
      </w:r>
    </w:p>
    <w:p>
      <w:pPr>
        <w:pStyle w:val="BookText"/>
        <w:rPr/>
      </w:pPr>
      <w:r>
        <w:rPr>
          <w:rFonts w:ascii="IRNazanin" w:hAnsi="IRNazanin" w:eastAsia="IRNazanin"/>
          <w:color w:val="111111"/>
          <w:sz w:val="28"/>
          <w:sz w:val="28"/>
          <w:szCs w:val="28"/>
          <w:rtl w:val="true"/>
          <w:lang w:bidi="fa-IR"/>
        </w:rPr>
        <w:t>وجودی مطلق از قید مظاهر نمود خویشتن بر خویش ظاهر</w:t>
      </w:r>
    </w:p>
    <w:p>
      <w:pPr>
        <w:pStyle w:val="BookText"/>
        <w:rPr/>
      </w:pPr>
      <w:r>
        <w:rPr>
          <w:rFonts w:ascii="IRNazanin" w:hAnsi="IRNazanin" w:eastAsia="IRNazanin"/>
          <w:color w:val="111111"/>
          <w:sz w:val="28"/>
          <w:sz w:val="28"/>
          <w:szCs w:val="28"/>
          <w:rtl w:val="true"/>
          <w:lang w:bidi="fa-IR"/>
        </w:rPr>
        <w:t>برون زد خیمه ز اقلیم تقدّس تجلّی کرد در آفاق و انفس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آینه بنمود روئی به هر جا خواست از وی گفتگوئی </w:t>
      </w:r>
      <w:bookmarkStart w:id="62" w:name="pg3155_20222"/>
    </w:p>
    <w:p>
      <w:pPr>
        <w:pStyle w:val="Heading4"/>
        <w:numPr>
          <w:ilvl w:val="3"/>
          <w:numId w:val="1"/>
        </w:numPr>
        <w:rPr/>
      </w:pPr>
      <w:bookmarkStart w:id="63" w:name="__RefHeading___Toc1367360_2749589250"/>
      <w:bookmarkStart w:id="64" w:name="_Toc21"/>
      <w:bookmarkEnd w:id="62"/>
      <w:bookmarkEnd w:id="63"/>
      <w:r>
        <w:rPr>
          <w:rtl w:val="true"/>
        </w:rPr>
        <w:t>عدم تعدّد مسمّی به اسماء مختلف</w:t>
      </w:r>
      <w:bookmarkEnd w:id="64"/>
    </w:p>
    <w:p>
      <w:pPr>
        <w:pStyle w:val="BookText"/>
        <w:rPr/>
      </w:pPr>
      <w:r>
        <w:rPr>
          <w:rFonts w:ascii="IRNazanin" w:hAnsi="IRNazanin" w:eastAsia="IRNazanin"/>
          <w:color w:val="111111"/>
          <w:sz w:val="28"/>
          <w:sz w:val="28"/>
          <w:szCs w:val="28"/>
          <w:rtl w:val="true"/>
          <w:lang w:bidi="fa-IR"/>
        </w:rPr>
        <w:t xml:space="preserve">پس تعدّد در اسماء مستلزم تعدد در مسمّی نیست ، چه تمام عنوانات در اسامی محتوی در معنون واحد است ، کما این که عقل ، اوّلُ ما صَدَر ، و صادر نخستین و ظلّ ممدود او است ، حکم ذی ظل خود ، مبدأ اعلی را دارد ، در اینکه حقیقت واحده و معنون واحد است ، ولی عنوانات و اسامی کثیره دارد که هر یک از آنها به اعتباری بر او اطلاق می‌شود ؛ زیرا که چون </w:t>
      </w:r>
      <w:r>
        <w:rPr>
          <w:rFonts w:eastAsia="IRNazanin" w:cs="IRNazanin"/>
          <w:color w:val="111111"/>
          <w:sz w:val="28"/>
          <w:szCs w:val="28"/>
          <w:rtl w:val="true"/>
          <w:lang w:bidi="fa-IR"/>
        </w:rPr>
        <w:t>:</w:t>
      </w:r>
    </w:p>
    <w:p>
      <w:pPr>
        <w:pStyle w:val="Heading4"/>
        <w:numPr>
          <w:ilvl w:val="3"/>
          <w:numId w:val="1"/>
        </w:numPr>
        <w:rPr/>
      </w:pPr>
      <w:bookmarkStart w:id="65" w:name="__RefHeading___Toc1367362_2749589250"/>
      <w:bookmarkStart w:id="66" w:name="_Toc22"/>
      <w:bookmarkEnd w:id="65"/>
      <w:r>
        <w:rPr>
          <w:rtl w:val="true"/>
        </w:rPr>
        <w:t>عقل و تعدّد اسامی آن</w:t>
      </w:r>
      <w:bookmarkEnd w:id="66"/>
    </w:p>
    <w:p>
      <w:pPr>
        <w:pStyle w:val="BookText"/>
        <w:rPr/>
      </w:pPr>
      <w:r>
        <w:rPr>
          <w:rFonts w:ascii="IRNazanin" w:hAnsi="IRNazanin" w:eastAsia="IRNazanin"/>
          <w:color w:val="111111"/>
          <w:sz w:val="28"/>
          <w:sz w:val="28"/>
          <w:szCs w:val="28"/>
          <w:rtl w:val="true"/>
          <w:lang w:bidi="fa-IR"/>
        </w:rPr>
        <w:t>مرآت لحاظ و ما به الانکشاف تمام اشیاء است ، عقلش گویند ؛</w:t>
      </w:r>
    </w:p>
    <w:p>
      <w:pPr>
        <w:pStyle w:val="BookText"/>
        <w:rPr/>
      </w:pPr>
      <w:r>
        <w:rPr>
          <w:rFonts w:ascii="IRNazanin" w:hAnsi="IRNazanin" w:eastAsia="IRNazanin"/>
          <w:color w:val="111111"/>
          <w:sz w:val="28"/>
          <w:sz w:val="28"/>
          <w:szCs w:val="28"/>
          <w:rtl w:val="true"/>
          <w:lang w:bidi="fa-IR"/>
        </w:rPr>
        <w:t>و چون مغرب عمّا فی الغیب است ، کلمة اللّه‌اش نامند ؛</w:t>
      </w:r>
    </w:p>
    <w:p>
      <w:pPr>
        <w:pStyle w:val="BookText"/>
        <w:rPr/>
      </w:pPr>
      <w:r>
        <w:rPr>
          <w:rFonts w:ascii="IRNazanin" w:hAnsi="IRNazanin" w:eastAsia="IRNazanin"/>
          <w:color w:val="111111"/>
          <w:sz w:val="28"/>
          <w:sz w:val="28"/>
          <w:szCs w:val="28"/>
          <w:rtl w:val="true"/>
          <w:lang w:bidi="fa-IR"/>
        </w:rPr>
        <w:t>و چون ظاهر بالذات ، مُظهر ما دون اللّه است ، نورش خوانند ؛</w:t>
      </w:r>
    </w:p>
    <w:p>
      <w:pPr>
        <w:pStyle w:val="BookText"/>
        <w:rPr/>
      </w:pPr>
      <w:r>
        <w:rPr>
          <w:rFonts w:ascii="IRNazanin" w:hAnsi="IRNazanin" w:eastAsia="IRNazanin"/>
          <w:color w:val="111111"/>
          <w:sz w:val="28"/>
          <w:sz w:val="28"/>
          <w:szCs w:val="28"/>
          <w:rtl w:val="true"/>
          <w:lang w:bidi="fa-IR"/>
        </w:rPr>
        <w:t>و چون حیات مادون از حیّ قیوم به توسّط او است ، روح اعظمش نامند ؛</w:t>
      </w:r>
    </w:p>
    <w:p>
      <w:pPr>
        <w:pStyle w:val="BookText"/>
        <w:rPr/>
      </w:pPr>
      <w:r>
        <w:rPr>
          <w:rFonts w:ascii="IRNazanin" w:hAnsi="IRNazanin" w:eastAsia="IRNazanin"/>
          <w:color w:val="111111"/>
          <w:sz w:val="28"/>
          <w:sz w:val="28"/>
          <w:szCs w:val="28"/>
          <w:rtl w:val="true"/>
          <w:lang w:bidi="fa-IR"/>
        </w:rPr>
        <w:t>و چون صور حقایق موجودات از حق تعالی فایض و احصا در او است ، قبله</w:t>
      </w:r>
    </w:p>
    <w:p>
      <w:pPr>
        <w:pStyle w:val="BookText"/>
        <w:rPr/>
      </w:pPr>
      <w:r>
        <w:rPr>
          <w:rFonts w:ascii="Amiri" w:hAnsi="Amiri" w:eastAsia="Amiri" w:cs="Amiri"/>
          <w:color w:val="111111"/>
          <w:sz w:val="28"/>
          <w:sz w:val="28"/>
          <w:szCs w:val="28"/>
          <w:rtl w:val="true"/>
          <w:lang w:bidi="ar-SA"/>
        </w:rPr>
        <w:t xml:space="preserve">موجودات و امام مبین است ، به مفاد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أَحْصَیْنَاهُ فِی إِمَامٍ مُبِینٍ</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چون صور قدریه کونیه ما کان و ما یکون الی انقراض العالم به طریق توارد اشخاص و تعاقب افراد ثبت در او است ، لوح محفوظ است ؛</w:t>
      </w:r>
    </w:p>
    <w:p>
      <w:pPr>
        <w:pStyle w:val="BookText"/>
        <w:rPr/>
      </w:pPr>
      <w:r>
        <w:rPr>
          <w:rFonts w:ascii="IRNazanin" w:hAnsi="IRNazanin" w:eastAsia="IRNazanin"/>
          <w:color w:val="111111"/>
          <w:sz w:val="28"/>
          <w:sz w:val="28"/>
          <w:szCs w:val="28"/>
          <w:rtl w:val="true"/>
          <w:lang w:bidi="fa-IR"/>
        </w:rPr>
        <w:t>و چون مجرّد از مادّه و لوازم او است ، درّه بیضا است ؛</w:t>
      </w:r>
    </w:p>
    <w:p>
      <w:pPr>
        <w:pStyle w:val="BookText"/>
        <w:rPr/>
      </w:pPr>
      <w:r>
        <w:rPr>
          <w:rFonts w:ascii="IRNazanin" w:hAnsi="IRNazanin" w:eastAsia="IRNazanin"/>
          <w:color w:val="111111"/>
          <w:sz w:val="28"/>
          <w:sz w:val="28"/>
          <w:szCs w:val="28"/>
          <w:rtl w:val="true"/>
          <w:lang w:bidi="fa-IR"/>
        </w:rPr>
        <w:t xml:space="preserve">و چون نائب مَناب حقّ است ، خلیفة‌اللّه‌اش نامند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وجهی که مستجمع هیئت و فعلیت عالم است ، انسان کبیر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w:t>
      </w:r>
      <w:r>
        <w:rPr>
          <w:rFonts w:eastAsia="IRNazanin" w:cs="IRNazanin"/>
          <w:color w:val="111111"/>
          <w:sz w:val="28"/>
          <w:szCs w:val="28"/>
          <w:rtl w:val="true"/>
          <w:lang w:bidi="fa-IR"/>
        </w:rPr>
        <w:t xml:space="preserve">. </w:t>
      </w:r>
      <w:bookmarkStart w:id="67" w:name="pg3155_20223"/>
    </w:p>
    <w:p>
      <w:pPr>
        <w:pStyle w:val="Heading4"/>
        <w:numPr>
          <w:ilvl w:val="3"/>
          <w:numId w:val="1"/>
        </w:numPr>
        <w:rPr/>
      </w:pPr>
      <w:bookmarkStart w:id="68" w:name="__RefHeading___Toc1367364_2749589250"/>
      <w:bookmarkStart w:id="69" w:name="_Toc23"/>
      <w:bookmarkEnd w:id="67"/>
      <w:bookmarkEnd w:id="68"/>
      <w:r>
        <w:rPr>
          <w:rtl w:val="true"/>
        </w:rPr>
        <w:t>وحدت اسماء</w:t>
      </w:r>
      <w:bookmarkEnd w:id="69"/>
    </w:p>
    <w:p>
      <w:pPr>
        <w:pStyle w:val="BookText"/>
        <w:rPr/>
      </w:pPr>
      <w:r>
        <w:rPr>
          <w:rFonts w:ascii="IRNazanin" w:hAnsi="IRNazanin" w:eastAsia="IRNazanin"/>
          <w:color w:val="111111"/>
          <w:sz w:val="28"/>
          <w:sz w:val="28"/>
          <w:szCs w:val="28"/>
          <w:rtl w:val="true"/>
          <w:lang w:bidi="fa-IR"/>
        </w:rPr>
        <w:t xml:space="preserve">و اشاره به وحدت اسماء و انطواء آنها در ذات بسیط حقّ است ما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یا لا إله إلاّ أنت ، وحدک لا شریک لک ، اللّهم أنت الأوّلُ فلیس قبلک شی‌ء ، و أنت الآخر فلیس بعدک شی‌ء ، و أنت الظاهر فلیس فوقک شی‌ء ، و أنت الباطن فلیس دونک شی ، و أنت العزیز الحکیم </w:t>
      </w:r>
      <w:r>
        <w:rPr>
          <w:rFonts w:eastAsia="IRNazanin" w:cs="IRNazanin"/>
          <w:color w:val="111111"/>
          <w:sz w:val="28"/>
          <w:szCs w:val="28"/>
          <w:rtl w:val="true"/>
          <w:lang w:bidi="fa-IR"/>
        </w:rPr>
        <w:t>» .</w:t>
      </w:r>
      <w:r>
        <w:rPr>
          <w:rStyle w:val="FootnoteAnchor"/>
          <w:rtl w:val="true"/>
        </w:rPr>
        <w:footnoteReference w:id="64"/>
      </w:r>
    </w:p>
    <w:p>
      <w:pPr>
        <w:pStyle w:val="Heading4"/>
        <w:numPr>
          <w:ilvl w:val="3"/>
          <w:numId w:val="1"/>
        </w:numPr>
        <w:rPr/>
      </w:pPr>
      <w:bookmarkStart w:id="70" w:name="__RefHeading___Toc1367366_2749589250"/>
      <w:bookmarkStart w:id="71" w:name="_Toc24"/>
      <w:bookmarkEnd w:id="70"/>
      <w:r>
        <w:rPr>
          <w:rtl w:val="true"/>
        </w:rPr>
        <w:t>عدم رؤیت خداوند</w:t>
      </w:r>
      <w:bookmarkEnd w:id="7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عَنْ رُوءْیَتِهِ أَبْصَارُ النَّاظِرِینَ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و عاجز است از رؤیت و مشاهده ذات بسیط حق تعالی ابصار ، اعنی عقول و بصیرت بصر متفکّرین و متأمّلین ، زیرا که حکماء در رؤیت و إبصار شرایط أربعه تعیین نموده‌اند ، که مشروط رؤیت بدون تحقّق هر یک از شرایط اربعه صورت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باید قرب مُفرط در مرئی نباشد به واسطه آن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r>
        <w:rPr>
          <w:rStyle w:val="FootnoteAnchor"/>
          <w:rtl w:val="true"/>
        </w:rPr>
        <w:footnoteReference w:id="65"/>
      </w:r>
      <w:r>
        <w:rPr>
          <w:rFonts w:ascii="IRNazanin" w:hAnsi="IRNazanin" w:eastAsia="IRNazanin"/>
          <w:color w:val="111111"/>
          <w:sz w:val="28"/>
          <w:sz w:val="28"/>
          <w:szCs w:val="28"/>
          <w:rtl w:val="true"/>
          <w:lang w:bidi="fa-IR"/>
        </w:rPr>
        <w:t>مبصر با بصر نزدیک گردد بصر ز ادراک او تاریک گردد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باید بُعد مفرط در مرئی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صغر مفرط در مرئی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اجتماع نورین باشد ، یعنی نور باصره به معاونت نور دیگر از نور شمس و قمر و سایر کواکب یا نور سراج که خلیفه شمس‌اند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نور الانوار أقرب تمام اشیاء است نسبت به ناظرین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w:t>
      </w:r>
      <w:bookmarkStart w:id="72" w:name="pg3155_20224"/>
    </w:p>
    <w:p>
      <w:pPr>
        <w:pStyle w:val="BookText"/>
        <w:rPr/>
      </w:pPr>
      <w:bookmarkEnd w:id="72"/>
      <w:r>
        <w:rPr>
          <w:rFonts w:ascii="Amiri" w:hAnsi="Amiri" w:eastAsia="Amiri" w:cs="Amiri"/>
          <w:color w:val="111111"/>
          <w:sz w:val="28"/>
          <w:sz w:val="28"/>
          <w:szCs w:val="28"/>
          <w:rtl w:val="true"/>
          <w:lang w:bidi="ar-SA"/>
        </w:rPr>
        <w:t>هو أقرب إلیّ</w:t>
      </w:r>
      <w:r>
        <w:rPr>
          <w:rStyle w:val="FootnoteAnchor"/>
          <w:rtl w:val="true"/>
        </w:rPr>
        <w:footnoteReference w:id="67"/>
      </w:r>
      <w:r>
        <w:rPr>
          <w:rFonts w:ascii="IRNazanin" w:hAnsi="IRNazanin" w:eastAsia="IRNazanin"/>
          <w:color w:val="111111"/>
          <w:sz w:val="28"/>
          <w:sz w:val="28"/>
          <w:szCs w:val="28"/>
          <w:rtl w:val="true"/>
          <w:lang w:bidi="fa-IR"/>
        </w:rPr>
        <w:t xml:space="preserve">من حبل الورید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چگونه رؤیت او محقق شود با آن که انتفاء شرط مستلزم انتفاء مشروط است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نزدیک‌تر از من به من است وین عجبتر که من از وی دورم</w:t>
      </w:r>
    </w:p>
    <w:p>
      <w:pPr>
        <w:pStyle w:val="BookText"/>
        <w:rPr/>
      </w:pPr>
      <w:r>
        <w:rPr>
          <w:rFonts w:ascii="IRNazanin" w:hAnsi="IRNazanin" w:eastAsia="IRNazanin"/>
          <w:color w:val="111111"/>
          <w:sz w:val="28"/>
          <w:sz w:val="28"/>
          <w:szCs w:val="28"/>
          <w:rtl w:val="true"/>
          <w:lang w:bidi="fa-IR"/>
        </w:rPr>
        <w:t>چه کنم ، با که توان گفت که یار در کنار من و من مهجورم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دیگر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تعالی محیط بر تمام اشیاء است ، و ناظرین از جمله محاط او ، و رؤیت موقوف بر این است که مرئی محاط باصره واقع شود و احاطه محاط بر محیط محال است </w:t>
      </w:r>
      <w:r>
        <w:rPr>
          <w:rFonts w:eastAsia="IRNazanin" w:cs="IRNazanin"/>
          <w:color w:val="111111"/>
          <w:sz w:val="28"/>
          <w:szCs w:val="28"/>
          <w:rtl w:val="true"/>
          <w:lang w:bidi="fa-IR"/>
        </w:rPr>
        <w:t>.</w:t>
      </w:r>
    </w:p>
    <w:p>
      <w:pPr>
        <w:pStyle w:val="Heading4"/>
        <w:numPr>
          <w:ilvl w:val="3"/>
          <w:numId w:val="1"/>
        </w:numPr>
        <w:rPr/>
      </w:pPr>
      <w:bookmarkStart w:id="73" w:name="__RefHeading___Toc1367368_2749589250"/>
      <w:bookmarkStart w:id="74" w:name="_Toc25"/>
      <w:bookmarkEnd w:id="73"/>
      <w:r>
        <w:rPr>
          <w:rtl w:val="true"/>
        </w:rPr>
        <w:t>بررسی آیات مُشعر بر رؤیت</w:t>
      </w:r>
      <w:bookmarkEnd w:id="74"/>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أمّا کلام کلیم که عرض می‌نماید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شده که چگونه جایز است این که کلیم اللّه موسی بن عمران جاهل باشد که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یسأله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موسی خبر به نجوی و تکلّم خود را با خدا به بنی اسرائیل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صدق کلام تو آن است که سؤال نمایی از خدا که ارائه بدهد به تو سؤال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می‌نماید ، بعد از رؤیت خبر بده ما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هو؟ حتی نعرفه حقّ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اللّه لایری بالأبصار و لا کیفیة له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یعرف بآیاته ، و یعلم بأعلامه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تسأله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إنّک قد سمعت مقالة بنی اسرائیل و أنت أعلم بمصالحهم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الیه یا </w:t>
      </w:r>
      <w:bookmarkStart w:id="75" w:name="pg3155_20225"/>
    </w:p>
    <w:p>
      <w:pPr>
        <w:pStyle w:val="BookText"/>
        <w:rPr/>
      </w:pPr>
      <w:bookmarkEnd w:id="75"/>
      <w:r>
        <w:rPr>
          <w:rFonts w:ascii="Amiri" w:hAnsi="Amiri" w:eastAsia="Amiri" w:cs="Amiri"/>
          <w:color w:val="111111"/>
          <w:sz w:val="28"/>
          <w:sz w:val="28"/>
          <w:szCs w:val="28"/>
          <w:rtl w:val="true"/>
          <w:lang w:bidi="ar-SA"/>
        </w:rPr>
        <w:t>موسی سَلنی</w:t>
      </w:r>
      <w:r>
        <w:rPr>
          <w:rStyle w:val="FootnoteAnchor"/>
          <w:rtl w:val="true"/>
        </w:rPr>
        <w:footnoteReference w:id="72"/>
      </w:r>
      <w:r>
        <w:rPr>
          <w:rFonts w:ascii="IRNazanin" w:hAnsi="IRNazanin" w:eastAsia="IRNazanin"/>
          <w:color w:val="111111"/>
          <w:sz w:val="28"/>
          <w:sz w:val="28"/>
          <w:szCs w:val="28"/>
          <w:rtl w:val="true"/>
          <w:lang w:bidi="fa-IR"/>
        </w:rPr>
        <w:t>ما سألوک فلن أؤاخذک</w:t>
      </w:r>
      <w:r>
        <w:rPr>
          <w:rStyle w:val="FootnoteAnchor"/>
          <w:rtl w:val="true"/>
        </w:rPr>
        <w:footnoteReference w:id="73"/>
      </w:r>
      <w:r>
        <w:rPr>
          <w:rFonts w:ascii="Amiri" w:hAnsi="Amiri" w:eastAsia="Amiri" w:cs="Amiri"/>
          <w:color w:val="111111"/>
          <w:sz w:val="28"/>
          <w:sz w:val="28"/>
          <w:szCs w:val="28"/>
          <w:rtl w:val="true"/>
          <w:lang w:bidi="ar-SA"/>
        </w:rPr>
        <w:t xml:space="preserve">بجهلهم ، فعند ذلک قال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أَرِنِی أَنظُرْ إِلَیْکَ قَالَ لَن تَرَانِی وَ لَکِنِ انظُرْ إِلَی الْجَبَلِ فَإِنِ اسْتَقَرَّ مَکَانَهُ فَسَوْفَ تَرَانِی </w:t>
      </w:r>
      <w:r>
        <w:rPr>
          <w:rStyle w:val="FootnoteAnchor"/>
          <w:rtl w:val="true"/>
        </w:rPr>
        <w:footnoteReference w:id="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که رؤیت ذات بسیط محیط خود را از باب امتناع او به انظار حسیه و مشاعر جزئیه تعلیق به محال فرموده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جبل انّیت باشد در نزد تجلّی اعظم که مندکّ و مضمحلّ است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تَجَلَّی رَبُّهُ لِلْجَبَلِ جَعَلَهُ دَکًّا وَ خَرَّ مُوسَی صَعِقًا</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مبهوتاً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گر رسد بر کوه هستی شود چون خاک ره هستی ز پستی</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تُدْرِکُهُ الاْءَبْصَارُ وَ هُوَ یُدْرِکُ الاْءَبْصَارَ وَ هُوَ اللَّطیفُ الْخَبیرُ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6" w:name="__RefHeading___Toc1367370_2749589250"/>
      <w:bookmarkStart w:id="77" w:name="_Toc26"/>
      <w:bookmarkEnd w:id="76"/>
      <w:r>
        <w:rPr>
          <w:rtl w:val="true"/>
        </w:rPr>
        <w:t>عدم نعت خداوند</w:t>
      </w:r>
      <w:bookmarkEnd w:id="7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عَجَزَتْ عَنْ نَعْتِهِ أَوْهَامُ الْوَاصِفِینَ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که از عقول ناقصه خلق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که او مدرک معانی جزیئه است ، یعنی حقّ تعالی چنان که محاط ابصار ناظرین نمی‌شود ، نیز محاط اوهام و عقول متفکّرین هم نمی‌شود ، کما قیل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الواصفون عن صفتک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عرفناک حق معرفتک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78" w:name="pg3155_20226"/>
    </w:p>
    <w:p>
      <w:pPr>
        <w:pStyle w:val="BookText"/>
        <w:rPr/>
      </w:pPr>
      <w:bookmarkEnd w:id="78"/>
      <w:r>
        <w:rPr>
          <w:rFonts w:ascii="IRNazanin" w:hAnsi="IRNazanin" w:eastAsia="IRNazanin"/>
          <w:color w:val="111111"/>
          <w:sz w:val="28"/>
          <w:sz w:val="28"/>
          <w:szCs w:val="28"/>
          <w:rtl w:val="true"/>
          <w:lang w:bidi="fa-IR"/>
        </w:rPr>
        <w:t xml:space="preserve">لذا حضرت مصطفی که عقل کلّ است در مقام عجز ، عرض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لاأحصی ثنآء علیک أنت کما أثنیت علی نفسک </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ما به کنه حقیقت نرسیم ای یقین و گمان ما همه هیچ</w:t>
      </w:r>
    </w:p>
    <w:p>
      <w:pPr>
        <w:pStyle w:val="Heading4"/>
        <w:numPr>
          <w:ilvl w:val="3"/>
          <w:numId w:val="1"/>
        </w:numPr>
        <w:rPr/>
      </w:pPr>
      <w:bookmarkStart w:id="79" w:name="__RefHeading___Toc1367372_2749589250"/>
      <w:bookmarkStart w:id="80" w:name="_Toc27"/>
      <w:bookmarkEnd w:id="79"/>
      <w:r>
        <w:rPr>
          <w:rtl w:val="true"/>
        </w:rPr>
        <w:t>ابتداع خلقت و مراتب سه‌گانه آن</w:t>
      </w:r>
      <w:bookmarkEnd w:id="8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ابتدع أی ابدع و أوجد ، و أحدث الخلق أی العالم بما سوی اللّه إیجاداً بدیعاً جدیداً من غیر مثالٍ أسبق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بدیع ، فعیل بمعنی الفاعل است ، أی مبدع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بَدیعُ السَّمَاواتِ وَ الاْءَرْضِ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مبدعهما و موجدهما من دون مثالٍ ، و خلقهما عدیم النظیر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البدیع من إسمآئه تعالی و هو الذی فطر الخلق مبدعاً لا علی مثال سابق ، چه مخلوقات و مصنوعات و معالیل و أفعال خدا سه 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مبدعات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مخترعات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مکونات </w:t>
      </w:r>
      <w:r>
        <w:rPr>
          <w:rFonts w:eastAsia="IRNazanin" w:cs="IRNazanin"/>
          <w:color w:val="111111"/>
          <w:sz w:val="28"/>
          <w:szCs w:val="28"/>
          <w:rtl w:val="true"/>
          <w:lang w:bidi="fa-IR"/>
        </w:rPr>
        <w:t>.</w:t>
      </w:r>
    </w:p>
    <w:p>
      <w:pPr>
        <w:pStyle w:val="Heading4"/>
        <w:numPr>
          <w:ilvl w:val="3"/>
          <w:numId w:val="1"/>
        </w:numPr>
        <w:rPr/>
      </w:pPr>
      <w:bookmarkStart w:id="81" w:name="__RefHeading___Toc1367374_2749589250"/>
      <w:bookmarkStart w:id="82" w:name="_Toc28"/>
      <w:bookmarkEnd w:id="81"/>
      <w:r>
        <w:rPr>
          <w:rtl w:val="true"/>
        </w:rPr>
        <w:t>مبدعات</w:t>
      </w:r>
      <w:bookmarkEnd w:id="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فعل خدا اگر مجرّد از مادّه و مدّت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چون عقول مجرده و ملائکه مطهّره که بذاته مبرّا و معرّا هم از ماده و هم مدّت‌اند ، بلکه </w:t>
      </w:r>
      <w:bookmarkStart w:id="83" w:name="pg3155_20227"/>
    </w:p>
    <w:p>
      <w:pPr>
        <w:pStyle w:val="BookText"/>
        <w:rPr/>
      </w:pPr>
      <w:bookmarkEnd w:id="83"/>
      <w:r>
        <w:rPr>
          <w:rFonts w:ascii="IRNazanin" w:hAnsi="IRNazanin" w:eastAsia="IRNazanin"/>
          <w:color w:val="111111"/>
          <w:sz w:val="28"/>
          <w:sz w:val="28"/>
          <w:szCs w:val="28"/>
          <w:rtl w:val="true"/>
          <w:lang w:bidi="fa-IR"/>
        </w:rPr>
        <w:t xml:space="preserve">آنها سابق بر ازمنه و زمانیات و امکنه و مکانیات‌اند ، و به این اعتبار حقّ را حق ، یا مبدع نامند </w:t>
      </w:r>
      <w:r>
        <w:rPr>
          <w:rFonts w:eastAsia="IRNazanin" w:cs="IRNazanin"/>
          <w:color w:val="111111"/>
          <w:sz w:val="28"/>
          <w:szCs w:val="28"/>
          <w:rtl w:val="true"/>
          <w:lang w:bidi="fa-IR"/>
        </w:rPr>
        <w:t>.</w:t>
      </w:r>
    </w:p>
    <w:p>
      <w:pPr>
        <w:pStyle w:val="Heading4"/>
        <w:numPr>
          <w:ilvl w:val="3"/>
          <w:numId w:val="1"/>
        </w:numPr>
        <w:rPr/>
      </w:pPr>
      <w:bookmarkStart w:id="84" w:name="__RefHeading___Toc1367376_2749589250"/>
      <w:bookmarkStart w:id="85" w:name="_Toc29"/>
      <w:bookmarkEnd w:id="84"/>
      <w:r>
        <w:rPr>
          <w:rtl w:val="true"/>
        </w:rPr>
        <w:t>مخترعات</w:t>
      </w:r>
      <w:bookmarkEnd w:id="85"/>
    </w:p>
    <w:p>
      <w:pPr>
        <w:pStyle w:val="BookText"/>
        <w:rPr/>
      </w:pPr>
      <w:r>
        <w:rPr>
          <w:rFonts w:ascii="IRNazanin" w:hAnsi="IRNazanin" w:eastAsia="IRNazanin"/>
          <w:color w:val="111111"/>
          <w:sz w:val="28"/>
          <w:sz w:val="28"/>
          <w:szCs w:val="28"/>
          <w:rtl w:val="true"/>
          <w:lang w:bidi="fa-IR"/>
        </w:rPr>
        <w:t xml:space="preserve">و اگر مسبوق به مادّه باشند ، ولی سابق بر مدّت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 چون افلاک و کواکب ؛ زیرا که هر چند مادّه در ضمن صورت را دارند ، ولی سابق بر زمان‌اند ، چه زمان قدر حرکت فلک اعظم و مسیر شمس است بنا به حرکت</w:t>
      </w:r>
    </w:p>
    <w:p>
      <w:pPr>
        <w:pStyle w:val="BookText"/>
        <w:rPr/>
      </w:pPr>
      <w:r>
        <w:rPr>
          <w:rFonts w:ascii="IRNazanin" w:hAnsi="IRNazanin" w:eastAsia="IRNazanin"/>
          <w:color w:val="111111"/>
          <w:sz w:val="28"/>
          <w:sz w:val="28"/>
          <w:szCs w:val="28"/>
          <w:rtl w:val="true"/>
          <w:lang w:bidi="fa-IR"/>
        </w:rPr>
        <w:t xml:space="preserve">ذاتی آن ، فلک اقصی که در بیست و چهار ساعت بالتبع او یک دور بر گِرد کره ارض سیر نماید که مدّت شبانه روز است ، و وقوع شمس به حسب آن حرکت در قوس تحت‌الارض لیل است ، و در فوق‌الارض نهار ، چنان که به حسب حرکت ذاتی خود شمس در سیصد و شصت و شش روز اسمش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سیر شمس در شش بروج جنوبیه زمستان است ، و در شش بروج شمالیه نسبت به ساکن بعضی از نقاط اقلیم رابع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مؤخّر از وجود افلاک ، و افلاک مقدّم بر زمانند که از حرکات آنها انتزاع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مادّه افلاک مخالف بالنوع است با این مواد عنصریه یعنی آنها قابل تخلخل و تکاثف و نمو و ذبول و کون و فساد نیستند بلکه مظهر دیمومیت حق‌اند الاّ در طامة الکبری</w:t>
      </w:r>
      <w:r>
        <w:rPr>
          <w:rStyle w:val="FootnoteAnchor"/>
          <w:rtl w:val="true"/>
        </w:rPr>
        <w:footnoteReference w:id="84"/>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نَطْوِی السَّمَاءَ کَطَیِّ السِّجِلِّ لِلْکُتُبِ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به اعتبار ایجاد نمودن حق سبحانه و تعالی آنها را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w:t>
      </w:r>
    </w:p>
    <w:p>
      <w:pPr>
        <w:pStyle w:val="Heading4"/>
        <w:numPr>
          <w:ilvl w:val="3"/>
          <w:numId w:val="1"/>
        </w:numPr>
        <w:rPr/>
      </w:pPr>
      <w:bookmarkStart w:id="86" w:name="__RefHeading___Toc1367378_2749589250"/>
      <w:bookmarkStart w:id="87" w:name="_Toc30"/>
      <w:bookmarkEnd w:id="86"/>
      <w:r>
        <w:rPr>
          <w:rtl w:val="true"/>
        </w:rPr>
        <w:t>مکونّات</w:t>
      </w:r>
      <w:bookmarkEnd w:id="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فعل خدا هم مسبوق به ماده و هم به مدّت است ، چون موالید ثلاثة ، اعنی </w:t>
      </w:r>
      <w:bookmarkStart w:id="88" w:name="pg3155_20228"/>
    </w:p>
    <w:p>
      <w:pPr>
        <w:pStyle w:val="BookText"/>
        <w:rPr/>
      </w:pPr>
      <w:bookmarkEnd w:id="88"/>
      <w:r>
        <w:rPr>
          <w:rFonts w:ascii="IRNazanin" w:hAnsi="IRNazanin" w:eastAsia="IRNazanin"/>
          <w:color w:val="111111"/>
          <w:sz w:val="28"/>
          <w:sz w:val="28"/>
          <w:szCs w:val="28"/>
          <w:rtl w:val="true"/>
          <w:lang w:bidi="fa-IR"/>
        </w:rPr>
        <w:t>کلیه معدنیات و نباتات و حیوانات انواعها و اقسامهای</w:t>
      </w:r>
      <w:r>
        <w:rPr>
          <w:rStyle w:val="FootnoteAnchor"/>
          <w:rtl w:val="true"/>
        </w:rPr>
        <w:footnoteReference w:id="86"/>
      </w:r>
      <w:r>
        <w:rPr>
          <w:rFonts w:ascii="IRNazanin" w:hAnsi="IRNazanin" w:eastAsia="IRNazanin"/>
          <w:color w:val="111111"/>
          <w:sz w:val="28"/>
          <w:sz w:val="28"/>
          <w:szCs w:val="28"/>
          <w:rtl w:val="true"/>
          <w:lang w:bidi="fa-IR"/>
        </w:rPr>
        <w:t xml:space="preserve">مختلفهِ که هم مسبوق به مادّه و هم مسبوق به مدّت‌اند ، و به این اعتبار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اگر چه متکوّن به معنای ذی کون و ذی وجود عام تمام مراتب مذکوره را شامل است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 مکوّنات عقل و جان است واندر پس او نه فلک گردان است</w:t>
      </w:r>
    </w:p>
    <w:p>
      <w:pPr>
        <w:pStyle w:val="BookText"/>
        <w:rPr/>
      </w:pPr>
      <w:r>
        <w:rPr>
          <w:rFonts w:ascii="IRNazanin" w:hAnsi="IRNazanin" w:eastAsia="IRNazanin"/>
          <w:color w:val="111111"/>
          <w:sz w:val="28"/>
          <w:sz w:val="28"/>
          <w:szCs w:val="28"/>
          <w:rtl w:val="true"/>
          <w:lang w:bidi="fa-IR"/>
        </w:rPr>
        <w:t>زین جمله چو بگذری چهار ارکان است پس معدن و پس نبات و پس حیوان است</w:t>
      </w:r>
      <w:r>
        <w:rPr>
          <w:rStyle w:val="FootnoteAnchor"/>
          <w:rtl w:val="true"/>
        </w:rPr>
        <w:footnoteReference w:id="87"/>
      </w:r>
    </w:p>
    <w:p>
      <w:pPr>
        <w:pStyle w:val="Heading4"/>
        <w:numPr>
          <w:ilvl w:val="3"/>
          <w:numId w:val="1"/>
        </w:numPr>
        <w:rPr/>
      </w:pPr>
      <w:bookmarkStart w:id="89" w:name="__RefHeading___Toc1367380_2749589250"/>
      <w:bookmarkStart w:id="90" w:name="_Toc31"/>
      <w:bookmarkEnd w:id="89"/>
      <w:r>
        <w:rPr>
          <w:rtl w:val="true"/>
        </w:rPr>
        <w:t>عدم توانایی عقل بر فهم مخترعات الهی</w:t>
      </w:r>
      <w:bookmarkEnd w:id="9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اخْتَرَعَهُمْ عَلَی مَشِیَّتِهِ اخْتِرَاعاً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فردی از افراد انواع موجودات را انشاء و ایجاد و اختراع نموده به اقتضای مشیت ازلیه خود بر نهج حکمت و مصلحت حاوی بر فنون حکم ، بحیث لو اجتعموا حکماء العالم لم یبلغوا بعُشر من مِعشار حکمة التی یراعی فی خلقه فرداً من أدنی خلقه ، کالبعوضة فی إیجاد أعضائها الرئیسة والمرؤوسة و قوائها الظاهرة و الباطنة ، کالسمع و البصر و القلب و الکبد و الریة و الأوردة و الشرائین ، که از غایت لطافت و صِغر آنها باصره با توسّط آلات و اسباب طبیعی قادر بر احساس آن نیست ، چه رسد به ادراک حکم و مصالح او ، و وضع هر چیز در موضوع له خود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قال تعالی فی حقّ السماء و آیاتها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فَارْجِعِ الْبَصَرَ هَلْ 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91" w:name="pg3155_20229"/>
    </w:p>
    <w:p>
      <w:pPr>
        <w:pStyle w:val="BookText"/>
        <w:rPr/>
      </w:pPr>
      <w:bookmarkEnd w:id="91"/>
      <w:r>
        <w:rPr>
          <w:rFonts w:ascii="Amiri" w:hAnsi="Amiri" w:eastAsia="Amiri" w:cs="Amiri"/>
          <w:color w:val="111111"/>
          <w:sz w:val="28"/>
          <w:sz w:val="28"/>
          <w:szCs w:val="28"/>
          <w:rtl w:val="true"/>
          <w:lang w:bidi="ar-SA"/>
        </w:rPr>
        <w:t xml:space="preserve">ارْجِعِ الْبَصَرَ کَرَّتَیْنِ یَنقَلِبْ إِلَیْکَ الْبَصَرُ خَاسِئًا وَ هُوَ حَسِیرٌ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چندین مرتبه عقل و نظر و بصیرت خود را برای ملاحظه برگردانی که نقص و فتوری و فطوری در خلقت آنها تعیین نمائی ، بالاخره برمی‌گردد نظر و عقل تو به تو در حال کلام و ملال و ذی حسرة والعجز و الأعیاء عن بلوغ عُشری از مِعشار حکمتهائی که ما در ایجاد آنها ملحوظ و منظور داشته‌ایم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پشه دارد حکمت ای خام نباشد در وجود شیر</w:t>
      </w:r>
      <w:r>
        <w:rPr>
          <w:rStyle w:val="FootnoteAnchor"/>
          <w:rtl w:val="true"/>
        </w:rPr>
        <w:footnoteReference w:id="89"/>
      </w:r>
      <w:r>
        <w:rPr>
          <w:rFonts w:ascii="IRNazanin" w:hAnsi="IRNazanin" w:eastAsia="IRNazanin"/>
          <w:color w:val="111111"/>
          <w:sz w:val="28"/>
          <w:sz w:val="28"/>
          <w:szCs w:val="28"/>
          <w:rtl w:val="true"/>
          <w:lang w:bidi="fa-IR"/>
        </w:rPr>
        <w:t>و بهرام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یعنی در صورتی که این همه غرائب حکمت در وجود پشه که اضعف موجودات است مندرج باشد ، چگونه این حِکَم عدیده از وجود شیر و بهرام که اسامی بروج است که از اجتماع کواکب است حاصل شده ، خالی باشد جلّ جلاله و عظم آیاته </w:t>
      </w:r>
      <w:r>
        <w:rPr>
          <w:rFonts w:eastAsia="IRNazanin" w:cs="IRNazanin"/>
          <w:color w:val="111111"/>
          <w:sz w:val="28"/>
          <w:szCs w:val="28"/>
          <w:rtl w:val="true"/>
          <w:lang w:bidi="fa-IR"/>
        </w:rPr>
        <w:t>.</w:t>
      </w:r>
    </w:p>
    <w:p>
      <w:pPr>
        <w:pStyle w:val="Heading4"/>
        <w:numPr>
          <w:ilvl w:val="3"/>
          <w:numId w:val="1"/>
        </w:numPr>
        <w:rPr/>
      </w:pPr>
      <w:bookmarkStart w:id="92" w:name="__RefHeading___Toc1367382_2749589250"/>
      <w:bookmarkStart w:id="93" w:name="_Toc32"/>
      <w:bookmarkEnd w:id="92"/>
      <w:r>
        <w:rPr>
          <w:rtl w:val="true"/>
        </w:rPr>
        <w:t>چگونگی اراده الهی</w:t>
      </w:r>
      <w:bookmarkEnd w:id="93"/>
    </w:p>
    <w:p>
      <w:pPr>
        <w:pStyle w:val="BookText"/>
        <w:rPr/>
      </w:pPr>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اللّه الذی اخترع الخلق بمشیته ، ثم سلکهم طریقة إرادته </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مسلک اسم محل و طریقه است ، و سالک رونده در آن طریقه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اراده در خلق ذی شعور أعمّ از حیوانات بأنواعها و اجناسها ، و از انسان آن تصوّر امر و اهتمام و ملاحظه غایت و نتیجه فعل است در قلب ، از جلب منافع و دفع مضارّ که موجب بر عزم و باعث بر تحریک عضلات </w:t>
      </w:r>
      <w:bookmarkStart w:id="94" w:name="pg3155_20230"/>
    </w:p>
    <w:p>
      <w:pPr>
        <w:pStyle w:val="BookText"/>
        <w:rPr/>
      </w:pPr>
      <w:bookmarkEnd w:id="94"/>
      <w:r>
        <w:rPr>
          <w:rFonts w:ascii="IRNazanin" w:hAnsi="IRNazanin" w:eastAsia="IRNazanin"/>
          <w:color w:val="111111"/>
          <w:sz w:val="28"/>
          <w:sz w:val="28"/>
          <w:szCs w:val="28"/>
          <w:rtl w:val="true"/>
          <w:lang w:bidi="fa-IR"/>
        </w:rPr>
        <w:t xml:space="preserve">می‌شود ، و هی کلّها من أوصاف الخلق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اراده در حق ، آن ایجاد فعل است نه غیر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لفظ و لا نطق بلسان و لا اهتمام و فکر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 ما حصل عنوان فقره دعاء به انضمام فقره قبل از او ، آن که اختراع و انشاء و ایجاد نموده است خدا خلایق ذی روح و ذی شعور را ، چون مطلق حیوانات و اناسی بر حسب مشیت ازلیه خود از دون نمونه و مثال </w:t>
      </w:r>
      <w:r>
        <w:rPr>
          <w:rFonts w:eastAsia="IRNazanin" w:cs="IRNazanin"/>
          <w:color w:val="111111"/>
          <w:sz w:val="28"/>
          <w:szCs w:val="28"/>
          <w:rtl w:val="true"/>
          <w:lang w:bidi="fa-IR"/>
        </w:rPr>
        <w:t>.</w:t>
      </w:r>
    </w:p>
    <w:p>
      <w:pPr>
        <w:pStyle w:val="Heading4"/>
        <w:numPr>
          <w:ilvl w:val="3"/>
          <w:numId w:val="1"/>
        </w:numPr>
        <w:rPr/>
      </w:pPr>
      <w:bookmarkStart w:id="95" w:name="__RefHeading___Toc1367384_2749589250"/>
      <w:bookmarkStart w:id="96" w:name="_Toc33"/>
      <w:bookmarkEnd w:id="95"/>
      <w:r>
        <w:rPr>
          <w:rtl w:val="true"/>
        </w:rPr>
        <w:t>مشیت اراده الهی به افعال انسانی</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سَلَکَ بِهِمْ طَرِیقَ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اختراع و ایجاد ، آنها را سیر و سلوک داده تکویناً نه تشریعاً ، به اقتضای اراده قدیمه خود در مذاهب و مسالکی که ذات او در ازل اقتضا نموده ، با آن که تمام حرکات و سکنات و آثار و افعال آنها را به امر تکوینی مقهور در تحت اذن و اراده قدیمه خود قرار داده ، چه آنها را اگر در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 اعمال مؤثّر تامّ و فاعل مستقلّ تصور نمایند گویا برای خدا در آثار شریک قرار داده ، و مسأله توحید افعال به انجام نمی‌رسد ، با آن که در کلام مجید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رَبُّکَ یَخْلُقُ مَا یَشَآءُ وَ یَخْتَارُ مَا کَانَ لَهُمُ الْخِیَرَةُ سُبْحَانَ اللَّهِ وَ تَعَالَی عَمَّا یُشْرِکُونَ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جائی دیگر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مَا فِی السَّمواتِ وَ الاْءَرْضِ وَ لَهُ الدِّینُ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وَاصِبًا أَ فَغَیْرَ اللَّهِ تَتَّقُونَ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دین به معنی طاعت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واجب و لازم و دائم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با آن که کلّیه ما فی السماوات و ما فی الأرض به حکم مملوکیت و عبودیت از او در تحت امر قضا و از برای حق تعالی است ، طاعت و انقیاد آنها از روی وجوب و لزوم که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ذرات در آنی از آنات از تحت نفوذ امر و فرمان او خارج نیستند ، یعنی به هر یک آنچه در ازل تکویناً امر فرموده واجب‌الوقوع است ، مع ذلک آیا غیر خدا از عباد او ، یتقّون و یخافون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بِضَارِّینَ بِهِ مِنْ أَحَدٍ إِلاَّ بِإِذْنِ اللَّهِ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جای دیگر فرماید خطاباً لبنی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 أَنتُمْ عَلَیْهِ بِفَاتِنِینَ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هُوَ صَالِ الْجَحِیمِ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فتنه به معنی عذاب است ، یعنی نیستید شما بر کسی به</w:t>
      </w:r>
      <w:r>
        <w:rPr>
          <w:rStyle w:val="FootnoteAnchor"/>
          <w:rtl w:val="true"/>
        </w:rPr>
        <w:footnoteReference w:id="98"/>
      </w:r>
      <w:r>
        <w:rPr>
          <w:rFonts w:ascii="IRNazanin" w:hAnsi="IRNazanin" w:eastAsia="IRNazanin"/>
          <w:color w:val="111111"/>
          <w:sz w:val="28"/>
          <w:sz w:val="28"/>
          <w:szCs w:val="28"/>
          <w:rtl w:val="true"/>
          <w:lang w:bidi="fa-IR"/>
        </w:rPr>
        <w:t xml:space="preserve">عذاب کننده به اراده و اختیار و قدرت خودتان ، الاّ کسی را که او مستوجب جحیم و عقوبات شده باشد به سوء اعمالش ، و ما شما را به امر تکوینی وادار نمائیم که آلت اسباب عذاب او شوید در دنیا ، کما قال تعالی فی حقّ الکفار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یُعَذِّبْهُمُ اللَّهُ بِأَیْدِیکُمْ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الْقَادِرُ عَلَی أَنْ یَبْعَثَ عَلَیْکُمْ عَذَابًا مِّن فَوْقِکُمْ أَوْ مِن تَحْتِ أَرْجُلِکُمْ أَوْ یَلْبِسَکُمْ شِیَعًا وَ یُذِیقَ بَعْضَکُم بَأْسَ بَعْضٍ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که مأمور و مسلّط نماید بعضی از شما را بر بعضی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الخلق ، فعلم ما هم صائرون الیه ، و أمرهم و نهاهم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فلا یکونون آخذین و لا تارکین إلاّ بإذنه </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بَعَثَهُمْ فِی سَبِیلِ مَحَبَّتِهِ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نشوء و ایقاظ از نوم ، و نهوض و سرعت دادن به امر و طاعت و ارسال استعمال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فوق اراده و دون مرتبه عشق است ، و آن اضافه‌ای است</w:t>
      </w:r>
    </w:p>
    <w:p>
      <w:pPr>
        <w:pStyle w:val="BookText"/>
        <w:rPr/>
      </w:pPr>
      <w:r>
        <w:rPr>
          <w:rFonts w:ascii="Amiri" w:hAnsi="Amiri" w:eastAsia="Amiri" w:cs="Amiri"/>
          <w:color w:val="111111"/>
          <w:sz w:val="28"/>
          <w:sz w:val="28"/>
          <w:szCs w:val="28"/>
          <w:rtl w:val="true"/>
          <w:lang w:bidi="ar-SA"/>
        </w:rPr>
        <w:t xml:space="preserve">از عباد به حق تعالی و اضافه‌ای است از حق به خلق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یُحِبُّهُمْ وَ یُحِبُّونَهُ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محبت عبد از برای خدا آن حالتی است که یافت می‌شود در قلب ، و حاصل می‌شود از او تعظیم و ایثار رضای او ، و الاُنس بذکره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علامت آن حبّ او برای عبد ، دوری از دار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به عالم نور و أنس باللّه و وحشت از ما سواست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اثر محبت خدا به سوی عبد أنس و انصراف او است به عالم قدس و قرار دادن فکر او است مستغرق در اسرار ملکوت و حواس او مقصور بر انوار جبروت ، فثبت فی مقام القرب قدسه و امتزج بالمحبة لحمه و دمه ، حتّی یغیب عن نفسه و یذهل من حسه ، کما قال فی القدسی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یتقرب</w:t>
      </w:r>
      <w:r>
        <w:rPr>
          <w:rStyle w:val="FootnoteAnchor"/>
          <w:rtl w:val="true"/>
        </w:rPr>
        <w:footnoteReference w:id="103"/>
      </w:r>
      <w:r>
        <w:rPr>
          <w:rFonts w:ascii="IRNazanin" w:hAnsi="IRNazanin" w:eastAsia="IRNazanin"/>
          <w:color w:val="111111"/>
          <w:sz w:val="28"/>
          <w:sz w:val="28"/>
          <w:szCs w:val="28"/>
          <w:rtl w:val="true"/>
          <w:lang w:bidi="fa-IR"/>
        </w:rPr>
        <w:t xml:space="preserve">إلیّ بالنوافل حتی أحببته ، فاذا أحببته کنت سمعه الذی یَسمع به ، و بصره الذی یبصر به ، و لسانه الذی ینطق به ، و یده الذی یبطش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پس ما حصل فقره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بعثهم فی سبیل محبته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پس از ایجاد و اختراع در دنیا منبعث و منتشر نموده در طریقه و راههائی که محبوب او بوده و مشیت ازلیه و اراده قدیمه‌اش اقتضا نموده ، یعنی عموم حرکات و سکنات و آثار و افعال خلایق بر وفق قضا و قدر او است تکویناً ، نه خارج از اراده او که بر حسب میل نفس خود مستقلاً کاری نمایند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تَشَاؤُنَ إِلاَّ أَن یَشَاءَ اللَّهُ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حول و لا قوّة الاّ باللّه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شیئاً فی الأرض و لا فی السماء إلاّ بخصال سبع ، بمشیة و ارادة و قضاء و قدر و إذنٍ و کتاب و أجل </w:t>
      </w:r>
      <w:r>
        <w:rPr>
          <w:rFonts w:eastAsia="IRNazanin" w:cs="IRNazanin"/>
          <w:color w:val="111111"/>
          <w:sz w:val="28"/>
          <w:szCs w:val="28"/>
          <w:rtl w:val="true"/>
          <w:lang w:bidi="fa-IR"/>
        </w:rPr>
        <w:t>» .</w:t>
      </w:r>
      <w:r>
        <w:rPr>
          <w:rStyle w:val="FootnoteAnchor"/>
          <w:rtl w:val="true"/>
        </w:rPr>
        <w:footnoteReference w:id="106"/>
      </w:r>
      <w:bookmarkStart w:id="97" w:name="pg3155_20233"/>
    </w:p>
    <w:p>
      <w:pPr>
        <w:pStyle w:val="BookText"/>
        <w:rPr/>
      </w:pPr>
      <w:bookmarkEnd w:id="97"/>
      <w:r>
        <w:rPr>
          <w:rFonts w:ascii="IRNazanin" w:hAnsi="IRNazanin" w:eastAsia="IRNazanin"/>
          <w:color w:val="111111"/>
          <w:sz w:val="28"/>
          <w:sz w:val="28"/>
          <w:szCs w:val="28"/>
          <w:rtl w:val="true"/>
          <w:lang w:bidi="fa-IR"/>
        </w:rPr>
        <w:t xml:space="preserve">و عن الباقر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لایکون شی‌ء</w:t>
      </w:r>
      <w:r>
        <w:rPr>
          <w:rStyle w:val="FootnoteAnchor"/>
          <w:rtl w:val="true"/>
        </w:rPr>
        <w:footnoteReference w:id="107"/>
      </w:r>
      <w:r>
        <w:rPr>
          <w:rFonts w:ascii="Amiri" w:hAnsi="Amiri" w:eastAsia="Amiri" w:cs="Amiri"/>
          <w:color w:val="111111"/>
          <w:sz w:val="28"/>
          <w:sz w:val="28"/>
          <w:szCs w:val="28"/>
          <w:rtl w:val="true"/>
          <w:lang w:bidi="ar-SA"/>
        </w:rPr>
        <w:t>إلاّ ما شاءاللّه و أراد</w:t>
      </w:r>
      <w:r>
        <w:rPr>
          <w:rStyle w:val="FootnoteAnchor"/>
          <w:rtl w:val="true"/>
        </w:rPr>
        <w:footnoteReference w:id="108"/>
      </w:r>
      <w:r>
        <w:rPr>
          <w:rFonts w:ascii="Amiri" w:hAnsi="Amiri" w:eastAsia="Amiri" w:cs="Amiri"/>
          <w:color w:val="111111"/>
          <w:sz w:val="28"/>
          <w:sz w:val="28"/>
          <w:szCs w:val="28"/>
          <w:rtl w:val="true"/>
          <w:lang w:bidi="ar-SA"/>
        </w:rPr>
        <w:t xml:space="preserve">و قدّر و قضی </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عباد لو ما شاءوا صنعوا ، أی أ نّهم مستقلّون بمشیتهم و قدرتهم و لاتوقّف بها</w:t>
      </w:r>
    </w:p>
    <w:p>
      <w:pPr>
        <w:pStyle w:val="BookText"/>
        <w:rPr/>
      </w:pPr>
      <w:r>
        <w:rPr>
          <w:rFonts w:ascii="Amiri" w:hAnsi="Amiri" w:eastAsia="Amiri" w:cs="Amiri"/>
          <w:color w:val="111111"/>
          <w:sz w:val="28"/>
          <w:sz w:val="28"/>
          <w:szCs w:val="28"/>
          <w:rtl w:val="true"/>
          <w:lang w:bidi="ar-SA"/>
        </w:rPr>
        <w:t xml:space="preserve">علی مشیة اللّه و إرادته و قضائه ، یخرج اللّه تعالی عن سلطانه ، و هذا شرک جلیّ ، لذا قال فی مقام الانتباه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إِلَی اللَّهِ تَصِیرُ الاْءُمُورُ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کلیه امور از آثار و اعمال خلایق بالحقیقه راجع و منسوب به او است تعالی ، حتی الایمان و الکفر و الهدایة و الضلالة ،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شَآءَ اللَّهُ لَجَمَعَهُمْ عَلَی الْهُدَی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اگر چه افعال عباد به اختیار و اراده آنها است ظاهراً ، ولی اراده آنها به اراده آنها نیست ، بلکه به مشیت حق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الْقَاهِرُ فَوْقَ عِبَادِهِ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 که بر حسب اراده ذاتیه قدیمه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مَا یَشَآءُ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مَا یُرِیدُ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قال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بلی قضا است بهر نیک و بد عنان کش خلق بدان دلیل که تدبیرهای جمله خطاست</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اللّه بفسخ العزائم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 الهمم </w:t>
      </w:r>
      <w:r>
        <w:rPr>
          <w:rFonts w:eastAsia="IRNazanin" w:cs="IRNazanin"/>
          <w:color w:val="111111"/>
          <w:sz w:val="28"/>
          <w:szCs w:val="28"/>
          <w:rtl w:val="true"/>
          <w:lang w:bidi="fa-IR"/>
        </w:rPr>
        <w:t>» .</w:t>
      </w:r>
      <w:r>
        <w:rPr>
          <w:rStyle w:val="FootnoteAnchor"/>
          <w:rtl w:val="true"/>
        </w:rPr>
        <w:footnoteReference w:id="117"/>
      </w:r>
    </w:p>
    <w:p>
      <w:pPr>
        <w:pStyle w:val="Heading4"/>
        <w:numPr>
          <w:ilvl w:val="3"/>
          <w:numId w:val="1"/>
        </w:numPr>
        <w:rPr/>
      </w:pPr>
      <w:bookmarkStart w:id="98" w:name="__RefHeading___Toc1367386_2749589250"/>
      <w:bookmarkStart w:id="99" w:name="_Toc34"/>
      <w:bookmarkEnd w:id="98"/>
      <w:r>
        <w:rPr>
          <w:rtl w:val="true"/>
        </w:rPr>
        <w:t>مقدّرات و عدم تقدیم و تأخّر آن</w:t>
      </w:r>
      <w:bookmarkEnd w:id="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تَأْخِیراً عَمَّا قَدَّمَهُمْ إِلَیْهِ، وَ لاَ یَسْتَطِیعُونَ تَقَدُّماً إِلَی مَا أَخَّرَهُمْ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عموم خلایق به خصوص نوع انسان را که نوع‌الانواع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فرموده ، و در ازل به مقتضای اراده ازلی خود برای هر فردی مقدّرات و وارداتی از ابتدای عمر الی انتهاء تعیین و تقدیر نموده ، از قبیل زیادتی و نقصان در عمر و اولاد و مال ، و عزّت و ذلّت ، و سُقم و صحّت ، و خوف و امنیت ، و غیره ، حتّی عدد حبوباتی که باید در مدت عمر تناول نمایند در علم خدا ثبت و ضبط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چون دار اسباب و عالم تدریج است از برای ورود هر واردی بر او حدّی</w:t>
      </w:r>
    </w:p>
    <w:p>
      <w:pPr>
        <w:pStyle w:val="BookText"/>
        <w:rPr/>
      </w:pPr>
      <w:r>
        <w:rPr>
          <w:rFonts w:ascii="IRNazanin" w:hAnsi="IRNazanin" w:eastAsia="IRNazanin"/>
          <w:color w:val="111111"/>
          <w:sz w:val="28"/>
          <w:sz w:val="28"/>
          <w:szCs w:val="28"/>
          <w:rtl w:val="true"/>
          <w:lang w:bidi="fa-IR"/>
        </w:rPr>
        <w:t xml:space="preserve">محدود و اجلی ممدود تقدیر شده ، که عباد مالک نیستند که به تأخیر اندازند آنی را از آنچه پیش آورده است آنها را ، و استطاعت و توانائی ندارند پیش انداختن و تقدّم به سوی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از برای وقایعات</w:t>
      </w:r>
      <w:r>
        <w:rPr>
          <w:rStyle w:val="FootnoteAnchor"/>
          <w:rtl w:val="true"/>
        </w:rPr>
        <w:footnoteReference w:id="118"/>
      </w:r>
      <w:r>
        <w:rPr>
          <w:rFonts w:ascii="IRNazanin" w:hAnsi="IRNazanin" w:eastAsia="IRNazanin"/>
          <w:color w:val="111111"/>
          <w:sz w:val="28"/>
          <w:sz w:val="28"/>
          <w:szCs w:val="28"/>
          <w:rtl w:val="true"/>
          <w:lang w:bidi="fa-IR"/>
        </w:rPr>
        <w:t xml:space="preserve">متوالیه عباد شرایطی تقدیر فرموده که دورات و حرکات و مقارنات کواکب باشد ، که هر یک از آنها اسباب وقوع امری است از امور وارده جزئیه و کلّیه ، که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الأمورات</w:t>
      </w:r>
      <w:r>
        <w:rPr>
          <w:rStyle w:val="FootnoteAnchor"/>
          <w:rtl w:val="true"/>
        </w:rPr>
        <w:footnoteReference w:id="119"/>
      </w:r>
      <w:r>
        <w:rPr>
          <w:rFonts w:ascii="Amiri" w:hAnsi="Amiri" w:eastAsia="Amiri" w:cs="Amiri"/>
          <w:color w:val="111111"/>
          <w:sz w:val="28"/>
          <w:sz w:val="28"/>
          <w:szCs w:val="28"/>
          <w:rtl w:val="true"/>
          <w:lang w:bidi="ar-SA"/>
        </w:rPr>
        <w:t xml:space="preserve">مرهونة بأوقاتها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بدون تحقّق شرط ، وجود مشروط محال است ،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بَالِغُ أَمْرِهِ قَدْ جَعَلَ اللَّهُ لِکُلِّ شَیْ‌ءٍ قَدْرًا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و قدری از زمان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کلّیه امور مقدّره این عالم تدریجی الوقوع است، نه دفعی الحصول، هر یک در زمان خاصِّ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حق تعالی خطاباً لنبیّه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نُرِیَنَّکَ بَعْضَ الَّذِی نَعِدُهُمْ أَوْ نَتَوَفَّیَنَّکَ</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عقوبات وارده آنها را به تو در حیات دنیائی ارائه می‌دهم، یا آن که بعد از قبض و وفات تو از دنیا به آنها خواهد رسید، به اقتضای زمان خود، هر یک از مواعید ما متدرّجاً</w:t>
      </w:r>
      <w:r>
        <w:rPr>
          <w:rFonts w:eastAsia="IRNazanin" w:cs="IRNazanin"/>
          <w:color w:val="111111"/>
          <w:sz w:val="28"/>
          <w:szCs w:val="28"/>
          <w:rtl w:val="true"/>
          <w:lang w:bidi="fa-IR"/>
        </w:rPr>
        <w:t xml:space="preserve">. </w:t>
      </w:r>
      <w:bookmarkStart w:id="100" w:name="pg3155_20235"/>
    </w:p>
    <w:p>
      <w:pPr>
        <w:pStyle w:val="Heading4"/>
        <w:numPr>
          <w:ilvl w:val="3"/>
          <w:numId w:val="1"/>
        </w:numPr>
        <w:rPr/>
      </w:pPr>
      <w:bookmarkStart w:id="101" w:name="__RefHeading___Toc1367388_2749589250"/>
      <w:bookmarkStart w:id="102" w:name="_Toc35"/>
      <w:bookmarkEnd w:id="100"/>
      <w:bookmarkEnd w:id="101"/>
      <w:r>
        <w:rPr>
          <w:rtl w:val="true"/>
        </w:rPr>
        <w:t>عدم تقدیم و تأخیر مرگ</w:t>
      </w:r>
      <w:bookmarkEnd w:id="102"/>
    </w:p>
    <w:p>
      <w:pPr>
        <w:pStyle w:val="BookText"/>
        <w:rPr/>
      </w:pPr>
      <w:r>
        <w:rPr>
          <w:rFonts w:ascii="IRNazanin" w:hAnsi="IRNazanin" w:eastAsia="IRNazanin"/>
          <w:color w:val="111111"/>
          <w:sz w:val="28"/>
          <w:sz w:val="28"/>
          <w:szCs w:val="28"/>
          <w:rtl w:val="true"/>
          <w:lang w:bidi="fa-IR"/>
        </w:rPr>
        <w:t xml:space="preserve">چنان که یکی از امور مقدّره محتومه حق تعالی بر عباد إجزاء موت است که از برای هر فرد مدّت معدود و اجل محدودی قرار داده که قادر نیستند که ساعت و آنی را از او به تأخیر اندازند ، به واسطه کثرت مراقبت و رعایت حفظ الصحة ؛ و نه آنی را جلو اندازند به واسطه تعبات دنیا و شداید امراض و کراهیت او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لِکُلِّ أُمَّةٍ أَجَلٌ فَإِذَا جَآءَ أَجَلُهُمْ لا یَسْتَأْخِرُونَ سَاعَةً وَ لاَ یَسْتَقْدِمُونَ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فردی اجلی و وقتی تعیین نموده‌ایم که تأخیر و</w:t>
      </w:r>
    </w:p>
    <w:p>
      <w:pPr>
        <w:pStyle w:val="BookText"/>
        <w:rPr/>
      </w:pPr>
      <w:r>
        <w:rPr>
          <w:rFonts w:ascii="IRNazanin" w:hAnsi="IRNazanin" w:eastAsia="IRNazanin"/>
          <w:color w:val="111111"/>
          <w:sz w:val="28"/>
          <w:sz w:val="28"/>
          <w:szCs w:val="28"/>
          <w:rtl w:val="true"/>
          <w:lang w:bidi="fa-IR"/>
        </w:rPr>
        <w:t xml:space="preserve">تقدیم از او ننمایند ، چه همان طور که امّت بر جماعت اطلاق می‌شود نیز بر فرد هم اطلاق می‌شود ، کما قال فی حق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أُمَّةً قَانِتًا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3" w:name="__RefHeading___Toc1367390_2749589250"/>
      <w:bookmarkStart w:id="104" w:name="_Toc36"/>
      <w:bookmarkEnd w:id="103"/>
      <w:r>
        <w:rPr>
          <w:rtl w:val="true"/>
        </w:rPr>
        <w:t>آیات نه گانه موسوی</w:t>
      </w:r>
      <w:bookmarkEnd w:id="104"/>
    </w:p>
    <w:p>
      <w:pPr>
        <w:pStyle w:val="BookText"/>
        <w:rPr/>
      </w:pPr>
      <w:r>
        <w:rPr>
          <w:rFonts w:ascii="IRNazanin" w:hAnsi="IRNazanin" w:eastAsia="IRNazanin"/>
          <w:color w:val="111111"/>
          <w:sz w:val="28"/>
          <w:sz w:val="28"/>
          <w:szCs w:val="28"/>
          <w:rtl w:val="true"/>
          <w:lang w:bidi="fa-IR"/>
        </w:rPr>
        <w:t>بالجمله ، از جمله آیاتی که مشعر است بر وقوع امورات</w:t>
      </w:r>
      <w:r>
        <w:rPr>
          <w:rStyle w:val="FootnoteAnchor"/>
          <w:rtl w:val="true"/>
        </w:rPr>
        <w:footnoteReference w:id="125"/>
      </w:r>
      <w:r>
        <w:rPr>
          <w:rFonts w:ascii="Amiri" w:hAnsi="Amiri" w:eastAsia="Amiri" w:cs="Amiri"/>
          <w:color w:val="111111"/>
          <w:sz w:val="28"/>
          <w:sz w:val="28"/>
          <w:szCs w:val="28"/>
          <w:rtl w:val="true"/>
          <w:lang w:bidi="ar-SA"/>
        </w:rPr>
        <w:t xml:space="preserve">به اوقات معینه ، این آیات مبارکه است از وقایعات موسی و فرعون که خدا خبر می‌دهد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 مُوسَی تِسْعَ آیَاتٍ بَیِّنَاتٍ فَسْئَلْ بَنِی إِسْرَآئِیلَ إِذْ جَآءَهُمْ فَقَالَ لَهُ فِرْعَوْنُ إِنِّی لاَءَظُنُّکَ یَا مُوسَی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مَآ أَنزَلَ هؤُلاَءِ إِلاَّ رَبُّ السَّمَوَاتِ وَ الاْءَرْضِ بَصَآئِرَ وَ إِنِّی لاَءَظُنُّکَ یَا فِرْعَوْنُ مَثْبُورًا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الاْءَرْضِ فَأَغْرَقْنَاهُ وَ مَن مَّعَهُ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لِبَنِیآ إِسْرَآئِیلَ اسْکُنُوا الاْءَرْضَ فَإِذَا جَآءَ وَعْدُ الاْآخِرَةِ جِئْنَا بِکُمْ لَفِیفًا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 و بعضی از تأویل آیات شریفه آن که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ما دادیم موسی را آیات بیّنات که اوّلیه از آنها عصی و تقلیب او به صورت ثعبان است </w:t>
      </w:r>
      <w:r>
        <w:rPr>
          <w:rFonts w:eastAsia="IRNazanin" w:cs="IRNazanin"/>
          <w:color w:val="111111"/>
          <w:sz w:val="28"/>
          <w:szCs w:val="28"/>
          <w:rtl w:val="true"/>
          <w:lang w:bidi="fa-IR"/>
        </w:rPr>
        <w:t xml:space="preserve">. </w:t>
      </w:r>
      <w:bookmarkStart w:id="105" w:name="pg3155_20236"/>
    </w:p>
    <w:p>
      <w:pPr>
        <w:pStyle w:val="BookText"/>
        <w:rPr/>
      </w:pPr>
      <w:bookmarkEnd w:id="105"/>
      <w:r>
        <w:rPr>
          <w:rFonts w:ascii="IRNazanin" w:hAnsi="IRNazanin" w:eastAsia="IRNazanin"/>
          <w:color w:val="111111"/>
          <w:sz w:val="28"/>
          <w:sz w:val="28"/>
          <w:szCs w:val="28"/>
          <w:rtl w:val="true"/>
          <w:lang w:bidi="fa-IR"/>
        </w:rPr>
        <w:t xml:space="preserve">و دیگر ید و بیضا ،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اُسْلُکْ یَدَکَ فِی جَیْبِکَ تَخْرُجْ 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اءَ مِنْ غَیْرِ سُوآءٍ </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یک از آیات منفصل از دیگری بود به حسب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هشتم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کلّیه بنی اسرائیل از 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فرعون و قوم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مشاهده اغلب این آیات فرعون به واسطه حب جاه عناداً و جحوداً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تو را ای موسی مسحوراً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سحرٍ ، یا ساحر گردیده شده به صیغه 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موسی جواب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 از جحود است ، و الاّ در نفس خود می‌دانی</w:t>
      </w:r>
    </w:p>
    <w:p>
      <w:pPr>
        <w:pStyle w:val="BookText"/>
        <w:rPr/>
      </w:pPr>
      <w:r>
        <w:rPr>
          <w:rFonts w:ascii="IRNazanin" w:hAnsi="IRNazanin" w:eastAsia="IRNazanin"/>
          <w:color w:val="111111"/>
          <w:sz w:val="28"/>
          <w:sz w:val="28"/>
          <w:szCs w:val="28"/>
          <w:rtl w:val="true"/>
          <w:lang w:bidi="fa-IR"/>
        </w:rPr>
        <w:t xml:space="preserve">که مثل این طور آیات را نازل نتوان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رب سماوات و أرض 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واضحه و علامات ظاهره بر اثبات صانع حکیم علیم ، چنان که خود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جَحَدُوا بِهَا وَ اسْتَیْقَنَتْهَآ أَنفُسُهُمْ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قلب یقین دارند ، عناداً انکار می‌نمایند ، قال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لاَءَظُنُّکَ یَا فِرْعَوْنُ مَثْبُورًا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یقین می‌نمایم از جمله هلاکت گردیده شدگان </w:t>
      </w:r>
      <w:r>
        <w:rPr>
          <w:rFonts w:eastAsia="IRNazanin" w:cs="IRNazanin"/>
          <w:color w:val="111111"/>
          <w:sz w:val="28"/>
          <w:szCs w:val="28"/>
          <w:rtl w:val="true"/>
          <w:lang w:bidi="fa-IR"/>
        </w:rPr>
        <w:t>.</w:t>
      </w:r>
    </w:p>
    <w:p>
      <w:pPr>
        <w:pStyle w:val="Heading4"/>
        <w:numPr>
          <w:ilvl w:val="3"/>
          <w:numId w:val="1"/>
        </w:numPr>
        <w:rPr/>
      </w:pPr>
      <w:bookmarkStart w:id="106" w:name="__RefHeading___Toc1367392_2749589250"/>
      <w:bookmarkStart w:id="107" w:name="_Toc37"/>
      <w:bookmarkEnd w:id="106"/>
      <w:r>
        <w:rPr>
          <w:rtl w:val="true"/>
        </w:rPr>
        <w:t>اِسکان بنی اسرائیل در زمین</w:t>
      </w:r>
      <w:bookmarkEnd w:id="1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فرعون خبر هلاکت خود را شنید اراده نموده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یَسْتَفِزَّهُم مِّنَ الاْءَرْضِ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آن که تمام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یستخفّهم بالقتل من ثقل أرض البدن ، و چون این اراده را نمود ؛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فَأَغْرَقْنَاهُ وَ مَن مَّعَهُ </w:t>
      </w:r>
      <w:bookmarkStart w:id="108" w:name="pg3155_20237"/>
    </w:p>
    <w:p>
      <w:pPr>
        <w:pStyle w:val="BookText"/>
        <w:rPr/>
      </w:pPr>
      <w:bookmarkEnd w:id="108"/>
      <w:r>
        <w:rPr>
          <w:rFonts w:ascii="Amiri" w:hAnsi="Amiri" w:eastAsia="Amiri" w:cs="Amiri"/>
          <w:color w:val="111111"/>
          <w:sz w:val="28"/>
          <w:sz w:val="28"/>
          <w:szCs w:val="28"/>
          <w:rtl w:val="true"/>
          <w:lang w:bidi="ar-SA"/>
        </w:rPr>
        <w:t xml:space="preserve">جَمِیعًا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هلاکت و غرق فرعون و قومش گفتیم از برای بنی اسرائیل که حالا وقت خفّت شما از ثقل ارض تن و رفتن به آخرت نبود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اسْکُنُوا الاْءَرْضَ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در ارض تن سکونت نمائید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جَآءَ وَعْدُ الاْآخِرَة</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آمد وعده رجوع به آخرت شما و مسافرت از دنیا و خفت شما از بدن ارضیه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اثَّاقَلْتُمْ إِلَی الاْءَرْضِ أَرَضیتُمْ بِالْحَیاةِ الدُّنْیَا مِنَ الاْآخِرَةِ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بِکُمْ لَفِیفًا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مجتمعاً ، بحیث لایبقی منکم أحد ؛ زیرا که دنیا دار ممرّ است ، نه دار مَقّر </w:t>
      </w:r>
      <w:r>
        <w:rPr>
          <w:rStyle w:val="FootnoteAnchor"/>
          <w:rtl w:val="true"/>
        </w:rPr>
        <w:footnoteReference w:id="137"/>
      </w:r>
      <w:r>
        <w:rPr>
          <w:rFonts w:ascii="Amiri" w:hAnsi="Amiri" w:eastAsia="Amiri" w:cs="Amiri"/>
          <w:color w:val="111111"/>
          <w:sz w:val="28"/>
          <w:sz w:val="28"/>
          <w:szCs w:val="28"/>
          <w:rtl w:val="true"/>
          <w:lang w:bidi="ar-SA"/>
        </w:rPr>
        <w:t xml:space="preserve">که مقصود از ذکر آیات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جَآءَ وَعْدُ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 که مؤیّد مطلب است بر این که هر امری باید در زمان خاصّ به خود واقع شود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67394_2749589250"/>
      <w:bookmarkStart w:id="110" w:name="_Toc38"/>
      <w:bookmarkEnd w:id="109"/>
      <w:r>
        <w:rPr>
          <w:rtl w:val="true"/>
        </w:rPr>
        <w:t>رزق معلوم مقسوم برای هر موجود</w:t>
      </w:r>
      <w:bookmarkEnd w:id="11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لِکُلِّ رُوحٍ مِنْهُمْ قُوتاً مَعْلُوماً مَقْسُوماً مِنْ رِزْقِهِ، لاَ یَنْقُصُ مَنْ زَادَهُ نَاقِصٌ، وَ لاَ یَزِیدُ مَنْ نَقَصَ مِنْهُمْ زَائِدٌ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داده است از برای هر ذی روحی از انواع ذی حیاة چون مطلق حیوانات ، حتی در طرف نقصان چون خراطین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که نوع‌الانواع و فصل‌الفصول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کلّ ما ینتفع به الإنسان ، و یعیش به الحیوان معلوم در علم عنائی و مقسوم در تقدیر خود ،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لاینقص من زاده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نمی‌نماید رزق آن را که خدا زیاد نموده ناقص کننده ، </w:t>
      </w:r>
      <w:bookmarkStart w:id="111" w:name="pg3155_20238"/>
    </w:p>
    <w:p>
      <w:pPr>
        <w:pStyle w:val="BookText"/>
        <w:rPr/>
      </w:pPr>
      <w:bookmarkEnd w:id="1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لایزید من نقص منهم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زیاد نمی‌نماید رزق کسی را که ناقص و کم قرار داده زیاد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الرزق مقسوم ، و الحریص محروم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خداوند تعالی نوع انسان را مدنی بالطبع ایجاد نموده و هر یک را در حرکات و تصرّفات مصدر امری و آلتِ کاری در معاونت هم به واسطه تهیه و تکمیل ما یحتاج یکدیگر قرار داده ، که عموم در تلاش و حرکت و تهیه رزق و معایش کار یکدیگر را نموده ، تا امر تمام به انجام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دانست که تلاش و حرص زیاد در کسب رزق و تحصیل معاش موجب زیادتی رزق نشود ، و همان طور که کثرت حرص در کسب مذموم است نیز به کلی وجود خود را مهمل و معطل واداشتن از کسب و اهتمام به امور دنیوی و انجام امر معاش مذموم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لایرزق عبادی إلاّ بکدّ الیمین و عرق الجبین ، إلاّ طالب العلم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367396_2749589250"/>
      <w:bookmarkStart w:id="113" w:name="_Toc39"/>
      <w:bookmarkEnd w:id="112"/>
      <w:r>
        <w:rPr>
          <w:rtl w:val="true"/>
        </w:rPr>
        <w:t>عدم جواز افراط و تفریط در کسب</w:t>
      </w:r>
      <w:bookmarkEnd w:id="113"/>
    </w:p>
    <w:p>
      <w:pPr>
        <w:pStyle w:val="BookText"/>
        <w:rPr/>
      </w:pPr>
      <w:r>
        <w:rPr>
          <w:rFonts w:ascii="IRNazanin" w:hAnsi="IRNazanin" w:eastAsia="IRNazanin"/>
          <w:color w:val="111111"/>
          <w:sz w:val="28"/>
          <w:sz w:val="28"/>
          <w:szCs w:val="28"/>
          <w:rtl w:val="true"/>
          <w:lang w:bidi="fa-IR"/>
        </w:rPr>
        <w:t xml:space="preserve">چنان که حق تعالی در کلام مجید هر یک از دو طرف افراط و تفریط در کسب و اهمال را نهی فرموده ، جائی که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تَجْعَلْ یَدَکَ مَغْلُولَةً إِلَی عُنُقِکَ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تمنع بالکلیة عن الکسب و التصرف فی أمور المعاشیة ، کالذی قیّدیده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بالسلاسل الی عنقه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فَتَقْعُدَ مَلُومًا مَّحْسُورًا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کلّی از تصرف امور مربوطه معاشیه بازداشته ، و بنشینی ملوماً ، أی یلومک الناس علی تعطیل وجودک ؛ محسوراً ، أی ذاحسرة لما فی أیدی الناس أو منقطعاً عن النفقة أو ذی فقر و فاقة لعدم الکسب </w:t>
      </w:r>
      <w:r>
        <w:rPr>
          <w:rFonts w:eastAsia="IRNazanin" w:cs="IRNazanin"/>
          <w:color w:val="111111"/>
          <w:sz w:val="28"/>
          <w:szCs w:val="28"/>
          <w:rtl w:val="true"/>
          <w:lang w:bidi="fa-IR"/>
        </w:rPr>
        <w:t xml:space="preserve">. </w:t>
      </w:r>
      <w:bookmarkStart w:id="114" w:name="pg3155_20239"/>
    </w:p>
    <w:p>
      <w:pPr>
        <w:pStyle w:val="BookText"/>
        <w:rPr/>
      </w:pPr>
      <w:bookmarkEnd w:id="1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تَبْسُطْهَا کُلَّ الْبَسْطِ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نباید در طرف افراط باشی ، مثل کسی که استولی علیه الحرص و الشحّ فی الکسب و تحصیل المعاش ، بحیث لایبقی لنفسک راحة ، کالذی بسط یده دائماً فی التصرّف و العمل ؛ زیرا که کوشش و حرص تو در کسب و اهتمام تو در طلب و تهیه روزی موجب زیادی او بر آنچه در ازل برای تو تهیه و تقدیر شده نمی‌شود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خود می‌برند منعم و درویش روزی خود می‌خورند پشه و عنقا</w:t>
      </w:r>
      <w:r>
        <w:rPr>
          <w:rStyle w:val="FootnoteAnchor"/>
          <w:rtl w:val="true"/>
        </w:rPr>
        <w:footnoteReference w:id="143"/>
      </w:r>
    </w:p>
    <w:p>
      <w:pPr>
        <w:pStyle w:val="Heading4"/>
        <w:numPr>
          <w:ilvl w:val="3"/>
          <w:numId w:val="1"/>
        </w:numPr>
        <w:rPr/>
      </w:pPr>
      <w:bookmarkStart w:id="115" w:name="__RefHeading___Toc1367398_2749589250"/>
      <w:bookmarkStart w:id="116" w:name="_Toc40"/>
      <w:bookmarkEnd w:id="115"/>
      <w:r>
        <w:rPr>
          <w:rtl w:val="true"/>
        </w:rPr>
        <w:t>سرّ توسعه در رزق</w:t>
      </w:r>
      <w:bookmarkEnd w:id="1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قال تعالی عقیب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رَبَّکَ یَبْسُطُ الرِّزْقَ لِمَنْ یَشَآءُ وَ یَقْدِرُ إِنَّهُ کَانَ بِعِبَادِهِ خَبِیرًا بَصِیرًا</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رزق و ضیق معیشت از خداست ؛ زیرا که او به عباد خود خبیر ، یعنی عالم بر استعداد و مصالح باطنی عباد است ، چنان که بصیر ، اعنی عارف به ظاهر لیاقت و قدر مایحتاج و گنجایش آنها است ، کما فی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عبادی من لایصلحه الاّ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صرفته إلی غیر ذلک لهلک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عبادی من لایصلحه الا الغنی لو صرفته الی غیر ذلک لهلک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کما قیل در این مقاسمه‌اش بود نیز مصلحتی که مسکنت به گدا ، سلطنت به سلطان داد ، </w:t>
      </w:r>
      <w:bookmarkStart w:id="117" w:name="pg3155_20240"/>
    </w:p>
    <w:p>
      <w:pPr>
        <w:pStyle w:val="BookText"/>
        <w:rPr/>
      </w:pPr>
      <w:bookmarkEnd w:id="117"/>
      <w:r>
        <w:rPr>
          <w:rFonts w:ascii="IRNazanin" w:hAnsi="IRNazanin" w:eastAsia="IRNazanin"/>
          <w:color w:val="111111"/>
          <w:sz w:val="28"/>
          <w:sz w:val="28"/>
          <w:szCs w:val="28"/>
          <w:rtl w:val="true"/>
          <w:lang w:bidi="fa-IR"/>
        </w:rPr>
        <w:t xml:space="preserve">چنان که مشاهد است که زیادتی مال که وسیله رزق است در بعضی اسباب فساد و طغیان و مورث هلاکت او است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دولت</w:t>
      </w:r>
      <w:r>
        <w:rPr>
          <w:rStyle w:val="FootnoteAnchor"/>
          <w:rtl w:val="true"/>
        </w:rPr>
        <w:footnoteReference w:id="146"/>
      </w:r>
      <w:r>
        <w:rPr>
          <w:rFonts w:ascii="IRNazanin" w:hAnsi="IRNazanin" w:eastAsia="IRNazanin"/>
          <w:color w:val="111111"/>
          <w:sz w:val="28"/>
          <w:sz w:val="28"/>
          <w:szCs w:val="28"/>
          <w:rtl w:val="true"/>
          <w:lang w:bidi="fa-IR"/>
        </w:rPr>
        <w:t>ناکسی کارد بدست طالب رسوائی خویش آمده 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پس معلوم است که زیاده و نقصان از کثرت کسب و تلاش نیست ، بلکه از باب ملاحظه در غایت مصالح مربوط به ربّ‌الارباب و مسبّب‌الاسباب است و آن را که سعه و زیادتی رزق عنایت نموده ، نقصان‌کننده برای او این است ؛ و آن را که کم عطا فرموده زیاد نماینده‌ای برای او نیست ، که ما حصل مفاد فقره دعا است ، چنان که در کلیه امور خیر و شرّ که مربوط و مستند به حقّ است ، یعنی جالب نفع و دافع ضرّی جز او نیست ،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یَمْسَسْکَ اللَّهُ بِضُرٍّ فَلاَ کَاشِفَ لَهُ إِلاَّ هُوَ وَ إِن یُرِدْکَ بِخَیْرٍ فَلا رَآدَّ لِفَضْلِهِ یُصِیبُ بِهِ مَن یَشَآءُ </w:t>
      </w:r>
      <w:r>
        <w:rPr>
          <w:rFonts w:eastAsia="IRNazanin" w:cs="IRNazanin"/>
          <w:color w:val="111111"/>
          <w:sz w:val="28"/>
          <w:szCs w:val="28"/>
          <w:rtl w:val="true"/>
          <w:lang w:bidi="fa-IR"/>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یَصْرِفُهُ عَنْ مَنْ یَشآءُ </w:t>
      </w:r>
      <w:r>
        <w:rPr>
          <w:rFonts w:eastAsia="Amiri" w:cs="Amiri" w:ascii="Amiri" w:hAnsi="Amiri"/>
          <w:color w:val="111111"/>
          <w:sz w:val="28"/>
          <w:szCs w:val="28"/>
          <w:rtl w:val="true"/>
          <w:lang w:bidi="ar-SA"/>
        </w:rPr>
        <w:t>» .</w:t>
      </w:r>
      <w:r>
        <w:rPr>
          <w:rStyle w:val="FootnoteAnchor"/>
          <w:rtl w:val="true"/>
        </w:rPr>
        <w:footnoteReference w:id="149"/>
      </w:r>
    </w:p>
    <w:p>
      <w:pPr>
        <w:pStyle w:val="Heading4"/>
        <w:numPr>
          <w:ilvl w:val="3"/>
          <w:numId w:val="1"/>
        </w:numPr>
        <w:rPr/>
      </w:pPr>
      <w:bookmarkStart w:id="118" w:name="__RefHeading___Toc1367400_2749589250"/>
      <w:bookmarkStart w:id="119" w:name="_Toc41"/>
      <w:bookmarkEnd w:id="118"/>
      <w:r>
        <w:rPr>
          <w:rtl w:val="true"/>
        </w:rPr>
        <w:t>عدم جواز تکیه بر غیر خداوند</w:t>
      </w:r>
      <w:bookmarkEnd w:id="1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اینجا است که به واسطه انبتاه امّت مرحومه و سلب توجّه نظر آنها را از اعتماد و اتکّال بما سوی و ارتباط آنها را در کلیه امور به مبدأ اعلی ، خبر می‌دهد در قرآن مجید احوال و ارشاد 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مُوسَی الْکِتَابَ وَ جَعَلْناهُ هُدًی لِبَنِیآ إِسْرائِیلَ أَلاَّ تَتَّخِذُواْ مِن دُونِی وَکِیلاً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دادیم موسی را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تورات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قرار دادیم آن کتاب را ارشاد بنی اسرائیل به این که ذکر نمودیم در او که نباید اخذ نماید از غیر من وکیلی ، یعنی ربّ و معتمدی که تکلون إلیه فی أمورکم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نباید </w:t>
      </w:r>
      <w:bookmarkStart w:id="120" w:name="pg3155_20241"/>
    </w:p>
    <w:p>
      <w:pPr>
        <w:pStyle w:val="BookText"/>
        <w:rPr/>
      </w:pPr>
      <w:bookmarkEnd w:id="120"/>
      <w:r>
        <w:rPr>
          <w:rFonts w:ascii="IRNazanin" w:hAnsi="IRNazanin" w:eastAsia="IRNazanin"/>
          <w:color w:val="111111"/>
          <w:sz w:val="28"/>
          <w:sz w:val="28"/>
          <w:szCs w:val="28"/>
          <w:rtl w:val="true"/>
          <w:lang w:bidi="fa-IR"/>
        </w:rPr>
        <w:t xml:space="preserve">محلّ اعتماد و اتّکال خود قرار بدهید آن عبارت از ذراری و احفاد کسانی است که ما حمل نمودیم در سفینه نوح علیه‌السلام ، یعنی کلّیه نوع بشر را از معاصرین خود که آنها ذریه و احفاد اشخاصی‌اند که ما آنها را به واسطه ایمان به نوح از هلاکت غرق نجات دادیم ، شما نباید اولاد آنها را در جلب منافع و دفع مضارّ محل اعتماد خود قرار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خود نوح علیه‌السلام که آباء آنها به معیت و خاطر او نجات یافتند ، برای ما عبد شکور ، یعنی در عبودیت و ابتهال و تضرّع دائم الشکر و معترف به ما بود ، شما چگونه از ربّ حقیقی خود صرف نموده و از جهل و غفلت ذریه آنها ، اعنی کلّیه افراد بشر را که ذراری متقدّمین‌اند برای خود ربّ فرض نموده ، مورد اتّکال و اعتماد خود اخذ نموده‌اید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1" w:name="__RefHeading___Toc1367402_2749589250"/>
      <w:bookmarkStart w:id="122" w:name="_Toc42"/>
      <w:bookmarkEnd w:id="121"/>
      <w:r>
        <w:rPr>
          <w:rtl w:val="true"/>
        </w:rPr>
        <w:t>در شناخت حضرت نوح علیه‌السلام</w:t>
      </w:r>
      <w:bookmarkEnd w:id="1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صیغه مبالغه ، یعنی دائم الشکر ، کما روی عن النبی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إذا أکل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أطعمنی و لو شاء أجاعنی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اشربنی و لو شاء اظمأنی و إذا لبس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أعرانی </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عند قضاء الحاجة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أخرج عنی الأذی سریعاً ، و لو شاء أحبسنی </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امیرالمؤمنین علیه‌السلام فی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الهی أنت الذی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یملک کشف الضرّ عنّا و تحویله ، اکشف ما بنا من ضر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23" w:name="pg3155_20242"/>
    </w:p>
    <w:p>
      <w:pPr>
        <w:pStyle w:val="Heading4"/>
        <w:numPr>
          <w:ilvl w:val="3"/>
          <w:numId w:val="1"/>
        </w:numPr>
        <w:rPr/>
      </w:pPr>
      <w:bookmarkStart w:id="124" w:name="__RefHeading___Toc1367404_2749589250"/>
      <w:bookmarkStart w:id="125" w:name="_Toc43"/>
      <w:bookmarkEnd w:id="123"/>
      <w:bookmarkEnd w:id="124"/>
      <w:r>
        <w:rPr>
          <w:rtl w:val="true"/>
        </w:rPr>
        <w:t>اجل موقوت یا عمر مشخص</w:t>
      </w:r>
      <w:bookmarkEnd w:id="12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 فِی الْحَیَاةِ أَجَلاً مَوْقُوتاً، وَ نَصَبَ لَهُ أَمَداً مَحْدُوداً، یَتَخَطَّی إِلَیْهِ بِأَیَّامِ</w:t>
      </w:r>
      <w:r>
        <w:rPr>
          <w:rStyle w:val="FootnoteAnchor"/>
          <w:rtl w:val="true"/>
        </w:rPr>
        <w:footnoteReference w:id="157"/>
      </w:r>
      <w:r>
        <w:rPr>
          <w:rFonts w:ascii="Amiri" w:hAnsi="Amiri" w:eastAsia="Amiri" w:cs="Amiri"/>
          <w:color w:val="111111"/>
          <w:sz w:val="28"/>
          <w:sz w:val="28"/>
          <w:szCs w:val="28"/>
          <w:rtl w:val="true"/>
          <w:lang w:bidi="ar-SA"/>
        </w:rPr>
        <w:t>عُمُرِهِ، وَ یَرْهَقُهُ بِأَعْوَامِ دَهْرِهِ، حَتَّی إِذَا بَلَغَ أَقْصَی أَثَرِهِ، وَ اسْتَوْعَبَ حِسَابَ عُمُرِهِ، قَبَضَهُ إِلَی مَا نَدَبَهُ</w:t>
      </w:r>
      <w:r>
        <w:rPr>
          <w:rStyle w:val="FootnoteAnchor"/>
          <w:rtl w:val="true"/>
        </w:rPr>
        <w:footnoteReference w:id="158"/>
      </w:r>
      <w:r>
        <w:rPr>
          <w:rFonts w:ascii="Amiri" w:hAnsi="Amiri" w:eastAsia="Amiri" w:cs="Amiri"/>
          <w:color w:val="111111"/>
          <w:sz w:val="28"/>
          <w:sz w:val="28"/>
          <w:szCs w:val="28"/>
          <w:rtl w:val="true"/>
          <w:lang w:bidi="ar-SA"/>
        </w:rPr>
        <w:t>إِلَیْهِ مِنْ مَوْفُورِ ثَوَابِهِ، أَوْ مَحْذُورِ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 و أجل الشی‌ء ؛ مدّته و وقته الذی یحلّ فیه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بَلَغْنا أَجَلَنَا الَّذِی أَجَّلْتَ لَنَا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أعنی بالأجل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من الزمان مفروض لأمر ، و کلّ شی‌ء قدرت له زمان فقد وقته الموقوت المکتوب المفروض محدوداً بأوقات معیّنة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 و الغایة بلغ أمده ، أی وصل غایته ،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الزمان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عَلَیْهِمُ الاْءَمَدُ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مدة طویلة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رهق به معنی ذلّت و ضعف و غشیان و مقاربت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تخطّی به معنی گام 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 و یجمع علی الأعوام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انتقال الشتاء بالصیف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الزمان و مرور السنین و الایام ، و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یستوعب جمیع عمل العبد أی یأتی علیه نهایته ، و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الاستقصاء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استقصی فلان فی المسألة ، أی بلغ فی الجدّ النهایة </w:t>
      </w:r>
      <w:r>
        <w:rPr>
          <w:rFonts w:eastAsia="IRNazanin" w:cs="IRNazanin"/>
          <w:color w:val="111111"/>
          <w:sz w:val="28"/>
          <w:szCs w:val="28"/>
          <w:rtl w:val="true"/>
          <w:lang w:bidi="fa-IR"/>
        </w:rPr>
        <w:t xml:space="preserve">. </w:t>
      </w:r>
      <w:bookmarkStart w:id="126" w:name="pg3155_20243"/>
    </w:p>
    <w:p>
      <w:pPr>
        <w:pStyle w:val="BookText"/>
        <w:rPr/>
      </w:pPr>
      <w:bookmarkEnd w:id="126"/>
      <w:r>
        <w:rPr>
          <w:rFonts w:ascii="IRNazanin" w:hAnsi="IRNazanin" w:eastAsia="IRNazanin"/>
          <w:color w:val="111111"/>
          <w:sz w:val="28"/>
          <w:sz w:val="28"/>
          <w:szCs w:val="28"/>
          <w:rtl w:val="true"/>
          <w:lang w:bidi="fa-IR"/>
        </w:rPr>
        <w:t xml:space="preserve">و 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 ندبه لأمر فانتدب ، أی دعاه لأمر ، فأجاب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التام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یحذر الانسان عنه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بک ممّا أخاف وأحذر </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تو از امر مکروهی که حاصل است ، و از آن مکروهی که یتوقّع حصوله فی 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مختصری از ترجمه لغات الفاظ مفرده فقرات دعای شریف </w:t>
      </w:r>
      <w:r>
        <w:rPr>
          <w:rFonts w:eastAsia="IRNazanin" w:cs="IRNazanin"/>
          <w:color w:val="111111"/>
          <w:sz w:val="28"/>
          <w:szCs w:val="28"/>
          <w:rtl w:val="true"/>
          <w:lang w:bidi="fa-IR"/>
        </w:rPr>
        <w:t>.</w:t>
      </w:r>
    </w:p>
    <w:p>
      <w:pPr>
        <w:pStyle w:val="Heading4"/>
        <w:numPr>
          <w:ilvl w:val="3"/>
          <w:numId w:val="1"/>
        </w:numPr>
        <w:rPr/>
      </w:pPr>
      <w:bookmarkStart w:id="127" w:name="__RefHeading___Toc1367406_2749589250"/>
      <w:bookmarkStart w:id="128" w:name="_Toc44"/>
      <w:bookmarkEnd w:id="127"/>
      <w:r>
        <w:rPr>
          <w:rtl w:val="true"/>
        </w:rPr>
        <w:t>اجل هر موجود</w:t>
      </w:r>
      <w:bookmarkEnd w:id="128"/>
    </w:p>
    <w:p>
      <w:pPr>
        <w:pStyle w:val="BookText"/>
        <w:rPr/>
      </w:pPr>
      <w:r>
        <w:rPr>
          <w:rFonts w:ascii="IRNazanin" w:hAnsi="IRNazanin" w:eastAsia="IRNazanin"/>
          <w:color w:val="111111"/>
          <w:sz w:val="28"/>
          <w:sz w:val="28"/>
          <w:szCs w:val="28"/>
          <w:rtl w:val="true"/>
          <w:lang w:bidi="fa-IR"/>
        </w:rPr>
        <w:t xml:space="preserve">و ما حصل عنوان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ایجاد ، ملازم نموده است برای هر موجود ذی روحی در حیات دنیا اجل ، یعنی مدت و وقت مقدّر معیّنی از زمان موقوتی مکتوب ، و مفروض در علم عنائی خود محدود به اوقات معیّنه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أقامه ، و جعل له أمد ، یعنی بپا داشته از برای او نهایت و غایتی از طول زمان عمر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یتخطّی إلیه بأیام عمره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آن ذی روح گام می‌زند به سوی آن غایت و نهایت محدود مفروض در ایام زندگی خود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یرهقه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می‌شود به سنین و أعوام روزگار خود ، تا زمانی که بالغ شود به انتهاء غایت آثار مقدّره خود که باید آن آثار مفروضه در آن مدت معیّنه عمر از او صادر شود ، و به انتها و کمال برساند تمام وقایعات مکتوبه مقدّره خود را ،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إلی ما ندبه</w:t>
      </w:r>
      <w:r>
        <w:rPr>
          <w:rStyle w:val="FootnoteAnchor"/>
          <w:rtl w:val="true"/>
        </w:rPr>
        <w:footnoteReference w:id="162"/>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خداوند تعالی قبض و اخذ </w:t>
      </w:r>
      <w:bookmarkStart w:id="129" w:name="pg3155_20244"/>
    </w:p>
    <w:p>
      <w:pPr>
        <w:pStyle w:val="BookText"/>
        <w:rPr/>
      </w:pPr>
      <w:bookmarkEnd w:id="129"/>
      <w:r>
        <w:rPr>
          <w:rFonts w:ascii="IRNazanin" w:hAnsi="IRNazanin" w:eastAsia="IRNazanin"/>
          <w:color w:val="111111"/>
          <w:sz w:val="28"/>
          <w:sz w:val="28"/>
          <w:szCs w:val="28"/>
          <w:rtl w:val="true"/>
          <w:lang w:bidi="fa-IR"/>
        </w:rPr>
        <w:t xml:space="preserve">نماید روح او را به سوی آنچه ندبه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دعوت کرده است او را که آن چیز مدعو الیه یا موفور ، یعنی تام کامل از اجر و جزای حسنه او است ، المعبّر عنه بالثواب ، یا آن مدعوّ الیه أمر محذور مکروه ، أو المعبّر عنه بالعقاب والعقوبة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انسان بلکه هر ذی روحی مادام کونش در دنیا در مسافرت و واقع بین مبدأ و منتها است ، کما قال امیرالمؤمنین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دار ممرّ ، والآخرة دار مقر ، فخذوا من ممرّکم لمقرّکم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چه سنین و اعوام به منزله منازل متوسّطه او است ، و شهور و ایام چون فراسخ او و انفاس انسان خطوات است ، کما مرّ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یتخطّی الیه بأیّام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خطوه بیش نبود راه سالک اگر چه دارد او چندین مهالک</w:t>
      </w:r>
      <w:r>
        <w:rPr>
          <w:rStyle w:val="FootnoteAnchor"/>
          <w:rtl w:val="true"/>
        </w:rPr>
        <w:footnoteReference w:id="164"/>
      </w:r>
    </w:p>
    <w:p>
      <w:pPr>
        <w:pStyle w:val="Heading4"/>
        <w:numPr>
          <w:ilvl w:val="3"/>
          <w:numId w:val="1"/>
        </w:numPr>
        <w:rPr/>
      </w:pPr>
      <w:bookmarkStart w:id="130" w:name="__RefHeading___Toc1367408_2749589250"/>
      <w:bookmarkStart w:id="131" w:name="_Toc45"/>
      <w:bookmarkEnd w:id="130"/>
      <w:r>
        <w:rPr>
          <w:rtl w:val="true"/>
        </w:rPr>
        <w:t>جزای اعمال</w:t>
      </w:r>
      <w:bookmarkEnd w:id="13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إقتباساً و تضمیناً من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الَّذِینَ أَسَاءُوا بِمَا عَمِلُوا وَ یَجْزِیَ الَّذِینَ أَحْسَنُوا بِالْحُسْنَی</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الخصلة التی تسوء صاحبها عاقبتها ، و حسنه واقع می‌شود بر نعمت</w:t>
      </w:r>
    </w:p>
    <w:p>
      <w:pPr>
        <w:pStyle w:val="BookText"/>
        <w:rPr/>
      </w:pPr>
      <w:r>
        <w:rPr>
          <w:rFonts w:ascii="IRNazanin" w:hAnsi="IRNazanin" w:eastAsia="IRNazanin"/>
          <w:color w:val="111111"/>
          <w:sz w:val="28"/>
          <w:sz w:val="28"/>
          <w:szCs w:val="28"/>
          <w:rtl w:val="true"/>
          <w:lang w:bidi="fa-IR"/>
        </w:rPr>
        <w:t xml:space="preserve">و طاعت و سیّئه واقع می‌شود بر بلیّه و معصیت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مقصود آن است که هر ذی حیاتی به خصوص بنی آدم را که مکلّف است در دنیا وادار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تکمیل نفس او اجل محدود و امد ممدود برای او قرار داده که بر اقتضای اعمال جزا بدهد کسانی را که اعمال مبغوضه و امور مکروهه بر خلاف نواهی حق تعالی عمل می‌نماید به سوء و مکروهات </w:t>
      </w:r>
    </w:p>
    <w:p>
      <w:pPr>
        <w:pStyle w:val="BookText"/>
        <w:rPr/>
      </w:pPr>
      <w:r>
        <w:rPr>
          <w:rFonts w:ascii="IRNazanin" w:hAnsi="IRNazanin" w:eastAsia="IRNazanin"/>
          <w:color w:val="111111"/>
          <w:sz w:val="28"/>
          <w:sz w:val="28"/>
          <w:szCs w:val="28"/>
          <w:rtl w:val="true"/>
          <w:lang w:bidi="fa-IR"/>
        </w:rPr>
        <w:t xml:space="preserve">موافقاً بسوء أعمالهم ، و جزا بدهد کسانی را که اعمال و امورات حسنه رفتار نمودند بر طبق اوامر طاعت حقّ نیکیها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جَزَآءً وِفَاقًا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موافقاً مطابقاً لأعمالهم ، چه 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سببیه است ؛ زیرا که هر عملی از اعمال خیراً و شراً حسنةً و اسائةً نسبت به جزاء چون علّت و ذی ظلّ است که اثر او لازمه و قرین به او است که ذی ظلّ غیر مستقیم ، لابدّ ظل او معوج است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ظَلَمْنَاهُمْ وَ لَکِنْ کَانُوا أَنفُسَهُمْ یَظْلِمُونَ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أَحْسَنْتُمْ أَحْسَنتُمْ لاِءَنفُسِکُمْ وَ إِنْ أَسَأْتُمْ فَلَهَا </w:t>
      </w:r>
      <w:r>
        <w:rPr>
          <w:rStyle w:val="FootnoteAnchor"/>
          <w:rtl w:val="true"/>
        </w:rPr>
        <w:footnoteReference w:id="1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زخاری خسته خود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حریر و قزدری خود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جزاء هر عملی از خیر و شرّ نتیجه و اثر و ظلّ لاینفک او است ، و هر عملی را با اثر او حق تعالی در ازل تکویناً تزویج نموده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إن عُدْتُم کذا عُدنا</w:t>
      </w:r>
      <w:r>
        <w:rPr>
          <w:rStyle w:val="FootnoteAnchor"/>
          <w:rtl w:val="true"/>
        </w:rPr>
        <w:footnoteReference w:id="169"/>
      </w:r>
      <w:r>
        <w:rPr>
          <w:rFonts w:ascii="IRNazanin" w:hAnsi="IRNazanin" w:eastAsia="IRNazanin"/>
          <w:color w:val="111111"/>
          <w:sz w:val="28"/>
          <w:sz w:val="28"/>
          <w:szCs w:val="28"/>
          <w:rtl w:val="true"/>
          <w:lang w:bidi="fa-IR"/>
        </w:rPr>
        <w:t>کذا نحن زوّجنا الفعال بالجزاء</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مجزیّون بأعمالهم ، إن خیراً فخیرٌ و إن شرّاً فشرٌ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لذا قال تعالی عن لسان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تَلُومُونِی وَ لُومُوا أَنفُسَکُم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عملهای چو مار و کژدمت مار و کژدم گردد و گیرد دمت</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یَفْعَلْ ذَلِکَ یَلْقَ أَثامًا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آثام عقوبت اثم است که انسان لابدّ ملاقات می‌نماید ، این بود جزاء تکوینی هر عملی که چون بدّ لازم قرین او است ، چنان که حق تعالی هر عملی از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تکلیفاً و تشریعاً نیز جزائی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تعیین فرموده که به ظاهر ابداً مثلیت و مشابهت به هم ندارند ، کما قیل </w:t>
      </w:r>
      <w:r>
        <w:rPr>
          <w:rFonts w:eastAsia="IRNazanin" w:cs="IRNazanin"/>
          <w:color w:val="111111"/>
          <w:sz w:val="28"/>
          <w:szCs w:val="28"/>
          <w:rtl w:val="true"/>
          <w:lang w:bidi="fa-IR"/>
        </w:rPr>
        <w:t xml:space="preserve">: </w:t>
      </w:r>
      <w:bookmarkStart w:id="132" w:name="pg3155_20246"/>
    </w:p>
    <w:p>
      <w:pPr>
        <w:pStyle w:val="BookText"/>
        <w:rPr/>
      </w:pPr>
      <w:bookmarkEnd w:id="132"/>
      <w:r>
        <w:rPr>
          <w:rFonts w:ascii="IRNazanin" w:hAnsi="IRNazanin" w:eastAsia="IRNazanin"/>
          <w:color w:val="111111"/>
          <w:sz w:val="28"/>
          <w:sz w:val="28"/>
          <w:szCs w:val="28"/>
          <w:rtl w:val="true"/>
          <w:lang w:bidi="fa-IR"/>
        </w:rPr>
        <w:t>او زنا کرده جزا صد چوب بود گوید او کی من زدم کس را به عود</w:t>
      </w:r>
    </w:p>
    <w:p>
      <w:pPr>
        <w:pStyle w:val="BookText"/>
        <w:rPr/>
      </w:pPr>
      <w:r>
        <w:rPr>
          <w:rFonts w:ascii="IRNazanin" w:hAnsi="IRNazanin" w:eastAsia="IRNazanin"/>
          <w:color w:val="111111"/>
          <w:sz w:val="28"/>
          <w:sz w:val="28"/>
          <w:szCs w:val="28"/>
          <w:rtl w:val="true"/>
          <w:lang w:bidi="fa-IR"/>
        </w:rPr>
        <w:t>تو گناهی کرده‌ای شکل دگر دانه کِشتی ، دانه کِیْ ماند ببر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بالجمله ، پس برای هر عملی از سوء شرعاً جزائی معیّن نموده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جَزَآءُ الَّذِینَ یُحَارِبُونَ اللَّهَ وَ رَسُولَهُ وَ یَسْعَوْنَ فِی الاْءَرْضِ فَسَادًا أَن یُقَتَّلُوا أَوْ یُصَلَّبُوا أَوْ تُقَطَّعَ أَیْدِیهِمْ وَ أَرْجُلُهُم مِنْ خِلاَفٍ أَوْ یُنفَوْا مِنَ الاْءَرْضِ</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کسانی که محاربه و مخالفت اوامر و نواهی حق کرده ، و ضدّ سنت رسول رفتار نموده سعی و کوشش کرده‌اند و ضدّ سنت رسول رفتار نموده سعی و کوشش کردند در ارض از روی فساد ، این است که اگر بکشند کشته شوند ، و اگر مزاحم شده بکشند ، و اخذ مال هم بنمایند باید کشته شود ، و بعد از کشتن به دار آویخته شوند ، و اگر مزاحم شده اخذ مال نمود و نکشت ، باید قطع شود ایدی و ارجل ایشان از خلاف ، یعنی ید یمنی و رجل یسری ، و اگر از روی اراده فساد به آلت محاربه مزاحم شده ولی نکشت و اخذ مال هم ننمود جزای او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یُنفَوْا مِنَ الاْءَرْضِ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نفی ارض تعبیر شده به حبس دائم </w:t>
      </w:r>
      <w:r>
        <w:rPr>
          <w:rFonts w:eastAsia="IRNazanin" w:cs="IRNazanin"/>
          <w:color w:val="111111"/>
          <w:sz w:val="28"/>
          <w:szCs w:val="28"/>
          <w:rtl w:val="true"/>
          <w:lang w:bidi="fa-IR"/>
        </w:rPr>
        <w:t>.</w:t>
      </w:r>
    </w:p>
    <w:p>
      <w:pPr>
        <w:pStyle w:val="Heading4"/>
        <w:numPr>
          <w:ilvl w:val="3"/>
          <w:numId w:val="1"/>
        </w:numPr>
        <w:rPr/>
      </w:pPr>
      <w:bookmarkStart w:id="133" w:name="__RefHeading___Toc1367410_2749589250"/>
      <w:bookmarkStart w:id="134" w:name="_Toc46"/>
      <w:bookmarkEnd w:id="133"/>
      <w:r>
        <w:rPr>
          <w:rtl w:val="true"/>
        </w:rPr>
        <w:t>عدل در جزای اعمال</w:t>
      </w:r>
      <w:bookmarkEnd w:id="13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قرار دادن حق تعالی هر عملی را تکویناً و تشریعاً به جزای خود از او جور و ظلم نیست ، بلکه عین عدل و احسان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أسمائه تعالی ، أی ذا عدلٍ و هو الذی لایمیل به الهوی فیجور فی الحکم </w:t>
      </w:r>
      <w:r>
        <w:rPr>
          <w:rFonts w:eastAsia="IRNazanin" w:cs="IRNazanin"/>
          <w:color w:val="111111"/>
          <w:sz w:val="28"/>
          <w:szCs w:val="28"/>
          <w:rtl w:val="true"/>
          <w:lang w:bidi="fa-IR"/>
        </w:rPr>
        <w:t xml:space="preserve">. </w:t>
      </w:r>
      <w:bookmarkStart w:id="135" w:name="pg3155_20247"/>
    </w:p>
    <w:p>
      <w:pPr>
        <w:pStyle w:val="BookText"/>
        <w:rPr/>
      </w:pPr>
      <w:bookmarkEnd w:id="135"/>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أَسْمَاوءُهُ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تعالی من القدس ، و هو الطاهر المنزّه عن العیوب و النقایص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نُقَدِّسُ لَکَ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نطهّرک عمّا لایلیق بک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367412_2749589250"/>
      <w:bookmarkStart w:id="137" w:name="_Toc47"/>
      <w:bookmarkEnd w:id="136"/>
      <w:r>
        <w:rPr>
          <w:rtl w:val="true"/>
        </w:rPr>
        <w:t>ظهور حضرت حق به آلاء خویش</w:t>
      </w:r>
      <w:bookmarkEnd w:id="13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تَظاَهَرَتْ آلاَوءُهُ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من أسمائه تعالی ، و هو الظاهر لبصائر المتفکّرین بآیاته الباهرة الدالّة علی وحدانیّته و ربوبیّته ، چه آلاء به معنی نعم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آیات حقّ است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تفکّروا فی آلاء اللّه </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أی فی آیات اللّه ، چه حق تعالی از برای آن که ذات بحت بسیط و محیط بر تمام اشیاء است محاط باصره و عقول واقع نشود ، لهذا ظهور او در عالم به آیات و آثار است ، چه البعرة تدل علی البعیر ، و کیف لاتدلّ السماوات و الأرض علی وجود الصانع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است که از کثرت آیات تکوینی که شواهد ذات‌اند فرماید که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بِأَیِّ آلاَآءِ رَبِّکُمَا تُکَذِّبَانِ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جای تردید و تکذیب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بنده در جواب عرض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بأی آلاء ربّک أکذّب</w:t>
      </w:r>
      <w:r>
        <w:rPr>
          <w:rStyle w:val="FootnoteAnchor"/>
          <w:rtl w:val="true"/>
        </w:rPr>
        <w:footnoteReference w:id="179"/>
      </w:r>
      <w:r>
        <w:rPr>
          <w:rFonts w:ascii="Amiri" w:hAnsi="Amiri" w:eastAsia="Amiri" w:cs="Amiri"/>
          <w:color w:val="111111"/>
          <w:sz w:val="28"/>
          <w:sz w:val="28"/>
          <w:szCs w:val="28"/>
          <w:rtl w:val="true"/>
          <w:lang w:bidi="ar-SA"/>
        </w:rPr>
        <w:t xml:space="preserve">و لک الحمد یا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کَأَیِّنْ مِّنْ آیَةٍ فِی السَّماواتِ وَ الاْءَرْضِ یَمُرُّونَ عَلَیْهَا وَ هُمْ عَنْهَا مُعْرِضُونَ </w:t>
      </w:r>
      <w:r>
        <w:rPr>
          <w:rStyle w:val="FootnoteAnchor"/>
          <w:rtl w:val="true"/>
        </w:rPr>
        <w:footnoteReference w:id="18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أَفِی اللَّهِ شَکٌّ فَاطِرِ السَّماواتِ وَ الاْءَرْضِ</w:t>
      </w:r>
      <w:r>
        <w:rPr>
          <w:rFonts w:eastAsia="Amiri" w:cs="Amiri" w:ascii="Amiri" w:hAnsi="Amiri"/>
          <w:color w:val="111111"/>
          <w:sz w:val="28"/>
          <w:szCs w:val="28"/>
          <w:rtl w:val="true"/>
          <w:lang w:bidi="ar-SA"/>
        </w:rPr>
        <w:t>» .</w:t>
      </w:r>
      <w:r>
        <w:rPr>
          <w:rStyle w:val="FootnoteAnchor"/>
          <w:rtl w:val="true"/>
        </w:rPr>
        <w:footnoteReference w:id="18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به معنی علو باشد ، یعنی چه قدر عالی است آلاء و آیات او </w:t>
      </w:r>
      <w:r>
        <w:rPr>
          <w:rFonts w:eastAsia="IRNazanin" w:cs="IRNazanin"/>
          <w:color w:val="111111"/>
          <w:sz w:val="28"/>
          <w:szCs w:val="28"/>
          <w:rtl w:val="true"/>
          <w:lang w:bidi="fa-IR"/>
        </w:rPr>
        <w:t xml:space="preserve">. </w:t>
      </w:r>
      <w:bookmarkStart w:id="138" w:name="pg3155_20248"/>
    </w:p>
    <w:p>
      <w:pPr>
        <w:pStyle w:val="Heading4"/>
        <w:numPr>
          <w:ilvl w:val="3"/>
          <w:numId w:val="1"/>
        </w:numPr>
        <w:rPr/>
      </w:pPr>
      <w:bookmarkStart w:id="139" w:name="__RefHeading___Toc1367414_2749589250"/>
      <w:bookmarkStart w:id="140" w:name="_Toc48"/>
      <w:bookmarkEnd w:id="138"/>
      <w:bookmarkEnd w:id="139"/>
      <w:r>
        <w:rPr>
          <w:rtl w:val="true"/>
        </w:rPr>
        <w:t>عدم جواز اعتراض بر خداوند</w:t>
      </w:r>
      <w:bookmarkEnd w:id="1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اقتباساً من کلام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یُسْأَلُ عَمَّا یَفْعَلُ وَ هُمْ یُسْأَلُونَ </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سؤال کرده نمی‌شود از آنچه از افعال به جا می‌آورد ، ولی</w:t>
      </w:r>
    </w:p>
    <w:p>
      <w:pPr>
        <w:pStyle w:val="BookText"/>
        <w:rPr/>
      </w:pPr>
      <w:r>
        <w:rPr>
          <w:rFonts w:ascii="IRNazanin" w:hAnsi="IRNazanin" w:eastAsia="IRNazanin"/>
          <w:color w:val="111111"/>
          <w:sz w:val="28"/>
          <w:sz w:val="28"/>
          <w:szCs w:val="28"/>
          <w:rtl w:val="true"/>
          <w:lang w:bidi="fa-IR"/>
        </w:rPr>
        <w:t xml:space="preserve">عباد سؤال کرده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سؤال خدا از آنها حقیقت آن است هر عملی را از آنها فوراً ایراد نموده و جزای موافق می‌دهد ، زیرا که اعمال عباد اغلب مطابق قوانین الهیه نیست ، بلکه محض متابعت هوای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افعالِ خدا بنده نمی‌تواند ایراد و اعتراض و سؤال نماید ، به واسطه آن که عین عدل و حکمت و صلاح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که از حکم افعال خدا غافل‌اند چگونه حق ایراد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علی علیه‌السلام فی أفعال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أشکل علیک شی‌ء من ذلک فاحمل علی جهالتک به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نما که من از حکمت او جاهل و غافلم ، و الاّ فعل خدا در هر متأثّری محتوی بر چندین حکم و مصالح عدیده است </w:t>
      </w:r>
      <w:r>
        <w:rPr>
          <w:rFonts w:eastAsia="IRNazanin" w:cs="IRNazanin"/>
          <w:color w:val="111111"/>
          <w:sz w:val="28"/>
          <w:szCs w:val="28"/>
          <w:rtl w:val="true"/>
          <w:lang w:bidi="fa-IR"/>
        </w:rPr>
        <w:t>.</w:t>
      </w:r>
    </w:p>
    <w:p>
      <w:pPr>
        <w:pStyle w:val="Heading4"/>
        <w:numPr>
          <w:ilvl w:val="3"/>
          <w:numId w:val="1"/>
        </w:numPr>
        <w:rPr/>
      </w:pPr>
      <w:bookmarkStart w:id="141" w:name="__RefHeading___Toc1367416_2749589250"/>
      <w:bookmarkStart w:id="142" w:name="_Toc49"/>
      <w:bookmarkEnd w:id="141"/>
      <w:r>
        <w:rPr>
          <w:rtl w:val="true"/>
        </w:rPr>
        <w:t>اعتراض حضرت نوح علیه‌السلام و پاسخ ربوبی</w:t>
      </w:r>
      <w:bookmarkEnd w:id="1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است که نوح علیه‌السلام که وعده نجات اهل به او رسیده بود بعد از هلاکت یکی از اولاد او ، به طور اعتراض سؤال می‌نماید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ابْنِی مِنْ أَهْلِی وَ إِنَّ وَعْدَکَ الْحَقُّ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صدق 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أَحْکَمُ الْحَاکِمِینَ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 اعدل حکم کنندگانی ؛ پس در این صورت چه شد که به ظاهر بر خلاف وعده تو </w:t>
      </w:r>
      <w:bookmarkStart w:id="143" w:name="pg3155_20249"/>
    </w:p>
    <w:p>
      <w:pPr>
        <w:pStyle w:val="BookText"/>
        <w:rPr/>
      </w:pPr>
      <w:bookmarkEnd w:id="143"/>
      <w:r>
        <w:rPr>
          <w:rFonts w:ascii="Amiri" w:hAnsi="Amiri" w:eastAsia="Amiri" w:cs="Amiri"/>
          <w:color w:val="111111"/>
          <w:sz w:val="28"/>
          <w:sz w:val="28"/>
          <w:szCs w:val="28"/>
          <w:rtl w:val="true"/>
          <w:lang w:bidi="ar-SA"/>
        </w:rPr>
        <w:t xml:space="preserve">ابن من که از جمله اهل من است هلاک شد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لَیْسَ مِنْ أَهْلِکَ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لأ نّه لیس من أتباع دینک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غَیْرُ صَالِحٍ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مقام ارشاد نوح علیه‌السلام می‌فرماید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ایراد و سؤال تو در باطن متضمّن اعتراض است از تو عمل غیر صالح ، یعنی عمل فاسد است ، به واسطه آن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مَا لَیْسَ لَکَ بِهِ عِلْمٌ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نباید ایراد و سؤال نمایی از من چیزی را که نیست از برای تو به آن علمی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إِنِّیآ أَعِظُکَ أَن تَکُونَ مِنَ الْجَاهِلِینَ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نوح علیه‌السلام از این سؤال و اعتراض خود نادم شده ، توبه و انابه می‌نماید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 إِنّی أَعُوذُ بِکَ</w:t>
      </w:r>
    </w:p>
    <w:p>
      <w:pPr>
        <w:pStyle w:val="BookText"/>
        <w:rPr/>
      </w:pPr>
      <w:r>
        <w:rPr>
          <w:rFonts w:ascii="Amiri" w:hAnsi="Amiri" w:eastAsia="Amiri" w:cs="Amiri"/>
          <w:color w:val="111111"/>
          <w:sz w:val="28"/>
          <w:sz w:val="28"/>
          <w:szCs w:val="28"/>
          <w:rtl w:val="true"/>
          <w:lang w:bidi="ar-SA"/>
        </w:rPr>
        <w:t>أَنْ أَسْئَلَکَ مَا لَیْسَ لِی بِهِ عِلْمٌ وَ إِلاَّ تَغْفِرْ لِی وَ تَرْحَمْنِیآ أَکُنْ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 درگه عزتت همه خلق زبون کس را نرسد که این چرا و آن چرا</w:t>
      </w:r>
    </w:p>
    <w:p>
      <w:pPr>
        <w:pStyle w:val="BookText"/>
        <w:rPr/>
      </w:pPr>
      <w:r>
        <w:rPr>
          <w:rFonts w:ascii="IRNazanin" w:hAnsi="IRNazanin" w:eastAsia="IRNazanin"/>
          <w:color w:val="111111"/>
          <w:sz w:val="28"/>
          <w:sz w:val="28"/>
          <w:szCs w:val="28"/>
          <w:rtl w:val="true"/>
          <w:lang w:bidi="fa-IR"/>
        </w:rPr>
        <w:t xml:space="preserve">و باید دانست که بعضی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ابن رجوع داده‌اند ، یعنی ابن تو عمل غیر صالح است ، و این به کلّی بی‌مناسبت است ، که عمل چون اثر و عرض است بر ذات اطلاق شود ؛ و دیگر آن که اگر راجع به او بود محتاج به واو عاطفه بود که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لیس من أهلک و إنّه عمل غیر صالح </w:t>
      </w:r>
      <w:r>
        <w:rPr>
          <w:rFonts w:eastAsia="IRNazanin" w:cs="IRNazanin"/>
          <w:color w:val="111111"/>
          <w:sz w:val="28"/>
          <w:szCs w:val="28"/>
          <w:rtl w:val="true"/>
          <w:lang w:bidi="fa-IR"/>
        </w:rPr>
        <w:t>» .</w:t>
      </w:r>
    </w:p>
    <w:p>
      <w:pPr>
        <w:pStyle w:val="Heading4"/>
        <w:numPr>
          <w:ilvl w:val="3"/>
          <w:numId w:val="1"/>
        </w:numPr>
        <w:rPr/>
      </w:pPr>
      <w:bookmarkStart w:id="144" w:name="__RefHeading___Toc1367418_2749589250"/>
      <w:bookmarkStart w:id="145" w:name="_Toc50"/>
      <w:bookmarkEnd w:id="144"/>
      <w:r>
        <w:rPr>
          <w:rtl w:val="true"/>
        </w:rPr>
        <w:t>حمد خداوند به ارشاد او</w:t>
      </w:r>
      <w:bookmarkEnd w:id="1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لَوْ حَبَسَ عَنْ عِبَادِهِ مَعْرِفَةَ حَمْدِهِ عَلَی مَا أَبْلاَهُمْ مِنْ مِنَنِهِ الْمُتَتَابِعَةِ، وَ أَسْبَغَ عَلَیْهِمْ مِنْ نِعَمِهِ الْمُتَظَاهِرَةِ، لَتَصَرَّفُوا فِی مِنَنِهِ فَلَمْ یَحْمَدُوهُ، وَ تَوَسَّعُوا فِی </w:t>
      </w:r>
      <w:bookmarkStart w:id="146" w:name="pg3155_20250"/>
    </w:p>
    <w:p>
      <w:pPr>
        <w:pStyle w:val="BookText"/>
        <w:rPr/>
      </w:pPr>
      <w:bookmarkEnd w:id="146"/>
      <w:r>
        <w:rPr>
          <w:rFonts w:ascii="Amiri" w:hAnsi="Amiri" w:eastAsia="Amiri" w:cs="Amiri"/>
          <w:color w:val="111111"/>
          <w:sz w:val="28"/>
          <w:sz w:val="28"/>
          <w:szCs w:val="28"/>
          <w:rtl w:val="true"/>
          <w:lang w:bidi="ar-SA"/>
        </w:rPr>
        <w:t xml:space="preserve">رِزْقِهِ فَلَمْ یَشْکُرُوهُ وَ لَوْ کَانُوا کَذَلِکَ لَخَرَجُوا مِنْ حُدُودِ الاْءِنْسَانِیَّةِ إِلَی حَدِّ الْبَهِیمِیَّةِ فَکَانُوا کَمَا وَصَفَ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کَالاْءَنْعامِ بَلْ هُمْ أَضَلُّ سَبِیلاً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جمیل یعرب عن تعظیم المنعم لکونه منعماً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والابلاء لإنعام و هو ضدّ الإبتلاء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التخلیة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بمعنی المنّة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صَدَقَاتِکُم بِالْمَنِّ وَ الاْءَذَی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وقع بمعنی العطاء و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المنّان من أسمائه تعالی بصیغة المبالغة ، أی کثیر العطاء و عظیم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وسع ، فالإسباغ</w:t>
      </w:r>
      <w:r>
        <w:rPr>
          <w:rStyle w:val="FootnoteAnchor"/>
          <w:rtl w:val="true"/>
        </w:rPr>
        <w:footnoteReference w:id="193"/>
      </w:r>
      <w:r>
        <w:rPr>
          <w:rFonts w:ascii="Amiri" w:hAnsi="Amiri" w:eastAsia="Amiri" w:cs="Amiri"/>
          <w:color w:val="111111"/>
          <w:sz w:val="28"/>
          <w:sz w:val="28"/>
          <w:szCs w:val="28"/>
          <w:rtl w:val="true"/>
          <w:lang w:bidi="ar-SA"/>
        </w:rPr>
        <w:t xml:space="preserve">الإفاضة و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أَسْبَغَ عَلَیْکُمْ نِعَمَهُ ظَاهِرَةً وَ بَاطِنَةً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أوسع و أتمّ و أفاضه نعمائه الظاهرة ؛ چون کلیه</w:t>
      </w:r>
    </w:p>
    <w:p>
      <w:pPr>
        <w:pStyle w:val="BookText"/>
        <w:rPr/>
      </w:pPr>
      <w:r>
        <w:rPr>
          <w:rFonts w:ascii="Amiri" w:hAnsi="Amiri" w:eastAsia="Amiri" w:cs="Amiri"/>
          <w:color w:val="111111"/>
          <w:sz w:val="28"/>
          <w:sz w:val="28"/>
          <w:szCs w:val="28"/>
          <w:rtl w:val="true"/>
          <w:lang w:bidi="ar-SA"/>
        </w:rPr>
        <w:t xml:space="preserve">مطعومات و مشروبات و فواکه و ملبوسات ، و کلّ ما یتنعم به الإنسان و باطنه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لَکُمُ السَّمْعَ وَ الاْءَبْصَارَ وَ الاْءَفْئِدَةَ قَلِیلاً مَّا تَشْکُرُونَ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بالجمله ، مفاد و ما حصل فقرات دعای شریف آن که حمد جمیل و ثنای نامحصور خاص خدائی که اگر چنانچه حبس و منع نموده بود محامد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توسّط انبیاء مرسلین ، لا سیّما خاتم و کتب مقدّسه سماوی ، به خصوص قرآن مجید که مشحون و محتوی اَثنیه و مدایح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تعریف نمی‌کرد به عباد خود ، معرفت حمد و ثنای خود را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367420_2749589250"/>
      <w:bookmarkStart w:id="148" w:name="_Toc51"/>
      <w:bookmarkEnd w:id="147"/>
      <w:r>
        <w:rPr>
          <w:rtl w:val="true"/>
        </w:rPr>
        <w:t>ثنای حق در سبع المثانی</w:t>
      </w:r>
      <w:bookmarkStart w:id="149" w:name="pg3155_20251"/>
      <w:bookmarkEnd w:id="148"/>
    </w:p>
    <w:p>
      <w:pPr>
        <w:pStyle w:val="BookText"/>
        <w:rPr/>
      </w:pPr>
      <w:bookmarkEnd w:id="149"/>
      <w:r>
        <w:rPr>
          <w:rFonts w:ascii="IRNazanin" w:hAnsi="IRNazanin" w:eastAsia="IRNazanin"/>
          <w:color w:val="111111"/>
          <w:sz w:val="28"/>
          <w:sz w:val="28"/>
          <w:szCs w:val="28"/>
          <w:rtl w:val="true"/>
          <w:lang w:bidi="fa-IR"/>
        </w:rPr>
        <w:t xml:space="preserve">چنان که من جمله قرآن سوره فاتحه الکتاب است که او را سبع المثانی فرموده ، از باب آن که مشتمل بر هفت اثنیه است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ثنای أوّل است ، یعنی حمد خاص اللّه است که مستجمع تمام اسماء و صفات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ثنای ثانی است ، یعنی او است مالک و مربّی و مدبّر عالمیان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ثنای ثالث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اللّه است بخشنده روزی به عالمیان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الرَّحِیمِ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 رابع است ، یعنی مهربان به مخلوقات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خامس ، یعنی او است متصرّف یوم جزاء لا غیر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 سادس ، زیرا که حمد و ثنا نموده خود را که عبادت و خضوع و تذلّل حصر به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نَسْتَعِینُ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ثنای سابع است ، یعنی که او خدایی است که استعانت و طلب یاری منحصر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آتَیْنَاکَ سَبْعًا مِنَ الْمَثَانِی وَ الْقُرْآنَ الْعَظِیمَ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این</w:t>
      </w:r>
    </w:p>
    <w:p>
      <w:pPr>
        <w:pStyle w:val="BookText"/>
        <w:rPr/>
      </w:pPr>
      <w:r>
        <w:rPr>
          <w:rFonts w:ascii="IRNazanin" w:hAnsi="IRNazanin" w:eastAsia="IRNazanin"/>
          <w:color w:val="111111"/>
          <w:sz w:val="28"/>
          <w:sz w:val="28"/>
          <w:szCs w:val="28"/>
          <w:rtl w:val="true"/>
          <w:lang w:bidi="fa-IR"/>
        </w:rPr>
        <w:t xml:space="preserve">سوره مبارکه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خود حقّ تعالی ذکر این اثنیه و مدایح خود را تعلیماً نمی‌فرمود ، از کجا عباد عارف و عالم بر این مدایح بودند </w:t>
      </w:r>
      <w:r>
        <w:rPr>
          <w:rFonts w:eastAsia="IRNazanin" w:cs="IRNazanin"/>
          <w:color w:val="111111"/>
          <w:sz w:val="28"/>
          <w:szCs w:val="28"/>
          <w:rtl w:val="true"/>
          <w:lang w:bidi="fa-IR"/>
        </w:rPr>
        <w:t>.</w:t>
      </w:r>
    </w:p>
    <w:p>
      <w:pPr>
        <w:pStyle w:val="Heading4"/>
        <w:numPr>
          <w:ilvl w:val="3"/>
          <w:numId w:val="1"/>
        </w:numPr>
        <w:rPr/>
      </w:pPr>
      <w:bookmarkStart w:id="150" w:name="__RefHeading___Toc1367422_2749589250"/>
      <w:bookmarkStart w:id="151" w:name="_Toc52"/>
      <w:bookmarkEnd w:id="150"/>
      <w:r>
        <w:rPr>
          <w:rtl w:val="true"/>
        </w:rPr>
        <w:t>ثنای خداوند به زبان خویش</w:t>
      </w:r>
      <w:bookmarkEnd w:id="1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است که پیغمبر عرض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أعوذ بعفوک من عقابک</w:t>
      </w:r>
      <w:r>
        <w:rPr>
          <w:rStyle w:val="FootnoteAnchor"/>
          <w:rtl w:val="true"/>
        </w:rPr>
        <w:footnoteReference w:id="20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أعوذ برضاک من سخطک ، و أعوذ بک منک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أبلغ مدحتک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لااحصی ثناء</w:t>
      </w:r>
      <w:r>
        <w:rPr>
          <w:rStyle w:val="FootnoteAnchor"/>
          <w:rtl w:val="true"/>
        </w:rPr>
        <w:footnoteReference w:id="205"/>
      </w:r>
      <w:r>
        <w:rPr>
          <w:rFonts w:ascii="IRNazanin" w:hAnsi="IRNazanin" w:eastAsia="IRNazanin"/>
          <w:color w:val="111111"/>
          <w:sz w:val="28"/>
          <w:sz w:val="28"/>
          <w:szCs w:val="28"/>
          <w:rtl w:val="true"/>
          <w:lang w:bidi="fa-IR"/>
        </w:rPr>
        <w:t xml:space="preserve">علیک ، أنت کما أثنیت علی نفسک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 معصوم علیه‌السلام در دعا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تعالی خود تعلیم و تعریف نکرده بود به عباد معرفت حمد و ثناء خود را بر آنچه انعام کرده آنها را از عطایای متوالیه خود و افاضه و توسعه داد بر آنها از انعام عالیه خود ، هر آینه عباد تصرّف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عطایای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عارف به حمد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یحمدوه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نمی‌کردند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توسعه داشتند در رزق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یشکروه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شکر نمی‌کردند او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کذلک یخرجون من حدود الانسانیة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وقوع در کثرت نعمت و عدم شکر ، خارج می‌شدند از حدود و تعریف و وصف انسانیت به سر</w:t>
      </w:r>
      <w:r>
        <w:rPr>
          <w:rStyle w:val="FootnoteAnchor"/>
          <w:rtl w:val="true"/>
        </w:rPr>
        <w:footnoteReference w:id="207"/>
      </w:r>
      <w:r>
        <w:rPr>
          <w:rFonts w:ascii="IRNazanin" w:hAnsi="IRNazanin" w:eastAsia="IRNazanin"/>
          <w:color w:val="111111"/>
          <w:sz w:val="28"/>
          <w:sz w:val="28"/>
          <w:szCs w:val="28"/>
          <w:rtl w:val="true"/>
          <w:lang w:bidi="fa-IR"/>
        </w:rPr>
        <w:t xml:space="preserve">حدّ و تعریف بهیمیت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البهیمیة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کان من الحیوان لا تمیّز له کالأنعام من الأهلی و الوحشی کالظباء و البقر و الحمار الوحشی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وقت بودند چنانکه خود وصف فرموده در کتاب کریم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هُمْ إِلاَّ کَالاْءَنْعَامِ بَلْ هُمْ أَضَلُّ سَبِیلاً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انسان با تمام بهایم و حیوانات و سَبُع ضارّه در تمام آثار و قوای ظاهره و باطنه شریک است ، بلکه این آثار و قوی در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حیوانات أتمّ و اکمل است و امتیازی که انسان دارد فقط به قوّه تمیز و عقل و معرفت است ، این است که در صورت عدم آن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واسطه آن که در حیوانات خداوند در ابتدا استعداد ارتقای به کمال قرار نداده ، به خلاف انسان که در طرف نقصان استعداد خود را عاطل و باطل نموده ، لذا قیل </w:t>
      </w:r>
      <w:r>
        <w:rPr>
          <w:rFonts w:eastAsia="IRNazanin" w:cs="IRNazanin"/>
          <w:color w:val="111111"/>
          <w:sz w:val="28"/>
          <w:szCs w:val="28"/>
          <w:rtl w:val="true"/>
          <w:lang w:bidi="fa-IR"/>
        </w:rPr>
        <w:t xml:space="preserve">: </w:t>
      </w:r>
      <w:bookmarkStart w:id="152" w:name="pg3155_20253"/>
    </w:p>
    <w:p>
      <w:pPr>
        <w:pStyle w:val="BookText"/>
        <w:rPr/>
      </w:pPr>
      <w:bookmarkEnd w:id="152"/>
      <w:r>
        <w:rPr>
          <w:rFonts w:ascii="IRNazanin" w:hAnsi="IRNazanin" w:eastAsia="IRNazanin"/>
          <w:color w:val="111111"/>
          <w:sz w:val="28"/>
          <w:sz w:val="28"/>
          <w:szCs w:val="28"/>
          <w:rtl w:val="true"/>
          <w:lang w:bidi="fa-IR"/>
        </w:rPr>
        <w:t>آدمی را گر نبودی عقل و جان کی شرافت داشتی بر این و آن</w:t>
      </w:r>
    </w:p>
    <w:p>
      <w:pPr>
        <w:pStyle w:val="Heading4"/>
        <w:numPr>
          <w:ilvl w:val="3"/>
          <w:numId w:val="1"/>
        </w:numPr>
        <w:rPr/>
      </w:pPr>
      <w:bookmarkStart w:id="153" w:name="__RefHeading___Toc1367424_2749589250"/>
      <w:bookmarkStart w:id="154" w:name="_Toc53"/>
      <w:bookmarkEnd w:id="153"/>
      <w:r>
        <w:rPr>
          <w:rtl w:val="true"/>
        </w:rPr>
        <w:t>شکر خداوند بر معرفت از ناحیه او</w:t>
      </w:r>
      <w:bookmarkEnd w:id="15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عَلَی مَا عَرَّفَنَا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ثنا از برای خدا بر این که عارف نمود ما را از نفس خودش ، یعنی از ذات مقدّس خود بلا واسطه و به واسطه انبیاء که واسطه تعلیم بشرند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تعبیر از ذات به نفس فرموده ، کما فی قوله تعالی عن لسان عیسی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مَا فِی نَفْسِی وَ لاَ أَعْلَمُ مَا فِی نَفْسِکَ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فی ذاتک ، که از باب صنعت مشاکله است </w:t>
      </w:r>
      <w:r>
        <w:rPr>
          <w:rFonts w:eastAsia="IRNazanin" w:cs="IRNazanin"/>
          <w:color w:val="111111"/>
          <w:sz w:val="28"/>
          <w:szCs w:val="28"/>
          <w:rtl w:val="true"/>
          <w:lang w:bidi="fa-IR"/>
        </w:rPr>
        <w:t>.</w:t>
      </w:r>
    </w:p>
    <w:p>
      <w:pPr>
        <w:pStyle w:val="Heading4"/>
        <w:numPr>
          <w:ilvl w:val="3"/>
          <w:numId w:val="1"/>
        </w:numPr>
        <w:rPr/>
      </w:pPr>
      <w:bookmarkStart w:id="155" w:name="__RefHeading___Toc1367426_2749589250"/>
      <w:bookmarkStart w:id="156" w:name="_Toc54"/>
      <w:bookmarkEnd w:id="155"/>
      <w:r>
        <w:rPr>
          <w:rtl w:val="true"/>
        </w:rPr>
        <w:t>الهام شکر</w:t>
      </w:r>
      <w:bookmarkEnd w:id="15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أَلْهَمَنَا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القای در قلب است ، یقال ألهمه اللّه خیراً ، أی لقّنه ، و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أَوْزِعْنِیآ أَنْ أَشْکُرَ نِعْمَتَکَ الَّتِی أَنْعَمْتَ عَلَیَّ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ألهمنی شکرها </w:t>
      </w:r>
      <w:r>
        <w:rPr>
          <w:rFonts w:eastAsia="IRNazanin" w:cs="IRNazanin"/>
          <w:color w:val="111111"/>
          <w:sz w:val="28"/>
          <w:szCs w:val="28"/>
          <w:rtl w:val="true"/>
          <w:lang w:bidi="fa-IR"/>
        </w:rPr>
        <w:t>.</w:t>
      </w:r>
    </w:p>
    <w:p>
      <w:pPr>
        <w:pStyle w:val="Heading4"/>
        <w:numPr>
          <w:ilvl w:val="3"/>
          <w:numId w:val="1"/>
        </w:numPr>
        <w:rPr/>
      </w:pPr>
      <w:bookmarkStart w:id="157" w:name="__RefHeading___Toc1367428_2749589250"/>
      <w:bookmarkStart w:id="158" w:name="_Toc55"/>
      <w:bookmarkEnd w:id="157"/>
      <w:r>
        <w:rPr>
          <w:rtl w:val="true"/>
        </w:rPr>
        <w:t>فتح ابواب علم</w:t>
      </w:r>
      <w:bookmarkEnd w:id="15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لَنَا مِنْ أَبْوَابِ الْعِلْمِ بِرُبُوبِیَّتِهِ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خدائی را که مفتوح نمود از برای ما ابواب علم و معرفت را به ربوبیت و تربیت خودش به این که اولاً نازل نموده برای امّت مرحومه کتاب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را که قرآن باشد ، که حاوی و جامع علوم اوّلین و آخرین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w:t>
      </w:r>
    </w:p>
    <w:p>
      <w:pPr>
        <w:pStyle w:val="BookText"/>
        <w:rPr/>
      </w:pPr>
      <w:r>
        <w:rPr>
          <w:rFonts w:ascii="IRNazanin" w:hAnsi="IRNazanin" w:eastAsia="IRNazanin"/>
          <w:color w:val="111111"/>
          <w:sz w:val="28"/>
          <w:sz w:val="28"/>
          <w:szCs w:val="28"/>
          <w:rtl w:val="true"/>
          <w:lang w:bidi="fa-IR"/>
        </w:rPr>
        <w:t>شیئی</w:t>
      </w:r>
      <w:r>
        <w:rPr>
          <w:rStyle w:val="FootnoteAnchor"/>
          <w:rtl w:val="true"/>
        </w:rPr>
        <w:footnoteReference w:id="211"/>
      </w:r>
      <w:r>
        <w:rPr>
          <w:rFonts w:ascii="Amiri" w:hAnsi="Amiri" w:eastAsia="Amiri" w:cs="Amiri"/>
          <w:color w:val="111111"/>
          <w:sz w:val="28"/>
          <w:sz w:val="28"/>
          <w:szCs w:val="28"/>
          <w:rtl w:val="true"/>
          <w:lang w:bidi="ar-SA"/>
        </w:rPr>
        <w:t xml:space="preserve">از امور راجعه به دین و دنیا الا آن که مرکوز در او است ، کما قال فی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رَطْبٍ وَ لا یَابِسٍ إِلاَّ فِی کِتَابٍ مُّبِینٍ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قال أیضاً فی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أَنزَلَهُ بِعِلْمِهِ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حق مکذّبین او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لَمْ یُحِیطُوا بِعِلْمِهِ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تکذیب آنها قرآن را به واسطه این است که احاطه پیدا نمی‌نمایند به فنون علوم مندرجه او و الاّ تکذیب نمی‌کردند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ابواب علم را بر عباد خود مفتوح کرده به آن که مبعوث نموده در میان آنها پیغمبری که با وجود آن که حسب ظاهر تحصیل نکرده و امّی بوده ، یعنی بر حال ولادت امّ بوده وجود شریف أو منشأ و مصدر علم ما کان و ما یکون گردید ، کما قال تعالی فی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بَعَثَ فِی الاْءُمِّیِّینَ رَسُولاً مِنْهُمْ یَتْلُواْ عَلَیْهِمْ آیاتِهِ وَ یُزَکِّیهِمْ وَ یُعَلِّمُهُمُ الْکِتابَ وَ الْحِکْمَةَ وَ إِنْ کَانُواْ مِنْ قَبْلُ لَفِی ضَلالٍ مُّبِینٍ</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تطهیر می‌نماید ایشان را از اخلاق ذمیمه حیوانیه و صفات رذیله بهیمیه به علم و اداب و اخلاق ملکیه حمیده و صفات الهیّة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تخلّقوا بأخلاق اللّه </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 و تعلیم معارف کتاب ، اعنی قرآن به آنها می‌نماید مع الحکمة ، و هی العلم بأحوال اعیان الموجودات علی ما هی علیه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لَفِی ضَلالٍ مُّبِینٍ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بودند قبل از ظهور او اهالی زمان در ضلالت و جهالت و غفلت آشکارا ، کما قال علی علیه‌السلام فی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 بالدین المشهور و العلم المأثور و الکتاب المسطور و النور الساطع و الضیاء اللامع و الأمر الصادع ، إزاحةً للشبهات ، و احتجاجاً بالبینات ، و تحذیراً بالآیات ، و تخویفاً بالمثلات ، و الناس فی فتن انجذم</w:t>
      </w:r>
      <w:r>
        <w:rPr>
          <w:rStyle w:val="FootnoteAnchor"/>
          <w:rtl w:val="true"/>
        </w:rPr>
        <w:footnoteReference w:id="218"/>
      </w:r>
      <w:r>
        <w:rPr>
          <w:rFonts w:ascii="IRNazanin" w:hAnsi="IRNazanin" w:eastAsia="IRNazanin"/>
          <w:color w:val="111111"/>
          <w:sz w:val="28"/>
          <w:sz w:val="28"/>
          <w:szCs w:val="28"/>
          <w:rtl w:val="true"/>
          <w:lang w:bidi="fa-IR"/>
        </w:rPr>
        <w:t>فیها حبل الدین و تزعزعت</w:t>
      </w:r>
      <w:r>
        <w:rPr>
          <w:rStyle w:val="FootnoteAnchor"/>
          <w:rtl w:val="true"/>
        </w:rPr>
        <w:footnoteReference w:id="219"/>
      </w:r>
      <w:r>
        <w:rPr>
          <w:rFonts w:ascii="IRNazanin" w:hAnsi="IRNazanin" w:eastAsia="IRNazanin"/>
          <w:color w:val="111111"/>
          <w:sz w:val="28"/>
          <w:sz w:val="28"/>
          <w:szCs w:val="28"/>
          <w:rtl w:val="true"/>
          <w:lang w:bidi="fa-IR"/>
        </w:rPr>
        <w:t xml:space="preserve">سواری الیقین ،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فهم فیها </w:t>
      </w:r>
      <w:bookmarkStart w:id="159" w:name="pg3155_20255"/>
    </w:p>
    <w:p>
      <w:pPr>
        <w:pStyle w:val="BookText"/>
        <w:rPr/>
      </w:pPr>
      <w:bookmarkEnd w:id="159"/>
      <w:r>
        <w:rPr>
          <w:rFonts w:ascii="IRNazanin" w:hAnsi="IRNazanin" w:eastAsia="IRNazanin"/>
          <w:color w:val="111111"/>
          <w:sz w:val="28"/>
          <w:sz w:val="28"/>
          <w:szCs w:val="28"/>
          <w:rtl w:val="true"/>
          <w:lang w:bidi="fa-IR"/>
        </w:rPr>
        <w:t xml:space="preserve">تائهون حائرون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جاهلون ، مفتونون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خیر دار و شر جیران ، نومهم سهود ، و</w:t>
      </w:r>
    </w:p>
    <w:p>
      <w:pPr>
        <w:pStyle w:val="BookText"/>
        <w:rPr/>
      </w:pPr>
      <w:r>
        <w:rPr>
          <w:rFonts w:ascii="IRNazanin" w:hAnsi="IRNazanin" w:eastAsia="IRNazanin"/>
          <w:color w:val="111111"/>
          <w:sz w:val="28"/>
          <w:sz w:val="28"/>
          <w:szCs w:val="28"/>
          <w:rtl w:val="true"/>
          <w:lang w:bidi="fa-IR"/>
        </w:rPr>
        <w:t xml:space="preserve">کحلهم دموع ، بأرض عالمها ملجم و جاهلها مکرم </w:t>
      </w:r>
      <w:r>
        <w:rPr>
          <w:rFonts w:eastAsia="IRNazanin" w:cs="IRNazanin"/>
          <w:color w:val="111111"/>
          <w:sz w:val="28"/>
          <w:szCs w:val="28"/>
          <w:rtl w:val="true"/>
          <w:lang w:bidi="fa-IR"/>
        </w:rPr>
        <w:t>»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فرمود خدا محمّد صلی‌الله‌علیه‌و‌آله‌وسلم را با دین مشهور ، و هو دین الإسلام الذی لایقبل اللّه دینا سواه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الاِْسْلامِ دِیْنًا فَلَنْ یُقْبَلَ مِنْهُ</w:t>
      </w:r>
      <w:r>
        <w:rPr>
          <w:rFonts w:eastAsia="Amiri" w:cs="Amiri" w:ascii="Amiri" w:hAnsi="Amiri"/>
          <w:color w:val="111111"/>
          <w:sz w:val="28"/>
          <w:szCs w:val="28"/>
          <w:rtl w:val="true"/>
          <w:lang w:bidi="ar-SA"/>
        </w:rPr>
        <w:t>» .</w:t>
      </w:r>
      <w:r>
        <w:rPr>
          <w:rStyle w:val="FootnoteAnchor"/>
          <w:rtl w:val="true"/>
        </w:rPr>
        <w:footnoteReference w:id="221"/>
      </w:r>
    </w:p>
    <w:p>
      <w:pPr>
        <w:pStyle w:val="Heading4"/>
        <w:numPr>
          <w:ilvl w:val="3"/>
          <w:numId w:val="1"/>
        </w:numPr>
        <w:rPr/>
      </w:pPr>
      <w:bookmarkStart w:id="160" w:name="__RefHeading___Toc1367430_2749589250"/>
      <w:bookmarkStart w:id="161" w:name="_Toc56"/>
      <w:bookmarkEnd w:id="160"/>
      <w:r>
        <w:rPr>
          <w:rtl w:val="true"/>
        </w:rPr>
        <w:t>اتفاق انبیاء در اصول و اختلاف در فروع</w:t>
      </w:r>
      <w:bookmarkEnd w:id="16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علم مأثور ، یعنی با غوامض علومی که نقل شده بود از انبیاء أولواالعزم به وحی خدا علی الخصوص از ابراهیم علیه‌السلام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اصول عقاید حقّه چون توحید و عدل و اقامه حق ترغیب به متابعت ابراهیم شده ، چنان که خود ابراهیم امر به متابعت نوح علیه‌السلام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شِیعَتِهِ لاَءِبْرَاهِیمَ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قوانین فرعیه هر یک از انبیاء از باب اختلاف استعداد امم مختلف است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لکلّ منکم شرعة و منهاجا</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 ولی از حیث اصول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فَاتَّبِعُوا مِلَّةَ إِبْرَاهِیمَ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اصول علوم دینیه چون علم توحید و مبدأ و معاد و حشر ارواح و بعثت و اثبات قیامت از ابتداء آدم ابوالبشر الی خاتم ، واحد است ، و ابداً تغییر و تبدیل و جرح و تعدیل ندارد ، جز آن که مرتبه به مرتبه تا خاتم‌الانبیاء غوامض او مکشوف و نواقص او توضیح و تشریح شده ؛ ولی تغییر و تبدیل و ناسخ و منسوخ در فروعات مسائل و قوانین دینیه است ، که در هر زمان به حسب اقتضاء اهالی </w:t>
      </w:r>
      <w:bookmarkStart w:id="162" w:name="pg3155_20256"/>
    </w:p>
    <w:p>
      <w:pPr>
        <w:pStyle w:val="BookText"/>
        <w:rPr/>
      </w:pPr>
      <w:bookmarkEnd w:id="162"/>
      <w:r>
        <w:rPr>
          <w:rFonts w:ascii="IRNazanin" w:hAnsi="IRNazanin" w:eastAsia="IRNazanin"/>
          <w:color w:val="111111"/>
          <w:sz w:val="28"/>
          <w:sz w:val="28"/>
          <w:szCs w:val="28"/>
          <w:rtl w:val="true"/>
          <w:lang w:bidi="fa-IR"/>
        </w:rPr>
        <w:t xml:space="preserve">آن و استعداد عباد تغییر و تبدیل و ناسخ و منسوخ به امر خدا پیدا می‌شود </w:t>
      </w:r>
      <w:r>
        <w:rPr>
          <w:rFonts w:eastAsia="IRNazanin" w:cs="IRNazanin"/>
          <w:color w:val="111111"/>
          <w:sz w:val="28"/>
          <w:szCs w:val="28"/>
          <w:rtl w:val="true"/>
          <w:lang w:bidi="fa-IR"/>
        </w:rPr>
        <w:t>.</w:t>
      </w:r>
    </w:p>
    <w:p>
      <w:pPr>
        <w:pStyle w:val="Heading4"/>
        <w:numPr>
          <w:ilvl w:val="3"/>
          <w:numId w:val="1"/>
        </w:numPr>
        <w:rPr/>
      </w:pPr>
      <w:bookmarkStart w:id="163" w:name="__RefHeading___Toc1367432_2749589250"/>
      <w:bookmarkStart w:id="164" w:name="_Toc57"/>
      <w:bookmarkEnd w:id="163"/>
      <w:r>
        <w:rPr>
          <w:rtl w:val="true"/>
        </w:rPr>
        <w:t>ارسال پیامبر اسلام</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ارسال و مبعوث فرمود با کتاب مسطور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والنور الساطع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معارف قرآنیه که ساطع و مرتفع است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نور یقذفه اللّه فی قلب من یشآء </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والضیاء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مستوقد که اینها اوصاف انوار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الامرالصادع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موضوعه او شق کننده و تمیز دهنده بین حقّ 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ازاحة للشبهات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ارسال نمود به واسطه زایل کردن و برطرف نمودن شبهاتی که در مرور ازمنه و طول اَمد در احکام الهیّه برای خلق پیدا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احتجاجاً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شد تا محاجّه و مدافعه نماید با علماء یهود و نصاری و مجوس به بیانات واضحه و معجزات لایحه ، و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جَادِلْهُم بِالَّتِی هِیَ أَحْسَنُ </w:t>
      </w:r>
      <w:r>
        <w:rPr>
          <w:rFonts w:eastAsia="Amiri" w:cs="Amiri" w:ascii="Amiri" w:hAnsi="Amiri"/>
          <w:color w:val="111111"/>
          <w:sz w:val="28"/>
          <w:szCs w:val="28"/>
          <w:rtl w:val="true"/>
          <w:lang w:bidi="ar-SA"/>
        </w:rPr>
        <w:t>» .</w:t>
      </w:r>
      <w:r>
        <w:rPr>
          <w:rStyle w:val="FootnoteAnchor"/>
          <w:rtl w:val="true"/>
        </w:rPr>
        <w:footnoteReference w:id="2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فی فتن انجذم</w:t>
      </w:r>
      <w:r>
        <w:rPr>
          <w:rStyle w:val="FootnoteAnchor"/>
          <w:rtl w:val="true"/>
        </w:rPr>
        <w:footnoteReference w:id="228"/>
      </w:r>
      <w:r>
        <w:rPr>
          <w:rFonts w:ascii="IRNazanin" w:hAnsi="IRNazanin" w:eastAsia="IRNazanin"/>
          <w:color w:val="111111"/>
          <w:sz w:val="28"/>
          <w:sz w:val="28"/>
          <w:szCs w:val="28"/>
          <w:rtl w:val="true"/>
          <w:lang w:bidi="fa-IR"/>
        </w:rPr>
        <w:t xml:space="preserve">فیها حبل‌الدین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 او را ، و حال آن که مردم آن زمان واقع در فتنه و ابتلائی بودند که در آن فتنه قطع شده بود عهود الهیّه که به توسّط انبیاء سلف به عباد اتصال و ارتباط یافته بود ؛ چه حبل به معنی عهد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بِحَبْلٍ مِّنَ اللَّهِ وَ حَبْلٍ مِّنَ النَّاسِ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بعهد من اللّه </w:t>
      </w:r>
      <w:r>
        <w:rPr>
          <w:rFonts w:eastAsia="IRNazanin" w:cs="IRNazanin"/>
          <w:color w:val="111111"/>
          <w:sz w:val="28"/>
          <w:szCs w:val="28"/>
          <w:rtl w:val="true"/>
          <w:lang w:bidi="fa-IR"/>
        </w:rPr>
        <w:t xml:space="preserve">. </w:t>
      </w:r>
      <w:bookmarkStart w:id="165" w:name="pg3155_20257"/>
    </w:p>
    <w:p>
      <w:pPr>
        <w:pStyle w:val="BookText"/>
        <w:rPr/>
      </w:pPr>
      <w:bookmarkEnd w:id="16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 سواری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پست و منهدم شده بود مرتفعات دین الهیّه که در بین مردم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فیها تائهون حائرون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 فتنه جهالت و ضلالت بودند سرگشته و حیران ، کما قال تعالی فی حقّ بنی اسرائیل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یَتِیهُونَ فِی الاْءَرْضِ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خیر دار و شرّ 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مبعوث نمود او را در بهترین داری که مکّه معظمه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همسایه‌ها که اهالی او باشند از حیث جهالت و عناد ،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الاْءَعْرَابُ أَشَدُّ کُفْرًا وَ نِفَاقًا وَ أَجْدَرُ أَلاَّ یَعْلَمُوا حُدُودَ مَآ أَنزَلَ اللَّهُ </w:t>
      </w:r>
      <w:r>
        <w:rPr>
          <w:rFonts w:eastAsia="IRNazanin" w:cs="IRNazanin"/>
          <w:color w:val="111111"/>
          <w:sz w:val="28"/>
          <w:szCs w:val="28"/>
          <w:rtl w:val="true"/>
          <w:lang w:bidi="fa-IR"/>
        </w:rPr>
        <w:t>» .</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نومهم سهود و کحلهم دموع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نوم آنها قلیل بود به واسطه عدم راحت و اضطراب دشمن ، و سُرمه چشم آنها اشک بود به جهت ابتلاءات قحط و غلا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 سایر عقوبات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عالمها ملجم و جاهلها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ارسال فرمود در زمینی که عالم او گویا لجام کرده شده بود از ابراز و ادای حرف حقّ ، و قادر بر گفتن نبود ، ولی جاهل او بزرگ و اکرام کرده شده بود در نظر عوام </w:t>
      </w:r>
      <w:r>
        <w:rPr>
          <w:rFonts w:eastAsia="IRNazanin" w:cs="IRNazanin"/>
          <w:color w:val="111111"/>
          <w:sz w:val="28"/>
          <w:szCs w:val="28"/>
          <w:rtl w:val="true"/>
          <w:lang w:bidi="fa-IR"/>
        </w:rPr>
        <w:t>.</w:t>
      </w:r>
    </w:p>
    <w:p>
      <w:pPr>
        <w:pStyle w:val="Heading4"/>
        <w:numPr>
          <w:ilvl w:val="3"/>
          <w:numId w:val="1"/>
        </w:numPr>
        <w:rPr/>
      </w:pPr>
      <w:bookmarkStart w:id="166" w:name="__RefHeading___Toc1367434_2749589250"/>
      <w:bookmarkStart w:id="167" w:name="_Toc58"/>
      <w:bookmarkEnd w:id="166"/>
      <w:r>
        <w:rPr>
          <w:rtl w:val="true"/>
        </w:rPr>
        <w:t>اخلاص در توحید</w:t>
      </w:r>
      <w:bookmarkEnd w:id="16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دَلَّنَا عَلَیْهِ مِنَ الاْءِخْلاَصِ لَهُ فِی تَوْحِیدِهِ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نمود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اعنی بر این علم که به توسّط پیغمبر و قرآن بر ما مفتوح نمود ابواب او را از خلوص و اخلاص ورزیدن از برای حقّ در مراتب توحید او ، اعنی توحید ذات و توحید صفات و توحید آثار و افعال او </w:t>
      </w:r>
      <w:r>
        <w:rPr>
          <w:rFonts w:eastAsia="IRNazanin" w:cs="IRNazanin"/>
          <w:color w:val="111111"/>
          <w:sz w:val="28"/>
          <w:szCs w:val="28"/>
          <w:rtl w:val="true"/>
          <w:lang w:bidi="fa-IR"/>
        </w:rPr>
        <w:t xml:space="preserve">. </w:t>
      </w:r>
      <w:bookmarkStart w:id="168" w:name="pg3155_20258"/>
    </w:p>
    <w:p>
      <w:pPr>
        <w:pStyle w:val="Heading4"/>
        <w:numPr>
          <w:ilvl w:val="3"/>
          <w:numId w:val="1"/>
        </w:numPr>
        <w:rPr/>
      </w:pPr>
      <w:bookmarkStart w:id="169" w:name="__RefHeading___Toc1367436_2749589250"/>
      <w:bookmarkStart w:id="170" w:name="_Toc59"/>
      <w:bookmarkEnd w:id="168"/>
      <w:bookmarkEnd w:id="169"/>
      <w:r>
        <w:rPr>
          <w:rtl w:val="true"/>
        </w:rPr>
        <w:t>اقسام توحید</w:t>
      </w:r>
      <w:bookmarkEnd w:id="170"/>
    </w:p>
    <w:p>
      <w:pPr>
        <w:pStyle w:val="BookText"/>
        <w:rPr/>
      </w:pPr>
      <w:r>
        <w:rPr>
          <w:rFonts w:ascii="IRNazanin" w:hAnsi="IRNazanin" w:eastAsia="IRNazanin"/>
          <w:color w:val="111111"/>
          <w:sz w:val="28"/>
          <w:sz w:val="28"/>
          <w:szCs w:val="28"/>
          <w:rtl w:val="true"/>
          <w:lang w:bidi="fa-IR"/>
        </w:rPr>
        <w:t xml:space="preserve">چه موّحد در توحید ذات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نماید ملک وجود را از برای حقّ بر آن که خدا در ذات و وجود شریک ندارد ، و آن وقتی است که وجود را بالحقیقه از قاطبه اعیان موجودات که موهوماً و مجازاً موجود می‌نمایند سلب نموده ، و مستند به حق تعالی نمائی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هو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 باشی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الأعیان الثابتة ما شمّت رایحة الوجود أزلا و ابداً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توحید صفات آن است که کلیه صفات را که در موجودات ملاحظه می‌نمائی منسوب به حق تعالی نموده ، و آنها را مظاهر اسماء و صفات دانی ، نه مالکِ آن ، لذا قال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رآنی فقد رأی الحق </w:t>
      </w:r>
      <w:r>
        <w:rPr>
          <w:rFonts w:eastAsia="IRNazanin" w:cs="IRNazanin"/>
          <w:color w:val="111111"/>
          <w:sz w:val="28"/>
          <w:szCs w:val="28"/>
          <w:rtl w:val="true"/>
          <w:lang w:bidi="fa-IR"/>
        </w:rPr>
        <w:t>»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توحید افعال آن است که آثار و افعال خلایق را مقتضی قضا و قدر و اراده قدیمه حق دانسته ، و خلایق را واسطه صدور آن دانی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رَمَیْتَ إِذْ رَمَیْتَ وَ لَکِنَّ اللَّهَ رَمَی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بپرانیم تیر آن کی ز ما است ما کمان و تیراندازش خداست</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این است که عباد مادامی که در جلب منافع و دفع مضارّ خود خضوع و تذلّل که معنای عبادات است نزد غیر خدا از مخلوق نموده ، واقع در شرک خفی‌اند ، نه در توحید حقیقی ، کما قال عن لسان یوسف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لَنَا أَن نُّشْرِکَ بِاللَّهِ مِن شَیْ‌ءٍ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أیضاً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مَآ أُمِرُوا إِلاَّ لِیَعْبُدُوا اللَّهَ مُخْلِصِینَ لَهُ الدِّینَ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الطاعة </w:t>
      </w:r>
      <w:r>
        <w:rPr>
          <w:rFonts w:eastAsia="IRNazanin" w:cs="IRNazanin"/>
          <w:color w:val="111111"/>
          <w:sz w:val="28"/>
          <w:szCs w:val="28"/>
          <w:rtl w:val="true"/>
          <w:lang w:bidi="fa-IR"/>
        </w:rPr>
        <w:t>.</w:t>
      </w:r>
    </w:p>
    <w:p>
      <w:pPr>
        <w:pStyle w:val="Heading4"/>
        <w:numPr>
          <w:ilvl w:val="3"/>
          <w:numId w:val="1"/>
        </w:numPr>
        <w:rPr/>
      </w:pPr>
      <w:bookmarkStart w:id="171" w:name="__RefHeading___Toc1367438_2749589250"/>
      <w:bookmarkStart w:id="172" w:name="_Toc60"/>
      <w:bookmarkEnd w:id="171"/>
      <w:r>
        <w:rPr>
          <w:rtl w:val="true"/>
        </w:rPr>
        <w:t>بیان أمیرالمؤمنین علیه‌السلام در توحید</w:t>
      </w:r>
      <w:bookmarkEnd w:id="17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الدین معرفته ، و کمال معرفته التصدیق به ، و </w:t>
      </w:r>
    </w:p>
    <w:p>
      <w:pPr>
        <w:pStyle w:val="BookText"/>
        <w:rPr/>
      </w:pPr>
      <w:r>
        <w:rPr>
          <w:rFonts w:ascii="IRNazanin" w:hAnsi="IRNazanin" w:eastAsia="IRNazanin"/>
          <w:color w:val="111111"/>
          <w:sz w:val="28"/>
          <w:sz w:val="28"/>
          <w:szCs w:val="28"/>
          <w:rtl w:val="true"/>
          <w:lang w:bidi="fa-IR"/>
        </w:rPr>
        <w:t xml:space="preserve">کمال التصدیق به توحیده ، و کمال توحیده الإخلاص له ، و کمال الإخلاص له نفی الصفات عنه ؛ لشهادة کلّ صفة أ نّها غیر الموصوف ، و شهادة کلّ موصوف أ نّه غیر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وصفه</w:t>
      </w:r>
      <w:r>
        <w:rPr>
          <w:rStyle w:val="FootnoteAnchor"/>
          <w:rtl w:val="true"/>
        </w:rPr>
        <w:footnoteReference w:id="237"/>
      </w:r>
      <w:r>
        <w:rPr>
          <w:rFonts w:ascii="IRNazanin" w:hAnsi="IRNazanin" w:eastAsia="IRNazanin"/>
          <w:color w:val="111111"/>
          <w:sz w:val="28"/>
          <w:sz w:val="28"/>
          <w:szCs w:val="28"/>
          <w:rtl w:val="true"/>
          <w:lang w:bidi="fa-IR"/>
        </w:rPr>
        <w:t xml:space="preserve">فقد قرنه ، و من قرنه فقد ثنّاه ، و من ثنّاه فقد جزّأه و من جزّأه فقد جهله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جهله فقد أشار إلیه ، و من أشار إلیه فقد حدّه ، 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فقد ضمنه ، و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Style w:val="FootnoteAnchor"/>
          <w:rtl w:val="true"/>
        </w:rPr>
        <w:footnoteReference w:id="238"/>
      </w:r>
      <w:r>
        <w:rPr>
          <w:rFonts w:ascii="IRNazanin" w:hAnsi="IRNazanin" w:eastAsia="IRNazanin"/>
          <w:color w:val="111111"/>
          <w:sz w:val="28"/>
          <w:sz w:val="28"/>
          <w:szCs w:val="28"/>
          <w:rtl w:val="true"/>
          <w:lang w:bidi="fa-IR"/>
        </w:rPr>
        <w:t xml:space="preserve">، فقد اخلی منه </w:t>
      </w:r>
      <w:r>
        <w:rPr>
          <w:rFonts w:eastAsia="IRNazanin" w:cs="IRNazanin"/>
          <w:color w:val="111111"/>
          <w:sz w:val="28"/>
          <w:szCs w:val="28"/>
          <w:rtl w:val="true"/>
          <w:lang w:bidi="fa-IR"/>
        </w:rPr>
        <w:t>»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الدین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 آن که دین یعنی طاعت حاصل نمی‌شود إلاّ بعد از معرفت اجمالی به حال معبود ،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خَلَقْتُ الْجِنَّ وَ الاْءِنسَ إِلاَّ لِیَعْبُدُونِ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لیعرفون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معرفت او تصدیقٌ بِهِ او است ؛ چه تصدیق فی الحقیقه امر قلبی است نه لقلقه لسان ، و آن تصدیق به قلب موقوف بر علم و معرفت کامل است که از طریقه برهان که مناط یقین و ازاله شک و تردید است حاصل شود ، و تصدیق کامل</w:t>
      </w:r>
    </w:p>
    <w:p>
      <w:pPr>
        <w:pStyle w:val="BookText"/>
        <w:rPr/>
      </w:pPr>
      <w:r>
        <w:rPr>
          <w:rFonts w:ascii="IRNazanin" w:hAnsi="IRNazanin" w:eastAsia="IRNazanin"/>
          <w:color w:val="111111"/>
          <w:sz w:val="28"/>
          <w:sz w:val="28"/>
          <w:szCs w:val="28"/>
          <w:rtl w:val="true"/>
          <w:lang w:bidi="fa-IR"/>
        </w:rPr>
        <w:t xml:space="preserve">نیست الا بعد توحید خدا در مراتب ثلاثه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توحید خلوص او است ذاتاً و صفةً ، و آثاراً از شوب و مشارکت مخلوق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کمال اخلاص از برای او نفی صفات زائده است از او ، یعنی ذات و صفتی ندانی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ذات ثبت له العلم ؛ چه علم عالم عارض بر ذات 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اوایل زید بود و علم نبود ، و در بلوغ به ارذل العمر خواهد بود بدون علم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یَعْلَمَ مِن بَعْدِ عِلْمٍ شَیْئًا </w:t>
      </w:r>
      <w:r>
        <w:rPr>
          <w:rFonts w:eastAsia="IRNazanin" w:cs="IRNazanin"/>
          <w:color w:val="111111"/>
          <w:sz w:val="28"/>
          <w:szCs w:val="28"/>
          <w:rtl w:val="true"/>
          <w:lang w:bidi="fa-IR"/>
        </w:rPr>
        <w:t>» .</w:t>
      </w:r>
      <w:r>
        <w:rPr>
          <w:rStyle w:val="FootnoteAnchor"/>
          <w:rtl w:val="true"/>
        </w:rPr>
        <w:footnoteReference w:id="241"/>
      </w:r>
      <w:r>
        <w:rPr>
          <w:rFonts w:ascii="IRNazanin" w:hAnsi="IRNazanin" w:eastAsia="IRNazanin"/>
          <w:color w:val="111111"/>
          <w:sz w:val="28"/>
          <w:sz w:val="28"/>
          <w:szCs w:val="28"/>
          <w:rtl w:val="true"/>
          <w:lang w:bidi="fa-IR"/>
        </w:rPr>
        <w:t xml:space="preserve">ولی صفات حقیقیه در خدا عین ذات است ، اللّه عالم و قادر ، أی نفس العلم والقدرة ، لا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این است که می‌فرماید </w:t>
      </w:r>
      <w:r>
        <w:rPr>
          <w:rFonts w:eastAsia="IRNazanin" w:cs="IRNazanin"/>
          <w:color w:val="111111"/>
          <w:sz w:val="28"/>
          <w:szCs w:val="28"/>
          <w:rtl w:val="true"/>
          <w:lang w:bidi="fa-IR"/>
        </w:rPr>
        <w:t xml:space="preserve">: </w:t>
      </w:r>
      <w:bookmarkStart w:id="173" w:name="pg3155_20260"/>
    </w:p>
    <w:p>
      <w:pPr>
        <w:pStyle w:val="BookText"/>
        <w:rPr/>
      </w:pPr>
      <w:bookmarkEnd w:id="1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لشهادة کلّ صفة أ نّها غیر 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مفهوماً ؛ پس کسی که وصف نماید حقّ تعالی را به صفات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را با مفهوم صفت او ، قرنه مع مخلوقه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اعنی تثنیه از ذات و صفةً و مجزا نموده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تجزیه نمود او را به تحقیق که جاهل به او است نه عارف مصدق و موجد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فقد 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گوید خدا در چه است به تحقیق که تضمین نموده او را با آن که وقوع متمکّن در مکان از خصایص اجسام است نه ذات بسیط مجرّد که جمیع امکنه و مکانیات و ازمنه و زمانیات بالنسبة الیه کالآن والنقطة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علام فقد أخلی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بگوید خدا بر محل مخصوصی است یا بر سماوات است ، به تحقیق خالی نموده از او امکنه دیگر را ، و او را محدود کرده ، با این که او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 شَیْ‌ءٍ مُّحِیطٌ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دلّیتم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الأرض السفلی لهبط علی اللّه </w:t>
      </w:r>
      <w:r>
        <w:rPr>
          <w:rFonts w:eastAsia="IRNazanin" w:cs="IRNazanin"/>
          <w:color w:val="111111"/>
          <w:sz w:val="28"/>
          <w:szCs w:val="28"/>
          <w:rtl w:val="true"/>
          <w:lang w:bidi="fa-IR"/>
        </w:rPr>
        <w:t>» .</w:t>
      </w:r>
      <w:r>
        <w:rPr>
          <w:rStyle w:val="FootnoteAnchor"/>
          <w:rtl w:val="true"/>
        </w:rPr>
        <w:footnoteReference w:id="243"/>
      </w:r>
    </w:p>
    <w:p>
      <w:pPr>
        <w:pStyle w:val="Heading4"/>
        <w:numPr>
          <w:ilvl w:val="3"/>
          <w:numId w:val="1"/>
        </w:numPr>
        <w:rPr/>
      </w:pPr>
      <w:bookmarkStart w:id="174" w:name="__RefHeading___Toc1367440_2749589250"/>
      <w:bookmarkStart w:id="175" w:name="_Toc61"/>
      <w:bookmarkEnd w:id="174"/>
      <w:r>
        <w:rPr>
          <w:rtl w:val="true"/>
        </w:rPr>
        <w:t>اجتناب از الحاد و شک</w:t>
      </w:r>
      <w:bookmarkEnd w:id="17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جَنَّبَنَا مِنَ الاْءِلْحَادِ وَ الشَّکِّ فِی أَمْرِهِ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مر خدائی را که اجتناب و دوری داد ما را از إلحاد و شکّ در امور تشریعیّة خود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 ما یتجاوز فیه قوانین الشّرع ، و منه الملحد الذی لا یعملون بقواعد الشریعَة و لا یحسنون بعثة الانبیاء و یحکمان بالحسن والقبیح العقلییّن </w:t>
      </w:r>
      <w:r>
        <w:rPr>
          <w:rFonts w:eastAsia="IRNazanin" w:cs="IRNazanin"/>
          <w:color w:val="111111"/>
          <w:sz w:val="28"/>
          <w:szCs w:val="28"/>
          <w:rtl w:val="true"/>
          <w:lang w:bidi="fa-IR"/>
        </w:rPr>
        <w:t xml:space="preserve">. </w:t>
      </w:r>
      <w:bookmarkStart w:id="176" w:name="pg3155_20261"/>
    </w:p>
    <w:p>
      <w:pPr>
        <w:pStyle w:val="BookText"/>
        <w:rPr/>
      </w:pPr>
      <w:bookmarkEnd w:id="176"/>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التردید فی الرأی </w:t>
      </w:r>
      <w:r>
        <w:rPr>
          <w:rFonts w:eastAsia="IRNazanin" w:cs="IRNazanin"/>
          <w:color w:val="111111"/>
          <w:sz w:val="28"/>
          <w:szCs w:val="28"/>
          <w:rtl w:val="true"/>
          <w:lang w:bidi="fa-IR"/>
        </w:rPr>
        <w:t>.</w:t>
      </w:r>
    </w:p>
    <w:p>
      <w:pPr>
        <w:pStyle w:val="Heading4"/>
        <w:numPr>
          <w:ilvl w:val="3"/>
          <w:numId w:val="1"/>
        </w:numPr>
        <w:rPr/>
      </w:pPr>
      <w:bookmarkStart w:id="177" w:name="__RefHeading___Toc1367442_2749589250"/>
      <w:bookmarkStart w:id="178" w:name="_Toc62"/>
      <w:bookmarkEnd w:id="177"/>
      <w:r>
        <w:rPr>
          <w:rtl w:val="true"/>
        </w:rPr>
        <w:t>حمد الهی</w:t>
      </w:r>
      <w:bookmarkEnd w:id="17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نُعَمَّرُ بِهِ فِیمَنْ حَمِدَهُ مِنْ خَلْقِهِ، وَ نَسْبِقُ بِهِ مَنْ سَبَقَ إِلَی رِضَاهُ وَ 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التعیش فی الدنیا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یعمر عمراً أی عاش زماناً طویلاً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 را حمدی بر آنکه تعیّش و زندگی می‌نمایم به واسطه اقتضای حمد و شکر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حمده</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میان کسانی که حمد کرده‌اند او را از خلق او ، أعنی در بین مُسْلمین و مُصدَّقین ، نه مشرکین جاحدین و سبقت می‌نمایم به واسطه شرافت حمد او کسانی را که سبقت نموده‌اند به سوی رضا و عفو او از عباد صالحین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کننده به سوی متابعت سابقین از انبیاء کرام که آن گروه‌اند مُقرّبون به رحمت حقتعالی </w:t>
      </w:r>
      <w:r>
        <w:rPr>
          <w:rFonts w:eastAsia="IRNazanin" w:cs="IRNazanin"/>
          <w:color w:val="111111"/>
          <w:sz w:val="28"/>
          <w:szCs w:val="28"/>
          <w:rtl w:val="true"/>
          <w:lang w:bidi="fa-IR"/>
        </w:rPr>
        <w:t>.</w:t>
      </w:r>
    </w:p>
    <w:p>
      <w:pPr>
        <w:pStyle w:val="Heading4"/>
        <w:numPr>
          <w:ilvl w:val="3"/>
          <w:numId w:val="1"/>
        </w:numPr>
        <w:rPr/>
      </w:pPr>
      <w:bookmarkStart w:id="179" w:name="__RefHeading___Toc1367444_2749589250"/>
      <w:bookmarkStart w:id="180" w:name="_Toc63"/>
      <w:bookmarkEnd w:id="179"/>
      <w:r>
        <w:rPr>
          <w:rtl w:val="true"/>
        </w:rPr>
        <w:t>برزخ و حمد روشنگر آن</w:t>
      </w:r>
      <w:bookmarkEnd w:id="18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یُضِیءُ لَنَا بِهِ ظُلُمَاتِ الْبَرْزَخِ</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البَرزخ عالم بَین العالمین ، و هوَ ما بَینَ الدّنیا و الآخِرة من أوّل الشروع الی الموت حتّی الوُصُول الی الحَشر و القیامة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قیامَته</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که مراد به ظلمات او شداید و السوال آن حال است ، کما قال الامام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یخاف </w:t>
      </w:r>
      <w:bookmarkStart w:id="181" w:name="pg3155_20262"/>
    </w:p>
    <w:p>
      <w:pPr>
        <w:pStyle w:val="BookText"/>
        <w:rPr/>
      </w:pPr>
      <w:bookmarkEnd w:id="181"/>
      <w:r>
        <w:rPr>
          <w:rFonts w:ascii="Amiri" w:hAnsi="Amiri" w:eastAsia="Amiri" w:cs="Amiri"/>
          <w:color w:val="111111"/>
          <w:sz w:val="28"/>
          <w:sz w:val="28"/>
          <w:szCs w:val="28"/>
          <w:rtl w:val="true"/>
          <w:lang w:bidi="ar-SA"/>
        </w:rPr>
        <w:t>علیکم هول البَرزَخ</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التی یعرض عند الموت والنزع من</w:t>
      </w:r>
    </w:p>
    <w:p>
      <w:pPr>
        <w:pStyle w:val="BookText"/>
        <w:rPr/>
      </w:pPr>
      <w:r>
        <w:rPr>
          <w:rFonts w:ascii="IRNazanin" w:hAnsi="IRNazanin" w:eastAsia="IRNazanin"/>
          <w:color w:val="111111"/>
          <w:sz w:val="28"/>
          <w:sz w:val="28"/>
          <w:szCs w:val="28"/>
          <w:rtl w:val="true"/>
          <w:lang w:bidi="fa-IR"/>
        </w:rPr>
        <w:t>الوحشة و الانقلاب و الاضطراب ، چه استعاره می‌شود از امورات صعب شدید به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انبساط و ابتهاج و سرور به نور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یُنَجِّیکُمْ مِنْ ظُلُماتِ البَرِّ وَ الْبَحْرِ تَدْعُونَهُ تَضَرُّعاً وَ خُفْیَةً لَئِنْ أَنْجانا مِنْ هذِه لَنَکُونَنَّ مَن الشّاکِرین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ظلمات برّ و بحر شدائِد و ابتلاءات و امورات صعبه شاقّه‌ای است که انسان گرفتار می‌شود در بَرّ ، از قبیل دچار شدن به عدوّ و قطّاع الطریق و سبُع ضارّه و هول جان و غیره ، و در بحر چون احاطه امواج اربعه دریا ، و خرق سفینه ، و مشرف شدن بر غرق و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یُنَجِّیکُمْ مِّنْها وَ مِنْ کلِّ کَرْبٍ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حزن و اندوه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البَرزخ عند الحکیم هو عالم المثال الواسطة بین الدنیا و الآخرة ، کما قال الجامی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دیگر زد پدید آمد از آن برزخ جامع میان جسم و جان</w:t>
      </w:r>
    </w:p>
    <w:p>
      <w:pPr>
        <w:pStyle w:val="BookText"/>
        <w:rPr/>
      </w:pPr>
      <w:r>
        <w:rPr>
          <w:rFonts w:ascii="IRNazanin" w:hAnsi="IRNazanin" w:eastAsia="IRNazanin"/>
          <w:color w:val="111111"/>
          <w:sz w:val="28"/>
          <w:sz w:val="28"/>
          <w:szCs w:val="28"/>
          <w:rtl w:val="true"/>
          <w:lang w:bidi="fa-IR"/>
        </w:rPr>
        <w:t>پیش</w:t>
      </w:r>
      <w:r>
        <w:rPr>
          <w:rStyle w:val="FootnoteAnchor"/>
          <w:rtl w:val="true"/>
        </w:rPr>
        <w:footnoteReference w:id="250"/>
      </w:r>
      <w:r>
        <w:rPr>
          <w:rFonts w:ascii="IRNazanin" w:hAnsi="IRNazanin" w:eastAsia="IRNazanin"/>
          <w:color w:val="111111"/>
          <w:sz w:val="28"/>
          <w:sz w:val="28"/>
          <w:szCs w:val="28"/>
          <w:rtl w:val="true"/>
          <w:lang w:bidi="fa-IR"/>
        </w:rPr>
        <w:t>آن کز زمره اهلّ حق است نام آن برزخ مثال مطلق است</w:t>
      </w:r>
      <w:r>
        <w:rPr>
          <w:rStyle w:val="FootnoteAnchor"/>
          <w:rtl w:val="true"/>
        </w:rPr>
        <w:footnoteReference w:id="251"/>
      </w:r>
    </w:p>
    <w:p>
      <w:pPr>
        <w:pStyle w:val="Heading4"/>
        <w:numPr>
          <w:ilvl w:val="3"/>
          <w:numId w:val="1"/>
        </w:numPr>
        <w:rPr/>
      </w:pPr>
      <w:bookmarkStart w:id="182" w:name="__RefHeading___Toc1367446_2749589250"/>
      <w:bookmarkStart w:id="183" w:name="_Toc64"/>
      <w:bookmarkEnd w:id="182"/>
      <w:r>
        <w:rPr>
          <w:rtl w:val="true"/>
        </w:rPr>
        <w:t>حمد ، آسان کننده بعث</w:t>
      </w:r>
      <w:bookmarkEnd w:id="18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یُسَهِّلُ عَلَیْنَا بِهِ سَبِیلَ الْمَبْعَثِ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فقره هم مشعر و مؤیّد فقره قبل است ، المبعث هوَ یوم الّذی بعث فیه الخلایق فَرداً الی اللّه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توحید و تحمید می‌نمایم خدا را که سَهل و آسان قرار بدهد بر ما به واسطه آن حمد و توحید طریق و مرور یومی که بعثنا و حَشرنا و ایقظنا فیه من نوم </w:t>
      </w:r>
      <w:bookmarkStart w:id="184" w:name="pg3155_20263"/>
    </w:p>
    <w:p>
      <w:pPr>
        <w:pStyle w:val="BookText"/>
        <w:rPr/>
      </w:pPr>
      <w:bookmarkEnd w:id="184"/>
      <w:r>
        <w:rPr>
          <w:rFonts w:ascii="IRNazanin" w:hAnsi="IRNazanin" w:eastAsia="IRNazanin"/>
          <w:color w:val="111111"/>
          <w:sz w:val="28"/>
          <w:sz w:val="28"/>
          <w:szCs w:val="28"/>
          <w:rtl w:val="true"/>
          <w:lang w:bidi="fa-IR"/>
        </w:rPr>
        <w:t xml:space="preserve">الدّنیا و مرافقة الابدان الی اللّه المنّان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شداید و اهوال یوم الموت را که مبْعث ما است به واسطه آن توحید ما آسان نموده ، چه ، محیا و ممات موحّد و غیر موحّد مساوی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المحیا ما به الحیاة من عموم مَعایش الانسان و ما کان علیهم فی حال حیاة ، هم</w:t>
      </w:r>
    </w:p>
    <w:p>
      <w:pPr>
        <w:pStyle w:val="BookText"/>
        <w:rPr/>
      </w:pPr>
      <w:r>
        <w:rPr>
          <w:rFonts w:ascii="IRNazanin" w:hAnsi="IRNazanin" w:eastAsia="IRNazanin"/>
          <w:color w:val="111111"/>
          <w:sz w:val="28"/>
          <w:sz w:val="28"/>
          <w:szCs w:val="28"/>
          <w:rtl w:val="true"/>
          <w:lang w:bidi="fa-IR"/>
        </w:rPr>
        <w:t xml:space="preserve">من الطعم و اللبس و المسکن ، و کل ما یحتاجون إلیه فی بقاءهم فی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الممات ما یرد علی الانسان قبل موته ، و یکون به موتهم من الآلام والأسقام و الأوجاع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حَسِبَ الَّذینَ اجْتَرَحُوا السَّیِّئاتِ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که آیه مبارکه در این شرح دعای شریف تفسیراً و تأویلاً ذکر شد و تکرار نمی‌شود و ما حصل آیه آن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 مفاد او این است که نباید این گمان را کسب کنندگان سیّئات و عاملین منهیّات و مرتکبین عصیان بنمایند ، که ما در عاجله و آجله ، اعنی در دنیا و آخرت محیا و ممات آنها را با صاحبان ایمان و معرفت و توحید مساوی قرار می‌دهیم که اگر این گمان را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سَآءَ مَا یَحْکُمُونَ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نفهمیده و بد حکم می‌نمایند </w:t>
      </w:r>
      <w:r>
        <w:rPr>
          <w:rFonts w:eastAsia="IRNazanin" w:cs="IRNazanin"/>
          <w:color w:val="111111"/>
          <w:sz w:val="28"/>
          <w:szCs w:val="28"/>
          <w:rtl w:val="true"/>
          <w:lang w:bidi="fa-IR"/>
        </w:rPr>
        <w:t>.</w:t>
      </w:r>
    </w:p>
    <w:p>
      <w:pPr>
        <w:pStyle w:val="Heading4"/>
        <w:numPr>
          <w:ilvl w:val="3"/>
          <w:numId w:val="1"/>
        </w:numPr>
        <w:rPr/>
      </w:pPr>
      <w:bookmarkStart w:id="185" w:name="__RefHeading___Toc1367448_2749589250"/>
      <w:bookmarkStart w:id="186" w:name="_Toc65"/>
      <w:bookmarkEnd w:id="185"/>
      <w:r>
        <w:rPr>
          <w:rtl w:val="true"/>
        </w:rPr>
        <w:t>خلق لذایذ و ارزاق طیّب برای مؤمنان</w:t>
      </w:r>
      <w:bookmarkEnd w:id="1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آنچه طیبات ارزاق و لذایذ تمتعات و زینت ارض است بالحقیقه و بالذات برای اهل ایمان و معرفت ایجاد کرده‌ایم ، و انتفاع سایرین از عباد بالتبع و بالعرض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محکم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حَرَّمَ زِینَةَ اللَّهِ الَّتِی أَخْرَجَ لِعِبَادِهِ وَ الطَّیِّبَاتِ مِنَ الرِّزْقِ قُلْ هِیَ لِلَّذِینَ آمَنُوا فِی الْحَیَاةِ الدُّنْیَا خَالِصَةً یَوْمَ الْقِیَامَةِ </w:t>
      </w:r>
      <w:r>
        <w:rPr>
          <w:rStyle w:val="FootnoteAnchor"/>
          <w:rtl w:val="true"/>
        </w:rPr>
        <w:footnoteReference w:id="2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مَا عَلَی الاْءَرْضِ زِینَةً لَهَا لِنَبْلُوَهُمْ أَیُّهُمْ أَحْسَنُ </w:t>
      </w:r>
      <w:bookmarkStart w:id="187" w:name="pg3155_20264"/>
    </w:p>
    <w:p>
      <w:pPr>
        <w:pStyle w:val="BookText"/>
        <w:rPr/>
      </w:pPr>
      <w:bookmarkEnd w:id="187"/>
      <w:r>
        <w:rPr>
          <w:rFonts w:ascii="Amiri" w:hAnsi="Amiri" w:eastAsia="Amiri" w:cs="Amiri"/>
          <w:color w:val="111111"/>
          <w:sz w:val="28"/>
          <w:sz w:val="28"/>
          <w:szCs w:val="28"/>
          <w:rtl w:val="true"/>
          <w:lang w:bidi="ar-SA"/>
        </w:rPr>
        <w:t xml:space="preserve">عَمَلاً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قرار داده و ایجاد نموده‌ایم آنچه بر روی ارض زینت او است ، از موالید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معدنیات و ما یتکوّن منها من الفلزات و الجواهرات ، و النباتات و ثمراتها و منافعها ،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بالذات عطا و انعام نمائیم هر یک از بنی آدم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 هر کس را به میزان درجه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انعام است ضد ابتلاء علی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مبعث یوم البعث است لهذا مفاد و ما حصل فقره دعاء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علینا به</w:t>
      </w:r>
    </w:p>
    <w:p>
      <w:pPr>
        <w:pStyle w:val="BookText"/>
        <w:rPr/>
      </w:pPr>
      <w:r>
        <w:rPr>
          <w:rFonts w:ascii="Amiri" w:hAnsi="Amiri" w:eastAsia="Amiri" w:cs="Amiri"/>
          <w:color w:val="111111"/>
          <w:sz w:val="28"/>
          <w:sz w:val="28"/>
          <w:szCs w:val="28"/>
          <w:rtl w:val="true"/>
          <w:lang w:bidi="ar-SA"/>
        </w:rPr>
        <w:t>سبیل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 قرار بده بر ما به واسطه حمد و توحید خود همان احوالات و واردات و اضطرابات یوم موت را که یوم بعثت و انتباه ما است از نوم دنیا و مراقد ابدان ، حین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بَعَثَنَا مِن مَّرْقَدِنَا هَذَا مَا وَعَدَ الرَّحْمَنُ وَ صَدَقَ الْمُرْسَلُونَ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مبعث الرسول لأجل الرسالة ، هو السابع و العشرین من شهر رجب </w:t>
      </w:r>
      <w:r>
        <w:rPr>
          <w:rFonts w:eastAsia="IRNazanin" w:cs="IRNazanin"/>
          <w:color w:val="111111"/>
          <w:sz w:val="28"/>
          <w:szCs w:val="28"/>
          <w:rtl w:val="true"/>
          <w:lang w:bidi="fa-IR"/>
        </w:rPr>
        <w:t>.</w:t>
      </w:r>
    </w:p>
    <w:p>
      <w:pPr>
        <w:pStyle w:val="Heading4"/>
        <w:numPr>
          <w:ilvl w:val="3"/>
          <w:numId w:val="1"/>
        </w:numPr>
        <w:rPr/>
      </w:pPr>
      <w:bookmarkStart w:id="188" w:name="__RefHeading___Toc1367450_2749589250"/>
      <w:bookmarkStart w:id="189" w:name="_Toc66"/>
      <w:bookmarkEnd w:id="188"/>
      <w:r>
        <w:rPr>
          <w:rtl w:val="true"/>
        </w:rPr>
        <w:t>شرافت منزلت حامدان حضرت حق</w:t>
      </w:r>
      <w:bookmarkEnd w:id="18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یُشَرِّفُ بِهِ مَنَازِلَنَا عِنْدَ مَوَاقِفِ الاْءَشْهَادِ،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تُجْزَی کُلُّ نَفْسٍ بِمَا کَسَبَتْ وَ هُمْ لاَ یُظْلَمُونَ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 والمکان العالی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المراتب ، و منه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اعرفوا منازل الرجال علی قدر روایاتهم عنّا </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مراتبهم فی الکمال و النقصان و المواقف المواضع الذی یقف فیه و الموقف یوم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شاهد ، و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الحاضر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یری ما لایری الغائب أی الحاضر یعلم ما لایعلم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الأشهاد بمعنی الشهداء ، و هم الأولیاء الهادین و الحکماء الراشدین الذین یشهدون ، أی یکونون بأفعال</w:t>
      </w:r>
      <w:r>
        <w:rPr>
          <w:rStyle w:val="FootnoteAnchor"/>
          <w:rtl w:val="true"/>
        </w:rPr>
        <w:footnoteReference w:id="259"/>
      </w:r>
      <w:r>
        <w:rPr>
          <w:rFonts w:ascii="Amiri" w:hAnsi="Amiri" w:eastAsia="Amiri" w:cs="Amiri"/>
          <w:color w:val="111111"/>
          <w:sz w:val="28"/>
          <w:sz w:val="28"/>
          <w:szCs w:val="28"/>
          <w:rtl w:val="true"/>
          <w:lang w:bidi="ar-SA"/>
        </w:rPr>
        <w:t xml:space="preserve">و أخلاقهم شاهداً ، أی حجّة لغیرهم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لِتَکُونُوا شُهَدَآءَ عَلَی النَّاسِ وَ یَکُونَ الرَّسُولُ عَلَیْکُمْ شَهِیدًا </w:t>
      </w:r>
      <w:r>
        <w:rPr>
          <w:rFonts w:eastAsia="Amiri" w:cs="Amiri" w:ascii="Amiri" w:hAnsi="Amiri"/>
          <w:color w:val="111111"/>
          <w:sz w:val="28"/>
          <w:szCs w:val="28"/>
          <w:rtl w:val="true"/>
          <w:lang w:bidi="ar-SA"/>
        </w:rPr>
        <w:t>» .</w:t>
      </w:r>
      <w:r>
        <w:rPr>
          <w:rStyle w:val="FootnoteAnchor"/>
          <w:rtl w:val="true"/>
        </w:rPr>
        <w:footnoteReference w:id="260"/>
      </w:r>
      <w:r>
        <w:rPr>
          <w:rFonts w:ascii="IRNazanin" w:hAnsi="IRNazanin" w:eastAsia="IRNazanin"/>
          <w:color w:val="111111"/>
          <w:sz w:val="28"/>
          <w:sz w:val="28"/>
          <w:szCs w:val="28"/>
          <w:rtl w:val="true"/>
          <w:lang w:bidi="fa-IR"/>
        </w:rPr>
        <w:t xml:space="preserve">قال مولانا أمیرالمؤمنین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شهداء اللّه علی خلقه و حجته فی أرضه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و الرسول شاهد و حجّة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مفاد فقره دعا آن که حمد می‌نمائیم خدا را که عالی بشود به واسطه آن حمد مراتب ما در موضع حضّار از ملائکه با حضور خلق اولین و آخرین یا نزد حضور اَشهاد یعنی انبیاء و مرسلین فی موقف الاَشهاد ، و هو یوم القیامة ، یوم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لِتُجْزَی کُلُّ نَفْسٍ بِمَا کَسَبَتْ وَ هُمْ لاَ یُظْلَمُونَ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یُغْنِی مَوْلًی عَن مَوْلًی شَیْئًا وَ لا هُمْ یُنصَرُونَ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می‌شود مراتب ما در یومی که جزا داده می‌شود هر نفسی به سبب اعمال و اخلاق مکتسبه خود حسنةً کان أو سیئةً و هُم لایظلمون ، و ایشان ظلم کرده نمی‌شوند به این که جزای عمل مطیع به عاصی داده شود و عقاب عاصی شامل مطیع گردد ، و آن روزی است که هیچ مولی و ارباب و مالکی دفاع نکند از مملوک و تابع خودش شی‌ء را قلیلاً او کثیراً و هم لاینصرون ، یعنی و نیستند مالکین که به توسّط مملوکین و تبعه خودشان یاری کرده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یومئذ للّه الواحد القهّار</w:t>
      </w:r>
      <w:r>
        <w:rPr>
          <w:rFonts w:eastAsia="IRNazanin" w:cs="IRNazanin"/>
          <w:color w:val="111111"/>
          <w:sz w:val="28"/>
          <w:szCs w:val="28"/>
          <w:rtl w:val="true"/>
          <w:lang w:bidi="fa-IR"/>
        </w:rPr>
        <w:t>» .</w:t>
      </w:r>
      <w:r>
        <w:rPr>
          <w:rStyle w:val="FootnoteAnchor"/>
          <w:rtl w:val="true"/>
        </w:rPr>
        <w:footnoteReference w:id="264"/>
      </w:r>
      <w:bookmarkStart w:id="190" w:name="pg3155_20266"/>
    </w:p>
    <w:p>
      <w:pPr>
        <w:pStyle w:val="Heading4"/>
        <w:numPr>
          <w:ilvl w:val="3"/>
          <w:numId w:val="1"/>
        </w:numPr>
        <w:rPr/>
      </w:pPr>
      <w:bookmarkStart w:id="191" w:name="__RefHeading___Toc1367452_2749589250"/>
      <w:bookmarkStart w:id="192" w:name="_Toc67"/>
      <w:bookmarkEnd w:id="190"/>
      <w:bookmarkEnd w:id="191"/>
      <w:r>
        <w:rPr>
          <w:rtl w:val="true"/>
        </w:rPr>
        <w:t>حمد واصل به اعلی علیّین</w:t>
      </w:r>
      <w:bookmarkEnd w:id="19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یَرْتَفِعُ مِنَّا إِلَی أَعْلَی عِلِّیِّینَ فِی کِتَابٍ مَرْقُومٍ یَشْهَدُهُ الْمُقَرَّبُونَ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حمد و تمجید و تحمید و توحید می‌نمائیم تو را حمدی که مرتفع باشد ما را به رفعت معنویه به سوی مرتبه اعلی علیین در درجات قرب ، کما قال تعالی فی حقّ عیسی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عِیسَی إِنِّی مُتَوَفِّیکَ وَ رَافِعُکَ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دون وساطت ملک قابضه بذاته ، قبض می‌نمایم روح تو را از کالبد دنیویه ، و بعد از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رَافِعُکَ إِلَیَّ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می‌دهم روح تو را از مرتبه بعد اسفل السافلین به سوی خودم در اعلی علیّین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مُطَهِّرُکَ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منزّهک و مُبعدک من الذین کفروا ، أعنی از معاشرت و مجاورت اهالی دار طبیعت که دار کافرین یعنی محجوبین و مستورین از مبدأ و متعبّدین از مقام قرب‌اند ؛ چه مراتب ایجاد که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السموات و الأرض فی ستّة أیّام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أی فی مراتب متوالیة فی التقدم و التأخر ، المعبّر عنها بعوالم الطولیة ، و</w:t>
      </w:r>
    </w:p>
    <w:p>
      <w:pPr>
        <w:pStyle w:val="BookText"/>
        <w:rPr/>
      </w:pP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p>
    <w:p>
      <w:pPr>
        <w:pStyle w:val="Heading4"/>
        <w:numPr>
          <w:ilvl w:val="3"/>
          <w:numId w:val="1"/>
        </w:numPr>
        <w:rPr/>
      </w:pPr>
      <w:bookmarkStart w:id="193" w:name="__RefHeading___Toc1367454_2749589250"/>
      <w:bookmarkStart w:id="194" w:name="_Toc68"/>
      <w:bookmarkEnd w:id="193"/>
      <w:r>
        <w:rPr>
          <w:rtl w:val="true"/>
        </w:rPr>
        <w:t>عوالم وجود</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اللاهوت ، أی عالم الأسماء و الصفات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عالم الجبروت ، المعبّر عنه فی لسان الشریعة بأعلی علیّین ، مقام ملائکة کروبیان الوالهین فی شهود الحق ، الغافلین عن کلّ ما سوی ، مشغولین بذکراللّه بحیث من حیرتهم لایعلمون أنّ فی الوجود غیر اللّه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w:t>
      </w:r>
      <w:bookmarkStart w:id="195" w:name="pg3155_20267"/>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أرضاً بیضاء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مسیرة الشمس ، فیها ثلاثون یوماً هی مثل أیام الدنیا ثلاثون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مشحونة خلقاً ، یسبّحون اللّه و یهلّلونه ، و لا یعلمون أنّ اللّه خلق ادم و لا إبلیس </w:t>
      </w:r>
      <w:r>
        <w:rPr>
          <w:rFonts w:eastAsia="IRNazanin" w:cs="IRNazanin"/>
          <w:color w:val="111111"/>
          <w:sz w:val="28"/>
          <w:szCs w:val="28"/>
          <w:rtl w:val="true"/>
          <w:lang w:bidi="fa-IR"/>
        </w:rPr>
        <w:t>» .</w:t>
      </w:r>
      <w:r>
        <w:rPr>
          <w:rStyle w:val="FootnoteAnchor"/>
          <w:rtl w:val="true"/>
        </w:rPr>
        <w:footnoteReference w:id="270"/>
      </w:r>
      <w:r>
        <w:rPr>
          <w:rFonts w:ascii="IRNazanin" w:hAnsi="IRNazanin" w:eastAsia="IRNazanin"/>
          <w:color w:val="111111"/>
          <w:sz w:val="28"/>
          <w:sz w:val="28"/>
          <w:szCs w:val="28"/>
          <w:rtl w:val="true"/>
          <w:lang w:bidi="fa-IR"/>
        </w:rPr>
        <w:t xml:space="preserve">با آن که آنها مجرّدات‌اند عین علم و شهود ، و در اصطلاح حکیم عالم عقول مجرّده طولیه که به حسب علّیت و معلولیت الصافات صفااند یعنی کالصفوف المرتبة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از او عالم ملکوت است ، و هی عالم الأرواح و النفوس المجرّدة فی سلسلة النزولیة ، من قبل تعلّقها بالأبدان و بعد صعودها عن عالم الناسوت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الَّذِی بِیَدِهِ مَلَکُوتُ کُلِّ شَیْ‌ءٍ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أرواحهم فی تحت تصرّفه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او عالم مثال ، المعبّر عنه بالبرزخ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از او عالم طبایع و اجسام است ، المعبّر عنه بعالم الشهادة و عالم الناسوت ، کما عبّر عن عالم الملکوت بعالم الغیب لغیبتها عن الأنظار </w:t>
      </w:r>
      <w:r>
        <w:rPr>
          <w:rFonts w:eastAsia="IRNazanin" w:cs="IRNazanin"/>
          <w:color w:val="111111"/>
          <w:sz w:val="28"/>
          <w:szCs w:val="28"/>
          <w:rtl w:val="true"/>
          <w:lang w:bidi="fa-IR"/>
        </w:rPr>
        <w:t>.</w:t>
      </w:r>
    </w:p>
    <w:p>
      <w:pPr>
        <w:pStyle w:val="Heading4"/>
        <w:numPr>
          <w:ilvl w:val="3"/>
          <w:numId w:val="1"/>
        </w:numPr>
        <w:rPr/>
      </w:pPr>
      <w:bookmarkStart w:id="196" w:name="__RefHeading___Toc1367456_2749589250"/>
      <w:bookmarkStart w:id="197" w:name="_Toc69"/>
      <w:bookmarkEnd w:id="196"/>
      <w:r>
        <w:rPr>
          <w:rtl w:val="true"/>
        </w:rPr>
        <w:t>أعلی علیّین و اسفل سافلین</w:t>
      </w:r>
      <w:bookmarkEnd w:id="197"/>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لاهوت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 چه از مرتبه او سوای مرتبه ذات که علّة‌العلل است اعلی‌تر</w:t>
      </w:r>
      <w:r>
        <w:rPr>
          <w:rStyle w:val="FootnoteAnchor"/>
          <w:rtl w:val="true"/>
        </w:rPr>
        <w:footnoteReference w:id="272"/>
      </w:r>
      <w:r>
        <w:rPr>
          <w:rFonts w:ascii="IRNazanin" w:hAnsi="IRNazanin" w:eastAsia="IRNazanin"/>
          <w:color w:val="111111"/>
          <w:sz w:val="28"/>
          <w:sz w:val="28"/>
          <w:szCs w:val="28"/>
          <w:rtl w:val="true"/>
          <w:lang w:bidi="fa-IR"/>
        </w:rPr>
        <w:t xml:space="preserve">مرتبه در 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مرتبه طبایع به أسفل السافلین تعبیر شده ، چه پست‌ترین عوالم است که اگر وجود از او تنزّل نموده بود منتهی به عدم شده بود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احسن قوام انسان بدواً مقام روحانیت او است ، و ردّش به مرتبه اسفل السافلین هبوط او است به عالم طبایع و تعلّقش به تن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آن که بعد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الَّذِینَ ءَامَنُواْ وَ عَمِلُواْ الصّالِحاتِ </w:t>
      </w:r>
      <w:r>
        <w:rPr>
          <w:rStyle w:val="FootnoteAnchor"/>
          <w:rtl w:val="true"/>
        </w:rPr>
        <w:footnoteReference w:id="2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مقصودش آن است که تمام نفوس به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مِنْهَا جَمِیعاً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 هبوط به عالم اجسام و اجرام می‌نمایند ، نهایت ، نفس شقیه جاهله به واسطه وغولش به عالم تن و اشتغالش به شهوات عاجله ، و عدم معرفت و یقین به مرتبه فوق او در عبورش هم ، اضطرار از دنیا و عدم توجّه به مرتبه اعلی ، نظرش قاصر بر همین ادنی است ؛ لهذا منکوس الرأس و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أَخْلَدَ إِلَی الاْءَرْضِ وَ اتَّبَعَ هَوَاهُ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در سِجن دنیا است ، به خلاف اهل ایمان و معرفت و اعمال صالحه که در کون دنیویه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أرواحهم متعلّقة بالمحل الأعلی شوقاً إلی 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که گویا بدن برای آنها به منزله قمیصی است که خلع و لبس او به اختیار آن است ، چنانچه از بعضی انبیاء متقدّمین این حال بروز داشته که ایّامی از بدن به اختیار اعراض نموده بعد از مدّتی باز علاقه می‌گرفته‌اند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از حالات سلیمان بن داود حق تعالی به ایماء خبر می‌دهد که گاهی القاء و طرح جسد می‌نمود بدون تعلّق به او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فَتَنَّا سُلَیَْمانَ وَ أَ لْقَیْنَا عَلَی کُرْسِیِّهِ جَسَدًا ثُمَّ أَ نَابَ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معنی خلّصا است ، کما قال فی حقّ موسی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فَتَنَّاکَ فُتُونًا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خلّصناک خلاصاً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جسد کلیةً بر هیکلی اطلاق می‌شود که بلا روح باشد ، چون جسد میت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انابه به معنای رجع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شریفه آن که ما خلاص نمودیم روح سلیمان از ثقل کالبد او ، و طرح نمودیم بر روی تخت او جسدی را بلا روح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ایّامی ، رجع روحه الیه و تعلّق به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او فقره خواب اصحاب کهف است که سیصد و نه سال طول کشید ، چه </w:t>
      </w:r>
      <w:bookmarkStart w:id="198" w:name="pg3155_20269"/>
    </w:p>
    <w:p>
      <w:pPr>
        <w:pStyle w:val="BookText"/>
        <w:rPr/>
      </w:pPr>
      <w:bookmarkEnd w:id="198"/>
      <w:r>
        <w:rPr>
          <w:rFonts w:ascii="IRNazanin" w:hAnsi="IRNazanin" w:eastAsia="IRNazanin"/>
          <w:color w:val="111111"/>
          <w:sz w:val="28"/>
          <w:sz w:val="28"/>
          <w:szCs w:val="28"/>
          <w:rtl w:val="true"/>
          <w:lang w:bidi="fa-IR"/>
        </w:rPr>
        <w:t xml:space="preserve">نوم هم به اعتبار ترک علاقه بدون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 الموت </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است و نمونه او در متأخّرین حالات علی علیه‌السلام است کما روی عن اَبی 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علیاً علیه‌السلام فی بعض مواقفه و قد ألقی علی وجه الأرض کالخشبة الیابسة ، لیس فیه حسّ و لا حرکة ، زعمت أ نّه علیه‌السلام قد مات ، فأخبرتُ به فاطمة علیهاالسلام أنّ أباالحسن قد قضی نحبه و لقی ربّه </w:t>
      </w:r>
      <w:r>
        <w:rPr>
          <w:rFonts w:eastAsia="IRNazanin" w:cs="IRNazanin"/>
          <w:color w:val="111111"/>
          <w:sz w:val="28"/>
          <w:szCs w:val="28"/>
          <w:rtl w:val="true"/>
          <w:lang w:bidi="fa-IR"/>
        </w:rPr>
        <w:t>» .</w:t>
      </w:r>
      <w:r>
        <w:rPr>
          <w:rStyle w:val="FootnoteAnchor"/>
          <w:rtl w:val="true"/>
        </w:rPr>
        <w:footnoteReference w:id="280"/>
      </w:r>
    </w:p>
    <w:p>
      <w:pPr>
        <w:pStyle w:val="Heading4"/>
        <w:numPr>
          <w:ilvl w:val="3"/>
          <w:numId w:val="1"/>
        </w:numPr>
        <w:rPr/>
      </w:pPr>
      <w:bookmarkStart w:id="199" w:name="__RefHeading___Toc1367458_2749589250"/>
      <w:bookmarkStart w:id="200" w:name="_Toc70"/>
      <w:bookmarkEnd w:id="199"/>
      <w:r>
        <w:rPr>
          <w:rtl w:val="true"/>
        </w:rPr>
        <w:t>صحف مطهّره و کتاب فجّار</w:t>
      </w:r>
      <w:bookmarkEnd w:id="200"/>
    </w:p>
    <w:p>
      <w:pPr>
        <w:pStyle w:val="BookText"/>
        <w:rPr/>
      </w:pPr>
      <w:r>
        <w:rPr>
          <w:rFonts w:ascii="IRNazanin" w:hAnsi="IRNazanin" w:eastAsia="IRNazanin"/>
          <w:color w:val="111111"/>
          <w:sz w:val="28"/>
          <w:sz w:val="28"/>
          <w:szCs w:val="28"/>
          <w:rtl w:val="true"/>
          <w:lang w:bidi="fa-IR"/>
        </w:rPr>
        <w:t xml:space="preserve">باری ، پس از این مقدّمات بدان که گاهی حق تعالی تعبیر می‌نماید از نفوس کامله به صحف مطهّر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منزّهة عن رجس أخلاق الرذیلة مجردة عن الکذب و الباطل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نفوس و قلوب صافیه مکتوبات و مرقومات علوم ربانیه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مستقیمة عادلة ، لیس فیها إعوجاج و التباس و اختلاف و الملهم فیها هو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مقابل آن کتاب فجّار است ، اعنی نفوس کفره فجره که مملوّ است از مکتوبات و شبهاتی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 فیها بوساوس الشیطان من الکذب و البهتان ، ملوّثة بمعاصی و اخلاق ذمیمة</w:t>
      </w:r>
      <w:r>
        <w:rPr>
          <w:rFonts w:eastAsia="IRNazanin" w:cs="IRNazanin"/>
          <w:color w:val="111111"/>
          <w:sz w:val="28"/>
          <w:szCs w:val="28"/>
          <w:rtl w:val="true"/>
          <w:lang w:bidi="fa-IR"/>
        </w:rPr>
        <w:t>» .</w:t>
      </w:r>
    </w:p>
    <w:p>
      <w:pPr>
        <w:pStyle w:val="Heading4"/>
        <w:numPr>
          <w:ilvl w:val="3"/>
          <w:numId w:val="1"/>
        </w:numPr>
        <w:rPr/>
      </w:pPr>
      <w:bookmarkStart w:id="201" w:name="__RefHeading___Toc1367460_2749589250"/>
      <w:bookmarkStart w:id="202" w:name="_Toc71"/>
      <w:bookmarkEnd w:id="201"/>
      <w:r>
        <w:rPr>
          <w:rtl w:val="true"/>
        </w:rPr>
        <w:t>شجره طیبه و شجره خبیثه</w:t>
      </w:r>
      <w:bookmarkEnd w:id="2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جایی از آن نفس طیبه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که اصل او به ظاهر </w:t>
      </w:r>
    </w:p>
    <w:p>
      <w:pPr>
        <w:pStyle w:val="BookText"/>
        <w:rPr/>
      </w:pPr>
      <w:r>
        <w:rPr>
          <w:rFonts w:ascii="Amiri" w:hAnsi="Amiri" w:eastAsia="Amiri" w:cs="Amiri"/>
          <w:color w:val="111111"/>
          <w:sz w:val="28"/>
          <w:sz w:val="28"/>
          <w:szCs w:val="28"/>
          <w:rtl w:val="true"/>
          <w:lang w:bidi="ar-SA"/>
        </w:rPr>
        <w:t xml:space="preserve">ثابت در ارض بدن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فَرْعُهَا فِی السَّمَآءِ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اکل و ثمرات او علوم ربانی است که در نزد استعداد طالب از او به الهام خدا تراوش می‌نماید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w:t>
      </w:r>
    </w:p>
    <w:p>
      <w:pPr>
        <w:pStyle w:val="BookText"/>
        <w:rPr/>
      </w:pPr>
      <w:r>
        <w:rPr>
          <w:rFonts w:ascii="IRNazanin" w:hAnsi="IRNazanin" w:eastAsia="IRNazanin"/>
          <w:color w:val="111111"/>
          <w:sz w:val="28"/>
          <w:sz w:val="28"/>
          <w:szCs w:val="28"/>
          <w:rtl w:val="true"/>
          <w:lang w:bidi="fa-IR"/>
        </w:rPr>
        <w:t xml:space="preserve">نفاد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قال مولانا امیرالمؤمنین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هاهنا لعلماً جمّا لو أصبتُ له حملة ، و أشاره الی صدره الشریف </w:t>
      </w:r>
      <w:r>
        <w:rPr>
          <w:rFonts w:eastAsia="IRNazanin" w:cs="IRNazanin"/>
          <w:color w:val="111111"/>
          <w:sz w:val="28"/>
          <w:szCs w:val="28"/>
          <w:rtl w:val="true"/>
          <w:lang w:bidi="fa-IR"/>
        </w:rPr>
        <w:t>» .</w:t>
      </w:r>
      <w:r>
        <w:rPr>
          <w:rStyle w:val="FootnoteAnchor"/>
          <w:rtl w:val="true"/>
        </w:rPr>
        <w:footnoteReference w:id="283"/>
      </w:r>
      <w:r>
        <w:rPr>
          <w:rFonts w:ascii="IRNazanin" w:hAnsi="IRNazanin" w:eastAsia="IRNazanin"/>
          <w:color w:val="111111"/>
          <w:sz w:val="28"/>
          <w:sz w:val="28"/>
          <w:szCs w:val="28"/>
          <w:rtl w:val="true"/>
          <w:lang w:bidi="fa-IR"/>
        </w:rPr>
        <w:t xml:space="preserve">چنانکه پیغمبر صلوات اللّه علیه از آن شجره علم تعبیر نموده به شجره طوبی ، و چون علی علیه‌السلام منبع و مصدر آن علم است در حق او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شجرة الطوبی أصلها فی بیت علی بن أبیطالب علیه‌السلام و ما من مؤمنٍ إلاّ و فی بیته غصناً من أغصانها </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باری ، و در مقابل ، از نفوس کفره فجره به شجره خبیثه تعبیر نموده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کَشَجَرَةٍ خَبِیثَةٍ اجْتُثَّتْ مِن فَوْقِ الاْءَرْضِ مَا لَهَا مِن قَرَارٍ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شکوک و اضطرابات ، و تردید این که در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لَهَا مِن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طرف نقیض او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اللّهُ الَّذِینَ ءَامَنُواْ بِالْقَوْلِ الثَّابِتِ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اگرچه به لحاظی مراد از شجره خبیثه ، بدن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اجْتُثَّتْ مِنْ فَوْقِ الاْءَرْضِ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استوصلت و ارتفعت من فوق الارض ، لأنّ الجُثّة بالضم و التشدید هیکل الانسان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الجسد ، استوصلت به واسطه اتصال و ارتباط بدن عنصریه از حیث ترکیب و </w:t>
      </w:r>
      <w:bookmarkStart w:id="203" w:name="pg3155_20271"/>
    </w:p>
    <w:p>
      <w:pPr>
        <w:pStyle w:val="BookText"/>
        <w:rPr/>
      </w:pPr>
      <w:bookmarkEnd w:id="203"/>
      <w:r>
        <w:rPr>
          <w:rFonts w:ascii="IRNazanin" w:hAnsi="IRNazanin" w:eastAsia="IRNazanin"/>
          <w:color w:val="111111"/>
          <w:sz w:val="28"/>
          <w:sz w:val="28"/>
          <w:szCs w:val="28"/>
          <w:rtl w:val="true"/>
          <w:lang w:bidi="fa-IR"/>
        </w:rPr>
        <w:t xml:space="preserve">اتصال اجزاء عناصر بسیطه به غلبه جزء ارضیه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لَهَا مِنْ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آن که از ابتداء بر حال واحد ثابت نیست ، بلکه دایماً در نموّ و ذبول و کون و فساد و تحلیل و اخذ بدل ما یتحلّل است ، علاوه بر آن که مورد عوارضات متکثره و اطوارات متعدّده است از طفولیت و شبابت و شیخوخت و کهولت و امراض و آلام ، تا آن که به کلّی استعدادش برای علاقه روح تمام شود </w:t>
      </w:r>
      <w:r>
        <w:rPr>
          <w:rFonts w:eastAsia="IRNazanin" w:cs="IRNazanin"/>
          <w:color w:val="111111"/>
          <w:sz w:val="28"/>
          <w:szCs w:val="28"/>
          <w:rtl w:val="true"/>
          <w:lang w:bidi="fa-IR"/>
        </w:rPr>
        <w:t>.</w:t>
      </w:r>
    </w:p>
    <w:p>
      <w:pPr>
        <w:pStyle w:val="Heading4"/>
        <w:numPr>
          <w:ilvl w:val="3"/>
          <w:numId w:val="1"/>
        </w:numPr>
        <w:rPr/>
      </w:pPr>
      <w:bookmarkStart w:id="204" w:name="__RefHeading___Toc1367462_2749589250"/>
      <w:bookmarkStart w:id="205" w:name="_Toc72"/>
      <w:bookmarkEnd w:id="204"/>
      <w:r>
        <w:rPr>
          <w:rtl w:val="true"/>
        </w:rPr>
        <w:t>کتاب ابرار در سدرة المنتهی</w:t>
      </w:r>
      <w:bookmarkEnd w:id="205"/>
    </w:p>
    <w:p>
      <w:pPr>
        <w:pStyle w:val="BookText"/>
        <w:rPr/>
      </w:pPr>
      <w:r>
        <w:rPr>
          <w:rFonts w:ascii="IRNazanin" w:hAnsi="IRNazanin" w:eastAsia="IRNazanin"/>
          <w:color w:val="111111"/>
          <w:sz w:val="28"/>
          <w:sz w:val="28"/>
          <w:szCs w:val="28"/>
          <w:rtl w:val="true"/>
          <w:lang w:bidi="fa-IR"/>
        </w:rPr>
        <w:t xml:space="preserve">و گاهی حق تعالی از آن نفس طیّبه و روح مجرّده مؤمن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کِتابَ الاْءَبْرَارِ لَفِی عِلِّیِّینَ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اما آن که بر نفس اطلاق کتاب شده برای آن است که معنای کتاب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یکتب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بر او صادق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کَتَبَ فِی قُلُوبِهِمُ الاْءِیمانَ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الهام الهیه مکتوب و مرقوم می‌شود در او صور علمیه و وقایعات کونیه ما کان و ما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کتاب ابرار در علیّین است ، یعنی نفوس اولیاء مضیفین در اعلی علیین ، اعنی در مراتب عالیه المعبّر عنها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عالم عقول مجرده است ، التی ینتهی الیها نفوس السعداء </w:t>
      </w:r>
      <w:r>
        <w:rPr>
          <w:rFonts w:eastAsia="IRNazanin" w:cs="IRNazanin"/>
          <w:color w:val="111111"/>
          <w:sz w:val="28"/>
          <w:szCs w:val="28"/>
          <w:rtl w:val="true"/>
          <w:lang w:bidi="fa-IR"/>
        </w:rPr>
        <w:t>.</w:t>
      </w:r>
    </w:p>
    <w:p>
      <w:pPr>
        <w:pStyle w:val="Heading4"/>
        <w:numPr>
          <w:ilvl w:val="3"/>
          <w:numId w:val="1"/>
        </w:numPr>
        <w:rPr/>
      </w:pPr>
      <w:bookmarkStart w:id="206" w:name="__RefHeading___Toc1367464_2749589250"/>
      <w:bookmarkStart w:id="207" w:name="_Toc73"/>
      <w:bookmarkEnd w:id="206"/>
      <w:r>
        <w:rPr>
          <w:rtl w:val="true"/>
        </w:rPr>
        <w:t>کتاب فجّار در سجّین</w:t>
      </w:r>
      <w:bookmarkEnd w:id="2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که کتاب فجّار در سجّین است ، السجین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المحبس ، یعنی نفوس فجره که در دنیا مکتوب و مرقوم نموده صفحه قلب خود را از جهالات بسیطه و مرکّبه و کسب رذایل اخلاق در جلب منافع دنیویه و نیل شهوات بعد از قطع علایق صوری </w:t>
      </w:r>
      <w:bookmarkStart w:id="208" w:name="pg3155_20272"/>
    </w:p>
    <w:p>
      <w:pPr>
        <w:pStyle w:val="BookText"/>
        <w:rPr/>
      </w:pPr>
      <w:bookmarkEnd w:id="208"/>
      <w:r>
        <w:rPr>
          <w:rFonts w:ascii="IRNazanin" w:hAnsi="IRNazanin" w:eastAsia="IRNazanin"/>
          <w:color w:val="111111"/>
          <w:sz w:val="28"/>
          <w:sz w:val="28"/>
          <w:szCs w:val="28"/>
          <w:rtl w:val="true"/>
          <w:lang w:bidi="fa-IR"/>
        </w:rPr>
        <w:t xml:space="preserve">به موت اضطراری یصعد الی السماء ، فتأبی السماء أن تقبّلها ، و تهبطها الی الأرض و أسفل السافلین بالقهقری ، و هی محبس نفوس للأولیاء ، المعبّر عنها فی لسان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الاحقاب و العقبات التی تکون بین النفس و وصولها الی القیامة </w:t>
      </w:r>
      <w:r>
        <w:rPr>
          <w:rFonts w:eastAsia="IRNazanin" w:cs="IRNazanin"/>
          <w:color w:val="111111"/>
          <w:sz w:val="28"/>
          <w:szCs w:val="28"/>
          <w:rtl w:val="true"/>
          <w:lang w:bidi="fa-IR"/>
        </w:rPr>
        <w:t>.</w:t>
      </w:r>
    </w:p>
    <w:p>
      <w:pPr>
        <w:pStyle w:val="Heading4"/>
        <w:numPr>
          <w:ilvl w:val="3"/>
          <w:numId w:val="1"/>
        </w:numPr>
        <w:rPr/>
      </w:pPr>
      <w:bookmarkStart w:id="209" w:name="__RefHeading___Toc1367466_2749589250"/>
      <w:bookmarkStart w:id="210" w:name="_Toc74"/>
      <w:bookmarkEnd w:id="209"/>
      <w:r>
        <w:rPr>
          <w:rtl w:val="true"/>
        </w:rPr>
        <w:t>سر تعلّق روح به جسد</w:t>
      </w:r>
      <w:bookmarkEnd w:id="210"/>
    </w:p>
    <w:p>
      <w:pPr>
        <w:pStyle w:val="BookText"/>
        <w:rPr/>
      </w:pPr>
      <w:r>
        <w:rPr>
          <w:rFonts w:ascii="IRNazanin" w:hAnsi="IRNazanin" w:eastAsia="IRNazanin"/>
          <w:color w:val="111111"/>
          <w:sz w:val="28"/>
          <w:sz w:val="28"/>
          <w:szCs w:val="28"/>
          <w:rtl w:val="true"/>
          <w:lang w:bidi="fa-IR"/>
        </w:rPr>
        <w:t>بالجمله ، اگر چه سفر روح امری که از عالم قدس و سلک ملائکه کروبیان است به اعتبار علاقه‌اش به این شجره خبیثه جثّه که از عالم اسفل‌السافلین و معرکه ابلیس و منبع قاذورات صوریه و معنویه و مصدر صفات کلب غضب و خنزیر شهوت و قبر مظلم است ، هر چند در اول امر موجب ظلم انسان بر نفس و دخولش در ظلمت است ، چنان که حق تعالی به واسطه انهماک‌اش</w:t>
      </w:r>
      <w:r>
        <w:rPr>
          <w:rStyle w:val="FootnoteAnchor"/>
          <w:rtl w:val="true"/>
        </w:rPr>
        <w:footnoteReference w:id="290"/>
      </w:r>
      <w:r>
        <w:rPr>
          <w:rFonts w:ascii="Amiri" w:hAnsi="Amiri" w:eastAsia="Amiri" w:cs="Amiri"/>
          <w:color w:val="111111"/>
          <w:sz w:val="28"/>
          <w:sz w:val="28"/>
          <w:szCs w:val="28"/>
          <w:rtl w:val="true"/>
          <w:lang w:bidi="ar-SA"/>
        </w:rPr>
        <w:t xml:space="preserve">در این کالبد مظلمه تکویناً نهی تنزیه می‌نماید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فَتَکُونَا مِنَ الظَّالِمِینَ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چون به اعتبار مآل و عاقبت تعلّق روح انسانی به او موجب</w:t>
      </w:r>
    </w:p>
    <w:p>
      <w:pPr>
        <w:pStyle w:val="BookText"/>
        <w:rPr/>
      </w:pPr>
      <w:r>
        <w:rPr>
          <w:rFonts w:ascii="IRNazanin" w:hAnsi="IRNazanin" w:eastAsia="IRNazanin"/>
          <w:color w:val="111111"/>
          <w:sz w:val="28"/>
          <w:sz w:val="28"/>
          <w:szCs w:val="28"/>
          <w:rtl w:val="true"/>
          <w:lang w:bidi="fa-IR"/>
        </w:rPr>
        <w:t xml:space="preserve">ترقّیات آدم و نائل شدن او به حقایق و معارف می‌شود ، اعنی آنچه انسان در مقام استعداد در کمون داشت در این علاقه بدن ، اگر قوای او را که خداوند برای معاونت و تحصیل کمال به انسان عنایت نموده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خلق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کسب معارف الهیه نماید ، مصلحت آدم تقرّب به آن شجره بدنیه است ؛ زیرا که قبل از هبوطش به مرتبه اسفل‌السافلین از عوالم مبصرات و مسموعات و خیالیات و موهومات و غیره به کلّی بی‌خبر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الجمله آن هیکل مظلمه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w:t>
      </w:r>
      <w:r>
        <w:rPr>
          <w:rStyle w:val="FootnoteAnchor"/>
          <w:rtl w:val="true"/>
        </w:rPr>
        <w:footnoteReference w:id="292"/>
      </w:r>
      <w:r>
        <w:rPr>
          <w:rFonts w:ascii="IRNazanin" w:hAnsi="IRNazanin" w:eastAsia="IRNazanin"/>
          <w:color w:val="111111"/>
          <w:sz w:val="28"/>
          <w:sz w:val="28"/>
          <w:szCs w:val="28"/>
          <w:rtl w:val="true"/>
          <w:lang w:bidi="fa-IR"/>
        </w:rPr>
        <w:t xml:space="preserve">لیلة القدری که نزول ارواح و ملائکه قوی در او است به امر ربّ و به این جهات خیریه که مزرعه آخرت است ممدوح خدا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انسان ادراک حقیقت او را نکرد ، دیگر چه چیز است حقیقت او و خیرات و منافع او از برای تو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أَدْرَاکَ مَا لَیْلَةُ الْقَدْرِ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ظاهر او مستور است ، لهذا توصیف فرماید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الْقَدْرِ خَیْرٌ مِنْ أَلْفِ شَهْرٍ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نتیجه و عاقبت ؛ ولی چون در اغلبِ نفوس 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أَخْلَدَ إِلَی الاْءَرْضِ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اسباب بُعد آنها است از مبدأ ، و از این مسافرتشان جز زیان و خسران سودی نبرده ، لهذا برای انتباه آنها به تأکید قسم یاد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لَفِی خُسْرٍ</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 سرمایه و زاد سفر که عمر باشد که رأس المال</w:t>
      </w:r>
      <w:r>
        <w:rPr>
          <w:rStyle w:val="FootnoteAnchor"/>
          <w:rtl w:val="true"/>
        </w:rPr>
        <w:footnoteReference w:id="297"/>
      </w:r>
      <w:r>
        <w:rPr>
          <w:rFonts w:ascii="IRNazanin" w:hAnsi="IRNazanin" w:eastAsia="IRNazanin"/>
          <w:color w:val="111111"/>
          <w:sz w:val="28"/>
          <w:sz w:val="28"/>
          <w:szCs w:val="28"/>
          <w:rtl w:val="true"/>
          <w:lang w:bidi="fa-IR"/>
        </w:rPr>
        <w:t xml:space="preserve">است صرف نموده ، و یعنی تحصیل کمال و نیل معرفتی حاصل نکرده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اگر انسان بذاته مایل به مبدأ و راغب به معاد خود بود و طریقه صرف رأس المال عمر را در موضوع له خود ، اعنی در کسب حقایق و معارف و تهذیب اخلاق که موجب خلاصی او از این دار غرور و 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ظالمة اهلها </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است می‌داشت ، ابداً محتاج به ارسال رسل و انزال کتب نبود ، اینها عموماً برای خلاصی او است از این شجره خبیثه جثه ، و کالبد مظلمه مُوحِشه ، لذا قال تعالی خطاباً</w:t>
      </w:r>
    </w:p>
    <w:p>
      <w:pPr>
        <w:pStyle w:val="BookText"/>
        <w:rPr/>
      </w:pP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جَعَلْنَا الرُّؤْیَا الَّتِی أَرَیْنَاکَ إِلاَّ فِتْنَةً لِّلنَّاسِ</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الشجرة الملعونة فی القرآن ، چه رؤیت ظاهر او إبصار به باصره است ، و باطن او به معنای معرفت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سنعرفهم ؛ یا آن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کَیْفَ فَعَلَ رَبُّکَ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bookmarkStart w:id="211" w:name="pg3155_20274"/>
    </w:p>
    <w:p>
      <w:pPr>
        <w:pStyle w:val="BookText"/>
        <w:rPr/>
      </w:pPr>
      <w:bookmarkEnd w:id="211"/>
      <w:r>
        <w:rPr>
          <w:rFonts w:ascii="IRNazanin" w:hAnsi="IRNazanin" w:eastAsia="IRNazanin"/>
          <w:color w:val="111111"/>
          <w:sz w:val="28"/>
          <w:sz w:val="28"/>
          <w:szCs w:val="28"/>
          <w:rtl w:val="true"/>
          <w:lang w:bidi="fa-IR"/>
        </w:rPr>
        <w:t xml:space="preserve">ألم 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تفتین به معنی تلخیص است ، چنانکه گذشت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فَتَنَّاکَ فُتُونًا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خلّصناک خلاصاً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شجره ملعونه اشاره به همین شجره خبیثه است ، که از باب آن که کریهه و منبع اوصاف مذمومه کون و فساد و تخلخل و تکاثف فات خبیثه فرموده ، و از حیث آن که مطرود و مُبعد از حق و علت بُعد انسان است از مبدأ نورالانوار ملعونه‌اش فرموده ، چه لعن طرد و اِبعاد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لکلّ کریهة ملعونة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تأویل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آن که ما قرار ندادیم رؤیا و معارفی که أعرفناک و أعلمناک فی القرآن که مَجمع علوم و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فِتْنَة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لأجل التخلیص و تجرید الناس من الشجرة الملعونة ، یعنی به واسطه خلاصی ارواح انسیه از این شجره مطروده که ایماء به بدن است ؛ زیرا که مرتکب شدن انسان تمام معاصی و منهیات را که موجب بُعد او می‌شود از رحمت حق تعالی به معاونت تن و جلب شهوات او است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و کلو و فرج و کلو کرده تو را دنگ و دلو هر که از این دو بگذرد هست کل او هست کل او</w:t>
      </w:r>
      <w:r>
        <w:rPr>
          <w:rStyle w:val="FootnoteAnchor"/>
          <w:rtl w:val="true"/>
        </w:rPr>
        <w:footnoteReference w:id="305"/>
      </w:r>
    </w:p>
    <w:p>
      <w:pPr>
        <w:pStyle w:val="Heading4"/>
        <w:numPr>
          <w:ilvl w:val="3"/>
          <w:numId w:val="1"/>
        </w:numPr>
        <w:rPr/>
      </w:pPr>
      <w:bookmarkStart w:id="212" w:name="__RefHeading___Toc1367468_2749589250"/>
      <w:bookmarkStart w:id="213" w:name="_Toc75"/>
      <w:bookmarkEnd w:id="212"/>
      <w:r>
        <w:rPr>
          <w:rtl w:val="true"/>
        </w:rPr>
        <w:t>حمد حقیقی موجب صعود</w:t>
      </w:r>
      <w:bookmarkEnd w:id="213"/>
    </w:p>
    <w:p>
      <w:pPr>
        <w:pStyle w:val="BookText"/>
        <w:rPr/>
      </w:pPr>
      <w:r>
        <w:rPr>
          <w:rFonts w:ascii="IRNazanin" w:hAnsi="IRNazanin" w:eastAsia="IRNazanin"/>
          <w:color w:val="111111"/>
          <w:sz w:val="28"/>
          <w:sz w:val="28"/>
          <w:szCs w:val="28"/>
          <w:rtl w:val="true"/>
          <w:lang w:bidi="fa-IR"/>
        </w:rPr>
        <w:t>پس مقصود از ذکر این مقدّمات توضیح و تشریح فقره دعا قول معصوم علیه‌السلام</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 یرتفع بنا</w:t>
      </w:r>
      <w:r>
        <w:rPr>
          <w:rStyle w:val="FootnoteAnchor"/>
          <w:rtl w:val="true"/>
        </w:rPr>
        <w:footnoteReference w:id="306"/>
      </w:r>
      <w:r>
        <w:rPr>
          <w:rFonts w:ascii="IRNazanin" w:hAnsi="IRNazanin" w:eastAsia="IRNazanin"/>
          <w:color w:val="111111"/>
          <w:sz w:val="28"/>
          <w:sz w:val="28"/>
          <w:szCs w:val="28"/>
          <w:rtl w:val="true"/>
          <w:lang w:bidi="fa-IR"/>
        </w:rPr>
        <w:t xml:space="preserve">إلی اعلی علیین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تو را حمدی که بلند نماید ما را از حضیض عالم ناسوت به </w:t>
      </w:r>
      <w:bookmarkStart w:id="214" w:name="pg3155_20275"/>
    </w:p>
    <w:p>
      <w:pPr>
        <w:pStyle w:val="BookText"/>
        <w:rPr/>
      </w:pPr>
      <w:bookmarkEnd w:id="214"/>
      <w:r>
        <w:rPr>
          <w:rFonts w:ascii="Amiri" w:hAnsi="Amiri" w:eastAsia="Amiri" w:cs="Amiri"/>
          <w:color w:val="111111"/>
          <w:sz w:val="28"/>
          <w:sz w:val="28"/>
          <w:szCs w:val="28"/>
          <w:rtl w:val="true"/>
          <w:lang w:bidi="ar-SA"/>
        </w:rPr>
        <w:t xml:space="preserve">سوی مقام لاهوت و جبروت که اعلی علیّین است در مراتِب وجود مقابِل اسفل‌السافلین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یعنی این حقیقة حمد و توحید فقط در ظاهر لسان و لقلقه زبان نیست ، بلکه مرقوم و مکتوب است در کتاب نفسی ، و ثابت و راسخ است در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می‌دهند بر حقّانیت آن قلب مقرّبون از ارواح طیّبه انبیاء علیهم‌السلام الذین یشهدون لأممهم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فَاکْتُبْنَا مَعَ الشَّاهِدِینَ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 الانبیاء والمرسلین ، و قال فی حق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أَرْسَلْنَاکَ شَاهِدًا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15" w:name="__RefHeading___Toc1367470_2749589250"/>
      <w:bookmarkStart w:id="216" w:name="_Toc76"/>
      <w:bookmarkEnd w:id="215"/>
      <w:r>
        <w:rPr>
          <w:rtl w:val="true"/>
        </w:rPr>
        <w:t>حمد آرامش دهنده</w:t>
      </w:r>
      <w:bookmarkEnd w:id="21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تَقَرُّ بِهِ عُیُونُنَا إِذَا بَرِقَتِ الاأَبْصَارُ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فرح و سرور گرفته‌اند ، و عین را به معنی چشم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 لی و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فرح و سرور باشد برای من و تو ، و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اللّه عینک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را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أبرد اللّه دمعک ، یا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معانی به حسب لغت مناسب ما نحن فیه نیست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سرور نیست ، بلکه از قرار است که به معنای سکون و ثبوت باشد ، و دیگر آن که اگر مراد در این موارد از عین چشم بود باید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اللّه عینیک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از برای عین هفتاد معنی است که هر یک به مناسبت مطلب اطلاق می‌شود ، من جمله در این موارد مراد از عین نفس و قلب است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الشی‌ء أی ذاته و حقیقته ؛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اللّه عینک ، أی بلغک أمانک حتی ترضی نفسک و تسکن قلبک </w:t>
      </w:r>
      <w:r>
        <w:rPr>
          <w:rFonts w:eastAsia="IRNazanin" w:cs="IRNazanin"/>
          <w:color w:val="111111"/>
          <w:sz w:val="28"/>
          <w:szCs w:val="28"/>
          <w:rtl w:val="true"/>
          <w:lang w:bidi="fa-IR"/>
        </w:rPr>
        <w:t xml:space="preserve">» . </w:t>
      </w:r>
      <w:bookmarkStart w:id="217" w:name="pg3155_20276"/>
    </w:p>
    <w:p>
      <w:pPr>
        <w:pStyle w:val="BookText"/>
        <w:rPr/>
      </w:pPr>
      <w:bookmarkEnd w:id="217"/>
      <w:r>
        <w:rPr>
          <w:rFonts w:ascii="IRNazanin" w:hAnsi="IRNazanin" w:eastAsia="IRNazanin"/>
          <w:color w:val="111111"/>
          <w:sz w:val="28"/>
          <w:sz w:val="28"/>
          <w:szCs w:val="28"/>
          <w:rtl w:val="true"/>
          <w:lang w:bidi="fa-IR"/>
        </w:rPr>
        <w:t xml:space="preserve">پس ما حصل فقره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تقرّ به عیوننا إذا برقت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را مادامی که در دنیا معرفت کامل و یقین تام از طریقه علم و عیان حاصل نگردید در مقام هول و اضطراب است ، کما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بک من هول المطلع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الذی وقع علیه الاطلاع بعد الموت ؛ ولی وقتی که از ذکر خدا یعنی قرآن و توحید رفع تردیدات و شبهات او گردید سکون قلب و اطمینان که معنی ایمان است پیدا می‌شود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بِذِکْرِ اللَّهِ تَطْمَئِنُّ الْقُلُوبُ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پس معصوم عرض می‌نماید حمد و توحید می‌نمائیم تو را حمدی که از هول و اضطراب قرار بگیرد و ساکن و ثابت شود به سبب آن حمد و توحید قلوب ما </w:t>
      </w:r>
      <w:r>
        <w:rPr>
          <w:rFonts w:eastAsia="IRNazanin" w:cs="IRNazanin"/>
          <w:color w:val="111111"/>
          <w:sz w:val="28"/>
          <w:szCs w:val="28"/>
          <w:rtl w:val="true"/>
          <w:lang w:bidi="fa-IR"/>
        </w:rPr>
        <w:t>.</w:t>
      </w:r>
    </w:p>
    <w:p>
      <w:pPr>
        <w:pStyle w:val="Heading4"/>
        <w:numPr>
          <w:ilvl w:val="3"/>
          <w:numId w:val="1"/>
        </w:numPr>
        <w:rPr/>
      </w:pPr>
      <w:bookmarkStart w:id="218" w:name="__RefHeading___Toc1367472_2749589250"/>
      <w:bookmarkStart w:id="219" w:name="_Toc77"/>
      <w:bookmarkEnd w:id="218"/>
      <w:r>
        <w:rPr>
          <w:rtl w:val="true"/>
        </w:rPr>
        <w:t>برخی علائم قیامت</w:t>
      </w:r>
      <w:bookmarkEnd w:id="21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برقت الأبصار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وقتی که ابیضّت و فتحت عیوننا عند الموت که یکی از علائم قیامت است ، که وقتی که به طور انکار و اعتراض از پیغمبر صلی‌الله‌علیه‌و‌آله‌وسلم سؤال می‌کردند که اگر تو در اخبار و اقوالت صادقی ، پس بگو چه زمان است یوم‌القیامة؟ از باب آن که علم به تعیین وقت او از باب آن که علم به تعیین وقت او از جمله علومی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استأثره اللّه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احدی از عباد بخصوصیت و تعیین وقت او عالم نباشند ، چه صلاح آنها نیست ، چنانچه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ثَقُلَتْ فِی السَّماواتِ وَالاْءَرْضِ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علم او صعب و ثقیل است بر اهل سماوات و 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تَأْتِیکُمْ إِلاَّ بَغْتَةً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نباید بیاید شما را الاّ دفعةً بدون سابقه علم به وقت او ،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عِلْمُهَا عِندَ اللَّهِ وَ لَکِنَّ أَکْثَرَ النَّاسِ لاَ یَعْلَمُونَ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از مختصّات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ناس نباید که بدانند ؛ چنان که اگر </w:t>
      </w:r>
    </w:p>
    <w:p>
      <w:pPr>
        <w:pStyle w:val="BookText"/>
        <w:rPr/>
      </w:pPr>
      <w:r>
        <w:rPr>
          <w:rFonts w:ascii="IRNazanin" w:hAnsi="IRNazanin" w:eastAsia="IRNazanin"/>
          <w:color w:val="111111"/>
          <w:sz w:val="28"/>
          <w:sz w:val="28"/>
          <w:szCs w:val="28"/>
          <w:rtl w:val="true"/>
          <w:lang w:bidi="fa-IR"/>
        </w:rPr>
        <w:t xml:space="preserve">انسان غافل از روی یقین به وقت موت خود عالم شود از هول و اضطراب اِقدام به هیچ امری از امور زندگی خود ننماید ؛ و امور معاش عباد به کلّی مختلّ و مهمل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حکیم علی الاطلاق در نزد سؤال نمودن از پیغمبر صلی‌الله‌علیه‌و‌آله‌وسلم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 أَیَّانَ یَوْمُ الْقِیَامَةِ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است یوم قیامت باز تعیین وقت ننموده ، بلکه ایماء به علامات و آثار جواب داده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بَرِقَ الْبَصَرُ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او زمانی است که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ابیض و فتح البصر عند الموت و تحیّر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سفید می‌شود تشبّهاً بالبرق ، و گشاده می‌نماید ؛ که آن از علامات موت و ظهور قیامت است از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فقد قامت قیامته </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دیگر از علامات قیامت چنان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خَسَفَ الْقَمَرُ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قمر بوجهی به حسب تأویل اشاره به قلب است که کسب نور خود و حرکت و ادراک از شمس روح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نقص نوره و ذهب ضوؤه ، کما قال تعالی فی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أَفْئِدَتُهُمْ هَوَآءٌ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قلوبهم خالیة عن الحسّ والشعور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علائم قیامت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الشَّمْسُ وَ الْقَمَرُ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اینجا به اعتباری به معنی اخذ و قبض است ، یعنی وقتی است که نور شمس روح و قمر قلب از این ارض بدن قبض کرده شود ، اعنی غروب نماید و القا نماید أرض بدن ما فیها من الأرواح و القوی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تَخَلَّتْ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اینها خالی شود </w:t>
      </w:r>
      <w:r>
        <w:rPr>
          <w:rFonts w:eastAsia="IRNazanin" w:cs="IRNazanin"/>
          <w:color w:val="111111"/>
          <w:sz w:val="28"/>
          <w:szCs w:val="28"/>
          <w:rtl w:val="true"/>
          <w:lang w:bidi="fa-IR"/>
        </w:rPr>
        <w:t xml:space="preserve">. </w:t>
      </w:r>
      <w:bookmarkStart w:id="220" w:name="pg3155_20278"/>
    </w:p>
    <w:p>
      <w:pPr>
        <w:pStyle w:val="BookText"/>
        <w:rPr/>
      </w:pPr>
      <w:bookmarkEnd w:id="220"/>
      <w:r>
        <w:rPr>
          <w:rFonts w:ascii="IRNazanin" w:hAnsi="IRNazanin" w:eastAsia="IRNazanin"/>
          <w:color w:val="111111"/>
          <w:sz w:val="28"/>
          <w:sz w:val="28"/>
          <w:szCs w:val="28"/>
          <w:rtl w:val="true"/>
          <w:lang w:bidi="fa-IR"/>
        </w:rPr>
        <w:t xml:space="preserve">و علامت دیگر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الْعِشَارُ عُطِّلَتْ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عشار به معنی حوامل است ، و حوامل اشاره به ابدان طبیعی که مادام‌الحیوة حامل ارواح و حواس‌اند ، و از باب آن که جسم و قوای جسمانی متناهی التأثیر و التأثّرند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نُّعَمِّرْهُ نُنَکِّسْهُ فِی الْخَلْقِ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معطّل شده از کار بمانند ، و نفس هم به واسطه آن که بالفطرة و به حسب تکوین اشتیاق به محلّ ذاتی و بُعد از محلّ مستعار دارند ، بالأخره قلیل المبالات شود در امر تدبیر بدن ، و تعطیل شدن قوای</w:t>
      </w:r>
    </w:p>
    <w:p>
      <w:pPr>
        <w:pStyle w:val="BookText"/>
        <w:rPr/>
      </w:pPr>
      <w:r>
        <w:rPr>
          <w:rFonts w:ascii="IRNazanin" w:hAnsi="IRNazanin" w:eastAsia="IRNazanin"/>
          <w:color w:val="111111"/>
          <w:sz w:val="28"/>
          <w:sz w:val="28"/>
          <w:szCs w:val="28"/>
          <w:rtl w:val="true"/>
          <w:lang w:bidi="fa-IR"/>
        </w:rPr>
        <w:t xml:space="preserve">بدنیه موت و از علائم موت است </w:t>
      </w:r>
      <w:r>
        <w:rPr>
          <w:rFonts w:eastAsia="IRNazanin" w:cs="IRNazanin"/>
          <w:color w:val="111111"/>
          <w:sz w:val="28"/>
          <w:szCs w:val="28"/>
          <w:rtl w:val="true"/>
          <w:lang w:bidi="fa-IR"/>
        </w:rPr>
        <w:t>.</w:t>
      </w:r>
    </w:p>
    <w:p>
      <w:pPr>
        <w:pStyle w:val="Heading4"/>
        <w:numPr>
          <w:ilvl w:val="3"/>
          <w:numId w:val="1"/>
        </w:numPr>
        <w:rPr/>
      </w:pPr>
      <w:bookmarkStart w:id="221" w:name="__RefHeading___Toc1367474_2749589250"/>
      <w:bookmarkStart w:id="222" w:name="_Toc78"/>
      <w:bookmarkEnd w:id="221"/>
      <w:r>
        <w:rPr>
          <w:rtl w:val="true"/>
        </w:rPr>
        <w:t>حمد نورانی کننده</w:t>
      </w:r>
      <w:bookmarkEnd w:id="22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تَبْیَضُّ بِهِ وُجُوهُنَا إِذَا اسْوَدَّتِ الاْءَبْشَارُ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اطلاق می‌شود بر قصد ،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وَجَّهْتُ وَجْهِیَ لِلَّذِی فَطَرَ السَّماواتِ وَ الاْءَرْضَ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قصدت قصدی ، و گاهی بر صورت اطلاق می‌شود ، چنان که گاهی اطلاق می‌شود بر ذات و قلب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قلوب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بوجهک الکریم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أی بذاتک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ابیضاض ، استعاره می‌شود گاهی از نوریّت و بهجت و سرور ، چنان که اسوداد از حزن و اندوه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بیّض وجهی یوم تسودّ فیه الوجوه </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نورانی و مسرور نما قلب مرا ، روزی که کدر و ظلمانی و مغموم باشد قلوب ، اگرچه از </w:t>
      </w:r>
    </w:p>
    <w:p>
      <w:pPr>
        <w:pStyle w:val="BookText"/>
        <w:rPr/>
      </w:pPr>
      <w:r>
        <w:rPr>
          <w:rFonts w:ascii="IRNazanin" w:hAnsi="IRNazanin" w:eastAsia="IRNazanin"/>
          <w:color w:val="111111"/>
          <w:sz w:val="28"/>
          <w:sz w:val="28"/>
          <w:szCs w:val="28"/>
          <w:rtl w:val="true"/>
          <w:lang w:bidi="fa-IR"/>
        </w:rPr>
        <w:t>کثرت ارتباط و علاقه بین روح و بدن عوارضاتی که در باطن عارض روح می‌شود از قبیل غضب و خوف و فرح و اندوه اثره او از نفس سرایت به ظاهر بدن می‌نماید ، چون حُمرت و صُفرت و انبساط و انقباض وجه ، مثلاً وقتی که نفس به یکی از حواسّ خود از قبیل باصره و سامعه و خیال و واهمه ادراک امر مکروهی نمود از اثره او اضطراب و التهابی در باطن پیدا شود که موجب قلیان دم قلب گردد ، به واسطه دفع منافر از خود روح دفعةً توجّه به ظاهر بدل ، و اثر توجّه او در ظاهر بدن حُمرت وجه می‌شود ، چنان که در خوف نفس امر منافری را ادراک نموده در ظاهر به واسطه هرب از موذی روح دفعةً از ظاهر بشره فرار به باطن نموده ، و روح بخاری که مَطیّه</w:t>
      </w:r>
      <w:r>
        <w:rPr>
          <w:rStyle w:val="FootnoteAnchor"/>
          <w:rtl w:val="true"/>
        </w:rPr>
        <w:footnoteReference w:id="329"/>
      </w:r>
      <w:r>
        <w:rPr>
          <w:rFonts w:ascii="IRNazanin" w:hAnsi="IRNazanin" w:eastAsia="IRNazanin"/>
          <w:color w:val="111111"/>
          <w:sz w:val="28"/>
          <w:sz w:val="28"/>
          <w:szCs w:val="28"/>
          <w:rtl w:val="true"/>
          <w:lang w:bidi="fa-IR"/>
        </w:rPr>
        <w:t xml:space="preserve">نفس است نیز به تبعیت روح به باطن توجّه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روح بخاری دفعةً از ظاهر بدن هرب به باطن کرده به واسطه عدم توجّه خون به ظاهر جلد صفرتی در بَشَره پیدا می‌شود ، چنان که در فرح و سرور که نفس امر محبوبی را درک نموده از اشتیاق او متدرّجا به ظاهر بدن توجّه نماید ، و از توجّه روح بخاری به ظاهر جلد خلل و مسامات قشر صورت را پر کرده ، لهذا انبساطی در وجه پیدا می‌شود ، و در غم و حزن به خلاف آن ادرک امر مکروه متدرّجاً نفس با مرکب خود ، أعنی روح بخاری توجّه به باطن نموده ، و از قلّت آن روح در ظاهر بدن انقباضی در بشره حاصل می‌شود ، پس غضب توجّه نفس است از باطن به ظاهر دفعةً ، چنان که فرح توجّه او است از باطن به ظاهر متدرجاً ، و غم و اندوه توجّه نفس است از ظاهرِ بدن به باطن متدرّجاً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 بدان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جائی حقّ تعالی از اشراق و نوریت و بهجت باطنی قلب تعبیر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نموده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یَوْمَئِذٍ نَاضِرَةٌ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منوّرة مسرورة ، و نقیض او که ظلمت و کدورت و کراهت قلب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فرموده ، و </w:t>
      </w:r>
      <w:bookmarkStart w:id="223" w:name="pg3155_20280"/>
    </w:p>
    <w:p>
      <w:pPr>
        <w:pStyle w:val="BookText"/>
        <w:rPr/>
      </w:pPr>
      <w:bookmarkEnd w:id="22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وُجُوهٌ یَوْمَئِذٍ بَاسِرَةٌ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کدرة متکرّهة ، که اثر او در ظاهر بدن انقباض وجه است ، و گاهی از نوریت و ابتهاج قلب تعبیر به بیاض فرموده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تَبْیَضُّ وُجُوهٌ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از ظلمت و کدورت و اندوه قلب که وجه باطنی است تعبیر سواد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تَسْوَدُّ وُجُوهٌ </w:t>
      </w:r>
      <w:r>
        <w:rPr>
          <w:rFonts w:eastAsia="Amiri" w:cs="Amiri" w:ascii="Amiri" w:hAnsi="Amiri"/>
          <w:color w:val="111111"/>
          <w:sz w:val="28"/>
          <w:szCs w:val="28"/>
          <w:rtl w:val="true"/>
          <w:lang w:bidi="ar-SA"/>
        </w:rPr>
        <w:t>»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پس ، بعد از این مقدمات فقره دعاء قول معصوم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تَبْیَضُّ به وجوهنا اذا اسودّت الأبشار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مفادش این که حمد و توحید می‌نمایم تو را ، توحیدی که به سبب آن نورانی و مسرور شود قلب ما زمانی که ظلمانی و کدر شود در آن روز اَبشار ، اَعنی بشره ، و ظاهر صور مشرکین و جاحدین ؛ و هو یوم الموت الذی لایغنی فیه مولی عن مولی شی‌ء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الاْءَمْرُ یَوْمَئِذٍ للّه‌ِِ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عرض می‌نماید </w:t>
      </w:r>
      <w:r>
        <w:rPr>
          <w:rFonts w:eastAsia="IRNazanin" w:cs="IRNazanin"/>
          <w:color w:val="111111"/>
          <w:sz w:val="28"/>
          <w:szCs w:val="28"/>
          <w:rtl w:val="true"/>
          <w:lang w:bidi="fa-IR"/>
        </w:rPr>
        <w:t>.</w:t>
      </w:r>
    </w:p>
    <w:p>
      <w:pPr>
        <w:pStyle w:val="Heading4"/>
        <w:numPr>
          <w:ilvl w:val="3"/>
          <w:numId w:val="1"/>
        </w:numPr>
        <w:rPr/>
      </w:pPr>
      <w:bookmarkStart w:id="224" w:name="__RefHeading___Toc1367476_2749589250"/>
      <w:bookmarkStart w:id="225" w:name="_Toc79"/>
      <w:bookmarkEnd w:id="224"/>
      <w:r>
        <w:rPr>
          <w:rtl w:val="true"/>
        </w:rPr>
        <w:t>حمد نجات دهنده</w:t>
      </w:r>
      <w:bookmarkEnd w:id="22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نُعْتَقُ بِهِ مِنْ أَلِیمِ نَارِ اللَّهِ إِلَی کَرِیمِ جِوَارِ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العتق والعتاق الخلاص ، و هو خلاص المملوک من قید العبودیة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الوجع و ألیم به معنی اسم فاعل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مولم و موجع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کنفه ، 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اجعلنی فی کنفک </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 أی فی حرزک و حفظک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از باب آن که لکلّ حقیقة رقیقة ، و لکلّ معنی صورة دقیقة او عین نار ظاهری است که خداوند از باب فوائد و منافع و خیرات لاتعدّ و </w:t>
      </w:r>
    </w:p>
    <w:p>
      <w:pPr>
        <w:pStyle w:val="BookText"/>
        <w:rPr/>
      </w:pPr>
      <w:r>
        <w:rPr>
          <w:rFonts w:ascii="IRNazanin" w:hAnsi="IRNazanin" w:eastAsia="IRNazanin"/>
          <w:color w:val="111111"/>
          <w:sz w:val="28"/>
          <w:sz w:val="28"/>
          <w:szCs w:val="28"/>
          <w:rtl w:val="true"/>
          <w:lang w:bidi="fa-IR"/>
        </w:rPr>
        <w:t xml:space="preserve">لاتحصی برای رفع مهمّات و مصالح مایحتاج عباد ایجاد نموده ، و حقیقةً گاهی استعاره می‌شود از فتنه و عذاب و عقوبات جسمانی و روحانی به نار که ابتداء بروز او بر قلب است ، و از قلب اثره او سرایت به بدن می‌نماید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تَطَّلِعُ عَلَی الاْءَفْئِدَةِ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حق تعالی از آن تهیه فتنه و فساد و قتل و غارت کفار تعبیر به نار فرموده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أَوْقَدُوا نَارًا لِلْحَرْبِ أَطْفَأَهَا اللَّهُ</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هر وقت که حیل و تدبیر در تهیه و هیجان آن فساد نمایند خداوند به ادنی سببی باطل می‌نماید تدبیر آنها را ، چنان که از آن عقوبات و شدایدی که انسان برای خود تهیه نموده به سبب ارتکابش معاصی و منهیات الهیه را از باب آن که هر عقوبتی به مراتبها نتیجه عملی از اعمال است از آنها تعبیر به نار شده و از اطفاء و تکفیر آنها به اعمال حسنه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الْحَسَنَاتِ یُذْهِبْنَ السَّیِّئَاتِ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الی نیرانکم التی أوقدتموها علی ظهورکم ، فاطفئوها بالصلوة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حق تعالی در کلام مجید خود از آن کدورات و شداید و عقوبات وارده بر انسان که انسان از باب متابعت هواهای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بالطاغوت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می‌نماید ، تعبیر به ظلمت و نار نموده ، و از آن ابتهاج و سروری که برای خود کسب می‌نماید به واسطه رفتار نمودن در طاعات و اوامر الهیه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أَوْلِیَآؤُهُمُ الطَّاغُوتُ یُخْرِجُونَهُم مِنَ النُّورِ إِلَی الظُّلُمَاتِ أُولئِکَ أَصْحَابُ النَّارِ هُمْ فِیهَا خَالِدُونَ</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و أولی به تصّرف و صاحب اختیار اهل ایمان و </w:t>
      </w:r>
    </w:p>
    <w:p>
      <w:pPr>
        <w:pStyle w:val="BookText"/>
        <w:rPr/>
      </w:pPr>
      <w:r>
        <w:rPr>
          <w:rFonts w:ascii="IRNazanin" w:hAnsi="IRNazanin" w:eastAsia="IRNazanin"/>
          <w:color w:val="111111"/>
          <w:sz w:val="28"/>
          <w:sz w:val="28"/>
          <w:szCs w:val="28"/>
          <w:rtl w:val="true"/>
          <w:lang w:bidi="fa-IR"/>
        </w:rPr>
        <w:t xml:space="preserve">یقین است به این که آنها چون کما هو حقّه عمل به مأمورات واجبه و ترک منهیات می‌نماید ، لهذا خارج می‌کند آنها را از شداید و واردات شاقّه و عقوبات صعبه که از اثر متابعت هوای انسان به خود جلب نموده به سوی سرور و ابتهاج و تنویر 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جاحد و مستور از رحمت حق‌اند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یعنی صاحب اختیار و اَولی به تصرّف در وجود آنها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نفس اماره بالسوء</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لأ نّها کثیر الطغیان والتجاوز عن حدود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طاغوت نفس خارج می‌نماید به واسطه متابعت خود از نور و سرور به سوی ظلمات و شدائد ، یعنی تابعین او مصاحبین 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فِیهَا خالِدُونَ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خارج معلوم است که آنچه عقوبات و صدماتی که در دنیا به انسان می‌رسد منشأ آن متابعت هواست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 الْهَوَی فَیُضِلَّکَ عَن سَبِیلِ اللَّهِ إِنَّ الَّذِینَ یَضِلُّونَ عَن سَبِیلِ اللَّهِ لَهُمْ عَذَابٌ شَدِیدٌ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غفلت می‌نمایند از طریقه و قوانین موضوعه الهیه برای آنها عذاب شدید است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شعلة من نار تلقی صاحبها فی النار </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که مقصود همان صدماتی است که از اثره غضب انسان بر خودش طاری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پس مفاد و ما حصل فقره دعا آن که حمد و توحید می‌کنم تو را حمدی که به واسطه شرافت آن حمد خلاص شویم از آلام و اوجاع نار اللّه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عقوبات دار طبیعت که عالم فرق الفرق و رقیقه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نّها بعیدٌ قعره ، و </w:t>
      </w:r>
      <w:bookmarkStart w:id="226" w:name="pg3155_20283"/>
    </w:p>
    <w:p>
      <w:pPr>
        <w:pStyle w:val="BookText"/>
        <w:rPr/>
      </w:pPr>
      <w:bookmarkEnd w:id="22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سَاءَتْ مُسْتَقَرًّا وَ مُقَامًا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کریم جوار اللّه ای الجنة والآخرة ؛ لأنّ دار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دنیا قهر خانه کردگار قهر بین چون قهر کردی اختیار</w:t>
      </w:r>
      <w:r>
        <w:rPr>
          <w:rStyle w:val="FootnoteAnchor"/>
          <w:rtl w:val="true"/>
        </w:rPr>
        <w:footnoteReference w:id="346"/>
      </w:r>
    </w:p>
    <w:p>
      <w:pPr>
        <w:pStyle w:val="Heading4"/>
        <w:numPr>
          <w:ilvl w:val="3"/>
          <w:numId w:val="1"/>
        </w:numPr>
        <w:rPr/>
      </w:pPr>
      <w:bookmarkStart w:id="227" w:name="__RefHeading___Toc1367478_2749589250"/>
      <w:bookmarkStart w:id="228" w:name="_Toc80"/>
      <w:bookmarkEnd w:id="227"/>
      <w:r>
        <w:rPr>
          <w:rtl w:val="true"/>
        </w:rPr>
        <w:t>حمد برتر از حمد ملائکه</w:t>
      </w:r>
      <w:bookmarkEnd w:id="22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نُزَاحِمُ بِهِ مَلاَئِکَتَهُ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لغت بر دو معنی اطلاق می‌شود ، به معنی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زحمته أی دفعته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غلبه ، تزاحموا الناس علی فلان أی تغالبوا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فقره دعاء معنای ثانی مراد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حمد می‌کنم خدا را حمدی که غلبه بنمائیم به سبب آن حمد ملائکه مقربین را ، أعنی در شرافت و اجر تحمید ؛ زیرا که از برای حق سبحانه و تعالی دو نوع اسماء و صفات است </w:t>
      </w:r>
      <w:r>
        <w:rPr>
          <w:rFonts w:eastAsia="IRNazanin" w:cs="IRNazanin"/>
          <w:color w:val="111111"/>
          <w:sz w:val="28"/>
          <w:szCs w:val="28"/>
          <w:rtl w:val="true"/>
          <w:lang w:bidi="fa-IR"/>
        </w:rPr>
        <w:t>:</w:t>
      </w:r>
    </w:p>
    <w:p>
      <w:pPr>
        <w:pStyle w:val="Heading4"/>
        <w:numPr>
          <w:ilvl w:val="3"/>
          <w:numId w:val="1"/>
        </w:numPr>
        <w:rPr/>
      </w:pPr>
      <w:bookmarkStart w:id="229" w:name="__RefHeading___Toc1367480_2749589250"/>
      <w:bookmarkStart w:id="230" w:name="_Toc81"/>
      <w:bookmarkEnd w:id="229"/>
      <w:r>
        <w:rPr>
          <w:rtl w:val="true"/>
        </w:rPr>
        <w:t>اسماء تنزیهی و تشبیهی</w:t>
      </w:r>
      <w:bookmarkEnd w:id="2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تقدیسیه تنزیهیه ، چون سبّوح و قدّوس که به این صفات تنزیه و تبعید می‌شود ذات اقدس از عموم نقایص و مشابهت خلق ، و ملائکه چون ذاتشان مجرّد از تعلّق جسم‌اند لهذا دائماً به زبان حالشان تقدیس خدا می‌نمایند ، یعنی ذاتشان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و تطهیر حقّ است ، به این که از تجرید و تقدیسی که در آنها است از جسم و لواحق او از قبیل کون و فساد نمو و ذبول تخلخل و تکاثف و </w:t>
      </w:r>
    </w:p>
    <w:p>
      <w:pPr>
        <w:pStyle w:val="BookText"/>
        <w:rPr/>
      </w:pPr>
      <w:r>
        <w:rPr>
          <w:rFonts w:ascii="IRNazanin" w:hAnsi="IRNazanin" w:eastAsia="IRNazanin"/>
          <w:color w:val="111111"/>
          <w:sz w:val="28"/>
          <w:sz w:val="28"/>
          <w:szCs w:val="28"/>
          <w:rtl w:val="true"/>
          <w:lang w:bidi="fa-IR"/>
        </w:rPr>
        <w:t>امکان استعدادی و غیره ، یا</w:t>
      </w:r>
      <w:r>
        <w:rPr>
          <w:rStyle w:val="FootnoteAnchor"/>
          <w:rtl w:val="true"/>
        </w:rPr>
        <w:footnoteReference w:id="347"/>
      </w:r>
      <w:r>
        <w:rPr>
          <w:rFonts w:ascii="IRNazanin" w:hAnsi="IRNazanin" w:eastAsia="IRNazanin"/>
          <w:color w:val="111111"/>
          <w:sz w:val="28"/>
          <w:sz w:val="28"/>
          <w:szCs w:val="28"/>
          <w:rtl w:val="true"/>
          <w:lang w:bidi="fa-IR"/>
        </w:rPr>
        <w:t xml:space="preserve">آن که معلول و مجعول خدااند شهادت می‌دهند که این تجرید و تقدیس در ذات علت و جاعل باید باشد ، و اعلی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این اسماء و صفات که بر جاعل اطلاق می‌شود به صیغه مبالغه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و قدّوس ، یعنی خیلی منزّه و مبرّا و خیلی مطهّر ، و مجرّد است</w:t>
      </w:r>
    </w:p>
    <w:p>
      <w:pPr>
        <w:pStyle w:val="BookText"/>
        <w:rPr/>
      </w:pPr>
      <w:r>
        <w:rPr>
          <w:rFonts w:ascii="IRNazanin" w:hAnsi="IRNazanin" w:eastAsia="IRNazanin"/>
          <w:color w:val="111111"/>
          <w:sz w:val="28"/>
          <w:sz w:val="28"/>
          <w:szCs w:val="28"/>
          <w:rtl w:val="true"/>
          <w:lang w:bidi="fa-IR"/>
        </w:rPr>
        <w:t xml:space="preserve">از نقایص و عوارضات مخلوقات باری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حق تعالی چنانکه در اسماء و صفات تنزیهیه بود نیز اسماء و صفات تشبیهیه است ، از قبیل سمیع 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 الی غیر ذلک ، چه در این صفات گویا مشابهت به مخلوق دارد ،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بصیر ،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بصیر ؛ چنان که در این آیه شریفه جمع هر دو نوع از صفات را نموده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 هُوَ السَّمِیعُ الْبَصِیرُ</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صفات تنزیهیه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تشبیهیه ، هر چند که مصادیق این صفات حقایق مشکّکه‌اند ، یعنی مراتب متفاضله دارند در شدّت و ضعف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حقیقت علم اعلای او که اطلاق بر واجب الوجود می‌شود علم ما کان و ما یکون است قبل کون المعلوم موجودة</w:t>
      </w:r>
      <w:r>
        <w:rPr>
          <w:rStyle w:val="FootnoteAnchor"/>
          <w:rtl w:val="true"/>
        </w:rPr>
        <w:footnoteReference w:id="349"/>
      </w:r>
      <w:r>
        <w:rPr>
          <w:rFonts w:ascii="IRNazanin" w:hAnsi="IRNazanin" w:eastAsia="IRNazanin"/>
          <w:color w:val="111111"/>
          <w:sz w:val="28"/>
          <w:sz w:val="28"/>
          <w:szCs w:val="28"/>
          <w:rtl w:val="true"/>
          <w:lang w:bidi="fa-IR"/>
        </w:rPr>
        <w:t>فی الخارج ، به این که صورت تمام معلومات متعاقبات در سلسله زمان و مجتمعات در وعاء دهر نزد شهود ذات حق حاضرند ، و ادنی مرتبه علم آن ادراک قوه لمسی است که در خراطین</w:t>
      </w:r>
      <w:r>
        <w:rPr>
          <w:rStyle w:val="FootnoteAnchor"/>
          <w:rtl w:val="true"/>
        </w:rPr>
        <w:footnoteReference w:id="350"/>
      </w:r>
      <w:r>
        <w:rPr>
          <w:rFonts w:ascii="IRNazanin" w:hAnsi="IRNazanin" w:eastAsia="IRNazanin"/>
          <w:color w:val="111111"/>
          <w:sz w:val="28"/>
          <w:sz w:val="28"/>
          <w:szCs w:val="28"/>
          <w:rtl w:val="true"/>
          <w:lang w:bidi="fa-IR"/>
        </w:rPr>
        <w:t xml:space="preserve">و حشرات الأرض هم موجود است ، که اگر حرارت و برودت قریب به او شود درک نموده خود را حفظ نماید </w:t>
      </w:r>
      <w:r>
        <w:rPr>
          <w:rFonts w:eastAsia="IRNazanin" w:cs="IRNazanin"/>
          <w:color w:val="111111"/>
          <w:sz w:val="28"/>
          <w:szCs w:val="28"/>
          <w:rtl w:val="true"/>
          <w:lang w:bidi="fa-IR"/>
        </w:rPr>
        <w:t xml:space="preserve">. </w:t>
      </w:r>
      <w:bookmarkStart w:id="231" w:name="pg3155_20285"/>
    </w:p>
    <w:p>
      <w:pPr>
        <w:pStyle w:val="Heading4"/>
        <w:numPr>
          <w:ilvl w:val="3"/>
          <w:numId w:val="1"/>
        </w:numPr>
        <w:rPr/>
      </w:pPr>
      <w:bookmarkStart w:id="232" w:name="__RefHeading___Toc1367482_2749589250"/>
      <w:bookmarkStart w:id="233" w:name="_Toc82"/>
      <w:bookmarkEnd w:id="231"/>
      <w:bookmarkEnd w:id="232"/>
      <w:r>
        <w:rPr>
          <w:rtl w:val="true"/>
        </w:rPr>
        <w:t>ظهور اسماء تشبیهی در انسان</w:t>
      </w:r>
      <w:bookmarkEnd w:id="233"/>
    </w:p>
    <w:p>
      <w:pPr>
        <w:pStyle w:val="BookText"/>
        <w:rPr/>
      </w:pPr>
      <w:r>
        <w:rPr>
          <w:rFonts w:ascii="IRNazanin" w:hAnsi="IRNazanin" w:eastAsia="IRNazanin"/>
          <w:color w:val="111111"/>
          <w:sz w:val="28"/>
          <w:sz w:val="28"/>
          <w:szCs w:val="28"/>
          <w:rtl w:val="true"/>
          <w:lang w:bidi="fa-IR"/>
        </w:rPr>
        <w:t xml:space="preserve">و چون انسان نوع الانواع و خلیفه خدا است در ارض و خلیفه بر صفت مستخلف و خلق علی صورته است ، لهذا ذاتش مجمع صفات و اسماء متقابله است ، اعنی همان طور که به حسب روحانیت مشعر و حاکی از اسماء تقدیسیه حق است چون ملائکه نیز دارای صفات و اسماء تشبیهیه است ، که ملائکه از آنها بی‌خبرند این است که در بدو خلقت که حق تعالی به ملائکه اِخبار و اِعلام نمود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 نِّی جَاعِلٌ فِی الاْءَرْضِ خَلِیفَةً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ملائکه چون به تسبیح و تقدیس خود مشعوف بوده و از انسان جز هیکل خاکی که منبع و مصدر شهوت و غضب و دارای صفات سبعیه و بهیمیه است تصور دیگر نمی‌کردند ، اعتراضاً اظهار نمودند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تَجْعَلُ فِیهَا مَن یُفْسِدُ فِیهَا وَ یَسْفِکُ الدِّمَآءَ وَ نَحْنُ نُسَبِّحُ بِحَمْدِکَ وَ نُقَدِّسُ لَکَ قَالَ اِنِّی أَعْلَمُ مَا لاَ تَعْلَمُونَ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بعد ، از باب آن که شرافت انسان و حکمت خود را در خلافت او برساند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أنْبِئُونی بِأَسْمَآءِ هؤُلاَءِ إِن کُنتُمْ صَادِقِینَ</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این که شما استحقاق خلافت را بیش از آنها دارید ، چون به واسطه نداشتن صفات تشبیهیه از صفات انسان و جامعیت او بی‌خبر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دادند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عِلْمَ لَنَا إِلاَّ مَا عَلَّمْتَنَا</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تو به تعلیم تکوینی به ما تعلیم نموده از معرفت تقدیسیه همان را فقط عالم می‌باشیم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عَلاّمُ الْغُیُوبِ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 به واسطه الزام طرف و اثبات الحجة به آدم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آدَمُ أَنْبِئْهُمْ بِأَسْمَائِهِمْ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bookmarkStart w:id="234" w:name="pg3155_20286"/>
    </w:p>
    <w:p>
      <w:pPr>
        <w:pStyle w:val="BookText"/>
        <w:rPr/>
      </w:pPr>
      <w:bookmarkEnd w:id="234"/>
      <w:r>
        <w:rPr>
          <w:rFonts w:ascii="IRNazanin" w:hAnsi="IRNazanin" w:eastAsia="IRNazanin"/>
          <w:color w:val="111111"/>
          <w:sz w:val="28"/>
          <w:sz w:val="28"/>
          <w:szCs w:val="28"/>
          <w:rtl w:val="true"/>
          <w:lang w:bidi="fa-IR"/>
        </w:rPr>
        <w:t xml:space="preserve">و خبر نمودن آدم اسماء ملائکه را به لسان حال و تکوین است ، یعنی در مقام فعلیت بروز دادن اسماء و صفات تنزیهیه ملائکه است که به آنها مباهات و فخریه بر آدم کرده ، و به آنها تسبیح و تمجید خدای می‌نمودند ، و اِبا نمودن ملائکه از اخبار اسماء آدم ، نبودن اسماء تشبیهیه که انسان مظهر او است در وجود آنها ، و بی‌خبر بودن از صفات حیوانات انسان است که بذاته مظهر توحید و مَجمع تفرید و جامع تنزیه و تشبیه است ؛ چنان که امیرالمؤمنین علیه‌السلام در وصف انسان کامل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الصورة الإنسانیة أکبر حجج اللّه علی خلقه ، و هی الکتاب الذی کتبه بیدیه ، و هی الهیکل الذی بناه بحکمه ، و هی مجموع صورة العالمین ، و هی مختصرة من لوح المحفوظ ، و هی الشاهدة علی کل غائب ، و هی الحجّة علی کلّ جاحد ، و هی الطریق المستقیم الی کلّ خیر ، و هی الجسر الممدود بین الجنة و</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بالجمله ، از اینجا است که معصوم در فقره دعاء عرض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کنیم تو را حمدی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مزاحمت و غلبه نمائیم به سبب آن حمد ملائکه مقربین را ، از این که گویا آنها به لسان واحد تنزیه و تقدیس و تهلیل خدا را می‌نمایند ، و انسان ذو لسانین و ذو جهتین و ذو العینین است ، لهذا بر تسبیح آنها غلبه دارد </w:t>
      </w:r>
      <w:r>
        <w:rPr>
          <w:rFonts w:eastAsia="IRNazanin" w:cs="IRNazanin"/>
          <w:color w:val="111111"/>
          <w:sz w:val="28"/>
          <w:szCs w:val="28"/>
          <w:rtl w:val="true"/>
          <w:lang w:bidi="fa-IR"/>
        </w:rPr>
        <w:t>.</w:t>
      </w:r>
    </w:p>
    <w:p>
      <w:pPr>
        <w:pStyle w:val="Heading4"/>
        <w:numPr>
          <w:ilvl w:val="3"/>
          <w:numId w:val="1"/>
        </w:numPr>
        <w:rPr/>
      </w:pPr>
      <w:bookmarkStart w:id="235" w:name="__RefHeading___Toc1367484_2749589250"/>
      <w:bookmarkStart w:id="236" w:name="_Toc83"/>
      <w:bookmarkEnd w:id="235"/>
      <w:r>
        <w:rPr>
          <w:rtl w:val="true"/>
        </w:rPr>
        <w:t>حمد متواصل به مقام انبیاء</w:t>
      </w:r>
      <w:bookmarkEnd w:id="23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نُضَامُّ بِهِ أَنْبِیَاءَهُ الْمُرْسَلِینَ فِی دَارِ الْمُقَامَةِ الَّتِی لاَ تَزُولُ، وَ مَحَلِّ کَرَامَتِهِ الَّتِی لاَ تَحُولُ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 یقال ضممته ضمّاً جمعته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ضمّ بعضهم </w:t>
      </w:r>
      <w:bookmarkStart w:id="237" w:name="pg3155_20287"/>
    </w:p>
    <w:p>
      <w:pPr>
        <w:pStyle w:val="BookText"/>
        <w:rPr/>
      </w:pPr>
      <w:bookmarkEnd w:id="237"/>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نضام در دعاء چون نزاحم مقدّم ، متکلّم مع الغیر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فقره دعاء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حمد بده که حمدی کنیم تو را حمدی که به واسطه شرافت آن حمد منضم شویم به درجات انبیاء و 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نبی و رسول آن که 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یری فی منامه و یسمع الصوت و لا یعاین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 فی منامه و یسمع الصوت و یعاین الملک </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النبی واسطة پیغام اللّه إلی عباده ، و الرسول هو أن یکون مع ذلک الأوصاف له قوانین موضوعة ، ذی رأیٍ و عزمٍ بحیث ینسخ فروعات قوانین رسول السابق </w:t>
      </w:r>
      <w:r>
        <w:rPr>
          <w:rFonts w:eastAsia="IRNazanin" w:cs="IRNazanin"/>
          <w:color w:val="111111"/>
          <w:sz w:val="28"/>
          <w:szCs w:val="28"/>
          <w:rtl w:val="true"/>
          <w:lang w:bidi="fa-IR"/>
        </w:rPr>
        <w:t>.</w:t>
      </w:r>
    </w:p>
    <w:p>
      <w:pPr>
        <w:pStyle w:val="Heading4"/>
        <w:numPr>
          <w:ilvl w:val="3"/>
          <w:numId w:val="1"/>
        </w:numPr>
        <w:rPr/>
      </w:pPr>
      <w:bookmarkStart w:id="238" w:name="__RefHeading___Toc1367486_2749589250"/>
      <w:bookmarkStart w:id="239" w:name="_Toc84"/>
      <w:bookmarkEnd w:id="238"/>
      <w:r>
        <w:rPr>
          <w:rtl w:val="true"/>
        </w:rPr>
        <w:t>دارالمقامة</w:t>
      </w:r>
      <w:bookmarkEnd w:id="23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دعاء ، هی الدار الآخرة ، کما قال تعالی عن لسان نفوس الصاعدة الی مقام القرب 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أَحَلَّنا دارَ الْمُقامَةِ مِنْ فَضْلِهِ لا یَمَسُّنا فیها نَصَبٌ وَ لایَمَسُّنا فِیها لُغُوبٌ</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اعنی دار إقامة ، به</w:t>
      </w:r>
    </w:p>
    <w:p>
      <w:pPr>
        <w:pStyle w:val="BookText"/>
        <w:rPr/>
      </w:pPr>
      <w:r>
        <w:rPr>
          <w:rFonts w:ascii="IRNazanin" w:hAnsi="IRNazanin" w:eastAsia="IRNazanin"/>
          <w:color w:val="111111"/>
          <w:sz w:val="28"/>
          <w:sz w:val="28"/>
          <w:szCs w:val="28"/>
          <w:rtl w:val="true"/>
          <w:lang w:bidi="fa-IR"/>
        </w:rPr>
        <w:t xml:space="preserve">خلاف دنیا که دار ارتحال و انتقال و زوال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یَمَسُّنَا فِیهَا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هرگز نائل نمی‌شود و مخالفت نمی‌کند ما را آلام و اسقام و اوجاع ، چنان که از لسان ایّوب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نِّی مَسَّنِیَ الشَّیْطَانُ بِنُصْبٍ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عذاب النصب فی البدن من الأسقام ، و العذاب فی القلب من الهموم و الأحزان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نسبت به شیطان داده با آن که خدا است فاعل تمام آثار و جاعل خیرات و شرور ، به واسطه آن است که شیطان نفس است سبب قریب و علّت معدّه </w:t>
      </w:r>
    </w:p>
    <w:p>
      <w:pPr>
        <w:pStyle w:val="BookText"/>
        <w:rPr/>
      </w:pPr>
      <w:r>
        <w:rPr>
          <w:rFonts w:ascii="IRNazanin" w:hAnsi="IRNazanin" w:eastAsia="IRNazanin"/>
          <w:color w:val="111111"/>
          <w:sz w:val="28"/>
          <w:sz w:val="28"/>
          <w:szCs w:val="28"/>
          <w:rtl w:val="true"/>
          <w:lang w:bidi="fa-IR"/>
        </w:rPr>
        <w:t xml:space="preserve">برای تمام ابتلاءات انسان ، ولی نسبت مجاز است نه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و آن که آخرت را دار اقامت فرموده از باب آن که ترکیب عناصر در ابدان اهالی آخرت نیست ، که هر یک از آنها که غلبه نماید باعث تولید مرضی از امراض گردد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هفتاد و دو علّت در بدن از کششهای عناصر بی رسن</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لذا آن عالم را حق تعالی دار السلام نام نهاده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لهم فیها دار السّلام </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 از باب این که سکّان او سالمون‌اند از عموم آفات و امراض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مَسَّنَا مِن لُغُوبٍ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 و عجز است ؛ چه انسان اوّلاً در دنیا ضعیف است که قادر بر امری نیست ، بعد متدرّجاً قوی و قادر بر امورات صعبه شاقّه می‌شود ، چنان که بعد باز متدرّجاً به همان ضعف مفرط رجوع می‌نماید ، به طوری که عاجز از تمام امور می‌شود ، به خلاف اهالی آخرت که دیگر برای آنها تغیر و تحول از حالی به حالی ، یعنی از ضعف به قوّت ، و از قوّت به ضعف ، و از عجر به قدرت و بالعکس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معصوم در آخر فقره دعا متذکر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دار المقامة التی لاتزول ، و محل کرامته التی لاتحول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لاتزول نفی در نفی است که اثبات باشد ، اعنی ابداً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 و ثابت‌اند ، به خلاف دنیا که آناً فآناً در تحوّل است از یوم و لیل ، زمستان و تابستان ، عسرت و سختی ، رخا و یسر ، علاوه بر اختلافات اهل او از صحّت و مرض ، خوف و امنیت ، راحت و تعب ، شباب و هرم ، و غیر ذلک ممّا لاتحصی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لَلاْآخِرَةُ خَیْرٌ لَکَ مِنَ الاْءُولَی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اگر چه به ظاهر خطاب به نفس شریف پیغمبر است ، ولی از باب آن که خطابات الهی عام و نزول قرآن به </w:t>
      </w:r>
      <w:bookmarkStart w:id="240" w:name="pg3155_20289"/>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اعنّی و اسمعی یا جاره إن خوطب به النبی صلی‌الله‌علیه‌و‌آله‌وسلم ؛ لکنّ المراد به الأمّة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 هر کس اهلیت داشته باشد شامل او است </w:t>
      </w:r>
      <w:r>
        <w:rPr>
          <w:rFonts w:eastAsia="IRNazanin" w:cs="IRNazanin"/>
          <w:color w:val="111111"/>
          <w:sz w:val="28"/>
          <w:szCs w:val="28"/>
          <w:rtl w:val="true"/>
          <w:lang w:bidi="fa-IR"/>
        </w:rPr>
        <w:t>.</w:t>
      </w:r>
    </w:p>
    <w:p>
      <w:pPr>
        <w:pStyle w:val="Heading4"/>
        <w:numPr>
          <w:ilvl w:val="3"/>
          <w:numId w:val="1"/>
        </w:numPr>
        <w:rPr/>
      </w:pPr>
      <w:bookmarkStart w:id="241" w:name="__RefHeading___Toc1367488_2749589250"/>
      <w:bookmarkStart w:id="242" w:name="_Toc85"/>
      <w:bookmarkEnd w:id="241"/>
      <w:r>
        <w:rPr>
          <w:rtl w:val="true"/>
        </w:rPr>
        <w:t>محاسن خلق در انسان</w:t>
      </w:r>
      <w:bookmarkEnd w:id="24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اخْتَارَ لَنَا مَحَاسِنَ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الحسن و موارد الزینة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هیئت بدنی و صورت جسدانی است که از عالَم خلق و ترکیب است ، مقابل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 أی له عالم الأجسام و عالم الأرواح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حمد و ثنا خاص خدائی است که اختیار نموده برای ما نوع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آن هم نوعی از انواع غیر محصوره حیوان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خلقت ، اعنی خَلق بدنی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حُسن و زینت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جعلک معتدل الأعضاء و حَسَن الصورة ، به این که قرار نداده یکی از یدین را اطول از دیگری ، و یکی از عینین را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جعلک مستوی القامة ، چه بدن دنیوی مَرکب روح است که انسان مادامی که در مسافرت دار آخرت است محتاج به او است ، و این مَرکب را خدا بر صورت حَسَن ایجاد نموده که مکره نباشد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أَیِّ صُورَةٍ مَّا شَآءَ رَکَّبَکَ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حملک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علی الدابة ، أی استقرّ و حمل علیها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أَیِّ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أیّ هیکلٍ شاء طویلاً أو قصیراً ، حسناً أو قبیحاً ، سمیناً أو هزالاً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حملک إلی انقضاء أجلک و وصول وطنک ، کما قیل </w:t>
      </w:r>
      <w:r>
        <w:rPr>
          <w:rFonts w:eastAsia="Amiri" w:cs="Amiri" w:ascii="Amiri" w:hAnsi="Amiri"/>
          <w:color w:val="111111"/>
          <w:sz w:val="28"/>
          <w:szCs w:val="28"/>
          <w:rtl w:val="true"/>
          <w:lang w:bidi="ar-SA"/>
        </w:rPr>
        <w:t xml:space="preserve">: </w:t>
      </w:r>
      <w:bookmarkStart w:id="243" w:name="pg3155_20290"/>
    </w:p>
    <w:p>
      <w:pPr>
        <w:pStyle w:val="BookText"/>
        <w:rPr/>
      </w:pPr>
      <w:bookmarkEnd w:id="243"/>
      <w:r>
        <w:rPr>
          <w:rFonts w:ascii="IRNazanin" w:hAnsi="IRNazanin" w:eastAsia="IRNazanin"/>
          <w:color w:val="111111"/>
          <w:sz w:val="28"/>
          <w:sz w:val="28"/>
          <w:szCs w:val="28"/>
          <w:rtl w:val="true"/>
          <w:lang w:bidi="fa-IR"/>
        </w:rPr>
        <w:t>طفلی است جان و مهد تن او را قرارگاه چون کشت راه رو فکند مهد یک طرف</w:t>
      </w:r>
    </w:p>
    <w:p>
      <w:pPr>
        <w:pStyle w:val="BookText"/>
        <w:rPr/>
      </w:pPr>
      <w:r>
        <w:rPr>
          <w:rFonts w:ascii="IRNazanin" w:hAnsi="IRNazanin" w:eastAsia="IRNazanin"/>
          <w:color w:val="111111"/>
          <w:sz w:val="28"/>
          <w:sz w:val="28"/>
          <w:szCs w:val="28"/>
          <w:rtl w:val="true"/>
          <w:lang w:bidi="fa-IR"/>
        </w:rPr>
        <w:t xml:space="preserve">قال مولانا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سَتعقبون منی جثةً خلأً ساکنة بعد حراک ، و وصامتة بعد نطق </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أی ستجدون بعد موتی هیکلاً خلأ</w:t>
      </w:r>
      <w:r>
        <w:rPr>
          <w:rStyle w:val="FootnoteAnchor"/>
          <w:rtl w:val="true"/>
        </w:rPr>
        <w:footnoteReference w:id="370"/>
      </w:r>
      <w:r>
        <w:rPr>
          <w:rFonts w:ascii="IRNazanin" w:hAnsi="IRNazanin" w:eastAsia="IRNazanin"/>
          <w:color w:val="111111"/>
          <w:sz w:val="28"/>
          <w:sz w:val="28"/>
          <w:szCs w:val="28"/>
          <w:rtl w:val="true"/>
          <w:lang w:bidi="fa-IR"/>
        </w:rPr>
        <w:t xml:space="preserve">خالیة عن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پس چون حق تعالی در صورت بدنی انسان محسّنات خلقت و دقایق حکمت منظور داشته ، لهذا خود در مقام تمجید ذات مقدس در باب خلقت صوری انسان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فَتَبَارَکَ اللَّهُ أَحْسَنُ الْخَالِقِینَ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کلام علی علیه‌السلام گذشت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الصورة الانسانیة و اکبر حجج اللّه علی خلقه و هیکل الذی بناه بحکمة </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إلی آخره که در ورقه قبل معروض شد </w:t>
      </w:r>
      <w:r>
        <w:rPr>
          <w:rFonts w:eastAsia="IRNazanin" w:cs="IRNazanin"/>
          <w:color w:val="111111"/>
          <w:sz w:val="28"/>
          <w:szCs w:val="28"/>
          <w:rtl w:val="true"/>
          <w:lang w:bidi="fa-IR"/>
        </w:rPr>
        <w:t>.</w:t>
      </w:r>
    </w:p>
    <w:p>
      <w:pPr>
        <w:pStyle w:val="Heading4"/>
        <w:numPr>
          <w:ilvl w:val="3"/>
          <w:numId w:val="1"/>
        </w:numPr>
        <w:rPr/>
      </w:pPr>
      <w:bookmarkStart w:id="244" w:name="__RefHeading___Toc1367490_2749589250"/>
      <w:bookmarkStart w:id="245" w:name="_Toc86"/>
      <w:bookmarkEnd w:id="244"/>
      <w:r>
        <w:rPr>
          <w:rtl w:val="true"/>
        </w:rPr>
        <w:t>طیّبات رزق</w:t>
      </w:r>
      <w:bookmarkEnd w:id="24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أَجْرَی عَلَیْنَا طَیِّبَاتِ الرِّزْقِ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 نمود بر ما نوع انسان طیبات و مستلذّات ارزاق ، و کلّما نحتاجون الیه فی معاشنا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جَعَلَ لَکُمُ الاْءَرْضَ قَرَارًا وَ السَّمَآءَ بِنَآءً وَ صَوَّرَکُمْ فَأَحْسَنَ صُوَرَکُمْ وَ رَزَقَکُم مِّنَ الطَّیِّبَاتِ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را ساکن و ثابت قرارداد که مقَرّ ما باشد ، و سماء را به منزله بنا و سقف بیت ما بلند ساخت ، و شمس و قمر را سراج این خانه قرار داد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سِرَاجًا وَهَّاجًا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وقّاداً ، و منبسط نمود در او مائده عامّه از اغذیه و اطمعه لذیذه ، و داعی او نبی و مدعوّ بالذات نوع بشر ، و سایرین تبع و مستخدم او </w:t>
      </w:r>
      <w:r>
        <w:rPr>
          <w:rFonts w:eastAsia="IRNazanin" w:cs="IRNazanin"/>
          <w:color w:val="111111"/>
          <w:sz w:val="28"/>
          <w:szCs w:val="28"/>
          <w:rtl w:val="true"/>
          <w:lang w:bidi="fa-IR"/>
        </w:rPr>
        <w:t xml:space="preserve">. </w:t>
      </w:r>
      <w:bookmarkStart w:id="246" w:name="pg3155_20291"/>
    </w:p>
    <w:p>
      <w:pPr>
        <w:pStyle w:val="BookText"/>
        <w:rPr/>
      </w:pPr>
      <w:bookmarkEnd w:id="246"/>
      <w:r>
        <w:rPr>
          <w:rFonts w:ascii="IRNazanin" w:hAnsi="IRNazanin" w:eastAsia="IRNazanin"/>
          <w:color w:val="111111"/>
          <w:sz w:val="28"/>
          <w:sz w:val="28"/>
          <w:szCs w:val="28"/>
          <w:rtl w:val="true"/>
          <w:lang w:bidi="fa-IR"/>
        </w:rPr>
        <w:t>چنان که مشهود است که خداوند نبات و حیوان را به منزله دو پستان برای آدم قرار داد ، که باید نبات اغذیه کثیفه که لایق اوست چون آب و خاک را جذب نماید ، و در وجود خود آنها را تصفیه و تلطیف نموده ، الطف او را حبوب و فواکه</w:t>
      </w:r>
    </w:p>
    <w:p>
      <w:pPr>
        <w:pStyle w:val="BookText"/>
        <w:rPr/>
      </w:pPr>
      <w:r>
        <w:rPr>
          <w:rFonts w:ascii="IRNazanin" w:hAnsi="IRNazanin" w:eastAsia="IRNazanin"/>
          <w:color w:val="111111"/>
          <w:sz w:val="28"/>
          <w:sz w:val="28"/>
          <w:szCs w:val="28"/>
          <w:rtl w:val="true"/>
          <w:lang w:bidi="fa-IR"/>
        </w:rPr>
        <w:t xml:space="preserve">کرده به انسان خوراند ، یا آن که حیوان خار و خاشاک غلیظه را اکل نماید و در قرع و انبیق وجود خود او را چندین مرتبه تصفیه و تعدیل نموده ، بعد از کیلوس و کیموس الطف او را خون نموده ، و فضولات او را جدا کرده ، به اعانت مَلک دافعه دفع نموده ، مصفّای او را شیر و گوشت و روغن کرده ، قابل اکل انسان نماید </w:t>
      </w:r>
      <w:r>
        <w:rPr>
          <w:rFonts w:eastAsia="IRNazanin" w:cs="IRNazanin"/>
          <w:color w:val="111111"/>
          <w:sz w:val="28"/>
          <w:szCs w:val="28"/>
          <w:rtl w:val="true"/>
          <w:lang w:bidi="fa-IR"/>
        </w:rPr>
        <w:t>.</w:t>
      </w:r>
    </w:p>
    <w:p>
      <w:pPr>
        <w:pStyle w:val="Heading4"/>
        <w:numPr>
          <w:ilvl w:val="3"/>
          <w:numId w:val="1"/>
        </w:numPr>
        <w:rPr/>
      </w:pPr>
      <w:bookmarkStart w:id="247" w:name="__RefHeading___Toc1367492_2749589250"/>
      <w:bookmarkStart w:id="248" w:name="_Toc87"/>
      <w:bookmarkEnd w:id="247"/>
      <w:r>
        <w:rPr>
          <w:rtl w:val="true"/>
        </w:rPr>
        <w:t>فضیلت ملکات حسنه در انسان</w:t>
      </w:r>
      <w:bookmarkEnd w:id="24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لَنَا الْفَضِیلَةَ بِالْمَلَکَةِ عَلَی جَمِیعِ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الملک ، و التاء فیها علامته النقل و هی الصفات و أخلاق الملائکة و فی اصطلاح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حسن الملکة اذا کان حسن الصنیعة الی ممالیکه ، و یملک نفسه عند شهوتها ، و یقدر علی حبسها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 مفاد فقره دعا آن که حمد خدا را که قرار داد برای ما فضیلت و برتری به سبب ملکات حسنه بر جمیع خلق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کَرَّمْنَا بَنِیآ آدَمَ وَ حَمَلْنَاهُمْ فِی الْبَرِّ وَ الْبَحْرِ وَ رَزَقْنَاهُم مِّنَ الطَّیِّبَاتِ وَ فَضَّلْنَاهُمْ عَلَی کَثِیرٍ مِّمَّنْ خَلَقْنَا تَفْضِیلاً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کرامت و عزت انسان بالنطق و العقل و التمییز و حسن الصورة و تسلیطهم علی ما فی الارض 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تأویل اطلاق بر عالم اجسام شده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عالم ارواح ، و وجه مناسبت لجریان الماء و جمود الأرض کجریان الروح بخفّته و سکون البدن لثقله ، پس ملائکه که روحانی صرف‌اند راهی به عالم بر طبایع و </w:t>
      </w:r>
      <w:bookmarkStart w:id="249" w:name="pg3155_20292"/>
    </w:p>
    <w:p>
      <w:pPr>
        <w:pStyle w:val="BookText"/>
        <w:rPr/>
      </w:pPr>
      <w:bookmarkEnd w:id="249"/>
      <w:r>
        <w:rPr>
          <w:rFonts w:ascii="IRNazanin" w:hAnsi="IRNazanin" w:eastAsia="IRNazanin"/>
          <w:color w:val="111111"/>
          <w:sz w:val="28"/>
          <w:sz w:val="28"/>
          <w:szCs w:val="28"/>
          <w:rtl w:val="true"/>
          <w:lang w:bidi="fa-IR"/>
        </w:rPr>
        <w:t xml:space="preserve">اجسام ندارند ، و حیوانات راهی به عالم بحر ارواح ندارند ؛ انسان است که صاحب دو جنبه و دو جهت است ، لهذا به مقام روحانیتش در بحر عوالم عقول مجرده و ارواح مرسله راه دارد چنان که به حسب جسمانیت بشری اتصال به عالم اجسام ، کما قال المولوی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ملایک را سوی برّ راه نیست جنس حیوان هم ز بحر آگاه نیست</w:t>
      </w:r>
    </w:p>
    <w:p>
      <w:pPr>
        <w:pStyle w:val="BookText"/>
        <w:rPr/>
      </w:pPr>
      <w:r>
        <w:rPr>
          <w:rFonts w:ascii="IRNazanin" w:hAnsi="IRNazanin" w:eastAsia="IRNazanin"/>
          <w:color w:val="111111"/>
          <w:sz w:val="28"/>
          <w:sz w:val="28"/>
          <w:szCs w:val="28"/>
          <w:rtl w:val="true"/>
          <w:lang w:bidi="fa-IR"/>
        </w:rPr>
        <w:t>تو به تن حیوان ز جانی از ملک تا روی هم بر زمین هم بر فلک</w:t>
      </w:r>
      <w:r>
        <w:rPr>
          <w:rStyle w:val="FootnoteAnchor"/>
          <w:rtl w:val="true"/>
        </w:rPr>
        <w:footnoteReference w:id="376"/>
      </w:r>
    </w:p>
    <w:p>
      <w:pPr>
        <w:pStyle w:val="Heading4"/>
        <w:numPr>
          <w:ilvl w:val="3"/>
          <w:numId w:val="1"/>
        </w:numPr>
        <w:rPr/>
      </w:pPr>
      <w:bookmarkStart w:id="250" w:name="__RefHeading___Toc1367494_2749589250"/>
      <w:bookmarkStart w:id="251" w:name="_Toc88"/>
      <w:bookmarkEnd w:id="250"/>
      <w:r>
        <w:rPr>
          <w:rtl w:val="true"/>
        </w:rPr>
        <w:t>انقیاد مخلوقات برای انسان</w:t>
      </w:r>
      <w:bookmarkEnd w:id="25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خَلِیقَتِهِ مُنْقَادَةٌ لَنَا بِقُدْرَتِهِ، وَ صَائِرَةٌ إِلَی طَاعَتِنَا بِعِزَّتِهِ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کلّ البهایم ،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المخلوق جمیعاً من البهائم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اطلاق ثانی که عام است اَنسب بما نحن فیه است که طبقات پست از بشر را هم شامل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حمد خاصّ خدائی است که تمام مخلوق ذی حیات را منقاد و مطیع ما قرار داده به قدرت خودش ، و قرار داده آنها را صائره و راجعه به سوی طاعت و خدمت ما بعزّته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أخدمنا فی عانین </w:t>
      </w:r>
      <w:r>
        <w:rPr>
          <w:rFonts w:eastAsia="IRNazanin" w:cs="IRNazanin"/>
          <w:color w:val="111111"/>
          <w:sz w:val="28"/>
          <w:szCs w:val="28"/>
          <w:rtl w:val="true"/>
          <w:lang w:bidi="fa-IR"/>
        </w:rPr>
        <w:t>» .</w:t>
      </w:r>
      <w:r>
        <w:rPr>
          <w:rStyle w:val="FootnoteAnchor"/>
          <w:rtl w:val="true"/>
        </w:rPr>
        <w:footnoteReference w:id="377"/>
      </w:r>
      <w:r>
        <w:rPr>
          <w:rFonts w:ascii="IRNazanin" w:hAnsi="IRNazanin" w:eastAsia="IRNazanin"/>
          <w:color w:val="111111"/>
          <w:sz w:val="28"/>
          <w:sz w:val="28"/>
          <w:szCs w:val="28"/>
          <w:rtl w:val="true"/>
          <w:lang w:bidi="fa-IR"/>
        </w:rPr>
        <w:t xml:space="preserve">عانین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عنا و تعب و مشقّت‌اند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 طبقه رنج‌بران را خادم ما قرار داده ، و ما را به توسّط آنها خدمت نموده ، چنان که معلوم است اگر نفوس جاسیه قاسیه غلاّظ المباشرة لأمور العالم </w:t>
      </w:r>
    </w:p>
    <w:p>
      <w:pPr>
        <w:pStyle w:val="BookText"/>
        <w:rPr/>
      </w:pPr>
      <w:r>
        <w:rPr>
          <w:rFonts w:ascii="Amiri" w:hAnsi="Amiri" w:eastAsia="Amiri" w:cs="Amiri"/>
          <w:color w:val="111111"/>
          <w:sz w:val="28"/>
          <w:sz w:val="28"/>
          <w:szCs w:val="28"/>
          <w:rtl w:val="true"/>
          <w:lang w:bidi="ar-SA"/>
        </w:rPr>
        <w:t xml:space="preserve">نبودند برای انجام امورات شاقّه از قبیل حفر قنوات و تعمیر عمارات و غیره امور معاشیه کل معوّق بود ، 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رَفَعْنَا بَعْضَهُمْ فَوْقَ بَعْضٍ دَرَجَاتٍ لِیَتَّخِذَ بَعْضُهُم بَعْضًا سُخْرِیًّا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مستخدماً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 تمام موجودات آفاقی و انفسی ، و سماء و سماوی را خدمت گزار انسان قرار داده چنانکه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سَخَّرَ لَکُمُ اللَّیْلَ وَ النَّهَارَ وَ</w:t>
      </w:r>
      <w:r>
        <w:rPr>
          <w:rStyle w:val="FootnoteAnchor"/>
          <w:rtl w:val="true"/>
        </w:rPr>
        <w:footnoteReference w:id="379"/>
      </w:r>
      <w:r>
        <w:rPr>
          <w:rFonts w:ascii="Amiri" w:hAnsi="Amiri" w:eastAsia="Amiri" w:cs="Amiri"/>
          <w:color w:val="111111"/>
          <w:sz w:val="28"/>
          <w:sz w:val="28"/>
          <w:szCs w:val="28"/>
          <w:rtl w:val="true"/>
          <w:lang w:bidi="ar-SA"/>
        </w:rPr>
        <w:t xml:space="preserve">الشَّمْسَ وَ الْقَمَرَ وَالنُّجُومُ مُسَخَّرَاتٌ بِأَمْرِهِ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الاْءَرْضِ</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اینها مسخّر انسانند ؛ یعنی حرکات و سکنات و ذهاب و ایابشان به واسطه وصول منافع و تکمیل ما یحتاج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برای تهیه و اصلاح امر معاش ، و شب برای نوم و سکونت و راحت انسان ، و حرکات ذاتی و عرضی شمس و قمر و سایر کواکب به واسطه نضج و</w:t>
      </w:r>
    </w:p>
    <w:p>
      <w:pPr>
        <w:pStyle w:val="BookText"/>
        <w:rPr/>
      </w:pPr>
      <w:r>
        <w:rPr>
          <w:rFonts w:ascii="IRNazanin" w:hAnsi="IRNazanin" w:eastAsia="IRNazanin"/>
          <w:color w:val="111111"/>
          <w:sz w:val="28"/>
          <w:sz w:val="28"/>
          <w:szCs w:val="28"/>
          <w:rtl w:val="true"/>
          <w:lang w:bidi="fa-IR"/>
        </w:rPr>
        <w:t xml:space="preserve">تکمیل مطعومات و مشروبات و ملبوسات انسان است ؛ چنان که اگر شمس این حرکت عرضیه فلک الافلاک را نداشت لیل و نهار نبود ، چه لیل از غیبت او است در تحت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الأرض مانعة من إیصال نورها الی جهة الفوق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به واسطه محاذات او است در دائره فوق الأرض با ارض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 برخاست</w:t>
      </w:r>
      <w:r>
        <w:rPr>
          <w:rStyle w:val="FootnoteAnchor"/>
          <w:rtl w:val="true"/>
        </w:rPr>
        <w:footnoteReference w:id="382"/>
      </w:r>
      <w:r>
        <w:rPr>
          <w:rFonts w:ascii="IRNazanin" w:hAnsi="IRNazanin" w:eastAsia="IRNazanin"/>
          <w:color w:val="111111"/>
          <w:sz w:val="28"/>
          <w:sz w:val="28"/>
          <w:szCs w:val="28"/>
          <w:rtl w:val="true"/>
          <w:lang w:bidi="fa-IR"/>
        </w:rPr>
        <w:t>از جوّ فلک نی شب و نی سایه ماند ، لی و لک</w:t>
      </w:r>
      <w:r>
        <w:rPr>
          <w:rStyle w:val="FootnoteAnchor"/>
          <w:rtl w:val="true"/>
        </w:rPr>
        <w:footnoteReference w:id="38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حرکت ذاتی او در سیصد و شصت روز نبود فصول اربعه حاصل نشده بود ، چه نصف این مدّت را در اوج ناحیه شمال است که ایام صیف باشد به واسطه غلبه حرارت و قربش به خط استوا ، و نصف دیگر او را به حسب آن حرکت در </w:t>
      </w:r>
      <w:bookmarkStart w:id="252" w:name="pg3155_20294"/>
    </w:p>
    <w:p>
      <w:pPr>
        <w:pStyle w:val="BookText"/>
        <w:rPr/>
      </w:pPr>
      <w:bookmarkEnd w:id="252"/>
      <w:r>
        <w:rPr>
          <w:rFonts w:ascii="IRNazanin" w:hAnsi="IRNazanin" w:eastAsia="IRNazanin"/>
          <w:color w:val="111111"/>
          <w:sz w:val="28"/>
          <w:sz w:val="28"/>
          <w:szCs w:val="28"/>
          <w:rtl w:val="true"/>
          <w:lang w:bidi="fa-IR"/>
        </w:rPr>
        <w:t xml:space="preserve">حضیض است در بروج جنوبیه که شتا باشد به واسطه عدم محاذات او به طور استقامت و بُعدش از سمت الرأس و دائره معدّل النهار ، و ما بین این دو نقطه اوج و حضیض رو به اوج بهار است و رو به حضیض خریف که حصول فصول اربعه که از مهمّات لازمه است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اگر شمس در نقطه واحده ساکن بود أوّلاً محاذی خود را ارض می‌سوخت و نقاط دیگر از عدم حرارت منجمد بود ، که در هر دو صورت تکوّن حیوان و نبات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قلیلی از آیات ظاهره آنها است ، و الاّ چندین هزار حکم و مصالح و بدایع صنع و دقایق حکمت در وجود آنها است که به کلّی غیر معروف است ، کما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آیَاتِنَا غَافِلُونَ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تمام این تغییرات و تبدیلات در حرکات و اوضاع و آثارشان مستخدم انسان‌اند که اثر منافع آنها به آدم برسد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بهر تو سرگشته و فرمان بردار شرط انصاف نباشد که تو فرمان نبری</w:t>
      </w:r>
      <w:r>
        <w:rPr>
          <w:rStyle w:val="FootnoteAnchor"/>
          <w:rtl w:val="true"/>
        </w:rPr>
        <w:footnoteReference w:id="385"/>
      </w:r>
    </w:p>
    <w:p>
      <w:pPr>
        <w:pStyle w:val="Heading4"/>
        <w:numPr>
          <w:ilvl w:val="3"/>
          <w:numId w:val="1"/>
        </w:numPr>
        <w:rPr/>
      </w:pPr>
      <w:bookmarkStart w:id="253" w:name="__RefHeading___Toc1367496_2749589250"/>
      <w:bookmarkStart w:id="254" w:name="_Toc89"/>
      <w:bookmarkEnd w:id="253"/>
      <w:r>
        <w:rPr>
          <w:rtl w:val="true"/>
        </w:rPr>
        <w:t>برآوردن حوائج انسان توسّط حضرت حق سبحان</w:t>
      </w:r>
      <w:bookmarkEnd w:id="2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أَغْلَقَ سدّ</w:t>
      </w:r>
      <w:r>
        <w:rPr>
          <w:rStyle w:val="FootnoteAnchor"/>
          <w:rtl w:val="true"/>
        </w:rPr>
        <w:footnoteReference w:id="386"/>
      </w:r>
      <w:r>
        <w:rPr>
          <w:rFonts w:ascii="Amiri" w:hAnsi="Amiri" w:eastAsia="Amiri" w:cs="Amiri"/>
          <w:color w:val="111111"/>
          <w:sz w:val="28"/>
          <w:sz w:val="28"/>
          <w:szCs w:val="28"/>
          <w:rtl w:val="true"/>
          <w:lang w:bidi="ar-SA"/>
        </w:rPr>
        <w:t>عَنَّا بَابَ الْحَاجَةِ إِلاَّ إِلَیْهِ</w:t>
      </w:r>
    </w:p>
    <w:p>
      <w:pPr>
        <w:pStyle w:val="BookText"/>
        <w:rPr/>
      </w:pPr>
      <w:r>
        <w:rPr>
          <w:rFonts w:ascii="Amiri" w:hAnsi="Amiri" w:eastAsia="Amiri" w:cs="Amiri"/>
          <w:color w:val="111111"/>
          <w:sz w:val="28"/>
          <w:sz w:val="28"/>
          <w:szCs w:val="28"/>
          <w:rtl w:val="true"/>
          <w:lang w:bidi="ar-SA"/>
        </w:rPr>
        <w:t xml:space="preserve">أعنی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ثنا خاص خدائی است که مسدود نموده از ما ابواب احتیاج را از عموم ما سوی الاّ بخودش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w:t>
      </w:r>
      <w:r>
        <w:rPr>
          <w:rStyle w:val="FootnoteAnchor"/>
          <w:rtl w:val="true"/>
        </w:rPr>
        <w:footnoteReference w:id="38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 ابراهیم علیه‌السلام حین سقوطه الی النار قال له جبرائیل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لک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الیک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من اللّه خلاصک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بحالی کفانی عن </w:t>
      </w:r>
    </w:p>
    <w:p>
      <w:pPr>
        <w:pStyle w:val="BookText"/>
        <w:rPr/>
      </w:pPr>
      <w:r>
        <w:rPr>
          <w:rFonts w:ascii="IRNazanin" w:hAnsi="IRNazanin" w:eastAsia="IRNazanin"/>
          <w:color w:val="111111"/>
          <w:sz w:val="28"/>
          <w:sz w:val="28"/>
          <w:szCs w:val="28"/>
          <w:rtl w:val="true"/>
          <w:lang w:bidi="fa-IR"/>
        </w:rPr>
        <w:t xml:space="preserve">سؤالی </w:t>
      </w:r>
      <w:r>
        <w:rPr>
          <w:rFonts w:eastAsia="IRNazanin" w:cs="IRNazanin"/>
          <w:color w:val="111111"/>
          <w:sz w:val="28"/>
          <w:szCs w:val="28"/>
          <w:rtl w:val="true"/>
          <w:lang w:bidi="fa-IR"/>
        </w:rPr>
        <w:t xml:space="preserve">» . </w:t>
      </w:r>
      <w:r>
        <w:rPr>
          <w:rStyle w:val="FootnoteAnchor"/>
          <w:rtl w:val="true"/>
        </w:rPr>
        <w:footnoteReference w:id="388"/>
      </w:r>
      <w:r>
        <w:rPr>
          <w:rFonts w:ascii="IRNazanin" w:hAnsi="IRNazanin" w:eastAsia="IRNazanin"/>
          <w:color w:val="111111"/>
          <w:sz w:val="28"/>
          <w:sz w:val="28"/>
          <w:szCs w:val="28"/>
          <w:rtl w:val="true"/>
          <w:lang w:bidi="fa-IR"/>
        </w:rPr>
        <w:t xml:space="preserve">کما ورد فی الحدیث 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علمک عن المقال ، و کفی کرمک عن السؤال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تعالی إخباراً عن لسان یعقوب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الْحُکْمُ إِلاَّ لِلَّهِ عَلَیْهِ تَوَکَّلْتُ وَ عَلَیْهِ فَلْیَتَوَکَّلِ الْمُتَوَکِّلُونَ </w:t>
      </w:r>
      <w:r>
        <w:rPr>
          <w:rStyle w:val="FootnoteAnchor"/>
          <w:rtl w:val="true"/>
        </w:rPr>
        <w:footnoteReference w:id="3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خواهد بر چیزی اتکال و اعتماد نماید ، پس باید بر خدا اعتماد کند نه غیر ؛ زیرا که غیر او لایضرّ و لاینفع ، کما قال المولوی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من غیرت چه سنگ است</w:t>
      </w:r>
      <w:r>
        <w:rPr>
          <w:rStyle w:val="FootnoteAnchor"/>
          <w:rtl w:val="true"/>
        </w:rPr>
        <w:footnoteReference w:id="391"/>
      </w:r>
      <w:r>
        <w:rPr>
          <w:rFonts w:ascii="IRNazanin" w:hAnsi="IRNazanin" w:eastAsia="IRNazanin"/>
          <w:color w:val="111111"/>
          <w:sz w:val="28"/>
          <w:sz w:val="28"/>
          <w:szCs w:val="28"/>
          <w:rtl w:val="true"/>
          <w:lang w:bidi="fa-IR"/>
        </w:rPr>
        <w:t>و کلوخ گر صبی و گر جوان و گر شیوخ</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این است که تضرّع و استغاثه کننده نزد غیر خدا چنان که خود در کلام مجید فرموده مثل کسی است که نزد اشیاء عدیم الشعور غیر ذی روح چون جمادات ابتهال نموده و از او قضاء حوائج خود را خواهان باشد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دَعْوَةُ الْحَقِّ وَ الَّذِینَ یَدْعُونَ مِن دُونِهِ لا یَسْتَجِیبُونَ لَهُم بِشَیْ‌ءٍ إِلاَّ کَبَاسِطِ کَفَّیْهِ إِلَی الْمَآءِ لِیَبْلُغَ فَاهُ وَ مَا هُوَ بِبَالِغِهِ وَ مَا دُعَآءُ الْکَافِرِینَ إِلاَّ فِی ضَلاَلٍ </w:t>
      </w:r>
      <w:r>
        <w:rPr>
          <w:rFonts w:eastAsia="IRNazanin" w:cs="IRNazanin"/>
          <w:color w:val="111111"/>
          <w:sz w:val="28"/>
          <w:szCs w:val="28"/>
          <w:rtl w:val="true"/>
          <w:lang w:bidi="fa-IR"/>
        </w:rPr>
        <w:t xml:space="preserve">»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ابتهال و استغاثه بالحقیقه نه مجاز حقّ است ، و کسانی که دعا و تضرّع بنمایند غیر او را ابداً اجابت نمی‌نمایند آنها را بشی‌ء قلیلاً أو کثیراً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استثنای منقطع است ، اعنی اجابت نمی‌نمایند الاّ این که بخواهد خدا ، و به قلوب مدعوّین القا نماید معاونت او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کَبَاسِطِ کَفَّیْهِ إِلَی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داعیِ غیرِ خدا مثل کسی است که گشاده است دو کف خود را به سوی آب ، و </w:t>
      </w:r>
      <w:bookmarkStart w:id="255" w:name="pg3155_20296"/>
    </w:p>
    <w:p>
      <w:pPr>
        <w:pStyle w:val="BookText"/>
        <w:rPr/>
      </w:pPr>
      <w:bookmarkEnd w:id="255"/>
      <w:r>
        <w:rPr>
          <w:rFonts w:ascii="IRNazanin" w:hAnsi="IRNazanin" w:eastAsia="IRNazanin"/>
          <w:color w:val="111111"/>
          <w:sz w:val="28"/>
          <w:sz w:val="28"/>
          <w:szCs w:val="28"/>
          <w:rtl w:val="true"/>
          <w:lang w:bidi="fa-IR"/>
        </w:rPr>
        <w:t xml:space="preserve">درخواست نماید از آب که برسد به دهن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بِبَالِغِیهِ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صد سال به آب این استغاثه را نموده که آب بذاته آمده به فضای فم او رسیده و رفع عطش از او بنماید ، نخواهد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دُعَآءُ الْکَافِریِنَ إِلاَّ فِی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دعا و ابتهال نمایند جاحدین به خدا از غیر خدا ، نیست دعا و سؤال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ضیاع و بطلان بلا نتیجه و اثر و از اسماء مقدسه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أی الذین</w:t>
      </w:r>
      <w:r>
        <w:rPr>
          <w:rStyle w:val="FootnoteAnchor"/>
          <w:rtl w:val="true"/>
        </w:rPr>
        <w:footnoteReference w:id="394"/>
      </w:r>
      <w:r>
        <w:rPr>
          <w:rFonts w:ascii="IRNazanin" w:hAnsi="IRNazanin" w:eastAsia="IRNazanin"/>
          <w:color w:val="111111"/>
          <w:sz w:val="28"/>
          <w:sz w:val="28"/>
          <w:szCs w:val="28"/>
          <w:rtl w:val="true"/>
          <w:lang w:bidi="fa-IR"/>
        </w:rPr>
        <w:t xml:space="preserve">یصمدون و یقصدون الخلایق فی حوائجهم إلیه </w:t>
      </w:r>
      <w:r>
        <w:rPr>
          <w:rFonts w:eastAsia="IRNazanin" w:cs="IRNazanin"/>
          <w:color w:val="111111"/>
          <w:sz w:val="28"/>
          <w:szCs w:val="28"/>
          <w:rtl w:val="true"/>
          <w:lang w:bidi="fa-IR"/>
        </w:rPr>
        <w:t>.</w:t>
      </w:r>
    </w:p>
    <w:p>
      <w:pPr>
        <w:pStyle w:val="Heading4"/>
        <w:numPr>
          <w:ilvl w:val="3"/>
          <w:numId w:val="1"/>
        </w:numPr>
        <w:rPr/>
      </w:pPr>
      <w:bookmarkStart w:id="256" w:name="__RefHeading___Toc1367498_2749589250"/>
      <w:bookmarkStart w:id="257" w:name="_Toc90"/>
      <w:bookmarkEnd w:id="256"/>
      <w:r>
        <w:rPr>
          <w:rtl w:val="true"/>
        </w:rPr>
        <w:t>عدم استطاعت حمد و شکر الهی</w:t>
      </w:r>
      <w:bookmarkEnd w:id="25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w:t>
      </w:r>
      <w:r>
        <w:rPr>
          <w:rStyle w:val="FootnoteAnchor"/>
          <w:rtl w:val="true"/>
        </w:rPr>
        <w:footnoteReference w:id="395"/>
      </w:r>
      <w:r>
        <w:rPr>
          <w:rFonts w:ascii="Amiri" w:hAnsi="Amiri" w:eastAsia="Amiri" w:cs="Amiri"/>
          <w:color w:val="111111"/>
          <w:sz w:val="28"/>
          <w:sz w:val="28"/>
          <w:szCs w:val="28"/>
          <w:rtl w:val="true"/>
          <w:lang w:bidi="ar-SA"/>
        </w:rPr>
        <w:t xml:space="preserve">نُطِیقُ حَمْدَهُ أَمْ مَتَی نُوءَدِّی شُکْرَهُ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حمد و شکر آن است که حمد آن ثنای جمیل است بر قصدِ تعظیم و تجلیلِ مُنعِم لانعامه ، و شکر آن فعلیت است که خبر نماید از تعظیمِ مُنعم ، چون اظهار تذلّل و انکسار و تواضع نزد منعم ، و حقیقت شکر خدا آن اعتراف نمودن به نعمت او ، و ادا کردن واجبات مأمورا بها از طاعات و اجتناب از منهیات او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داعی عرض می‌نماید با آن دور نعماء لایتناهی که تمام مخلوقات و موجودات سماوی و ارضی را مسخّر و منقاد و مستخدم ما قرار داده ، بر این که غایت حرکات و سکنات آنها در ایاب و ذهاب جلب منافع به سوی ما منظور بوده ، چگونه ما طاقت و استطاعت داریم اداء حمد او را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تَعُدُّوا نِعْمَتَ اللَّهِ لاَ تُحْصُوهَآ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 </w:t>
      </w:r>
      <w:bookmarkStart w:id="258" w:name="pg3155_20297"/>
    </w:p>
    <w:p>
      <w:pPr>
        <w:pStyle w:val="Heading4"/>
        <w:numPr>
          <w:ilvl w:val="3"/>
          <w:numId w:val="1"/>
        </w:numPr>
        <w:rPr/>
      </w:pPr>
      <w:bookmarkStart w:id="259" w:name="__RefHeading___Toc1367500_2749589250"/>
      <w:bookmarkStart w:id="260" w:name="_Toc91"/>
      <w:bookmarkEnd w:id="258"/>
      <w:bookmarkEnd w:id="259"/>
      <w:r>
        <w:rPr>
          <w:rtl w:val="true"/>
        </w:rPr>
        <w:t>شکر بر اعطای اعضاء به انسان</w:t>
      </w:r>
      <w:bookmarkEnd w:id="26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الَّذِی رَکَّبَ فِینَا آلاَتِ الْبَسْطِ،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خاص خدائی است که ترکیب و ترتیب داده در بدن دنیوی ما قوا و اعضای مرتبه ظاهریه و باطنیه ، هر یک را به اقتضای حکمت بالغه در محل و موضعی مخصوص ، یعنی صلابت را به پا داده و لطافت را به گونه ، سیاهی را به چشم داده و سفیدی را به صورت ، اگر امر به عکس بود چه قدر مکروه بود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و ابروست که هر چیزی به جای خویش نیکو است</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 عزیز از حکیم بد ناید آنچه او کرده آنچنان باید</w:t>
      </w:r>
    </w:p>
    <w:p>
      <w:pPr>
        <w:pStyle w:val="Heading4"/>
        <w:numPr>
          <w:ilvl w:val="3"/>
          <w:numId w:val="1"/>
        </w:numPr>
        <w:rPr/>
      </w:pPr>
      <w:bookmarkStart w:id="261" w:name="__RefHeading___Toc1367502_2749589250"/>
      <w:bookmarkStart w:id="262" w:name="_Toc92"/>
      <w:bookmarkEnd w:id="261"/>
      <w:r>
        <w:rPr>
          <w:rtl w:val="true"/>
        </w:rPr>
        <w:t>فرق آلات و ادوات</w:t>
      </w:r>
      <w:bookmarkEnd w:id="2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آلات و ادوات آن است که آن قوائی که خداوند در انسان و حیوان قرار داده ، از قبیل قوای طبیعیه نباتیه چون جاذبه و ماسکه و هاضمه و دافعه و نامیه و مصوّره ، که هر یک فعل و اثری که خدا در آنها ودیعه نهاده اَداء و اِتیان می‌نمایند ، از این حیث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اَدا نماینده فعل مأمورٌ به را </w:t>
      </w:r>
      <w:r>
        <w:rPr>
          <w:rFonts w:eastAsia="IRNazanin" w:cs="IRNazanin"/>
          <w:color w:val="111111"/>
          <w:sz w:val="28"/>
          <w:szCs w:val="28"/>
          <w:rtl w:val="true"/>
          <w:lang w:bidi="fa-IR"/>
        </w:rPr>
        <w:t xml:space="preserve">. </w:t>
      </w:r>
      <w:bookmarkStart w:id="263" w:name="pg3155_20298"/>
    </w:p>
    <w:p>
      <w:pPr>
        <w:pStyle w:val="Heading4"/>
        <w:numPr>
          <w:ilvl w:val="3"/>
          <w:numId w:val="1"/>
        </w:numPr>
        <w:rPr/>
      </w:pPr>
      <w:bookmarkStart w:id="264" w:name="__RefHeading___Toc1367504_2749589250"/>
      <w:bookmarkStart w:id="265" w:name="_Toc93"/>
      <w:bookmarkEnd w:id="263"/>
      <w:bookmarkEnd w:id="264"/>
      <w:r>
        <w:rPr>
          <w:rtl w:val="true"/>
        </w:rPr>
        <w:t>در شناخت ادوات بدن</w:t>
      </w:r>
      <w:bookmarkEnd w:id="265"/>
    </w:p>
    <w:p>
      <w:pPr>
        <w:pStyle w:val="BookText"/>
        <w:rPr/>
      </w:pPr>
      <w:r>
        <w:rPr>
          <w:rFonts w:ascii="IRNazanin" w:hAnsi="IRNazanin" w:eastAsia="IRNazanin"/>
          <w:color w:val="111111"/>
          <w:sz w:val="28"/>
          <w:sz w:val="28"/>
          <w:szCs w:val="28"/>
          <w:rtl w:val="true"/>
          <w:lang w:bidi="fa-IR"/>
        </w:rPr>
        <w:t>چنان که جاذبه ، طعام و شراب را أوّلاً جذب به معده نموده ، و از آنجا بعد از تصفیه و تعدیل جاذبه هر عضوی از اعضای باطنیه چون طحال و ریه و کبد و قلب هر یک سهم خود را از معده جدا نموده جذب به محل خود نمایند ، و در قلب بعد</w:t>
      </w:r>
    </w:p>
    <w:p>
      <w:pPr>
        <w:pStyle w:val="BookText"/>
        <w:rPr/>
      </w:pPr>
      <w:r>
        <w:rPr>
          <w:rFonts w:ascii="IRNazanin" w:hAnsi="IRNazanin" w:eastAsia="IRNazanin"/>
          <w:color w:val="111111"/>
          <w:sz w:val="28"/>
          <w:sz w:val="28"/>
          <w:szCs w:val="28"/>
          <w:rtl w:val="true"/>
          <w:lang w:bidi="fa-IR"/>
        </w:rPr>
        <w:t xml:space="preserve">از آن که غذا صورت خون گرفت به توسّط آن عروق و شرائین متّصله به قلب که به منزله جداول و انهارند تقسیم شده ، و از مجاری خود به تمام اسافل و اعالی اعضا برساند ، تا آن که هر جزء و هر عضوی آنچه سهم او است از قلب اخذ نماید ، و قوّه جاذبه که به آن محلّ رسانید باید قوّه ماسکه که به منزله مَلَکِ موکّله است آن خون را که به واسطه رقّت و مائیّت مایل به اسفل است قهراً در عُلوّ نگاه بدارد ، تا آن که قوّه مصوّره او را به صورت آن عضو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نما باقی دیگر را </w:t>
      </w:r>
      <w:r>
        <w:rPr>
          <w:rFonts w:eastAsia="IRNazanin" w:cs="IRNazanin"/>
          <w:color w:val="111111"/>
          <w:sz w:val="28"/>
          <w:szCs w:val="28"/>
          <w:rtl w:val="true"/>
          <w:lang w:bidi="fa-IR"/>
        </w:rPr>
        <w:t>.</w:t>
      </w:r>
    </w:p>
    <w:p>
      <w:pPr>
        <w:pStyle w:val="Heading4"/>
        <w:numPr>
          <w:ilvl w:val="3"/>
          <w:numId w:val="1"/>
        </w:numPr>
        <w:rPr/>
      </w:pPr>
      <w:bookmarkStart w:id="266" w:name="__RefHeading___Toc1367506_2749589250"/>
      <w:bookmarkStart w:id="267" w:name="_Toc94"/>
      <w:bookmarkEnd w:id="266"/>
      <w:r>
        <w:rPr>
          <w:rtl w:val="true"/>
        </w:rPr>
        <w:t>در شناخت آلات بدن</w:t>
      </w:r>
      <w:bookmarkEnd w:id="26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و آن اعضای باطنیه و ظاهریه که موارد و محلّ هر یک از این قوااند که به توسّط آن عضو آن اثر بروز و ظهور می‌نماید ،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 چون آلات صانع ظاهریه که هر یک مصدر کاری‌اند که بدون آن آلات صانع نمی‌تواند اظهار صنعت نماید ، علاوه آن که آلات طبیعی او چون یَدَیْن و اصابع او در عمل باید گاهی گشاده و منبسط ، و گاهی جمع و منقبض گردد ، تا صنعت و آثار خود را بتواند به ظهور برساند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أَیَحْسَبُ الاْءِنسَانُ أَ لَّن نَّجْمَعَ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قَادِرِینَ عَلَی أَن نُّسَوِّیَ بَنَانَهُ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می‌کند انسان که ما جمع و تألیف نمی‌نمائیم به این هیئت حسنه عظام اعضای او را حاوی بر حکم عدیده ، چه در </w:t>
      </w:r>
      <w:bookmarkStart w:id="268" w:name="pg3155_20299"/>
    </w:p>
    <w:p>
      <w:pPr>
        <w:pStyle w:val="BookText"/>
        <w:rPr/>
      </w:pPr>
      <w:bookmarkEnd w:id="268"/>
      <w:r>
        <w:rPr>
          <w:rFonts w:ascii="IRNazanin" w:hAnsi="IRNazanin" w:eastAsia="IRNazanin"/>
          <w:color w:val="111111"/>
          <w:sz w:val="28"/>
          <w:sz w:val="28"/>
          <w:szCs w:val="28"/>
          <w:rtl w:val="true"/>
          <w:lang w:bidi="fa-IR"/>
        </w:rPr>
        <w:t xml:space="preserve">جمع و ترکیب و تألیف هر عظمی بر عظمی چندین حکم و مصالح منظور شده که اگر بر غیر این تألیف و هیئت اجتماعیه بود عمل بدنیه به کلّی مختلّ و مهمل بود ، پس آیا مع ذلک گمان می‌نماید که این جمع و تألیف از ما نیست بکلّه ، به اقتضای طبیعت عدیم الشعور این هیئت اعضا و عظام فراهم شده ؛ لیس الأمر کما زعم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قَادِرِینَ عَلَی أَن نُّسَوِّیَ بَنَانَهُ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قادر بودیم که بنان و اصابع یدین و رجلین او را مستویه و مساویه قرار می‌دادیم ، نه آن که به اقتضای حکمت و مصلحت طویل و قصیر ، کبیر و صغیر ، یا آن که قادر بودیم که قرار بدهیم آنها را</w:t>
      </w:r>
    </w:p>
    <w:p>
      <w:pPr>
        <w:pStyle w:val="BookText"/>
        <w:rPr/>
      </w:pPr>
      <w:r>
        <w:rPr>
          <w:rFonts w:ascii="IRNazanin" w:hAnsi="IRNazanin" w:eastAsia="IRNazanin"/>
          <w:color w:val="111111"/>
          <w:sz w:val="28"/>
          <w:sz w:val="28"/>
          <w:szCs w:val="28"/>
          <w:rtl w:val="true"/>
          <w:lang w:bidi="fa-IR"/>
        </w:rPr>
        <w:t xml:space="preserve">شی‌ء واحد کخُفّ البعیر و حافر حمار ، تا ممکن نباشد که یعمل شیئاً ممّا کان یعمل بأصابعه المتفرقة ، ذات مفاصل و الأنامل من البسط و القبض ، المستلزم لبروز الآثار و الأعمال و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مولینا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قبض کفّ الطفل عند ولوده دلیل علی حرص المرکب فی الحیّ</w:t>
      </w:r>
    </w:p>
    <w:p>
      <w:pPr>
        <w:pStyle w:val="BookText"/>
        <w:rPr/>
      </w:pPr>
      <w:r>
        <w:rPr>
          <w:rFonts w:ascii="IRNazanin" w:hAnsi="IRNazanin" w:eastAsia="IRNazanin"/>
          <w:color w:val="111111"/>
          <w:sz w:val="28"/>
          <w:sz w:val="28"/>
          <w:szCs w:val="28"/>
          <w:rtl w:val="true"/>
          <w:lang w:bidi="fa-IR"/>
        </w:rPr>
        <w:t>و فی بسطها عند الممات مواعظ ألا فانظرونی قد خرجت بلا شی</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من أسمائه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باسط یا قابض ، أی یبسط الرزق لمن یشاء من عباده و یقبض و یضیق لمن یشاء ، و یبسط الارواح فی الأبدان عند الحیاة و یقبض الارواح عن الأبدان عند الموت </w:t>
      </w:r>
      <w:r>
        <w:rPr>
          <w:rFonts w:eastAsia="IRNazanin" w:cs="IRNazanin"/>
          <w:color w:val="111111"/>
          <w:sz w:val="28"/>
          <w:szCs w:val="28"/>
          <w:rtl w:val="true"/>
          <w:lang w:bidi="fa-IR"/>
        </w:rPr>
        <w:t>.</w:t>
      </w:r>
    </w:p>
    <w:p>
      <w:pPr>
        <w:pStyle w:val="Heading4"/>
        <w:numPr>
          <w:ilvl w:val="3"/>
          <w:numId w:val="1"/>
        </w:numPr>
        <w:rPr/>
      </w:pPr>
      <w:bookmarkStart w:id="269" w:name="__RefHeading___Toc1367508_2749589250"/>
      <w:bookmarkStart w:id="270" w:name="_Toc95"/>
      <w:bookmarkEnd w:id="269"/>
      <w:r>
        <w:rPr>
          <w:rtl w:val="true"/>
        </w:rPr>
        <w:t>ارواح حیات</w:t>
      </w:r>
      <w:bookmarkEnd w:id="27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مَتَّعَنَا بِأَرْوَاحِ الْحَیَاةِ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که تمتّع و انتفاع داد ما را به ارواح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را به لفظ جمع فرموده‌اند ، به واسطه آن که هر فردی از ارواح متعدّده‌ای است نه روح واحد </w:t>
      </w:r>
      <w:r>
        <w:rPr>
          <w:rFonts w:eastAsia="IRNazanin" w:cs="IRNazanin"/>
          <w:color w:val="111111"/>
          <w:sz w:val="28"/>
          <w:szCs w:val="28"/>
          <w:rtl w:val="true"/>
          <w:lang w:bidi="fa-IR"/>
        </w:rPr>
        <w:t xml:space="preserve">. </w:t>
      </w:r>
      <w:bookmarkStart w:id="271" w:name="pg3155_20300"/>
    </w:p>
    <w:p>
      <w:pPr>
        <w:pStyle w:val="Heading4"/>
        <w:numPr>
          <w:ilvl w:val="3"/>
          <w:numId w:val="1"/>
        </w:numPr>
        <w:rPr/>
      </w:pPr>
      <w:bookmarkStart w:id="272" w:name="__RefHeading___Toc1367510_2749589250"/>
      <w:bookmarkStart w:id="273" w:name="_Toc96"/>
      <w:bookmarkEnd w:id="271"/>
      <w:bookmarkEnd w:id="272"/>
      <w:r>
        <w:rPr>
          <w:rtl w:val="true"/>
        </w:rPr>
        <w:t>ارواح پنجگانه انبیاء</w:t>
      </w:r>
      <w:bookmarkEnd w:id="273"/>
    </w:p>
    <w:p>
      <w:pPr>
        <w:pStyle w:val="BookText"/>
        <w:rPr/>
      </w:pPr>
      <w:r>
        <w:rPr>
          <w:rFonts w:ascii="IRNazanin" w:hAnsi="IRNazanin" w:eastAsia="IRNazanin"/>
          <w:color w:val="111111"/>
          <w:sz w:val="28"/>
          <w:sz w:val="28"/>
          <w:szCs w:val="28"/>
          <w:rtl w:val="true"/>
          <w:lang w:bidi="fa-IR"/>
        </w:rPr>
        <w:t xml:space="preserve">در بعضی چون انبیاء و مرسلین ارواح خمسه است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قدسی و روح ایمان و روح الشهوة و روح القوّة و روح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قدسی آن روحی است که عالم‌اند به او حقایق امور ما کان و ما یکون را علی ما هی علیه </w:t>
      </w:r>
      <w:r>
        <w:rPr>
          <w:rFonts w:eastAsia="IRNazanin" w:cs="IRNazanin"/>
          <w:color w:val="111111"/>
          <w:sz w:val="28"/>
          <w:szCs w:val="28"/>
          <w:rtl w:val="true"/>
          <w:lang w:bidi="fa-IR"/>
        </w:rPr>
        <w:t>.</w:t>
      </w:r>
    </w:p>
    <w:p>
      <w:pPr>
        <w:pStyle w:val="Heading4"/>
        <w:numPr>
          <w:ilvl w:val="3"/>
          <w:numId w:val="1"/>
        </w:numPr>
        <w:rPr/>
      </w:pPr>
      <w:bookmarkStart w:id="274" w:name="__RefHeading___Toc1367512_2749589250"/>
      <w:bookmarkStart w:id="275" w:name="_Toc97"/>
      <w:bookmarkEnd w:id="274"/>
      <w:r>
        <w:rPr>
          <w:rtl w:val="true"/>
        </w:rPr>
        <w:t>ارواح چهارگانه مؤمنان</w:t>
      </w:r>
      <w:bookmarkEnd w:id="275"/>
    </w:p>
    <w:p>
      <w:pPr>
        <w:pStyle w:val="BookText"/>
        <w:rPr/>
      </w:pPr>
      <w:r>
        <w:rPr>
          <w:rFonts w:ascii="IRNazanin" w:hAnsi="IRNazanin" w:eastAsia="IRNazanin"/>
          <w:color w:val="111111"/>
          <w:sz w:val="28"/>
          <w:sz w:val="28"/>
          <w:szCs w:val="28"/>
          <w:rtl w:val="true"/>
          <w:lang w:bidi="fa-IR"/>
        </w:rPr>
        <w:t xml:space="preserve">و مؤمن را چهار روح است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الشهوة و روح القوّة و روح البدن یا روح الایمان ، که بِهِ أطاع اللّه و لایعصی ، و اذا صدر عنه فعل المعصیة فارقه روح الایمان ، و بقی فیه ثلاثة الأخیرة ، روح الشهوة التی یمیل النکاح ، و روح القوّة الذی تحصل به أمور المعاش ، و روح البدن الذی یتحرّک به علی وجد الارض حتی</w:t>
      </w:r>
    </w:p>
    <w:p>
      <w:pPr>
        <w:pStyle w:val="BookText"/>
        <w:rPr/>
      </w:pPr>
      <w:r>
        <w:rPr>
          <w:rFonts w:ascii="IRNazanin" w:hAnsi="IRNazanin" w:eastAsia="IRNazanin"/>
          <w:color w:val="111111"/>
          <w:sz w:val="28"/>
          <w:sz w:val="28"/>
          <w:szCs w:val="28"/>
          <w:rtl w:val="true"/>
          <w:lang w:bidi="fa-IR"/>
        </w:rPr>
        <w:t xml:space="preserve">یأتیه الموت </w:t>
      </w:r>
      <w:r>
        <w:rPr>
          <w:rFonts w:eastAsia="IRNazanin" w:cs="IRNazanin"/>
          <w:color w:val="111111"/>
          <w:sz w:val="28"/>
          <w:szCs w:val="28"/>
          <w:rtl w:val="true"/>
          <w:lang w:bidi="fa-IR"/>
        </w:rPr>
        <w:t>.</w:t>
      </w:r>
    </w:p>
    <w:p>
      <w:pPr>
        <w:pStyle w:val="Heading4"/>
        <w:numPr>
          <w:ilvl w:val="3"/>
          <w:numId w:val="1"/>
        </w:numPr>
        <w:rPr/>
      </w:pPr>
      <w:bookmarkStart w:id="276" w:name="__RefHeading___Toc1367514_2749589250"/>
      <w:bookmarkStart w:id="277" w:name="_Toc98"/>
      <w:bookmarkEnd w:id="276"/>
      <w:r>
        <w:rPr>
          <w:rtl w:val="true"/>
        </w:rPr>
        <w:t>روح بخاری</w:t>
      </w:r>
      <w:bookmarkEnd w:id="277"/>
    </w:p>
    <w:p>
      <w:pPr>
        <w:pStyle w:val="BookText"/>
        <w:rPr/>
      </w:pPr>
      <w:r>
        <w:rPr>
          <w:rFonts w:ascii="IRNazanin" w:hAnsi="IRNazanin" w:eastAsia="IRNazanin"/>
          <w:color w:val="111111"/>
          <w:sz w:val="28"/>
          <w:sz w:val="28"/>
          <w:szCs w:val="28"/>
          <w:rtl w:val="true"/>
          <w:lang w:bidi="fa-IR"/>
        </w:rPr>
        <w:t xml:space="preserve">روحِ بدن همان روح بخاری است ، اعنی دمی که حاصل می‌شود از اَلطفِ اغذیه ، و منبع او در قلب است که به حرارت قلب تبخیر و تصعید شده و از مجاری آورده ، و شرائین منبسط می‌شود به تمام بدن ، و در محل هر یک از قواء عشره حیوانیه عین آنها است ، از این است که به نرسیدن غذا که به منزله زیت این سراج است ضعف در تمام قوی حاصل می‌شود ، حتی یطفی‌ء السراج </w:t>
      </w:r>
      <w:r>
        <w:rPr>
          <w:rFonts w:eastAsia="IRNazanin" w:cs="IRNazanin"/>
          <w:color w:val="111111"/>
          <w:sz w:val="28"/>
          <w:szCs w:val="28"/>
          <w:rtl w:val="true"/>
          <w:lang w:bidi="fa-IR"/>
        </w:rPr>
        <w:t>.</w:t>
      </w:r>
    </w:p>
    <w:p>
      <w:pPr>
        <w:pStyle w:val="Heading4"/>
        <w:numPr>
          <w:ilvl w:val="3"/>
          <w:numId w:val="1"/>
        </w:numPr>
        <w:rPr/>
      </w:pPr>
      <w:bookmarkStart w:id="278" w:name="__RefHeading___Toc1367516_2749589250"/>
      <w:bookmarkStart w:id="279" w:name="_Toc99"/>
      <w:bookmarkEnd w:id="278"/>
      <w:r>
        <w:rPr>
          <w:rtl w:val="true"/>
        </w:rPr>
        <w:t>روح یا جوهر ملکوتی</w:t>
      </w:r>
      <w:bookmarkEnd w:id="27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ملکوتیه که مدبّر این کالبد و آمر و ناهی در او است گاهی </w:t>
      </w:r>
      <w:bookmarkStart w:id="280" w:name="pg3155_20301"/>
    </w:p>
    <w:p>
      <w:pPr>
        <w:pStyle w:val="BookText"/>
        <w:rPr/>
      </w:pPr>
      <w:bookmarkEnd w:id="280"/>
      <w:r>
        <w:rPr>
          <w:rFonts w:ascii="Amiri" w:hAnsi="Amiri" w:eastAsia="Amiri" w:cs="Amiri"/>
          <w:color w:val="111111"/>
          <w:sz w:val="28"/>
          <w:sz w:val="28"/>
          <w:szCs w:val="28"/>
          <w:rtl w:val="true"/>
          <w:lang w:bidi="ar-SA"/>
        </w:rPr>
        <w:t xml:space="preserve">از او به روح تعبیر می‌شود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فِیهِ مِن رُّوحِی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برای روح چنان که گذشت مراتب متفاضله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ذات و نفس تعبیر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 مَا فِی نَفْسِی وَ لاَ أَعْلَمُ مَا فِی نَفْسِکَ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1" w:name="__RefHeading___Toc1367518_2749589250"/>
      <w:bookmarkStart w:id="282" w:name="_Toc100"/>
      <w:bookmarkEnd w:id="281"/>
      <w:r>
        <w:rPr>
          <w:rtl w:val="true"/>
        </w:rPr>
        <w:t>اقسام نفس و قوای آن به روایت حضرت علی علیه‌السلام</w:t>
      </w:r>
      <w:bookmarkEnd w:id="282"/>
    </w:p>
    <w:p>
      <w:pPr>
        <w:pStyle w:val="BookText"/>
        <w:rPr/>
      </w:pPr>
      <w:r>
        <w:rPr>
          <w:rFonts w:ascii="IRNazanin" w:hAnsi="IRNazanin" w:eastAsia="IRNazanin"/>
          <w:color w:val="111111"/>
          <w:sz w:val="28"/>
          <w:sz w:val="28"/>
          <w:szCs w:val="28"/>
          <w:rtl w:val="true"/>
          <w:lang w:bidi="fa-IR"/>
        </w:rPr>
        <w:t xml:space="preserve">و از برای او نیز چنانکه علی علیه‌السلام تعبیر فرموده ، مراتب اربعه است ، کما قال کمیل بن زیاد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مولانا أمیرالمؤمنین علیه‌السلام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ان تعرّفنی 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نفس</w:t>
      </w:r>
      <w:r>
        <w:rPr>
          <w:rStyle w:val="FootnoteAnchor"/>
          <w:rtl w:val="true"/>
        </w:rPr>
        <w:footnoteReference w:id="404"/>
      </w:r>
      <w:r>
        <w:rPr>
          <w:rFonts w:ascii="IRNazanin" w:hAnsi="IRNazanin" w:eastAsia="IRNazanin"/>
          <w:color w:val="111111"/>
          <w:sz w:val="28"/>
          <w:sz w:val="28"/>
          <w:szCs w:val="28"/>
          <w:rtl w:val="true"/>
          <w:lang w:bidi="fa-IR"/>
        </w:rPr>
        <w:t>ترید أن اعرفّک؟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هل هی الاّ نفس واحدة؟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هی أربعة ، النامیة النباتیة ، و الحسیة الحیوانیة ، و الناطقة القدسیة ، و الکلّیة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واحدة من هذه خمس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فالنامیة النباتیة لها خمس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ماسکة و جاذبة هاضمة و دافعة و مربیة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w:t>
      </w:r>
    </w:p>
    <w:p>
      <w:pPr>
        <w:pStyle w:val="BookText"/>
        <w:rPr/>
      </w:pPr>
      <w:r>
        <w:rPr>
          <w:rFonts w:ascii="IRNazanin" w:hAnsi="IRNazanin" w:eastAsia="IRNazanin"/>
          <w:color w:val="111111"/>
          <w:sz w:val="28"/>
          <w:sz w:val="28"/>
          <w:szCs w:val="28"/>
          <w:rtl w:val="true"/>
          <w:lang w:bidi="fa-IR"/>
        </w:rPr>
        <w:t xml:space="preserve">خاصیتان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و النقصان ، و انبعاثها من الکبد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أشبه الأشیاء بنفس الحیوان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 الحسیَة الحیوانیة لها خمس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بصر و شم و ذوق و لمس ؛ و لها خاصیّتان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 الغضب ، و انبعاثها من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أشبه الاشیاء بنفس السباع </w:t>
      </w:r>
      <w:r>
        <w:rPr>
          <w:rFonts w:eastAsia="IRNazanin" w:cs="IRNazanin"/>
          <w:color w:val="111111"/>
          <w:sz w:val="28"/>
          <w:szCs w:val="28"/>
          <w:rtl w:val="true"/>
          <w:lang w:bidi="fa-IR"/>
        </w:rPr>
        <w:t>.</w:t>
      </w:r>
      <w:r>
        <w:rPr>
          <w:rStyle w:val="FootnoteAnchor"/>
          <w:rtl w:val="true"/>
        </w:rPr>
        <w:footnoteReference w:id="4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الناطقة القدسیة ، لها خمس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ذکر و علم و حلم و نباهة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انبعاث ، و هی أشبه الأشیاء بنفس الملائکة</w:t>
      </w:r>
      <w:r>
        <w:rPr>
          <w:rStyle w:val="FootnoteAnchor"/>
          <w:rtl w:val="true"/>
        </w:rPr>
        <w:footnoteReference w:id="407"/>
      </w:r>
      <w:r>
        <w:rPr>
          <w:rFonts w:ascii="IRNazanin" w:hAnsi="IRNazanin" w:eastAsia="IRNazanin"/>
          <w:color w:val="111111"/>
          <w:sz w:val="28"/>
          <w:sz w:val="28"/>
          <w:szCs w:val="28"/>
          <w:rtl w:val="true"/>
          <w:lang w:bidi="fa-IR"/>
        </w:rPr>
        <w:t xml:space="preserve">؛ و لها خاصیتان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النزاهة والحکمة </w:t>
      </w:r>
      <w:r>
        <w:rPr>
          <w:rFonts w:eastAsia="IRNazanin" w:cs="IRNazanin"/>
          <w:color w:val="111111"/>
          <w:sz w:val="28"/>
          <w:szCs w:val="28"/>
          <w:rtl w:val="true"/>
          <w:lang w:bidi="fa-IR"/>
        </w:rPr>
        <w:t xml:space="preserve">. </w:t>
      </w:r>
      <w:bookmarkStart w:id="283" w:name="pg3155_20302"/>
    </w:p>
    <w:p>
      <w:pPr>
        <w:pStyle w:val="BookText"/>
        <w:rPr/>
      </w:pPr>
      <w:bookmarkEnd w:id="283"/>
      <w:r>
        <w:rPr>
          <w:rFonts w:ascii="IRNazanin" w:hAnsi="IRNazanin" w:eastAsia="IRNazanin"/>
          <w:color w:val="111111"/>
          <w:sz w:val="28"/>
          <w:sz w:val="28"/>
          <w:szCs w:val="28"/>
          <w:rtl w:val="true"/>
          <w:lang w:bidi="fa-IR"/>
        </w:rPr>
        <w:t xml:space="preserve">والکلّیة الالهیة لها خمس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فی فناء و نعیم فی شقاء ، و عزّ فی ذل ، و فقر فی غنا ، و صبر فی بلاء ؛ و لها خاصیتان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الکرم</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التی مبدؤها من اللّه ، و الیه تعود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فَنَفَخْنَا فِیهِ مِن رُوحِنَا </w:t>
      </w:r>
      <w:r>
        <w:rPr>
          <w:rStyle w:val="FootnoteAnchor"/>
          <w:rtl w:val="true"/>
        </w:rPr>
        <w:footnoteReference w:id="4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عودها</w:t>
      </w:r>
      <w:r>
        <w:rPr>
          <w:rStyle w:val="FootnoteAnchor"/>
          <w:rtl w:val="true"/>
        </w:rPr>
        <w:footnoteReference w:id="410"/>
      </w:r>
      <w:r>
        <w:rPr>
          <w:rFonts w:ascii="Amiri" w:hAnsi="Amiri" w:eastAsia="Amiri" w:cs="Amiri"/>
          <w:color w:val="111111"/>
          <w:sz w:val="28"/>
          <w:sz w:val="28"/>
          <w:szCs w:val="28"/>
          <w:rtl w:val="true"/>
          <w:lang w:bidi="ar-SA"/>
        </w:rPr>
        <w:t xml:space="preserve">فلقوله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ارْجِعِیآ إِلَی رَبِّکِ رَاضِیَةً مَّرْضِیَّةً</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العقل وسط الکلّ </w:t>
      </w:r>
      <w:r>
        <w:rPr>
          <w:rFonts w:eastAsia="IRNazanin" w:cs="IRNazanin"/>
          <w:color w:val="111111"/>
          <w:sz w:val="28"/>
          <w:szCs w:val="28"/>
          <w:rtl w:val="true"/>
          <w:lang w:bidi="fa-IR"/>
        </w:rPr>
        <w:t>» .</w:t>
      </w:r>
      <w:r>
        <w:rPr>
          <w:rStyle w:val="FootnoteAnchor"/>
          <w:rtl w:val="true"/>
        </w:rPr>
        <w:footnoteReference w:id="412"/>
      </w:r>
    </w:p>
    <w:p>
      <w:pPr>
        <w:pStyle w:val="Heading4"/>
        <w:numPr>
          <w:ilvl w:val="3"/>
          <w:numId w:val="1"/>
        </w:numPr>
        <w:rPr/>
      </w:pPr>
      <w:bookmarkStart w:id="284" w:name="__RefHeading___Toc1367520_2749589250"/>
      <w:bookmarkStart w:id="285" w:name="_Toc101"/>
      <w:bookmarkEnd w:id="284"/>
      <w:r>
        <w:rPr>
          <w:rtl w:val="true"/>
        </w:rPr>
        <w:t>فضل الهی بر انسان</w:t>
      </w:r>
      <w:bookmarkEnd w:id="28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فِینَا جَوَارِحَ الاْءَعْمَالِ، وَ غَذَّانَا بِطَیِّبَاتِ الرِّزْقِ، وَ أَغْنَانَا بِفَضْلِهِ، وَ أَقْنَانَا بِمَنِّهِ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جوارح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أعضاؤه التی یکتسب بها ، کیدیه و 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الاجتراح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الفقر ، و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یستغن باللّه و عطائه یغنیه اللّه ، أی یخلق فی قلبه غناً أو یعطیه ما یغنیه عن الخلق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العطا و بمعنی الرضا ،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أَقْنی </w:t>
      </w:r>
      <w:r>
        <w:rPr>
          <w:rStyle w:val="FootnoteAnchor"/>
          <w:rtl w:val="true"/>
        </w:rPr>
        <w:footnoteReference w:id="4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اقنی یعنی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است که عطا می‌نماید بعضی از عباد را به مقتضای استحقاق ، حتی ارضاهم ، کما قال فی حقّ نبیه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 </w:t>
      </w:r>
      <w:bookmarkStart w:id="286" w:name="pg3155_20303"/>
    </w:p>
    <w:p>
      <w:pPr>
        <w:pStyle w:val="Heading4"/>
        <w:numPr>
          <w:ilvl w:val="3"/>
          <w:numId w:val="1"/>
        </w:numPr>
        <w:rPr/>
      </w:pPr>
      <w:bookmarkStart w:id="287" w:name="__RefHeading___Toc1367522_2749589250"/>
      <w:bookmarkStart w:id="288" w:name="_Toc102"/>
      <w:bookmarkEnd w:id="286"/>
      <w:bookmarkEnd w:id="287"/>
      <w:r>
        <w:rPr>
          <w:rtl w:val="true"/>
        </w:rPr>
        <w:t>چگونگی اختبار و ابتلاء الهی</w:t>
      </w:r>
      <w:bookmarkEnd w:id="28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لِیَخْتَبِرَ طَاعَتَنَا، وَ نَهَانَا لِیَبْتَلِیَ شُکْرَنَا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و ابتلا را به معنی امتحان گرفته‌اند ، و اطلاق این معنی بر خدا مجاز است ؛ چه امتحان نسبت به کسی حقیقت است که جاهل و غافل به حال و مالِ طرف باشد ، و بخواهد از طریقه امتحان علم کامل به اخلاق و اوصاف ممتحن حاصل نماید که آیا جاهل است ، یا عالمِ صادق است ، یا کاذب امین است یا خائن ، و هو تعالی عالم به احوال و افعال الخلائق حالاً و مالاً بحیث لایغیب عن علمه ذرة فی السماوات و لا فی الأرض </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فلایحتاج أن یختبرهم لیعرفهم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بلا بر سه وجه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اختبار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اختبار به معنای خبر کردن است </w:t>
      </w:r>
      <w:r>
        <w:rPr>
          <w:rFonts w:eastAsia="IRNazanin" w:cs="IRNazanin"/>
          <w:color w:val="111111"/>
          <w:sz w:val="28"/>
          <w:szCs w:val="28"/>
          <w:rtl w:val="true"/>
          <w:lang w:bidi="fa-IR"/>
        </w:rPr>
        <w:t>.</w:t>
      </w:r>
    </w:p>
    <w:p>
      <w:pPr>
        <w:pStyle w:val="Heading4"/>
        <w:numPr>
          <w:ilvl w:val="3"/>
          <w:numId w:val="1"/>
        </w:numPr>
        <w:rPr/>
      </w:pPr>
      <w:bookmarkStart w:id="289" w:name="__RefHeading___Toc1367524_2749589250"/>
      <w:bookmarkStart w:id="290" w:name="_Toc103"/>
      <w:bookmarkEnd w:id="289"/>
      <w:r>
        <w:rPr>
          <w:rtl w:val="true"/>
        </w:rPr>
        <w:t>اوامر و نواهی الهی</w:t>
      </w:r>
      <w:bookmarkEnd w:id="29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مطلب آن که خدای تعالی از باب عنایت ازلیه عباد خود را به توسط عباد مکرّمون و انبیاء مرسلون و کتب سماوی آنها را به اموراتی</w:t>
      </w:r>
      <w:r>
        <w:rPr>
          <w:rStyle w:val="FootnoteAnchor"/>
          <w:rtl w:val="true"/>
        </w:rPr>
        <w:footnoteReference w:id="417"/>
      </w:r>
      <w:r>
        <w:rPr>
          <w:rFonts w:ascii="IRNazanin" w:hAnsi="IRNazanin" w:eastAsia="IRNazanin"/>
          <w:color w:val="111111"/>
          <w:sz w:val="28"/>
          <w:sz w:val="28"/>
          <w:szCs w:val="28"/>
          <w:rtl w:val="true"/>
          <w:lang w:bidi="fa-IR"/>
        </w:rPr>
        <w:t xml:space="preserve">از فرائض مستحسنه مأمور نموده که خیر و صلاح دارین آنها در او است ؛ چه موجب تکمیل نفس و اصلاح معاش و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اموراتی نهی فرموده که ارتکاب آنها موجب قبایح صوری و معنوی و فساد امور دنیوی و اخروی آنها است ؛ چنان که بعد از تدقیق نظر مشهود اولی الابصار است که هیچ امری از امور واجبه نیست الاّ آن که حُسن صوری دارد ، و هیچ نهی از منهیات شرعیه نیست الاّ آن که قُبح صوری دارد ، نهایت امر</w:t>
      </w:r>
      <w:r>
        <w:rPr>
          <w:rStyle w:val="FootnoteAnchor"/>
          <w:rtl w:val="true"/>
        </w:rPr>
        <w:footnoteReference w:id="418"/>
      </w:r>
      <w:r>
        <w:rPr>
          <w:rFonts w:ascii="IRNazanin" w:hAnsi="IRNazanin" w:eastAsia="IRNazanin"/>
          <w:color w:val="111111"/>
          <w:sz w:val="28"/>
          <w:sz w:val="28"/>
          <w:szCs w:val="28"/>
          <w:rtl w:val="true"/>
          <w:lang w:bidi="fa-IR"/>
        </w:rPr>
        <w:t xml:space="preserve">ناهی حقیقی حکیم علی الاطلاق بر اثرات و نتایج او </w:t>
      </w:r>
      <w:bookmarkStart w:id="291" w:name="pg3155_20304"/>
    </w:p>
    <w:p>
      <w:pPr>
        <w:pStyle w:val="BookText"/>
        <w:rPr/>
      </w:pPr>
      <w:bookmarkEnd w:id="291"/>
      <w:r>
        <w:rPr>
          <w:rFonts w:ascii="IRNazanin" w:hAnsi="IRNazanin" w:eastAsia="IRNazanin"/>
          <w:color w:val="111111"/>
          <w:sz w:val="28"/>
          <w:sz w:val="28"/>
          <w:szCs w:val="28"/>
          <w:rtl w:val="true"/>
          <w:lang w:bidi="fa-IR"/>
        </w:rPr>
        <w:t xml:space="preserve">کما هو حقّه عالم است ، و عبادْ جاهل و غافل </w:t>
      </w:r>
      <w:r>
        <w:rPr>
          <w:rFonts w:eastAsia="IRNazanin" w:cs="IRNazanin"/>
          <w:color w:val="111111"/>
          <w:sz w:val="28"/>
          <w:szCs w:val="28"/>
          <w:rtl w:val="true"/>
          <w:lang w:bidi="fa-IR"/>
        </w:rPr>
        <w:t>.</w:t>
      </w:r>
    </w:p>
    <w:p>
      <w:pPr>
        <w:pStyle w:val="Heading4"/>
        <w:numPr>
          <w:ilvl w:val="3"/>
          <w:numId w:val="1"/>
        </w:numPr>
        <w:rPr/>
      </w:pPr>
      <w:bookmarkStart w:id="292" w:name="__RefHeading___Toc1367526_2749589250"/>
      <w:bookmarkStart w:id="293" w:name="_Toc104"/>
      <w:bookmarkEnd w:id="292"/>
      <w:r>
        <w:rPr>
          <w:rtl w:val="true"/>
        </w:rPr>
        <w:t>ترغیب و ترهیب الهی</w:t>
      </w:r>
      <w:bookmarkEnd w:id="293"/>
    </w:p>
    <w:p>
      <w:pPr>
        <w:pStyle w:val="BookText"/>
        <w:rPr/>
      </w:pPr>
      <w:r>
        <w:rPr>
          <w:rFonts w:ascii="IRNazanin" w:hAnsi="IRNazanin" w:eastAsia="IRNazanin"/>
          <w:color w:val="111111"/>
          <w:sz w:val="28"/>
          <w:sz w:val="28"/>
          <w:szCs w:val="28"/>
          <w:rtl w:val="true"/>
          <w:lang w:bidi="fa-IR"/>
        </w:rPr>
        <w:t>و از آن قوانین موضوعه واجبه و مَنهیّه که عاقبت اسباب قرب خدا و منتهی به او است تعبیر به طریق مستقیم فرموده ، و عباد را به توسّط آن داعیان به آن طریق دعوت نموده و داخل کرده ، نهایت اگر آنها از آن طریق انحراف ورزند آنها را به سوط و لجام مجازات خبر نماید ، گاهی ترغیباً و گاهی ترهیباً ، اعنی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و انعام خبر نماید ، 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و زجر ؛ تا آن که از شرور و فساد طرف افراط و تفریط طریق که منتهی به جهنّم عقوبات است خلاص نموده ، به جاده مستوی داخل نماید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لَنَبْلُوَنَّکُمْ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بالخیر و الشرّ فتنة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اختبار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وصولِ خیرات و گاهی به ایصال شرور فتنه ، أی لأجل تخلیصکم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خلق جهنّم من فضل رحمته سوطاً یسوق به عباده إلی الجنة </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عقوبات جهنم را به منزله تازیانه قرار داده از باب فضل و احسان خودش که به او می‌راند ، و سوق می‌دهد عباد خود را إلی الجنة ، کما قال النبی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من قوم یجرّونهم الی الجنة بالسلاسل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367528_2749589250"/>
      <w:bookmarkStart w:id="295" w:name="_Toc105"/>
      <w:bookmarkEnd w:id="294"/>
      <w:r>
        <w:rPr>
          <w:rtl w:val="true"/>
        </w:rPr>
        <w:t>در علّت وصول خیر و شر به عباد</w:t>
      </w:r>
      <w:bookmarkEnd w:id="29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وصول خیرات و شرور برای آن است بدانند عباد که به کلّی غافل‌اند غیر مغفول عنه‌اند ، بلکه چون مربوب‌اند ، لهذا واقع در تحت قاهریت و تربیت ربی‌اند </w:t>
      </w:r>
      <w:bookmarkStart w:id="296" w:name="pg3155_20305"/>
    </w:p>
    <w:p>
      <w:pPr>
        <w:pStyle w:val="BookText"/>
        <w:rPr/>
      </w:pPr>
      <w:bookmarkEnd w:id="296"/>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الْقَاهِرُ فَوْقَ عِبَادِهِ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که خود در کلام مجید علت ارائه آیات آفاقی و انفسی خود را اعمّ از خیرات و شرور علم به وجود خود قرار داده است ؛</w:t>
      </w:r>
    </w:p>
    <w:p>
      <w:pPr>
        <w:pStyle w:val="BookText"/>
        <w:rPr/>
      </w:pP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سَنُرِیهِمْ آیَاتِنَا فِی الاْآفَاقِ وَ فِی أَنفُسِهِمْ حَتَّی یَتَبَیَّنَ لَهُمْ أَ نَّهُ الْحَقُّ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استقبال نیست که بعدها ارائه بدهیم ، بلکه به معنای دوام و استمرار است ، یعنی مستمراً و دائماً ارائه می‌دهیم ما آیات خود را با آنها در آفاق ، یعنی در جوانب عالم از خسف و زلزله و قحط و غلا و طاعون و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ثمرات و فساد زراعات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ارائه می‌دهیم آیات خود را بر آنها در نفوس آنها ، گاهی به مرض و گاهی به صحّت ، گاهی به رفاهیت و رخا ، گاهی به عسرت و عنا ، گاهی به استیلای خوف ، و زمانی با منیّت ، گاهی به سرور و فرح ، گاهی به حزن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انفسی و آفاقی را برای چه به آنها ارائه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یَتَبَیَّنَ لَهُمْ أَ نَّهُ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ظاهر و منکشف و بیّن شود از برای آنها که ربّ آنها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واجب‌الوجود ، و وجودش ثابت و محقّق است </w:t>
      </w:r>
      <w:r>
        <w:rPr>
          <w:rFonts w:eastAsia="IRNazanin" w:cs="IRNazanin"/>
          <w:color w:val="111111"/>
          <w:sz w:val="28"/>
          <w:szCs w:val="28"/>
          <w:rtl w:val="true"/>
          <w:lang w:bidi="fa-IR"/>
        </w:rPr>
        <w:t>.</w:t>
      </w:r>
    </w:p>
    <w:p>
      <w:pPr>
        <w:pStyle w:val="Heading4"/>
        <w:numPr>
          <w:ilvl w:val="3"/>
          <w:numId w:val="1"/>
        </w:numPr>
        <w:rPr/>
      </w:pPr>
      <w:bookmarkStart w:id="297" w:name="__RefHeading___Toc1367530_2749589250"/>
      <w:bookmarkStart w:id="298" w:name="_Toc106"/>
      <w:bookmarkEnd w:id="297"/>
      <w:r>
        <w:rPr>
          <w:rtl w:val="true"/>
        </w:rPr>
        <w:t>احاطه علمی خداوند بر موجودات</w:t>
      </w:r>
      <w:bookmarkEnd w:id="2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جائی دیگر از قرآن مجید استدلال بر وجود و بر احاطه علم خود به موجودات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الَّذِی خَلَقَ سَبْعَ سَماواتٍ وَ مِنَ الاْءَرْضِ مِثْلَهُنَّ یَتَنَزَّلُ الاْءَمْرُ بَیْنَهُنَّ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خلق نموده سماوات سبعه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الاْءَرْضِ مِثْلَهُنَّ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ارض ایجاد نموده طبقات سبعه را به اعتبار اقالیم سبعه آناً فآناً نازل می‌نماید بین طبقات ارض برای هر نفسی از خیر و شرّ به مقتضای لزوم </w:t>
      </w:r>
      <w:r>
        <w:rPr>
          <w:rFonts w:eastAsia="IRNazanin" w:cs="IRNazanin"/>
          <w:color w:val="111111"/>
          <w:sz w:val="28"/>
          <w:szCs w:val="28"/>
          <w:rtl w:val="true"/>
          <w:lang w:bidi="fa-IR"/>
        </w:rPr>
        <w:t xml:space="preserve">: </w:t>
      </w:r>
      <w:bookmarkStart w:id="299" w:name="pg3155_20306"/>
    </w:p>
    <w:p>
      <w:pPr>
        <w:pStyle w:val="BookText"/>
        <w:rPr/>
      </w:pPr>
      <w:bookmarkEnd w:id="2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لِتَعْلَمُوآا أَنَّ اللَّهَ عَلَی کُلِّ شَیْءٍ قَدِیرٌ ، وَ أَنَّ اللَّهَ قَدْ أَحَاطَ بِکُلِّ شَیْ‌ءٍ عِلْمًا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کردن امر و فرمان برای هر فردی از نفوس بر حسب استحقاق و لزوم به علت آن است ، بدانید که خدا بر هر شیئی قادر و حکم کننده است ، و بدانید به تحقیق که احاطه دارد به هر شی‌ء ،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رَبُّکَ بِغَافِلٍ عَمَّا یَعْمَلُونَ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00" w:name="__RefHeading___Toc1367532_2749589250"/>
      <w:bookmarkStart w:id="301" w:name="_Toc107"/>
      <w:bookmarkEnd w:id="300"/>
      <w:r>
        <w:rPr>
          <w:rtl w:val="true"/>
        </w:rPr>
        <w:t>وجوب شکر عباد در حال ابتلاء</w:t>
      </w:r>
      <w:bookmarkEnd w:id="301"/>
    </w:p>
    <w:p>
      <w:pPr>
        <w:pStyle w:val="BookText"/>
        <w:rPr/>
      </w:pPr>
      <w:r>
        <w:rPr>
          <w:rFonts w:ascii="IRNazanin" w:hAnsi="IRNazanin" w:eastAsia="IRNazanin"/>
          <w:color w:val="111111"/>
          <w:sz w:val="28"/>
          <w:sz w:val="28"/>
          <w:szCs w:val="28"/>
          <w:rtl w:val="true"/>
          <w:lang w:bidi="fa-IR"/>
        </w:rPr>
        <w:t xml:space="preserve">لذا باید در همه حال ابلا و ابتلا شاکر باشند ، زیرا که ربِّ عباد ، ما أراد بعباده إلاّ خیراً لذا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نحمدک علی ما کان و نستعینک علی ما یکون </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می‌نمائیم تو را بر آنچه بر ما در ماضی از ایام واقع شده ، و طلب اعانت می‌نمائیم در آنچه بر ما مستقبل از زمان واقع می‌شود </w:t>
      </w:r>
      <w:r>
        <w:rPr>
          <w:rFonts w:eastAsia="IRNazanin" w:cs="IRNazanin"/>
          <w:color w:val="111111"/>
          <w:sz w:val="28"/>
          <w:szCs w:val="28"/>
          <w:rtl w:val="true"/>
          <w:lang w:bidi="fa-IR"/>
        </w:rPr>
        <w:t>.</w:t>
      </w:r>
    </w:p>
    <w:p>
      <w:pPr>
        <w:pStyle w:val="Heading4"/>
        <w:numPr>
          <w:ilvl w:val="3"/>
          <w:numId w:val="1"/>
        </w:numPr>
        <w:rPr/>
      </w:pPr>
      <w:bookmarkStart w:id="302" w:name="__RefHeading___Toc1367534_2749589250"/>
      <w:bookmarkStart w:id="303" w:name="_Toc108"/>
      <w:bookmarkEnd w:id="302"/>
      <w:r>
        <w:rPr>
          <w:rtl w:val="true"/>
        </w:rPr>
        <w:t>سرّ امهال عباد در عدم عذاب</w:t>
      </w:r>
      <w:bookmarkEnd w:id="30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فَخَالَفْنَا عَنْ طَرِیقِ أَمْرِهِ، وَ رَکِبْنَا مُتُونَ زَجْرِهِ، فَلَمْ یَبْتَدِرْنَا بِعُقُوبَتِهِ، وَ لَمْ یُعَاجِلْنَا بِنِقْمَتِهِ،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تَأَنَّانَا بِرَحْمَتِهِ تَکَرُّماً، وَ انْتَظَرَ مُرَاجَعَتَنَا بِرَأْفَتِهِ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المتن و المتون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الشدّة و الغلظة و الصلابة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المسابقة و المسارعة ، و المبادرة الی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الکراهة و الاخذ بالعقوبة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التأخیر ، و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التأمّل فی الشی‌ء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المعاودة الی الشی‌ء المعهود </w:t>
      </w:r>
      <w:r>
        <w:rPr>
          <w:rFonts w:eastAsia="IRNazanin" w:cs="IRNazanin"/>
          <w:color w:val="111111"/>
          <w:sz w:val="28"/>
          <w:szCs w:val="28"/>
          <w:rtl w:val="true"/>
          <w:lang w:bidi="fa-IR"/>
        </w:rPr>
        <w:t xml:space="preserve">. </w:t>
      </w:r>
      <w:bookmarkStart w:id="304" w:name="pg3155_20307"/>
    </w:p>
    <w:p>
      <w:pPr>
        <w:pStyle w:val="BookText"/>
        <w:rPr/>
      </w:pPr>
      <w:bookmarkEnd w:id="304"/>
      <w:r>
        <w:rPr>
          <w:rFonts w:ascii="Amiri" w:hAnsi="Amiri" w:eastAsia="Amiri" w:cs="Amiri"/>
          <w:color w:val="111111"/>
          <w:sz w:val="28"/>
          <w:sz w:val="28"/>
          <w:szCs w:val="28"/>
          <w:rtl w:val="true"/>
          <w:lang w:bidi="ar-SA"/>
        </w:rPr>
        <w:t xml:space="preserve">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العطوفة والرحمة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لایهیجه الغضب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پس از تشریح و توضیح لغات مفرده فقره دعاء ، ما حصل او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ما را چنان که گذشت مأمور نموده به اموراتی از اوامر فرضیه ، و نهی نموده از اعمالی قبیحه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ما نوع بشر از باب استیلای شیطان نفس که بالفطره أمر به سؤال است مخالفت نمودیم از طریق امر او ، و مرتکب شدیم شدید و غلیظ از زواجر و ممنوعات او را از کبائر منهیّه ، مع ذلک مبادرت نفرموده ما را به عقوبات خود ، و عجله نکرده به عذاب ما به سبب کراهت خود از ما ، بلکه تأخیر و تأ نّی نموده بر ما به سبب رحمت و مهربانی خود از روی تکرّم ؛ چه معنای کرم که در حقّ است</w:t>
      </w:r>
    </w:p>
    <w:p>
      <w:pPr>
        <w:pStyle w:val="BookText"/>
        <w:rPr/>
      </w:pPr>
      <w:r>
        <w:rPr>
          <w:rFonts w:ascii="IRNazanin" w:hAnsi="IRNazanin" w:eastAsia="IRNazanin"/>
          <w:color w:val="111111"/>
          <w:sz w:val="28"/>
          <w:sz w:val="28"/>
          <w:szCs w:val="28"/>
          <w:rtl w:val="true"/>
          <w:lang w:bidi="fa-IR"/>
        </w:rPr>
        <w:t xml:space="preserve">آن افاده و اجاده و عطای به مستفید و مستجاد است ، لا لعوضٍ و لا لغرضٍ ؛ چه اگر لعوضٍ باشد مستعیض و معامل خواهد بود ، و اگر لِغرضٍ باشد مستکمل به غیر خواهد بود ، و هر دو بر حق تعالی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و انتظار کشید از ما مراجعت و معاودت ما را از معصیت به طاعت خود به واسطه اقتضای صفت کرم و حلم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غیر منقوص ما أعطیت ، فزدنی من فضلک یا کریم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367536_2749589250"/>
      <w:bookmarkStart w:id="306" w:name="_Toc109"/>
      <w:bookmarkEnd w:id="305"/>
      <w:r>
        <w:rPr>
          <w:rtl w:val="true"/>
        </w:rPr>
        <w:t>توبه و باب مفتوح آن</w:t>
      </w:r>
      <w:bookmarkEnd w:id="30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دَلَّنَا عَلَی التَّوْبَةِ الَّتِی لَمْ نُفِدْهَا إِلَّا مِنْ فَضْلِهِ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خاصّ خدائی است که دلالت نموده ما را بر توبه آن چنان که ما فائده از او نمی‌بریم الاّ از باب فضل و احسان او که ما را موفّق به او نماید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دلالت نمودن به توبه آن تحریص و ترغیب او است تعالی در کلام مجید ، حیث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کَتَبَ رَبُّکُمْ عَلَی نَفْسِهِ الرَّحْمَةَ أَنَّهُ مَنْ عَمِلَ مِنکُمْ سُوآءًا بِجَهَالَةٍ ثُمَّ تَابَ مِن بَعْدِهِ وَ أَصْلَحَ فَأَ نَّهُ غَفُورٌ رَّحِیمٌ </w:t>
      </w:r>
      <w:r>
        <w:rPr>
          <w:rStyle w:val="FootnoteAnchor"/>
          <w:rtl w:val="true"/>
        </w:rPr>
        <w:footnoteReference w:id="4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معنی توبه رجوع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از خدا نسبت به عباد القا و الهام در قلوب عباد است حالت رجوع و عقاب است از آنها به واسطه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عباد نسبت به خدا دعوت آنها است از معصیت به طاعت ، و از اعراض به اقبال و ندامت بر ذنب لکونه ذنبا ؛ چنان که مفاد کلام علی علیه‌السلام هست در باب حقیقت 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الذنب الندامة ، و للفرایض الإعادة و ردّ المظالم و استحلال الخصوم ، و العزم علی أن لاتعد و ذوب الجسم فی الطاعة کما ربّیتها فی المعصیة ، و إذاقة النفس مرارة الطاعة کما أذقتها حلاوة المعصیة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عبادات به خصوص توبه و صلات که موجب قرب و معراج مؤمن است به منزله ابوابی از حقّ تعالی به روی عباد مطیعین است ، ولی</w:t>
      </w:r>
    </w:p>
    <w:p>
      <w:pPr>
        <w:pStyle w:val="BookText"/>
        <w:rPr/>
      </w:pPr>
      <w:r>
        <w:rPr>
          <w:rFonts w:ascii="IRNazanin" w:hAnsi="IRNazanin" w:eastAsia="IRNazanin"/>
          <w:color w:val="111111"/>
          <w:sz w:val="28"/>
          <w:sz w:val="28"/>
          <w:szCs w:val="28"/>
          <w:rtl w:val="true"/>
          <w:lang w:bidi="fa-IR"/>
        </w:rPr>
        <w:t xml:space="preserve">عموماً این ابواب گاهی مفتوح و گاهی مسدود است الاّ باب توبه که دائماً مفتوح است الی انقضاء المدة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لایغلق باب التوبة علی العباد حتی تطلع الشمس مغربها </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 که مسدودی او را تعلیق بر محال کرده که طلوع شمس از مغرب باشد و تعلیق بر محال محال است ، قال المولوی قدس سره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گه بسته باشد ، گه فراز جز در توبه که نبود جز که باز</w:t>
      </w:r>
      <w:r>
        <w:rPr>
          <w:rStyle w:val="FootnoteAnchor"/>
          <w:rtl w:val="true"/>
        </w:rPr>
        <w:footnoteReference w:id="432"/>
      </w:r>
      <w:bookmarkStart w:id="307" w:name="pg3155_20309"/>
    </w:p>
    <w:p>
      <w:pPr>
        <w:pStyle w:val="Heading4"/>
        <w:numPr>
          <w:ilvl w:val="3"/>
          <w:numId w:val="1"/>
        </w:numPr>
        <w:rPr/>
      </w:pPr>
      <w:bookmarkStart w:id="308" w:name="__RefHeading___Toc1367538_2749589250"/>
      <w:bookmarkStart w:id="309" w:name="_Toc110"/>
      <w:bookmarkEnd w:id="307"/>
      <w:bookmarkEnd w:id="308"/>
      <w:r>
        <w:rPr>
          <w:rtl w:val="true"/>
        </w:rPr>
        <w:t>فضیلت امت مرحومه در امهال بر عذاب</w:t>
      </w:r>
      <w:bookmarkEnd w:id="30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نَعْتَدِدْ مِنْ فَضْلِهِ إِلَّا بِهَا لَقَدْ حَسُنَ بَلاَوءُهُ عِنْدَنَا، وَ جَلَّ إِحْسَانُهُ إِلَیْنَا وَ جَسُمَ فَضْلُهُ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حاضر و مهیّا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لفظ فضل در فقره دعا اگر به معنای واحد باشد تکرار لازم آید ؛ لهذا اول به معنای احسان است ، و ثانی به معنی زیاده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اختبار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علوّ، و بمعنی العموم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مجلل ، التی تعمّ الأرض بمائه الجسیم بمعنی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مفاد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احسان خدا به این امت مرحومه که آنها را به اضافه عبادی فضیلت بر جمیع امم ماضیه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لم‌نعتدد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چنانچه ما از روی خطا و نسیان و اسراف بر نفس حاضر و مهیّا نشویم کما هو حقّه بر اداء اوامر واجبه در طاعات و اجتناب منهیّات إلاّ بها ، یعنی مگر فقط به همین توبه ، باز هم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حسن بلائه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و ابتلاء او به ما بلا و اختبار حسن است ، أعنی به ادنی عقوبتی متنبّه و خبر می‌نماید ، نه آن که چون امم ماضیه که در ترک اوامر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ارتکاب نواهی آنها را مبتلا نماید به ابتلاءات سوء ، چون استیلاء عدو بر آنها به قتل و غارت و اسارت و خرابی معابد و اِحراق کتب سماوی آنها ، چون ابتلای بنی اسرائیل و غلبه بخت النصر و آتش زدن و منهدم نمودن بیت‌المقدس و احراق تورات در دفعه اول ، و مرتبه ثانی در مجازات عصیان و تمرّد آنها غلبه قحط و غلا و طاعون و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امت مرحومه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أبلاه اللّه بلاء حسناً </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bookmarkStart w:id="310" w:name="pg3155_20310"/>
    </w:p>
    <w:p>
      <w:pPr>
        <w:pStyle w:val="BookText"/>
        <w:rPr/>
      </w:pPr>
      <w:bookmarkEnd w:id="310"/>
      <w:r>
        <w:rPr>
          <w:rFonts w:ascii="IRNazanin" w:hAnsi="IRNazanin" w:eastAsia="IRNazanin"/>
          <w:color w:val="111111"/>
          <w:sz w:val="28"/>
          <w:sz w:val="28"/>
          <w:szCs w:val="28"/>
          <w:rtl w:val="true"/>
          <w:lang w:bidi="fa-IR"/>
        </w:rPr>
        <w:t xml:space="preserve">اختبار حسن است ، چون مرض و فقر و شیب که کفّاره گناهان است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لاتبتلنا إلا بالتی هی أحسن </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 أی لاتختبرنا إلاّ بوجه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المعصوم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أجلّ إحسانه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و عامّ است در عموم احوال عطوفت خدا به ما امت مرحومه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w:t>
      </w:r>
      <w:r>
        <w:rPr>
          <w:rStyle w:val="FootnoteAnchor"/>
          <w:rtl w:val="true"/>
        </w:rPr>
        <w:footnoteReference w:id="435"/>
      </w:r>
      <w:r>
        <w:rPr>
          <w:rFonts w:ascii="IRNazanin" w:hAnsi="IRNazanin" w:eastAsia="IRNazanin"/>
          <w:color w:val="111111"/>
          <w:sz w:val="28"/>
          <w:sz w:val="28"/>
          <w:szCs w:val="28"/>
          <w:rtl w:val="true"/>
          <w:lang w:bidi="fa-IR"/>
        </w:rPr>
        <w:t xml:space="preserve">فضله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عظیم است زیادتی رأفت و تعالی بر ما ، چنان که در کلام مجید نوید مرحمت کرده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إِنَّ اللَّهَ یَغْفِرُ الذُّنُوبَ جَمِیعًا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عبادی که اسراف و افراط و جهالت ورزید بر نفوس خود به این که تجاوز نمودید از حدود الهیه مأیوس مباشید از رحمت عامه خدا ، که خدا غفران و ستر می‌نماید ذنوب و اثرات مفاسد و تجاوزات شما را جمیعاً ، لذا داعی علیه‌السلام در فقره دعاء می‌فرماید </w:t>
      </w:r>
      <w:r>
        <w:rPr>
          <w:rFonts w:eastAsia="IRNazanin" w:cs="IRNazanin"/>
          <w:color w:val="111111"/>
          <w:sz w:val="28"/>
          <w:szCs w:val="28"/>
          <w:rtl w:val="true"/>
          <w:lang w:bidi="fa-IR"/>
        </w:rPr>
        <w:t>:</w:t>
      </w:r>
    </w:p>
    <w:p>
      <w:pPr>
        <w:pStyle w:val="Heading4"/>
        <w:numPr>
          <w:ilvl w:val="3"/>
          <w:numId w:val="1"/>
        </w:numPr>
        <w:rPr/>
      </w:pPr>
      <w:bookmarkStart w:id="311" w:name="__RefHeading___Toc1367540_2749589250"/>
      <w:bookmarkStart w:id="312" w:name="_Toc111"/>
      <w:bookmarkEnd w:id="311"/>
      <w:r>
        <w:rPr>
          <w:rtl w:val="true"/>
        </w:rPr>
        <w:t>رفع تکالیف مشکل از امت اسلام</w:t>
      </w:r>
      <w:bookmarkEnd w:id="312"/>
    </w:p>
    <w:p>
      <w:pPr>
        <w:pStyle w:val="BookText"/>
        <w:rPr/>
      </w:pPr>
      <w:r>
        <w:rPr>
          <w:rFonts w:ascii="Amiri" w:hAnsi="Amiri" w:eastAsia="Amiri" w:cs="Amiri"/>
          <w:color w:val="111111"/>
          <w:sz w:val="28"/>
          <w:sz w:val="28"/>
          <w:szCs w:val="28"/>
          <w:rtl w:val="true"/>
          <w:lang w:bidi="ar-SA"/>
        </w:rPr>
        <w:t>فَمَا هَکَذَا کَانَتْ سُنَّتُهُ فِی التَّوْبَةِ لِمَنْ کَانَ قَبْلَنَا، لَقَدْ وَضَعَ عَنَّا مَا لاَ طَاقَةَ لَنَا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طوری که به این امّت مرحومه رعایت نموده نبوده سنت و سیره و طریقه حق تعالی در توبه امم ماضیه که قبل از ما بودند ؛ چه شرط قبول توبه آنها موقوف بر قتل انفس بود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فَتُوبُوآا إِلَی بَارِئِکُمْ فَاقْتُلُوآا أَنفُسَکُمْ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از خصایص پیغمبر صلی‌الله‌علیه‌و‌آله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عَنْهُمْ إِصْرَهُمْ وَ الاْءَغْلاَلَ الَّتِی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عَلَیْهِمْ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صلی‌الله‌علیه‌و‌آله‌وسلم به قوانین و احکام سهله سَمحه از امت خود إصر و ثقل اعمال شاقّه و تکالیف صعبه که به منزله قیودات و اغلال و سلاسل بر آنها بود از آنها موضوع و مطروح می‌نماید ، که من جمله از آن تکالیف شاقّه قطع </w:t>
      </w:r>
      <w:bookmarkStart w:id="313" w:name="pg3155_20311"/>
    </w:p>
    <w:p>
      <w:pPr>
        <w:pStyle w:val="BookText"/>
        <w:rPr/>
      </w:pPr>
      <w:bookmarkEnd w:id="313"/>
      <w:r>
        <w:rPr>
          <w:rFonts w:ascii="IRNazanin" w:hAnsi="IRNazanin" w:eastAsia="IRNazanin"/>
          <w:color w:val="111111"/>
          <w:sz w:val="28"/>
          <w:sz w:val="28"/>
          <w:szCs w:val="28"/>
          <w:rtl w:val="true"/>
          <w:lang w:bidi="fa-IR"/>
        </w:rPr>
        <w:t xml:space="preserve">موضع نجاست از ثوب و احراق غنایم و حرمت اخذ اسیر و فدیه او و صوم ثلاثة اشهر و غیر ذلک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معصوم در این فقره دعا متذکّر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عنا ما لا طاقة 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حق تعالی از باب عنایت ازلیه که به این امت دارد آنها را به این دعا تلقین می‌نماید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تُؤَاخِذْنَا إِن نَّسِینَآ أَوْ أَخْطَأْنَا رَبَّنَا وَ لا تَحْمِلْ عَلَیْنَآ إِصْرًا کَمَا حَمَلْتَهُ عَلَی الَّذِینَ مِن قَبْلِنَا رَبَّنَا وَ لا تُحَمِّلْنَا مَا لا طَاقَةَ لَنَا بِهِ وَ اعْفُ عَنَّا وَ اغْفِرْ لَنَا وَ ارْحَمْنَآ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 چه نسیان ترک اوامر و ارتکاب نواهی است غفلت من غیر عمد ، و خطا مرتکب شدن عصیان است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 ای مالک و مربی و مدبّرِ ما ، تحمیل مکن بر ما تکالیف شاقّه فوق طاقت ما چنان که تحمیل کردی بر اممی که سابق بر ما بودند ، کما این که به یک تمرّد بنی اسرائیل از دخول بیت‌المقدس ،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إِنَّ فِیهَا قَوْماً جَبَّارِینَ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 نَّدْخُلَهَآ أَبَداً مَّا دَامُوا فِیهَا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خدای تعالی به مجازات این عصیان آنها را به عقوبت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مُحَرَّمَةٌ عَلَیْهِمْ أَرْبَعِینَ سَنَةً یَتِیهُونَ فِی الاْءَرْضِ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یتحیرون و یترددون ، مبتلا نمود </w:t>
      </w:r>
      <w:r>
        <w:rPr>
          <w:rFonts w:eastAsia="IRNazanin" w:cs="IRNazanin"/>
          <w:color w:val="111111"/>
          <w:sz w:val="28"/>
          <w:szCs w:val="28"/>
          <w:rtl w:val="true"/>
          <w:lang w:bidi="fa-IR"/>
        </w:rPr>
        <w:t>.</w:t>
      </w:r>
    </w:p>
    <w:p>
      <w:pPr>
        <w:pStyle w:val="Heading4"/>
        <w:numPr>
          <w:ilvl w:val="3"/>
          <w:numId w:val="1"/>
        </w:numPr>
        <w:rPr/>
      </w:pPr>
      <w:bookmarkStart w:id="314" w:name="__RefHeading___Toc1367542_2749589250"/>
      <w:bookmarkStart w:id="315" w:name="_Toc112"/>
      <w:bookmarkEnd w:id="314"/>
      <w:r>
        <w:rPr>
          <w:rtl w:val="true"/>
        </w:rPr>
        <w:t>عدم تکلیف بر اوامر دشوار</w:t>
      </w:r>
      <w:bookmarkEnd w:id="31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یُکَلِّفْنَا إِلاَّ وُسْعاً، وَ لَمْ یُجَشِّمْنَا</w:t>
      </w:r>
      <w:r>
        <w:rPr>
          <w:rStyle w:val="FootnoteAnchor"/>
          <w:rtl w:val="true"/>
        </w:rPr>
        <w:footnoteReference w:id="443"/>
      </w:r>
      <w:r>
        <w:rPr>
          <w:rFonts w:ascii="Amiri" w:hAnsi="Amiri" w:eastAsia="Amiri" w:cs="Amiri"/>
          <w:color w:val="111111"/>
          <w:sz w:val="28"/>
          <w:sz w:val="28"/>
          <w:szCs w:val="28"/>
          <w:rtl w:val="true"/>
          <w:lang w:bidi="ar-SA"/>
        </w:rPr>
        <w:t>إِلاَّ یُسْراً، وَ لَمْ یَدَعْ لاِءَحَدٍ مِنَّا حُجَّةً وَ لاَ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التکلیف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مُعرضاً للثواب و العقاب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 xml:space="preserve">. </w:t>
      </w:r>
      <w:bookmarkStart w:id="316" w:name="pg3155_20312"/>
    </w:p>
    <w:p>
      <w:pPr>
        <w:pStyle w:val="BookText"/>
        <w:rPr/>
      </w:pPr>
      <w:bookmarkEnd w:id="316"/>
      <w:r>
        <w:rPr>
          <w:rFonts w:ascii="IRNazanin" w:hAnsi="IRNazanin" w:eastAsia="IRNazanin"/>
          <w:color w:val="111111"/>
          <w:sz w:val="28"/>
          <w:sz w:val="28"/>
          <w:szCs w:val="28"/>
          <w:rtl w:val="true"/>
          <w:lang w:bidi="fa-IR"/>
        </w:rPr>
        <w:t xml:space="preserve">التجشم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التکلّف و التحمیل علی أمر الشاقّ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السهولة خلاف العسر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التقصیر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حصل فقره دعا آن که حق تعالی تکلیف به اوامر و قوانینی که مورد وقوع ثواب و تحقّق عقاب است نمی‌نماید ، ما را زیاده از قدر طاقت و قدرت و تحمّل ما ، کما قال فی کلامه المجید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لایُکَلِّفُ اللّه‌ُ نَفْساً إِلاَّ وُسْعَهَا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تحمیل بر اوامر و نواهی مفروضه نمی‌نماید الاّ به طور یُسر و آسانی از دون ضیق و عسرت </w:t>
      </w:r>
      <w:r>
        <w:rPr>
          <w:rFonts w:eastAsia="IRNazanin" w:cs="IRNazanin"/>
          <w:color w:val="111111"/>
          <w:sz w:val="28"/>
          <w:szCs w:val="28"/>
          <w:rtl w:val="true"/>
          <w:lang w:bidi="fa-IR"/>
        </w:rPr>
        <w:t>.</w:t>
      </w:r>
    </w:p>
    <w:p>
      <w:pPr>
        <w:pStyle w:val="Heading4"/>
        <w:numPr>
          <w:ilvl w:val="3"/>
          <w:numId w:val="1"/>
        </w:numPr>
        <w:rPr/>
      </w:pPr>
      <w:bookmarkStart w:id="317" w:name="__RefHeading___Toc1367544_2749589250"/>
      <w:bookmarkStart w:id="318" w:name="_Toc113"/>
      <w:bookmarkEnd w:id="317"/>
      <w:r>
        <w:rPr>
          <w:rtl w:val="true"/>
        </w:rPr>
        <w:t>عدم قبول عذر بعد از ارسال رسل</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لم‌یدع لأحد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ارسال رسل و انزال کتب به خصوص قرآن مجید که حاوی علوم اوّلین و آخرین و احتوای او بر اقامه براهین قاطعه و استدلالات واضحه است ، واگذار نکرده از برای احدی جایِ محاجّه و احتجاج ، و از برای خود مورد عذر و تقصیری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لِئَلاَّ یَکُونَ لِلنَّاسِ عَلَی اللَّهِ حُجَّةٌ بَعْدَ الرُّسُلِ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19" w:name="__RefHeading___Toc1367546_2749589250"/>
      <w:bookmarkStart w:id="320" w:name="_Toc114"/>
      <w:bookmarkEnd w:id="319"/>
      <w:r>
        <w:rPr>
          <w:rtl w:val="true"/>
        </w:rPr>
        <w:t>هلاکت در عدم اتیان حجّت</w:t>
      </w:r>
      <w:bookmarkEnd w:id="32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فَالْهَالِکُ مِنَّا مَنْ هَلَکَ عَلَیْهِ، وَ السَّعِیدُ مِنَّا مَنْ رَغِبَ إِلَیْهِ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حقیقت‌ها از کثرت اقامه حجج واضحه و دلایل قاطعه در کلام مجید خود جای شک و تردید و عذر و احتجاج برای احدی از عباد خود باقی نگذاشته ، لهذا مع‌ذلک هلاک شونده ، و عطب یابنده از ما کسی است که بنفسه </w:t>
      </w:r>
      <w:bookmarkStart w:id="321" w:name="pg3155_20313"/>
    </w:p>
    <w:p>
      <w:pPr>
        <w:pStyle w:val="BookText"/>
        <w:rPr/>
      </w:pPr>
      <w:bookmarkEnd w:id="321"/>
      <w:r>
        <w:rPr>
          <w:rFonts w:ascii="IRNazanin" w:hAnsi="IRNazanin" w:eastAsia="IRNazanin"/>
          <w:color w:val="111111"/>
          <w:sz w:val="28"/>
          <w:sz w:val="28"/>
          <w:szCs w:val="28"/>
          <w:rtl w:val="true"/>
          <w:lang w:bidi="fa-IR"/>
        </w:rPr>
        <w:t xml:space="preserve">خود ، خود را به غضب و هلاکت انداخته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بقوانین الدّین و یقینه بحسنه ، و اطلاعه علی أثرات السوء و الفساد فی مخالفه ؛ چه هر فردی لابدّ ، علم اجمالی به حدود الهی دارد ، و</w:t>
      </w:r>
    </w:p>
    <w:p>
      <w:pPr>
        <w:pStyle w:val="BookText"/>
        <w:rPr/>
      </w:pPr>
      <w:r>
        <w:rPr>
          <w:rFonts w:ascii="IRNazanin" w:hAnsi="IRNazanin" w:eastAsia="IRNazanin"/>
          <w:color w:val="111111"/>
          <w:sz w:val="28"/>
          <w:sz w:val="28"/>
          <w:szCs w:val="28"/>
          <w:rtl w:val="true"/>
          <w:lang w:bidi="fa-IR"/>
        </w:rPr>
        <w:t xml:space="preserve">با این علم اجمالی اگر تمرّد از احکام نماید خود به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نفسه فی التهلکة </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جاهل مقصّر است نه قاصر ، و جاهلِ قاصرِ معاف است به واسطه عدم این علم اجمالی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أعلم فتکلیفه أشکل ، و من کان أجهل فتکلیفه أسهل </w:t>
      </w:r>
      <w:r>
        <w:rPr>
          <w:rFonts w:eastAsia="IRNazanin" w:cs="IRNazanin"/>
          <w:color w:val="111111"/>
          <w:sz w:val="28"/>
          <w:szCs w:val="28"/>
          <w:rtl w:val="true"/>
          <w:lang w:bidi="fa-IR"/>
        </w:rPr>
        <w:t>» .</w:t>
      </w:r>
    </w:p>
    <w:p>
      <w:pPr>
        <w:pStyle w:val="Heading4"/>
        <w:numPr>
          <w:ilvl w:val="3"/>
          <w:numId w:val="1"/>
        </w:numPr>
        <w:rPr/>
      </w:pPr>
      <w:bookmarkStart w:id="322" w:name="__RefHeading___Toc1367548_2749589250"/>
      <w:bookmarkStart w:id="323" w:name="_Toc115"/>
      <w:bookmarkEnd w:id="322"/>
      <w:r>
        <w:rPr>
          <w:rtl w:val="true"/>
        </w:rPr>
        <w:t>سعادت در رغبت به دین و قوانین الهی</w:t>
      </w:r>
      <w:bookmarkEnd w:id="323"/>
    </w:p>
    <w:p>
      <w:pPr>
        <w:pStyle w:val="BookText"/>
        <w:rPr/>
      </w:pPr>
      <w:r>
        <w:rPr>
          <w:rFonts w:ascii="Amiri" w:hAnsi="Amiri" w:eastAsia="Amiri" w:cs="Amiri"/>
          <w:color w:val="111111"/>
          <w:sz w:val="28"/>
          <w:sz w:val="28"/>
          <w:szCs w:val="28"/>
          <w:rtl w:val="true"/>
          <w:lang w:bidi="ar-SA"/>
        </w:rPr>
        <w:t xml:space="preserve">و قول معصوم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والسعید منّا من رغب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سعید ضدّ شقی است ، شقی مخالفت کننده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سعید مساعدت و موافقت نماینده است ، یعنی با سعادت از ما کسی است که رغبت به دین و قوانین او نموده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تَوَاعَدْتُمْ لاَخْتَلَفْتُمْ فِی الْمِیعَادِ وَ لَکِنْ لِیَقْضِیَ اللَّهُ أَمْرًا کَانَ مَفْعُولاً لِیَهْلِکَ مَنْ هَلَکَ عَن بَیِّنَةٍ </w:t>
      </w:r>
      <w:r>
        <w:rPr>
          <w:rStyle w:val="FootnoteAnchor"/>
          <w:rtl w:val="true"/>
        </w:rPr>
        <w:footnoteReference w:id="44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مفاعله است از طرفین ، و میعاد اطلاق می‌شود بر وعده و بر زمان وعده و بر موضوع قرارداد ، وعده به امری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مجملی از تفسیر و تأویل آیه شریفه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نوع بشر الاّ قلیلی به هم مواعده نمائید ، هر آینه مخالفت خواهید نمود ، یا در خود وعده ، یا در زمان وعده ، یا در محل مواعده ؛ ولی خدای تعالی امضا و إتیان می‌نماید در عالم ، آن امری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أعنی بجا آورده شده و معین گردیده در علم او ، و لوح محفوظ است ، چه آنچه سبقت یافته در علم خدا وقوع او در عالم شهادت لابد </w:t>
      </w:r>
    </w:p>
    <w:p>
      <w:pPr>
        <w:pStyle w:val="BookText"/>
        <w:rPr/>
      </w:pPr>
      <w:r>
        <w:rPr>
          <w:rFonts w:ascii="IRNazanin" w:hAnsi="IRNazanin" w:eastAsia="IRNazanin"/>
          <w:color w:val="111111"/>
          <w:sz w:val="28"/>
          <w:sz w:val="28"/>
          <w:szCs w:val="28"/>
          <w:rtl w:val="true"/>
          <w:lang w:bidi="fa-IR"/>
        </w:rPr>
        <w:t xml:space="preserve">ّ واجب‌الوقوع است ، ولو بعد از مرور ازمنه متمادیه ؛ چه امورات تدریجی‌الوقوع دفعی الحصول است در لوح محفوظ ، ولی چون این عالم تدریج و دار اسباب است ، و از برای هر شی‌ء شرایط و معدّاتی است از دورات فلکیه و سیر کواکب تا به آن دوره مخصوص که شرط وقوع امر معین است نرسد وجود فلانه امر ، که مشروط است محقّق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مثلا در علم خدا گذشته و بجا آورده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نام ، در فلان یوم معلوم هلاک شود ، و فلان عمرو</w:t>
      </w:r>
    </w:p>
    <w:p>
      <w:pPr>
        <w:pStyle w:val="BookText"/>
        <w:rPr/>
      </w:pPr>
      <w:r>
        <w:rPr>
          <w:rFonts w:ascii="IRNazanin" w:hAnsi="IRNazanin" w:eastAsia="IRNazanin"/>
          <w:color w:val="111111"/>
          <w:sz w:val="28"/>
          <w:sz w:val="28"/>
          <w:szCs w:val="28"/>
          <w:rtl w:val="true"/>
          <w:lang w:bidi="fa-IR"/>
        </w:rPr>
        <w:t xml:space="preserve">نام ، باید در همان یوم باقی و زنده بماند ، ولی این هلاکت آن و بقای این که در علم خدا است نزد غیر خودش مستور و غیر معروف است ، و اذا وقع المعلوم فی حاقّ الواقع ، اعنی از نشأه علم به عالم عین آید بیّنٌ ، و انکشف المعلوم لکلّ أحدٍ ؛ چنان که حق تعالی به پیغمبر خود خبر می‌دهد که در فلان سنه و فلان یوم و ساعت فلان زید باید هلاک شود ، بعد به آن زمان وعده خدا که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لِیَهْلِکَ مَنْ هَلَکَ عَنْ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 می‌شود آن کسی که گذشته است هلاکت او در آن روز در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الکشف و البیان ، بحیث یشاهد هلاکَته کلُّ مَن کان حاضراً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مَنْ حَیَّ عَنْ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آن که زنده بماند کسی که گذشته است در علم خدا حیات و بقای او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الوضوح و الحقیقة ؛ لأنّ البیّنة و البیان جعل الشی‌ء مبیناً ظاهراً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الشی‌ء أی تحقَّقَ و ظهر خفائه </w:t>
      </w:r>
      <w:r>
        <w:rPr>
          <w:rFonts w:eastAsia="IRNazanin" w:cs="IRNazanin"/>
          <w:color w:val="111111"/>
          <w:sz w:val="28"/>
          <w:szCs w:val="28"/>
          <w:rtl w:val="true"/>
          <w:lang w:bidi="fa-IR"/>
        </w:rPr>
        <w:t xml:space="preserve">. </w:t>
      </w:r>
      <w:bookmarkStart w:id="324" w:name="pg3155_20315"/>
    </w:p>
    <w:p>
      <w:pPr>
        <w:pStyle w:val="Heading4"/>
        <w:numPr>
          <w:ilvl w:val="3"/>
          <w:numId w:val="1"/>
        </w:numPr>
        <w:rPr/>
      </w:pPr>
      <w:bookmarkStart w:id="325" w:name="__RefHeading___Toc1367550_2749589250"/>
      <w:bookmarkStart w:id="326" w:name="_Toc116"/>
      <w:bookmarkEnd w:id="324"/>
      <w:bookmarkEnd w:id="325"/>
      <w:r>
        <w:rPr>
          <w:rtl w:val="true"/>
        </w:rPr>
        <w:t>حمد خداوند ، بسان ملائکه</w:t>
      </w:r>
      <w:bookmarkEnd w:id="32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بِکُلِّ مَا حَمِدَهُ بِهِ أَدْنَی مَلاَئِکَتِهِ إِلَیْهِ وَ أَکْرَمُ خَلِیقَتِهِ عَلَیْهِ وَ أَرْضَی حَامِدِیهِ 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باید دانست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بر معانی ثلاثه ، یک مرتبه به معنی أقلّ ، 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أذلّ و أحقر ، 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أقرب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التدانی إلی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التقرّب إلیه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دَنَا فَتَدَلَّی </w:t>
      </w:r>
      <w:r>
        <w:rPr>
          <w:rStyle w:val="FootnoteAnchor"/>
          <w:rtl w:val="true"/>
        </w:rPr>
        <w:footnoteReference w:id="4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قرب و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فقره دعا است به معنای أقرب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می‌نمائیم تو را به تمام حمدی که مقرّب‌ترین ملائکه تو ، تو را حمد می‌کنند ، چنان که این معنی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خلیقته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استفاده می‌شود که أدنی به معنی أشرف و أقرب است نه به معنی أذلّ و أحقر </w:t>
      </w:r>
      <w:r>
        <w:rPr>
          <w:rFonts w:eastAsia="IRNazanin" w:cs="IRNazanin"/>
          <w:color w:val="111111"/>
          <w:sz w:val="28"/>
          <w:szCs w:val="28"/>
          <w:rtl w:val="true"/>
          <w:lang w:bidi="fa-IR"/>
        </w:rPr>
        <w:t>.</w:t>
      </w:r>
    </w:p>
    <w:p>
      <w:pPr>
        <w:pStyle w:val="Heading4"/>
        <w:numPr>
          <w:ilvl w:val="3"/>
          <w:numId w:val="1"/>
        </w:numPr>
        <w:rPr/>
      </w:pPr>
      <w:bookmarkStart w:id="327" w:name="__RefHeading___Toc1367552_2749589250"/>
      <w:bookmarkStart w:id="328" w:name="_Toc117"/>
      <w:bookmarkEnd w:id="327"/>
      <w:r>
        <w:rPr>
          <w:rtl w:val="true"/>
        </w:rPr>
        <w:t>انواع ملائکه</w:t>
      </w:r>
      <w:bookmarkEnd w:id="328"/>
    </w:p>
    <w:p>
      <w:pPr>
        <w:pStyle w:val="BookText"/>
        <w:rPr/>
      </w:pPr>
      <w:r>
        <w:rPr>
          <w:rFonts w:ascii="IRNazanin" w:hAnsi="IRNazanin" w:eastAsia="IRNazanin"/>
          <w:color w:val="111111"/>
          <w:sz w:val="28"/>
          <w:sz w:val="28"/>
          <w:szCs w:val="28"/>
          <w:rtl w:val="true"/>
          <w:lang w:bidi="fa-IR"/>
        </w:rPr>
        <w:t xml:space="preserve">چه از برای ملائکه درجات متفاوته و عبادات مختلفه و مراتب متوالیه است در تقدّم و تأخّر و قرب و بُعد از حقّ تعالی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للملائکة مقامات معلومة ، منهم سُجَّد لایرکعون ، و منهم رُکَّع لاینصبون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أوّلاً دو قسم‌اند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ملائکه سماوات که سکان سماوات‌اند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ملائکه ارض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اجرام سماوی اوّلاً ذی روح و ذی شعورند و حرکات دوری آنها سریعاً و بطیئاً حرکات ارادی است ، چون حرکت انسان و حیوان از محلّی به محلّی که اوّلاً تصور منفعت و غایت حرکت را از جلب نفع و دفع ضرّ می‌نمایند ، و بعد اقدام بر حرکت و اثبات اراده در حرکات افلاک از این است که مهروب آنها مطلوب می‌شود ، و مطلوب مهروب ، و در حرکات طبیعی و قسری چون حرکت ثقیل به </w:t>
      </w:r>
      <w:bookmarkStart w:id="329" w:name="pg3155_20316"/>
    </w:p>
    <w:p>
      <w:pPr>
        <w:pStyle w:val="BookText"/>
        <w:rPr/>
      </w:pPr>
      <w:bookmarkEnd w:id="329"/>
      <w:r>
        <w:rPr>
          <w:rFonts w:ascii="IRNazanin" w:hAnsi="IRNazanin" w:eastAsia="IRNazanin"/>
          <w:color w:val="111111"/>
          <w:sz w:val="28"/>
          <w:sz w:val="28"/>
          <w:szCs w:val="28"/>
          <w:rtl w:val="true"/>
          <w:lang w:bidi="fa-IR"/>
        </w:rPr>
        <w:t xml:space="preserve">مرکز و خفیف به محیط ممکن نیست که مهروب مطلوب شود ، پس از آن ارواحی که متعلّقه به آن اجرام عظیمه سماویه و موجب تحریک آن اجرام شده‌اند در اصطلاح حکماء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و در لسان شرع و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مُدَبِّراتِ أَمْرًا </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 زیرا که آنها به حرکتشان تدبیر مواد عنصریه 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تَرَی الْمَلاَآئِکَةَ حَآفِّینَ مِنْ حَوْلِ الْعَرْشِ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کردن و دوران و طواف نمودن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و تحول انتقال از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نقطه‌ای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می‌بینی ملائکه سماویه را که دوران می‌زنند به گرد کره ارض از حول و حرکت عرض که فلک الافلاک و فلک اقصی باشد ، و همان حرکت آنها عبادات و تسبیحات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 السماء بدورانها ، و المطر بهطلانه ، و الماء بسیلانه ، و الأرض برجحانها ، و قد یصلّی و لایشعر و لذکر اللّه‌أکبر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عباداتشان به فنون مخصوص است ، اعنی آن که حرکت سریع دارد بطیئه نخواهد داشت ؛ و آن که بر منطقه بروج حرکت نماید حرکت مستقیم نمی‌شود ، و آن که رو به حضیض سیر</w:t>
      </w:r>
    </w:p>
    <w:p>
      <w:pPr>
        <w:pStyle w:val="BookText"/>
        <w:rPr/>
      </w:pPr>
      <w:r>
        <w:rPr>
          <w:rFonts w:ascii="IRNazanin" w:hAnsi="IRNazanin" w:eastAsia="IRNazanin"/>
          <w:color w:val="111111"/>
          <w:sz w:val="28"/>
          <w:sz w:val="28"/>
          <w:szCs w:val="28"/>
          <w:rtl w:val="true"/>
          <w:lang w:bidi="fa-IR"/>
        </w:rPr>
        <w:t xml:space="preserve">نماید رو به اوج نخواهد رفت و بالعکس ؛ و آن که از مشرق به مغرب رود از مغرب به مشرق نخواهد رفت </w:t>
      </w:r>
      <w:r>
        <w:rPr>
          <w:rFonts w:eastAsia="IRNazanin" w:cs="IRNazanin"/>
          <w:color w:val="111111"/>
          <w:sz w:val="28"/>
          <w:szCs w:val="28"/>
          <w:rtl w:val="true"/>
          <w:lang w:bidi="fa-IR"/>
        </w:rPr>
        <w:t>.</w:t>
      </w:r>
    </w:p>
    <w:p>
      <w:pPr>
        <w:pStyle w:val="Heading4"/>
        <w:numPr>
          <w:ilvl w:val="3"/>
          <w:numId w:val="1"/>
        </w:numPr>
        <w:rPr/>
      </w:pPr>
      <w:bookmarkStart w:id="330" w:name="__RefHeading___Toc1367554_2749589250"/>
      <w:bookmarkStart w:id="331" w:name="_Toc118"/>
      <w:bookmarkEnd w:id="330"/>
      <w:r>
        <w:rPr>
          <w:rtl w:val="true"/>
        </w:rPr>
        <w:t>ملائکه فلکی</w:t>
      </w:r>
      <w:bookmarkEnd w:id="3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چنانکه از برای هر فلکی از افلاک تسعه نفسی است ، نیز به ازای هر فلکی عقلی است از عقول عشره طولیه ، که از آنها در قرآن به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فارقات 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به واسطه مفارقت آنها به کلّی از عالم اجسام ؛ آنهااند از حیث </w:t>
      </w:r>
      <w:bookmarkStart w:id="332" w:name="pg3155_20317"/>
    </w:p>
    <w:p>
      <w:pPr>
        <w:pStyle w:val="BookText"/>
        <w:rPr/>
      </w:pPr>
      <w:bookmarkEnd w:id="332"/>
      <w:r>
        <w:rPr>
          <w:rFonts w:ascii="IRNazanin" w:hAnsi="IRNazanin" w:eastAsia="IRNazanin"/>
          <w:color w:val="111111"/>
          <w:sz w:val="28"/>
          <w:sz w:val="28"/>
          <w:szCs w:val="28"/>
          <w:rtl w:val="true"/>
          <w:lang w:bidi="fa-IR"/>
        </w:rPr>
        <w:t xml:space="preserve">تنزّه و تجرّدشان ملائکه مقرّبین إلی اللّه و أدنی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فقره دعا اشاره به آنها است </w:t>
      </w:r>
      <w:r>
        <w:rPr>
          <w:rFonts w:eastAsia="IRNazanin" w:cs="IRNazanin"/>
          <w:color w:val="111111"/>
          <w:sz w:val="28"/>
          <w:szCs w:val="28"/>
          <w:rtl w:val="true"/>
          <w:lang w:bidi="fa-IR"/>
        </w:rPr>
        <w:t>.</w:t>
      </w:r>
    </w:p>
    <w:p>
      <w:pPr>
        <w:pStyle w:val="Heading4"/>
        <w:numPr>
          <w:ilvl w:val="3"/>
          <w:numId w:val="1"/>
        </w:numPr>
        <w:rPr/>
      </w:pPr>
      <w:bookmarkStart w:id="333" w:name="__RefHeading___Toc1367556_2749589250"/>
      <w:bookmarkStart w:id="334" w:name="_Toc119"/>
      <w:bookmarkEnd w:id="333"/>
      <w:r>
        <w:rPr>
          <w:rtl w:val="true"/>
        </w:rPr>
        <w:t>اقسام ملائکه ارضی</w:t>
      </w:r>
      <w:bookmarkEnd w:id="334"/>
    </w:p>
    <w:p>
      <w:pPr>
        <w:pStyle w:val="BookText"/>
        <w:rPr/>
      </w:pPr>
      <w:r>
        <w:rPr>
          <w:rFonts w:ascii="IRNazanin" w:hAnsi="IRNazanin" w:eastAsia="IRNazanin"/>
          <w:color w:val="111111"/>
          <w:sz w:val="28"/>
          <w:sz w:val="28"/>
          <w:szCs w:val="28"/>
          <w:rtl w:val="true"/>
          <w:lang w:bidi="fa-IR"/>
        </w:rPr>
        <w:t xml:space="preserve">و اما ملائکه ارضیه نیز دو قسم‌اند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ملائکه علاّمه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ملائکه عمّاله ؛ که اول از جنود جبرائیل‌اند ، و ثانی از اَعوان میکائیل و عزرائیل </w:t>
      </w:r>
      <w:r>
        <w:rPr>
          <w:rFonts w:eastAsia="IRNazanin" w:cs="IRNazanin"/>
          <w:color w:val="111111"/>
          <w:sz w:val="28"/>
          <w:szCs w:val="28"/>
          <w:rtl w:val="true"/>
          <w:lang w:bidi="fa-IR"/>
        </w:rPr>
        <w:t>.</w:t>
      </w:r>
    </w:p>
    <w:p>
      <w:pPr>
        <w:pStyle w:val="Heading4"/>
        <w:numPr>
          <w:ilvl w:val="3"/>
          <w:numId w:val="1"/>
        </w:numPr>
        <w:rPr/>
      </w:pPr>
      <w:bookmarkStart w:id="335" w:name="__RefHeading___Toc1367558_2749589250"/>
      <w:bookmarkStart w:id="336" w:name="_Toc120"/>
      <w:bookmarkEnd w:id="335"/>
      <w:r>
        <w:rPr>
          <w:rtl w:val="true"/>
        </w:rPr>
        <w:t>ملائکه علاّمه</w:t>
      </w:r>
      <w:bookmarkEnd w:id="336"/>
    </w:p>
    <w:p>
      <w:pPr>
        <w:pStyle w:val="BookText"/>
        <w:rPr/>
      </w:pPr>
      <w:r>
        <w:rPr>
          <w:rFonts w:ascii="IRNazanin" w:hAnsi="IRNazanin" w:eastAsia="IRNazanin"/>
          <w:color w:val="111111"/>
          <w:sz w:val="28"/>
          <w:sz w:val="28"/>
          <w:szCs w:val="28"/>
          <w:rtl w:val="true"/>
          <w:lang w:bidi="fa-IR"/>
        </w:rPr>
        <w:t xml:space="preserve">و باطن ملائکه علاّمه در ارض اشاره به قوی و مدارک جزئیه است که اعظم آنها قوّه عاقله است در انسان که مدرک معانی کلّیه است ، و مظهر جبرائیل است در عالم صغیر ، کما قال المولوی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با عقل یک جوهر بدند بهر حکمت در دو صورت آمدند</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بعد قوای عشره او که مدارک جزئیه‌اند ، پنج در ظاهر بشره است از باصره و سامعه و شامه و ذائقه و لامسه ، و پنج در باطن است ، 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مشترک و واهمه و خیال و حافظه و متصرّفه </w:t>
      </w:r>
      <w:r>
        <w:rPr>
          <w:rFonts w:eastAsia="IRNazanin" w:cs="IRNazanin"/>
          <w:color w:val="111111"/>
          <w:sz w:val="28"/>
          <w:szCs w:val="28"/>
          <w:rtl w:val="true"/>
          <w:lang w:bidi="fa-IR"/>
        </w:rPr>
        <w:t>.</w:t>
      </w:r>
    </w:p>
    <w:p>
      <w:pPr>
        <w:pStyle w:val="Heading4"/>
        <w:numPr>
          <w:ilvl w:val="3"/>
          <w:numId w:val="1"/>
        </w:numPr>
        <w:rPr/>
      </w:pPr>
      <w:bookmarkStart w:id="337" w:name="__RefHeading___Toc1367560_2749589250"/>
      <w:bookmarkStart w:id="338" w:name="_Toc121"/>
      <w:bookmarkEnd w:id="337"/>
      <w:r>
        <w:rPr>
          <w:rtl w:val="true"/>
        </w:rPr>
        <w:t>ملائکه عمّاله</w:t>
      </w:r>
      <w:bookmarkEnd w:id="33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باطن ملائکه عمّاله اشاره به قواء سبعه نباتیه است که هریک در عملی که مأمور بر اویند ، و به منزله عبادت آنها است مشغول‌اند ، و آن جاذبه و ماسکه و هاضمه و دافعه و نامیه و مصوّره و مرتبه است </w:t>
      </w:r>
      <w:r>
        <w:rPr>
          <w:rFonts w:eastAsia="IRNazanin" w:cs="IRNazanin"/>
          <w:color w:val="111111"/>
          <w:sz w:val="28"/>
          <w:szCs w:val="28"/>
          <w:rtl w:val="true"/>
          <w:lang w:bidi="fa-IR"/>
        </w:rPr>
        <w:t xml:space="preserve">. </w:t>
      </w:r>
      <w:bookmarkStart w:id="339" w:name="pg3155_20318"/>
    </w:p>
    <w:p>
      <w:pPr>
        <w:pStyle w:val="BookText"/>
        <w:rPr/>
      </w:pPr>
      <w:bookmarkEnd w:id="339"/>
      <w:r>
        <w:rPr>
          <w:rFonts w:ascii="IRNazanin" w:hAnsi="IRNazanin" w:eastAsia="IRNazanin"/>
          <w:color w:val="111111"/>
          <w:sz w:val="28"/>
          <w:sz w:val="28"/>
          <w:szCs w:val="28"/>
          <w:rtl w:val="true"/>
          <w:lang w:bidi="fa-IR"/>
        </w:rPr>
        <w:t xml:space="preserve">باری ، کلام قدماء از حکماء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الملک و الشیطان و الجنّ متّحدین بالنوع ، مختلفین بحسب الأعمال و الأفعال ان لم‌یصدر منه إلاّ خیراً فهی ملائکة ، و ان لم‌یصدر منه إلاّ شرّاً فهو شیطان و ان صدر منه تارَة الخیر و تارَة الشر ، فهو جنّ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چه لفظ جن بر هر مرتبه سه قسم</w:t>
      </w:r>
      <w:r>
        <w:rPr>
          <w:rStyle w:val="FootnoteAnchor"/>
          <w:rtl w:val="true"/>
        </w:rPr>
        <w:footnoteReference w:id="454"/>
      </w:r>
      <w:r>
        <w:rPr>
          <w:rFonts w:ascii="Amiri" w:hAnsi="Amiri" w:eastAsia="Amiri" w:cs="Amiri"/>
          <w:color w:val="111111"/>
          <w:sz w:val="28"/>
          <w:sz w:val="28"/>
          <w:szCs w:val="28"/>
          <w:rtl w:val="true"/>
          <w:lang w:bidi="ar-SA"/>
        </w:rPr>
        <w:t xml:space="preserve">اطلاق شده به اعتبار استتارهم عن العیون ، کما قال تعالی فی حقّ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مِنَ الْجِنِّ فَفَسَقَ عَنْ أَمْرِ رَبِّهِ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کان من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دیگر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بَیْنَهُ وَ بَیْنَ الْجِنَّةِ نَسَبًا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بین خدا و بین ملائکه المعبّر عنها بالجنّ نسبت ، به این که گفته‌اند الملائکة بنات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یَفْضُلُ سَائِرَ الْحَمْدِ کَفَضْلِ رَبِّنَا عَلَی جَمِیعِ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340" w:name="__RefHeading___Toc1367562_2749589250"/>
      <w:bookmarkStart w:id="341" w:name="_Toc122"/>
      <w:bookmarkEnd w:id="340"/>
      <w:r>
        <w:rPr>
          <w:rtl w:val="true"/>
        </w:rPr>
        <w:t>حمد بی اندازه بر خداوند</w:t>
      </w:r>
      <w:bookmarkEnd w:id="34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الْحَمْدُ مَکَانَ کُلِّ نِعْمَةٍ لَهُ عَلَیْنَا وَ عَلَی جَمِیعِ عِبَادِهِ الْمَاضِینَ وَ الْبَاقِینَ عَدَدَ مَا أَحَاطَ بِهِ عِلْمُهُ مِنْ جَمِیعِ الاْءَشْیَاءِ، وَ مَکَانَ کُلِّ وَاحِدَةٍ مِنْهَا عَدَدُهَا أَضْعَافاً مُضَاعَفَةً أَبَداً سَرْمَداً إِلَی یَوْمِ الْقِیَامَةِ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که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اختصاص است ، مع ذلک ، خبر ، حقّ او تأخیر از مبتدا است ، و تقدیم ما هو حقّه التأخیر یفید الحصر </w:t>
      </w:r>
      <w:r>
        <w:rPr>
          <w:rFonts w:eastAsia="IRNazanin" w:cs="IRNazanin"/>
          <w:color w:val="111111"/>
          <w:sz w:val="28"/>
          <w:szCs w:val="28"/>
          <w:rtl w:val="true"/>
          <w:lang w:bidi="fa-IR"/>
        </w:rPr>
        <w:t xml:space="preserve">. </w:t>
      </w:r>
      <w:bookmarkStart w:id="342" w:name="pg3155_20319"/>
    </w:p>
    <w:p>
      <w:pPr>
        <w:pStyle w:val="BookText"/>
        <w:rPr/>
      </w:pPr>
      <w:bookmarkEnd w:id="342"/>
      <w:r>
        <w:rPr>
          <w:rFonts w:ascii="IRNazanin" w:hAnsi="IRNazanin" w:eastAsia="IRNazanin"/>
          <w:color w:val="111111"/>
          <w:sz w:val="28"/>
          <w:sz w:val="28"/>
          <w:szCs w:val="28"/>
          <w:rtl w:val="true"/>
          <w:lang w:bidi="fa-IR"/>
        </w:rPr>
        <w:t>یعنی حمد خاص خدا است به ازاء هر نعمتی از نِعم ظاهره و باطنه که از او بر</w:t>
      </w:r>
    </w:p>
    <w:p>
      <w:pPr>
        <w:pStyle w:val="BookText"/>
        <w:rPr/>
      </w:pPr>
      <w:r>
        <w:rPr>
          <w:rFonts w:ascii="IRNazanin" w:hAnsi="IRNazanin" w:eastAsia="IRNazanin"/>
          <w:color w:val="111111"/>
          <w:sz w:val="28"/>
          <w:sz w:val="28"/>
          <w:szCs w:val="28"/>
          <w:rtl w:val="true"/>
          <w:lang w:bidi="fa-IR"/>
        </w:rPr>
        <w:t xml:space="preserve">ما است ، و به ازاء هر نعمتی که به تمام خلق ذی حیات او است از گذشتگان و باقیان ، و به عدد اشیائی که احاطه دارد علم خدا به آنها از ذرات موجودات علوی و سفلی به اَضعاف مضاعف ، أی أمثالاً کثیراً أبداً ، أی دهراً طویلاً سرمداً ، أی دائماً مستمرّاً الی یوم القیامة ، انتهاء عمر العالم ؛ و حمدت اللّه بجوامع الحمد ، أی بکلمات جمعت أنواع الحمد و الثناء علی اللّه </w:t>
      </w:r>
      <w:r>
        <w:rPr>
          <w:rFonts w:eastAsia="IRNazanin" w:cs="IRNazanin"/>
          <w:color w:val="111111"/>
          <w:sz w:val="28"/>
          <w:szCs w:val="28"/>
          <w:rtl w:val="true"/>
          <w:lang w:bidi="fa-IR"/>
        </w:rPr>
        <w:t>.</w:t>
      </w:r>
    </w:p>
    <w:p>
      <w:pPr>
        <w:pStyle w:val="Heading4"/>
        <w:numPr>
          <w:ilvl w:val="3"/>
          <w:numId w:val="1"/>
        </w:numPr>
        <w:rPr/>
      </w:pPr>
      <w:bookmarkStart w:id="343" w:name="__RefHeading___Toc1367564_2749589250"/>
      <w:bookmarkStart w:id="344" w:name="_Toc123"/>
      <w:bookmarkEnd w:id="343"/>
      <w:r>
        <w:rPr>
          <w:rtl w:val="true"/>
        </w:rPr>
        <w:t>حقّ حمد الهی</w:t>
      </w:r>
      <w:bookmarkEnd w:id="344"/>
    </w:p>
    <w:p>
      <w:pPr>
        <w:pStyle w:val="BookText"/>
        <w:rPr/>
      </w:pPr>
      <w:r>
        <w:rPr>
          <w:rFonts w:ascii="IRNazanin" w:hAnsi="IRNazanin" w:eastAsia="IRNazanin"/>
          <w:color w:val="111111"/>
          <w:sz w:val="28"/>
          <w:sz w:val="28"/>
          <w:szCs w:val="28"/>
          <w:rtl w:val="true"/>
          <w:lang w:bidi="fa-IR"/>
        </w:rPr>
        <w:t xml:space="preserve">ولی باید دانست که آن حمدی که این همه اهتمام دارد نه فقط همان است که انسان در نعمت و رفاهیت عادةً به زبان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بلکه مقصود اثبات توحید است که انسان در تمام احوال در شدت و رخاء ، یُسر و عُسر ، مرض و صحّت ، قلب و لسان و سایر جوارح خود را انکساراً و تذلّلاً مشغول به ذکر خدا نموده ، و عموم واردات خود را مقتضای حکمت و مصلحت خود دانسته و به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لَنَآ أَن نُّشْرِکَ بِاللَّهِ مِن شَیْ‌ءٍ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از ذی روح و غیر ذی روح مؤثّر در امور خود نداند ؛ بلکه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لاینفع الشفاعة إلاّ من بعد إذنه ، تمام را آلات و معدّات و جنود مأموره در وصول و ایصال انتفاعات و دفع ملمّات خود تصور نموده ، و در نعمت ظهور و آثار منعم را مشاهده نماید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شکر و اعتراف به منعم است که موجب فوز دارَیْن و باعث نجات از عقوبات است ،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یَفْعَلُ اللَّهُ بِعَذَابِکُمْ إِن شَکَرْتُمْ وَ آمَنتُمْ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45" w:name="pg3155_20320"/>
    </w:p>
    <w:p>
      <w:pPr>
        <w:pStyle w:val="BookText"/>
        <w:rPr/>
      </w:pPr>
      <w:bookmarkEnd w:id="345"/>
      <w:r>
        <w:rPr>
          <w:rFonts w:ascii="Amiri" w:hAnsi="Amiri" w:eastAsia="Amiri" w:cs="Amiri"/>
          <w:color w:val="111111"/>
          <w:sz w:val="28"/>
          <w:sz w:val="28"/>
          <w:szCs w:val="28"/>
          <w:rtl w:val="true"/>
          <w:lang w:bidi="ar-SA"/>
        </w:rPr>
        <w:t xml:space="preserve">ولی واصلین و واقفین در این درجه قصوی به غایت قلیل‌اند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اعْمَلُوآا آلَ دَاوُدَ شُکْرًا وَ قَلِیلٌ مِّنْ عِبَادِیَ الشَّکُورُ </w:t>
      </w:r>
      <w:r>
        <w:rPr>
          <w:rFonts w:eastAsia="Amiri" w:cs="Amiri" w:ascii="Amiri" w:hAnsi="Amiri"/>
          <w:color w:val="111111"/>
          <w:sz w:val="28"/>
          <w:szCs w:val="28"/>
          <w:rtl w:val="true"/>
          <w:lang w:bidi="ar-SA"/>
        </w:rPr>
        <w:t>» .</w:t>
      </w:r>
      <w:r>
        <w:rPr>
          <w:rStyle w:val="FootnoteAnchor"/>
          <w:rtl w:val="true"/>
        </w:rPr>
        <w:footnoteReference w:id="461"/>
      </w:r>
    </w:p>
    <w:p>
      <w:pPr>
        <w:pStyle w:val="Heading4"/>
        <w:numPr>
          <w:ilvl w:val="3"/>
          <w:numId w:val="1"/>
        </w:numPr>
        <w:rPr/>
      </w:pPr>
      <w:bookmarkStart w:id="346" w:name="__RefHeading___Toc1367566_2749589250"/>
      <w:bookmarkStart w:id="347" w:name="_Toc124"/>
      <w:bookmarkEnd w:id="346"/>
      <w:r>
        <w:rPr>
          <w:rtl w:val="true"/>
        </w:rPr>
        <w:t>توجّه به نعمات الهی و وجوب شکر بر آن</w:t>
      </w:r>
      <w:bookmarkEnd w:id="347"/>
    </w:p>
    <w:p>
      <w:pPr>
        <w:pStyle w:val="BookText"/>
        <w:rPr/>
      </w:pPr>
      <w:r>
        <w:rPr>
          <w:rFonts w:ascii="IRNazanin" w:hAnsi="IRNazanin" w:eastAsia="IRNazanin"/>
          <w:color w:val="111111"/>
          <w:sz w:val="28"/>
          <w:sz w:val="28"/>
          <w:szCs w:val="28"/>
          <w:rtl w:val="true"/>
          <w:lang w:bidi="fa-IR"/>
        </w:rPr>
        <w:t xml:space="preserve">و چون اغلب از عباد به کلّی غفلت از منعم خود دارند ، لهذا آنها را در مواضع کثیره از قرآن مجید متذکّر به نعمتهای خود نموده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فَرَأَیْتُمُ الْمَآءَ الَّذِی تَشْرَبُونَ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نَشَآءُ جَعَلْنَاهُ أُجَاجًا فَلَوْ لا تَشْکُرُونَ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آبی که بیاشامید شما او را از سحاب نازل نموده‌اید ، یا ما اگر می‌خواستیم قرار می‌دادیم او را اجاج ، اعنی شدید الملوحة ، کما کان حین وقوعه فی البحر من قبل تبخیره و تصعیده الی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علّت نزول باران و اسباب طبیعی او آن است أولاً به اراده حکیم علی الاطلاق و فاعل مختار اشعّه شمسیه بر بحار تابش نماید ، و از اثر تابش او آب ثقیل را حرارت خفیف نموده بخارش نماید ، و بخار مرکّب است از اجزاء رشیه مائیّه ؛ و از حرارت مکتسبه شمسیه و چون حرارت به سبب خفّت خود مایل به علو است ، لهذا عُنفاً و قسراً آب ثقیل را که مایل به مرکز است صعود دهد ، تا به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 که اثر انعکاس اشعه شمس و حرارت نمی‌رسد ، و آن نقطه از هوا به واسطه نرسیدن اثر انعکاس در کمال برودت است ، لهذا حرارت را مغلوب نموده و رطوبات متصاعده را منجمد نماید که اسم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قطعات متفرّقه سحاب را خداوند به توسّط ریاح به هم تألیف نموده ، متراکم شود ، و بعد از تراکم و الصاق و غلبه فشارش ریاحِ رطوبات منافذ او </w:t>
      </w:r>
      <w:bookmarkStart w:id="348" w:name="pg3155_20321"/>
    </w:p>
    <w:p>
      <w:pPr>
        <w:pStyle w:val="BookText"/>
        <w:rPr/>
      </w:pPr>
      <w:bookmarkEnd w:id="348"/>
      <w:r>
        <w:rPr>
          <w:rFonts w:ascii="IRNazanin" w:hAnsi="IRNazanin" w:eastAsia="IRNazanin"/>
          <w:color w:val="111111"/>
          <w:sz w:val="28"/>
          <w:sz w:val="28"/>
          <w:szCs w:val="28"/>
          <w:rtl w:val="true"/>
          <w:lang w:bidi="fa-IR"/>
        </w:rPr>
        <w:t xml:space="preserve">خارج شود ، و در نزول ، اجزاء ماء به هم ملصق شده قطرات باران گردد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أَنزَلْنَا مِنَ الْمُعْصِرَاتِ مَآءً ثَجَّاجًا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نازل کردیم از فشرده شده‌ها که سحاب باشد ماء سیال را ، چنان که حق تعالی عین همین قواعد حکمت را در نزول مطر برای پیغمبر صلی‌الله‌علیه‌و‌آله‌وسلم تشریح می‌فرماید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أَنَّ اللّهَ یُزْجِی سَحَابًا ثُمَّ یُؤَلِّفُ بَیْنَهُ ثُمَّ یَجْعَلُهُ رُکَامًا فَتَرَی الْوَدْقَ یَخْرُجُ مِنْ خِلالِه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رطوبات و قطرات آب است که خارج می‌شود از خلل و فرج و مسامات سحاب چون جامه مرطوبی که بعد از فشردن رطوبات او خارج شود </w:t>
      </w:r>
      <w:r>
        <w:rPr>
          <w:rFonts w:eastAsia="IRNazanin" w:cs="IRNazanin"/>
          <w:color w:val="111111"/>
          <w:sz w:val="28"/>
          <w:szCs w:val="28"/>
          <w:rtl w:val="true"/>
          <w:lang w:bidi="fa-IR"/>
        </w:rPr>
        <w:t>.</w:t>
      </w:r>
    </w:p>
    <w:p>
      <w:pPr>
        <w:pStyle w:val="Heading4"/>
        <w:numPr>
          <w:ilvl w:val="3"/>
          <w:numId w:val="1"/>
        </w:numPr>
        <w:rPr/>
      </w:pPr>
      <w:bookmarkStart w:id="349" w:name="__RefHeading___Toc1367568_2749589250"/>
      <w:bookmarkStart w:id="350" w:name="_Toc125"/>
      <w:bookmarkEnd w:id="349"/>
      <w:r>
        <w:rPr>
          <w:rtl w:val="true"/>
        </w:rPr>
        <w:t>کفران نعمت و مقارنت آن با شرک</w:t>
      </w:r>
      <w:bookmarkEnd w:id="35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حقیقت حمد و شکر نه فقط لقلقه لسان است ، بلکه توحید خدا و خارج نمودن ماسوی در تأثیر است ، لهذا خود ، کفران نعمت خود را شرک قرار داده ، چنان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بِکُم مِنْ نِعْمَةٍ فَمِنَ اللَّهِ ثُمَّ إِذَا مَسَّکُمُ الضُّرُّ فَإِلَیْهِ تَجْئَرُونَ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کَشَفَ الضُّرَّ عَنکُمْ إِذَا فَرِیقٌ مِّنکُم بِرَبِّهِمْ یُشْرِکُونَ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شما است از نعمت از خدا است ، و بعد از نعمت اگر به مجازات و مکافات اعمال شما را نائل شد ضرر که نقصان اموال و اولاد و زراعات باشد لابد بالفطرة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تجارون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او پناه برده و استغاثه رفع او را می‌نمائید ، بعد زمانی که برطرف شد ضرر ،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بِرَبِّهِمْ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شوند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رفاهیت از تحت اوامر و نواهی ما به عصیان خارج شوند </w:t>
      </w:r>
      <w:r>
        <w:rPr>
          <w:rFonts w:eastAsia="IRNazanin" w:cs="IRNazanin"/>
          <w:color w:val="111111"/>
          <w:sz w:val="28"/>
          <w:szCs w:val="28"/>
          <w:rtl w:val="true"/>
          <w:lang w:bidi="fa-IR"/>
        </w:rPr>
        <w:t xml:space="preserve">. </w:t>
      </w:r>
      <w:bookmarkStart w:id="351" w:name="pg3155_20322"/>
    </w:p>
    <w:p>
      <w:pPr>
        <w:pStyle w:val="Heading4"/>
        <w:numPr>
          <w:ilvl w:val="3"/>
          <w:numId w:val="1"/>
        </w:numPr>
        <w:rPr/>
      </w:pPr>
      <w:bookmarkStart w:id="352" w:name="__RefHeading___Toc1367570_2749589250"/>
      <w:bookmarkStart w:id="353" w:name="_Toc126"/>
      <w:bookmarkEnd w:id="351"/>
      <w:bookmarkEnd w:id="352"/>
      <w:r>
        <w:rPr>
          <w:rtl w:val="true"/>
        </w:rPr>
        <w:t>دلیل کفر برخی انسانها</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بِمَآ آتَیْنَاهُمْ فَتَمَتَّعُوا فَسَوْفَ تَعْلَمُونَ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شرک شما که غیر خدا را وسیله جلب نفع و دفع ضرر خود تصور نموده‌اید به واسطه این است که کافر ، یعنی غافل و جاهل و محجوب و مستورید به آنچه ما به شما داده‌ایم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روز محدوده دنیا را تعیّش و زندگی نمائید در جهالت و غفلت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قریبٍ بعد از کشف حجاب و رفع غطا و حدّت بصر به موت می‌دانید که لا مؤثّر فی الوجود الاّ اللّه ، به مقتضای این آیه وافی هدایت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کَسَرَابٍ بِقِیعَةٍ یَحْسَبُهُ الظَّمْآنُ مَآءً حَتَّی إِذَا جَآءَهُ لَمْ یَجِدْهُ شَیْئًا وَ وَجَدَ اللَّهَ عِندَهُ فَوَفَّاهُ حِسَابَهُ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بالاخره غیر خدا چیزی را نیابد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عالم نماید چون سراب در بیابان از شعاع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لا منتهی لحده ، و لا حساب لعدده ، و لا مبلغ لغایته و لا انقطاع لأمده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354" w:name="__RefHeading___Toc1367572_2749589250"/>
      <w:bookmarkStart w:id="355" w:name="_Toc127"/>
      <w:bookmarkEnd w:id="354"/>
      <w:r>
        <w:rPr>
          <w:rtl w:val="true"/>
        </w:rPr>
        <w:t>حمد موجب طاعت و مغفرت</w:t>
      </w:r>
      <w:bookmarkEnd w:id="35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یَکُونُ وُصْلَةً إِلَی طَاعَتِهِ وَ عَفْوِهِ، وَ سَبَباً إِلَی رِضْوَانِهِ، وَ ذَرِیعَةً إِلَی مَغْفِرَتِهِ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یتوصّل به الی الشی‌ء لطاعة العبادة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الخضوع و التذّلل و الانقیاد الی المولی </w:t>
      </w:r>
      <w:r>
        <w:rPr>
          <w:rFonts w:eastAsia="IRNazanin" w:cs="IRNazanin"/>
          <w:color w:val="111111"/>
          <w:sz w:val="28"/>
          <w:szCs w:val="28"/>
          <w:rtl w:val="true"/>
          <w:lang w:bidi="fa-IR"/>
        </w:rPr>
        <w:t xml:space="preserve">. </w:t>
      </w:r>
      <w:bookmarkStart w:id="356" w:name="pg3155_20323"/>
    </w:p>
    <w:p>
      <w:pPr>
        <w:pStyle w:val="BookText"/>
        <w:rPr/>
      </w:pPr>
      <w:bookmarkEnd w:id="356"/>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التجاوز عن الذنب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 و هو ضدّ السخط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یَهْدِی بِهِ اللَّهُ مَنِ اتَّبَعَ رِضْوَانَهُ سُبُلَ السَّلاَمِ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ارشاد می‌نماید خدا به این قرآن کسی را که متابعت نماید رضای او را در اداء اوامر مفروضه و ترک نواهی طرق سلامتی دارین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وسیله و ما به التقرّب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ستر و غطاء است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ذنبه ، أی ستره و غطاه ، ولی مغفرت حقیقةً به معنای معرفت است ، چنان که معصوم در تأویل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لِّلَّذِینَ آمَنُوا یَغْفِرُوا لِلَّذِینَ لا یَرْجُونَ أَیَّامَ اللَّهِ لِیَجْزِیَ قَوْمًا بِمَا کَانُوا یَکْسِبُونَ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منّنا علیهم بمعرفتنا أن یعرّفوا الّذین لا یعلمون ، فاذا عرّفوهم فقد غفروا لهم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لاَیَرْجُونَ 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وقایع اللّه لعباده من إیصال أجر الحسن لأهل الطاعة ، و وصول العقوبة للعاصین </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67574_2749589250"/>
      <w:bookmarkStart w:id="358" w:name="_Toc128"/>
      <w:bookmarkEnd w:id="357"/>
      <w:r>
        <w:rPr>
          <w:rtl w:val="true"/>
        </w:rPr>
        <w:t>جزای اعمال در تمام ادیان</w:t>
      </w:r>
      <w:bookmarkEnd w:id="358"/>
    </w:p>
    <w:p>
      <w:pPr>
        <w:pStyle w:val="BookText"/>
        <w:rPr/>
      </w:pP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صاحبان علم و معرفت و ایمان که تعلیم و تعریف کنند به جهّال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البته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قَوْماً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جزا می‌بیند هر قومی از اقوام ، اعمّ از یهود و نصاری و مجوس و مسلم ، عالم و جاهل ، مطیع و عاصی ، شقی و تقی ، به آن اعمالی که کسب می‌نمایند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خیراً فخیر و إن شرّاً فشر </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علموهم أو عرفوهم فقد غفر لهم </w:t>
      </w:r>
      <w:r>
        <w:rPr>
          <w:rFonts w:eastAsia="IRNazanin" w:cs="IRNazanin"/>
          <w:color w:val="111111"/>
          <w:sz w:val="28"/>
          <w:szCs w:val="28"/>
          <w:rtl w:val="true"/>
          <w:lang w:bidi="fa-IR"/>
        </w:rPr>
        <w:t>»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چنان که در موضع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لِکُلٍّ دَرَجَاتٌ مِّمَّا عَمِلُوا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هر عاملی در طاعت و معصیت درجه و مرتبه‌ای است از ثواب و عقوبت به مقتضای اعمال و بر قدر استحقاق ؛ زیرا که مجزی ، نقّاد بصیر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رَبُّکَ بِغَافِلٍ عَمَّا یَعْمَلُونَ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هر وقت را حق تعالی به واسطه مجازات اهل قریه و شهری بلای عامی فرستاد ، از قبیل قحط و غلا و طاعون و وبا و استیلای دشمن ، هر فردی از افراد ساکنین آن بلده به قدر استحقاق خود مجازات می‌شدند ، یکی به قتل یکی به اسارت یکی به جراحت و یکی به غارت اموال ، با آن که تمام در شهر واحدند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المزاج</w:t>
      </w:r>
      <w:r>
        <w:rPr>
          <w:rStyle w:val="FootnoteAnchor"/>
          <w:rtl w:val="true"/>
        </w:rPr>
        <w:footnoteReference w:id="477"/>
      </w:r>
      <w:r>
        <w:rPr>
          <w:rFonts w:ascii="IRNazanin" w:hAnsi="IRNazanin" w:eastAsia="IRNazanin"/>
          <w:color w:val="111111"/>
          <w:sz w:val="28"/>
          <w:sz w:val="28"/>
          <w:szCs w:val="28"/>
          <w:rtl w:val="true"/>
          <w:lang w:bidi="fa-IR"/>
        </w:rPr>
        <w:t>در یک بحر یکی رساند به ساحل ، یکی به طوفان داد</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لذا قال تعالی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بِأَمَانِیِّکُمْ وَ لاَ أَمَانِیِّ أَهْلِ الْکِتَابِ مَن یَعْمَلْ سُوآءًا یُجْزَ بِهِ وَ لا یَجِدْ لَهُ مِن دُونِ اللَّهِ وَلِیًّا وَ لا نَصِیرًا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اشاره به مسلمین است ، و اهل کتاب یهود و نصاری ، یعنی نیست هرگز به میل و خواهش و اراده شما و اهل کتاب که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أَبْناءُ اللّهِ وَ أَحِبّاؤُهُ</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مسلم و اهل کتابیم ، هر چه می‌کنیم معفوّ و مغفوریم ، فقط به همین اسم اسلام و انتساب به کتاب آسمانی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یَعْمَلْ سُوآءًا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bookmarkStart w:id="359" w:name="pg3155_20325"/>
    </w:p>
    <w:p>
      <w:pPr>
        <w:pStyle w:val="BookText"/>
        <w:rPr/>
      </w:pPr>
      <w:bookmarkEnd w:id="359"/>
      <w:r>
        <w:rPr>
          <w:rFonts w:ascii="IRNazanin" w:hAnsi="IRNazanin" w:eastAsia="IRNazanin"/>
          <w:color w:val="111111"/>
          <w:sz w:val="28"/>
          <w:sz w:val="28"/>
          <w:szCs w:val="28"/>
          <w:rtl w:val="true"/>
          <w:lang w:bidi="fa-IR"/>
        </w:rPr>
        <w:t>مطلقاً هر فرقه از شما که اعمال سوء نماید فورا به آن عمل سوء خود جزا داده می‌شود ، نمی‌باید برای خود ولیّی ، اعنی</w:t>
      </w:r>
      <w:r>
        <w:rPr>
          <w:rStyle w:val="FootnoteAnchor"/>
          <w:rtl w:val="true"/>
        </w:rPr>
        <w:footnoteReference w:id="483"/>
      </w:r>
      <w:r>
        <w:rPr>
          <w:rFonts w:ascii="IRNazanin" w:hAnsi="IRNazanin" w:eastAsia="IRNazanin"/>
          <w:color w:val="111111"/>
          <w:sz w:val="28"/>
          <w:sz w:val="28"/>
          <w:szCs w:val="28"/>
          <w:rtl w:val="true"/>
          <w:lang w:bidi="fa-IR"/>
        </w:rPr>
        <w:t xml:space="preserve">و معانی در جلب نفع به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لانصیراً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مانعی که منع و دفع ضرر و مکروه نماید از او </w:t>
      </w:r>
      <w:r>
        <w:rPr>
          <w:rFonts w:eastAsia="IRNazanin" w:cs="IRNazanin"/>
          <w:color w:val="111111"/>
          <w:sz w:val="28"/>
          <w:szCs w:val="28"/>
          <w:rtl w:val="true"/>
          <w:lang w:bidi="fa-IR"/>
        </w:rPr>
        <w:t>.</w:t>
      </w:r>
    </w:p>
    <w:p>
      <w:pPr>
        <w:pStyle w:val="Heading4"/>
        <w:numPr>
          <w:ilvl w:val="3"/>
          <w:numId w:val="1"/>
        </w:numPr>
        <w:rPr/>
      </w:pPr>
      <w:bookmarkStart w:id="360" w:name="__RefHeading___Toc1367576_2749589250"/>
      <w:bookmarkStart w:id="361" w:name="_Toc129"/>
      <w:bookmarkEnd w:id="360"/>
      <w:r>
        <w:rPr>
          <w:rtl w:val="true"/>
        </w:rPr>
        <w:t>ورود به انواع جنّت</w:t>
      </w:r>
      <w:bookmarkEnd w:id="36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طَرِیقاً إِلَی جَنَّتِهِ، وَ خَفِیراً مِنْ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حافظاً و مجیراً من انتقامه و عذابه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مِنْ غَضَبِهِ، وَ ظَهِیراً عَلَی طَاعَتِهِ، وَ حَاجِزاً عَنْ 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توحیدی که راه نما و راه‌بر باشد به جنّت او تعالی ، اعمّ از جنّت الذات و جنّت الصفات و جنّت الأفعال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اشاره به جنّت الذات است کلام امام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الهی و جنّتی و نعیمی </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بذاته جنت و نعیم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به جنّت صوری است کلام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عبدتک خوفاً من نارک و لا طمعاً فی جنتک </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 و حمدی که موجب امن و امان من باشد من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الغضب فی غیر اللّه هو قلیان دم القلب لإرادة الانتقام ، و هذا المعنی من أوصاف المخلوق ، و لایجوز فی 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الغضب منه تعالی هو إیصال العقوبة الی العصاة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ظهیراً الی طاعته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حمدی که عون و پشت به آن باشد مرا بر طاعت خدا ، و حاجز و حایل و مانع باشد مرا از معصیت خدا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مَنْ خَافَ مَقَامَ رَبِّهِ وَ نَهَی النَّفْسَ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هِیَ الْمَأْوَی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bookmarkStart w:id="362" w:name="pg3155_20326"/>
    </w:p>
    <w:p>
      <w:pPr>
        <w:pStyle w:val="BookText"/>
        <w:rPr/>
      </w:pPr>
      <w:bookmarkEnd w:id="3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مَقامَ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که انسان عالم شود بر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یراه و یسمع ما یقول ، و یعلم ما یعلمه من خیر و شرّ ، فیحجزه و یمنعه ذلک العلم عن مشتهیات النفس من غیر حلّه و مطلق قبایح الأعمال و الأقوال ، فذلک الذی خاف مقام ربّه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آن گفت حق خود را سمیع تا ببندی لب زگفتار شنیع</w:t>
      </w:r>
      <w:r>
        <w:rPr>
          <w:rStyle w:val="FootnoteAnchor"/>
          <w:rtl w:val="true"/>
        </w:rPr>
        <w:footnoteReference w:id="487"/>
      </w:r>
    </w:p>
    <w:p>
      <w:pPr>
        <w:pStyle w:val="Heading4"/>
        <w:numPr>
          <w:ilvl w:val="3"/>
          <w:numId w:val="1"/>
        </w:numPr>
        <w:rPr/>
      </w:pPr>
      <w:bookmarkStart w:id="363" w:name="__RefHeading___Toc1367578_2749589250"/>
      <w:bookmarkStart w:id="364" w:name="_Toc130"/>
      <w:bookmarkEnd w:id="363"/>
      <w:r>
        <w:rPr>
          <w:rtl w:val="true"/>
        </w:rPr>
        <w:t>حمد موجب ادای حقّ الهی</w:t>
      </w:r>
      <w:bookmarkEnd w:id="36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عَوْناً عَلَی تَأْدِیَةِ حَقِّهِ وَ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نَسْعَدُ</w:t>
      </w:r>
      <w:r>
        <w:rPr>
          <w:rStyle w:val="FootnoteAnchor"/>
          <w:rtl w:val="true"/>
        </w:rPr>
        <w:footnoteReference w:id="488"/>
      </w:r>
      <w:r>
        <w:rPr>
          <w:rFonts w:ascii="Amiri" w:hAnsi="Amiri" w:eastAsia="Amiri" w:cs="Amiri"/>
          <w:color w:val="111111"/>
          <w:sz w:val="28"/>
          <w:sz w:val="28"/>
          <w:szCs w:val="28"/>
          <w:rtl w:val="true"/>
          <w:lang w:bidi="ar-SA"/>
        </w:rPr>
        <w:t>بِهِ فِی السُّعَدَاءِ مِنْ أَوْلِیَائِهِ، وَ نَصِیرُ بِهِ فِی نَظْمِ الشُّهَدَاءِ بِسُیُوفِ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می‌نمایم خدا را حمدی که معاونت نماید ما را بر اداء حقّ اللّه من أحکامه و فرائضه و وظایفه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خدا نسبت به عباد ما یقدّر لهم فی کلّ یوم من الطعام و الشراب کلّ ما یحتاجون إلیه فی تعیّشهم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حمدی که به واسطه او خارج شویم از فرقه اشقیاء و داخل شویم در زمره سعداء از اولیاء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خَوْفٌ عَلَیْهِمْ وَ لا هُمْ یَحْزَنُونَ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65" w:name="__RefHeading___Toc1367580_2749589250"/>
      <w:bookmarkStart w:id="366" w:name="_Toc131"/>
      <w:bookmarkEnd w:id="365"/>
      <w:r>
        <w:rPr>
          <w:rtl w:val="true"/>
        </w:rPr>
        <w:t>حمد موجب شهادت</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نصیر به فی نظم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رجوع نمائیم به واسطه آن حمد در نظم و رشته شهداء بسیوف أعداء اللّه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الفعیل بمعنی الفاعل اعنی شهادت دهنده ، و هو مَن قتل فی جهاد الأعداء بین یدی نبی او إمام معصوم </w:t>
      </w:r>
      <w:r>
        <w:rPr>
          <w:rFonts w:eastAsia="IRNazanin" w:cs="IRNazanin"/>
          <w:color w:val="111111"/>
          <w:sz w:val="28"/>
          <w:szCs w:val="28"/>
          <w:rtl w:val="true"/>
          <w:lang w:bidi="fa-IR"/>
        </w:rPr>
        <w:t xml:space="preserve">. </w:t>
      </w:r>
      <w:bookmarkStart w:id="367" w:name="pg3155_20327"/>
    </w:p>
    <w:p>
      <w:pPr>
        <w:pStyle w:val="BookText"/>
        <w:rPr/>
      </w:pPr>
      <w:bookmarkEnd w:id="367"/>
      <w:r>
        <w:rPr>
          <w:rFonts w:ascii="IRNazanin" w:hAnsi="IRNazanin" w:eastAsia="IRNazanin"/>
          <w:color w:val="111111"/>
          <w:sz w:val="28"/>
          <w:sz w:val="28"/>
          <w:szCs w:val="28"/>
          <w:rtl w:val="true"/>
          <w:lang w:bidi="fa-IR"/>
        </w:rPr>
        <w:t xml:space="preserve">و اطلاق لفظ شهید بر او شده از باب این که به این هلاکت و جان فشانی خود در رکاب نبی و امام فعلاً دون قولاً ، گویا شهادت می‌دهد بر حقّانیت دین خود ، و تصدیق قول نبی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اگر او در دین خود و اقوال نبی تردید و شک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لاتلقی</w:t>
      </w:r>
      <w:r>
        <w:rPr>
          <w:rStyle w:val="FootnoteAnchor"/>
          <w:rtl w:val="true"/>
        </w:rPr>
        <w:footnoteReference w:id="490"/>
      </w:r>
      <w:r>
        <w:rPr>
          <w:rFonts w:ascii="IRNazanin" w:hAnsi="IRNazanin" w:eastAsia="IRNazanin"/>
          <w:color w:val="111111"/>
          <w:sz w:val="28"/>
          <w:sz w:val="28"/>
          <w:szCs w:val="28"/>
          <w:rtl w:val="true"/>
          <w:lang w:bidi="fa-IR"/>
        </w:rPr>
        <w:t xml:space="preserve">نفسه فی التهلکة </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 پس به این فعل خود شاهد و حجّت بر صحّت و یقین دین خود است ، از این جهت او را شهید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حجت دیگران ؛ چنان که وقتی که فرقه یهود اظهار و ادعای ولایت به</w:t>
      </w:r>
    </w:p>
    <w:p>
      <w:pPr>
        <w:pStyle w:val="BookText"/>
        <w:rPr/>
      </w:pPr>
      <w:r>
        <w:rPr>
          <w:rFonts w:ascii="Amiri" w:hAnsi="Amiri" w:eastAsia="Amiri" w:cs="Amiri"/>
          <w:color w:val="111111"/>
          <w:sz w:val="28"/>
          <w:sz w:val="28"/>
          <w:szCs w:val="28"/>
          <w:rtl w:val="true"/>
          <w:lang w:bidi="ar-SA"/>
        </w:rPr>
        <w:t xml:space="preserve">خدا می‌نمودند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أَبْنَآءُ اللَّهِ وَ أَحِبَّآؤُهُ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أبناء انبیاء اللّه ، خداوند تعالی برای اثبات کذب و بطلان داعیه آنها بر خود ، موت را که مؤدّی بلقاء اللّه است معیار آنها قرار داده ،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یَآ أَیُّهَا الَّذِینَ هَادُوآا إِنْ زَعَمْتُمْ أَنَّکُمْ أَوْلِیَآءُ لِلَّهِ مِن دُونِ النَّاسِ فَتَمَنَّوُا الْمَوْتَ إِن کُنتُمْ صَادِقِینَ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خود تکذیب داعیه آنها نموده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w:t>
      </w:r>
      <w:r>
        <w:rPr>
          <w:rFonts w:eastAsia="Amiri" w:cs="Amiri" w:ascii="Amiri" w:hAnsi="Amiri"/>
          <w:color w:val="111111"/>
          <w:sz w:val="28"/>
          <w:szCs w:val="28"/>
          <w:rtl w:val="true"/>
          <w:lang w:bidi="ar-SA"/>
        </w:rPr>
        <w:t>» .</w:t>
      </w:r>
      <w:r>
        <w:rPr>
          <w:rStyle w:val="FootnoteAnchor"/>
          <w:rtl w:val="true"/>
        </w:rPr>
        <w:footnoteReference w:id="495"/>
      </w:r>
    </w:p>
    <w:p>
      <w:pPr>
        <w:pStyle w:val="Heading4"/>
        <w:numPr>
          <w:ilvl w:val="3"/>
          <w:numId w:val="1"/>
        </w:numPr>
        <w:rPr/>
      </w:pPr>
      <w:bookmarkStart w:id="368" w:name="__RefHeading___Toc1367582_2749589250"/>
      <w:bookmarkStart w:id="369" w:name="_Toc132"/>
      <w:bookmarkEnd w:id="368"/>
      <w:r>
        <w:rPr>
          <w:rtl w:val="true"/>
        </w:rPr>
        <w:t>تفسیر ولیّ</w:t>
      </w:r>
      <w:bookmarkEnd w:id="36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وَلِیٌّ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 والسلطنة ، و التمکّن فی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أسمائه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 هو المالک للأشیاء المتولّی أمرها ، المتصرّف فیها بالتدبیر ، والقائم بها الولایة الربوبیة والمختاریة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هُنَالِکَ الْوَلایَةُ لِلَّهِ الْحَقِّ هُوَ خَیْرٌ ثَوَابًا وَ خَیْرٌ عُقْبًا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ربوبیت و حکومت و سلطنت حقه دون مجاز خاصّ حق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مختار مطلق از حیث ثواب و اجر نیک دادن ، و او است مختار در عقوبت کردن به مقتضی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ولایت امارت و سلطنت است لهذا این معنی را مجازاً در عباد استعمال فرموده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نُوَلِّی بَعْضَ الظَّالِمِینَ بَعْضًا بِمَا کَانُوا یَکْسِبُونَ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حکومت داده و مسلّط می‌نمائیم بعضی از ظلمه را بر بعضی دیگر به قتل نفوس و غارت اموال و هلاکت زرع و نسل آنها ، بر حسب مجازات و اقتضای اعمال مکتسبه‌شان ، چنان که در موضع دیگر از احکام مجید عین همین مطلب را به طور دیگر خبر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نَّآ أَرْسَلْنَا الشَّیَاطِینَ عَلَی الْکَافِرِینَ تَؤُزُّهُمْ أَزًّا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شیاطین جهال از</w:t>
      </w:r>
    </w:p>
    <w:p>
      <w:pPr>
        <w:pStyle w:val="BookText"/>
        <w:rPr/>
      </w:pPr>
      <w:r>
        <w:rPr>
          <w:rFonts w:ascii="Amiri" w:hAnsi="Amiri" w:eastAsia="Amiri" w:cs="Amiri"/>
          <w:color w:val="111111"/>
          <w:sz w:val="28"/>
          <w:sz w:val="28"/>
          <w:szCs w:val="28"/>
          <w:rtl w:val="true"/>
          <w:lang w:bidi="ar-SA"/>
        </w:rPr>
        <w:t xml:space="preserve">متمرّدین اِنس‌اند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 فرستاده و مسلّط نموده‌ایم متمرّدین از ظلمه و شیاطین انس ، اعوان و جنود شیاطین باطنیه مطیع نفس اماره و تابع هوی را به قهر و غلبه بر کافرین و جاحدین اوامر و نواهی الهیه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تَؤُزُّهُمْ أَزّاً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تهیّجوهم ، تضطربوهم اضطراباً بأنواع العقوبات و الصدمات ، لذا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منع عن ماله حقوق اللّه من الزکاة و حقوق الفقراء من الصدقات یبعث اللّه علیه سلطاناً أو شیطاناً ، فیأخذ ما یجب علیه عنفاً فی غیر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سائل از او به زاری طلب کند چیزی بده ، وگرنه ستمگر به زور بستاند </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دعا که از اسماء اللّه است ، فعیل به معنای مفعول است ، أی أ نّه تعالی محبوب فی قلوب أولیائه ، و فی حکومته</w:t>
      </w:r>
      <w:r>
        <w:rPr>
          <w:rStyle w:val="FootnoteAnchor"/>
          <w:rtl w:val="true"/>
        </w:rPr>
        <w:footnoteReference w:id="499"/>
      </w:r>
      <w:r>
        <w:rPr>
          <w:rFonts w:ascii="IRNazanin" w:hAnsi="IRNazanin" w:eastAsia="IRNazanin"/>
          <w:color w:val="111111"/>
          <w:sz w:val="28"/>
          <w:sz w:val="28"/>
          <w:szCs w:val="28"/>
          <w:rtl w:val="true"/>
          <w:lang w:bidi="fa-IR"/>
        </w:rPr>
        <w:t xml:space="preserve">، و ولایته محمود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دعا ، فعیل به معنای فاعل است ، أی إنّه الذی یکون </w:t>
      </w:r>
      <w:bookmarkStart w:id="370" w:name="pg3155_20329"/>
    </w:p>
    <w:p>
      <w:pPr>
        <w:pStyle w:val="BookText"/>
        <w:rPr/>
      </w:pPr>
      <w:bookmarkEnd w:id="370"/>
      <w:r>
        <w:rPr>
          <w:rFonts w:ascii="IRNazanin" w:hAnsi="IRNazanin" w:eastAsia="IRNazanin"/>
          <w:color w:val="111111"/>
          <w:sz w:val="28"/>
          <w:sz w:val="28"/>
          <w:szCs w:val="28"/>
          <w:rtl w:val="true"/>
          <w:lang w:bidi="fa-IR"/>
        </w:rPr>
        <w:t xml:space="preserve">أولی بالغیر و أحقّ بتدبیره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محبّ و متبوع مطاع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 یحبّ الذین آمنوا و معینهم فی قبول الهدایة ، و مکمّل قلوبهم بکمال العرفان ، المعبّر عنه بالإیمان بأن یخرجهم من الظلمات الخلقة الی نور الهدایة ، از باب آن که هر فردی از افراد ناس به حسب اصل طینت و اوّل خلقت از ظلماتند از قبیل جسمانیت و طبیعت و حیوانیت ، که اوّلاً بر آنها مستولی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مقتضای ذات آن مرتبه بروز و ظهور افعالی است که موجب طرد و بُعد انسان است از رحمت ، و مهجوری او است از جنّت ، و هبوط او است در ظلمت اسفل السافلین عالم طبیعت به غلبه ظلمات اوصاف نفسانیه ، چون شهوت و غضب و وهم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ظُلُمَاتٌ بَعْضُهَا فَوْقَ بَعْضٍ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درکات بعضها تحت بعض ، قبل از آن که مسخّر نماید آن اخلاق و اوصاف را قلب به آن که استعمال نماید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p>
    <w:p>
      <w:pPr>
        <w:pStyle w:val="BookText"/>
        <w:rPr/>
      </w:pPr>
      <w:r>
        <w:rPr>
          <w:rFonts w:ascii="IRNazanin" w:hAnsi="IRNazanin" w:eastAsia="IRNazanin"/>
          <w:color w:val="111111"/>
          <w:sz w:val="28"/>
          <w:sz w:val="28"/>
          <w:szCs w:val="28"/>
          <w:rtl w:val="true"/>
          <w:lang w:bidi="fa-IR"/>
        </w:rPr>
        <w:t xml:space="preserve">خلقت لأجله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نبود اثر محبّت و تدبیر خدا بر انسان به تنویر قلوبشان و تربیته لهم بالنصر و المعونة لَما آمنوا و کانوا من الکافرین </w:t>
      </w:r>
      <w:r>
        <w:rPr>
          <w:rFonts w:eastAsia="IRNazanin" w:cs="IRNazanin"/>
          <w:color w:val="111111"/>
          <w:sz w:val="28"/>
          <w:szCs w:val="28"/>
          <w:rtl w:val="true"/>
          <w:lang w:bidi="fa-IR"/>
        </w:rPr>
        <w:t>.</w:t>
      </w:r>
    </w:p>
    <w:p>
      <w:pPr>
        <w:pStyle w:val="Heading4"/>
        <w:numPr>
          <w:ilvl w:val="3"/>
          <w:numId w:val="1"/>
        </w:numPr>
        <w:rPr/>
      </w:pPr>
      <w:bookmarkStart w:id="371" w:name="__RefHeading___Toc1367584_2749589250"/>
      <w:bookmarkStart w:id="372" w:name="_Toc133"/>
      <w:bookmarkEnd w:id="371"/>
      <w:r>
        <w:rPr>
          <w:rtl w:val="true"/>
        </w:rPr>
        <w:t>اشکال</w:t>
      </w:r>
      <w:bookmarkEnd w:id="37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بعضی از علمای ظاهریه چون شاعر به معنی کلام الهی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کَفَرُوآاْ أَوْلِیَآؤُهُمُ الطَّاغُوتُ یُخْرِجُونَهُمْ مِّنَ النُّورِ إِلَی الظُّلُماتِ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به معنی محبّ و متصرّف گرفته‌اند ایراد نمایند که باید به مقتضای </w:t>
      </w:r>
      <w:bookmarkStart w:id="373" w:name="pg3155_20330"/>
    </w:p>
    <w:p>
      <w:pPr>
        <w:pStyle w:val="BookText"/>
        <w:rPr/>
      </w:pPr>
      <w:bookmarkEnd w:id="373"/>
      <w:r>
        <w:rPr>
          <w:rFonts w:ascii="Amiri" w:hAnsi="Amiri" w:eastAsia="Amiri" w:cs="Amiri"/>
          <w:color w:val="111111"/>
          <w:sz w:val="28"/>
          <w:sz w:val="28"/>
          <w:szCs w:val="28"/>
          <w:rtl w:val="true"/>
          <w:lang w:bidi="ar-SA"/>
        </w:rPr>
        <w:t xml:space="preserve">آیه مبارکه ، کفرِ کافر و خروج او از نور به ظلمت نباشد به قضا و قدر الهی ؛ زیرا که بالحقیقه اضافه به طاغوت داده شده ، با آن که از باب توحید افعال و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خَلَقَکُمْ وَ مَا تَعْمَلُونَ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است مبدأ الکلّ ، عالم بالاشیاء ، قادر علی جمیع الممکنات ، و لو خرج شی‌ء من الأشیاء عن علمه و قدرته و ایجاده و تأثیره بواسطة و بلا واسطة لم‌یصح مبدأیة للکلّ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مفاد آیه شریفهِ نه آن است که دوستان آنها طاغوت خارج می‌نمایند آنها را از نور به ظلمت ؛ زیرا که طاغوت در لسان اخبار اطلاق شده بر اَصنام و بر نفس أمّاره بالسوء ، لأ نّها کثیر الطغیان و التجاوز عن حدود اللّه ؛ چه اگر حمل بر اصنام شود معلوم است که آنها بعیدند از ولاء و محبّت ، تا محبت آنها کفّار را خارج نماید از نور به ظلمت ؛ و اگر اطلاق بر نفس و شیطان شود نیز آنها اعداء بنی آدم‌اند نه اولیاء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الشیطان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أَعْهَدْ إِلَیْکُمْ یَا بَنِیآ آدَمَ أَن لاَّ تَعْبُدُوا الشَّیْطَانَ إِنَّهُ لَکُمْ عَدُوٌّ مُّبِینٌ </w:t>
      </w:r>
      <w:r>
        <w:rPr>
          <w:rFonts w:eastAsia="Amiri" w:cs="Amiri" w:ascii="Amiri" w:hAnsi="Amiri"/>
          <w:color w:val="111111"/>
          <w:sz w:val="28"/>
          <w:szCs w:val="28"/>
          <w:rtl w:val="true"/>
          <w:lang w:bidi="ar-SA"/>
        </w:rPr>
        <w:t>»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و أمّا النفس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أعدا عدوک نفسک التی بین جنبیک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367586_2749589250"/>
      <w:bookmarkStart w:id="375" w:name="_Toc134"/>
      <w:bookmarkEnd w:id="374"/>
      <w:r>
        <w:rPr>
          <w:rtl w:val="true"/>
        </w:rPr>
        <w:t>پاسخ</w:t>
      </w:r>
      <w:bookmarkEnd w:id="37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دفع ایراد آن که لفظ طاغوت در آیه در محلّ مفعول است ، یعنی کفّار متابعت و دوستی آنها طاغوت نفس امّاره و شیطان را ، ایشان را خارج می‌نماید از نور هدایت به ظلمت غوایت و جهالت ، چنان که مفاد کلام الهی که خبر می‌دهد از لسان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اجْنُبْنِی وَ بَنِیَّ أَن نَّعْبُدَ الاْءَصْنَامَ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إِنَّهُنَّ أَضْلَلْنَ کَثِیرًا مِنَ </w:t>
      </w:r>
      <w:bookmarkStart w:id="376" w:name="pg3155_20331"/>
    </w:p>
    <w:p>
      <w:pPr>
        <w:pStyle w:val="BookText"/>
        <w:rPr/>
      </w:pPr>
      <w:bookmarkEnd w:id="376"/>
      <w:r>
        <w:rPr>
          <w:rFonts w:ascii="Amiri" w:hAnsi="Amiri" w:eastAsia="Amiri" w:cs="Amiri"/>
          <w:color w:val="111111"/>
          <w:sz w:val="28"/>
          <w:sz w:val="28"/>
          <w:szCs w:val="28"/>
          <w:rtl w:val="true"/>
          <w:lang w:bidi="ar-SA"/>
        </w:rPr>
        <w:t xml:space="preserve">النَّاسِ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w:t>
      </w:r>
      <w:r>
        <w:rPr>
          <w:rStyle w:val="FootnoteAnchor"/>
          <w:rtl w:val="true"/>
        </w:rPr>
        <w:footnoteReference w:id="507"/>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اجتناب بده مرا و اولاد مرا از این که عبادت و اطاعت و خضوع و تذلّل نمائیم اصنام و هیاکل اَوثان را ؛ زیرا که آنها گمراه کرده‌اند بسیاری از ناس نسناس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به واسطه توجّه و متابعت آنها ضلّوا عن سبیل اللّه ، لا بإضلالهنّ ضلّوا عن السبیل ، که مستلزم تعدّد در مبدأ اثر و اشتراک در تأثیر باشد 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آن که عین او مکتحل به نور اللّه است ، داند و بیند که عالم بأسرها عباداللّه است ،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کُلُّ مَن فِی السَّماواتِ وَ الاْءَرْضِ إِلاَّ آتِی الرَّحْمَنِ عَبْدًا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لیس لهم شی‌ء من الوجود و الصفات و الافعال إلاّ باللّه و بحوله و قوّته کما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إلاّ باللّه العلی العظیم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ضلّوا عن طریق اللّه به اطاعت و مودّتهم إیّاهنّ ، لا باضلالهنّ إیّاهم ، کما أنّ الکفار بتولیتهم الطاغوت أخرجوا من نور الإیمان و المعارف الی ظلمات الشهوات و الجهالات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 و فاعل او مستتر در خود ، که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کفّار باشد ، چنان که استنباط می‌شود این معنی از جمع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کفّار است ، و مفرد آوردن طاغوت ، که بالحقیقة نفس امّاره به سوء است </w:t>
      </w:r>
      <w:r>
        <w:rPr>
          <w:rFonts w:eastAsia="IRNazanin" w:cs="IRNazanin"/>
          <w:color w:val="111111"/>
          <w:sz w:val="28"/>
          <w:szCs w:val="28"/>
          <w:rtl w:val="true"/>
          <w:lang w:bidi="fa-IR"/>
        </w:rPr>
        <w:t>.</w:t>
      </w:r>
    </w:p>
    <w:p>
      <w:pPr>
        <w:pStyle w:val="Heading4"/>
        <w:numPr>
          <w:ilvl w:val="3"/>
          <w:numId w:val="1"/>
        </w:numPr>
        <w:rPr/>
      </w:pPr>
      <w:bookmarkStart w:id="377" w:name="__RefHeading___Toc1367588_2749589250"/>
      <w:bookmarkStart w:id="378" w:name="_Toc135"/>
      <w:bookmarkEnd w:id="377"/>
      <w:r>
        <w:rPr>
          <w:rtl w:val="true"/>
        </w:rPr>
        <w:t>ورود به نور با بهره از ولایت</w:t>
      </w:r>
      <w:bookmarkEnd w:id="37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ولا و محبت نفس خارج می‌نماید کفّار را از نور روحانیه و ایمان فطری ، المشار الیه فی قوله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مولود یولد علی </w:t>
      </w:r>
      <w:bookmarkStart w:id="379" w:name="pg3155_20332"/>
    </w:p>
    <w:p>
      <w:pPr>
        <w:pStyle w:val="BookText"/>
        <w:rPr/>
      </w:pPr>
      <w:bookmarkEnd w:id="379"/>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 أی فطرة الإسلام إلی ظلمات صفات النفسانیة الشهویة البهیمیة و السبعیة الغضبیة ، إلی أن کدر الأرواح ، و أظلمت بهذه الظلمات ، و تخلّق بأخلاق النفوس الأرضیة ، کما أنّ بولایة اللّه و تربیته و تدبیره أخرج النفوس المستعدّة عن ظلمات الطبیعة الی أنوار القدسیة و أخلاق الملکیة ، حتی تنوّرت بنور الإیمان و المعارف ، و علت الی عالم القدس و أعلی علیّین ، مع کونها سفلیة أرضیة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الاْءِنسَانَ فِی أَحْسَنِ تَقْوِیمٍ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روحه الذی هو من عالم النور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بإفساد الاستعداد بالکفر و متابعة الهوی و الطاغوت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0" w:name="__RefHeading___Toc1367590_2749589250"/>
      <w:bookmarkStart w:id="381" w:name="_Toc136"/>
      <w:bookmarkEnd w:id="380"/>
      <w:r>
        <w:rPr>
          <w:rtl w:val="true"/>
        </w:rPr>
        <w:t>نزع روح و نفیس</w:t>
      </w:r>
      <w:bookmarkEnd w:id="381"/>
    </w:p>
    <w:p>
      <w:pPr>
        <w:pStyle w:val="BookText"/>
        <w:rPr/>
      </w:pPr>
      <w:r>
        <w:rPr>
          <w:rFonts w:ascii="IRNazanin" w:hAnsi="IRNazanin" w:eastAsia="IRNazanin"/>
          <w:color w:val="111111"/>
          <w:sz w:val="28"/>
          <w:sz w:val="28"/>
          <w:szCs w:val="28"/>
          <w:rtl w:val="true"/>
          <w:lang w:bidi="fa-IR"/>
        </w:rPr>
        <w:t>زیرا که انسان چون مرکّب است از عالم امر و عالم خلق ، لهذا از برای او دو جزء است ، یکی روحانی نورانی علوی من عالم الأمر و الملکوت الأعلی ، و دیگری ظلمانی سفلی از عالم خلق و هو جسد</w:t>
      </w:r>
      <w:r>
        <w:rPr>
          <w:rStyle w:val="FootnoteAnchor"/>
          <w:rtl w:val="true"/>
        </w:rPr>
        <w:footnoteReference w:id="514"/>
      </w:r>
      <w:r>
        <w:rPr>
          <w:rFonts w:ascii="IRNazanin" w:hAnsi="IRNazanin" w:eastAsia="IRNazanin"/>
          <w:color w:val="111111"/>
          <w:sz w:val="28"/>
          <w:sz w:val="28"/>
          <w:szCs w:val="28"/>
          <w:rtl w:val="true"/>
          <w:lang w:bidi="fa-IR"/>
        </w:rPr>
        <w:t xml:space="preserve">الطبیعی ؛ و از برای هر یک از دو جزء شوق و میل مفرط است به عالم خود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جان اندر ترقّی و شرف میل تن در کسب</w:t>
      </w:r>
      <w:r>
        <w:rPr>
          <w:rStyle w:val="FootnoteAnchor"/>
          <w:rtl w:val="true"/>
        </w:rPr>
        <w:footnoteReference w:id="515"/>
      </w:r>
      <w:r>
        <w:rPr>
          <w:rFonts w:ascii="IRNazanin" w:hAnsi="IRNazanin" w:eastAsia="IRNazanin"/>
          <w:color w:val="111111"/>
          <w:sz w:val="28"/>
          <w:sz w:val="28"/>
          <w:szCs w:val="28"/>
          <w:rtl w:val="true"/>
          <w:lang w:bidi="fa-IR"/>
        </w:rPr>
        <w:t>اسباب و علف</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 قصد الروح الی عالمه ، و هو جوار ربّ العالمین و مجاورة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النفس و هواها الی عالمها ، و هو أسفل السافلین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نفس و روح مادام العمر تغالب و تقاوم ؛ است ؛ زیرا که هر یک اراده دارد </w:t>
      </w:r>
    </w:p>
    <w:p>
      <w:pPr>
        <w:pStyle w:val="BookText"/>
        <w:rPr/>
      </w:pPr>
      <w:r>
        <w:rPr>
          <w:rFonts w:ascii="IRNazanin" w:hAnsi="IRNazanin" w:eastAsia="IRNazanin"/>
          <w:color w:val="111111"/>
          <w:sz w:val="28"/>
          <w:sz w:val="28"/>
          <w:szCs w:val="28"/>
          <w:rtl w:val="true"/>
          <w:lang w:bidi="fa-IR"/>
        </w:rPr>
        <w:t xml:space="preserve">که مسخّر نموده صاحب خود را ، و مطیع نماید در تحصیل 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هر یک اولیائی است ، پس ولیِّ روحْ ، خدا و جنود و احزاب او ، ملائکه است ، از</w:t>
      </w:r>
    </w:p>
    <w:p>
      <w:pPr>
        <w:pStyle w:val="BookText"/>
        <w:rPr/>
      </w:pPr>
      <w:r>
        <w:rPr>
          <w:rFonts w:ascii="IRNazanin" w:hAnsi="IRNazanin" w:eastAsia="IRNazanin"/>
          <w:color w:val="111111"/>
          <w:sz w:val="28"/>
          <w:sz w:val="28"/>
          <w:szCs w:val="28"/>
          <w:rtl w:val="true"/>
          <w:lang w:bidi="fa-IR"/>
        </w:rPr>
        <w:t xml:space="preserve">مباشرین معارف و اخلاق حسنه و قوای روحانیه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نفس ، طاغوت و جنود او جهالات و صفات ذمیمه و قوای نفسانیه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مجادله و مدافعه ثابت است بین آنها در فضای قلب انسانی تا آن که مملکت قلب مفتوح شود از برای هر یک از آن دو ، پس حکم و غلبه مر اوراست ، کما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غلب عقله علی شهوته فهو أعلی من الملائکة ، و إن غلبت شهوته علی عقله فهو أدنی من البهایم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قوم آسوده از جنگ و حراب این بشر با دو مخالف در عذاب</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پس اگر غلبه برای حزب اللّه بود به علاماتی که تعرفها ارباب العقول ، أ نّه خلق للجنة ، فسابق القضاء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می‌باشد خدا متولّی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مخرجه من الظلمات التی هی دواعی النفسانیة بحسب فطرة النفس الی نور العرفان و فعل الخیر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بود غلبه برای حزب شیطان معلوم أ نّه للنار ، و یسّر له أسباب المعصیة لحکمة الهیة و مصلحة 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می‌باشد شیطان و جنود او ، اولیاء و متولّی امر او ، و مخرجوه من النور الذی کان له بحسب الفطرة الی ظلمات الدنیاویة من الشهوات و اللذات التی یرغبهم الطاغوت فیها ، و کلّ ذلک غیر خارجة عن قضاء اللّه و قدره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یُرِدِ اللَّهُ أَن یَهْدِیَهُ یَشْرَحْ صَدْرَهُ لِلاْءِسْلامِ وَ مَن یُرِدْ أَن یُضِلَّهُ یَجْعَلْ صَدْرَهُ ضَیِّقًا حَرَجًا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 </w:t>
      </w:r>
      <w:bookmarkStart w:id="382" w:name="pg3155_20334"/>
    </w:p>
    <w:p>
      <w:pPr>
        <w:pStyle w:val="Heading4"/>
        <w:numPr>
          <w:ilvl w:val="3"/>
          <w:numId w:val="1"/>
        </w:numPr>
        <w:rPr/>
      </w:pPr>
      <w:bookmarkStart w:id="383" w:name="__RefHeading___Toc1367592_2749589250"/>
      <w:bookmarkStart w:id="384" w:name="_Toc137"/>
      <w:bookmarkEnd w:id="382"/>
      <w:bookmarkEnd w:id="383"/>
      <w:r>
        <w:rPr>
          <w:rtl w:val="true"/>
        </w:rPr>
        <w:t>سرّ تفاوت مراتب وجود</w:t>
      </w:r>
      <w:bookmarkEnd w:id="384"/>
    </w:p>
    <w:p>
      <w:pPr>
        <w:pStyle w:val="BookText"/>
        <w:rPr/>
      </w:pPr>
      <w:r>
        <w:rPr>
          <w:rFonts w:ascii="Amiri" w:hAnsi="Amiri" w:eastAsia="Amiri" w:cs="Amiri"/>
          <w:color w:val="111111"/>
          <w:sz w:val="28"/>
          <w:sz w:val="28"/>
          <w:szCs w:val="28"/>
          <w:rtl w:val="true"/>
          <w:lang w:bidi="ar-SA"/>
        </w:rPr>
        <w:t xml:space="preserve">و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شِئْنَا لاَآتَیْنَا کُلَّ نَفْسٍ هُدَاهَا وَ لَکِنْ حَقَّ الْقَوْلُ مِنِّی لاَءَمْلاَءَنَّ جَهَنَّمَ مِنَ الْجِنَّةِ وَ النَّاسِ أَجْمَعِینَ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تعمیر دار طبیعت نباید مردم بر طبقه واحده باشند ، چه علّت عدم اعطای هر نفسی از نفوس بشریه را هدایت و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بودن دار طبیعت دنیویت که رقیقه جهنم است ، لأ نّها اسفل السافلین از اصناف متفاوته و طبقات مختلفه من الجنة و</w:t>
      </w:r>
    </w:p>
    <w:p>
      <w:pPr>
        <w:pStyle w:val="BookText"/>
        <w:rPr/>
      </w:pPr>
      <w:r>
        <w:rPr>
          <w:rFonts w:ascii="IRNazanin" w:hAnsi="IRNazanin" w:eastAsia="IRNazanin"/>
          <w:color w:val="111111"/>
          <w:sz w:val="28"/>
          <w:sz w:val="28"/>
          <w:szCs w:val="28"/>
          <w:rtl w:val="true"/>
          <w:lang w:bidi="fa-IR"/>
        </w:rPr>
        <w:t xml:space="preserve">الناس اجمعین است ، أعنی من نفوس الصلحاء و السعداء الذین هم کثمرة الأوفی و اللبّ الأصفی لشجرة الوجود ، و من نفوس الغلاظ الأشقیاء المباشرة لعمارة العالم و اصلاح معاش آدم ؛ 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مبارکه به معنای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تکوینی خدای تعالی کما 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یقول لما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 فیکون لا بصوت یقرع و لا بنداء یسمع و انما کلامه سبحانه فعل منه</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 آن ایجاد او است ؛ زیرا که هر یک از موجودات چون مشعر و مبرز مقام غیب الغیوب‌اند کلمه‌اند ، چه کلمه مشعر ضمیر متکلّم است ؛ پس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مِنِّی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مصلحت است فعل و ایجاد من ، بر این که باید عالم مملوّ از مراتب متفاوته و اشخاص متباینه و درجات مختلفه باشد ، که هر یک لیاقت و صلاحیت امری از امور را دارند </w:t>
      </w:r>
      <w:r>
        <w:rPr>
          <w:rFonts w:eastAsia="IRNazanin" w:cs="IRNazanin"/>
          <w:color w:val="111111"/>
          <w:sz w:val="28"/>
          <w:szCs w:val="28"/>
          <w:rtl w:val="true"/>
          <w:lang w:bidi="fa-IR"/>
        </w:rPr>
        <w:t>.</w:t>
      </w:r>
    </w:p>
    <w:p>
      <w:pPr>
        <w:pStyle w:val="Heading4"/>
        <w:numPr>
          <w:ilvl w:val="3"/>
          <w:numId w:val="1"/>
        </w:numPr>
        <w:rPr/>
      </w:pPr>
      <w:bookmarkStart w:id="385" w:name="__RefHeading___Toc1367594_2749589250"/>
      <w:bookmarkStart w:id="386" w:name="_Toc138"/>
      <w:bookmarkEnd w:id="385"/>
      <w:r>
        <w:rPr>
          <w:rtl w:val="true"/>
        </w:rPr>
        <w:t>جنّ و اقسام آن</w:t>
      </w:r>
      <w:bookmarkEnd w:id="38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جنّ چنان که از بعض آیات شریفه استنباط می‌شود به اعتباری اطلاق بر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و طبقات بشر می‌شود ؛ چه طبقات او مختلف است از انسی </w:t>
      </w:r>
      <w:bookmarkStart w:id="387" w:name="pg3155_20335"/>
    </w:p>
    <w:p>
      <w:pPr>
        <w:pStyle w:val="BookText"/>
        <w:rPr/>
      </w:pPr>
      <w:bookmarkEnd w:id="387"/>
      <w:r>
        <w:rPr>
          <w:rFonts w:ascii="IRNazanin" w:hAnsi="IRNazanin" w:eastAsia="IRNazanin"/>
          <w:color w:val="111111"/>
          <w:sz w:val="28"/>
          <w:sz w:val="28"/>
          <w:szCs w:val="28"/>
          <w:rtl w:val="true"/>
          <w:lang w:bidi="fa-IR"/>
        </w:rPr>
        <w:t xml:space="preserve">و مدنی و وحشی و برّی ، که آنها نیز در تحت قوانین احکام کتاب و اوامر و نواهی مفروضه مطاعه داخل‌اند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آنها پیغمبر خاتم صلی‌الله‌علیه‌و‌آله‌وسلم ، و کتاب آنها هم قرآن کریم است ، به مقتضای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الْجِنِّ وَ الاْءِنسِ أَ لَمْ یَأْتِکُمْ رُسُلٌ مِنکُمْ یَقُصُّونَ عَلَیْکُمْ آیَاتِی وَ یُنذِرُونَکُمْ لِقَآءَ یَوْمِکُمْ هَذَا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اگر آنها از نوع بشر نباشند ممکن نیست رسول آنها بشر باشد ، و مسلّم است که پیغمبر ما مبعوث بر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اللیلة التی جاءت الجنَ برسول اللّه و ذهبوا به الی قومهم لیتعلّموا منه الذین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الجن خمسة أصناف</w:t>
      </w:r>
      <w:r>
        <w:rPr>
          <w:rStyle w:val="FootnoteAnchor"/>
          <w:rtl w:val="true"/>
        </w:rPr>
        <w:footnoteReference w:id="524"/>
      </w:r>
      <w:r>
        <w:rPr>
          <w:rFonts w:ascii="IRNazanin" w:hAnsi="IRNazanin" w:eastAsia="IRNazanin"/>
          <w:color w:val="111111"/>
          <w:sz w:val="28"/>
          <w:sz w:val="28"/>
          <w:szCs w:val="28"/>
          <w:rtl w:val="true"/>
          <w:lang w:bidi="fa-IR"/>
        </w:rPr>
        <w:t>، صنف حیّات و عقارب ، و صنف</w:t>
      </w:r>
    </w:p>
    <w:p>
      <w:pPr>
        <w:pStyle w:val="BookText"/>
        <w:rPr/>
      </w:pPr>
      <w:r>
        <w:rPr>
          <w:rFonts w:ascii="IRNazanin" w:hAnsi="IRNazanin" w:eastAsia="IRNazanin"/>
          <w:color w:val="111111"/>
          <w:sz w:val="28"/>
          <w:sz w:val="28"/>
          <w:szCs w:val="28"/>
          <w:rtl w:val="true"/>
          <w:lang w:bidi="fa-IR"/>
        </w:rPr>
        <w:t xml:space="preserve">فی صورة حشرات الأرض ، و صنف فی الهواء فی صورت الطیور ، و صنف کبنی آدم علیهم الحساب والعقاب </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فقره اخیره مؤیّد مطلب است </w:t>
      </w:r>
      <w:r>
        <w:rPr>
          <w:rFonts w:eastAsia="IRNazanin" w:cs="IRNazanin"/>
          <w:color w:val="111111"/>
          <w:sz w:val="28"/>
          <w:szCs w:val="28"/>
          <w:rtl w:val="true"/>
          <w:lang w:bidi="fa-IR"/>
        </w:rPr>
        <w:t>.</w:t>
      </w:r>
    </w:p>
    <w:p>
      <w:pPr>
        <w:pStyle w:val="Heading4"/>
        <w:numPr>
          <w:ilvl w:val="3"/>
          <w:numId w:val="1"/>
        </w:numPr>
        <w:rPr/>
      </w:pPr>
      <w:bookmarkStart w:id="388" w:name="__RefHeading___Toc1367596_2749589250"/>
      <w:bookmarkStart w:id="389" w:name="_Toc139"/>
      <w:bookmarkEnd w:id="388"/>
      <w:r>
        <w:rPr>
          <w:rtl w:val="true"/>
        </w:rPr>
        <w:t>ارسال پیامبر صلی الله علیه و آله بر جنّیان</w:t>
      </w:r>
      <w:bookmarkEnd w:id="38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چون رسول از نوع بشر أعنی خاتم الانبیاء بر آنها ارسال شده ، لهذا باید آنها مکلّف بوده 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بشر باشند ، چه رسول از سنخ مرسل إلیهم است ؛ زیرا تا جنسیت و سنخیت فیما بین نباشد ، ارشاد و هدایت صورت نگیرد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جَعَلْنَاهُ مَلَکًا لَجَعَلْنَاهُ رَجُلاً وَ لَلَبَسْنَا عَلَیْهِم مَا یَلْبِسُونَ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ملکی را خواهیم ارسال نمائیم لابدّ او را قرار داده به صورت رجل ، و می‌پوشانیم بر آن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یلبسون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آنها </w:t>
      </w:r>
      <w:bookmarkStart w:id="390" w:name="pg3155_20336"/>
    </w:p>
    <w:p>
      <w:pPr>
        <w:pStyle w:val="BookText"/>
        <w:rPr/>
      </w:pPr>
      <w:bookmarkEnd w:id="390"/>
      <w:r>
        <w:rPr>
          <w:rFonts w:ascii="IRNazanin" w:hAnsi="IRNazanin" w:eastAsia="IRNazanin"/>
          <w:color w:val="111111"/>
          <w:sz w:val="28"/>
          <w:sz w:val="28"/>
          <w:szCs w:val="28"/>
          <w:rtl w:val="true"/>
          <w:lang w:bidi="fa-IR"/>
        </w:rPr>
        <w:t xml:space="preserve">پوشانده‌ایم ، یعنی آن روح ملکی چون برای هدایت و ارشاد خلایق باید به عالم دنیا و دار طبیعت آید ، لابد أوّلاً هیکل بشری و جسد دنیوی که به منزله لباس روح بر او پوشانیده ، و بعد به عالم ارسال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فِی الاْءَرْضِ مَلاَآئِکَةٌ یَمْشُونَ مُطْمَئِنِّینَ لَنَزَّلْنَا عَلَیْهِم مِنَ السَّمَآءِ مَلَکًا رَسُولاً</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نیز از جمله آیاتی که دلالت نماید بر آن که طبقه اجنه هم نبی آنها پیغمبر صلی‌الله‌علیه‌و‌آله‌وسلم ، و کتاب آنها قرآن و مأمور به ایمان و تصدیق همین احکام وظیفه از همین طبقات پست بشرند و علیهم الأمر و النهی و الثواب والعقاب ، قوله تعالی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أُوحِیَ إِلَیَّ أَ نَّهُ اسْتَمَعَ نَفَرٌ مِنَ الْجِنِّ فَقَالُوآا 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یَهْدِیآ إِلَی الرُّشْدِ فَآمَنَّا بِهِ وَ لَن نُّشْرِکَ بِرَبِّنَآ أَحَدًا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91" w:name="__RefHeading___Toc1367598_2749589250"/>
      <w:bookmarkStart w:id="392" w:name="_Toc140"/>
      <w:bookmarkEnd w:id="391"/>
      <w:r>
        <w:rPr>
          <w:rtl w:val="true"/>
        </w:rPr>
        <w:t>اعمال و صنایع جنّیان</w:t>
      </w:r>
      <w:bookmarkEnd w:id="392"/>
    </w:p>
    <w:p>
      <w:pPr>
        <w:pStyle w:val="BookText"/>
        <w:rPr/>
      </w:pPr>
      <w:r>
        <w:rPr>
          <w:rFonts w:ascii="IRNazanin" w:hAnsi="IRNazanin" w:eastAsia="IRNazanin"/>
          <w:color w:val="111111"/>
          <w:sz w:val="28"/>
          <w:sz w:val="28"/>
          <w:szCs w:val="28"/>
          <w:rtl w:val="true"/>
          <w:lang w:bidi="fa-IR"/>
        </w:rPr>
        <w:t>و نیز از آیاتی که دلالت می‌نماید که آنها هم در هیکل بشرند و اعمال و صنایع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دنیوی از قبیل تعمیر عمارات و حفر قنوات و سایر صنایع و امورات شاقه دنیویه را عامل‌اند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کلام الهی است که در قصه سلیمان و مغلوبیت آنها در تحت فرمان خبر می‌دهد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الْجِنِّ مَن یَعْمَلُ بَیْنَ یَدَیْهِ بِإِذْنِ رَبِّهِ وَ مَن یَزِغْ مِنْهُمْ عَنْ أَمْرِنَا نُذِقْهُ مِنْ عَذَابِ السَّعِیرِ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آنها منحرف می‌شد از اوامر و نواهی مطاعه ما هر آینه می‌چشانیم بر او بعضی از عذاب سعیر را در دنیا ؛ که کنایه از ابتلای آنها به قحط و غلا و گرانی ارزاق و اجناس که به اعتباری عذاب عاجله است دون عذاب آجله ، و عمل مأمور به آنها برای سلیمان علیه‌السلام کما أخبراللّه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یَعْمَلُونَ لَهُ مَا یَشَآءُ مِن مَّحَارِیبَ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البیوت الشریفة و القصور </w:t>
      </w:r>
      <w:bookmarkStart w:id="393" w:name="pg3155_20337"/>
    </w:p>
    <w:p>
      <w:pPr>
        <w:pStyle w:val="BookText"/>
        <w:rPr/>
      </w:pPr>
      <w:bookmarkEnd w:id="393"/>
      <w:r>
        <w:rPr>
          <w:rFonts w:ascii="IRNazanin" w:hAnsi="IRNazanin" w:eastAsia="IRNazanin"/>
          <w:color w:val="111111"/>
          <w:sz w:val="28"/>
          <w:sz w:val="28"/>
          <w:szCs w:val="28"/>
          <w:rtl w:val="true"/>
          <w:lang w:bidi="fa-IR"/>
        </w:rPr>
        <w:t xml:space="preserve">الرفیعة ، سمّی القصر محراباً لأنّ المحراب مقدّم المجالس و أشرفها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حجّاری و تراشیدن تمثالها و صور مختلفه از سنگ و سایر نقاشیها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کالجواب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و دریاچه‌های وسیعه عظیمه چون اسطخر و حفره‌های مستدیره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قُدُورٍ 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دیگهائی که از عظمت آنها راسیات و ثابتات بودند در محلّ خود که حمل و نقل آنها خیلی دشوار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تا آلت و اعضای بدنی و صورتی جسدانی در آنها نباشد این آثار و صنایع و افعال و اعمال غریبه عجیبه از آنها صادر نشود </w:t>
      </w:r>
      <w:r>
        <w:rPr>
          <w:rFonts w:eastAsia="IRNazanin" w:cs="IRNazanin"/>
          <w:color w:val="111111"/>
          <w:sz w:val="28"/>
          <w:szCs w:val="28"/>
          <w:rtl w:val="true"/>
          <w:lang w:bidi="fa-IR"/>
        </w:rPr>
        <w:t>.</w:t>
      </w:r>
    </w:p>
    <w:p>
      <w:pPr>
        <w:pStyle w:val="Heading4"/>
        <w:numPr>
          <w:ilvl w:val="3"/>
          <w:numId w:val="1"/>
        </w:numPr>
        <w:rPr/>
      </w:pPr>
      <w:bookmarkStart w:id="394" w:name="__RefHeading___Toc1367600_2749589250"/>
      <w:bookmarkStart w:id="395" w:name="_Toc141"/>
      <w:bookmarkEnd w:id="394"/>
      <w:r>
        <w:rPr>
          <w:rtl w:val="true"/>
        </w:rPr>
        <w:t>اطلاق جنّ بر طبقات پست بشری</w:t>
      </w:r>
      <w:bookmarkEnd w:id="395"/>
    </w:p>
    <w:p>
      <w:pPr>
        <w:pStyle w:val="BookText"/>
        <w:rPr/>
      </w:pPr>
      <w:r>
        <w:rPr>
          <w:rFonts w:ascii="IRNazanin" w:hAnsi="IRNazanin" w:eastAsia="IRNazanin"/>
          <w:color w:val="111111"/>
          <w:sz w:val="28"/>
          <w:sz w:val="28"/>
          <w:szCs w:val="28"/>
          <w:rtl w:val="true"/>
          <w:lang w:bidi="fa-IR"/>
        </w:rPr>
        <w:t xml:space="preserve">و نیز از جمله شواهد و آیاتی که دالّ است بر آن که مراد از جنّ بعضی از همین طبقات پست نوع بشرند که آنها را حق تعالی از حکمت بالغه برای انتظام و تکمیل مایحتاج نفوس قدسیه و مستخدم ایشان خلق نموده کما أخبر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أَوْلِیَاؤُهُمْ مِنَ الاْءِنْسِ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متبوعین ، هم من الإنس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اسْتَمْتَعَ بَعْضُنَا بِبَعْضٍ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انتفع بعضنا ببعض این آیه مبارکه است که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ذَرَأْنَا لِجَهَنَّمَ کَثِیرًا مِّنَ الْجِنِّ وَ الاْءِنسِ لَهُمْ قُلُوبٌ لاَّ یَفْقَهُونَ بِهَا وَ لَهُمْ أَعْیُنٌ لاَّ یُبْصِرُونَ بِهَا وَ لَهُمْ آذَانٌ لاَّ یَسْمَعُونَ بِهَآ أُولآئِکَ کَالاْءَنْعَامِ بَلْ هُمْ أَضَلُّ أُولآئِکَ هُمُ الْغَافِلُونَ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تحقیق و لزوم خلق کردیم از برای اصلاح جهنمِ دارِ طبیعت که رقیقه دوزخ است بسیاری از جن و انس ، یعنی از مدنی و </w:t>
      </w:r>
    </w:p>
    <w:p>
      <w:pPr>
        <w:pStyle w:val="BookText"/>
        <w:rPr/>
      </w:pPr>
      <w:r>
        <w:rPr>
          <w:rFonts w:ascii="IRNazanin" w:hAnsi="IRNazanin" w:eastAsia="IRNazanin"/>
          <w:color w:val="111111"/>
          <w:sz w:val="28"/>
          <w:sz w:val="28"/>
          <w:szCs w:val="28"/>
          <w:rtl w:val="true"/>
          <w:lang w:bidi="fa-IR"/>
        </w:rPr>
        <w:t>انسی لأنسٍ و اجتماعهم فی المدائن</w:t>
      </w:r>
      <w:r>
        <w:rPr>
          <w:rStyle w:val="FootnoteAnchor"/>
          <w:rtl w:val="true"/>
        </w:rPr>
        <w:footnoteReference w:id="534"/>
      </w:r>
      <w:r>
        <w:rPr>
          <w:rFonts w:ascii="IRNazanin" w:hAnsi="IRNazanin" w:eastAsia="IRNazanin"/>
          <w:color w:val="111111"/>
          <w:sz w:val="28"/>
          <w:sz w:val="28"/>
          <w:szCs w:val="28"/>
          <w:rtl w:val="true"/>
          <w:lang w:bidi="fa-IR"/>
        </w:rPr>
        <w:t xml:space="preserve">، و از وحشی و برّی لاستیحاشهم من الأنس و الألفة و انقطاعهم عن المعاشرة و بعد قلوبهم من المؤدّات ، و استتارهم عن الأنظار و أنسهم بالبهائم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جنّ را مقدّم بر انس قرار داده در ذکر ، با آن که شرفاً إنس مقدم بر آنهااند ، به واسطه کثرت عدد جهّال وحشی است نسبت به افراد انسی ، و آن طبقه پست از بشر موصوف به این اوصاف رذیله سخیفه‌اند ، که خود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صنوبری دارند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یَفْقَهُونَ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ابداً قابل تفقّه و ادراک معانی نیست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دل نام کرده به مجاز رو به پیش سگان کوی انداز</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دل یکی منظری است سبحانی خانه دیو را چه دل خوانی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آذَانٌ لاَّ یَسْمَعُونَ بِهَآ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قوه استماع کلمات حقّه الهیه را ندارند ، زیرا که فی الحقیقه به حسب موت جهالت میت‌اند ، و قال فی حقهم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مَآ أَنتَ بِمُسْمِعٍ مَّن فِی الْقُبُورِ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أَعْیُنٌ لاَّ یُبْصِرُونَ بِهَا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القلب‌اند لایبصرون و لایشاهدون آیات اللّه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بدیدی حسِّ حیوان ، شاه را پس بدیدی گاو و خر ، اللّه را</w:t>
      </w:r>
      <w:r>
        <w:rPr>
          <w:rStyle w:val="FootnoteAnchor"/>
          <w:rtl w:val="true"/>
        </w:rPr>
        <w:footnoteReference w:id="53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حواس ظاهره در سایر حیوانات اتم و اکمل از این نوع است ، قال المولوی قدّس 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حسی هست جز این پنج حس آن چو زر سرخ ور این حسّ همچو مس</w:t>
      </w:r>
    </w:p>
    <w:p>
      <w:pPr>
        <w:pStyle w:val="BookText"/>
        <w:rPr/>
      </w:pPr>
      <w:r>
        <w:rPr>
          <w:rFonts w:ascii="IRNazanin" w:hAnsi="IRNazanin" w:eastAsia="IRNazanin"/>
          <w:color w:val="111111"/>
          <w:sz w:val="28"/>
          <w:sz w:val="28"/>
          <w:szCs w:val="28"/>
          <w:rtl w:val="true"/>
          <w:lang w:bidi="fa-IR"/>
        </w:rPr>
        <w:t>صحّت این حس بجوئید از طبیب صحّت آن حس بجوئید از حبیب</w:t>
      </w:r>
    </w:p>
    <w:p>
      <w:pPr>
        <w:pStyle w:val="BookText"/>
        <w:rPr/>
      </w:pPr>
      <w:r>
        <w:rPr>
          <w:rFonts w:ascii="IRNazanin" w:hAnsi="IRNazanin" w:eastAsia="IRNazanin"/>
          <w:color w:val="111111"/>
          <w:sz w:val="28"/>
          <w:sz w:val="28"/>
          <w:szCs w:val="28"/>
          <w:rtl w:val="true"/>
          <w:lang w:bidi="fa-IR"/>
        </w:rPr>
        <w:t>صحّت این حس ز معموری تن صحّت آن حس ز تخریب بدن</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این است که خود حق تعالی در متمّم آیه شریفه در توبیخ و توصیف این طبقه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کَالاْءَنْعَامِ بَلْ هُمْ أَضَلُّ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الغافلون ، أی الجاهلون المعرضون عن المولی ، الراغبون الی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کَالاْءَنْعَامِ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راجع به جنّ است و هم به بعضی از طبقات انس که مقصود اصلی از خلق او ایجاد آنها فی الحقیقه تعمیر و اصلاح امور دنیا است که رقیقه جهنم است ، چنانکه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أخدمنا فی عانینٍ </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مشعر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خاص خدائی است که خدمت نموده ما را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رنج بران را که صاحبان عنا و مشقّت ، و متحمّل امورات صعبه شاقه ، از قبیل زراعت و حراست و نساجت و تعمیر عمارات و حفر قنوات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حرفه و صنایع‌اند ، مستخدم ما قرار داده ، و قال فی القدسی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جعلت معصیة آدم سبباً لعمارة العالم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ایماء به همین مطلب است ما ورد أیضاً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 نّکم تذنبون لذهب اللّه بکم ، و جاء بقوم </w:t>
      </w:r>
      <w:bookmarkStart w:id="396" w:name="pg3155_20340"/>
    </w:p>
    <w:p>
      <w:pPr>
        <w:pStyle w:val="BookText"/>
        <w:rPr/>
      </w:pPr>
      <w:bookmarkEnd w:id="396"/>
      <w:r>
        <w:rPr>
          <w:rFonts w:ascii="IRNazanin" w:hAnsi="IRNazanin" w:eastAsia="IRNazanin"/>
          <w:color w:val="111111"/>
          <w:sz w:val="28"/>
          <w:sz w:val="28"/>
          <w:szCs w:val="28"/>
          <w:rtl w:val="true"/>
          <w:lang w:bidi="fa-IR"/>
        </w:rPr>
        <w:t xml:space="preserve">یذنبون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367602_2749589250"/>
      <w:bookmarkStart w:id="398" w:name="_Toc142"/>
      <w:bookmarkEnd w:id="397"/>
      <w:r>
        <w:rPr>
          <w:rtl w:val="true"/>
        </w:rPr>
        <w:t>خلقت جن</w:t>
      </w:r>
      <w:bookmarkEnd w:id="398"/>
    </w:p>
    <w:p>
      <w:pPr>
        <w:pStyle w:val="BookText"/>
        <w:rPr/>
      </w:pPr>
      <w:r>
        <w:rPr>
          <w:rFonts w:ascii="Amiri" w:hAnsi="Amiri" w:eastAsia="Amiri" w:cs="Amiri"/>
          <w:color w:val="111111"/>
          <w:sz w:val="28"/>
          <w:sz w:val="28"/>
          <w:szCs w:val="28"/>
          <w:rtl w:val="true"/>
          <w:lang w:bidi="ar-SA"/>
        </w:rPr>
        <w:t xml:space="preserve">و آن که در آیه مبارکه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 الْجَآنَّ مِنْ مَارِجٍ مِنْ نَارٍ</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ابتدای خلقت جان حیوانی و روح بخاری است ، که اوّلاً جان بر او اطلاق نموده لاستتاره عن العیون ، و مارجٍ فرموده چون المرج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 یعنی آن روح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است از عناصر اربعه به غلبه جزء ناری و حرارت غریزی بر سایر اجزاء عناصر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حصول آن جان حیوانی و روح بخاری اجزاء غریبه او عناصر است که ترکیب شده اغذیه نباتیه ، چون حبوبات و فواکه و حیوانیه ، چون گوشت و فروعات او از شیر و روغن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غذا در معده بعد از کیلوس و کیموس تصفیه شده اخلاط اربعه شود ، و خون از کبد به قلب صنوبری توجّه نماید و در قلب که معدن و منبع حرارت است از حرارت مفرط او خون بخار گردیده و به واسطه خفّت حرارت از اسافل بدن به اعلی ، یعنی به سوی دماغ که ابرد اعضا است صعود نماید بعد از تبرید و تعدیل و قلّت حرارت و غلبه مائیت که بالطبیعه مایل به اسفل است به توسّط عروق و شرائین تنزّل نموده ، و در محلّ هر یک از قوی عین آنها شود ، یعنی آن روح در مقام بصر ، بصر است ، و در سامعه سمع ، فی کلّ بحسبه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چون در هیکل انسانی جزء ترابی و مائی غلبه دارد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خَلَقْنَا الاْءِنسَانَ مِن سُلاَلَةٍ مِّن طِینٍ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خلاصه و تصفیه گردیده شده از طین ، و </w:t>
      </w:r>
    </w:p>
    <w:p>
      <w:pPr>
        <w:pStyle w:val="BookText"/>
        <w:rPr/>
      </w:pPr>
      <w:r>
        <w:rPr>
          <w:rFonts w:ascii="IRNazanin" w:hAnsi="IRNazanin" w:eastAsia="IRNazanin"/>
          <w:color w:val="111111"/>
          <w:sz w:val="28"/>
          <w:sz w:val="28"/>
          <w:szCs w:val="28"/>
          <w:rtl w:val="true"/>
          <w:lang w:bidi="fa-IR"/>
        </w:rPr>
        <w:t xml:space="preserve">در جان حیوانی چنانکه ذکر شد چون جزء ناری غلبه دارد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 الْجَآنَّ مِنْ مَارِجٍ مِنْ نَارٍ</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مرجت الشی‌ء بالشی‌ء ، إذا خلطت أحدهما بالآخر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 چنان که نوع بشر که صاحب دو جنبه روحی و جسدی ملکی و حیوانی است ، از برای او در طرف ترقّیات روحانی صعودی و درجات و مقاماتی است ، که در هر مقامی اسمی بر او اطلاق می‌شود ، از مرتبه رسالت و نبوّت و ولایت و</w:t>
      </w:r>
    </w:p>
    <w:p>
      <w:pPr>
        <w:pStyle w:val="BookText"/>
        <w:rPr/>
      </w:pPr>
      <w:r>
        <w:rPr>
          <w:rFonts w:ascii="IRNazanin" w:hAnsi="IRNazanin" w:eastAsia="IRNazanin"/>
          <w:color w:val="111111"/>
          <w:sz w:val="28"/>
          <w:sz w:val="28"/>
          <w:szCs w:val="28"/>
          <w:rtl w:val="true"/>
          <w:lang w:bidi="fa-IR"/>
        </w:rPr>
        <w:t xml:space="preserve">عالم و عارف و مؤمن و مسلم ؛ همچنین در طرف تنزّلات درکاتی است که در هر مقامی اسمی بر او اطلاق شده ، یعنی به اعتبار تمرّد او از حدود الهیّه شیطان است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رَّبِّ أَعُوذُ بِکَ مِنْ هَمَزَاتِ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بِکَ رَبِّ أَن یَحْضُرُونِ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مراد پناه بردن به خدا است از بدگوئی و عیب جوئی متمرّدین از کفّار و منافقین ، و پناه بردن از حضور آنها است در محضر پیغمبر صلی‌الله‌علیه‌و‌آله‌وسلم برای سخریه و استهزاء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اعتبار غلبه شهوت و غضب و افراط آنها در قتل و غارت و اطاعت نفس و هوا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اطلاق شده ، کما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مر دیو را مردم بدشناس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اعتباری بر او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 کما فی المجمع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الغول بالضم ، واحد الغیلان ، و هو جنس من الجنّ و الشیاطین و هم سحرتهم </w:t>
      </w:r>
      <w:r>
        <w:rPr>
          <w:rFonts w:eastAsia="IRNazanin" w:cs="IRNazanin"/>
          <w:color w:val="111111"/>
          <w:sz w:val="28"/>
          <w:szCs w:val="28"/>
          <w:rtl w:val="true"/>
          <w:lang w:bidi="fa-IR"/>
        </w:rPr>
        <w:t>»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قول علی علیه‌السلام فی التمر</w:t>
      </w:r>
      <w:r>
        <w:rPr>
          <w:rStyle w:val="FootnoteAnchor"/>
          <w:rtl w:val="true"/>
        </w:rPr>
        <w:footnoteReference w:id="5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زاد إخوانکم الجنّ </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 دلالت دارد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 نّهم متحدون معنا فی النوع ، و بعضهم إخواننا فی الدین </w:t>
      </w:r>
      <w:r>
        <w:rPr>
          <w:rFonts w:eastAsia="IRNazanin" w:cs="IRNazanin"/>
          <w:color w:val="111111"/>
          <w:sz w:val="28"/>
          <w:szCs w:val="28"/>
          <w:rtl w:val="true"/>
          <w:lang w:bidi="fa-IR"/>
        </w:rPr>
        <w:t xml:space="preserve">. </w:t>
      </w:r>
      <w:bookmarkStart w:id="399" w:name="pg3155_20342"/>
    </w:p>
    <w:p>
      <w:pPr>
        <w:pStyle w:val="BookText"/>
        <w:rPr/>
      </w:pPr>
      <w:bookmarkEnd w:id="399"/>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 نّهم یأکلون الطعام و الشراب ، کما أنّ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عِفْرِیتٌ مِنَ الْجِنِّ أَ نَا آتِیکَ بِهِ قَبْلَ أَن تَقُومَ مِن مَقَامِکَ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بهذا الکلام لسلیمان بن داود بشر مرتاض من الرهبان یجلس علی التراب ،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العفر هو التراب و کان من أجل ریاضات النفس و تحمّل الشداید و المکاره ، و قلّة الأکل و النوم قادرة علی اتیان افعال عجیبة و خوارق العادات </w:t>
      </w:r>
      <w:r>
        <w:rPr>
          <w:rFonts w:eastAsia="IRNazanin" w:cs="IRNazanin"/>
          <w:color w:val="111111"/>
          <w:sz w:val="28"/>
          <w:szCs w:val="28"/>
          <w:rtl w:val="true"/>
          <w:lang w:bidi="fa-IR"/>
        </w:rPr>
        <w:t>.</w:t>
      </w:r>
    </w:p>
    <w:p>
      <w:pPr>
        <w:pStyle w:val="Heading4"/>
        <w:numPr>
          <w:ilvl w:val="3"/>
          <w:numId w:val="1"/>
        </w:numPr>
        <w:rPr/>
      </w:pPr>
      <w:bookmarkStart w:id="400" w:name="__RefHeading___Toc1367604_2749589250"/>
      <w:bookmarkStart w:id="401" w:name="_Toc143"/>
      <w:bookmarkEnd w:id="400"/>
      <w:r>
        <w:rPr>
          <w:rtl w:val="true"/>
        </w:rPr>
        <w:t>در شناخت معشر جن و انس</w:t>
      </w:r>
      <w:bookmarkEnd w:id="401"/>
    </w:p>
    <w:p>
      <w:pPr>
        <w:pStyle w:val="BookText"/>
        <w:rPr/>
      </w:pPr>
      <w:r>
        <w:rPr>
          <w:rFonts w:ascii="IRNazanin" w:hAnsi="IRNazanin" w:eastAsia="IRNazanin"/>
          <w:color w:val="111111"/>
          <w:sz w:val="28"/>
          <w:sz w:val="28"/>
          <w:szCs w:val="28"/>
          <w:rtl w:val="true"/>
          <w:lang w:bidi="fa-IR"/>
        </w:rPr>
        <w:t>علی الجمله ، اگر چه به اعتباری لفظ جنّ اطلاق می‌شود بر قوای روحانیه و ارواح جزئیه حیوانیه لاستتارها عن العیون ، کما این که انس اطلاق می‌شود بر</w:t>
      </w:r>
    </w:p>
    <w:p>
      <w:pPr>
        <w:pStyle w:val="BookText"/>
        <w:rPr/>
      </w:pPr>
      <w:r>
        <w:rPr>
          <w:rFonts w:ascii="IRNazanin" w:hAnsi="IRNazanin" w:eastAsia="IRNazanin"/>
          <w:color w:val="111111"/>
          <w:sz w:val="28"/>
          <w:sz w:val="28"/>
          <w:szCs w:val="28"/>
          <w:rtl w:val="true"/>
          <w:lang w:bidi="fa-IR"/>
        </w:rPr>
        <w:t xml:space="preserve">همین هیاکل صوریه بشریه ، لظهورهم فی الانظار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این لحاظ است که حقّ تعالی بر ارواح جزئیه و ملائکه ارضیه و شیطان لفظ جانّ و جنّ اطلاق فرموده ، کما قال فی حقّ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کَانَ مِنَ الْجِنِّ فَفَسَقَ عَنْ أَمْرِ رَبِّهِ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کان من الملائکة ، فخرج عن أمر ربه بعدم سجوده لآدم صار اسمه شیطان ، لأنّ کلّ متمرّد عاصٍ شیطان ، و به واسطه امتزاج و اختلاط آنها در هیاکل اناسی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فرموده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مَعْشَرَ الْجِنِّ وَ الاْءِنسِ إِنِ اسْتَطَعْتُمْ أَن تَنفُذُوا مِنْ أَقْطَارِ السَّماواتِ وَ الاْءَرْضِ فَانفُذُواْ لا تَنفُذُونَ إِلاَّ بِسُلْطَانٍ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المعشر والعشیر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و الرهط لمعاشرتهم و مخالطتهم ، و الخلط یستعمل فی الجمع مع امتزاج کخلط الماء و اللبن ، و بغیر امتزاج کخلط الدنانیر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 به وجهی تفسیر این آیه شریفه آن که ای معاشرین جن و انس اگر توانائی و تمکّن دارید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تَنفُذُوا مِنْ أَقْطَارِ السَّماواتِ وَ الاْءَرْضِ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p>
    <w:p>
      <w:pPr>
        <w:pStyle w:val="BookText"/>
        <w:rPr/>
      </w:pPr>
      <w:r>
        <w:rPr>
          <w:rFonts w:ascii="IRNazanin" w:hAnsi="IRNazanin" w:eastAsia="IRNazanin"/>
          <w:color w:val="111111"/>
          <w:sz w:val="28"/>
          <w:sz w:val="28"/>
          <w:szCs w:val="28"/>
          <w:rtl w:val="true"/>
          <w:lang w:bidi="fa-IR"/>
        </w:rPr>
        <w:t xml:space="preserve">انقضاء أجل مسمّی حجم آنها را خرق نموده و خارج شوید از عالَم مُلک دنیا که محبَس ابرار و جنّت فجار است ، پس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به اختیار در حال حیات ، خود را از دنیا به آخرت و از شهادت به غیب اندازید ، بعد خود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لاَتَنْفُذُونَ إِلاَّ بِسُلْطَانٍ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استطاعت ندارید مگر به سلطان ، یعنی به حکم قاهر غالبی که ایماء به خود ذات مقدس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مفاد کلام حقّ تعالی است که در موضع دیگر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شواهد و آیات او است ، چندی وقوف و اقامت شما به امرِ او تعالی ، بین سماء و ارض ، یعنی عالم دنیا ، چه سماء به منزله بناء و ارض بساط ما است ، تا انتهای امد ممدود و اجل محدود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إِذَا دَعَاکُمْ دَعْوَةً مِّنَ الاْءَرْضِ إِذا أَنتُمْ تَخْرُجُونَ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 معهود موعود که دعوت کرد شما را ، یک نوع دعوتی که غیر دعوت قولی و لسانی است ، آن وقت شما از اینجا خارج کرده می‌شوید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یَقْذِفُونَ بِالْغَیْبِ مِن مَکَانٍ بَعِیدٍ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3155_20345"/>
      <w:bookmarkStart w:id="403" w:name="pg3155_20345"/>
      <w:bookmarkEnd w:id="403"/>
    </w:p>
    <w:p>
      <w:pPr>
        <w:pStyle w:val="Heading3"/>
        <w:numPr>
          <w:ilvl w:val="2"/>
          <w:numId w:val="1"/>
        </w:numPr>
        <w:rPr/>
      </w:pPr>
      <w:bookmarkStart w:id="404" w:name="pg3155_20345"/>
      <w:bookmarkStart w:id="405" w:name="__RefHeading___Toc1367606_2749589250"/>
      <w:bookmarkStart w:id="406" w:name="_Toc144"/>
      <w:bookmarkEnd w:id="404"/>
      <w:bookmarkEnd w:id="405"/>
      <w:r>
        <w:rPr/>
        <w:t>19</w:t>
      </w:r>
      <w:r>
        <w:rPr>
          <w:rtl w:val="true"/>
        </w:rPr>
        <w:t xml:space="preserve">- </w:t>
      </w:r>
      <w:r>
        <w:rPr>
          <w:rtl w:val="true"/>
        </w:rPr>
        <w:t>و کان من دعائه علیه‌السلام عند الاستسقاء بعد الجدب</w:t>
      </w:r>
      <w:bookmarkEnd w:id="406"/>
    </w:p>
    <w:p>
      <w:pPr>
        <w:pStyle w:val="Heading4"/>
        <w:numPr>
          <w:ilvl w:val="3"/>
          <w:numId w:val="1"/>
        </w:numPr>
        <w:rPr/>
      </w:pPr>
      <w:bookmarkStart w:id="407" w:name="__RefHeading___Toc1367608_2749589250"/>
      <w:bookmarkStart w:id="408" w:name="_Toc145"/>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الْغَیْثَ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حذف شده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عوض آورده شده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عدد کروح حروفات است یازده است ، که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ذات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قواعد علم اعداد ثابت شده آن که دو اسم که از حیث عدد یکی باشند گویا به روح متّحدند در ترتیب اثر ؛ و از همین طریقه است که تحبیب و تفریق بین طالب و مطلوب می‌نمایند از راه جمع و تفریق عدد اسم آن دو ، زیرا که معلوم است دو روح که به طریق احسن جمع شوند دو بدن هم که تابع و منقاد روح‌اند در خارج تقرّب حاصل نمایند ، چنان که در تفریق عدد اسم طالب و مطلوب امر به عکس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متعلّق به آدم است چه پُر می‌شود از عدد چهل و پنج که روح آدم است ، به طوری که تمام اضلاع او مساوی است که عدد پانزده باشد ، و آن عدد اسم حوّا است ، چنان که مأثور است که حوا از ضلع آدم پیدا شد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جانشین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اسم آدم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ذات باشد اشاره به خلافت آدم است در عالم ملک از هویت </w:t>
      </w:r>
      <w:bookmarkStart w:id="409" w:name="pg3155_20346"/>
    </w:p>
    <w:p>
      <w:pPr>
        <w:pStyle w:val="BookText"/>
        <w:rPr/>
      </w:pPr>
      <w:bookmarkEnd w:id="409"/>
      <w:r>
        <w:rPr>
          <w:rFonts w:ascii="Amiri" w:hAnsi="Amiri" w:eastAsia="Amiri" w:cs="Amiri"/>
          <w:color w:val="111111"/>
          <w:sz w:val="28"/>
          <w:sz w:val="28"/>
          <w:szCs w:val="28"/>
          <w:rtl w:val="true"/>
          <w:lang w:bidi="ar-SA"/>
        </w:rPr>
        <w:t xml:space="preserve">بسیطه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رَبُّکَ لِلْمَلاَآئِکَةِ إِنِّی جَاعِلٌ فِی الاْءَرْضِ خَلِیفَةً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اسقنا الغیث ، أی اشربنا المطر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اسقنا سقی رحمة لا سقی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اشربنا مطراً فیه النفع بلا ضرر و لاتخریب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غاث اللّه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أنزل بها المطر </w:t>
      </w:r>
      <w:r>
        <w:rPr>
          <w:rFonts w:eastAsia="IRNazanin" w:cs="IRNazanin"/>
          <w:color w:val="111111"/>
          <w:sz w:val="28"/>
          <w:szCs w:val="28"/>
          <w:rtl w:val="true"/>
          <w:lang w:bidi="fa-IR"/>
        </w:rPr>
        <w:t>.</w:t>
      </w:r>
    </w:p>
    <w:p>
      <w:pPr>
        <w:pStyle w:val="Heading4"/>
        <w:numPr>
          <w:ilvl w:val="3"/>
          <w:numId w:val="1"/>
        </w:numPr>
        <w:rPr/>
      </w:pPr>
      <w:bookmarkStart w:id="410" w:name="__RefHeading___Toc1367610_2749589250"/>
      <w:bookmarkStart w:id="411" w:name="_Toc146"/>
      <w:bookmarkEnd w:id="410"/>
      <w:r>
        <w:rPr>
          <w:rtl w:val="true"/>
        </w:rPr>
        <w:t>توسعه رزق با باران</w:t>
      </w:r>
      <w:bookmarkEnd w:id="41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عَلَیْنَا رَحْمَتَکَ بِغَیْثِکَ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 به معنی انبساط و رحمت اینجا به معنی نعمت است ، چه تمام نعماء ظاهریه از عموم مأکولات و مشروبات و ملبوسات و فواکه و اثمار و ادویه‌جات ضارّه و نافعه حاصل شونده به واسطه غیث است ، و او است رزق الموجب للحیاة ، چنان که در قرآن در همان مطر فقط اطلاق رزق فرموده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یُرِیکُمْ آیَاتِهِ وَ یُنَزِّلُ لَکُمْ مِنَ السَّمَآءِ رِزْقًا وَ مَا یَتَذَکَّرُ إِلاّ مَن یُنِیبُ </w:t>
      </w:r>
      <w:r>
        <w:rPr>
          <w:rFonts w:eastAsia="IRNazanin" w:cs="IRNazanin"/>
          <w:color w:val="111111"/>
          <w:sz w:val="28"/>
          <w:szCs w:val="28"/>
          <w:rtl w:val="true"/>
          <w:lang w:bidi="fa-IR"/>
        </w:rPr>
        <w:t>»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مطر کثیر القطر ، عمیم النفع کما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لَوِ اسْتَقَامُوا عَلَی الطَّرِیقَةِ لاَءَسْقَیْنَاهُم مَآءً غَدَقًا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استقامت نمایند جن و انس بر طریقه ایمان و توحید لأنعمنا علیهم رزقهم بالسعة و الانبساط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رجل کریم کثیر الخیر ، به این اعتبار تأویل آیه شریفه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اثبتوا أو أقاموا و استقام الانسان علی متابعة شریعة الاسلام بحیث لاینحرف عن أداء أوامره و نواهیه بترک متابعة النفس و الهوی ، المعبّر عنها بالطاغوت </w:t>
      </w:r>
    </w:p>
    <w:p>
      <w:pPr>
        <w:pStyle w:val="BookText"/>
        <w:rPr/>
      </w:pPr>
      <w:r>
        <w:rPr>
          <w:rFonts w:ascii="IRNazanin" w:hAnsi="IRNazanin" w:eastAsia="IRNazanin"/>
          <w:color w:val="111111"/>
          <w:sz w:val="28"/>
          <w:sz w:val="28"/>
          <w:szCs w:val="28"/>
          <w:rtl w:val="true"/>
          <w:lang w:bidi="fa-IR"/>
        </w:rPr>
        <w:t xml:space="preserve">لأشربناهم الماء الکریم ، أعنی ماء العلم والمعرفة ؛ لأنّ به حیاة الروح الذی هو من عالم الملکوت عن موت الجهالة ، کما بالماء الظاهر حیات الأجسام الذی من عالم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اشاره به حیات ظاهریه اجسام طبیعیه دنیویه است به ماء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الهی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 الْمَآءِ کُلَّ شَیْ‌ءٍ حَیٍّ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ایماء به حیات ابدیه معنویه به ماء علم و معارف الهیه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مقصود وقوع او است در ظلمت</w:t>
      </w:r>
    </w:p>
    <w:p>
      <w:pPr>
        <w:pStyle w:val="BookText"/>
        <w:rPr/>
      </w:pPr>
      <w:r>
        <w:rPr>
          <w:rFonts w:ascii="IRNazanin" w:hAnsi="IRNazanin" w:eastAsia="IRNazanin"/>
          <w:color w:val="111111"/>
          <w:sz w:val="28"/>
          <w:sz w:val="28"/>
          <w:szCs w:val="28"/>
          <w:rtl w:val="true"/>
          <w:lang w:bidi="fa-IR"/>
        </w:rPr>
        <w:t xml:space="preserve">جهالت و غفلت أولاً ، و به عدد دخول در حیات معرفت و ایمان ثانیاً ، به مصداق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موتی و أهل العلم أحیاء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مؤیّد مقام است 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أخلص قلبه</w:t>
      </w:r>
      <w:r>
        <w:rPr>
          <w:rStyle w:val="FootnoteAnchor"/>
          <w:rtl w:val="true"/>
        </w:rPr>
        <w:footnoteReference w:id="563"/>
      </w:r>
      <w:r>
        <w:rPr>
          <w:rFonts w:ascii="IRNazanin" w:hAnsi="IRNazanin" w:eastAsia="IRNazanin"/>
          <w:color w:val="111111"/>
          <w:sz w:val="28"/>
          <w:sz w:val="28"/>
          <w:szCs w:val="28"/>
          <w:rtl w:val="true"/>
          <w:lang w:bidi="fa-IR"/>
        </w:rPr>
        <w:t xml:space="preserve">للّه أربعین صباحاً ، فقد جری من قلبه علی لسانه ینابیع الحکمة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لِنَبَاتِ</w:t>
      </w:r>
      <w:r>
        <w:rPr>
          <w:rStyle w:val="FootnoteAnchor"/>
          <w:rtl w:val="true"/>
        </w:rPr>
        <w:footnoteReference w:id="565"/>
      </w:r>
      <w:r>
        <w:rPr>
          <w:rFonts w:ascii="Amiri" w:hAnsi="Amiri" w:eastAsia="Amiri" w:cs="Amiri"/>
          <w:color w:val="111111"/>
          <w:sz w:val="28"/>
          <w:sz w:val="28"/>
          <w:szCs w:val="28"/>
          <w:rtl w:val="true"/>
          <w:lang w:bidi="ar-SA"/>
        </w:rPr>
        <w:t>أَرْضِکَ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نسقت الکلام إذا عطفت بعضه علی بعض مرتّباً ، أی المطر یخرج به نبات الأرض متوالیاً بالتقدّم و التأخّر ، کترتیب بروز الثمرات بعضها عقیب بعض </w:t>
      </w:r>
      <w:r>
        <w:rPr>
          <w:rFonts w:eastAsia="IRNazanin" w:cs="IRNazanin"/>
          <w:color w:val="111111"/>
          <w:sz w:val="28"/>
          <w:szCs w:val="28"/>
          <w:rtl w:val="true"/>
          <w:lang w:bidi="fa-IR"/>
        </w:rPr>
        <w:t xml:space="preserve">. </w:t>
      </w:r>
      <w:bookmarkStart w:id="412" w:name="pg3155_20348"/>
    </w:p>
    <w:p>
      <w:pPr>
        <w:pStyle w:val="BookText"/>
        <w:rPr/>
      </w:pPr>
      <w:bookmarkEnd w:id="412"/>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الْمُونِقِ فِی جَمِیعِ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جوانب العالم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مِنَ السَّمَآءِ مَآءً طَهُورًا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 نّه الطاهر بالذات ، المطهّر للغیر </w:t>
      </w:r>
      <w:r>
        <w:rPr>
          <w:rFonts w:eastAsia="IRNazanin" w:cs="IRNazanin"/>
          <w:color w:val="111111"/>
          <w:sz w:val="28"/>
          <w:szCs w:val="28"/>
          <w:rtl w:val="true"/>
          <w:lang w:bidi="fa-IR"/>
        </w:rPr>
        <w:t>.</w:t>
      </w:r>
    </w:p>
    <w:p>
      <w:pPr>
        <w:pStyle w:val="Heading4"/>
        <w:numPr>
          <w:ilvl w:val="3"/>
          <w:numId w:val="1"/>
        </w:numPr>
        <w:rPr/>
      </w:pPr>
      <w:bookmarkStart w:id="413" w:name="__RefHeading___Toc1367612_2749589250"/>
      <w:bookmarkStart w:id="414" w:name="_Toc147"/>
      <w:bookmarkEnd w:id="413"/>
      <w:r>
        <w:rPr>
          <w:rtl w:val="true"/>
        </w:rPr>
        <w:t>امتنان بر عباد در رسیدن ثمرات</w:t>
      </w:r>
      <w:bookmarkEnd w:id="41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عِبَادِکَ بِإِینَاعِ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منان به صیغه مبالغه که از اسماء اللّه است به معنی کثیرالعطاء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نضج که تکمیل ثمرات باشد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انْظُرُوآاْ إِلَی ثَمَرِهِ إِذَا أَثْمَرَ وَ یَنْعِهِ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تفکّروا و تدبّروا فیه بنظر العقل و الاعتبار من ابتدا خروجه من الشجرة الی انتهاء کماله و نضجه و اطوارات</w:t>
      </w:r>
      <w:r>
        <w:rPr>
          <w:rStyle w:val="FootnoteAnchor"/>
          <w:rtl w:val="true"/>
        </w:rPr>
        <w:footnoteReference w:id="568"/>
      </w:r>
      <w:r>
        <w:rPr>
          <w:rFonts w:ascii="IRNazanin" w:hAnsi="IRNazanin" w:eastAsia="IRNazanin"/>
          <w:color w:val="111111"/>
          <w:sz w:val="28"/>
          <w:sz w:val="28"/>
          <w:szCs w:val="28"/>
          <w:rtl w:val="true"/>
          <w:lang w:bidi="fa-IR"/>
        </w:rPr>
        <w:t xml:space="preserve">متفاوتة ، که او را چگونه حکیم علی الاطلاق سپرد در مراتب ترقّیات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نما در انتقالات ثمره به حسب احوالات او در طعم و لون و رایحه و صغر و کبر ، که ابداً ممکن نیست که این تدبیر نسبت داده شود به طبیعت عدیم</w:t>
      </w:r>
    </w:p>
    <w:p>
      <w:pPr>
        <w:pStyle w:val="BookText"/>
        <w:rPr/>
      </w:pPr>
      <w:r>
        <w:rPr>
          <w:rFonts w:ascii="IRNazanin" w:hAnsi="IRNazanin" w:eastAsia="IRNazanin"/>
          <w:color w:val="111111"/>
          <w:sz w:val="28"/>
          <w:sz w:val="28"/>
          <w:szCs w:val="28"/>
          <w:rtl w:val="true"/>
          <w:lang w:bidi="fa-IR"/>
        </w:rPr>
        <w:t xml:space="preserve">الشعور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انشاء و ایجاد کرده‌ایم به واسطه ماء بساتینی از نخیل و اعناب و فواکه کثیره ، لا غیر </w:t>
      </w:r>
      <w:r>
        <w:rPr>
          <w:rFonts w:eastAsia="IRNazanin" w:cs="IRNazanin"/>
          <w:color w:val="111111"/>
          <w:sz w:val="28"/>
          <w:szCs w:val="28"/>
          <w:rtl w:val="true"/>
          <w:lang w:bidi="fa-IR"/>
        </w:rPr>
        <w:t>.</w:t>
      </w:r>
    </w:p>
    <w:p>
      <w:pPr>
        <w:pStyle w:val="Heading4"/>
        <w:numPr>
          <w:ilvl w:val="3"/>
          <w:numId w:val="1"/>
        </w:numPr>
        <w:rPr/>
      </w:pPr>
      <w:bookmarkStart w:id="415" w:name="__RefHeading___Toc1367614_2749589250"/>
      <w:bookmarkStart w:id="416" w:name="_Toc148"/>
      <w:bookmarkEnd w:id="415"/>
      <w:r>
        <w:rPr>
          <w:rtl w:val="true"/>
        </w:rPr>
        <w:t>احیای شهرها</w:t>
      </w:r>
      <w:bookmarkEnd w:id="41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 بِلاَدَکَ بِبُلُوغِ الزَّهَرَةِ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کلّها ، عامراً کان أو غیر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الطَّیِّبُ </w:t>
      </w:r>
    </w:p>
    <w:p>
      <w:pPr>
        <w:pStyle w:val="BookText"/>
        <w:rPr/>
      </w:pPr>
      <w:r>
        <w:rPr>
          <w:rFonts w:ascii="Amiri" w:hAnsi="Amiri" w:eastAsia="Amiri" w:cs="Amiri"/>
          <w:color w:val="111111"/>
          <w:sz w:val="28"/>
          <w:sz w:val="28"/>
          <w:szCs w:val="28"/>
          <w:rtl w:val="true"/>
          <w:lang w:bidi="ar-SA"/>
        </w:rPr>
        <w:t xml:space="preserve">یَخْرُجُ نَبَاتُهُ بِإِذْنِ رَبِّهِ </w:t>
      </w:r>
      <w:r>
        <w:rPr>
          <w:rStyle w:val="FootnoteAnchor"/>
          <w:rtl w:val="true"/>
        </w:rPr>
        <w:footnoteReference w:id="5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القریة معموراً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570"/>
      </w:r>
      <w:r>
        <w:rPr>
          <w:rFonts w:ascii="Amiri" w:hAnsi="Amiri" w:eastAsia="Amiri" w:cs="Amiri"/>
          <w:color w:val="111111"/>
          <w:sz w:val="28"/>
          <w:sz w:val="28"/>
          <w:szCs w:val="28"/>
          <w:rtl w:val="true"/>
          <w:lang w:bidi="ar-SA"/>
        </w:rPr>
        <w:t xml:space="preserve">إمّا بمعنی الزینة والبهجة ، کما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الْحَیَاةِ الدُّنْیَا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زینتها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بمعنی النور 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کلاهما یناسب المقام ؛ لأنّ کمال الارض و زینتها بالنباتات بسبب نزول الأمطار علیها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الْحَیَاةِ الدُّنْیَا کَمَآءٍ أَنزَلْنَاهُ مِنَ السَّمَآءِ فَاخْتَلَطَ بِهِ نَبَاتُ الاْءَرْضِ مِمَّا یَأْکُلُ النَّاسُ وَ الاْءَنْعَامُ حَتَّی إِذَا أَخَذَتِ الاْءَرْضُ زُخْرُفَهَا وَ ازَّیَّنَتْ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حیاتها أوّلاً ببلوغ وصول أنوار الکواکب ، لا سیّما نور الشمس علیها التی هی خلیفة اللّه و ربّ الأدنی فی عالم العنصریات ، کما نشاهد حین دخول الشمس فی برج الحمل و هو قریب بنقطة الإعتدال ، کیف یظهر آثار النشوء</w:t>
      </w:r>
      <w:r>
        <w:rPr>
          <w:rStyle w:val="FootnoteAnchor"/>
          <w:rtl w:val="true"/>
        </w:rPr>
        <w:footnoteReference w:id="573"/>
      </w:r>
      <w:r>
        <w:rPr>
          <w:rFonts w:ascii="IRNazanin" w:hAnsi="IRNazanin" w:eastAsia="IRNazanin"/>
          <w:color w:val="111111"/>
          <w:sz w:val="28"/>
          <w:sz w:val="28"/>
          <w:szCs w:val="28"/>
          <w:rtl w:val="true"/>
          <w:lang w:bidi="fa-IR"/>
        </w:rPr>
        <w:t>و النماء فی جمیع الموالید الثلاثة من تکمیل المعدنیات و تولید الفلزات ، و حصول أجسام سبعة متطرقة و جواهرات صافیه در جوف آنها ، و ظهور و بروز نمود در قاطبه نباتات و حیوانات کلّها ، بتقدیر العزیز العلیم</w:t>
      </w:r>
      <w:r>
        <w:rPr>
          <w:rStyle w:val="FootnoteAnchor"/>
          <w:rtl w:val="true"/>
        </w:rPr>
        <w:footnoteReference w:id="574"/>
      </w:r>
      <w:r>
        <w:rPr>
          <w:rFonts w:ascii="IRNazanin" w:hAnsi="IRNazanin" w:eastAsia="IRNazanin"/>
          <w:color w:val="111111"/>
          <w:sz w:val="28"/>
          <w:sz w:val="28"/>
          <w:szCs w:val="28"/>
          <w:rtl w:val="true"/>
          <w:lang w:bidi="fa-IR"/>
        </w:rPr>
        <w:t xml:space="preserve">و صانع قدیم </w:t>
      </w:r>
      <w:r>
        <w:rPr>
          <w:rFonts w:eastAsia="IRNazanin" w:cs="IRNazanin"/>
          <w:color w:val="111111"/>
          <w:sz w:val="28"/>
          <w:szCs w:val="28"/>
          <w:rtl w:val="true"/>
          <w:lang w:bidi="fa-IR"/>
        </w:rPr>
        <w:t xml:space="preserve">. </w:t>
      </w:r>
      <w:bookmarkStart w:id="417" w:name="pg3155_20350"/>
    </w:p>
    <w:p>
      <w:pPr>
        <w:pStyle w:val="Heading4"/>
        <w:numPr>
          <w:ilvl w:val="3"/>
          <w:numId w:val="1"/>
        </w:numPr>
        <w:rPr/>
      </w:pPr>
      <w:bookmarkStart w:id="418" w:name="__RefHeading___Toc1367616_2749589250"/>
      <w:bookmarkStart w:id="419" w:name="_Toc149"/>
      <w:bookmarkEnd w:id="417"/>
      <w:bookmarkEnd w:id="418"/>
      <w:r>
        <w:rPr>
          <w:rtl w:val="true"/>
        </w:rPr>
        <w:t>درخواست باران سودمند</w:t>
      </w:r>
      <w:bookmarkEnd w:id="41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مَلاَئِکَتَکَ</w:t>
      </w:r>
      <w:r>
        <w:rPr>
          <w:rStyle w:val="FootnoteAnchor"/>
          <w:rtl w:val="true"/>
        </w:rPr>
        <w:footnoteReference w:id="575"/>
      </w:r>
      <w:r>
        <w:rPr>
          <w:rFonts w:ascii="Amiri" w:hAnsi="Amiri" w:eastAsia="Amiri" w:cs="Amiri"/>
          <w:color w:val="111111"/>
          <w:sz w:val="28"/>
          <w:sz w:val="28"/>
          <w:szCs w:val="28"/>
          <w:rtl w:val="true"/>
          <w:lang w:bidi="ar-SA"/>
        </w:rPr>
        <w:t>الْکِرَامَ السَّفَرَةَ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شهدت علی شی‌ء أی اطلعت علیه و عاینته ، فأنا الشاهد ، أی شاهدت ملائکة اللیل و النهار التی کانوا سفیراً بین اللّه و انبیائه و أولیائه الکاملین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بِسَقْیٍ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بسبب شربی بنزول المطر من جانبک کما روی عن النبی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 کلّ قطرة ملک نازل من السماء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دَائِمٍ غُزْرُهُ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شدید النفع و کثیر القطر ، کما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الشی‌ء یعزّ حیث یندر ، والعلم یعزّ حیث یغزر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وَاسِعٍ دِرَرُهُ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عام شامل جریانه و سیلانه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یُرْسِلِ السَّمَآءَ عَلَیْکُم مِدْرَارًا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وَابِلٍ سَرِیعٍ عَاجِلٍ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المطر الشدید </w:t>
      </w:r>
      <w:r>
        <w:rPr>
          <w:rFonts w:eastAsia="IRNazanin" w:cs="IRNazanin"/>
          <w:color w:val="111111"/>
          <w:sz w:val="28"/>
          <w:szCs w:val="28"/>
          <w:rtl w:val="true"/>
          <w:lang w:bidi="fa-IR"/>
        </w:rPr>
        <w:t xml:space="preserve">. </w:t>
      </w:r>
      <w:bookmarkStart w:id="420" w:name="pg3155_20351"/>
    </w:p>
    <w:p>
      <w:pPr>
        <w:pStyle w:val="BookText"/>
        <w:rPr/>
      </w:pPr>
      <w:bookmarkEnd w:id="420"/>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تُحْیِی بِهِ مَا قَدْ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فاحیینا به الأرض بعد موتها</w:t>
      </w:r>
      <w:r>
        <w:rPr>
          <w:rFonts w:eastAsia="IRNazanin" w:cs="IRNazanin"/>
          <w:color w:val="111111"/>
          <w:sz w:val="28"/>
          <w:szCs w:val="28"/>
          <w:rtl w:val="true"/>
          <w:lang w:bidi="fa-IR"/>
        </w:rPr>
        <w:t>»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بِهِ مَا قَدْ 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أرزاق العباد فی سنة الجدب بما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جامع کل فوت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بِهِ مَا هُوَ 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ما سقط علی الارض من الحبوب ، من هوا یهوی سقط من علو إلی سفل </w:t>
      </w:r>
      <w:r>
        <w:rPr>
          <w:rFonts w:eastAsia="IRNazanin" w:cs="IRNazanin"/>
          <w:color w:val="111111"/>
          <w:sz w:val="28"/>
          <w:szCs w:val="28"/>
          <w:rtl w:val="true"/>
          <w:lang w:bidi="fa-IR"/>
        </w:rPr>
        <w:t>.</w:t>
      </w:r>
    </w:p>
    <w:p>
      <w:pPr>
        <w:pStyle w:val="Heading4"/>
        <w:numPr>
          <w:ilvl w:val="3"/>
          <w:numId w:val="1"/>
        </w:numPr>
        <w:rPr/>
      </w:pPr>
      <w:bookmarkStart w:id="421" w:name="__RefHeading___Toc1367618_2749589250"/>
      <w:bookmarkStart w:id="422" w:name="_Toc150"/>
      <w:bookmarkEnd w:id="421"/>
      <w:r>
        <w:rPr>
          <w:rtl w:val="true"/>
        </w:rPr>
        <w:t>توسعه روزی به واسطه باران بدون ضرر</w:t>
      </w:r>
      <w:bookmarkEnd w:id="42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بِهِ فِی الاْءَقْوَاتِ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بده به سبب نزول امطار فی اقوات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یقوم به بدن الانسان من الأطمعة و الاشربة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فِیهَآ أَقْوَاتَهَا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أوقات معینة و فصول متوالیة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تعالی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فی أربعة أیام</w:t>
      </w:r>
      <w:r>
        <w:rPr>
          <w:rStyle w:val="FootnoteAnchor"/>
          <w:rtl w:val="true"/>
        </w:rPr>
        <w:footnoteReference w:id="582"/>
      </w:r>
      <w:r>
        <w:rPr>
          <w:rFonts w:ascii="IRNazanin" w:hAnsi="IRNazanin" w:eastAsia="IRNazanin"/>
          <w:color w:val="111111"/>
          <w:sz w:val="28"/>
          <w:sz w:val="28"/>
          <w:szCs w:val="28"/>
          <w:rtl w:val="true"/>
          <w:lang w:bidi="fa-IR"/>
        </w:rPr>
        <w:t xml:space="preserve">، أی اربعة أوقات ، المعبّر عنها بفصول الأربعة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و الصیف والخریف و الشتاء ، التی یخرج اللّه فیها أقوات أهل العالم من الناس و إلیها و الحشرات و السباع ؛ لأنّ فی الشتاء </w:t>
      </w:r>
    </w:p>
    <w:p>
      <w:pPr>
        <w:pStyle w:val="BookText"/>
        <w:rPr/>
      </w:pPr>
      <w:r>
        <w:rPr>
          <w:rFonts w:ascii="IRNazanin" w:hAnsi="IRNazanin" w:eastAsia="IRNazanin"/>
          <w:color w:val="111111"/>
          <w:sz w:val="28"/>
          <w:sz w:val="28"/>
          <w:szCs w:val="28"/>
          <w:rtl w:val="true"/>
          <w:lang w:bidi="fa-IR"/>
        </w:rPr>
        <w:t xml:space="preserve">لبرودته نزل الأمطار و یسقی الأرض و الأثمار ، ثمّ من بعده یأتی الربیع و هو معتدل ، فیخرج الاشجار أثمارها و الارض نباتها ، ثم یجی‌ء الصیف فینضج فیه الثمار والحبوب ، ثمّ الخریف لتکمیل الحبوب و الأثمار و حان حین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کلّ الأوقات شتاء لم یخرج النبات ، و لو کان کلّه الربیع لم‌ینضج الثمار ، و لو کان کلّه الصیف لاحترق کلّ شی‌ء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أَنتُمْ تَزْرَعُونَهُ أَمْ نَحْنُ الزَّارِعُونَ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 مُتَرَاکِماً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انضّم و جمع بعض أجزائها فوق بعض ، و ذلک لأجل استیلاء الریاح علیه لإخراج الرطوبات من منافذه و أجوافه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مِنَ الْمُعْصِرَاتِ مَآءً ثَجَّاجًا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فشرده شده‌ها که سحاب باشد به هبوب ریاح دادیم ، به شما ماء سیّال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مَرِیئاً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سهل الغائلة ، لایکون فیه تعب و إضرار من فساد الزراعات و انهدام العمارات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سحابه ، أی تعمّ جمیع بقاع الارض لیس محدود بمحلّ خاص دون محلّ ، کما فی دعاء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أسقنا</w:t>
      </w:r>
      <w:r>
        <w:rPr>
          <w:rStyle w:val="FootnoteAnchor"/>
          <w:rtl w:val="true"/>
        </w:rPr>
        <w:footnoteReference w:id="585"/>
      </w:r>
      <w:r>
        <w:rPr>
          <w:rFonts w:ascii="Amiri" w:hAnsi="Amiri" w:eastAsia="Amiri" w:cs="Amiri"/>
          <w:color w:val="111111"/>
          <w:sz w:val="28"/>
          <w:sz w:val="28"/>
          <w:szCs w:val="28"/>
          <w:rtl w:val="true"/>
          <w:lang w:bidi="ar-SA"/>
        </w:rPr>
        <w:t xml:space="preserve">مطبقة مغدقة </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شاملة کثیرة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تعمّ الأرض بماء المطر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مُلِثٍّ وَدْقُهُ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اللوث الاسترخاء و البط‌ء ، أی لایکون رطوباتها قلیلة بطیئة فی النزول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یُرْسِلُ الرِّیَاحَ فَتُثِیرُ سَحَابًا فَیَبْسُطُهُ فِی السَّمَآءِ کَیْفَ یَشَآءُ وَ یَجْعَلُهُ کِسَفًا فَتَرَی الْوَدْقَ یَخْرُجُ مِنْ خِلاَلِهِ </w:t>
      </w:r>
      <w:r>
        <w:rPr>
          <w:rFonts w:eastAsia="Amiri" w:cs="Amiri" w:ascii="Amiri" w:hAnsi="Amiri"/>
          <w:color w:val="111111"/>
          <w:sz w:val="28"/>
          <w:szCs w:val="28"/>
          <w:rtl w:val="true"/>
          <w:lang w:bidi="ar-SA"/>
        </w:rPr>
        <w:t>»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خُلَّبٍ بَرْقُهُ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الخدعة ، أی لایکون سحاباً ظهر برقة فی السماء ، و ظن الناس أ نّه ممطرهم و لایکون المطر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مُغِیثاً مَرِیعاً مُمْرِعاً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خصیباً کثیر العشب و الحشیش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عَرِیضاً وَاسِعاً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طال مدّته و عمّ منفعته لایختصّ ببعض البلاد دون بعض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عَزِیراً، تَرُدُّ بِهِ النَّهِیضَ</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قام به ما سقط من النبات علی الارض لعدم وصول الماء علیه </w:t>
      </w:r>
      <w:r>
        <w:rPr>
          <w:rFonts w:eastAsia="IRNazanin" w:cs="IRNazanin"/>
          <w:color w:val="111111"/>
          <w:sz w:val="28"/>
          <w:szCs w:val="28"/>
          <w:rtl w:val="true"/>
          <w:lang w:bidi="fa-IR"/>
        </w:rPr>
        <w:t xml:space="preserve">. </w:t>
      </w:r>
      <w:bookmarkStart w:id="423" w:name="pg3155_20354"/>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تَجْبُرُ بِهِ الْمَهِیضَ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أصلح بسببه ما انکسر منه ،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العظم الکسیر </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بلطفه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اسْقِنَا غَیْثاً</w:t>
      </w:r>
      <w:r>
        <w:rPr>
          <w:rStyle w:val="FootnoteAnchor"/>
          <w:rtl w:val="true"/>
        </w:rPr>
        <w:footnoteReference w:id="591"/>
      </w:r>
      <w:r>
        <w:rPr>
          <w:rFonts w:ascii="Amiri" w:hAnsi="Amiri" w:eastAsia="Amiri" w:cs="Amiri"/>
          <w:color w:val="111111"/>
          <w:sz w:val="28"/>
          <w:sz w:val="28"/>
          <w:szCs w:val="28"/>
          <w:rtl w:val="true"/>
          <w:lang w:bidi="ar-SA"/>
        </w:rPr>
        <w:t>تُسِیلُ مِنْهُ الظِّرَابَ، وَ تَمْلاَءُ مِنْهُ الْجِبَابَ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کنی از ماء او ، کلّ الأودیة و المسیلات و البروک ، حتّی یشرب منه</w:t>
      </w:r>
    </w:p>
    <w:p>
      <w:pPr>
        <w:pStyle w:val="BookText"/>
        <w:rPr/>
      </w:pPr>
      <w:r>
        <w:rPr>
          <w:rFonts w:ascii="IRNazanin" w:hAnsi="IRNazanin" w:eastAsia="IRNazanin"/>
          <w:color w:val="111111"/>
          <w:sz w:val="28"/>
          <w:sz w:val="28"/>
          <w:szCs w:val="28"/>
          <w:rtl w:val="true"/>
          <w:lang w:bidi="fa-IR"/>
        </w:rPr>
        <w:t xml:space="preserve">الحیوانات البرّ و الوحوش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تُفَجِّرُ بِهِ الاْءَنْهَارَ، وَ تُنْبِتُ بِهِ الاْءَشْجَارَ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أَنزَلَ مِنَ السَّمَآءِ مَآءً فَأَخْرَجْنَا بِهِ نَبَاتَ کُلِّ شَیْ‌ءٍ فَأَخْرَجْنَا مِنْهُ خَضِرًا نُخْرِجُ مِنْهُ حَبًّا مُّتَرَاکِبًا وَ مِنَ النَّخْلِ مِن طَلْعِهَا قِنْوَانٌ دَانِیَةٌ وَ جَنَّاتٍ مِنْ أَعْنَابٍ وَ الزَّیْتُونَ وَ الرُّمَّانَ مُشْتَبِهًا وَ غَیْرَ مُتَشَابِهٍ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24" w:name="__RefHeading___Toc1367620_2749589250"/>
      <w:bookmarkStart w:id="425" w:name="_Toc151"/>
      <w:bookmarkEnd w:id="424"/>
      <w:r>
        <w:rPr>
          <w:rtl w:val="true"/>
        </w:rPr>
        <w:t>اقسام نهر</w:t>
      </w:r>
      <w:bookmarkEnd w:id="425"/>
    </w:p>
    <w:p>
      <w:pPr>
        <w:pStyle w:val="BookText"/>
        <w:rPr/>
      </w:pPr>
      <w:r>
        <w:rPr>
          <w:rFonts w:ascii="IRNazanin" w:hAnsi="IRNazanin" w:eastAsia="IRNazanin"/>
          <w:color w:val="111111"/>
          <w:sz w:val="28"/>
          <w:sz w:val="28"/>
          <w:szCs w:val="28"/>
          <w:rtl w:val="true"/>
          <w:lang w:bidi="fa-IR"/>
        </w:rPr>
        <w:t xml:space="preserve">ثمّ اعلم ، إنّ الأنهار قسمین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قسماً فی الجبال و التلال ، قربته بسطح الارض ، جریان میاهها منوطة برطوبات السماء من المطر والثلج والبرد ، حتی تکون قلیلة بقلّتها و کثیرة بکثرتها ، و هذا القسم ینفد و یجفّ لعدم نزول المطر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القسم الآخر من الأنهار ما هو جریانها مربوطة برطوبات جوف </w:t>
      </w:r>
      <w:bookmarkStart w:id="426" w:name="pg3155_20355"/>
    </w:p>
    <w:p>
      <w:pPr>
        <w:pStyle w:val="BookText"/>
        <w:rPr/>
      </w:pPr>
      <w:bookmarkEnd w:id="426"/>
      <w:r>
        <w:rPr>
          <w:rFonts w:ascii="IRNazanin" w:hAnsi="IRNazanin" w:eastAsia="IRNazanin"/>
          <w:color w:val="111111"/>
          <w:sz w:val="28"/>
          <w:sz w:val="28"/>
          <w:szCs w:val="28"/>
          <w:rtl w:val="true"/>
          <w:lang w:bidi="fa-IR"/>
        </w:rPr>
        <w:t xml:space="preserve">الأرض ، التی یحصل بسبب الأبخرة فی باطنها ، و اذا انکشف الابخرة صار ماءً ، و لمّا حفر الآبار نزل و سقط فیه متدرّجاً قطرات الماء ، و انفجر و خرج من العین ، و هو لایزید و لاینقص بزیادة الأمطار و عدمه ، کما قیل زلزلة الارض لحبس الأبخرة ، والعین من تکثیفها منفجرة </w:t>
      </w:r>
      <w:r>
        <w:rPr>
          <w:rFonts w:eastAsia="IRNazanin" w:cs="IRNazanin"/>
          <w:color w:val="111111"/>
          <w:sz w:val="28"/>
          <w:szCs w:val="28"/>
          <w:rtl w:val="true"/>
          <w:lang w:bidi="fa-IR"/>
        </w:rPr>
        <w:t>.</w:t>
      </w:r>
    </w:p>
    <w:p>
      <w:pPr>
        <w:pStyle w:val="Heading4"/>
        <w:numPr>
          <w:ilvl w:val="3"/>
          <w:numId w:val="1"/>
        </w:numPr>
        <w:rPr/>
      </w:pPr>
      <w:bookmarkStart w:id="427" w:name="__RefHeading___Toc1367622_2749589250"/>
      <w:bookmarkStart w:id="428" w:name="_Toc152"/>
      <w:bookmarkEnd w:id="427"/>
      <w:r>
        <w:rPr>
          <w:rtl w:val="true"/>
        </w:rPr>
        <w:t>فوائد باران</w:t>
      </w:r>
      <w:bookmarkEnd w:id="42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تُرْخِصُ بِهِ الاْءَسْعَارَ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الغلا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یقوم علیه الثمن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کنی به آن باران ، نرخ و گرانی اجناس و حیوانات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جَمِیعِ الاْءَمْصَارِ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بلدان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تَنْعَشُ بِهِ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فربه کنی و قوّت دهی به آن مطلق بهائم و انعام را ، که وجود آنها حاوی نعماء غیر محصوره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تُکْمِلُ لَنَا بِهِ طَیِّبَاتِ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باران ، تکمیل نمائی برای ما طیّبات ارزاق و اطعمه و اغذیه لذیذه را ، نباتیه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مطلق فواکه و أثمار و حبوبات و ادویه‌جات نافعه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اغذیه حیوانیه ، چون گوشت و روغن و شیر و سایر فروعات آن ، کما قال </w:t>
      </w:r>
      <w:bookmarkStart w:id="429" w:name="pg3155_20356"/>
    </w:p>
    <w:p>
      <w:pPr>
        <w:pStyle w:val="BookText"/>
        <w:rPr/>
      </w:pPr>
      <w:bookmarkEnd w:id="429"/>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زِینَةَ اللَّهِ الَّتِیآ أَخْرَجَ لِعِبَادِهِ وَ الطَّیِّبَاتِ مِنَ الرِّزْقِ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تُنْبِتُ لَنَا بِهِ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برویانی برای ما به واسطه باران ، تمام زراعات مایحتاج را از مأکولات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یُنبِتُ لَکُم بِهِ الزَّرْعَ وَ الزَّیْتُونَ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30" w:name="__RefHeading___Toc1367624_2749589250"/>
      <w:bookmarkStart w:id="431" w:name="_Toc153"/>
      <w:bookmarkEnd w:id="430"/>
      <w:r>
        <w:rPr>
          <w:rtl w:val="true"/>
        </w:rPr>
        <w:t>چگونگی تولید شیر</w:t>
      </w:r>
      <w:bookmarkEnd w:id="43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 بِهِ الضَّرْعَ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 کثیر نمائی به واسطه باران پستانهای حیوانات شیرده را از قبیل ثور و غنم و غیره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لَکُمْ فِی الاْءَنْعَامِ لَعِبْرَةً نُّسْقِیکُم مِمَّا فِی بُطُونِهِ مِن بَیْنِ فَرْثٍ وَ دَمٍ لَّبَنًا خَالِصًا سَآئِغًا لِّلشَّارِبِینَ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واسطه آن که چون حیوان انثوی تناول علف نماید اوّلاً در معده او هضمی پیدا شود که او را هضم معدی گویند ، طبیعت حیوانی که فی الحقیقه ملائکه و جنود رحمان است او را تصفیه و تعدیل نماید ، لطیف او را از کثیف او جدا نموده ، سفل او را ردّ به امعاء نماید ، و صافی او را جذب به کبد حیوانی نموده ، و در آنجا مصوّره که مَلِک دیگر است او را به صورت اَخلاط اربعة نماید ، یعنی دم و صفرا و سوداء و بلغم کرده ، جزء مائی او را به مثانه ، و جزء صفراوی او را به طحال ، و سوداوی او را به ریه ، و جزء دموی او را صعود به عروق و اورده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عروق و شرائین که متّصل به کبد است راهی است به ضرع و پستان حیوان که آن دم نزول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آنجا نموده ، و در آن محلّ به امر قادر علیم و صانع حکیم طبیعت صورت دمی </w:t>
      </w:r>
      <w:bookmarkStart w:id="432" w:name="pg3155_20357"/>
    </w:p>
    <w:p>
      <w:pPr>
        <w:pStyle w:val="BookText"/>
        <w:rPr/>
      </w:pPr>
      <w:bookmarkEnd w:id="432"/>
      <w:r>
        <w:rPr>
          <w:rFonts w:ascii="IRNazanin" w:hAnsi="IRNazanin" w:eastAsia="IRNazanin"/>
          <w:color w:val="111111"/>
          <w:sz w:val="28"/>
          <w:sz w:val="28"/>
          <w:szCs w:val="28"/>
          <w:rtl w:val="true"/>
          <w:lang w:bidi="fa-IR"/>
        </w:rPr>
        <w:t xml:space="preserve">را از او خلع نموده ، صورت شیر پوشاند ، چنان که در آیه شریفه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فضولات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نسقیکم لبناً خالصاً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حالکونه لایشوب بأحدهما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نزاید بخت تو فرزند نو خون نگردد شیرِ شیرین ، خوش شنو</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تَزِیدُنَا بِهِ قُوَّةً إِلَی قُوَّتِنَا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یَا قَوْمِ اسْتَغْفِرُوا رَبَّکُمْ ثُمَّ تُوبُوآا إِلَیْهِ یُرْسِلِ السَّمَآءَ عَلَیْکُمْ مِدْرَارًا وَ یَزِدْکُمْ قُوَّةً إِلَی قُوَّتِکُمْ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33" w:name="__RefHeading___Toc1367626_2749589250"/>
      <w:bookmarkStart w:id="434" w:name="_Toc154"/>
      <w:bookmarkEnd w:id="433"/>
      <w:r>
        <w:rPr>
          <w:rtl w:val="true"/>
        </w:rPr>
        <w:t>درخواست دفع بلیات باران</w:t>
      </w:r>
      <w:bookmarkEnd w:id="43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ظِلَّهُ عَلَیْنَا سَمُوماً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یَوْمِ الظُّلَّةِ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چون قوم شعیب تکذیب او نمودند وارد شد آنها را أوّلاً غِیَم و حرّ شدید ، فرفعت لهم سحابه فخرجوا یستظلون بها ، فسألت علیهم فأهلکهم ؛ لأ نّه کان ظل من یحموم</w:t>
      </w:r>
      <w:r>
        <w:rPr>
          <w:rStyle w:val="FootnoteAnchor"/>
          <w:rtl w:val="true"/>
        </w:rPr>
        <w:footnoteReference w:id="599"/>
      </w:r>
      <w:r>
        <w:rPr>
          <w:rFonts w:ascii="IRNazanin" w:hAnsi="IRNazanin" w:eastAsia="IRNazanin"/>
          <w:color w:val="111111"/>
          <w:sz w:val="28"/>
          <w:sz w:val="28"/>
          <w:szCs w:val="28"/>
          <w:rtl w:val="true"/>
          <w:lang w:bidi="fa-IR"/>
        </w:rPr>
        <w:t xml:space="preserve">، و قیل هی النار التی تکون منها الصواعق لا یرد علی أحد قتله و فی الحدیث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سمام و أسبابها رمام </w:t>
      </w:r>
      <w:r>
        <w:rPr>
          <w:rFonts w:eastAsia="IRNazanin" w:cs="IRNazanin"/>
          <w:color w:val="111111"/>
          <w:sz w:val="28"/>
          <w:szCs w:val="28"/>
          <w:rtl w:val="true"/>
          <w:lang w:bidi="fa-IR"/>
        </w:rPr>
        <w:t>»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تَجْعَلْ بَرْدَهُ عَلَیْنَا حُسُوماً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تگرگ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شوم و نجس است ، و أیضاً حسوم به معنی قطع آمده ؛ ولی دو معنی اولیه انسب به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خدایا قرار مده تگرگ و برد آن سحاب را بر ما شوم و نحس ، بأن یهلک حرثنا و یسقط أثمارنا و ینکسر أشجارنا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یُنَزِّلُ مِنَ السَّمَآءِ مِن جِبَالٍ فِیهَا مِن بَرَدٍ فَیُصِیبُ بِهِ مَن یَشَآءُ وَ یَصْرِفُهُ عَنْ مَنْ یَشَآءُ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اطلاق می‌نماید بر اجسام صلبه ، جبل و بر اجسام لینه ، سهله و رخوه ؛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علیه‌السلام در کلام خود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السهل ینبت الزرع لا فی الجبل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استعاره نموده از قلبِ متواضعِ لینه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که موضع نشو و انبات حکمت و معرفت است ، و از قلوب قاسیه متکبّره 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که أبداً قابل تعلیم معرفت نیست ؛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کَالْحِجَارَةِ أَوْ أَشَدُّ قَسْوَةً وَ إِنَّ مِنَ الْحِجَارَةِ لَمَا یَتَفَجَّرُ مِنْهُ الاْءَنْهَارُ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صلابت و غلظت و عدم تأثر او جریان انهار علم و حکمت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معنی آیه شریفه مذکوره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یُنَزِّلُ مِنَ السَّمَآءِ مِن جِبَالٍ فِیهَا 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 و التقدیر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واو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عاطفه است که عطف می‌نماید این جمله را بر آیه کریمه سابقه ، اعنی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یُزْجِی سَحَابًا ثُمَّ یُؤَلِّفُ بَیْنَهُ ثُمَّ یَجْعَلُهُ رُکَامًا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وجه معنی این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نمی‌بینی و نمی‌فهمی که ما سیر </w:t>
      </w:r>
    </w:p>
    <w:p>
      <w:pPr>
        <w:pStyle w:val="BookText"/>
        <w:rPr/>
      </w:pPr>
      <w:r>
        <w:rPr>
          <w:rFonts w:ascii="IRNazanin" w:hAnsi="IRNazanin" w:eastAsia="IRNazanin"/>
          <w:color w:val="111111"/>
          <w:sz w:val="28"/>
          <w:sz w:val="28"/>
          <w:szCs w:val="28"/>
          <w:rtl w:val="true"/>
          <w:lang w:bidi="fa-IR"/>
        </w:rPr>
        <w:t xml:space="preserve">می‌دهیم سحاب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سحاب که جهت علو است بعضی از اجسام صلبه که تگرگ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است برد ، لأ نّها یبرد من أجلها وجه الأرض ، کما فی المجمع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ینزل من السحاب یشبه الحصی ، و یسمّی حب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المزن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فَیُصِیبُ بِهِ مَن یَشَآءُ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صاب یصوب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مکروه ، الذّی ینزل بالإنسان </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ضرر و کراهت می‌رساند به آن</w:t>
      </w:r>
    </w:p>
    <w:p>
      <w:pPr>
        <w:pStyle w:val="BookText"/>
        <w:rPr/>
      </w:pPr>
      <w:r>
        <w:rPr>
          <w:rFonts w:ascii="IRNazanin" w:hAnsi="IRNazanin" w:eastAsia="IRNazanin"/>
          <w:color w:val="111111"/>
          <w:sz w:val="28"/>
          <w:sz w:val="28"/>
          <w:szCs w:val="28"/>
          <w:rtl w:val="true"/>
          <w:lang w:bidi="fa-IR"/>
        </w:rPr>
        <w:t xml:space="preserve">برد در زراعات و اشجار و اثمار کسی که بخواهد از عباد خود که مستحقّ باشند ، و منصرف می‌نماید او را و ضرر او را از کسی که نخواهد سالم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صَوْبَهُ عَلَیْنَا رُجُوماً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قرار مده نزول آن برد و تگرگ را بر ما رجوم ، یعنی چون رمی به حجاره در وقوع ضرب و الم اذا ، و بر ما چنان که آنفاً در تفسیر آیه مبارکه ذکر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مَاءَهُ عَلَیْنَا أُجَاجاً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قرار مده آب آن غیث را بر ما شدید الملوحة کما کان حین وقوعه فی البحر مرّاً أجاجاً ، یعنی قبل تبخیره و صعوده الی السماء ، اگرچه کلّیه اسباب چنان که مذکور در عنوانات شریف است مربوط و مستند به مسبّب الاسباب و صانع قدیم است ، امّا از باب وقوع آنها در عالم طبیعی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اسباب است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أن یجری الأمور إلاّ بأسبابها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Style w:val="FootnoteAnchor"/>
          <w:rtl w:val="true"/>
        </w:rPr>
        <w:footnoteReference w:id="607"/>
      </w:r>
      <w:bookmarkStart w:id="435" w:name="pg3155_20360"/>
    </w:p>
    <w:p>
      <w:pPr>
        <w:pStyle w:val="Heading4"/>
        <w:numPr>
          <w:ilvl w:val="3"/>
          <w:numId w:val="1"/>
        </w:numPr>
        <w:rPr/>
      </w:pPr>
      <w:bookmarkStart w:id="436" w:name="__RefHeading___Toc1367628_2749589250"/>
      <w:bookmarkStart w:id="437" w:name="_Toc155"/>
      <w:bookmarkEnd w:id="435"/>
      <w:bookmarkEnd w:id="436"/>
      <w:r>
        <w:rPr>
          <w:rtl w:val="true"/>
        </w:rPr>
        <w:t>سبب پیدایش کائنات جوی</w:t>
      </w:r>
      <w:bookmarkEnd w:id="437"/>
    </w:p>
    <w:p>
      <w:pPr>
        <w:pStyle w:val="BookText"/>
        <w:rPr/>
      </w:pPr>
      <w:r>
        <w:rPr>
          <w:rFonts w:ascii="IRNazanin" w:hAnsi="IRNazanin" w:eastAsia="IRNazanin"/>
          <w:color w:val="111111"/>
          <w:sz w:val="28"/>
          <w:sz w:val="28"/>
          <w:szCs w:val="28"/>
          <w:rtl w:val="true"/>
          <w:lang w:bidi="fa-IR"/>
        </w:rPr>
        <w:t xml:space="preserve">سبب طبیعی در نزول باران و صعود او أولاً به جانب علو برخلاف میل طبیعی او و انعقاد سحاب و حصول باران و برف و تگرگ به حسب اسباب طبیعی آن است که أوّلاً به اذن قادر متعال چون شمس تابش برنماید از اثر حرارات حادثه از او بخار حاصل شود ، که عبارت است از اجزاء رشیه مائیه که به واسطه حرارت خفّت پیدا نموده ، و به تبع حرارت که مایل به علو است صعود نماید ، و اغلب صعود و وقوع او در فصل بهار است ؛ که درجه حرارت شمس در حد اعتدال است ، چه در زمستان کمتر است به واسطه غلبه برودت ، و در تابستان کمتر است به جهت شدّت حرارت ، که ابخره هنوز به محلّ انعقاد نرسیده تجفیفش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بعد از صعود چون به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واصل شود که اثر انعکاس اشعّه شمسیه به آن نقطه نمی‌رسد ، لهذا از غلبه برودت در آن نقطه اجزاء مائیه</w:t>
      </w:r>
    </w:p>
    <w:p>
      <w:pPr>
        <w:pStyle w:val="BookText"/>
        <w:rPr/>
      </w:pPr>
      <w:r>
        <w:rPr>
          <w:rFonts w:ascii="Amiri" w:hAnsi="Amiri" w:eastAsia="Amiri" w:cs="Amiri"/>
          <w:color w:val="111111"/>
          <w:sz w:val="28"/>
          <w:sz w:val="28"/>
          <w:szCs w:val="28"/>
          <w:rtl w:val="true"/>
          <w:lang w:bidi="ar-SA"/>
        </w:rPr>
        <w:t>منجمد شده که اسمش سحاب است بعد از انعقاد و نفاد حرارت مائیه که به قسر قاسر به علوّ رفته ، به میل طبیعی خود به مرکز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منافذ سحاب معاودت نموده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فَتَرَی الْوَدْقَ یَخْرُجُ مِنْ خِلاَلِهِ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خروج اجزاء رشیه مائیه از خلل و فرج سحاب اجزاء ماء به هم متصل شده به حال کرویت ، که اقتضای طبیعت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نزول برودت هوا قطرات آب را منجمد نکرده ، هبوط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اگر در حین انضمام و اجتماع اجزاء رشیه مائیه برودت او را منعقد نموده نازل شد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چنانکه اگر هنوز اجزاء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هوا به هم ملصق نشده برودت بر او غلبه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 که سبب طبیعی رعد یا به واسطه اصطکاکات</w:t>
      </w:r>
      <w:r>
        <w:rPr>
          <w:rStyle w:val="FootnoteAnchor"/>
          <w:rtl w:val="true"/>
        </w:rPr>
        <w:footnoteReference w:id="609"/>
      </w:r>
      <w:r>
        <w:rPr>
          <w:rFonts w:ascii="IRNazanin" w:hAnsi="IRNazanin" w:eastAsia="IRNazanin"/>
          <w:color w:val="111111"/>
          <w:sz w:val="28"/>
          <w:sz w:val="28"/>
          <w:szCs w:val="28"/>
          <w:rtl w:val="true"/>
          <w:lang w:bidi="fa-IR"/>
        </w:rPr>
        <w:t xml:space="preserve">قطعات سحاب است به </w:t>
      </w:r>
      <w:bookmarkStart w:id="438" w:name="pg3155_20361"/>
    </w:p>
    <w:p>
      <w:pPr>
        <w:pStyle w:val="BookText"/>
        <w:rPr/>
      </w:pPr>
      <w:bookmarkEnd w:id="438"/>
      <w:r>
        <w:rPr>
          <w:rFonts w:ascii="IRNazanin" w:hAnsi="IRNazanin" w:eastAsia="IRNazanin"/>
          <w:color w:val="111111"/>
          <w:sz w:val="28"/>
          <w:sz w:val="28"/>
          <w:szCs w:val="28"/>
          <w:rtl w:val="true"/>
          <w:lang w:bidi="fa-IR"/>
        </w:rPr>
        <w:t xml:space="preserve">هم ، به واسطه ریاح شدید که صدا حادث می‌شود ، یا به علّت اَبخره متصاعده است که چون مایل به علو است ، و سحاب فوق او مانع از او است ؛ لهذا در حین غلبه اجزای سحاب را به عُنف خرق نماید از شدت خرق او ناری ظاهر شود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صدائی حادث گردد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این اسباب طبیعیه منافاتی ندارد در انتساب کلیه أمور بالحقیقه به صانع عالم که مسبّب الاسباب است </w:t>
      </w:r>
      <w:r>
        <w:rPr>
          <w:rFonts w:eastAsia="IRNazanin" w:cs="IRNazanin"/>
          <w:color w:val="111111"/>
          <w:sz w:val="28"/>
          <w:szCs w:val="28"/>
          <w:rtl w:val="true"/>
          <w:lang w:bidi="fa-IR"/>
        </w:rPr>
        <w:t>.</w:t>
      </w:r>
    </w:p>
    <w:p>
      <w:pPr>
        <w:pStyle w:val="Heading4"/>
        <w:numPr>
          <w:ilvl w:val="3"/>
          <w:numId w:val="1"/>
        </w:numPr>
        <w:rPr/>
      </w:pPr>
      <w:bookmarkStart w:id="439" w:name="__RefHeading___Toc1367630_2749589250"/>
      <w:bookmarkStart w:id="440" w:name="_Toc156"/>
      <w:bookmarkEnd w:id="439"/>
      <w:r>
        <w:rPr>
          <w:rtl w:val="true"/>
        </w:rPr>
        <w:t>برکات سماوی و ارضی</w:t>
      </w:r>
      <w:bookmarkEnd w:id="44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ارْزُقْنَا مِنْ بَرَکَاتِ السَّمَاوَاتِ وَ الاْءَرْضِ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کلّ ما نزل من السماء و ما خرج من الأرض من إیجاد المعدنیات و نشو النباتات و تولید الحیوانات من المأکولة و المحمولة ، الذی</w:t>
      </w:r>
      <w:r>
        <w:rPr>
          <w:rStyle w:val="FootnoteAnchor"/>
          <w:rtl w:val="true"/>
        </w:rPr>
        <w:footnoteReference w:id="610"/>
      </w:r>
      <w:r>
        <w:rPr>
          <w:rFonts w:ascii="Amiri" w:hAnsi="Amiri" w:eastAsia="Amiri" w:cs="Amiri"/>
          <w:color w:val="111111"/>
          <w:sz w:val="28"/>
          <w:sz w:val="28"/>
          <w:szCs w:val="28"/>
          <w:rtl w:val="true"/>
          <w:lang w:bidi="ar-SA"/>
        </w:rPr>
        <w:t xml:space="preserve">خلق اللّه لمصالح عباده و معاشهم ، کما قال تعالی 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مَّا فِی الاْءَرْضِ جَمِیعًا </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 روی عن النبی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أنزل أربع برکات من السماء الی الأرض ، أنزل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الحدید و الماء و النار والملح </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 این چهار را ذکر فرموده‌اند به واسطه آن که اینها أهمّ منافع مایحتاج انسانند ، و الاّ عموم معایش خلق که از حصر و تعداد خارج است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تَعُدُّوا نِعْمَتَ اللَّهِ لا تُحْصُوهَآ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 طرّاً از برکات نازله سماء است ؛ زیرا که عموم به واسطه تأثیرات سماء و سماوی در ارض حاصل شود ، کما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اهدنا من عندک و أفِضْ علینا من فضلک و انشر علینا من رحمتک ، و أنزل علینا من برکاتک </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أنزل علینا من برکات </w:t>
      </w:r>
      <w:bookmarkStart w:id="441" w:name="pg3155_20362"/>
    </w:p>
    <w:p>
      <w:pPr>
        <w:pStyle w:val="BookText"/>
        <w:rPr/>
      </w:pPr>
      <w:bookmarkEnd w:id="441"/>
      <w:r>
        <w:rPr>
          <w:rFonts w:ascii="IRNazanin" w:hAnsi="IRNazanin" w:eastAsia="IRNazanin"/>
          <w:color w:val="111111"/>
          <w:sz w:val="28"/>
          <w:sz w:val="28"/>
          <w:szCs w:val="28"/>
          <w:rtl w:val="true"/>
          <w:lang w:bidi="fa-IR"/>
        </w:rPr>
        <w:t xml:space="preserve">السماوات و الأرضٍ </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کُلِّ شَیْ‌ءٍ قَدِیرٌ </w:t>
      </w:r>
      <w:r>
        <w:rPr>
          <w:rStyle w:val="FootnoteAnchor"/>
          <w:rtl w:val="true"/>
        </w:rPr>
        <w:footnoteReference w:id="6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تمام را استناد به نزول 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إِلاَّ عِندَنَا خَزَآئِنُهُ وَ مَا نُنَزِّلُهُ إِلاَّ بِقَدَرٍ مَّعْلُومٍ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اشیاء ممکنه و انواع مختلفه الاّ آن که نزد ما است مخزن و منبع او در خزینه مکنونه ، که عبارت از نفس کلّیه سماویه باشد که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تعبیر شده محفوظ است ، و از برای او مفتاحی است که عبارت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نزول هر چیز به اندازه معین مرهون به اوقات مشخّصه است ، و اذا جاء وقتها یقول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فَیَکُون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قال مولانا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ینزل من السماء إلی الارض کقطر المطر </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 أی مبثوث فی جمیع أقطار الارض لکلّ نفس بما قدر لها من زیادة أو نقصان فی العمر و المال و الولد ، قوله علیه‌السلام </w:t>
      </w:r>
      <w:r>
        <w:rPr>
          <w:rStyle w:val="FootnoteAnchor"/>
          <w:rtl w:val="true"/>
        </w:rPr>
        <w:footnoteReference w:id="6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عَلَی کُلِّ شَیْ‌ءٍ قَدِیرٌ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وصول و ایصال هر چیز قادری و توانائی یا مقدور معیّنی </w:t>
      </w:r>
      <w:r>
        <w:rPr>
          <w:rFonts w:eastAsia="IRNazanin" w:cs="IRNazanin"/>
          <w:color w:val="111111"/>
          <w:sz w:val="28"/>
          <w:szCs w:val="28"/>
          <w:rtl w:val="true"/>
          <w:lang w:bidi="fa-IR"/>
        </w:rPr>
        <w:t>.</w:t>
      </w:r>
    </w:p>
    <w:p>
      <w:pPr>
        <w:pStyle w:val="Heading3"/>
        <w:numPr>
          <w:ilvl w:val="2"/>
          <w:numId w:val="1"/>
        </w:numPr>
        <w:rPr/>
      </w:pPr>
      <w:bookmarkStart w:id="442" w:name="__RefHeading___Toc1367632_2749589250"/>
      <w:bookmarkStart w:id="443" w:name="_Toc157"/>
      <w:bookmarkEnd w:id="442"/>
      <w:r>
        <w:rPr/>
        <w:t>6</w:t>
      </w:r>
      <w:r>
        <w:rPr>
          <w:rtl w:val="true"/>
        </w:rPr>
        <w:t xml:space="preserve"> - </w:t>
      </w:r>
      <w:r>
        <w:rPr>
          <w:rtl w:val="true"/>
        </w:rPr>
        <w:t>و کان من دعائه علیه‌السلام عندالصباح و المساء</w:t>
      </w:r>
      <w:bookmarkEnd w:id="443"/>
    </w:p>
    <w:p>
      <w:pPr>
        <w:pStyle w:val="Heading4"/>
        <w:numPr>
          <w:ilvl w:val="3"/>
          <w:numId w:val="1"/>
        </w:numPr>
        <w:rPr/>
      </w:pPr>
      <w:bookmarkStart w:id="444" w:name="__RefHeading___Toc1367634_2749589250"/>
      <w:bookmarkStart w:id="445" w:name="_Toc158"/>
      <w:bookmarkEnd w:id="444"/>
      <w:r>
        <w:rPr>
          <w:rtl w:val="true"/>
        </w:rPr>
        <w:t>اشاره</w:t>
      </w:r>
      <w:bookmarkEnd w:id="44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فَقَدَرْنَا فَنِعْمَ الْقَادِرُونَ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446" w:name="pg3155_20363"/>
    </w:p>
    <w:p>
      <w:pPr>
        <w:pStyle w:val="Heading4"/>
        <w:numPr>
          <w:ilvl w:val="3"/>
          <w:numId w:val="1"/>
        </w:numPr>
        <w:rPr/>
      </w:pPr>
      <w:bookmarkStart w:id="447" w:name="__RefHeading___Toc1367636_2749589250"/>
      <w:bookmarkStart w:id="448" w:name="_Toc159"/>
      <w:bookmarkEnd w:id="446"/>
      <w:bookmarkEnd w:id="447"/>
      <w:r>
        <w:rPr>
          <w:rtl w:val="true"/>
        </w:rPr>
        <w:t>حمد الهی بر خلق روز و شب</w:t>
      </w:r>
      <w:bookmarkEnd w:id="44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اللَّیْلَ وَ النَّهَارَ بِقُوَّتِهِ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الجمیل علی قصد التعظیم للممدوح ، سواء لنعمة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ینبّئ عن تعظیم المنعم ، لکونه منعماً ، سواء کان باللسان أو بالجنان أو بالأرکان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لضوء واسع ممتد من أوّل طلوع الفجر إلی غروب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 و لیل اللیل أی شدید الظلمة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یعنی لیل و نهار از آیات تکوینیه حق‌اند ، چه هر یک علامت بر وجود صانع حکیم‌اند از باب احتوای آنها بر آثار عدیده و خیرات غیر متناهیه از برای تکمیل مصالح و منافع دنیویه عباد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الَّلیْلَ وَ النَّهَارَ آیَتَیْنِ فَمَحَوْنَا آیَةَ الَّیْلِ وَ جَعَلْنَا آیَةَ النَّهَارِ مُبْصِرَةً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داعی علیه‌السلام در ضمن عنوانات و فقرات دعا بعضی از مصالح لیل و نهار را ذکر </w:t>
      </w:r>
    </w:p>
    <w:p>
      <w:pPr>
        <w:pStyle w:val="BookText"/>
        <w:rPr/>
      </w:pP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آیَةٌ لَّهُمُ اللَّیْلُ نَسْلَخُ مِنْهُ النَّهَارَ فَإِذَا هُم مُظْلِمُونَ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از اسماء اللّه و مأخوذ أز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المقتدر الحافظ لقوت الخلایق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مَیَّزَ بَیْنَهُمَا بِقُدْرَتِهِ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لیل و نهار هر دو در قدر مشترک زمان که قدر حرکت فلک اعظم است شریک و متحدند ، حقّ تعالی آنها را به تقدیر خود از هم در اوصاف و آثار ممتاز نموده ، یعنی متّحد در ماهیت و مختلف به عوارض‌اند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لِکُلِّ وَاحِدٍ مِنْهُمَا حَدّاً مَحْدُوداً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منتهی ینتهی الیه ، چنان که در دو نقطه اعتدال ربیعی و شتوی ، یعنی حمل و میزان لیل و نهار در اقلیم رابع غایت حد اعتدال آنها که هر یک منتهی می‌شوند به دوازده ساعت ، و مع ذلک برای هر یک از آنها أمد ممدود است ، یعنی مدت و زمانی است در طرف زیادتی و نقصان مدید و منبسط ، که هر یوم و لیلی با یوم و لیل مصاحب خود اختلاف کثیره دارد موقوتاً ، یعنی به حسب وقت و 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أَمَداً مَمْدُوداً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49" w:name="pg3155_20365"/>
    </w:p>
    <w:p>
      <w:pPr>
        <w:pStyle w:val="BookText"/>
        <w:rPr/>
      </w:pPr>
      <w:bookmarkEnd w:id="449"/>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کُلَّ وَاحِدٍ مِنْهُمَا فِی صَاحِبِهِ، وَ یُولِجُ صَاحِبَهُ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تُولِجُ اللَّیْلَ فِی النَّهَارِ وَ تُولِجُ النَّهَارَ فِی اللَّیْلِ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می‌نماید بعضی از اجزاء زمان و آنات لیل را در زمان نهار ، و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کل ما زاده فی أحدهما نقص من الآخر ، چون داخل نمودن زمان ایّام شتا را در لیل شتا ، و اجزاء لیل صیف را در یوم أو یوماً فیوماً ، که هر یوم و لیلی غیر از یوم و لیل مصاحب خود است ، یا در طرف زیادتی یا در نقصان تا باز منتهی شود به همان دو نقطه اعتدال که تساوی طرفین است </w:t>
      </w:r>
      <w:r>
        <w:rPr>
          <w:rFonts w:eastAsia="IRNazanin" w:cs="IRNazanin"/>
          <w:color w:val="111111"/>
          <w:sz w:val="28"/>
          <w:szCs w:val="28"/>
          <w:rtl w:val="true"/>
          <w:lang w:bidi="fa-IR"/>
        </w:rPr>
        <w:t>.</w:t>
      </w:r>
    </w:p>
    <w:p>
      <w:pPr>
        <w:pStyle w:val="Heading4"/>
        <w:numPr>
          <w:ilvl w:val="3"/>
          <w:numId w:val="1"/>
        </w:numPr>
        <w:rPr/>
      </w:pPr>
      <w:bookmarkStart w:id="450" w:name="__RefHeading___Toc1367638_2749589250"/>
      <w:bookmarkStart w:id="451" w:name="_Toc160"/>
      <w:bookmarkEnd w:id="450"/>
      <w:r>
        <w:rPr>
          <w:rtl w:val="true"/>
        </w:rPr>
        <w:t>روز و شب در دو قطب</w:t>
      </w:r>
      <w:bookmarkEnd w:id="45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اگر کسی فرضاً واقع شود در تحت قطب شمالی یا تحت قطب جنوبی نسبت به او شش ماه روز است و شش ماه شب ، یعنی آن شش ماه که در بروج شمالیه سیر نماید اعمّ از آن که در قوس اللیل باشد یا در قوس النهارِ نسبت به ساکنین قطب شمال تماماً روز آنها است ؛ زیرا که حائل و حاجزی نیست از وصول نور شمس برای اهالی آن نقطه در شش ماه ، چه شمس در تحت الأرض باشد و چه در فوق الأرض ، و همان شش ماه دیگر که شمس در بروج جنوبیه سیر می‌نماید تماما اهالی آن طبقه واقعه تحت قطب شمالی است به واسطه عدم وصول نور شمس ، أعم از قوس النهار به آن نقطه تحت قطب شمال ، از باب حایل شدن کرویت ارض و عدم محاذات است نور شمس به آن محل ، چنان که در ساکنین تحت قطب جنوب امر به عکس می‌شود ، یعنی همان شش ماه شب مفروض اهالی تحت قطب شمالی روز آنها می‌شود ، و شش ماه شب اینها به همان قاعده مذکوره </w:t>
      </w:r>
      <w:r>
        <w:rPr>
          <w:rFonts w:eastAsia="IRNazanin" w:cs="IRNazanin"/>
          <w:color w:val="111111"/>
          <w:sz w:val="28"/>
          <w:szCs w:val="28"/>
          <w:rtl w:val="true"/>
          <w:lang w:bidi="fa-IR"/>
        </w:rPr>
        <w:t xml:space="preserve">. </w:t>
      </w:r>
      <w:bookmarkStart w:id="452" w:name="pg3155_20366"/>
    </w:p>
    <w:p>
      <w:pPr>
        <w:pStyle w:val="Heading4"/>
        <w:numPr>
          <w:ilvl w:val="3"/>
          <w:numId w:val="1"/>
        </w:numPr>
        <w:rPr/>
      </w:pPr>
      <w:bookmarkStart w:id="453" w:name="__RefHeading___Toc1367640_2749589250"/>
      <w:bookmarkStart w:id="454" w:name="_Toc161"/>
      <w:bookmarkEnd w:id="452"/>
      <w:bookmarkEnd w:id="453"/>
      <w:r>
        <w:rPr>
          <w:rtl w:val="true"/>
        </w:rPr>
        <w:t>تقدیر ارزاق به واسطه روز و شب</w:t>
      </w:r>
      <w:bookmarkEnd w:id="45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مِنْهُ لِلْعِبَادِ فِیمَا یَغْذُوهُمْ بِهِ، وَ یُنْشِئُهُمْ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اختلافات لیل و نهار به تقدیر خدا است از برای مصالح حال عباد ، تا به سبب این تقدیر و تدبیر غذا بدهد آنها را و نشو و نما نمایند بر او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تَقْدِیرُ الْعَزِیزِ الْعَلِیمِ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 فهمیدی که اختلاف لیالی و ایام و دخول اجزاء هر یک در دیگری به واسطه حرکت ذاتی شمس در بروج اثنی عشریه در سیصد و شصت و شش روز است ، که این مدار ذاتی او است که شش ماه در بروج شمالیه اوج و حضیض دارد ، و شش ماه در بروج جنوبیه ، چنان که بالتبع فلک اعظم در بیست و چهار ساعت به دور مرکز خود سیر نماید که وقوعش در تحت الارض ، لیل و در فوق الارض ، نهار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از حرکت ذاتی شمس در آن بروج دوازده گانه أوّلا حاصل می‌شود فصول اربعه ، که هر یک از آنها سر جای خود موجب تکمیل اغذیه و البسه و جمیع مایحتاج بنی نوع انسان ، و باعث نشو و نمای آنها است </w:t>
      </w:r>
      <w:r>
        <w:rPr>
          <w:rFonts w:eastAsia="IRNazanin" w:cs="IRNazanin"/>
          <w:color w:val="111111"/>
          <w:sz w:val="28"/>
          <w:szCs w:val="28"/>
          <w:rtl w:val="true"/>
          <w:lang w:bidi="fa-IR"/>
        </w:rPr>
        <w:t>.</w:t>
      </w:r>
    </w:p>
    <w:p>
      <w:pPr>
        <w:pStyle w:val="Heading4"/>
        <w:numPr>
          <w:ilvl w:val="3"/>
          <w:numId w:val="1"/>
        </w:numPr>
        <w:rPr/>
      </w:pPr>
      <w:bookmarkStart w:id="455" w:name="__RefHeading___Toc1367642_2749589250"/>
      <w:bookmarkStart w:id="456" w:name="_Toc162"/>
      <w:bookmarkEnd w:id="455"/>
      <w:r>
        <w:rPr>
          <w:rtl w:val="true"/>
        </w:rPr>
        <w:t>خلقت شب و منافع آن</w:t>
      </w:r>
      <w:bookmarkEnd w:id="45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لَهُمُ اللَّیْلَ لِیَسْکُنُوا فِیهِ مِنْ حَرَکَاتِ التَّعَبِ وَ نَهَضَاتِ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الهموم والاحزان الحاصلة فی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نصب و نهض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ثقل حاصلة فی الجسد بحسب الأمراض البدنیه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ماحصل کلام معصوم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از حکمت بالغه و عنایات شامله خود لیل را خلق فرموده برای سکون أرواح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حرکات فکریه که موجب هموم و غموم روحانیت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سکونت ابدان از حرکات عنیفه در دفع مضارّ و غلبه و استیلای حرص در ایاب و ذهاب بر تحصیل حطام دنیویّه که باعث ثقل بدن و تولید نصب و الام است ،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نَوْمَکُمْ سُبَاتًا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جعلنا نومکم راحة لأبدانکم و قطعاً لأعمالکم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حکمت او نزد عاقل لبیب معلوم است که حرکات مطلقاً اعم از حرکات فکریه دماغیه و حرکات بدنیه موجب تحلیل رطوبات غریزیه است ، و اگر ربّ حکیم لیل را برای نوم و سکون از این دو حرکت قرار نمی‌داد ، ابداً نفس به واسطه عدم راحت و سکون قادر بر تحصیل بدل ما یتحلّل از برای بدن نبود ، و بدن به اندک مدّتی بدون بلوغ نفس به کمالات مترقّبه از ورود تعبات و نصبات متلاشی شده بود ، کما قال المولوی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نبودی شب همه خلقان ز آز سوختندی خویشتن را زاهتزاز</w:t>
      </w:r>
    </w:p>
    <w:p>
      <w:pPr>
        <w:pStyle w:val="BookText"/>
        <w:rPr/>
      </w:pPr>
      <w:r>
        <w:rPr>
          <w:rFonts w:ascii="IRNazanin" w:hAnsi="IRNazanin" w:eastAsia="IRNazanin"/>
          <w:color w:val="111111"/>
          <w:sz w:val="28"/>
          <w:sz w:val="28"/>
          <w:szCs w:val="28"/>
          <w:rtl w:val="true"/>
          <w:lang w:bidi="fa-IR"/>
        </w:rPr>
        <w:t>شب همی آید چه گنج رحمتی تا رهند از حرص خود یک ساعتی</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لِبَاساً لِیَلْبَسُوا مِنْ رَاحَتِهِ وَ مَنَامٍ</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داده است لیل را لباس ، أی مسکناً یسکنون فیه للراحة و النوم ، أو ستراً لیواریهم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اللَّیْلَ لِبَاسًا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ستراً ، کما قال تعالی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فَأَذَاقَهَا اللَّهُ لِبَاسَ الْجُوعِ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شملهم الجوع والخوف و سترهم </w:t>
      </w:r>
      <w:bookmarkStart w:id="457" w:name="pg3155_20368"/>
    </w:p>
    <w:p>
      <w:pPr>
        <w:pStyle w:val="BookText"/>
        <w:rPr/>
      </w:pPr>
      <w:bookmarkEnd w:id="457"/>
      <w:r>
        <w:rPr>
          <w:rFonts w:ascii="IRNazanin" w:hAnsi="IRNazanin" w:eastAsia="IRNazanin"/>
          <w:color w:val="111111"/>
          <w:sz w:val="28"/>
          <w:sz w:val="28"/>
          <w:szCs w:val="28"/>
          <w:rtl w:val="true"/>
          <w:lang w:bidi="fa-IR"/>
        </w:rPr>
        <w:t xml:space="preserve">کما یشمل اللباس البدن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ذَلِکَ لَهُمْ جَاماً</w:t>
      </w:r>
      <w:r>
        <w:rPr>
          <w:rStyle w:val="FootnoteAnchor"/>
          <w:rtl w:val="true"/>
        </w:rPr>
        <w:footnoteReference w:id="634"/>
      </w:r>
      <w:r>
        <w:rPr>
          <w:rFonts w:ascii="Amiri" w:hAnsi="Amiri" w:eastAsia="Amiri" w:cs="Amiri"/>
          <w:color w:val="111111"/>
          <w:sz w:val="28"/>
          <w:sz w:val="28"/>
          <w:szCs w:val="28"/>
          <w:rtl w:val="true"/>
          <w:lang w:bidi="ar-SA"/>
        </w:rPr>
        <w:t>وَ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الرفاهیة والراحة </w:t>
      </w:r>
      <w:r>
        <w:rPr>
          <w:rFonts w:eastAsia="IRNazanin" w:cs="IRNazanin"/>
          <w:color w:val="111111"/>
          <w:sz w:val="28"/>
          <w:szCs w:val="28"/>
          <w:rtl w:val="true"/>
          <w:lang w:bidi="fa-IR"/>
        </w:rPr>
        <w:t>.</w:t>
      </w:r>
    </w:p>
    <w:p>
      <w:pPr>
        <w:pStyle w:val="Heading4"/>
        <w:numPr>
          <w:ilvl w:val="3"/>
          <w:numId w:val="1"/>
        </w:numPr>
        <w:rPr/>
      </w:pPr>
      <w:bookmarkStart w:id="458" w:name="__RefHeading___Toc1367644_2749589250"/>
      <w:bookmarkStart w:id="459" w:name="_Toc163"/>
      <w:bookmarkEnd w:id="458"/>
      <w:r>
        <w:rPr>
          <w:rtl w:val="true"/>
        </w:rPr>
        <w:t>خلقت روز و منافع آن</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خَلَقَ لَهُمُ النَّهَارَ مُبْصِراً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آیَةَ النَّهَارِ مُبْصِرَةً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لیبصروا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لِیَنَالُوا بِهِ لَذَّةً وَ شَهْوَةً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لِیَبْتَغُوا فِیهِ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قرار داد مبصرةً ، تا به واسطه او قادر باشند بر طلب و تحصیل منافع معاشیه که از فضل و احسان او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النَّهَارَ مَعَاشًا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یتعیّش به الإنسان من التجارة والفلاحة و سایر الصنایع ، که موقوف بروز و تردّد در ایاب و ذهاب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لِیَتَسَبَّبُوا إِلَی رِزْقِهِ، وَ یَسْرَحُوا فِی أَرْضِهِ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قرار داد که در او متوسّل به اسباب شوند برای تهیه رزق او از </w:t>
      </w:r>
    </w:p>
    <w:p>
      <w:pPr>
        <w:pStyle w:val="BookText"/>
        <w:rPr/>
      </w:pPr>
      <w:r>
        <w:rPr>
          <w:rFonts w:ascii="IRNazanin" w:hAnsi="IRNazanin" w:eastAsia="IRNazanin"/>
          <w:color w:val="111111"/>
          <w:sz w:val="28"/>
          <w:sz w:val="28"/>
          <w:szCs w:val="28"/>
          <w:rtl w:val="true"/>
          <w:lang w:bidi="fa-IR"/>
        </w:rPr>
        <w:t xml:space="preserve">قبیل فلاحت و زراعت و غیره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اللّه أن یجری الأمور إلاّ</w:t>
      </w:r>
    </w:p>
    <w:p>
      <w:pPr>
        <w:pStyle w:val="BookText"/>
        <w:rPr/>
      </w:pPr>
      <w:r>
        <w:rPr>
          <w:rFonts w:ascii="IRNazanin" w:hAnsi="IRNazanin" w:eastAsia="IRNazanin"/>
          <w:color w:val="111111"/>
          <w:sz w:val="28"/>
          <w:sz w:val="28"/>
          <w:szCs w:val="28"/>
          <w:rtl w:val="true"/>
          <w:lang w:bidi="fa-IR"/>
        </w:rPr>
        <w:t>باسبابها</w:t>
      </w:r>
      <w:r>
        <w:rPr>
          <w:rStyle w:val="FootnoteAnchor"/>
          <w:rtl w:val="true"/>
        </w:rPr>
        <w:footnoteReference w:id="637"/>
      </w:r>
      <w:r>
        <w:rPr>
          <w:rFonts w:ascii="Amiri" w:hAnsi="Amiri" w:eastAsia="Amiri" w:cs="Amiri"/>
          <w:color w:val="111111"/>
          <w:sz w:val="28"/>
          <w:sz w:val="28"/>
          <w:szCs w:val="28"/>
          <w:rtl w:val="true"/>
          <w:lang w:bidi="ar-SA"/>
        </w:rPr>
        <w:t xml:space="preserve">، فجعل لکلّ شی‌ء سبباً ، و جعل لکلّ سبب شرحاً ، و جعل لکلّ شرح علماً ، و جعل لکلّ علم باباً ناطقاً </w:t>
      </w:r>
      <w:r>
        <w:rPr>
          <w:rFonts w:eastAsia="Amiri" w:cs="Amiri" w:ascii="Amiri" w:hAnsi="Amiri"/>
          <w:color w:val="111111"/>
          <w:sz w:val="28"/>
          <w:szCs w:val="28"/>
          <w:rtl w:val="true"/>
          <w:lang w:bidi="ar-SA"/>
        </w:rPr>
        <w:t>»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ولی از آنجائی که کلّ اسباب منتهی به مسبّب الأسباب است به واسطه ارشاد عباد که به کلّی نظر آنها محصور و مقصور بر همان اسباب فقط نباشد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لَیْسَ اللَّهُ بِکَافٍ عَبْدَهُ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مولوی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اللّه بکاف عبده تا بنا شد بنده</w:t>
      </w:r>
      <w:r>
        <w:rPr>
          <w:rStyle w:val="FootnoteAnchor"/>
          <w:rtl w:val="true"/>
        </w:rPr>
        <w:footnoteReference w:id="640"/>
      </w:r>
      <w:r>
        <w:rPr>
          <w:rFonts w:ascii="IRNazanin" w:hAnsi="IRNazanin" w:eastAsia="IRNazanin"/>
          <w:color w:val="111111"/>
          <w:sz w:val="28"/>
          <w:sz w:val="28"/>
          <w:szCs w:val="28"/>
          <w:rtl w:val="true"/>
          <w:lang w:bidi="fa-IR"/>
        </w:rPr>
        <w:t>هر سو چاره جو</w:t>
      </w:r>
    </w:p>
    <w:p>
      <w:pPr>
        <w:pStyle w:val="BookText"/>
        <w:rPr/>
      </w:pPr>
      <w:r>
        <w:rPr>
          <w:rFonts w:ascii="IRNazanin" w:hAnsi="IRNazanin" w:eastAsia="IRNazanin"/>
          <w:color w:val="111111"/>
          <w:sz w:val="28"/>
          <w:sz w:val="28"/>
          <w:szCs w:val="28"/>
          <w:rtl w:val="true"/>
          <w:lang w:bidi="fa-IR"/>
        </w:rPr>
        <w:t>دیده خواهم</w:t>
      </w:r>
      <w:r>
        <w:rPr>
          <w:rStyle w:val="FootnoteAnchor"/>
          <w:rtl w:val="true"/>
        </w:rPr>
        <w:footnoteReference w:id="641"/>
      </w:r>
      <w:r>
        <w:rPr>
          <w:rFonts w:ascii="IRNazanin" w:hAnsi="IRNazanin" w:eastAsia="IRNazanin"/>
          <w:color w:val="111111"/>
          <w:sz w:val="28"/>
          <w:sz w:val="28"/>
          <w:szCs w:val="28"/>
          <w:rtl w:val="true"/>
          <w:lang w:bidi="fa-IR"/>
        </w:rPr>
        <w:t>سبب سوراخ کن تا سبب را بر کند از بیخ و بن</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یَسْرَحُوا فِی أَرْضِهِ طَلَباً لِمَا فِیهِ نَیْلُ الْعَاجِلِ مِنْ دُنْیَاهُمْ، وَ دَرَکُ الآْجِلِ فِی أُخْرَاهُمْ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روز را قرار داده به واسطه آن که سیر نمایند در ارض ، که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تَکُنْ</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اللَّهِ وَاسِعَةً فَتُهَاجِرُوا فِیهَا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نائل شدن عاجله ، یعنی تحصیل غنائم و فواید متاع نقد دنیویه ، و به واسطه درک کردن آجله ، راجع به امور و منافع اخرویه ، از قبیل مسافرت بیت اللّه و زیارت قبور ائمّه هدی و غیره ، که ثمرات اخروی است </w:t>
      </w:r>
      <w:r>
        <w:rPr>
          <w:rFonts w:eastAsia="IRNazanin" w:cs="IRNazanin"/>
          <w:color w:val="111111"/>
          <w:sz w:val="28"/>
          <w:szCs w:val="28"/>
          <w:rtl w:val="true"/>
          <w:lang w:bidi="fa-IR"/>
        </w:rPr>
        <w:t xml:space="preserve">. </w:t>
      </w:r>
      <w:bookmarkStart w:id="460" w:name="pg3155_20370"/>
    </w:p>
    <w:p>
      <w:pPr>
        <w:pStyle w:val="Heading4"/>
        <w:numPr>
          <w:ilvl w:val="3"/>
          <w:numId w:val="1"/>
        </w:numPr>
        <w:rPr/>
      </w:pPr>
      <w:bookmarkStart w:id="461" w:name="__RefHeading___Toc1367646_2749589250"/>
      <w:bookmarkStart w:id="462" w:name="_Toc164"/>
      <w:bookmarkEnd w:id="460"/>
      <w:bookmarkEnd w:id="461"/>
      <w:r>
        <w:rPr>
          <w:rtl w:val="true"/>
        </w:rPr>
        <w:t>اصلاح شؤون عباد</w:t>
      </w:r>
      <w:bookmarkEnd w:id="46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ذَلِکَ یُصْلِحُ شَأْنَهُمْ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تعالی را مقصور از عطا و تقدیر تمام این مذکورات از ورود و</w:t>
      </w:r>
    </w:p>
    <w:p>
      <w:pPr>
        <w:pStyle w:val="BookText"/>
        <w:rPr/>
      </w:pPr>
      <w:r>
        <w:rPr>
          <w:rFonts w:ascii="IRNazanin" w:hAnsi="IRNazanin" w:eastAsia="IRNazanin"/>
          <w:color w:val="111111"/>
          <w:sz w:val="28"/>
          <w:sz w:val="28"/>
          <w:szCs w:val="28"/>
          <w:rtl w:val="true"/>
          <w:lang w:bidi="fa-IR"/>
        </w:rPr>
        <w:t xml:space="preserve">اختلافات لیل و نهار و سکون در لیل به جهت راحت ، و حرکات در یوم برای تسبّب و تحصیل ارزاق و غیره ، برای این است که اصلاح فرماید بار احوال و اخلاق عباد را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اجعل اوّل نهاری</w:t>
      </w:r>
      <w:r>
        <w:rPr>
          <w:rStyle w:val="FootnoteAnchor"/>
          <w:rtl w:val="true"/>
        </w:rPr>
        <w:footnoteReference w:id="645"/>
      </w:r>
      <w:r>
        <w:rPr>
          <w:rFonts w:ascii="Amiri" w:hAnsi="Amiri" w:eastAsia="Amiri" w:cs="Amiri"/>
          <w:color w:val="111111"/>
          <w:sz w:val="28"/>
          <w:sz w:val="28"/>
          <w:szCs w:val="28"/>
          <w:rtl w:val="true"/>
          <w:lang w:bidi="ar-SA"/>
        </w:rPr>
        <w:t xml:space="preserve">صلاحاً و أوسطه نجاحاً و آخره فلاحاً </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xml:space="preserve">أی ، صلاح أمور دنیانا بسبب الاشتغال بقضاء دیننا فی الدنیا ، و الفوز بمقاصدنا فی أمور المعاشیة ،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معاش له لا معاد له </w:t>
      </w:r>
      <w:r>
        <w:rPr>
          <w:rFonts w:eastAsia="IRNazanin" w:cs="IRNazanin"/>
          <w:color w:val="111111"/>
          <w:sz w:val="28"/>
          <w:szCs w:val="28"/>
          <w:rtl w:val="true"/>
          <w:lang w:bidi="fa-IR"/>
        </w:rPr>
        <w:t>»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اصلح ما بینه و بین اللّه أصلح اللّه ما بینه و بین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اللّه؟ فقال </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 أن یغفر ذنباً و یفرج کرباً و یرفع قوماً و یضع آخرین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1367648_2749589250"/>
      <w:bookmarkStart w:id="464" w:name="_Toc165"/>
      <w:bookmarkEnd w:id="463"/>
      <w:r>
        <w:rPr>
          <w:rtl w:val="true"/>
        </w:rPr>
        <w:t>آزمایش الهی</w:t>
      </w:r>
      <w:bookmarkEnd w:id="46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یَبْلُو أَخْبَارَهُمْ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یختبرهم و اختبار اللّه للعبد امتحانهم ، و هو عالم بأحوالهم فلایحتاج أن </w:t>
      </w:r>
    </w:p>
    <w:p>
      <w:pPr>
        <w:pStyle w:val="BookText"/>
        <w:rPr/>
      </w:pPr>
      <w:r>
        <w:rPr>
          <w:rFonts w:ascii="Amiri" w:hAnsi="Amiri" w:eastAsia="Amiri" w:cs="Amiri"/>
          <w:color w:val="111111"/>
          <w:sz w:val="28"/>
          <w:sz w:val="28"/>
          <w:szCs w:val="28"/>
          <w:rtl w:val="true"/>
          <w:lang w:bidi="ar-SA"/>
        </w:rPr>
        <w:t xml:space="preserve">یختبرهم لیعرف حالهم ، و هذا حسب الظاهر یستلزم أن یکون أوّلاً جاهلاً غیر عالم بهم ، و بعد الامتحان یحصل له المعرفة ، و هو فی حقّ مبَیّن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یَعْلَمُ مَنْ خَلَقَ وَ هُوَ اللَّطِیفُ الْخَبِیرُ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العالم بما کان و ما یکون ،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به واسطه دفع این توهّم ممکن است تأویل کلام امام علیه‌السلام که اقتباس از آیه شریفه شده ، بر این که بلا را در اینجا به معنی انعام و احسان گرفت ، چنان که ابتلاء به معنی بلیه و مصیبت است ،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أبلانا </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ابتلا ، أی الحمد علی إنعامه و ابتلائه و اختباره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w:t>
      </w:r>
      <w:r>
        <w:rPr>
          <w:rStyle w:val="FootnoteAnchor"/>
          <w:rtl w:val="true"/>
        </w:rPr>
        <w:footnoteReference w:id="654"/>
      </w: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احسان نعمت عظیمه و اعطای معرفت را به دانشمندان و علما تأسّی نموده اختباراً ، تا ملاحظه نماید که چگونه‌اند آنها در اداء وظایف طاعات او در منازل فروض و مواقع احکام ، یعنی مراعات موارد و مواقع امر فرضیه او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خود و اجراء در حق دیگران از عوامّ دارند ، یا آن که احکام واحیه الهیه را که ابلاغ او بر عوام از مسلمین بعد از قاطبه اولیاء به عهده آنها است که نوّاب عامه و قدوة الانام آنها ، آیا بر حسب هواهای نفسانی خود جاری بر خلق می‌نمایند نه خالصاً لوجه اللّه ، أم لا ؛ کما قال تعالی فی حقّ داود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إِنَّا جَعَلْنَاکَ خَلِیفَةً فِی الاْءَرْضِ فَاحْکُم بَیْنَ النَّاسِ بِالْحَقِّ وَ لاَ تَتَّبِعِ الْهَوَی فَیُضِلَّکَ عَن سَبِیلِ اللَّهِ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واسطه این که مواقع و موارد در عنوان دعا که می‌فرماید </w:t>
      </w:r>
      <w:r>
        <w:rPr>
          <w:rFonts w:eastAsia="IRNazanin" w:cs="IRNazanin"/>
          <w:color w:val="111111"/>
          <w:sz w:val="28"/>
          <w:szCs w:val="28"/>
          <w:rtl w:val="true"/>
          <w:lang w:bidi="fa-IR"/>
        </w:rPr>
        <w:t xml:space="preserve">: </w:t>
      </w:r>
      <w:bookmarkStart w:id="465" w:name="pg3155_20372"/>
    </w:p>
    <w:p>
      <w:pPr>
        <w:pStyle w:val="BookText"/>
        <w:rPr/>
      </w:pPr>
      <w:bookmarkEnd w:id="465"/>
      <w:r>
        <w:rPr>
          <w:rFonts w:ascii="IRNazanin" w:hAnsi="IRNazanin" w:eastAsia="IRNazanin"/>
          <w:color w:val="111111"/>
          <w:sz w:val="28"/>
          <w:sz w:val="28"/>
          <w:szCs w:val="28"/>
          <w:rtl w:val="true"/>
          <w:lang w:bidi="fa-IR"/>
        </w:rPr>
        <w:t>و ینظر کیف هم فی طاعته و منازل فروضه و مواقع أحکامه</w:t>
      </w:r>
    </w:p>
    <w:p>
      <w:pPr>
        <w:pStyle w:val="BookText"/>
        <w:rPr/>
      </w:pPr>
      <w:r>
        <w:rPr>
          <w:rFonts w:ascii="Amiri" w:hAnsi="Amiri" w:eastAsia="Amiri" w:cs="Amiri"/>
          <w:color w:val="111111"/>
          <w:sz w:val="28"/>
          <w:sz w:val="28"/>
          <w:szCs w:val="28"/>
          <w:rtl w:val="true"/>
          <w:lang w:bidi="ar-SA"/>
        </w:rPr>
        <w:t xml:space="preserve">أی مواضع الذی وقع و ورد فیه أحکام اللّه من الأوامر و النواهی المفروضة ، لذا قال تعالی خطاباً لعلماء السوء ، الذین لایعملون بعلمهم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لَّمْ یَحْکُم بِمَآ أَنزَلَ اللَّهُ فَأُولئِکَ هُمُ الظَّالِمُونَ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هُمُ الْکَافِرُونَ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66" w:name="__RefHeading___Toc1367650_2749589250"/>
      <w:bookmarkStart w:id="467" w:name="_Toc166"/>
      <w:bookmarkEnd w:id="466"/>
      <w:r>
        <w:rPr>
          <w:rtl w:val="true"/>
        </w:rPr>
        <w:t>پاداش اعمال</w:t>
      </w:r>
      <w:bookmarkEnd w:id="467"/>
    </w:p>
    <w:p>
      <w:pPr>
        <w:pStyle w:val="BookText"/>
        <w:rPr/>
      </w:pPr>
      <w:r>
        <w:rPr>
          <w:rFonts w:ascii="Amiri" w:hAnsi="Amiri" w:eastAsia="Amiri" w:cs="Amiri"/>
          <w:color w:val="111111"/>
          <w:sz w:val="28"/>
          <w:sz w:val="28"/>
          <w:szCs w:val="28"/>
          <w:rtl w:val="true"/>
          <w:lang w:bidi="ar-SA"/>
        </w:rPr>
        <w:t xml:space="preserve">قوله علیه‌السلام اقتباساً من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الَّذینَ أَسآؤُا بِما عَمِلُوا وَ یَجْزِیَ الَّذینَ أَحْسَنُوا بِالْحُسْنَی</w:t>
      </w:r>
      <w:r>
        <w:rPr>
          <w:rFonts w:eastAsia="Amiri" w:cs="Amiri" w:ascii="Amiri" w:hAnsi="Amiri"/>
          <w:color w:val="111111"/>
          <w:sz w:val="28"/>
          <w:szCs w:val="28"/>
          <w:rtl w:val="true"/>
          <w:lang w:bidi="ar-SA"/>
        </w:rPr>
        <w:t>»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یعنی حقّ تعالی این فرضیات احکام را از اوامر و نواهی بر قاطبه مکلّفین تحمیل و تکلیف فرموده از عالم و جاهل ، حاکم و محکوم ، به واسطه آن که جزا بدهد در دنیا و عقبی کسانی را که رفتار سوء نمودند به ترک اوامر و ارتکاب</w:t>
      </w:r>
    </w:p>
    <w:p>
      <w:pPr>
        <w:pStyle w:val="BookText"/>
        <w:rPr/>
      </w:pPr>
      <w:r>
        <w:rPr>
          <w:rFonts w:ascii="IRNazanin" w:hAnsi="IRNazanin" w:eastAsia="IRNazanin"/>
          <w:color w:val="111111"/>
          <w:sz w:val="28"/>
          <w:sz w:val="28"/>
          <w:szCs w:val="28"/>
          <w:rtl w:val="true"/>
          <w:lang w:bidi="fa-IR"/>
        </w:rPr>
        <w:t xml:space="preserve">مناهی و اجرای احکام در غیر مواقع و موارد ما انزل اللّه تعالی بما عملوا ، یعنی به نتیجه اعمال سوئشان ، چنان که جزا می‌دهد محسنین را به جزاهای حسنه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مجزیون بأعمالهم إن خیراً فخیرٌ و إن شراً فشرٌ </w:t>
      </w:r>
      <w:r>
        <w:rPr>
          <w:rFonts w:eastAsia="IRNazanin" w:cs="IRNazanin"/>
          <w:color w:val="111111"/>
          <w:sz w:val="28"/>
          <w:szCs w:val="28"/>
          <w:rtl w:val="true"/>
          <w:lang w:bidi="fa-IR"/>
        </w:rPr>
        <w:t>»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قال المولوی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نکو</w:t>
      </w:r>
      <w:r>
        <w:rPr>
          <w:rStyle w:val="FootnoteAnchor"/>
          <w:rtl w:val="true"/>
        </w:rPr>
        <w:footnoteReference w:id="660"/>
      </w:r>
      <w:r>
        <w:rPr>
          <w:rFonts w:ascii="IRNazanin" w:hAnsi="IRNazanin" w:eastAsia="IRNazanin"/>
          <w:color w:val="111111"/>
          <w:sz w:val="28"/>
          <w:sz w:val="28"/>
          <w:szCs w:val="28"/>
          <w:rtl w:val="true"/>
          <w:lang w:bidi="fa-IR"/>
        </w:rPr>
        <w:t>کردی و کی کردی تو شر که ندیدی لایقش در پی اثر</w:t>
      </w:r>
      <w:r>
        <w:rPr>
          <w:rStyle w:val="FootnoteAnchor"/>
          <w:rtl w:val="true"/>
        </w:rPr>
        <w:footnoteReference w:id="66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فی موضع آخر من کتابه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روی عن المعصوم فی تأویل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قل للذین منّنا علیهم بمعرفتنا </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 و هم أهل العلم و الیقین ، الذی هو حقیقة الإیمان تعرفوا و تعلموا العوام و الجهال ، الذین لایرجون أیّام اللّه ، أی من عدم علمهم لایتوقّعون و لایخافون و لایلاحظون وقایع اللّه فی الدنیا والآخرة لعباده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اعلام نمایند آنها را که البته جزا می‌دهد عاجلاً و آجلاً هر قومی از اقوام را از عالم و عامّی ، تقی و شقی ، مسلم و کافر بما کانوا یکسبون ، یعنی به اعمال مکتسبه صادره ایشان خیراً و شراً ، فإذا عرفوهم و علموهم کأ نّه استغفروا لهم ؛ 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عُقْبی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خیر عقبی یعنی ولایت و سلطنت و ربوبیت بالحقیقه از برای حقّ است لا غیر ، او است مختار از حیث ثواب و اجر نیک دادن ، چنان که او است مختار از حیث عقوبت کردن و ولایت و امارت را در خود مقیّد به ولایت حقّه فرموده ، که حکّام و سلاطین مَجازی که فی الحقیقه مظاهر و به منزله آلات و ادوات اویند ، خارج شوند چه اطلاق سلطنت بر غیر مالک الملوک حقیقی مجاز است ، یعنی از آنها صحّت سلب دارد ، چون حرکت نسبت به سفینه و جالس سفینه ، که اگر چه به لحاظ ظاهر هر دو موصوف به حرکت ، ولی حرکت نسبت به سفینه بالحقیقه است و نسبت به</w:t>
      </w:r>
    </w:p>
    <w:p>
      <w:pPr>
        <w:pStyle w:val="BookText"/>
        <w:rPr/>
      </w:pPr>
      <w:r>
        <w:rPr>
          <w:rFonts w:ascii="IRNazanin" w:hAnsi="IRNazanin" w:eastAsia="IRNazanin"/>
          <w:color w:val="111111"/>
          <w:sz w:val="28"/>
          <w:sz w:val="28"/>
          <w:szCs w:val="28"/>
          <w:rtl w:val="true"/>
          <w:lang w:bidi="fa-IR"/>
        </w:rPr>
        <w:t xml:space="preserve">جالس او بالمجاز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 مظهر شاهی حقّ عارفان</w:t>
      </w:r>
      <w:r>
        <w:rPr>
          <w:rStyle w:val="FootnoteAnchor"/>
          <w:rtl w:val="true"/>
        </w:rPr>
        <w:footnoteReference w:id="665"/>
      </w:r>
      <w:r>
        <w:rPr>
          <w:rFonts w:ascii="IRNazanin" w:hAnsi="IRNazanin" w:eastAsia="IRNazanin"/>
          <w:color w:val="111111"/>
          <w:sz w:val="28"/>
          <w:sz w:val="28"/>
          <w:szCs w:val="28"/>
          <w:rtl w:val="true"/>
          <w:lang w:bidi="fa-IR"/>
        </w:rPr>
        <w:t>مرآتِ آگاهی حقّ</w:t>
      </w:r>
      <w:r>
        <w:rPr>
          <w:rStyle w:val="FootnoteAnchor"/>
          <w:rtl w:val="true"/>
        </w:rPr>
        <w:footnoteReference w:id="66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ورد فی بعض الکتب السماوی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أنا اللّه ، مالک الملوک ؛ قلوب السلاطین بیدی من أطاعنی جعلتهُم علیه رحمةً ، و من عصی فیّ جعلتهم علیه نقمة ، </w:t>
      </w:r>
      <w:bookmarkStart w:id="468" w:name="pg3155_20374"/>
    </w:p>
    <w:p>
      <w:pPr>
        <w:pStyle w:val="BookText"/>
        <w:rPr/>
      </w:pPr>
      <w:bookmarkEnd w:id="468"/>
      <w:r>
        <w:rPr>
          <w:rFonts w:ascii="IRNazanin" w:hAnsi="IRNazanin" w:eastAsia="IRNazanin"/>
          <w:color w:val="111111"/>
          <w:sz w:val="28"/>
          <w:sz w:val="28"/>
          <w:szCs w:val="28"/>
          <w:rtl w:val="true"/>
          <w:lang w:bidi="fa-IR"/>
        </w:rPr>
        <w:t xml:space="preserve">فلاتشتغلوا أنفسکم بسبب الملوک ، توبوا إلیّ حتی أعطفهم علیکم </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367652_2749589250"/>
      <w:bookmarkStart w:id="470" w:name="_Toc167"/>
      <w:bookmarkEnd w:id="469"/>
      <w:r>
        <w:rPr>
          <w:rtl w:val="true"/>
        </w:rPr>
        <w:t>حمد الهی بر ظهور صبح</w:t>
      </w:r>
      <w:bookmarkEnd w:id="47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فَلَکَ الْحَمْدُ عَلَی مَا فَلَقْتَ لَنَا مِنَ الاْءِصْبَاحِ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 والضوء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المساء ، و الإصباح والصبح واحد ، و هو أوّل النهار و الفجر ،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الاْءِصْبَاحِ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شق جیب اللیل عن نور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ما حصل کلام امام علیه‌السلام آن که خدایا پس حمد و ثنا و ستایش عباد از هر حامدی که صادر شود خاصّ تو است ، برای آن که نور دادی از برای منافع و مصالح ما عباد خود صبح را ؛ چه فهمیدی که فلق گاهی به معنی شقّ و صدع استعمال می‌شود ، چون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الْحَبِّ وَ النَّوَی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که در وقت نمو اوّلاً خداوند شق نماید مابین حبوب و دانه خرما را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شَطْأَهُ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تا اطراف نبات بیرون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فلق به معنی ضوء و نور استعمال شده ، چون در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اَعُوذُ بِرَبِّ الْفَلَق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برب الضوء هر چند که اطلاقش بر ضوء هم به اعتبار آن است که به آن تمیز و فرق داده می‌شود بین اشیاء متضادّه و الوان مختلفه ، و بین حفره و ارض مستویه و غیره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این بود تفسیر و معنی تحت اللفظی فقره دعا </w:t>
      </w:r>
      <w:r>
        <w:rPr>
          <w:rFonts w:eastAsia="IRNazanin" w:cs="IRNazanin"/>
          <w:color w:val="111111"/>
          <w:sz w:val="28"/>
          <w:szCs w:val="28"/>
          <w:rtl w:val="true"/>
          <w:lang w:bidi="fa-IR"/>
        </w:rPr>
        <w:t xml:space="preserve">. </w:t>
      </w:r>
      <w:bookmarkStart w:id="471" w:name="pg3155_20375"/>
    </w:p>
    <w:p>
      <w:pPr>
        <w:pStyle w:val="Heading4"/>
        <w:numPr>
          <w:ilvl w:val="3"/>
          <w:numId w:val="1"/>
        </w:numPr>
        <w:rPr/>
      </w:pPr>
      <w:bookmarkStart w:id="472" w:name="__RefHeading___Toc1367654_2749589250"/>
      <w:bookmarkStart w:id="473" w:name="_Toc168"/>
      <w:bookmarkEnd w:id="471"/>
      <w:bookmarkEnd w:id="472"/>
      <w:r>
        <w:rPr>
          <w:rtl w:val="true"/>
        </w:rPr>
        <w:t>تأویل دعا</w:t>
      </w:r>
      <w:bookmarkEnd w:id="473"/>
    </w:p>
    <w:p>
      <w:pPr>
        <w:pStyle w:val="BookText"/>
        <w:rPr/>
      </w:pPr>
      <w:r>
        <w:rPr>
          <w:rFonts w:ascii="IRNazanin" w:hAnsi="IRNazanin" w:eastAsia="IRNazanin"/>
          <w:color w:val="111111"/>
          <w:sz w:val="28"/>
          <w:sz w:val="28"/>
          <w:szCs w:val="28"/>
          <w:rtl w:val="true"/>
          <w:lang w:bidi="fa-IR"/>
        </w:rPr>
        <w:t xml:space="preserve">اما به حسب تأویل از باب آن که کلمات ائمه هدی علیهم‌السلام چون آیات کلام الهی ذی وجوه یعنی حاوی بر تفسیر و تأویل است ، لهذا تأویل عنوان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خاص خدائی است که چون عنایت ازلیه‌اش اقتضای ایجاد نمود که آثار فیض عامه و رحمت واسعه او از محل خفا به معرض ظهور و بروز و از مکمن غیب الغیوبی به منصه شهود رسیده ، و کلیه ماسوی که عباد اویند مستفیض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 شقّ نمود ظلمت عدم را به نور وجود ، از افق أعلی به ظهور و بروز آثار و اشراق وجود اوّلاً از افق مبین که عالم عقول مجرّدات است که از آنها به عالم جبروت و صبح ازل تعبیر شده ؛ چه اول طلیعه نور وجود از آنها است که اول ما صدراند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خلق اللّه العقل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قال مولانا امیرالمؤمنین علیه‌السلام فی الجواب عن سؤال الحقیقة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حقیقت همان وجود است از باب ثبوت او بالذات و ثبوت الأشیاء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الحقیقة نور یشرق من صبح الأزل ، فیلوح علی هیاکل التوحید آثاره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أوّلاً بر آن حقیقت وجود ، نور اطلاق فرموده‌اند ، برای آن که مصداق نور و تعریف او ظاهر بالذات و مُظهر لغیره است ، و این وصف وجود است که ظاهر و موجود است بذاته ، و مُظهر و موجد غیری است که تعیّنات و ماهیات باشد ؛ یعنی حقیقت ، نوری است که اشراق و اضاءه و ظهور نمود از صبح ازل ، یعنی عالم جبروت و عقول مجرّده به همان اعتباری که آنها اوّل ما صدرند از مبدأ أعلی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فیلوح علی هیاکل التوحید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هویدا شده مبدأ و مصدر </w:t>
      </w:r>
      <w:bookmarkStart w:id="474" w:name="pg3155_20376"/>
    </w:p>
    <w:p>
      <w:pPr>
        <w:pStyle w:val="BookText"/>
        <w:rPr/>
      </w:pPr>
      <w:bookmarkEnd w:id="474"/>
      <w:r>
        <w:rPr>
          <w:rFonts w:ascii="IRNazanin" w:hAnsi="IRNazanin" w:eastAsia="IRNazanin"/>
          <w:color w:val="111111"/>
          <w:sz w:val="28"/>
          <w:sz w:val="28"/>
          <w:szCs w:val="28"/>
          <w:rtl w:val="true"/>
          <w:lang w:bidi="fa-IR"/>
        </w:rPr>
        <w:t xml:space="preserve">آثار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هیاکل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تعیّنات عالم باشد از ذرّه بیضاء تا ذرّه هبا هیولای آثار ، آن وجود چه وجود مطلقاً در هر چه باشد مبدأ و مصدر آثار است اعمّ از أسماء و سماویات ، چون کواکب ثابته و سیّاره که از عالم مُلکند ،</w:t>
      </w:r>
    </w:p>
    <w:p>
      <w:pPr>
        <w:pStyle w:val="BookText"/>
        <w:rPr/>
      </w:pPr>
      <w:r>
        <w:rPr>
          <w:rFonts w:ascii="IRNazanin" w:hAnsi="IRNazanin" w:eastAsia="IRNazanin"/>
          <w:color w:val="111111"/>
          <w:sz w:val="28"/>
          <w:sz w:val="28"/>
          <w:szCs w:val="28"/>
          <w:rtl w:val="true"/>
          <w:lang w:bidi="fa-IR"/>
        </w:rPr>
        <w:t xml:space="preserve">و ملائکه سکّان سماوات که از عالم ملکوتند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أعم از ارض و أرضیات از بسایط چون ارضِ فقط و ماءِ فقط و نار و هوا و مرکّبات از آنها ؛ اعمّ از معدنیات بأقسامها ، و مرکبات نبّاتیه بأصنافها ، و مرکبات حیوانیة باجناسها و انواعها ، و نوع أشرف و أصفی آدم است که نوع‌الانواع و فصل‌الفصول باشد ، خصوص افراد کاملش که هیاکل مقدّسه انبیاء و اولیاء علیهم‌السلام باشند ، لا سیّما اکمل از کامل که هیکل مبارک حضرت ختمی مآب که لبّ اصفای این شجره مبارکه حقیقت و ثمره أوفی و غایة الغایات و منتهی الطلبات است که اگرچه تمام ذرات عوالم علوی و سفلی مظهر ظهور آن حقیقت وجودند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حقیقت کامله مظهر جامع از برای ظهور آثار آن حقیقت است ، که آنچه خوبان همه دارند تو تنها داری ، چه آن ظهوری که حضرت از او به حقیقت تعبیر فرموده القاب و اسماء حسنی بسیار دارد ، که هر یک به اعتباری بر او اطلاق می‌شود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 و ظل اللّه ، و مشیة اللّه ، و کلمة‌اللّه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امر تکوینی ، و حقّ مخلوق به ، و رحمت واسعه ، و ظلّ ممدود ، و فیض مبسوط ، و وجه اللّه الباقی بعد فناء کلّ شی‌ء ، و حقیقت محمدیه ، الی غیر ذلک </w:t>
      </w:r>
      <w:r>
        <w:rPr>
          <w:rFonts w:eastAsia="IRNazanin" w:cs="IRNazanin"/>
          <w:color w:val="111111"/>
          <w:sz w:val="28"/>
          <w:szCs w:val="28"/>
          <w:rtl w:val="true"/>
          <w:lang w:bidi="fa-IR"/>
        </w:rPr>
        <w:t>.</w:t>
      </w:r>
    </w:p>
    <w:p>
      <w:pPr>
        <w:pStyle w:val="Heading4"/>
        <w:numPr>
          <w:ilvl w:val="3"/>
          <w:numId w:val="1"/>
        </w:numPr>
        <w:rPr/>
      </w:pPr>
      <w:bookmarkStart w:id="475" w:name="__RefHeading___Toc1367656_2749589250"/>
      <w:bookmarkStart w:id="476" w:name="_Toc169"/>
      <w:bookmarkEnd w:id="475"/>
      <w:r>
        <w:rPr>
          <w:rtl w:val="true"/>
        </w:rPr>
        <w:t>تابش روز و منافع آن</w:t>
      </w:r>
      <w:bookmarkEnd w:id="47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مَتَّعْتَنَا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انتفاع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انتفاع تو دادی عباد خود را به واسطه آن صبح از ضوء و نور روز ، چه معلوم است که کلّ انتفاعات و تمام معایش و ما یحتاج قاطبه بشر موقوف به نور </w:t>
      </w:r>
      <w:bookmarkStart w:id="477" w:name="pg3155_20377"/>
    </w:p>
    <w:p>
      <w:pPr>
        <w:pStyle w:val="BookText"/>
        <w:rPr/>
      </w:pPr>
      <w:bookmarkEnd w:id="477"/>
      <w:r>
        <w:rPr>
          <w:rFonts w:ascii="IRNazanin" w:hAnsi="IRNazanin" w:eastAsia="IRNazanin"/>
          <w:color w:val="111111"/>
          <w:sz w:val="28"/>
          <w:sz w:val="28"/>
          <w:szCs w:val="28"/>
          <w:rtl w:val="true"/>
          <w:lang w:bidi="fa-IR"/>
        </w:rPr>
        <w:t xml:space="preserve">شمس است ، او است موجب تکمیل زراعات و وصول آنها به غایات ، و او است باعث بر تربیت اشجار و نضج اثمار و طَبخ فواکه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از امر حقّ طباخّ ما است ابلهی باشد که گوئیم او خدا است</w:t>
      </w:r>
      <w:r>
        <w:rPr>
          <w:rStyle w:val="FootnoteAnchor"/>
          <w:rtl w:val="true"/>
        </w:rPr>
        <w:footnoteReference w:id="674"/>
      </w:r>
    </w:p>
    <w:p>
      <w:pPr>
        <w:pStyle w:val="Heading4"/>
        <w:numPr>
          <w:ilvl w:val="3"/>
          <w:numId w:val="1"/>
        </w:numPr>
        <w:rPr/>
      </w:pPr>
      <w:bookmarkStart w:id="478" w:name="__RefHeading___Toc1367658_2749589250"/>
      <w:bookmarkStart w:id="479" w:name="_Toc170"/>
      <w:bookmarkEnd w:id="478"/>
      <w:r>
        <w:rPr>
          <w:rtl w:val="true"/>
        </w:rPr>
        <w:t>در چگونگی پیدایش فلزات</w:t>
      </w:r>
      <w:bookmarkEnd w:id="479"/>
    </w:p>
    <w:p>
      <w:pPr>
        <w:pStyle w:val="BookText"/>
        <w:rPr/>
      </w:pPr>
      <w:r>
        <w:rPr>
          <w:rFonts w:ascii="IRNazanin" w:hAnsi="IRNazanin" w:eastAsia="IRNazanin"/>
          <w:color w:val="111111"/>
          <w:sz w:val="28"/>
          <w:sz w:val="28"/>
          <w:szCs w:val="28"/>
          <w:rtl w:val="true"/>
          <w:lang w:bidi="fa-IR"/>
        </w:rPr>
        <w:t xml:space="preserve">چه از اثره نور شمس است که موجب تولید و حصول فلزات معدنیه می‌شود چنان که از اثره تابش ضوءِ او أوّلاً در جوف ارض تولید أبخره و ادخنه شود ، و از ترکیب این دو جزء که اصل الاصول‌اند حاصل شود زاج و زیبق و کبریت ، و متکوّن شود اجسام سبعه متطرقه از فلزات بر این وجه ،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حین اختلاط ابخره و ادخنه اگر جزء بخار غلبه داشته بر جزء دخان تولید شود اجسام صافیه غیر متطّرقه ، چون جواهرات شفافه از قبیل الماس و یاقوت و زمرد و بلور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جزء دخان غلبه داشته أوّلاً زیبق و کبریت تولید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اختلاط زیبق و کبریت باز اگر جز زیبقی غلبه بر جزء کبریتی داشت ، حاصل می‌شود 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غلبه زیبق کمتر از درجه طلائی بوده ، تولید شود نقره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کمتر از درجه نقره بود ، پیدا شود 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جزء زیبق کمتر از درجه تکوّن مسی بود ، تولید شود آهن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طریق تا تکوّن تمام اجسام سبعه متطرقه از اینجا است که در ذوب مس باید اوّلاً در گداز اجزاء کبریتی او را از او به آتش خارج نمایند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تمام این مذکورات به واسطه تابش آفتاب است که صانع حکیم برای </w:t>
      </w:r>
      <w:bookmarkStart w:id="480" w:name="pg3155_20378"/>
    </w:p>
    <w:p>
      <w:pPr>
        <w:pStyle w:val="BookText"/>
        <w:rPr/>
      </w:pPr>
      <w:bookmarkEnd w:id="480"/>
      <w:r>
        <w:rPr>
          <w:rFonts w:ascii="IRNazanin" w:hAnsi="IRNazanin" w:eastAsia="IRNazanin"/>
          <w:color w:val="111111"/>
          <w:sz w:val="28"/>
          <w:sz w:val="28"/>
          <w:szCs w:val="28"/>
          <w:rtl w:val="true"/>
          <w:lang w:bidi="fa-IR"/>
        </w:rPr>
        <w:t xml:space="preserve">تمتعات و انتفاعات معاش دنیویه انسان تهیّه فرموده ، این است که وقتی که ملّت مجوس برای دیدن این آثار عجیبه و غریبه از شمس او را ستایش نموده و مربّی خود دانسته ، حقّ تعالی در کلام مجید خود برای تنبیه آنها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نباشند بر این که خود او را مستقلاًّ مؤثّر بدانند ، بلکه او را چون آلتی فرض نموده و آثار را مستند به مبدأ اثر دهند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تَسْجُدُوا لِلشَّمْسِ وَ لاَ لِلْقَمَرِ وَ اسْجُدُوا لِلَّهِ الَّذِی خَلَقَهُنَّ إِن کُنتُمْ إِیَّاهُ تَعْبُدُونَ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 جلاله و عظم نواله و تمّ آثاره و آیاته </w:t>
      </w:r>
      <w:r>
        <w:rPr>
          <w:rFonts w:eastAsia="IRNazanin" w:cs="IRNazanin"/>
          <w:color w:val="111111"/>
          <w:sz w:val="28"/>
          <w:szCs w:val="28"/>
          <w:rtl w:val="true"/>
          <w:lang w:bidi="fa-IR"/>
        </w:rPr>
        <w:t>.</w:t>
      </w:r>
    </w:p>
    <w:p>
      <w:pPr>
        <w:pStyle w:val="Heading4"/>
        <w:numPr>
          <w:ilvl w:val="3"/>
          <w:numId w:val="1"/>
        </w:numPr>
        <w:rPr/>
      </w:pPr>
      <w:bookmarkStart w:id="481" w:name="__RefHeading___Toc1367660_2749589250"/>
      <w:bookmarkStart w:id="482" w:name="_Toc171"/>
      <w:bookmarkEnd w:id="481"/>
      <w:r>
        <w:rPr>
          <w:rtl w:val="true"/>
        </w:rPr>
        <w:t>شناسایی قوت در روز</w:t>
      </w:r>
      <w:bookmarkEnd w:id="48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بَصَّرْتَنَا مِنْ مَطَالِبِ الاْءَقْوَاتِ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حمد و ثناء جمیل خاصّ تو است که معرفی کرده و شناسانیدی عباد خود را به سبب روشنائی نور روز طریق تحصیل و مُطالبه أقوات خود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یقوم به بدن الإنسان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اللَّهُ عَلَی کُلِّ شَیْ‌ءٍ مُقِیتًا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رزق آل محمد قوتاً </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 أی بقدر الکفایة من غیر إسراف </w:t>
      </w:r>
      <w:r>
        <w:rPr>
          <w:rFonts w:eastAsia="IRNazanin" w:cs="IRNazanin"/>
          <w:color w:val="111111"/>
          <w:sz w:val="28"/>
          <w:szCs w:val="28"/>
          <w:rtl w:val="true"/>
          <w:lang w:bidi="fa-IR"/>
        </w:rPr>
        <w:t>.</w:t>
      </w:r>
    </w:p>
    <w:p>
      <w:pPr>
        <w:pStyle w:val="Heading4"/>
        <w:numPr>
          <w:ilvl w:val="3"/>
          <w:numId w:val="1"/>
        </w:numPr>
        <w:rPr/>
      </w:pPr>
      <w:bookmarkStart w:id="483" w:name="__RefHeading___Toc1367662_2749589250"/>
      <w:bookmarkStart w:id="484" w:name="_Toc172"/>
      <w:bookmarkEnd w:id="483"/>
      <w:r>
        <w:rPr>
          <w:rtl w:val="true"/>
        </w:rPr>
        <w:t>شناسایی آفات در روز</w:t>
      </w:r>
      <w:bookmarkEnd w:id="48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طَوَارِقِ الآْفَاتِ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حمد بر تو ای خدا که به واسطه نور روز حفظ نمودی عباد خود را از آفات وارده ، که به واسطه استیلای ظلمت لیل و فقدان شرط دیدن ممکن نباشد </w:t>
      </w:r>
      <w:bookmarkStart w:id="485" w:name="pg3155_20379"/>
    </w:p>
    <w:p>
      <w:pPr>
        <w:pStyle w:val="BookText"/>
        <w:rPr/>
      </w:pPr>
      <w:bookmarkEnd w:id="485"/>
      <w:r>
        <w:rPr>
          <w:rFonts w:ascii="IRNazanin" w:hAnsi="IRNazanin" w:eastAsia="IRNazanin"/>
          <w:color w:val="111111"/>
          <w:sz w:val="28"/>
          <w:sz w:val="28"/>
          <w:szCs w:val="28"/>
          <w:rtl w:val="true"/>
          <w:lang w:bidi="fa-IR"/>
        </w:rPr>
        <w:t xml:space="preserve">اجتناب از او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بک من طوارق الآفات </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من طوارق اللیل </w:t>
      </w:r>
      <w:r>
        <w:rPr>
          <w:rFonts w:eastAsia="IRNazanin" w:cs="IRNazanin"/>
          <w:color w:val="111111"/>
          <w:sz w:val="28"/>
          <w:szCs w:val="28"/>
          <w:rtl w:val="true"/>
          <w:lang w:bidi="fa-IR"/>
        </w:rPr>
        <w:t>» .</w:t>
      </w:r>
      <w:r>
        <w:rPr>
          <w:rStyle w:val="FootnoteAnchor"/>
          <w:rtl w:val="true"/>
        </w:rPr>
        <w:footnoteReference w:id="679"/>
      </w:r>
      <w:r>
        <w:rPr>
          <w:rFonts w:ascii="IRNazanin" w:hAnsi="IRNazanin" w:eastAsia="IRNazanin"/>
          <w:color w:val="111111"/>
          <w:sz w:val="28"/>
          <w:sz w:val="28"/>
          <w:szCs w:val="28"/>
          <w:rtl w:val="true"/>
          <w:lang w:bidi="fa-IR"/>
        </w:rPr>
        <w:t xml:space="preserve">و هی تأتی فی اللّیل علی حین غفلة یقال لکلّ آتٍ باللیل طارق </w:t>
      </w:r>
      <w:r>
        <w:rPr>
          <w:rFonts w:eastAsia="IRNazanin" w:cs="IRNazanin"/>
          <w:color w:val="111111"/>
          <w:sz w:val="28"/>
          <w:szCs w:val="28"/>
          <w:rtl w:val="true"/>
          <w:lang w:bidi="fa-IR"/>
        </w:rPr>
        <w:t>.</w:t>
      </w:r>
    </w:p>
    <w:p>
      <w:pPr>
        <w:pStyle w:val="Heading4"/>
        <w:numPr>
          <w:ilvl w:val="3"/>
          <w:numId w:val="1"/>
        </w:numPr>
        <w:rPr/>
      </w:pPr>
      <w:bookmarkStart w:id="486" w:name="__RefHeading___Toc1367664_2749589250"/>
      <w:bookmarkStart w:id="487" w:name="_Toc173"/>
      <w:bookmarkEnd w:id="486"/>
      <w:r>
        <w:rPr>
          <w:rtl w:val="true"/>
        </w:rPr>
        <w:t>انقیاد تمام موجودات آسمانی و زمینی بر خداوند</w:t>
      </w:r>
      <w:bookmarkEnd w:id="48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اصْبَحْنَا وَ أَصْبَحَتِ الاْءَشْیَاءُ کُلُّهَا بِجُمْلَتِهَا لَکَ سَمَاوءُهَا وَ 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کردیم ، یا رجوع نمودیم ما بنی نوع بشر و اشیاء عالم بتمامها از سماء و سماوی و ارض و ارضی از برای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ساجد و مسبّح و عابد به حسب عبادت تکوینی و تسبیح فطری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شَیْ‌ءٍ إِلاَّ یُسَبِّحُ بِحَمْدِهِ وَلکِنْ لاَتَفْقَهُونَ تَسْبیحَهُمْ </w:t>
      </w:r>
      <w:r>
        <w:rPr>
          <w:rFonts w:eastAsia="Amiri" w:cs="Amiri" w:ascii="Amiri" w:hAnsi="Amiri"/>
          <w:color w:val="111111"/>
          <w:sz w:val="28"/>
          <w:szCs w:val="28"/>
          <w:rtl w:val="true"/>
          <w:lang w:bidi="ar-SA"/>
        </w:rPr>
        <w:t>»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 همچنین گردیدیم بجملتها مظاهر آیات و صفات جلالیه و جمالیه تو ، و متنعّم</w:t>
      </w:r>
    </w:p>
    <w:p>
      <w:pPr>
        <w:pStyle w:val="BookText"/>
        <w:rPr/>
      </w:pPr>
      <w:r>
        <w:rPr>
          <w:rFonts w:ascii="Amiri" w:hAnsi="Amiri" w:eastAsia="Amiri" w:cs="Amiri"/>
          <w:color w:val="111111"/>
          <w:sz w:val="28"/>
          <w:sz w:val="28"/>
          <w:szCs w:val="28"/>
          <w:rtl w:val="true"/>
          <w:lang w:bidi="ar-SA"/>
        </w:rPr>
        <w:t xml:space="preserve">بنعماء تو ، و موجود به ایجاد تو ، و مسخّر و منقاد در تحت اوامر و نواهی تو تکویناً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کُلُّ مَن فِی السَّماواتِ وَ الاْءَرْضِ إِلاَّ آتِی الرَّحْمَنِ عَبْدًا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مَا فِی السَّماواتِ وَ مَا فِی الاْءَرْضِ</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بَثَثْتَ فِی کُلِّ وَاحِدٍ مِنْهُمَا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تو است آنچه انبساط و انتشار دادی از مخلوق در سماوات و ارضین ، از آیات آفاقیه و انفسیه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و ما یبثّ من دابة لآیات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سَاکِنُهُ وَ مُتَحَرِّکُهُ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تو و راجع به تو است مملوکیت تامّه و عبودیت محضه ، آنچه متفرق و منتشر نمودی در هر یک از سماء و ارض أعمّ من ساکنه و متحرکه چون کواکب ثابته و سبعه سیاره در سماوات ، و ساکن بالذات در ارض ، چون جمادات و نباتات که ساکن بالطبع‌اند و متحرک او ، چون حیوانات و طیور و انسان که حرکت آنها ارادی است نه حرکت طبیعی و قسری ، از قبیل حرکت ثقیل به مرکز و حرکت او به محیط که اوّل طبیعی است ، و ثانی قسری و جبری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مُقِیمُهُ وَ شَاخِصُهُ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اعمّ از مقیم آنها در محلّی ، چون اقامت افراد انسان در بلدی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بالبلد ، أی اتخذه وطناً فهو مقیم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شَخَصَ شُخُوصَاً إذا خرج عن موضع إلی غیره</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اقامة العاقل أفضل من شخوص الجاهل </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 أی ذهابه الی الجهاد و الغزوة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 تمام این مذکورات در حیطه تصرّف تو و مقرّ بر معبودیت صانع و مُظهر و مبرّز آثار و آیات صنعه و حکمه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الاْءَرْضِ لاَآیَاتٍ لِقَوْمٍ یَتَّقُونَ </w:t>
      </w:r>
      <w:r>
        <w:rPr>
          <w:rStyle w:val="FootnoteAnchor"/>
          <w:rtl w:val="true"/>
        </w:rPr>
        <w:footnoteReference w:id="6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عالم در نهان با تو می‌گویند روزان و شبان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Style w:val="FootnoteAnchor"/>
          <w:rtl w:val="true"/>
        </w:rPr>
        <w:footnoteReference w:id="687"/>
      </w:r>
      <w:r>
        <w:rPr>
          <w:rFonts w:ascii="IRNazanin" w:hAnsi="IRNazanin" w:eastAsia="IRNazanin"/>
          <w:color w:val="111111"/>
          <w:sz w:val="28"/>
          <w:sz w:val="28"/>
          <w:szCs w:val="28"/>
          <w:rtl w:val="true"/>
          <w:lang w:bidi="fa-IR"/>
        </w:rPr>
        <w:t>سمیعیم و بصیریم و هُشیم با شما نامحرمان ما خامشیم</w:t>
      </w:r>
      <w:r>
        <w:rPr>
          <w:rStyle w:val="FootnoteAnchor"/>
          <w:rtl w:val="true"/>
        </w:rPr>
        <w:footnoteReference w:id="688"/>
      </w:r>
      <w:bookmarkStart w:id="488" w:name="pg3155_20381"/>
    </w:p>
    <w:p>
      <w:pPr>
        <w:pStyle w:val="BookText"/>
        <w:rPr/>
      </w:pPr>
      <w:bookmarkEnd w:id="488"/>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عَلاَ فِی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طیور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کَنَّ تَحْتَ الثَّرَی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خراطین و حشرات الأرض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مَا فِی السَّماواتِ وَ مَا فِی الاْءَرْضِ وَ مَا بَیْنَهُمَا وَ مَا تَحْتَ الثَّرَی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89" w:name="__RefHeading___Toc1367666_2749589250"/>
      <w:bookmarkStart w:id="490" w:name="_Toc174"/>
      <w:bookmarkEnd w:id="489"/>
      <w:r>
        <w:rPr>
          <w:rtl w:val="true"/>
        </w:rPr>
        <w:t>استیلاء سلطنت الهی</w:t>
      </w:r>
      <w:bookmarkEnd w:id="49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فِی قَبْضَتِکَ یَحْوِینَا مُلْکُکَ وَ سُلْطَانُکَ، وَ تَضُمُّنَا مَشِیَّتُکَ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القبض و الاحتوا والانضمام کلّها بمعنی واحد ؛ و هو الجمع ، و انضمام بعض الأشیاء الی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الملک و السلطنة بمعنی واحد ، أی الاستیلاء و الغلبة والحکم والتمکّن فی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صار الشی‌ء فی قبضتک ، أی فی ملکک ، و یقبض اللّه الأرض و السماء ، أی یجمعها </w:t>
      </w:r>
      <w:r>
        <w:rPr>
          <w:rFonts w:eastAsia="IRNazanin" w:cs="IRNazanin"/>
          <w:color w:val="111111"/>
          <w:sz w:val="28"/>
          <w:szCs w:val="28"/>
          <w:rtl w:val="true"/>
          <w:lang w:bidi="fa-IR"/>
        </w:rPr>
        <w:t>.</w:t>
      </w:r>
    </w:p>
    <w:p>
      <w:pPr>
        <w:pStyle w:val="Heading4"/>
        <w:numPr>
          <w:ilvl w:val="3"/>
          <w:numId w:val="1"/>
        </w:numPr>
        <w:rPr/>
      </w:pPr>
      <w:bookmarkStart w:id="491" w:name="__RefHeading___Toc1367668_2749589250"/>
      <w:bookmarkStart w:id="492" w:name="_Toc175"/>
      <w:bookmarkEnd w:id="491"/>
      <w:r>
        <w:rPr>
          <w:rtl w:val="true"/>
        </w:rPr>
        <w:t>تشکیل مدینه و وضع قانون و تشکیل قوّه مجریه</w:t>
      </w:r>
      <w:bookmarkEnd w:id="49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عنوان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نوع بشر را جمع و منظّم نموده ملک و سلطنت و مشیت ذاتیه تو در مواضع متعدده از ارض ، چه نوع انسان چون فرداً فرد از عهده اصلاح امور معاشیه خود بر نمی‌آید که بانفراده بتواند امور خود را انجام داده و </w:t>
      </w:r>
    </w:p>
    <w:p>
      <w:pPr>
        <w:pStyle w:val="BookText"/>
        <w:rPr/>
      </w:pPr>
      <w:r>
        <w:rPr>
          <w:rFonts w:ascii="IRNazanin" w:hAnsi="IRNazanin" w:eastAsia="IRNazanin"/>
          <w:color w:val="111111"/>
          <w:sz w:val="28"/>
          <w:sz w:val="28"/>
          <w:szCs w:val="28"/>
          <w:rtl w:val="true"/>
          <w:lang w:bidi="fa-IR"/>
        </w:rPr>
        <w:t>سلب احتیاج از خود بنمایند ، لهذا حکیم علی الاطلاق به حکمت بالغه ، آنها را مدنی خلق فرموده که در بلدان و مداین و در برابری در مواضع معیّنه اجتماع نمایند ، تا هر فردی از آنها کاری نموده و معاون یکدیگر باشند ، تا سلب حاجت هم را به انضمام از خود بکنند ، از فلاحت و زراعت و حصادت ، و سایر صنایع در</w:t>
      </w:r>
    </w:p>
    <w:p>
      <w:pPr>
        <w:pStyle w:val="BookText"/>
        <w:rPr/>
      </w:pPr>
      <w:r>
        <w:rPr>
          <w:rFonts w:ascii="IRNazanin" w:hAnsi="IRNazanin" w:eastAsia="IRNazanin"/>
          <w:color w:val="111111"/>
          <w:sz w:val="28"/>
          <w:sz w:val="28"/>
          <w:szCs w:val="28"/>
          <w:rtl w:val="true"/>
          <w:lang w:bidi="fa-IR"/>
        </w:rPr>
        <w:t xml:space="preserve">تحصیل ملبوس و مطعوم ، و اخراج فلزات از معادن و حفر قنوات و غیره ، تا آن که امر معیشت تمام به انجام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اجتماع لازم ملزوم آنها است ، و از باب غلبه صفات حیوانیه شهویه و سَبُعیه که بر آنها مسئولیت است ، لابدّ هر یک برای جلب منفعت خود و دفع مضرّت از خود خواهد بر دیگری تعدّی نماید ؛ لهذا برای جلوگیری این بر خالق حکیم به جعل و قرارداد دو چیز لازم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قانونی که هر یک در حدود خود واقف شده بر دیگری تجاوز ننمایند ، و آن نیز مستلزم وجود انبیاء است که آنها مُبلّغ الهیه‌اند از برای اصلاح معاش و معاد خلایق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مجریه است که سلاطین و ولات و حکّام باشند بمراتبهم که آن قانون که منافی با خواهش نفسانی آنها است جبراً بر آنها اجرا نموده ، و بر متعدّی آنها جزاء سوء بدهد ؛ چنان که مفاد کلام الهی است خطاباً لرسوله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رَبِّکَ لَنَحْشُرَنَّهُمْ وَ الشَّیَاطِینَ ثُمَّ لَنُحْضِرَنَّهُمْ حَوْلَ جَهَنَّمَ جِثِیًّا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لَنَنزِعَنَّ مِن کُلِّ شِیعَةٍ أَیُّهُمْ أَشَدُّ عَلَی الرَّحْمَنِ عِتِیًّا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جثو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اجتماع است ، و مقصود از شیاطین متمرّدین از انس مراد است ؛ لأنّ العرب یطلق علی کلّ متمرّد من الجن و الإنس و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 چنانچه در قصه سلیمان علیه‌السلام خبر می‌دهد که </w:t>
      </w:r>
      <w:bookmarkStart w:id="493" w:name="pg3155_20383"/>
    </w:p>
    <w:p>
      <w:pPr>
        <w:pStyle w:val="BookText"/>
        <w:rPr/>
      </w:pPr>
      <w:bookmarkEnd w:id="493"/>
      <w:r>
        <w:rPr>
          <w:rFonts w:ascii="IRNazanin" w:hAnsi="IRNazanin" w:eastAsia="IRNazanin"/>
          <w:color w:val="111111"/>
          <w:sz w:val="28"/>
          <w:sz w:val="28"/>
          <w:szCs w:val="28"/>
          <w:rtl w:val="true"/>
          <w:lang w:bidi="fa-IR"/>
        </w:rPr>
        <w:t>ما مسخّر نمودیم برای او از شیاطین کلّ بنّاء و غواص</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 به این لحاظ تأویل آیه مبارکه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ربّ تو ای محمد که هر آینه ما جمع می‌نمائیم ایشان و شیاطین را ، و بعد از جمع ما اقامت می‌دهیم آنها را در اطراف جهنم عالم طبیعت دنیا که باطن او جهنم است ؛ لأ نّها بعید قعره ، به واسطه آن که در مراتب وجود ، اسفل‌السافلین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الاْءِنسَانَ فِیآ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بالجمله ، ما گرد می‌کنیم آنها را جِثیاً أی مجتمعاً ، ثم لنتزعنّ من کلّ شیعة ، یعنی بعد از اجتماع آنها ما انتخاب و انتزاع می‌نمائیم از هر شیعه و فرقه مختلفة الأهواء</w:t>
      </w:r>
    </w:p>
    <w:p>
      <w:pPr>
        <w:pStyle w:val="BookText"/>
        <w:rPr/>
      </w:pPr>
      <w:r>
        <w:rPr>
          <w:rFonts w:ascii="IRNazanin" w:hAnsi="IRNazanin" w:eastAsia="IRNazanin"/>
          <w:color w:val="111111"/>
          <w:sz w:val="28"/>
          <w:sz w:val="28"/>
          <w:szCs w:val="28"/>
          <w:rtl w:val="true"/>
          <w:lang w:bidi="fa-IR"/>
        </w:rPr>
        <w:t xml:space="preserve">در عقاید و مذاهب متشتّه متفاوته هر یک از آنها را که أشدّ و اوثق و انسب باشد از حیث عتوّ و بزرگی ، به جهت ریاست و حکومت بر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داناتریم به تشخیص کسانی که اولویت را دارند از حیث لیاقت و استحقاق بر مادون ، چه تمام امورات جزء و کلّ به تقدیر و تعیین و قرارداد حقّ تعالی است و هو مالک الملوک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اللَّهُمَّ مَالِکَ الْمُلْکِ تُؤْتِی الْمُلْکَ مَن تَشَآءُ وَ تَنزِعُ الْمُلْکَ مِمَّن تَشَآءُ وَ تُعِزُّ مَن تَشَآءُ وَ تُذِلُّ مَن تَشَآءُ بِیَدِکَ الْخَیْرُ إِنَّکَ عَلَی کُلِّ شَیْ‌ءٍ قَدِیرٌ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جهاندار دارد خراب بهانه است کاووس و افراسیاب</w:t>
      </w:r>
    </w:p>
    <w:p>
      <w:pPr>
        <w:pStyle w:val="Heading4"/>
        <w:numPr>
          <w:ilvl w:val="3"/>
          <w:numId w:val="1"/>
        </w:numPr>
        <w:rPr/>
      </w:pPr>
      <w:bookmarkStart w:id="494" w:name="__RefHeading___Toc1367670_2749589250"/>
      <w:bookmarkStart w:id="495" w:name="_Toc176"/>
      <w:bookmarkEnd w:id="494"/>
      <w:r>
        <w:rPr>
          <w:rtl w:val="true"/>
        </w:rPr>
        <w:t>امر و قضاء الهی بر موجودات</w:t>
      </w:r>
      <w:bookmarkEnd w:id="4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نَتَصَرَّفُ عَنْ أَمْرِکَ، وَ نَتَقَلَّبُ فِی تَدْبِیرِکَ</w:t>
      </w:r>
      <w:r>
        <w:rPr>
          <w:rFonts w:eastAsia="Amiri" w:cs="Amiri" w:ascii="Amiri" w:hAnsi="Amiri"/>
          <w:color w:val="111111"/>
          <w:sz w:val="28"/>
          <w:szCs w:val="28"/>
          <w:rtl w:val="true"/>
          <w:lang w:bidi="ar-SA"/>
        </w:rPr>
        <w:t xml:space="preserve">. </w:t>
      </w:r>
      <w:bookmarkStart w:id="496" w:name="pg3155_20384"/>
    </w:p>
    <w:p>
      <w:pPr>
        <w:pStyle w:val="BookText"/>
        <w:rPr/>
      </w:pPr>
      <w:bookmarkEnd w:id="496"/>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متصرّف در امور معاشیه و معادیه خودیم به امر تکوینی و قضاء ازلی تو که هر یک را مأمور به امری و موکّل به کاری فرموده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میسّر لما خلق له </w:t>
      </w:r>
      <w:r>
        <w:rPr>
          <w:rFonts w:eastAsia="IRNazanin" w:cs="IRNazanin"/>
          <w:color w:val="111111"/>
          <w:sz w:val="28"/>
          <w:szCs w:val="28"/>
          <w:rtl w:val="true"/>
          <w:lang w:bidi="fa-IR"/>
        </w:rPr>
        <w:t>» .</w:t>
      </w:r>
      <w:r>
        <w:rPr>
          <w:rStyle w:val="FootnoteAnchor"/>
          <w:rtl w:val="true"/>
        </w:rPr>
        <w:footnoteReference w:id="695"/>
      </w:r>
      <w:r>
        <w:rPr>
          <w:rFonts w:ascii="IRNazanin" w:hAnsi="IRNazanin" w:eastAsia="IRNazanin"/>
          <w:color w:val="111111"/>
          <w:sz w:val="28"/>
          <w:sz w:val="28"/>
          <w:szCs w:val="28"/>
          <w:rtl w:val="true"/>
          <w:lang w:bidi="fa-IR"/>
        </w:rPr>
        <w:t xml:space="preserve">کما فی الحدیث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هؤلاء للجنة و لا أبالی خلقت هولآء للنار و لا أبالی </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را خلق نموده از اهل جنت و سعادت استعمله للخیر ، به این که وضع نموده از او ثقل عمل خیر ، را و آن که از اهل نار است استعمله بعمل أهل النار ، و لایستطیع أن یکون هولاء من هولاء ، و هولاء من هولاء ، أی لایقدر علی قلب حقائقهم بأن یجعلوا الأشقیاء أرواحهم من جنس أرواح السعداء ، و بالعکس ، کما فی حدیث توحید الأفعال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 أی لا حرکة و لا استطاعة لنا علی التصرّف فی أمر إلاّ بمشیة اللّه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یَحُولُ بَیْنَ الْمَرْءِ وَ قَلْبِهِ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یغیّر نیّاته و عزائمه </w:t>
      </w:r>
      <w:r>
        <w:rPr>
          <w:rFonts w:eastAsia="IRNazanin" w:cs="IRNazanin"/>
          <w:color w:val="111111"/>
          <w:sz w:val="28"/>
          <w:szCs w:val="28"/>
          <w:rtl w:val="true"/>
          <w:lang w:bidi="fa-IR"/>
        </w:rPr>
        <w:t>.</w:t>
      </w:r>
    </w:p>
    <w:p>
      <w:pPr>
        <w:pStyle w:val="Heading4"/>
        <w:numPr>
          <w:ilvl w:val="3"/>
          <w:numId w:val="1"/>
        </w:numPr>
        <w:rPr/>
      </w:pPr>
      <w:bookmarkStart w:id="497" w:name="__RefHeading___Toc1367672_2749589250"/>
      <w:bookmarkStart w:id="498" w:name="_Toc177"/>
      <w:bookmarkEnd w:id="497"/>
      <w:r>
        <w:rPr>
          <w:rtl w:val="true"/>
        </w:rPr>
        <w:t>قضای الهی بر اعمال انسانی</w:t>
      </w:r>
      <w:bookmarkEnd w:id="49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لَنَا مِنَ الاْءَمْرِ إِلاَّ مَا قَضَیْتَ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مؤیّد مطلب قبل است ، یعنی نیست از برای ما از امور معموله هرگز إلاّ همان چیزی که تو حکم و تقدیر فرموده در ازل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ابد می‌نماید ، لذا وقع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بقدر حتی العجز و الکیس</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499" w:name="pg3155_20385"/>
    </w:p>
    <w:p>
      <w:pPr>
        <w:pStyle w:val="BookText"/>
        <w:rPr/>
      </w:pPr>
      <w:bookmarkEnd w:id="499"/>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تَکْسِبُ کُلُّ نَفْسٍ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اکتساب النفس بتمام أفعالها الصادرة منها معلومة للّه تعالی فی الأزل ، و حدوث خلاف معلومة فیما لایزال ممتنع الوقوع ، یعنی سبق فی علم اللّه حدوث الکائنات و صدورها من العباد علی ترتیب وقوعها تدریجاً ، و کلّ مقدور فی أوقات معیّنة ، بلا تقدّم و تأخّر علی ما قدر اللّه کان واجب الوقوع ، و الاّ لانقلب العلم جهلاً </w:t>
      </w:r>
      <w:r>
        <w:rPr>
          <w:rFonts w:eastAsia="IRNazanin" w:cs="IRNazanin"/>
          <w:color w:val="111111"/>
          <w:sz w:val="28"/>
          <w:szCs w:val="28"/>
          <w:rtl w:val="true"/>
          <w:lang w:bidi="fa-IR"/>
        </w:rPr>
        <w:t>.</w:t>
      </w:r>
    </w:p>
    <w:p>
      <w:pPr>
        <w:pStyle w:val="Heading4"/>
        <w:numPr>
          <w:ilvl w:val="3"/>
          <w:numId w:val="1"/>
        </w:numPr>
        <w:rPr/>
      </w:pPr>
      <w:bookmarkStart w:id="500" w:name="__RefHeading___Toc1367674_2749589250"/>
      <w:bookmarkStart w:id="501" w:name="_Toc178"/>
      <w:bookmarkEnd w:id="500"/>
      <w:r>
        <w:rPr>
          <w:rtl w:val="true"/>
        </w:rPr>
        <w:t>عدم تنافی اختیار با علم الهی</w:t>
      </w:r>
      <w:bookmarkEnd w:id="501"/>
    </w:p>
    <w:p>
      <w:pPr>
        <w:pStyle w:val="BookText"/>
        <w:rPr/>
      </w:pPr>
      <w:r>
        <w:rPr>
          <w:rFonts w:ascii="IRNazanin" w:hAnsi="IRNazanin" w:eastAsia="IRNazanin"/>
          <w:color w:val="111111"/>
          <w:sz w:val="28"/>
          <w:sz w:val="28"/>
          <w:szCs w:val="28"/>
          <w:rtl w:val="true"/>
          <w:lang w:bidi="fa-IR"/>
        </w:rPr>
        <w:t xml:space="preserve">و این منافاتی با قدرت اختیاریه عبد ندارد ، از باب آن که اگر چه موجد حقیقی در تمام آثار و افعال حقّ است ولی ظهور آثار در عالم طبیعت که دار اسباب است شرایطی دارد که بدون تحقّق آن شرایط آن امر که مشروط است محقّق نشود ؛ چه انتفاء شرط مستلزم انتفاء مشروط است ، و از جمله شرایط وقوع افعال عباد که مخلوق و مقدور خدا است ، اراده عباد است و معلوم است که صدور افعال به اراده عباد است ، امّا اراده آنها به اراده آنها نیست ، بل به اراده خدا است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تَشَآؤُنَ إِلاَّ أَن یَشَآءَ اللَّهُ</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انسان مجبوری است به صورت مختار ، لذا قال مولانا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التوکل التبرّی من الحول و القوّة ، والانتظار بما یأتی به القدر </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1367676_2749589250"/>
      <w:bookmarkStart w:id="503" w:name="_Toc179"/>
      <w:bookmarkEnd w:id="502"/>
      <w:r>
        <w:rPr>
          <w:rtl w:val="true"/>
        </w:rPr>
        <w:t>انقیاد تمام افعال انسانی در قضاء الهی</w:t>
      </w:r>
      <w:bookmarkEnd w:id="50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عنوان فقره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لنا من الأمر إلاّ ما قضیت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از برای ما قاطبه عباد امری از امور جزئیه و کلیه از موت و حیات ، عزت و ذلّت ، </w:t>
      </w:r>
      <w:bookmarkStart w:id="504" w:name="pg3155_20386"/>
    </w:p>
    <w:p>
      <w:pPr>
        <w:pStyle w:val="BookText"/>
        <w:rPr/>
      </w:pPr>
      <w:bookmarkEnd w:id="504"/>
      <w:r>
        <w:rPr>
          <w:rFonts w:ascii="IRNazanin" w:hAnsi="IRNazanin" w:eastAsia="IRNazanin"/>
          <w:color w:val="111111"/>
          <w:sz w:val="28"/>
          <w:sz w:val="28"/>
          <w:szCs w:val="28"/>
          <w:rtl w:val="true"/>
          <w:lang w:bidi="fa-IR"/>
        </w:rPr>
        <w:t xml:space="preserve">امن و خوف ، سقم و صحّت ، عنا و راحت ، بل کلّ الحرکات و السکون إلاّ باللّه و بقضاء اللّه ، کما 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تذلّ الأمور للمقادیر حتی یکون الحتف فی التدبیر </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امور جاریه چنان ذلیل و منقاد مقدّرات الهیه‌اند که گاهی می‌باشد حتف که موت است در تدبیر ، یعنی انسان تداوی و تدابیر می‌نماید برای حفظ الصّحة ، و همان تدبیر او اسباب موت و هلاکت او می‌شود ، و برای ارتباط و استناد کلیه امور به قضا و قدر الهیه که فی الحقیقه ابداً مدخلیتی به اراده عبد ندارد ،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و ما فی یده من الآثار کان لمولاه </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کافی ، و این است این کلام مولی الموحّدین امیرالمؤمنین علیه‌السلام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 کلام مخلوق و دون کلام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 أنّ مالک الموت هو مالک الحیاة ، والخالق هو الممیت ، و المفنی هو المعید ، و المبتلی هو المعافی ، و أنّ الدنیا لم تکن لتستقّر إلاّ علی ما جعلها اللّه علیه من النعماء والابتلاء والجزاء فی المعاد ، و ما شاء ممّا لاتعلم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أشکل علیک شیئاً من ذلک فاحمله علی جهالتک به ، فانّک أوّل ما خلقت جاهلاً ، ثمّ علمت و ما أکثر ما تجهل به من الأمر و تضلّ فیه رأیک و یتحیّر فیه بصرک ، ثمّ 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فاعتصم باللّه الذی خلقک ثمّ رزقک ، ثم سوّاک ، فلیکن له تعبدک و إلیه رغبتک و منه شفقتک </w:t>
      </w:r>
      <w:r>
        <w:rPr>
          <w:rFonts w:eastAsia="IRNazanin" w:cs="IRNazanin"/>
          <w:color w:val="111111"/>
          <w:sz w:val="28"/>
          <w:szCs w:val="28"/>
          <w:rtl w:val="true"/>
          <w:lang w:bidi="fa-IR"/>
        </w:rPr>
        <w:t>.</w:t>
      </w:r>
    </w:p>
    <w:p>
      <w:pPr>
        <w:pStyle w:val="Heading4"/>
        <w:numPr>
          <w:ilvl w:val="3"/>
          <w:numId w:val="1"/>
        </w:numPr>
        <w:rPr/>
      </w:pPr>
      <w:bookmarkStart w:id="505" w:name="__RefHeading___Toc1367678_2749589250"/>
      <w:bookmarkStart w:id="506" w:name="_Toc180"/>
      <w:bookmarkEnd w:id="505"/>
      <w:r>
        <w:rPr>
          <w:rtl w:val="true"/>
        </w:rPr>
        <w:t>اعطای خبر توسط خداوند</w:t>
      </w:r>
      <w:bookmarkEnd w:id="50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الْخَیْرِ إِلاَّ مَا أَعْطَیْتَه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نیست از برای ما عباد تو از امور خیریه الاّ آن چیزی که عطا فرموده ، کما </w:t>
      </w:r>
      <w:bookmarkStart w:id="507" w:name="pg3155_20387"/>
    </w:p>
    <w:p>
      <w:pPr>
        <w:pStyle w:val="BookText"/>
        <w:rPr/>
      </w:pPr>
      <w:bookmarkEnd w:id="507"/>
      <w:r>
        <w:rPr>
          <w:rFonts w:ascii="Amiri" w:hAnsi="Amiri" w:eastAsia="Amiri" w:cs="Amiri"/>
          <w:color w:val="111111"/>
          <w:sz w:val="28"/>
          <w:sz w:val="28"/>
          <w:szCs w:val="28"/>
          <w:rtl w:val="true"/>
          <w:lang w:bidi="ar-SA"/>
        </w:rPr>
        <w:t xml:space="preserve">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رَآدَّ لِفَضْلِهِ یُصِیبُ بِهِ مَن یَشَآءُ مِنْ عِبَادِهِ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خالق الخیر و الشّر </w:t>
      </w:r>
      <w:r>
        <w:rPr>
          <w:rFonts w:eastAsia="IRNazanin" w:cs="IRNazanin"/>
          <w:color w:val="111111"/>
          <w:sz w:val="28"/>
          <w:szCs w:val="28"/>
          <w:rtl w:val="true"/>
          <w:lang w:bidi="fa-IR"/>
        </w:rPr>
        <w:t>»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چه ، از جمله اسماء اللّه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أی یمسک الرزق عن عباده لمصلحة و یأخذ الأرواح عند الموت عن أبدان عباده ، کما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الاْءَنفُسَ حِینَ مَوْتِهَا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أی یوسع الرزق و الخیر لبعض عباده بالاستحقاق ، و یبسط الارواح فی الأجساد عند الحیاة </w:t>
      </w:r>
      <w:r>
        <w:rPr>
          <w:rFonts w:eastAsia="IRNazanin" w:cs="IRNazanin"/>
          <w:color w:val="111111"/>
          <w:sz w:val="28"/>
          <w:szCs w:val="28"/>
          <w:rtl w:val="true"/>
          <w:lang w:bidi="fa-IR"/>
        </w:rPr>
        <w:t>.</w:t>
      </w:r>
    </w:p>
    <w:p>
      <w:pPr>
        <w:pStyle w:val="Heading4"/>
        <w:numPr>
          <w:ilvl w:val="3"/>
          <w:numId w:val="1"/>
        </w:numPr>
        <w:rPr/>
      </w:pPr>
      <w:bookmarkStart w:id="508" w:name="__RefHeading___Toc1367680_2749589250"/>
      <w:bookmarkStart w:id="509" w:name="_Toc181"/>
      <w:bookmarkEnd w:id="508"/>
      <w:r>
        <w:rPr>
          <w:rtl w:val="true"/>
        </w:rPr>
        <w:t>خلقت شرور</w:t>
      </w:r>
      <w:bookmarkEnd w:id="509"/>
    </w:p>
    <w:p>
      <w:pPr>
        <w:pStyle w:val="BookText"/>
        <w:rPr/>
      </w:pPr>
      <w:r>
        <w:rPr>
          <w:rFonts w:ascii="IRNazanin" w:hAnsi="IRNazanin" w:eastAsia="IRNazanin"/>
          <w:color w:val="111111"/>
          <w:sz w:val="28"/>
          <w:sz w:val="28"/>
          <w:szCs w:val="28"/>
          <w:rtl w:val="true"/>
          <w:lang w:bidi="fa-IR"/>
        </w:rPr>
        <w:t xml:space="preserve">امّا باید دانست که اگر چه خیر و شرّ هر دو مخلوق و مجعول و مقدور خدا است ، ولی چون خدا خیر محض است لهذا خیرات مخلوق او است بالذات و شرور مجعول او است بالعرض ، یعنی اگر گاهی شرّ و الم و مرض در عباد هویدا نماید ، آن هم به واسطه جهات خیریه‌ای است که از انظار و ابصار اولواالابصار مخفی است ، که من جمله انتباه و اختبار عبد و جلب او به منافع کثیره باشد من حیث لایشعرون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للّه من لطف خفی یدق خفاه عن فهم الزکی</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چنانچه مثلا آتش را ایجاد فرموده بالذات به واسطه احتوای او بر جهات خیریه و منافع عدیده لاتعدّ و لاتحصی ، و شرّ قلیل او که در زمانی از ازمنه جامیه مظلومی را سوزاند ، موجد آن هم خدا است نه غیر ، ولی او بالعرض مقصود خدا است نه بالذات ، و حکیم برای شرّ قلیل ترک خیرات کثیره ننماید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bookmarkStart w:id="510" w:name="pg3155_20388"/>
    </w:p>
    <w:p>
      <w:pPr>
        <w:pStyle w:val="BookText"/>
        <w:rPr/>
      </w:pPr>
      <w:bookmarkEnd w:id="510"/>
      <w:r>
        <w:rPr>
          <w:rFonts w:ascii="IRNazanin" w:hAnsi="IRNazanin" w:eastAsia="IRNazanin"/>
          <w:color w:val="111111"/>
          <w:sz w:val="28"/>
          <w:sz w:val="28"/>
          <w:szCs w:val="28"/>
          <w:rtl w:val="true"/>
          <w:lang w:bidi="fa-IR"/>
        </w:rPr>
        <w:t>اگر نیک و بدی دیدی مزن دم که هم ابلیس می‌باید هم آدم</w:t>
      </w:r>
    </w:p>
    <w:p>
      <w:pPr>
        <w:pStyle w:val="Heading4"/>
        <w:numPr>
          <w:ilvl w:val="3"/>
          <w:numId w:val="1"/>
        </w:numPr>
        <w:rPr/>
      </w:pPr>
      <w:bookmarkStart w:id="511" w:name="__RefHeading___Toc1367682_2749589250"/>
      <w:bookmarkStart w:id="512" w:name="_Toc182"/>
      <w:bookmarkEnd w:id="511"/>
      <w:r>
        <w:rPr>
          <w:rtl w:val="true"/>
        </w:rPr>
        <w:t>روز جدید و حرکت جوهری موجودات</w:t>
      </w:r>
      <w:bookmarkEnd w:id="512"/>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Style w:val="FootnoteAnchor"/>
          <w:rtl w:val="true"/>
        </w:rPr>
        <w:footnoteReference w:id="711"/>
      </w:r>
      <w:r>
        <w:rPr>
          <w:rFonts w:ascii="Amiri" w:hAnsi="Amiri" w:eastAsia="Amiri" w:cs="Amiri"/>
          <w:color w:val="111111"/>
          <w:sz w:val="28"/>
          <w:sz w:val="28"/>
          <w:szCs w:val="28"/>
          <w:rtl w:val="true"/>
          <w:lang w:bidi="ar-SA"/>
        </w:rPr>
        <w:t>هَذَا یَوْمٌ حَادِثٌ جَدِیدٌ، وَ هُوَ عَلَیْنَا شَاهِدٌ عَتِیدٌ، إِنْ أَحْسَنَّا وَدَّعَنَا بِحَمْدٍ، وَ إِنْ أَسَأْنَا فَارَقَنَا</w:t>
      </w:r>
      <w:r>
        <w:rPr>
          <w:rStyle w:val="FootnoteAnchor"/>
          <w:rtl w:val="true"/>
        </w:rPr>
        <w:footnoteReference w:id="712"/>
      </w:r>
      <w:r>
        <w:rPr>
          <w:rFonts w:ascii="Amiri" w:hAnsi="Amiri" w:eastAsia="Amiri" w:cs="Amiri"/>
          <w:color w:val="111111"/>
          <w:sz w:val="28"/>
          <w:sz w:val="28"/>
          <w:szCs w:val="28"/>
          <w:rtl w:val="true"/>
          <w:lang w:bidi="ar-SA"/>
        </w:rPr>
        <w:t>بِذَمٍّ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روزی است حادث و تازه بر ما شاهد و حجتی است مهیّا و موجود ، اگر خوبی و افعال حسنه در او از ما صادر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ودّعنا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متارکه و مفارقت می‌نماید از ما به حمد و ثنا ، چه آن فعل حسن متدرّجاً موجب ملکه حسنه شود که عاقبت او محمود و ممدوح است عنداللّه ، و اگر چنانچه فعل سوئی در او از ما به ظهور آید چون باعث بر استحکام و تأکید ملکه ذمیمه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فارقنا</w:t>
      </w:r>
      <w:r>
        <w:rPr>
          <w:rStyle w:val="FootnoteAnchor"/>
          <w:rtl w:val="true"/>
        </w:rPr>
        <w:footnoteReference w:id="713"/>
      </w:r>
      <w:r>
        <w:rPr>
          <w:rFonts w:ascii="IRNazanin" w:hAnsi="IRNazanin" w:eastAsia="IRNazanin"/>
          <w:color w:val="111111"/>
          <w:sz w:val="28"/>
          <w:sz w:val="28"/>
          <w:szCs w:val="28"/>
          <w:rtl w:val="true"/>
          <w:lang w:bidi="fa-IR"/>
        </w:rPr>
        <w:t xml:space="preserve">بذم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أوردنا و أصبنا بذمّ ؛ چه آن فعل سوء که در او از ما صادر شود لابد اثره او چون مزید استحکام ملکه رذیله گردیده که اثره او در قلب ابد الدهر باقی ماند ، لهذا عاقبت او عنداللّه مذموم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قال النبی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ساوی یوماه فهو مغبون </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به واسطه آن که انسان مادام العمر به ورود لیالی و ایام بر او به حسب تکوین در حرکت جوهریه استکمالیه است ، لابد اگر دو یوم او مساوی باشد ، یعنی در یوم ثانی برای او اعمال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کمال و ارتقای او به درجه علو باشد حاصل نشود ، لابدّ آن کس غبطه نبرده و مغبون است </w:t>
      </w:r>
      <w:r>
        <w:rPr>
          <w:rFonts w:eastAsia="IRNazanin" w:cs="IRNazanin"/>
          <w:color w:val="111111"/>
          <w:sz w:val="28"/>
          <w:szCs w:val="28"/>
          <w:rtl w:val="true"/>
          <w:lang w:bidi="fa-IR"/>
        </w:rPr>
        <w:t xml:space="preserve">. </w:t>
      </w:r>
      <w:bookmarkStart w:id="513" w:name="pg3155_20389"/>
    </w:p>
    <w:p>
      <w:pPr>
        <w:pStyle w:val="BookText"/>
        <w:rPr/>
      </w:pPr>
      <w:bookmarkEnd w:id="513"/>
      <w:r>
        <w:rPr>
          <w:rFonts w:ascii="IRNazanin" w:hAnsi="IRNazanin" w:eastAsia="IRNazanin"/>
          <w:color w:val="111111"/>
          <w:sz w:val="28"/>
          <w:sz w:val="28"/>
          <w:szCs w:val="28"/>
          <w:rtl w:val="true"/>
          <w:lang w:bidi="fa-IR"/>
        </w:rPr>
        <w:t xml:space="preserve">چنان که اشاره به حرکات استکمالیه دارد کلام 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یَآ أَیُّهَا الاْءِنسَانُ إِنَّکَ کَادِحٌ إِلَی رَبِّکَ کَدْحًا فَمُلاَقِیهِ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حرکت سریع است ، و این حرکت چون در ظاهر بدن نیست ، لهذا در باطن در جوهر ذات انسان است ، چون حرکت نطفه به جانب علقه ، و از علقه به مضغه ، و از مضغه به جنین ، و از جنین به مقام طفلی ، و از طفلی به شبابت ، و از او به کهولت و شیخوخیت که عاقبت او بعد از وصول به درجه عقلانی موت و لقای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أشار الیه تعالی فی هذا الحرکات و السیر المعنویة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لِتَبْلُغُوآا أَشُدَّکُمْ ثُمَّ لِتَکُونُوا شُیُوخًا وَ مِنکُم مَّن یُتَوَفَّی مِن قَبْلُ وَ لِتَبْلُغُوآا أَجَلاً مُّسَمًّی وَ لَعَلَّکُمْ تَعْقِلُونَ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منتهای حرکات جوهریه وصول به عقل است </w:t>
      </w:r>
      <w:r>
        <w:rPr>
          <w:rFonts w:eastAsia="IRNazanin" w:cs="IRNazanin"/>
          <w:color w:val="111111"/>
          <w:sz w:val="28"/>
          <w:szCs w:val="28"/>
          <w:rtl w:val="true"/>
          <w:lang w:bidi="fa-IR"/>
        </w:rPr>
        <w:t>.</w:t>
      </w:r>
    </w:p>
    <w:p>
      <w:pPr>
        <w:pStyle w:val="Heading4"/>
        <w:numPr>
          <w:ilvl w:val="3"/>
          <w:numId w:val="1"/>
        </w:numPr>
        <w:rPr/>
      </w:pPr>
      <w:bookmarkStart w:id="514" w:name="__RefHeading___Toc1367684_2749589250"/>
      <w:bookmarkStart w:id="515" w:name="_Toc183"/>
      <w:bookmarkEnd w:id="514"/>
      <w:r>
        <w:rPr>
          <w:rtl w:val="true"/>
        </w:rPr>
        <w:t>حسن مصاحبت و سوء مفارقت با پیامبر اکرم صلی‌الله‌علیه‌و‌آله</w:t>
      </w:r>
      <w:bookmarkEnd w:id="51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ارْزُقْنَا حُسْنَ مُصَاحَبَتِهِ، وَ اعْصِمْنَا مِنْ سُوءِ مُفَارَقَتِهِ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 نصیب نما به ما حُسن مصاحبت پیغمبر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فرما ما را از سوء مفارقت او ، حسن مصاحبت پیغمبر صلی‌الله‌علیه‌و‌آله‌وسلم اتّصاف به صفات حسنه و تخلّق به اخلاق حمیده او است ،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تخلّقوا بأخلاق اللّه </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 و اتصفوا بصفات الروحانیین ،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لأتمّم مکارم الاخلاق </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 چنان که درباره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سوء مفارقت او تخلّق به اخلاق ذمیمه سوء و نبودن در تحت قانون کلیه و </w:t>
      </w:r>
    </w:p>
    <w:p>
      <w:pPr>
        <w:pStyle w:val="BookText"/>
        <w:rPr/>
      </w:pPr>
      <w:r>
        <w:rPr>
          <w:rFonts w:ascii="IRNazanin" w:hAnsi="IRNazanin" w:eastAsia="IRNazanin"/>
          <w:color w:val="111111"/>
          <w:sz w:val="28"/>
          <w:sz w:val="28"/>
          <w:szCs w:val="28"/>
          <w:rtl w:val="true"/>
          <w:lang w:bidi="fa-IR"/>
        </w:rPr>
        <w:t xml:space="preserve">سنت سنیه او است که مکروه خدا است ، چنان که متابعت او در اوصاف محبوب حق است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کُنْتُمْ تُحِبُّونَ اللّه‌َ فَاتَّبِعُونِی یُحْبِبْکُمُ اللّه‌ُ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چنان که از علی علیه‌السلام از اخلاق رسول صلی‌الله‌علیه‌و‌آله‌وسلم سؤال نمودند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پیغمبر صلی‌الله‌علیه‌و‌آله‌وسلم قرآن است</w:t>
      </w:r>
      <w:r>
        <w:rPr>
          <w:rStyle w:val="FootnoteAnchor"/>
          <w:rtl w:val="true"/>
        </w:rPr>
        <w:footnoteReference w:id="722"/>
      </w:r>
      <w:r>
        <w:rPr>
          <w:rFonts w:ascii="IRNazanin" w:hAnsi="IRNazanin" w:eastAsia="IRNazanin"/>
          <w:color w:val="111111"/>
          <w:sz w:val="28"/>
          <w:sz w:val="28"/>
          <w:szCs w:val="28"/>
          <w:rtl w:val="true"/>
          <w:lang w:bidi="fa-IR"/>
        </w:rPr>
        <w:t>، یعنی آنچه قوانین حسنه در قرآن است بعینه اخلاق و اوصاف رسول است که از عالم وجود عینی به مقام وجود لفظی آمده ، چه از برای حقیقت وجود در ترقیّات و تنزّلات چهار مرتبه است ، از وجود عینی و ذهنی و لفظی و کتبی ، که هر یک حاکی از مرتبه دیگر است ، این است که حقّ تعالی</w:t>
      </w:r>
    </w:p>
    <w:p>
      <w:pPr>
        <w:pStyle w:val="BookText"/>
        <w:rPr/>
      </w:pP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هَذِهِ سَبِیلِی أَدْعُوا إِلَی اللَّهِ عَلَی بَصِیرَةٍ أَ نَا وَ مَنِ اتَّبَعَنِی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که این قوانین قرآن طریقه من و طریقه کسی است که متابعت من می‌نماید در سلوک الی اللّه می‌خوانیم به خدا از روی بصیرت و یقین نه از روی ظنّ و تخمین ، لذا وارد شده که کسی در آخرت به شفاعت پیغمبر نایل می‌شود که در دنیا نصایح او آن را شامل شده باشد ، از اینجا است که در فقره دعا عرض می‌نماید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بِارْتِکَابِ جَرِیرَةٍ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ما را حفظ نما از مفارقت اخلاق و اوصاف او که عارض ما شود در دنیا ، به سبب مرتکب شدن ما جریره‌ای را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الجنایة و الذنب ، سمّیت بذلک لأ نّها تجرّ العقوبة إلی الجانی </w:t>
      </w:r>
      <w:r>
        <w:rPr>
          <w:rFonts w:eastAsia="IRNazanin" w:cs="IRNazanin"/>
          <w:color w:val="111111"/>
          <w:sz w:val="28"/>
          <w:szCs w:val="28"/>
          <w:rtl w:val="true"/>
          <w:lang w:bidi="fa-IR"/>
        </w:rPr>
        <w:t xml:space="preserve">. </w:t>
      </w:r>
      <w:bookmarkStart w:id="516" w:name="pg3155_20391"/>
    </w:p>
    <w:p>
      <w:pPr>
        <w:pStyle w:val="BookText"/>
        <w:rPr/>
      </w:pPr>
      <w:bookmarkEnd w:id="516"/>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اقْتِرَافِ صَغِیرَةٍ أَوْ 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باز حفظ نما ما را از مفارقت اخلاق و اوصاف پیغمبر که از باب کسب و الصاق صغیره و کبیره از اعمال منهیه عارض ما می‌شود ، به واسطه آن که چنان که اعمال حسنه موجب قرب به خدا و رسول می‌شود نیز افعال قبیحه منشأ بعد از آنها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 بدان که بین علماء در تعیین ذنوب صغیره و کبیره اختلاف است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تَجْتَنِبُوا کَبَآئِرَ مَا تُنْهَوْنَ عَنْهُ نُکَفِّرْ عَنکُمْ سَیِّئَاتِکُمْ وَ نُدْخِلْکُمْ مُدْخَلاً کَرِیمًا </w:t>
      </w:r>
      <w:r>
        <w:rPr>
          <w:rStyle w:val="FootnoteAnchor"/>
          <w:rtl w:val="true"/>
        </w:rPr>
        <w:footnoteReference w:id="7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المعاصی کلّها کبیرة ؛ لأنّ کلّها مخالفة الأوامر و النواهی ، لکن بعضها أکبر من بعض </w:t>
      </w:r>
      <w:r>
        <w:rPr>
          <w:rFonts w:eastAsia="IRNazanin" w:cs="IRNazanin"/>
          <w:color w:val="111111"/>
          <w:sz w:val="28"/>
          <w:szCs w:val="28"/>
          <w:rtl w:val="true"/>
          <w:lang w:bidi="fa-IR"/>
        </w:rPr>
        <w:t>.</w:t>
      </w:r>
    </w:p>
    <w:p>
      <w:pPr>
        <w:pStyle w:val="Heading4"/>
        <w:numPr>
          <w:ilvl w:val="3"/>
          <w:numId w:val="1"/>
        </w:numPr>
        <w:rPr/>
      </w:pPr>
      <w:bookmarkStart w:id="517" w:name="__RefHeading___Toc1367686_2749589250"/>
      <w:bookmarkStart w:id="518" w:name="_Toc184"/>
      <w:bookmarkEnd w:id="517"/>
      <w:r>
        <w:rPr>
          <w:rtl w:val="true"/>
        </w:rPr>
        <w:t>درخواست اعمال نیک و دوری از بدی</w:t>
      </w:r>
      <w:bookmarkEnd w:id="51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 لَنَا فِیهِ مِنَ الْحَسَنَاتِ، وَ أَخْلِنَا فِیهِ مِنَ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عظیم و کثیر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علی النعمة والطاعة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علی البلیة و المعصیة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عظیم و کثیر نما از برای ما در این روز نعمت و صحّت و رفاهیت را ، و خالی نما ما را در این روز از جمیع بلیات و مصیبات و کلّما یسوؤنا وروده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تصبک حسنة فمن اللّه ، و إن تصبک سیئة فمن نفسک</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نّها بسببه </w:t>
      </w:r>
      <w:bookmarkStart w:id="519" w:name="pg3155_20392"/>
    </w:p>
    <w:p>
      <w:pPr>
        <w:pStyle w:val="BookText"/>
        <w:rPr/>
      </w:pPr>
      <w:bookmarkEnd w:id="519"/>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امْلاَءْ لَنَا مَا بَیْنَ طَرَفَیْهِ حَمْداً وَ شُکْراً وَ أَجْراً وَ ذُخْراً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 وَ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و القا کن از برای ما بین دو طرف ، اعنی طرف نعمت و طرف نقمت ، حمد و شکر ، و اجر و ذخر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موفق نما که اگر نعمت و صحّت و عافیت داشته باشیم ، شکر و حمد خود را به ما القا نما که موجب مزید نعمت شود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شَکَرْتُمْ لاَءَزِیدَنَّکُمْ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بلیه و مصیبتی داشته باشیم القای اجر بر او کن به صابر بودن بر او که باعث بر مزید درجه و ذخیره آخرت ما باشد ، نه بی‌صبری و اضطراب که موجب کفران شود ،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کَفَرْتُمْ إِنَّ عَذَابِی لَشَدِیدٌ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20" w:name="__RefHeading___Toc1367688_2749589250"/>
      <w:bookmarkStart w:id="521" w:name="_Toc185"/>
      <w:bookmarkEnd w:id="520"/>
      <w:r>
        <w:rPr>
          <w:rtl w:val="true"/>
        </w:rPr>
        <w:t>کرام الکاتبین و سهولت در عمل</w:t>
      </w:r>
      <w:bookmarkEnd w:id="521"/>
    </w:p>
    <w:p>
      <w:pPr>
        <w:pStyle w:val="Heading5"/>
        <w:numPr>
          <w:ilvl w:val="4"/>
          <w:numId w:val="1"/>
        </w:numPr>
        <w:rPr/>
      </w:pPr>
      <w:bookmarkStart w:id="522" w:name="__RefHeading___Toc1367690_2749589250"/>
      <w:bookmarkStart w:id="523" w:name="_Toc186"/>
      <w:bookmarkEnd w:id="522"/>
      <w:r>
        <w:rPr>
          <w:rtl w:val="true"/>
        </w:rPr>
        <w:t>اشاره</w:t>
      </w:r>
      <w:bookmarkEnd w:id="52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یَسِّرْ عَلَی الْکِرَامِ الْکَاتِبِینَ مَؤُونَتَنَا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سهولت در عمل 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کفایت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 آسان نما بر کرام الکاتبین که دو ملک مؤکّل بر هر فردی از انسانند کفایت مؤونت و ما یحتاج ما را در ثبت صحایف ما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w:t>
      </w:r>
    </w:p>
    <w:p>
      <w:pPr>
        <w:pStyle w:val="BookText"/>
        <w:rPr/>
      </w:pPr>
      <w:r>
        <w:rPr>
          <w:rFonts w:ascii="IRNazanin" w:hAnsi="IRNazanin" w:eastAsia="IRNazanin"/>
          <w:color w:val="111111"/>
          <w:sz w:val="28"/>
          <w:sz w:val="28"/>
          <w:szCs w:val="28"/>
          <w:rtl w:val="true"/>
          <w:lang w:bidi="fa-IR"/>
        </w:rPr>
        <w:t>قلب إلاّ و له أذنان ، علی أحدهما</w:t>
      </w:r>
      <w:r>
        <w:rPr>
          <w:rStyle w:val="FootnoteAnchor"/>
          <w:rtl w:val="true"/>
        </w:rPr>
        <w:footnoteReference w:id="730"/>
      </w:r>
      <w:r>
        <w:rPr>
          <w:rFonts w:ascii="IRNazanin" w:hAnsi="IRNazanin" w:eastAsia="IRNazanin"/>
          <w:color w:val="111111"/>
          <w:sz w:val="28"/>
          <w:sz w:val="28"/>
          <w:szCs w:val="28"/>
          <w:rtl w:val="true"/>
          <w:lang w:bidi="fa-IR"/>
        </w:rPr>
        <w:t xml:space="preserve">ملک یرشده ، و علی الأخری شیطان یفتنه ذلک </w:t>
      </w:r>
      <w:r>
        <w:rPr>
          <w:rFonts w:eastAsia="IRNazanin" w:cs="IRNazanin"/>
          <w:color w:val="111111"/>
          <w:sz w:val="28"/>
          <w:szCs w:val="28"/>
          <w:rtl w:val="true"/>
          <w:lang w:bidi="fa-IR"/>
        </w:rPr>
        <w:t>» .</w:t>
      </w:r>
      <w:r>
        <w:rPr>
          <w:rStyle w:val="FootnoteAnchor"/>
          <w:rtl w:val="true"/>
        </w:rPr>
        <w:footnoteReference w:id="73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7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آنچه از اعمال </w:t>
      </w:r>
      <w:bookmarkStart w:id="524" w:name="pg3155_20393"/>
    </w:p>
    <w:p>
      <w:pPr>
        <w:pStyle w:val="BookText"/>
        <w:rPr/>
      </w:pPr>
      <w:bookmarkEnd w:id="524"/>
      <w:r>
        <w:rPr>
          <w:rFonts w:ascii="IRNazanin" w:hAnsi="IRNazanin" w:eastAsia="IRNazanin"/>
          <w:color w:val="111111"/>
          <w:sz w:val="28"/>
          <w:sz w:val="28"/>
          <w:szCs w:val="28"/>
          <w:rtl w:val="true"/>
          <w:lang w:bidi="fa-IR"/>
        </w:rPr>
        <w:t xml:space="preserve">حسنه از انسان صادر شود به الهام طرف یمین است ، و آنچه از افعال سئیه شریه ظاهر شود به وساوس جانب یسار </w:t>
      </w:r>
      <w:r>
        <w:rPr>
          <w:rFonts w:eastAsia="IRNazanin" w:cs="IRNazanin"/>
          <w:color w:val="111111"/>
          <w:sz w:val="28"/>
          <w:szCs w:val="28"/>
          <w:rtl w:val="true"/>
          <w:lang w:bidi="fa-IR"/>
        </w:rPr>
        <w:t>.</w:t>
      </w:r>
    </w:p>
    <w:p>
      <w:pPr>
        <w:pStyle w:val="Heading5"/>
        <w:numPr>
          <w:ilvl w:val="4"/>
          <w:numId w:val="1"/>
        </w:numPr>
        <w:rPr/>
      </w:pPr>
      <w:bookmarkStart w:id="525" w:name="__RefHeading___Toc1367692_2749589250"/>
      <w:bookmarkStart w:id="526" w:name="_Toc187"/>
      <w:bookmarkEnd w:id="525"/>
      <w:r>
        <w:rPr>
          <w:rtl w:val="true"/>
        </w:rPr>
        <w:t>صحیفه اعمال یا قبر و حسنه در آن</w:t>
      </w:r>
      <w:bookmarkEnd w:id="52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امْلاَءْ لَنَا مِنْ حَسَنَاتِنَا صَحَائِفَنَا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 مملّو نما از اعمال حسنات و اخلاق مرضیات صحایف قلوب ما را ، قبل از آن که مملوّ شود از سیئات و اخلاق رذایل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صحیفه انسان دل او است ، که اولاً چون مرآت صافیه خالی از تمام نقوش است و به هر چه رو آرد رنگ آن پذیرد ، و از برای او دو صفحه است ، روئی به باطن که جانب به یمین و نشأه ملکوت و عالم آخرت است ، و روئی به ظاهر که جهت شمال و عالم دنیا و ملک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باب انقلاب او به این دو جهت که گاهی متوجّه به این جهت و گاهی به آن جهت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مقلّب القلوب والأبصار ، ثبّت قلبی علی دینک </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 و هو واقع بین أصابع الملک و أصابع الشیطان ، یعنی در تحت تصرّف دو قوه است ، شهویه و عقلانیه ، و به حسب قوه شهویه نایل شود لذّات بدنیه را از جذب اغذیه و اشربه و لذت مرکوب و منکوح و غیره ، و به قوّه عقلانیه نائل شود علوم و معارف حقّه یقینیه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مسخّر و منقاد نمود جنود شیطان را که شهوت و غضب است در تحت غلبه عقل حزب اللّه و جنود ملائکه است به آن که مملوّ نماید صفحه قلب خود را</w:t>
      </w:r>
    </w:p>
    <w:p>
      <w:pPr>
        <w:pStyle w:val="BookText"/>
        <w:rPr/>
      </w:pPr>
      <w:r>
        <w:rPr>
          <w:rFonts w:ascii="IRNazanin" w:hAnsi="IRNazanin" w:eastAsia="IRNazanin"/>
          <w:color w:val="111111"/>
          <w:sz w:val="28"/>
          <w:sz w:val="28"/>
          <w:szCs w:val="28"/>
          <w:rtl w:val="true"/>
          <w:lang w:bidi="fa-IR"/>
        </w:rPr>
        <w:t xml:space="preserve">به اخلاق و صفات حسنه و ملکه حمیده صار ملکاً مسدّد الی الصواب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غلبه نمود شهوت او بر عقل یعنی عقل جزئی را در تصرّفات شیطان ، </w:t>
      </w:r>
      <w:bookmarkStart w:id="527" w:name="pg3155_20394"/>
    </w:p>
    <w:p>
      <w:pPr>
        <w:pStyle w:val="BookText"/>
        <w:rPr/>
      </w:pPr>
      <w:bookmarkEnd w:id="527"/>
      <w:r>
        <w:rPr>
          <w:rFonts w:ascii="IRNazanin" w:hAnsi="IRNazanin" w:eastAsia="IRNazanin"/>
          <w:color w:val="111111"/>
          <w:sz w:val="28"/>
          <w:sz w:val="28"/>
          <w:szCs w:val="28"/>
          <w:rtl w:val="true"/>
          <w:lang w:bidi="fa-IR"/>
        </w:rPr>
        <w:t xml:space="preserve">صرف در طریقه حیل در اکتساب و تحصیل وسایل و تهیه شهوات قرار داد لابد غلبه جنود شیطان مملوّ شود صفحه قلب او از صفات بهیمیه و سبعیه و شیطانیه ، و معرکه دل او محلّ تردّد کلب غضب و خنزیر شهوت گردیده ، ملک از آنجا اعراض نماید ، از این جهت عرض می‌نماید که مملوّ نما قلب ما را اوّلاً از حسنات که اخلاق ملائکه است </w:t>
      </w:r>
      <w:r>
        <w:rPr>
          <w:rFonts w:eastAsia="IRNazanin" w:cs="IRNazanin"/>
          <w:color w:val="111111"/>
          <w:sz w:val="28"/>
          <w:szCs w:val="28"/>
          <w:rtl w:val="true"/>
          <w:lang w:bidi="fa-IR"/>
        </w:rPr>
        <w:t>.</w:t>
      </w:r>
    </w:p>
    <w:p>
      <w:pPr>
        <w:pStyle w:val="Heading4"/>
        <w:numPr>
          <w:ilvl w:val="3"/>
          <w:numId w:val="1"/>
        </w:numPr>
        <w:rPr/>
      </w:pPr>
      <w:bookmarkStart w:id="528" w:name="__RefHeading___Toc1367694_2749589250"/>
      <w:bookmarkStart w:id="529" w:name="_Toc188"/>
      <w:bookmarkEnd w:id="528"/>
      <w:r>
        <w:rPr>
          <w:rtl w:val="true"/>
        </w:rPr>
        <w:t>سوء رفتار و شرم از ملائکه موکّل</w:t>
      </w:r>
      <w:bookmarkEnd w:id="529"/>
    </w:p>
    <w:p>
      <w:pPr>
        <w:pStyle w:val="BookText"/>
        <w:rPr/>
      </w:pPr>
      <w:r>
        <w:rPr>
          <w:rFonts w:ascii="Amiri" w:hAnsi="Amiri" w:eastAsia="Amiri" w:cs="Amiri"/>
          <w:color w:val="111111"/>
          <w:sz w:val="28"/>
          <w:sz w:val="28"/>
          <w:szCs w:val="28"/>
          <w:rtl w:val="true"/>
          <w:lang w:bidi="ar-SA"/>
        </w:rPr>
        <w:t>وَ لاَ تُخْزِنَا عِنْدَهُمْ بِسُوءِ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رسوا مکن ما را عندهم ، یعنی نزد ملائکه بسوء اعمالنا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یَقُولُ الاْءَشْهَادُ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الملائکة أو جوارحهم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أشهاد فرموده که به معنی حضّار است ، چه آن ملائکه حفظه که خداوند بر انسان گماشته همه اوقات تا انقضای اجل با او حاضرند ، کما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برای هر فردی از انسان معقّباتی است که ملائکه لیل و نهار باشند یعقب بعضها بعضاً من بین یدیه ، یعنی در ظاهر نفس الامر او و من خلفه ، یعنی در باطن و در خلف حجاب از او ، یحفظونه بأمر و اذن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تعیین نموده‌اند علماء که ملکی که بر هر فردی از ناس موکّل است از جانب خدا ده ملک‌اند که ایماء به قوای عشره‌اند ، که پنج از او در ظاهر بشره است فی حاقّ نفس الأمر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آنها است ، یعنی سامعه و باصره و شامه و ذائقه و لامسه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 از آنها قوای باطنه است که عبارت باشد از حس مشترک و خیال و </w:t>
      </w:r>
      <w:bookmarkStart w:id="530" w:name="pg3155_20395"/>
    </w:p>
    <w:p>
      <w:pPr>
        <w:pStyle w:val="BookText"/>
        <w:rPr/>
      </w:pPr>
      <w:bookmarkEnd w:id="530"/>
      <w:r>
        <w:rPr>
          <w:rFonts w:ascii="IRNazanin" w:hAnsi="IRNazanin" w:eastAsia="IRNazanin"/>
          <w:color w:val="111111"/>
          <w:sz w:val="28"/>
          <w:sz w:val="28"/>
          <w:szCs w:val="28"/>
          <w:rtl w:val="true"/>
          <w:lang w:bidi="fa-IR"/>
        </w:rPr>
        <w:t xml:space="preserve">واهمه و متصرّفه و حافظه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آنها است ، چه در خلف</w:t>
      </w:r>
    </w:p>
    <w:p>
      <w:pPr>
        <w:pStyle w:val="BookText"/>
        <w:rPr/>
      </w:pPr>
      <w:r>
        <w:rPr>
          <w:rFonts w:ascii="IRNazanin" w:hAnsi="IRNazanin" w:eastAsia="IRNazanin"/>
          <w:color w:val="111111"/>
          <w:sz w:val="28"/>
          <w:sz w:val="28"/>
          <w:szCs w:val="28"/>
          <w:rtl w:val="true"/>
          <w:lang w:bidi="fa-IR"/>
        </w:rPr>
        <w:t xml:space="preserve">حجاب انداز انظار که آدم را به امر خدا محافظت می‌نمایند ، از جمیع معاطب و مهالک الی الموت ، چنان که از همه فرومایه‌تر قوه لامسه است که در خراطین و حشرات الارض هم موجود است ، اگر مثلا در انسان نبود که به واسطه او درک حرارت مفرط را از نار و برودت مفرط را در شتا نکرده خود را حفظ نمی‌کرد ، لابدّ به اندک زمانی متلاشی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فِی کُلِّ سَاعَةٍ مِنْ سَاعَاتِهِ حَظّاً مِنْ عِبَادِکَ، وَ نَصِیباً مِنْ شُکْرِکَ وَ شَاهِدَ صِدْقٍ مِنْ مَلَائِکَتِکَ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31" w:name="__RefHeading___Toc1367696_2749589250"/>
      <w:bookmarkStart w:id="532" w:name="_Toc189"/>
      <w:bookmarkEnd w:id="531"/>
      <w:r>
        <w:rPr>
          <w:rtl w:val="true"/>
        </w:rPr>
        <w:t>درخواست حفظ و مصونیت الهی در دنیا</w:t>
      </w:r>
      <w:bookmarkEnd w:id="53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احْفَظْنَا مِنْ بَیْنِ أَیْدِینَا وَ مِنْ خَلْفِنَا وَ عَنْ أَیْمَانِنَا وَ عَنْ شَمَائِلِنَا وَ مِنْ جَمِیعِ نَوَاحِینَا، حِفْظاً عَاصِماً مِنْ مَعْصِیَتِکَ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 تبرّک و توسّل جستن به درود بر محمّد صلی‌الله‌علیه‌و‌آله‌وسلم و آل او استعانة و استغاثه به خدا می‌نماید ، که خدایا حفظ کن ما را از این جهات اربعه مذکوره که مورد وساوس شیطان است بر بنی آدم ، کما قال تعالی حکایة عن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لاَتِیَنَّهُمْ مِنْ بَیْنِ أَیْدِیهِمْ وَ مِنْ خَلْفِهِمْ وَ عَنْ أَیْمانِهِمْ وَ عَنْ شَمَآئِلِهِمْ وَ لاَ تَجِدُ أَکْثَرَهُمْ شاکِرِینَ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المعصوم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لاَتِیَنَّهُمْ</w:t>
      </w:r>
      <w:r>
        <w:rPr>
          <w:rStyle w:val="FootnoteAnchor"/>
          <w:rtl w:val="true"/>
        </w:rPr>
        <w:footnoteReference w:id="737"/>
      </w:r>
      <w:r>
        <w:rPr>
          <w:rFonts w:ascii="Amiri" w:hAnsi="Amiri" w:eastAsia="Amiri" w:cs="Amiri"/>
          <w:color w:val="111111"/>
          <w:sz w:val="28"/>
          <w:sz w:val="28"/>
          <w:szCs w:val="28"/>
          <w:rtl w:val="true"/>
          <w:lang w:bidi="ar-SA"/>
        </w:rPr>
        <w:t xml:space="preserve">مِنْ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به وساوس خود أهونَ و اَفسدَ علیهم أمر آخرتهم التی فی قدامهم ؛ لأنّ توجه النفوس بالفطرة إلیها </w:t>
      </w:r>
    </w:p>
    <w:p>
      <w:pPr>
        <w:pStyle w:val="BookText"/>
        <w:rPr/>
      </w:pPr>
      <w:r>
        <w:rPr>
          <w:rFonts w:ascii="IRNazanin" w:hAnsi="IRNazanin" w:eastAsia="IRNazanin"/>
          <w:color w:val="111111"/>
          <w:sz w:val="28"/>
          <w:sz w:val="28"/>
          <w:szCs w:val="28"/>
          <w:rtl w:val="true"/>
          <w:lang w:bidi="fa-IR"/>
        </w:rPr>
        <w:t>فهی إمامهم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تحریص نماید انسان را به وسوسه خود بر جمع احمال و اثقال و تعمیر عمارات و حفر قنوات و غرس اشجار و تحصیل</w:t>
      </w:r>
    </w:p>
    <w:p>
      <w:pPr>
        <w:pStyle w:val="BookText"/>
        <w:rPr/>
      </w:pPr>
      <w:r>
        <w:rPr>
          <w:rFonts w:ascii="IRNazanin" w:hAnsi="IRNazanin" w:eastAsia="IRNazanin"/>
          <w:color w:val="111111"/>
          <w:sz w:val="28"/>
          <w:sz w:val="28"/>
          <w:szCs w:val="28"/>
          <w:rtl w:val="true"/>
          <w:lang w:bidi="fa-IR"/>
        </w:rPr>
        <w:t xml:space="preserve">بساتین ، لعیش الدنیا التی یقع فی خلف الانسان و بالمآل یکون معرضاً عنه مقبلاً علی الآخرة ، کما 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دار ممرّ ، و الآخره دار مقرّ ؛ فخذوا من ممرّکم لمقرّکم </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هذِهِ الْحَیاةُ الدُنْیَا مَتاعٌ وَ إِنَّ الاْخِرَةَ هِی دَارُ الْقَرَارِ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أَیْمانِهِمْ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الشیطان أفسد بخطراته علیهم أمر دینهم بالقاء الشبهات فی إبطال عقاید الحقة و عن شمائلهم ، أی یوسوس علیهم بترغیبهم علی حبّ الشهوات و اللذات من النساء و البنین و القناطیر المقنطرة من الذهب و الفضة ، بأنّ هذه اللذات نقد عاجل ، و الآخرة مظنون أجل ، والعاقل لایترک العاجل المحقّق لأمر موهوم موقّت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این جهات اربعه مذکوره مورد هواجس و خطرات و القاءات شیطان است ، لهذا بر قلب هر فردی از افراد ناس لازم است که لیلاً و نهاراً از خدا استعانت در حفظ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هَادِیاً إِلَی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ارشاد و تعریف و دلالت بر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طوع که اذعان و انقیاد باشد ، و اسم فاعل او مطیع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نما ما را یک نوع حفظی ، و أرشدنا و اعرفنا و دللّنا بما فیه رضاک </w:t>
      </w:r>
      <w:bookmarkStart w:id="533" w:name="pg3155_20399"/>
    </w:p>
    <w:p>
      <w:pPr>
        <w:pStyle w:val="BookText"/>
        <w:rPr/>
      </w:pPr>
      <w:bookmarkEnd w:id="533"/>
      <w:r>
        <w:rPr>
          <w:rFonts w:ascii="IRNazanin" w:hAnsi="IRNazanin" w:eastAsia="IRNazanin"/>
          <w:color w:val="111111"/>
          <w:sz w:val="28"/>
          <w:sz w:val="28"/>
          <w:szCs w:val="28"/>
          <w:rtl w:val="true"/>
          <w:lang w:bidi="fa-IR"/>
        </w:rPr>
        <w:t xml:space="preserve">و رغبتک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ارحمنا بطواعیتی إیّاک و طواعیتی رسولک </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المضلّین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اللّه است ، و ارشاد بما فیه مصالح الدینیة و الدنیویة مخصوصاً له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هَدَیْنَاهُ السَّبِیلَ إِمَّا شَاکِرًا وَ إِمَّا کَفُورًا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حکاه عن قول الخلیل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خَلَقَنِی فَهُوَ یَهْدِینِ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موسی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الَّذِی أَعْطَی کُلَّ شَیْ‌ءٍ خَلْقَهُ ثُمَّ هَدَی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حقّ محمد صلی‌الله‌علیه‌و‌آله‌وسلم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 اسْمَ رَبِّکَ الاْءَعْلَی</w:t>
      </w:r>
    </w:p>
    <w:p>
      <w:pPr>
        <w:pStyle w:val="BookText"/>
        <w:rPr/>
      </w:pPr>
      <w:r>
        <w:rPr>
          <w:rFonts w:ascii="Amiri" w:hAnsi="Amiri" w:eastAsia="Amiri" w:cs="Amiri"/>
          <w:color w:val="111111"/>
          <w:sz w:val="28"/>
          <w:sz w:val="28"/>
          <w:szCs w:val="28"/>
          <w:rtl w:val="true"/>
          <w:lang w:bidi="ar-SA"/>
        </w:rPr>
        <w:t xml:space="preserve">الَّذِی خَلَقَ فَسَوَّی وَ الَّذِی قَدَّرَ فَهَدَی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سرّ او این است که مقصود از خلق جسد ، هدایت روح و ارتسام علوم و معارف است در او به ارشاد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که طرق منحرفه کثیره و الظنون و الأغالیط غیر محصورة ، فتحصیل طریق الوسط المعبّر عنها بالمستقیم لایمکن إلاّ بتوفیقه و هدایته </w:t>
      </w:r>
      <w:r>
        <w:rPr>
          <w:rFonts w:eastAsia="IRNazanin" w:cs="IRNazanin"/>
          <w:color w:val="111111"/>
          <w:sz w:val="28"/>
          <w:szCs w:val="28"/>
          <w:rtl w:val="true"/>
          <w:lang w:bidi="fa-IR"/>
        </w:rPr>
        <w:t>.</w:t>
      </w:r>
    </w:p>
    <w:p>
      <w:pPr>
        <w:pStyle w:val="Heading4"/>
        <w:numPr>
          <w:ilvl w:val="3"/>
          <w:numId w:val="1"/>
        </w:numPr>
        <w:rPr/>
      </w:pPr>
      <w:bookmarkStart w:id="534" w:name="__RefHeading___Toc1367698_2749589250"/>
      <w:bookmarkStart w:id="535" w:name="_Toc190"/>
      <w:bookmarkEnd w:id="534"/>
      <w:r>
        <w:rPr>
          <w:rtl w:val="true"/>
        </w:rPr>
        <w:t>حفظ الهی در محبت او</w:t>
      </w:r>
      <w:bookmarkEnd w:id="53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لِمَحَبَّتِکَ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حفظی که وادار نماید ما را به امری که جالب باشد محبّت و مودّت تو را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یَأْتِی اللَّهُ بِقَوْمٍ یُحِبُّهُمْ وَ یُحِبُّونَهُ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محبت خدا از برای عباد انعامه علیهم و توفیقهم لطاعته و هداهم لدینه ، الذی ارتضاه و حب العباد للّه أن تطیعوه و لاتعصوه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الحدیث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 یتقرّب الیّ بالنوافل حتی أحبّه</w:t>
      </w:r>
      <w:r>
        <w:rPr>
          <w:rStyle w:val="FootnoteAnchor"/>
          <w:rtl w:val="true"/>
        </w:rPr>
        <w:footnoteReference w:id="748"/>
      </w:r>
      <w:r>
        <w:rPr>
          <w:rFonts w:ascii="IRNazanin" w:hAnsi="IRNazanin" w:eastAsia="IRNazanin"/>
          <w:color w:val="111111"/>
          <w:sz w:val="28"/>
          <w:sz w:val="28"/>
          <w:szCs w:val="28"/>
          <w:rtl w:val="true"/>
          <w:lang w:bidi="fa-IR"/>
        </w:rPr>
        <w:t xml:space="preserve">فإذا أحببته کنت </w:t>
      </w:r>
      <w:bookmarkStart w:id="536" w:name="pg3155_20402"/>
    </w:p>
    <w:p>
      <w:pPr>
        <w:pStyle w:val="BookText"/>
        <w:rPr/>
      </w:pPr>
      <w:bookmarkEnd w:id="536"/>
      <w:r>
        <w:rPr>
          <w:rFonts w:ascii="IRNazanin" w:hAnsi="IRNazanin" w:eastAsia="IRNazanin"/>
          <w:color w:val="111111"/>
          <w:sz w:val="28"/>
          <w:sz w:val="28"/>
          <w:szCs w:val="28"/>
          <w:rtl w:val="true"/>
          <w:lang w:bidi="fa-IR"/>
        </w:rPr>
        <w:t>سمعه الذی یسمع به و بصره الذی یبصر به و یده الّتی</w:t>
      </w:r>
      <w:r>
        <w:rPr>
          <w:rStyle w:val="FootnoteAnchor"/>
          <w:rtl w:val="true"/>
        </w:rPr>
        <w:footnoteReference w:id="749"/>
      </w:r>
      <w:r>
        <w:rPr>
          <w:rFonts w:ascii="IRNazanin" w:hAnsi="IRNazanin" w:eastAsia="IRNazanin"/>
          <w:color w:val="111111"/>
          <w:sz w:val="28"/>
          <w:sz w:val="28"/>
          <w:szCs w:val="28"/>
          <w:rtl w:val="true"/>
          <w:lang w:bidi="fa-IR"/>
        </w:rPr>
        <w:t>یبطش بها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در مقام اداء فرائض و نوافل در عبادات و مجاهده با نفس به مقامی از قرب معنوی فایض شود که از خود فانی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یسمع و بی یبصر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کما قیل ،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سرکشان من من نیم من ز جان مردم به جانان میزیم</w:t>
      </w:r>
    </w:p>
    <w:p>
      <w:pPr>
        <w:pStyle w:val="BookText"/>
        <w:rPr/>
      </w:pPr>
      <w:r>
        <w:rPr>
          <w:rFonts w:ascii="IRNazanin" w:hAnsi="IRNazanin" w:eastAsia="IRNazanin"/>
          <w:color w:val="111111"/>
          <w:sz w:val="28"/>
          <w:sz w:val="28"/>
          <w:szCs w:val="28"/>
          <w:rtl w:val="true"/>
          <w:lang w:bidi="fa-IR"/>
        </w:rPr>
        <w:t>چون بمردم از حواسات بشر حقّ مرا شد سمع و ادراک و بصر</w:t>
      </w:r>
    </w:p>
    <w:p>
      <w:pPr>
        <w:pStyle w:val="Heading4"/>
        <w:numPr>
          <w:ilvl w:val="3"/>
          <w:numId w:val="1"/>
        </w:numPr>
        <w:rPr/>
      </w:pPr>
      <w:bookmarkStart w:id="537" w:name="__RefHeading___Toc1367700_2749589250"/>
      <w:bookmarkStart w:id="538" w:name="_Toc191"/>
      <w:bookmarkEnd w:id="537"/>
      <w:r>
        <w:rPr>
          <w:rtl w:val="true"/>
        </w:rPr>
        <w:t>درخواست عمل به خیر و دوری از شرّ</w:t>
      </w:r>
      <w:bookmarkEnd w:id="538"/>
    </w:p>
    <w:p>
      <w:pPr>
        <w:pStyle w:val="Heading5"/>
        <w:numPr>
          <w:ilvl w:val="4"/>
          <w:numId w:val="1"/>
        </w:numPr>
        <w:rPr/>
      </w:pPr>
      <w:bookmarkStart w:id="539" w:name="__RefHeading___Toc1367702_2749589250"/>
      <w:bookmarkStart w:id="540" w:name="_Toc192"/>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w:t>
      </w:r>
    </w:p>
    <w:p>
      <w:pPr>
        <w:pStyle w:val="BookText"/>
        <w:rPr/>
      </w:pPr>
      <w:r>
        <w:rPr>
          <w:rFonts w:ascii="Amiri" w:hAnsi="Amiri" w:eastAsia="Amiri" w:cs="Amiri"/>
          <w:color w:val="111111"/>
          <w:sz w:val="28"/>
          <w:sz w:val="28"/>
          <w:szCs w:val="28"/>
          <w:rtl w:val="true"/>
          <w:lang w:bidi="ar-SA"/>
        </w:rPr>
        <w:t>لاِسْتِعْمَالِ الْخَیْرِ، وَ هِجْرَانِ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توجیه الأسباب نحو مطلوب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زادک اللّه توفیقاً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توفیق آن موافق شدن اراده عبد است با مشیت الهیه ، چنان که مشاهد است که انسان به دفعات و مرّات اراده کاری می‌نماید ، ولی از آنجائی که امورات موکول بر قضا و قدر است ، و ابداً تدابیر واهیه عباد مدخلیت مستقلی در صدور آن فعل ندارد ، مقصود صورت وقوع نیابد ، و آن که گاه گاهی واقع می‌شود بر حسب اراده عبد به واسطه این است که مطابق و موافق اتفاق افتاده با قدر خدای تعالی ، لذا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اللّه بفسخ العزائم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 الهمم </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یعنی همان فسخ ارادات و عزائم در اغلب امور اثبات مقام مقهوریت عبد و ربوبیت خدا را می‌نماید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فَوْقَهُمْ قَاهِرُونَ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 نّهم فی تحت تسخیرنا و تدلیلنا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یَشَآءَ اللَّهُ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أنّ فرعون بعد استماعه من الکهنة و المنجّمون أخبارهم بظهور رجل من بنی إسرائیل و انقراض دولة فرعون بیده ، أقدم بتدابیر السخیفة ، أن یرد و یمنع تقادیر اللّه بقتله کثیراً من ذکور أولادهم فی تلک السنة ، لأن ینسدّ باب الضرر عن نفسه بعدم تولّد موسی علیه‌السلام ، کما أخبر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یُذَبِّحُونَ أَبْنَاءَکُمْ وَ یَسْتَحْیُونَ نِسَآءَکُمْ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کما لایوافق تدابیره علی تقادیر اللّه ، ربّاه اللّه فی حجره ، کما قال فرعون لموسی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نُرَبِّکَ فِینَا وَلِیدًا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تعالی أراد و قدّر وجوده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نُرِیدُ أَن نَّمُنَّ عَلَی الَّذِینَ اسْتُضْعِفُوا فِی الاْءَرْضِ وَ نَجْعَلَهُمْ أَئِمَّةً وَ نَجْعَلَهُمُ الْوَارِثِینَ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 فِرْعَوْنَ وَ هامانَ وَ جُنُودَهُمَا مِنْهُمْ مَا کَانُواْ یَحْذَرُونَ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یخافون من</w:t>
      </w:r>
    </w:p>
    <w:p>
      <w:pPr>
        <w:pStyle w:val="BookText"/>
        <w:rPr/>
      </w:pPr>
      <w:r>
        <w:rPr>
          <w:rFonts w:ascii="IRNazanin" w:hAnsi="IRNazanin" w:eastAsia="IRNazanin"/>
          <w:color w:val="111111"/>
          <w:sz w:val="28"/>
          <w:sz w:val="28"/>
          <w:szCs w:val="28"/>
          <w:rtl w:val="true"/>
          <w:lang w:bidi="fa-IR"/>
        </w:rPr>
        <w:t xml:space="preserve">ظهور موسی و استیلائه علی ملک فرعون ، و من هذا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یدبّر و اللّه یقدّر </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محول حال جهانیان نه قضا است چرا مجاری احوال بر خلاف رضا است</w:t>
      </w:r>
      <w:r>
        <w:rPr>
          <w:rStyle w:val="FootnoteAnchor"/>
          <w:rtl w:val="true"/>
        </w:rPr>
        <w:footnoteReference w:id="76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یفعل ما یشاء و لایفعل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541" w:name="pg3155_20406"/>
    </w:p>
    <w:p>
      <w:pPr>
        <w:pStyle w:val="BookText"/>
        <w:rPr/>
      </w:pPr>
      <w:bookmarkEnd w:id="541"/>
      <w:r>
        <w:rPr>
          <w:rFonts w:ascii="IRNazanin" w:hAnsi="IRNazanin" w:eastAsia="IRNazanin"/>
          <w:color w:val="111111"/>
          <w:sz w:val="28"/>
          <w:sz w:val="28"/>
          <w:szCs w:val="28"/>
          <w:rtl w:val="true"/>
          <w:lang w:bidi="fa-IR"/>
        </w:rPr>
        <w:t xml:space="preserve">و قول داعی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لاستعمال الخیر و هجران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خود ما را وادار نما بسیره ، و خصلت امور مذکوره مطلوبه مرغوبه و به متارکه امور مذمومه مکروهه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الخیر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الخیر أن یکثر مالک و ولدک ، و لکن الخیر أن یکثر</w:t>
      </w:r>
      <w:r>
        <w:rPr>
          <w:rStyle w:val="FootnoteAnchor"/>
          <w:rtl w:val="true"/>
        </w:rPr>
        <w:footnoteReference w:id="763"/>
      </w:r>
      <w:r>
        <w:rPr>
          <w:rFonts w:ascii="IRNazanin" w:hAnsi="IRNazanin" w:eastAsia="IRNazanin"/>
          <w:color w:val="111111"/>
          <w:sz w:val="28"/>
          <w:sz w:val="28"/>
          <w:szCs w:val="28"/>
          <w:rtl w:val="true"/>
          <w:lang w:bidi="fa-IR"/>
        </w:rPr>
        <w:t xml:space="preserve">علمک و یعظم حلمک ، و أن تباهی الناس بعبادة ربک ، فإن أحسنت حمدت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أسأت استغفرت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الخیر ؛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السوء و الفساد و الظلم </w:t>
      </w:r>
      <w:r>
        <w:rPr>
          <w:rFonts w:eastAsia="IRNazanin" w:cs="IRNazanin"/>
          <w:color w:val="111111"/>
          <w:sz w:val="28"/>
          <w:szCs w:val="28"/>
          <w:rtl w:val="true"/>
          <w:lang w:bidi="fa-IR"/>
        </w:rPr>
        <w:t>.</w:t>
      </w:r>
    </w:p>
    <w:p>
      <w:pPr>
        <w:pStyle w:val="Heading5"/>
        <w:numPr>
          <w:ilvl w:val="4"/>
          <w:numId w:val="1"/>
        </w:numPr>
        <w:rPr/>
      </w:pPr>
      <w:bookmarkStart w:id="542" w:name="__RefHeading___Toc1367704_2749589250"/>
      <w:bookmarkStart w:id="543" w:name="_Toc193"/>
      <w:bookmarkEnd w:id="542"/>
      <w:r>
        <w:rPr>
          <w:rtl w:val="true"/>
        </w:rPr>
        <w:t>صحیفه اعمال یا قبر و حسنه در آن</w:t>
      </w:r>
      <w:bookmarkEnd w:id="54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امْلاَءْ لَنَا مِنْ حَسَنَاتِنَا صَحَائِفَنَا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 مملّو نما از اعمال حسنات و اخلاق مرضیات صحایف قلوب ما را ، قبل از آن که مملوّ شود از سیئات و اخلاق رذایل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صحیفه انسان دل او است ، که اولاً چون مرآت صافیه خالی از تمام نقوش است و به هر چه رو آرد رنگ آن پذیرد ، و از برای او دو صفحه است ، روئی به باطن که جانب به یمین و نشأه ملکوت و عالم آخرت است ، و روئی به ظاهر که جهت شمال و عالم دنیا و ملک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باب انقلاب او به این دو جهت که گاهی متوجّه به این جهت و گاهی به آن جهت است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مقلّب القلوب والأبصار ، ثبّت قلبی علی دینک </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 و هو واقع بین أصابع الملک و أصابع الشیطان ، یعنی در تحت تصرّف دو قوه است ، شهویه و عقلانیه ، و به حسب قوه شهویه نایل شود لذّات بدنیه را از جذب اغذیه و اشربه و لذت مرکوب و منکوح و غیره ، و به قوّه عقلانیه نائل شود علوم و معارف حقّه یقینیه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مسخّر و منقاد نمود جنود شیطان را که شهوت و غضب است در تحت غلبه عقل حزب اللّه و جنود ملائکه است به آن که مملوّ نماید صفحه قلب خود را</w:t>
      </w:r>
    </w:p>
    <w:p>
      <w:pPr>
        <w:pStyle w:val="BookText"/>
        <w:rPr/>
      </w:pPr>
      <w:r>
        <w:rPr>
          <w:rFonts w:ascii="IRNazanin" w:hAnsi="IRNazanin" w:eastAsia="IRNazanin"/>
          <w:color w:val="111111"/>
          <w:sz w:val="28"/>
          <w:sz w:val="28"/>
          <w:szCs w:val="28"/>
          <w:rtl w:val="true"/>
          <w:lang w:bidi="fa-IR"/>
        </w:rPr>
        <w:t xml:space="preserve">به اخلاق و صفات حسنه و ملکه حمیده صار ملکاً مسدّد الی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غلبه نمود شهوت او بر عقل یعنی عقل جزئی را در تصرّفات شیطان ، صرف در طریقه حیل در اکتساب و تحصیل وسایل و تهیه شهوات قرار داد لابد غلبه جنود شیطان مملوّ شود صفحه قلب او از صفات بهیمیه و سبعیه و شیطانیه ، و معرکه دل او محلّ تردّد کلب غضب و خنزیر شهوت گردیده ، ملک از آنجا اعراض نماید ، از این جهت عرض می‌نماید که مملوّ نما قلب ما را اوّلاً از حسنات که اخلاق ملائکه است </w:t>
      </w:r>
      <w:r>
        <w:rPr>
          <w:rFonts w:eastAsia="IRNazanin" w:cs="IRNazanin"/>
          <w:color w:val="111111"/>
          <w:sz w:val="28"/>
          <w:szCs w:val="28"/>
          <w:rtl w:val="true"/>
          <w:lang w:bidi="fa-IR"/>
        </w:rPr>
        <w:t>.</w:t>
      </w:r>
    </w:p>
    <w:p>
      <w:pPr>
        <w:pStyle w:val="Heading4"/>
        <w:numPr>
          <w:ilvl w:val="3"/>
          <w:numId w:val="1"/>
        </w:numPr>
        <w:rPr/>
      </w:pPr>
      <w:bookmarkStart w:id="544" w:name="__RefHeading___Toc1367706_2749589250"/>
      <w:bookmarkStart w:id="545" w:name="_Toc194"/>
      <w:bookmarkEnd w:id="544"/>
      <w:r>
        <w:rPr>
          <w:rtl w:val="true"/>
        </w:rPr>
        <w:t>چگونگی انتساب شرور به خداوند</w:t>
      </w:r>
      <w:bookmarkEnd w:id="545"/>
    </w:p>
    <w:p>
      <w:pPr>
        <w:pStyle w:val="BookText"/>
        <w:rPr/>
      </w:pPr>
      <w:r>
        <w:rPr>
          <w:rFonts w:ascii="IRNazanin" w:hAnsi="IRNazanin" w:eastAsia="IRNazanin"/>
          <w:color w:val="111111"/>
          <w:sz w:val="28"/>
          <w:sz w:val="28"/>
          <w:szCs w:val="28"/>
          <w:rtl w:val="true"/>
          <w:lang w:bidi="fa-IR"/>
        </w:rPr>
        <w:t xml:space="preserve">و آن که در دعا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خالق الخیر و الشرّ </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یا آن که در دعاء دیگر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الخیر فی یدیک</w:t>
      </w:r>
      <w:r>
        <w:rPr>
          <w:rStyle w:val="FootnoteAnchor"/>
          <w:rtl w:val="true"/>
        </w:rPr>
        <w:footnoteReference w:id="767"/>
      </w:r>
      <w:r>
        <w:rPr>
          <w:rFonts w:ascii="IRNazanin" w:hAnsi="IRNazanin" w:eastAsia="IRNazanin"/>
          <w:color w:val="111111"/>
          <w:sz w:val="28"/>
          <w:sz w:val="28"/>
          <w:szCs w:val="28"/>
          <w:rtl w:val="true"/>
          <w:lang w:bidi="fa-IR"/>
        </w:rPr>
        <w:t xml:space="preserve">و الشرّ لیس إلیک </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چنان در نظر می‌آید که با هم منافات دارد ، ولی در حاقّ واقع این طور نیست ، چه شرّ بالذات از خدائی که خیر محض است صادر نشده ، یعنی همان چیزی که از او نسبت به عباد شرّ به نظر می‌آید ، اگر کسی به حقیقت او پی برد هر آینه یابد او را که عین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یَدْعُ الاْءِنْسانُ بِالشَّرِّ دُعَآءَهُ بِالْخَیْرِ ، وَ کَانَ الإِْنْسَنُ</w:t>
      </w:r>
    </w:p>
    <w:p>
      <w:pPr>
        <w:pStyle w:val="BookText"/>
        <w:rPr/>
      </w:pPr>
      <w:r>
        <w:rPr>
          <w:rFonts w:ascii="Amiri" w:hAnsi="Amiri" w:eastAsia="Amiri" w:cs="Amiri"/>
          <w:color w:val="111111"/>
          <w:sz w:val="28"/>
          <w:sz w:val="28"/>
          <w:szCs w:val="28"/>
          <w:rtl w:val="true"/>
          <w:lang w:bidi="ar-SA"/>
        </w:rPr>
        <w:t xml:space="preserve">عَجُولاً </w:t>
      </w:r>
      <w:r>
        <w:rPr>
          <w:rFonts w:eastAsia="Amiri" w:cs="Amiri" w:ascii="Amiri" w:hAnsi="Amiri"/>
          <w:color w:val="111111"/>
          <w:sz w:val="28"/>
          <w:szCs w:val="28"/>
          <w:rtl w:val="true"/>
          <w:lang w:bidi="ar-SA"/>
        </w:rPr>
        <w:t>» .</w:t>
      </w:r>
      <w:r>
        <w:rPr>
          <w:rStyle w:val="FootnoteAnchor"/>
          <w:rtl w:val="true"/>
        </w:rPr>
        <w:footnoteReference w:id="76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تضرّع و ابتهال می‌نماید انسان به واسطه ورود مکروهی به او از قبیل امراض و آلام و موت اولاد و نقص اموال و فاقه عیال ، که آنها فی الحقیقه </w:t>
      </w:r>
    </w:p>
    <w:p>
      <w:pPr>
        <w:pStyle w:val="BookText"/>
        <w:rPr/>
      </w:pPr>
      <w:r>
        <w:rPr>
          <w:rFonts w:ascii="IRNazanin" w:hAnsi="IRNazanin" w:eastAsia="IRNazanin"/>
          <w:color w:val="111111"/>
          <w:sz w:val="28"/>
          <w:sz w:val="28"/>
          <w:szCs w:val="28"/>
          <w:rtl w:val="true"/>
          <w:lang w:bidi="fa-IR"/>
        </w:rPr>
        <w:t xml:space="preserve">دعوت است انسان را به جانب خیری که همان تضرّع و ابتهال او باشد ، چه در نعمت و صحّت و غنا نهایت اعراض و غفلت را از ما داشت ، لهذا ما او را کُرهاً به جانب خود دعوت نمودیم ، به سبب وصول مکروهات ، که این در واقع خیر او است نه غنا و عافیت که اسباب اعراض و بُعد او است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أَن تَکْرَهُوا شَیْئًا وَ هُوَ خَیْرٌ لَّکُمْ وَ عَسَی أَن تُحِبُّوا شَیْئًا وَ هُوَ شَرٌّ لَّکُمْ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آن که در آخر آیه شریفه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الاْءِنْسانُ عَجُولاً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انسان از عجله و ضیق حوصله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صبر بر تدابیر ما در وجود خودش نمی‌نماید بر تحمّل بلایا و الم که موجب اقبال و قرب او است به ما ، با این که به زودی استغاثه می‌نماید از ما رفع آن بلا را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w:t>
      </w:r>
      <w:r>
        <w:rPr>
          <w:rStyle w:val="FootnoteAnchor"/>
          <w:rtl w:val="true"/>
        </w:rPr>
        <w:footnoteReference w:id="771"/>
      </w:r>
      <w:r>
        <w:rPr>
          <w:rFonts w:ascii="IRNazanin" w:hAnsi="IRNazanin" w:eastAsia="IRNazanin"/>
          <w:color w:val="111111"/>
          <w:sz w:val="28"/>
          <w:sz w:val="28"/>
          <w:szCs w:val="28"/>
          <w:rtl w:val="true"/>
          <w:lang w:bidi="fa-IR"/>
        </w:rPr>
        <w:t>نمی‌تانی رضا ده ای عیار که خدا رنجت دهد بی اختیار</w:t>
      </w:r>
    </w:p>
    <w:p>
      <w:pPr>
        <w:pStyle w:val="BookText"/>
        <w:rPr/>
      </w:pPr>
      <w:r>
        <w:rPr>
          <w:rFonts w:ascii="IRNazanin" w:hAnsi="IRNazanin" w:eastAsia="IRNazanin"/>
          <w:color w:val="111111"/>
          <w:sz w:val="28"/>
          <w:sz w:val="28"/>
          <w:szCs w:val="28"/>
          <w:rtl w:val="true"/>
          <w:lang w:bidi="fa-IR"/>
        </w:rPr>
        <w:t>که بلای دوست تطهیر شما است علم او بالای تدبیر شما است</w:t>
      </w:r>
      <w:r>
        <w:rPr>
          <w:rStyle w:val="FootnoteAnchor"/>
          <w:rtl w:val="true"/>
        </w:rPr>
        <w:footnoteReference w:id="77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مطلب مستفاد از آیه شریفه این آیه مبارکه دیگر است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یُعَجِّلُ اللَّهُ لِلنَّاسِ الشَّرَّ اسْتِعْجَالَهُم بِالْخَیْرِ لَقُضِیَ إِلَیْهِمْ أَجَلُهُمْ فَنَذَرُ الَّذِینَ لاَ یَرْجُونَ لِقَآءَنَا فِی طُغْیَانِهِمْ یَعْمَهُونَ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به اعتباری مفاد آیه مبارکه این است که اگر چنانچه عجله بدهد خدا از برای انسان شرّ را که آن نقیض خیر و تمام چیزهائی است که کراهت دارد انسان از او ، از قبیل موت و فقر و فاقه و امراض و آلام که در نظر کسانی که مأنوس و مایل به حیات دنیا و مکره از موت و لقای حق‌اند شرّ می‌آید ، و حال آن که در حاقّ واقع خیر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دادن این طور شرور که جالب آنها است به موت و لقای خدا عجله آنها است به خیر ، لقضی الیهم أجلهم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حصل او این است که اگر عجله بدهد از برای ناس شرّ را که در نظر آنها موت و مایؤدّی الیه است از امراض و اسقام و آلام ، که فی الحقیقه عجله دادن آنها است به جانب خیر ، هر آینه می‌گذارند و ادا می‌نمایند به سوی آنها اجل آنها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الَّذِینَ لاَ یَرْجُونَ لِقَآءَنَا فِی طُغْیَانِهِمْ یَعْمَهُونَ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منطوق او با مفهوم مقدّم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آنها که مکره لقاء اللّه‌اند و استحبّوا الحیاة الدنیا و اطمأنّوا بها لایعجل الیهم الشرّ ، أی الموت الذی استعجالهم الی الخیر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الَّذِینَ لاَیَرْجُونَ لِقَاءَنَا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و طرح می‌نمائیم آنها را که به واسطه رکون به دنیا و شهوات او و عدم یقین به آخرت و نعماء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لایتوقّعون لقاءنا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 نّه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آنها متوقع و راغب نیستند لقای ما را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کره لقاء اللّه کره اللّه لقاءه </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ما هم عجله نمی‌دهیم بر آنها شرّ را که موجب انابه آنها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لایقضی الیهم أجلهم ، بل نطرحهم بالصحة معرضاً عن المولی ، مقبلاً علی الدنیا فی طغیانهم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تجاوزات و إنهماک شان</w:t>
      </w:r>
      <w:r>
        <w:rPr>
          <w:rStyle w:val="FootnoteAnchor"/>
          <w:rtl w:val="true"/>
        </w:rPr>
        <w:footnoteReference w:id="775"/>
      </w:r>
      <w:r>
        <w:rPr>
          <w:rFonts w:ascii="IRNazanin" w:hAnsi="IRNazanin" w:eastAsia="IRNazanin"/>
          <w:color w:val="111111"/>
          <w:sz w:val="28"/>
          <w:sz w:val="28"/>
          <w:szCs w:val="28"/>
          <w:rtl w:val="true"/>
          <w:lang w:bidi="fa-IR"/>
        </w:rPr>
        <w:t xml:space="preserve">در جهالات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یتحیّرون و یتردّدون ، أی یجی‌ء و یذهب فی تحصیل حطام الدنیا ، و یحسبون أ نّهم یحسنون صنعاً ، به خلاف نظر اولیاء اللّه که موت چون مؤدّی به لقاءاللّه است در کام آنها احلی من العسل است ، کما قال مولانا امیرالمؤمنین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لابن</w:t>
      </w:r>
      <w:r>
        <w:rPr>
          <w:rStyle w:val="FootnoteAnchor"/>
          <w:rtl w:val="true"/>
        </w:rPr>
        <w:footnoteReference w:id="776"/>
      </w:r>
      <w:r>
        <w:rPr>
          <w:rFonts w:ascii="IRNazanin" w:hAnsi="IRNazanin" w:eastAsia="IRNazanin"/>
          <w:color w:val="111111"/>
          <w:sz w:val="28"/>
          <w:sz w:val="28"/>
          <w:szCs w:val="28"/>
          <w:rtl w:val="true"/>
          <w:lang w:bidi="fa-IR"/>
        </w:rPr>
        <w:t xml:space="preserve">أبی‌طالب آنس بالموت من الطفل بثدی أمه </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الموت یشتری لاشتراه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الأبلج واللئیم الملهوج </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خریدن او بود هم کریم و جواد او را </w:t>
      </w:r>
      <w:bookmarkStart w:id="546" w:name="pg3155_20413"/>
    </w:p>
    <w:p>
      <w:pPr>
        <w:pStyle w:val="BookText"/>
        <w:rPr/>
      </w:pPr>
      <w:bookmarkEnd w:id="546"/>
      <w:r>
        <w:rPr>
          <w:rFonts w:ascii="IRNazanin" w:hAnsi="IRNazanin" w:eastAsia="IRNazanin"/>
          <w:color w:val="111111"/>
          <w:sz w:val="28"/>
          <w:sz w:val="28"/>
          <w:szCs w:val="28"/>
          <w:rtl w:val="true"/>
          <w:lang w:bidi="fa-IR"/>
        </w:rPr>
        <w:t xml:space="preserve">خریدار بود و هم لئیم ممسک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المؤمن الموت </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لقاء اللّه أحب اللّه لقاءه ، و من کره لقاء اللّه کره اللّه</w:t>
      </w:r>
    </w:p>
    <w:p>
      <w:pPr>
        <w:pStyle w:val="BookText"/>
        <w:rPr/>
      </w:pPr>
      <w:r>
        <w:rPr>
          <w:rFonts w:ascii="IRNazanin" w:hAnsi="IRNazanin" w:eastAsia="IRNazanin"/>
          <w:color w:val="111111"/>
          <w:sz w:val="28"/>
          <w:sz w:val="28"/>
          <w:szCs w:val="28"/>
          <w:rtl w:val="true"/>
          <w:lang w:bidi="fa-IR"/>
        </w:rPr>
        <w:t xml:space="preserve">لقاءه </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1367708_2749589250"/>
      <w:bookmarkStart w:id="548" w:name="_Toc195"/>
      <w:bookmarkEnd w:id="547"/>
      <w:r>
        <w:rPr>
          <w:rtl w:val="true"/>
        </w:rPr>
        <w:t>نعمت و اقسام آن</w:t>
      </w:r>
      <w:bookmarkEnd w:id="54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من النعمة و هی کل ما یتنعّم به الانسان و آن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ظاهریه و باطنیه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آن چیزهائی که منتفع و متلذّذ می‌شود انسان به او به حسب تمتّعات بدنیه از مطعوم و مشروب و ملبوس و مرکوب و منکوح ، مع الصحة و العافیة التی هی أعظمها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أَسْبَغَ عَلَیْکُمْ نِعَمَهُ ظَاهِرَةً وَ بَاطِنَةً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در حدیث بعضی از آن آثار نعمت و سعادت ظاهریه را ذکر نموده‌اند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سعادة المرء فی الدنیا بیت وسیعة ، و دابّة سریعة ، و إمراة مطیعة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باطنیه از نعمت ،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قوای ظاهره و باطنه‌اند ، که به واسطه آنها انسان نائل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الهیه ، و یقین کامل را که حقیقت ایمان باللّه است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لَکُمُ السَّمْعَ وَ الاْءَبْصَارَ وَ الاْءَفْئِدَةَ قَلِیلاً مَّا تَشْکُرُونَ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 </w:t>
      </w:r>
      <w:bookmarkStart w:id="549" w:name="pg3155_20415"/>
    </w:p>
    <w:p>
      <w:pPr>
        <w:pStyle w:val="Heading4"/>
        <w:numPr>
          <w:ilvl w:val="3"/>
          <w:numId w:val="1"/>
        </w:numPr>
        <w:rPr/>
      </w:pPr>
      <w:bookmarkStart w:id="550" w:name="__RefHeading___Toc1367710_2749589250"/>
      <w:bookmarkStart w:id="551" w:name="_Toc196"/>
      <w:bookmarkEnd w:id="549"/>
      <w:bookmarkEnd w:id="550"/>
      <w:r>
        <w:rPr>
          <w:rtl w:val="true"/>
        </w:rPr>
        <w:t>تبعیت از بیعت و اجتناب از بدعت</w:t>
      </w:r>
      <w:bookmarkEnd w:id="55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موفّق نما برای متابعت و پیروی سنت سنیه رسول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 السیرة ، که مقصود قوانین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بعد از فرایض الهیه به قرارداد پیغمبر صلی‌الله‌علیه‌و‌آله‌وسلم از حیث اقوال و افعال و مکارم اخلاق سیره و روش آن حضرت بوده ،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لأتمم مکارم الأخلاق </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القراءة سنة ، و التشهد سنة ، و لاتنقض السنة الفریضة </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مُجَانَبَةِ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البدعة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باز به توفیق خودت ما را دوری بده از پیروی امورات</w:t>
      </w:r>
      <w:r>
        <w:rPr>
          <w:rStyle w:val="FootnoteAnchor"/>
          <w:rtl w:val="true"/>
        </w:rPr>
        <w:footnoteReference w:id="785"/>
      </w:r>
      <w:r>
        <w:rPr>
          <w:rFonts w:ascii="IRNazanin" w:hAnsi="IRNazanin" w:eastAsia="IRNazanin"/>
          <w:color w:val="111111"/>
          <w:sz w:val="28"/>
          <w:sz w:val="28"/>
          <w:szCs w:val="28"/>
          <w:rtl w:val="true"/>
          <w:lang w:bidi="fa-IR"/>
        </w:rPr>
        <w:t xml:space="preserve">نو احداثی که از طریقه و سیره جهال در میان عوام الناس متداول شده ، و منافی با سیره انبیاء علیهم‌السلام است ،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البدعة ما لیس له أصل فی الکتاب و لا فی السنة ، انّما سمیت بدعة لأ نّ قائلها ابتدعها من نفسه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او است که ادراکش از برای عقول ناقصه بعید و دشوار است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رَوّحوا انفسکم ببدایع</w:t>
      </w:r>
      <w:r>
        <w:rPr>
          <w:rStyle w:val="FootnoteAnchor"/>
          <w:rtl w:val="true"/>
        </w:rPr>
        <w:footnoteReference w:id="786"/>
      </w:r>
      <w:r>
        <w:rPr>
          <w:rFonts w:ascii="Amiri" w:hAnsi="Amiri" w:eastAsia="Amiri" w:cs="Amiri"/>
          <w:color w:val="111111"/>
          <w:sz w:val="28"/>
          <w:sz w:val="28"/>
          <w:szCs w:val="28"/>
          <w:rtl w:val="true"/>
          <w:lang w:bidi="ar-SA"/>
        </w:rPr>
        <w:t xml:space="preserve">الحکمة فإنّها تکلّ کما تکلّ الأبدان </w:t>
      </w:r>
      <w:r>
        <w:rPr>
          <w:rFonts w:eastAsia="Amiri" w:cs="Amiri" w:ascii="Amiri" w:hAnsi="Amiri"/>
          <w:color w:val="111111"/>
          <w:sz w:val="28"/>
          <w:szCs w:val="28"/>
          <w:rtl w:val="true"/>
          <w:lang w:bidi="ar-SA"/>
        </w:rPr>
        <w:t>»</w:t>
      </w:r>
      <w:r>
        <w:rPr>
          <w:rStyle w:val="FootnoteAnchor"/>
          <w:rtl w:val="true"/>
        </w:rPr>
        <w:footnoteReference w:id="787"/>
      </w:r>
      <w:bookmarkStart w:id="552" w:name="pg3155_20418"/>
    </w:p>
    <w:p>
      <w:pPr>
        <w:pStyle w:val="Heading4"/>
        <w:numPr>
          <w:ilvl w:val="3"/>
          <w:numId w:val="1"/>
        </w:numPr>
        <w:rPr/>
      </w:pPr>
      <w:bookmarkStart w:id="553" w:name="__RefHeading___Toc1367712_2749589250"/>
      <w:bookmarkStart w:id="554" w:name="_Toc197"/>
      <w:bookmarkEnd w:id="552"/>
      <w:bookmarkEnd w:id="553"/>
      <w:r>
        <w:rPr>
          <w:rtl w:val="true"/>
        </w:rPr>
        <w:t>تبعیت از معروف و دوری از منکر</w:t>
      </w:r>
      <w:bookmarkEnd w:id="55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الاْءَمْرِ بِالْمَعْرُوفِ، وَ النَّهْیِ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مشتمل علی رجحان من الواجب و المندوب ، و بمعنی الإحسان الی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القبیح المکروه و من صفات المؤمن من الآمرون بالمعروف و الناهون عن المنکر ،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المعروف یدفع میتة السوء و یقی مصارع الهوان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المعرفة ، و هو معرفة اللّه و أسمائه و صفاته و أفعاله و ملائکته و کتبه و رسله و الیوم الآخر </w:t>
      </w:r>
      <w:r>
        <w:rPr>
          <w:rFonts w:eastAsia="IRNazanin" w:cs="IRNazanin"/>
          <w:color w:val="111111"/>
          <w:sz w:val="28"/>
          <w:szCs w:val="28"/>
          <w:rtl w:val="true"/>
          <w:lang w:bidi="fa-IR"/>
        </w:rPr>
        <w:t>.</w:t>
      </w:r>
    </w:p>
    <w:p>
      <w:pPr>
        <w:pStyle w:val="Heading4"/>
        <w:numPr>
          <w:ilvl w:val="3"/>
          <w:numId w:val="1"/>
        </w:numPr>
        <w:rPr/>
      </w:pPr>
      <w:bookmarkStart w:id="555" w:name="__RefHeading___Toc1367714_2749589250"/>
      <w:bookmarkStart w:id="556" w:name="_Toc198"/>
      <w:bookmarkEnd w:id="555"/>
      <w:r>
        <w:rPr>
          <w:rtl w:val="true"/>
        </w:rPr>
        <w:t>تبعیت از اسلام</w:t>
      </w:r>
      <w:bookmarkEnd w:id="55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حِیَاطَةِ الاْءِسْلاَمِ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را توفیق بده در حفظ و حمایت کردن دین اسلام ، چه اسلام دین</w:t>
      </w:r>
    </w:p>
    <w:p>
      <w:pPr>
        <w:pStyle w:val="BookText"/>
        <w:rPr/>
      </w:pPr>
      <w:r>
        <w:rPr>
          <w:rFonts w:ascii="Amiri" w:hAnsi="Amiri" w:eastAsia="Amiri" w:cs="Amiri"/>
          <w:color w:val="111111"/>
          <w:sz w:val="28"/>
          <w:sz w:val="28"/>
          <w:szCs w:val="28"/>
          <w:rtl w:val="true"/>
          <w:lang w:bidi="ar-SA"/>
        </w:rPr>
        <w:t xml:space="preserve">واقعی حق است به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الدِّینَ عِنْدَ اللَّهِ الاْءِسْلامُ </w:t>
      </w:r>
      <w:r>
        <w:rPr>
          <w:rFonts w:eastAsia="Amiri" w:cs="Amiri" w:ascii="Amiri" w:hAnsi="Amiri"/>
          <w:color w:val="111111"/>
          <w:sz w:val="28"/>
          <w:szCs w:val="28"/>
          <w:rtl w:val="true"/>
          <w:lang w:bidi="ar-SA"/>
        </w:rPr>
        <w:t>» .</w:t>
      </w:r>
      <w:r>
        <w:rPr>
          <w:rStyle w:val="FootnoteAnchor"/>
          <w:rtl w:val="true"/>
        </w:rPr>
        <w:footnoteReference w:id="788"/>
      </w:r>
      <w:r>
        <w:rPr>
          <w:rFonts w:ascii="Amiri" w:hAnsi="Amiri" w:eastAsia="Amiri" w:cs="Amiri"/>
          <w:color w:val="111111"/>
          <w:sz w:val="28"/>
          <w:sz w:val="28"/>
          <w:szCs w:val="28"/>
          <w:rtl w:val="true"/>
          <w:lang w:bidi="ar-SA"/>
        </w:rPr>
        <w:t xml:space="preserve">و اسلام طریقه و سیره تمام انبیاء متقدّمین است به مقتضای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الاْءِسْلامِ دِیناً فَلَنْ یُقْبَلَ مِنْهُ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أَسْلَمْتُ وَجْهِیَ لِلَّهِ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لَهُ مُسْلِمُونَ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اسلام از تسلیم است ، یعنی مطیع و منقاد بودن لأوامر اللّه و نواهیه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و تشریعی ، فطری و تکوینی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 التصدیق برسوله ، و به حقنت الدماء و علیه جرت المناکح و المواریث </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القسم مخصوص بأمّة محمد صلی‌الله‌علیه‌و‌آله‌وسلم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تکوینی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عامّ است ، یعنی شامل مؤمن و کافر ، فاخر و فاجر ، شقی و تقی ، عارف و عامّی می‌شود ، بلکه به حسب تکوین تمام ذرات عوالم کون از علوی و سفلی کلاًّ در تحت اوامر و نواهی الهیه مقهور و مغلوب ، منقاد و مطیع انداز روی طوع و رغبت و شعور ترکیبی ، یا از روی قسر و اجبار تکوینی ، به مقتضای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أَسْلَمَ مَنْ فِی السَّماواتِ وَ الاْءَرْضِ طَوْعًا وَ کَرْهًا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 </w:t>
      </w:r>
      <w:bookmarkStart w:id="557" w:name="pg3155_20420"/>
    </w:p>
    <w:p>
      <w:pPr>
        <w:pStyle w:val="Heading4"/>
        <w:numPr>
          <w:ilvl w:val="3"/>
          <w:numId w:val="1"/>
        </w:numPr>
        <w:rPr/>
      </w:pPr>
      <w:bookmarkStart w:id="558" w:name="__RefHeading___Toc1367716_2749589250"/>
      <w:bookmarkStart w:id="559" w:name="_Toc199"/>
      <w:bookmarkEnd w:id="557"/>
      <w:bookmarkEnd w:id="558"/>
      <w:r>
        <w:rPr>
          <w:rtl w:val="true"/>
        </w:rPr>
        <w:t>قدرت ردّ مخالفان و اعزاز حقّ</w:t>
      </w:r>
      <w:bookmarkEnd w:id="55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انْتِقَاصِ الْبَاطِلِ وَ إِذْلاَلِهِ، وَ نُصْرَةِ الْحَقِّ وَ إِعْزَازِهِ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را توفیق بده برای ناقص کردن عقاید باطله ، و خوار نمودن اهل او را به ردّ نمودن دلایل سخیفه غیر مستقیم آنها را ، به دلایل برهانیه حقّه یقینیه ، و نصرت دین حقّ و اعزاز او بر سایر ادیان باطله ، و عقاید واهیه جهّال به اقامه حجج واضحه که اگر فی الجمله اهل انصاف باشند 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باشند جز قبول ،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الَّذِی کَفَرَ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کفرش کفر عناد و جحود باشد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جَحَدُوا بِهَا وَ اسْتَیْقَنَتْهَآ أَنفُسُهُمْ ظُلْمًا </w:t>
      </w:r>
      <w:r>
        <w:rPr>
          <w:rFonts w:eastAsia="IRNazanin" w:cs="IRNazanin"/>
          <w:color w:val="111111"/>
          <w:sz w:val="28"/>
          <w:szCs w:val="28"/>
          <w:rtl w:val="true"/>
          <w:lang w:bidi="fa-IR"/>
        </w:rPr>
        <w:t>»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نَقْذِفُ بِالْحَقِّ عَلَی الْبَاطِلِ فَیَدْمَغُهُ فَإِذَا هُوَ زَاهِقٌ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رمی می‌نمائیم بالحقّ ، أی بالأدلّة الحقّة و شواهد واضحه بر باطل ، یعنی بر عقاید باطله معاندین از کفره و جهّال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فَیَدْمَغُهُ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منکسر می‌نمائیم به واسطه إقامه دلایل قرآنیه سورت</w:t>
      </w:r>
      <w:r>
        <w:rPr>
          <w:rStyle w:val="FootnoteAnchor"/>
          <w:rtl w:val="true"/>
        </w:rPr>
        <w:footnoteReference w:id="797"/>
      </w:r>
      <w:r>
        <w:rPr>
          <w:rFonts w:ascii="IRNazanin" w:hAnsi="IRNazanin" w:eastAsia="IRNazanin"/>
          <w:color w:val="111111"/>
          <w:sz w:val="28"/>
          <w:sz w:val="28"/>
          <w:szCs w:val="28"/>
          <w:rtl w:val="true"/>
          <w:lang w:bidi="fa-IR"/>
        </w:rPr>
        <w:t xml:space="preserve">دلایل برهانیه آنها را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زایل و باطل بلا نتیجه و اثر </w:t>
      </w:r>
      <w:r>
        <w:rPr>
          <w:rFonts w:eastAsia="Amiri" w:cs="Amiri" w:ascii="Amiri" w:hAnsi="Amiri"/>
          <w:color w:val="111111"/>
          <w:sz w:val="28"/>
          <w:szCs w:val="28"/>
          <w:rtl w:val="true"/>
          <w:lang w:bidi="ar-SA"/>
        </w:rPr>
        <w:t xml:space="preserve">. </w:t>
      </w:r>
      <w:bookmarkStart w:id="560" w:name="pg3155_20422"/>
    </w:p>
    <w:p>
      <w:pPr>
        <w:pStyle w:val="BookText"/>
        <w:rPr/>
      </w:pPr>
      <w:bookmarkEnd w:id="560"/>
      <w:r>
        <w:rPr>
          <w:rFonts w:ascii="IRNazanin" w:hAnsi="IRNazanin" w:eastAsia="IRNazanin"/>
          <w:color w:val="111111"/>
          <w:sz w:val="28"/>
          <w:sz w:val="28"/>
          <w:szCs w:val="28"/>
          <w:rtl w:val="true"/>
          <w:lang w:bidi="fa-IR"/>
        </w:rPr>
        <w:t xml:space="preserve">پس اعزاز دین اسلام فرض است قولاً و فعلاً ، قلماً و قدماً ، چنان که خطاب به ائمّه مسلمین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لِتَکُونُوا شُهَدَآءَ عَلَی النَّاسِ وَ یَکُونَ الرَّسُولُ عَلَیْکُمْ شَهِیدًا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شما باید به اعمال و افعال و اخلاقتان حجت بر غیر باشید ، چنان که رسول به اقوال و افعال و اخلاق خود بر شما شاهد و حجّت است ، حجّت باشید بر سایرین ، أی بیّنوا لهم دین الحّق ، این است که داعی علیه‌السلام در فقره بعد از این عرض می‌نماید </w:t>
      </w:r>
      <w:r>
        <w:rPr>
          <w:rFonts w:eastAsia="IRNazanin" w:cs="IRNazanin"/>
          <w:color w:val="111111"/>
          <w:sz w:val="28"/>
          <w:szCs w:val="28"/>
          <w:rtl w:val="true"/>
          <w:lang w:bidi="fa-IR"/>
        </w:rPr>
        <w:t>.</w:t>
      </w:r>
    </w:p>
    <w:p>
      <w:pPr>
        <w:pStyle w:val="Heading4"/>
        <w:numPr>
          <w:ilvl w:val="3"/>
          <w:numId w:val="1"/>
        </w:numPr>
        <w:rPr/>
      </w:pPr>
      <w:bookmarkStart w:id="561" w:name="__RefHeading___Toc1367718_2749589250"/>
      <w:bookmarkStart w:id="562" w:name="_Toc200"/>
      <w:bookmarkEnd w:id="561"/>
      <w:r>
        <w:rPr>
          <w:rtl w:val="true"/>
        </w:rPr>
        <w:t>ارشاد گمراهان و یاری ضعیفان و مظلومان</w:t>
      </w:r>
      <w:bookmarkEnd w:id="56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الضَّالِّ، وَ مُعَاوَنَةِ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مرا موفّق نما برای ارشاد و هدایت ضالّ ، یعنی جاهل غافل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یَرْشُدُون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لعلّهم یصیبون الحقّ و یهتدون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توفیق بده بر معاونت ضعیف العقل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تَعَاوَنُوا عَلَی الْبِرِّ وَ التَّقْوَی وَ لاَ تَعَاوَنُوا عَلَی الاْءِثْمِ وَ الْعُدْوَانِ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همراهی بَر بِرّ ، یعنی احسان بر عمل خیر و علی ما أمر اللّه به ، و بر اتّقاء ، یعنی بر آنچه منع و نهی نموده ایشان را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الظهیر علی أمر الخیر ، چنان که اعانت بر اثم یعنی بر فساد و عدوان که تعدّی و تجاوز از حدود الهیه باشد مذموم و منهی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إِدْرَاکِ اللَّهِیفِ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موفّق نما ما را بر اطلاع داشتن از حال لهیف ، یعنی مظلوم مستغیث ، چه من أعان مظلوماً أعانه اللّه علیه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ظالماً فقد سلّطه اللّه علیه </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563" w:name="pg3155_20424"/>
    </w:p>
    <w:p>
      <w:pPr>
        <w:pStyle w:val="Heading4"/>
        <w:numPr>
          <w:ilvl w:val="3"/>
          <w:numId w:val="1"/>
        </w:numPr>
        <w:rPr/>
      </w:pPr>
      <w:bookmarkStart w:id="564" w:name="__RefHeading___Toc1367720_2749589250"/>
      <w:bookmarkStart w:id="565" w:name="_Toc201"/>
      <w:bookmarkEnd w:id="563"/>
      <w:bookmarkEnd w:id="564"/>
      <w:r>
        <w:rPr>
          <w:rtl w:val="true"/>
        </w:rPr>
        <w:t>تحقیق در ظلّ</w:t>
      </w:r>
      <w:bookmarkEnd w:id="56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اجْعَلْهُ أَیْمَنَ یَوْمٍ عَهِدْنَاهُ، وَ أَفْضَلَ صَاحِبٍ صَحِبْنَاهُ، وَ خَیْرَ وَقْتٍ ظَلِلْنَا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الغطاء و الستر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أظللنا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سترنا فیه و هو محیط علینا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قد أظلّکم شهر رمضان </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 xml:space="preserve">، أی أحاط بکم ، و صار ظلاله علیکم ، و ظلّ به همین اعتبار اطلاق می‌شود بر اجسام و ابدان دنیویه ؛ لأ نّها تستر الأرواح فیها ، کما أشار الیه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یَسْجُدُ مَن فِی السَّمَوَاتِ وَ الاْءَرْضِ طَوْعًا وَ کَرْهًا و ظِلالُهُمْ بِالغُدُوِّ وَالاْآصالِ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ارواح و نفوس و سماوات و ارواح اهالی ارض مطیع و منقاد اوامر قضا و قدر حقّ‌اند ، نیز اجسام و ابدان آنها هم منقادند ، نهایت ارواح مطیع‌اند طوعاً و رغبة ، و اجساد منقادند کرهاً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قسر قاسری که روح متعلّقه باشد ، کما فی حدیث اثبات الصانع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أزلیاً صمدیاً ، لا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یمسکه </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 أی لا جسم یمسکه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یمسک الاشیاء بأظلالها </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 أی بأجسامها </w:t>
      </w:r>
      <w:r>
        <w:rPr>
          <w:rFonts w:eastAsia="IRNazanin" w:cs="IRNazanin"/>
          <w:color w:val="111111"/>
          <w:sz w:val="28"/>
          <w:szCs w:val="28"/>
          <w:rtl w:val="true"/>
          <w:lang w:bidi="fa-IR"/>
        </w:rPr>
        <w:t>.</w:t>
      </w:r>
    </w:p>
    <w:p>
      <w:pPr>
        <w:pStyle w:val="Heading4"/>
        <w:numPr>
          <w:ilvl w:val="3"/>
          <w:numId w:val="1"/>
        </w:numPr>
        <w:rPr/>
      </w:pPr>
      <w:bookmarkStart w:id="566" w:name="__RefHeading___Toc1367722_2749589250"/>
      <w:bookmarkStart w:id="567" w:name="_Toc202"/>
      <w:bookmarkEnd w:id="566"/>
      <w:r>
        <w:rPr>
          <w:rtl w:val="true"/>
        </w:rPr>
        <w:t>شرح کلام امیر مؤمنان در مقام</w:t>
      </w:r>
      <w:bookmarkEnd w:id="5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مؤیّد مطلب است کلام امیرالمؤمنین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تحت ظلّ غمامة ، اضمحلّ فی الجو متلفّقها و مجتمعها </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که تأویل این کلام شریف آن است که بودیم ما ، که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ارواح است ، یعنی ارواح بودند اوّلاً در تحت ظلّ غمامه که ابدان</w:t>
      </w:r>
    </w:p>
    <w:p>
      <w:pPr>
        <w:pStyle w:val="BookText"/>
        <w:rPr/>
      </w:pPr>
      <w:r>
        <w:rPr>
          <w:rFonts w:ascii="IRNazanin" w:hAnsi="IRNazanin" w:eastAsia="IRNazanin"/>
          <w:color w:val="111111"/>
          <w:sz w:val="28"/>
          <w:sz w:val="28"/>
          <w:szCs w:val="28"/>
          <w:rtl w:val="true"/>
          <w:lang w:bidi="fa-IR"/>
        </w:rPr>
        <w:t xml:space="preserve">طبیعیه باشد که مرکّبند از عناصر اربعه ، به غلبه جزء ارضیه که ساتر ارواح‌اند در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اضمحلّ فی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ظل ساتر به مرور ازمنه و دهور بعد از قطع علاقه روح از او به سبب موت مضمحّل و فانی و متلاشی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منضمّه او از تشکیل جوارح و اعضاء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ترکیب اجتماعیه آنها به هم خورد و متفرّق شده هر یک از عناصر به مرکز خود رجوع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فضای عالم و حال آن که صورت او در علم خدا و لوح محفوظ مصون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مَا تَنقُصُ الاْءَرْضُ مِنْهُمْ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ما أکلها من لجومهم و دمائهم و فنائهم أبداً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کِتَابٌ حَفِیظٌ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اللوح المحفوظ ، الذی فیه صور الأوّلین والآخرین من ابتداء الخلقة إلی یوم القیامة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 مرغند این عناصر بسته پا مرگ و رنجوری و علت پاگشا</w:t>
      </w:r>
      <w:r>
        <w:rPr>
          <w:rStyle w:val="FootnoteAnchor"/>
          <w:rtl w:val="true"/>
        </w:rPr>
        <w:footnoteReference w:id="80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اعتباری ظلّ در لسان ائمه هدی علیه‌السلام اطلاق شده بر عالم مجرّدات ؛ زیرا که چون نمی‌رسد عقول ناقصه ناس به سوی ادراک حقایق جواهر ملکوتیه لهذا عبّروا عنهم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واسطه این که شاید منتقل شوند که قصد ایشان از این ، آن است که موجودات آن عالم مجرّد از کثافات جسمانیه‌اند ، چنانچه ظلّ مجرّد از کثافت است ، این است که علی علیه‌السلام در حقّ آن موجودات مجرده ملکوتیه </w:t>
      </w:r>
      <w:bookmarkStart w:id="568" w:name="pg3155_20429"/>
    </w:p>
    <w:p>
      <w:pPr>
        <w:pStyle w:val="BookText"/>
        <w:rPr/>
      </w:pPr>
      <w:bookmarkEnd w:id="568"/>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عاریة عن الموادّ ، عالیة</w:t>
      </w:r>
      <w:r>
        <w:rPr>
          <w:rStyle w:val="FootnoteAnchor"/>
          <w:rtl w:val="true"/>
        </w:rPr>
        <w:footnoteReference w:id="810"/>
      </w:r>
      <w:r>
        <w:rPr>
          <w:rFonts w:ascii="Amiri" w:hAnsi="Amiri" w:eastAsia="Amiri" w:cs="Amiri"/>
          <w:color w:val="111111"/>
          <w:sz w:val="28"/>
          <w:sz w:val="28"/>
          <w:szCs w:val="28"/>
          <w:rtl w:val="true"/>
          <w:lang w:bidi="ar-SA"/>
        </w:rPr>
        <w:t xml:space="preserve">عن القوة والاستعداد </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pStyle w:val="Heading4"/>
        <w:numPr>
          <w:ilvl w:val="3"/>
          <w:numId w:val="1"/>
        </w:numPr>
        <w:rPr/>
      </w:pPr>
      <w:bookmarkStart w:id="569" w:name="__RefHeading___Toc1367724_2749589250"/>
      <w:bookmarkStart w:id="570" w:name="_Toc203"/>
      <w:bookmarkEnd w:id="569"/>
      <w:r>
        <w:rPr>
          <w:rtl w:val="true"/>
        </w:rPr>
        <w:t>مقام رضا و تسلیم</w:t>
      </w:r>
      <w:bookmarkEnd w:id="57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مِنْ أَرْضَی مَنْ مَرَّ عَلَیْهِ اللَّیْلُ وَ النَّهَارُ مِنْ جُمْلَةِ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أفعل تفضیل است ، یعنی قرار بده ما را از راضی‌ترین کسی که مرور کرده بر او لیل و نهار از جمله خلق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اشرف‌ترین اخلاق سالکین الی اللّه یکی مقام رضا است ، و یکی مرتبه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مقام رضا مقدّم است شرفاً بر مرتبه تسلیم ؛ زیرا که تسلیم بر امری قهراً و جبراً می‌شود ، ولی ابداً به قسرِ قاسر رضا ممکن نیست ، باری ، چون خوشنودی انسان به کلّ واردات الهیه خیلی صعب و دشوار است ، لهذا از خدا استغاثه آن مقام را می‌نماید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لنفسک رضاها</w:t>
      </w:r>
      <w:r>
        <w:rPr>
          <w:rStyle w:val="FootnoteAnchor"/>
          <w:rtl w:val="true"/>
        </w:rPr>
        <w:footnoteReference w:id="812"/>
      </w:r>
      <w:r>
        <w:rPr>
          <w:rFonts w:ascii="IRNazanin" w:hAnsi="IRNazanin" w:eastAsia="IRNazanin"/>
          <w:color w:val="111111"/>
          <w:sz w:val="28"/>
          <w:sz w:val="28"/>
          <w:szCs w:val="28"/>
          <w:rtl w:val="true"/>
          <w:lang w:bidi="fa-IR"/>
        </w:rPr>
        <w:t xml:space="preserve">من نفسی </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 أی اجعل نفسی راضیة لکل ما یرد علیها منک ، ولی عدم رضای انسان بر تقادیر خدا از باب عدم علم او است به نتیجه و مقصود ؛ چه آدم مادام الحیاة واقع در تحت تصرّفات و تدبیر و تربیت ربّ‌الأرباب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واسطه آن که او را یوماً فیوماً ، بل آنا فاناً از مقام نقصان ، ارتقا به درجه کمال و از غفلت و نسیان او را به ظهور آیات انفسی در وجود خودش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مرض و گاهی به صحّت ، گاهی به خوف و گاهی به امن ، گاهی به فقر و گاهی به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و متنبّه می‌نماید ، </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فَأَخَذْنَاهُم بِالْبَأْسَآءِ وَ الضَّرَّآءِ لَعَلَّهُمْ یَتَضَرَّعُونَ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 قدسی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لم‌یرض بقضائی و لم‌یصبر علی بلائی و لم‌یشکر علی نعمائی فلیخرج من أرضی و سمائی و لیطلب ربًّا سوائی </w:t>
      </w:r>
      <w:r>
        <w:rPr>
          <w:rFonts w:eastAsia="IRNazanin" w:cs="IRNazanin"/>
          <w:color w:val="111111"/>
          <w:sz w:val="28"/>
          <w:szCs w:val="28"/>
          <w:rtl w:val="true"/>
          <w:lang w:bidi="fa-IR"/>
        </w:rPr>
        <w:t>»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چه ، علی أیّ حال ، ربّ نسبت به مربوب خود جز اراده خیر قصدی ندارد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بقوم خیراً ابتلاهم </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رضی فله الرضا ، و من سخط فله السخط </w:t>
      </w:r>
      <w:r>
        <w:rPr>
          <w:rFonts w:eastAsia="IRNazanin" w:cs="IRNazanin"/>
          <w:color w:val="111111"/>
          <w:sz w:val="28"/>
          <w:szCs w:val="28"/>
          <w:rtl w:val="true"/>
          <w:lang w:bidi="fa-IR"/>
        </w:rPr>
        <w:t>» .</w:t>
      </w:r>
      <w:r>
        <w:rPr>
          <w:rStyle w:val="FootnoteAnchor"/>
          <w:rtl w:val="true"/>
        </w:rPr>
        <w:footnoteReference w:id="817"/>
      </w:r>
      <w:r>
        <w:rPr>
          <w:rFonts w:ascii="IRNazanin" w:hAnsi="IRNazanin" w:eastAsia="IRNazanin"/>
          <w:color w:val="111111"/>
          <w:sz w:val="28"/>
          <w:sz w:val="28"/>
          <w:szCs w:val="28"/>
          <w:rtl w:val="true"/>
          <w:lang w:bidi="fa-IR"/>
        </w:rPr>
        <w:t xml:space="preserve">قال المولوی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از دارو بلاکش می‌شود چون ادیم طائفی خوش می‌شود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تلخ و ترش</w:t>
      </w:r>
      <w:r>
        <w:rPr>
          <w:rStyle w:val="FootnoteAnchor"/>
          <w:rtl w:val="true"/>
        </w:rPr>
        <w:footnoteReference w:id="818"/>
      </w:r>
      <w:r>
        <w:rPr>
          <w:rFonts w:ascii="IRNazanin" w:hAnsi="IRNazanin" w:eastAsia="IRNazanin"/>
          <w:color w:val="111111"/>
          <w:sz w:val="28"/>
          <w:sz w:val="28"/>
          <w:szCs w:val="28"/>
          <w:rtl w:val="true"/>
          <w:lang w:bidi="fa-IR"/>
        </w:rPr>
        <w:t>و مالش بسیار ده تا شود زفت</w:t>
      </w:r>
      <w:r>
        <w:rPr>
          <w:rStyle w:val="FootnoteAnchor"/>
          <w:rtl w:val="true"/>
        </w:rPr>
        <w:footnoteReference w:id="819"/>
      </w:r>
      <w:r>
        <w:rPr>
          <w:rFonts w:ascii="IRNazanin" w:hAnsi="IRNazanin" w:eastAsia="IRNazanin"/>
          <w:color w:val="111111"/>
          <w:sz w:val="28"/>
          <w:sz w:val="28"/>
          <w:szCs w:val="28"/>
          <w:rtl w:val="true"/>
          <w:lang w:bidi="fa-IR"/>
        </w:rPr>
        <w:t>و لطیف و با فره</w:t>
      </w:r>
    </w:p>
    <w:p>
      <w:pPr>
        <w:pStyle w:val="BookText"/>
        <w:rPr/>
      </w:pPr>
      <w:r>
        <w:rPr>
          <w:rFonts w:ascii="IRNazanin" w:hAnsi="IRNazanin" w:eastAsia="IRNazanin"/>
          <w:color w:val="111111"/>
          <w:sz w:val="28"/>
          <w:sz w:val="28"/>
          <w:szCs w:val="28"/>
          <w:rtl w:val="true"/>
          <w:lang w:bidi="fa-IR"/>
        </w:rPr>
        <w:t>ور نمی‌تانی رضا ده ای عیار که</w:t>
      </w:r>
      <w:r>
        <w:rPr>
          <w:rStyle w:val="FootnoteAnchor"/>
          <w:rtl w:val="true"/>
        </w:rPr>
        <w:footnoteReference w:id="820"/>
      </w:r>
      <w:r>
        <w:rPr>
          <w:rFonts w:ascii="IRNazanin" w:hAnsi="IRNazanin" w:eastAsia="IRNazanin"/>
          <w:color w:val="111111"/>
          <w:sz w:val="28"/>
          <w:sz w:val="28"/>
          <w:szCs w:val="28"/>
          <w:rtl w:val="true"/>
          <w:lang w:bidi="fa-IR"/>
        </w:rPr>
        <w:t>خدا رنجت دهد بی اختیار</w:t>
      </w:r>
      <w:r>
        <w:rPr>
          <w:rStyle w:val="FootnoteAnchor"/>
          <w:rtl w:val="true"/>
        </w:rPr>
        <w:footnoteReference w:id="82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اطلع علی سرّ القدر فقد استراح </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کلَّ لسانه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571" w:name="pg3155_20433"/>
    </w:p>
    <w:p>
      <w:pPr>
        <w:pStyle w:val="Heading4"/>
        <w:numPr>
          <w:ilvl w:val="3"/>
          <w:numId w:val="1"/>
        </w:numPr>
        <w:rPr/>
      </w:pPr>
      <w:bookmarkStart w:id="572" w:name="__RefHeading___Toc1367726_2749589250"/>
      <w:bookmarkStart w:id="573" w:name="_Toc204"/>
      <w:bookmarkEnd w:id="571"/>
      <w:bookmarkEnd w:id="572"/>
      <w:r>
        <w:rPr>
          <w:rtl w:val="true"/>
        </w:rPr>
        <w:t>مقام شکر</w:t>
      </w:r>
      <w:bookmarkEnd w:id="57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أَشْکَرَهُمْ لِمَا أَوْلَیْتَ مِنْ نِعَمِکَ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تولّی ،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اقبال و إعراض و به معنی اتّباع آمده ، ولی در ما نحن فیه معنای ثانی مراد است ؛ چه شکر خدا که می‌گوئی شکرت للّه ، أی اعترفت بنعمته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اعتراف به نعمت خدا تابع او است مزید نعمت او را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شَکَرْتُمْ لاَءَزیدَنَّکُمْ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 کفر نعمت از کفت بیرون کند</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افعل التفضیل است ؛ پس مفاد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ما را از جمله شاکرترین عباد خود ، برای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شکر را به مزید نعماء خودت </w:t>
      </w:r>
      <w:r>
        <w:rPr>
          <w:rFonts w:eastAsia="IRNazanin" w:cs="IRNazanin"/>
          <w:color w:val="111111"/>
          <w:sz w:val="28"/>
          <w:szCs w:val="28"/>
          <w:rtl w:val="true"/>
          <w:lang w:bidi="fa-IR"/>
        </w:rPr>
        <w:t>.</w:t>
      </w:r>
    </w:p>
    <w:p>
      <w:pPr>
        <w:pStyle w:val="Heading4"/>
        <w:numPr>
          <w:ilvl w:val="3"/>
          <w:numId w:val="1"/>
        </w:numPr>
        <w:rPr/>
      </w:pPr>
      <w:bookmarkStart w:id="574" w:name="__RefHeading___Toc1367728_2749589250"/>
      <w:bookmarkStart w:id="575" w:name="_Toc205"/>
      <w:bookmarkEnd w:id="574"/>
      <w:r>
        <w:rPr>
          <w:rtl w:val="true"/>
        </w:rPr>
        <w:t>طلب شریعت‌مداری</w:t>
      </w:r>
      <w:bookmarkEnd w:id="57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أَقْوَمَهُمْ بِمَا شَرَعْتَ مِنْ شرَائِعِکَ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بالأمر ، إذا جد فیه و استقام و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عنه و تقاعد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السنة و الطریقة و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الشریعة ما شرع اللّه لعباده ، و افترضه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الطریق الأعظم ، و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مفهوم فقره دعا آن که قرار بده ما را أقوم و أثبت خلقت به آن چیزی که ظاهر نمودی از شرایع ، یعنی از قوانین موضوعه که به توسّط خاتم پیغمبران خود </w:t>
      </w:r>
      <w:bookmarkStart w:id="576" w:name="pg3155_20436"/>
    </w:p>
    <w:p>
      <w:pPr>
        <w:pStyle w:val="BookText"/>
        <w:rPr/>
      </w:pPr>
      <w:bookmarkEnd w:id="576"/>
      <w:r>
        <w:rPr>
          <w:rFonts w:ascii="Amiri" w:hAnsi="Amiri" w:eastAsia="Amiri" w:cs="Amiri"/>
          <w:color w:val="111111"/>
          <w:sz w:val="28"/>
          <w:sz w:val="28"/>
          <w:szCs w:val="28"/>
          <w:rtl w:val="true"/>
          <w:lang w:bidi="ar-SA"/>
        </w:rPr>
        <w:t>تأسیس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بهترین قوانین است ،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رَضیتُ لَکُمُ الاْءِسْلاَمَ دِینًا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77" w:name="__RefHeading___Toc1367730_2749589250"/>
      <w:bookmarkStart w:id="578" w:name="_Toc206"/>
      <w:bookmarkEnd w:id="577"/>
      <w:r>
        <w:rPr>
          <w:rtl w:val="true"/>
        </w:rPr>
        <w:t>مقام اجتناب از نواهی الهی</w:t>
      </w:r>
      <w:bookmarkEnd w:id="57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أَوْقَفَهُمْ عَمَّا حَذَّرْتَ مِنْ نَهْیِکَ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باز ما را قرار بده واقف و ساکن و مطمئن‌ترین خلقت از آن چیزی که تحذیر و تخویف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منهیات احکام خود در کتاب کریم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تَأْکُلُوآا أَمْوَالَکُم بَیْنَکُم بِالْبَاطِلِ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وَ لاَ یَغْتَبْ بَعْضُکُم بَعْضًا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 از آن چیزهائی که صراحةً نهی فرموده‌ای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الاحتراز عن الخوف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بک ممّا أخاف و أحذر </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 یعنی پناه می‌برم به تو از الم و مکروه ، واقع الحصول و مکروه و آلام متوقّع الحصول فی المستقبل ، و أشهد سماءک و أرضک </w:t>
      </w:r>
      <w:r>
        <w:rPr>
          <w:rFonts w:eastAsia="IRNazanin" w:cs="IRNazanin"/>
          <w:color w:val="111111"/>
          <w:sz w:val="28"/>
          <w:szCs w:val="28"/>
          <w:rtl w:val="true"/>
          <w:lang w:bidi="fa-IR"/>
        </w:rPr>
        <w:t>.</w:t>
      </w:r>
    </w:p>
    <w:p>
      <w:pPr>
        <w:pStyle w:val="Heading4"/>
        <w:numPr>
          <w:ilvl w:val="3"/>
          <w:numId w:val="1"/>
        </w:numPr>
        <w:rPr/>
      </w:pPr>
      <w:bookmarkStart w:id="579" w:name="__RefHeading___Toc1367732_2749589250"/>
      <w:bookmarkStart w:id="580" w:name="_Toc207"/>
      <w:bookmarkEnd w:id="579"/>
      <w:r>
        <w:rPr>
          <w:rtl w:val="true"/>
        </w:rPr>
        <w:t>تحقیق در معنی اسم شهید</w:t>
      </w:r>
      <w:bookmarkEnd w:id="58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کَفَی بِکَ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یَکْفِ بِرَبِّکَ أَ نَّهُ عَلَی کُلِّ شَیْ‌ءٍ شَهِیدٌ </w:t>
      </w:r>
      <w:r>
        <w:rPr>
          <w:rFonts w:eastAsia="Amiri" w:cs="Amiri" w:ascii="Amiri" w:hAnsi="Amiri"/>
          <w:color w:val="111111"/>
          <w:sz w:val="28"/>
          <w:szCs w:val="28"/>
          <w:rtl w:val="true"/>
          <w:lang w:bidi="ar-SA"/>
        </w:rPr>
        <w:t>» .</w:t>
      </w:r>
      <w:r>
        <w:rPr>
          <w:rStyle w:val="FootnoteAnchor"/>
          <w:rtl w:val="true"/>
        </w:rPr>
        <w:footnoteReference w:id="830"/>
      </w:r>
      <w:r>
        <w:rPr>
          <w:rFonts w:ascii="IRNazanin" w:hAnsi="IRNazanin" w:eastAsia="IRNazanin"/>
          <w:color w:val="111111"/>
          <w:sz w:val="28"/>
          <w:sz w:val="28"/>
          <w:szCs w:val="28"/>
          <w:rtl w:val="true"/>
          <w:lang w:bidi="fa-IR"/>
        </w:rPr>
        <w:t xml:space="preserve">و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أسمائه تعالی ، و اشهد سماءک و أرضک أی لأ نّه لایغیب عنه شیئاً ، بل کلّ الأشیاء بمحضره و عیانه </w:t>
      </w:r>
      <w:bookmarkStart w:id="581" w:name="pg3155_20438"/>
    </w:p>
    <w:p>
      <w:pPr>
        <w:pStyle w:val="BookText"/>
        <w:rPr/>
      </w:pPr>
      <w:bookmarkEnd w:id="581"/>
      <w:r>
        <w:rPr>
          <w:rFonts w:ascii="IRNazanin" w:hAnsi="IRNazanin" w:eastAsia="IRNazanin"/>
          <w:color w:val="111111"/>
          <w:sz w:val="28"/>
          <w:sz w:val="28"/>
          <w:szCs w:val="28"/>
          <w:rtl w:val="true"/>
          <w:lang w:bidi="fa-IR"/>
        </w:rPr>
        <w:t>یعنی آیا کفایت نمی‌کند ادلّه ظهور و ثبوت بر تحقّق و تصرّفات ربّ تو در عالم و حال او تعالی بر هر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اشیاء حاضر ، و عالم است بر اعمال خلایق از این که هر نفسی را آنا فآناً مجازات خیر و شرّ می‌دهد بر حسب تقاضای اعمالش ، چنان که خطاباً للنبی صلی‌الله‌علیه‌و‌آله‌وسلم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أَیُّ شَیْ‌ءٍ أَکْبَرُ شَهَادَةً قُلِ اللَّهُ شَهِیدٌ بَیْنی وَ بَیْنَکُمْ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لی بالرسالة و علیکم بالکفر ؛ چه شهادت خدا از برای پیغمبران است که بر حسب استدعای او در حین لزوم اظهار معجزات و خوارق عادات بر ید او جاری می‌نماید ، که دلیل بر صدق ادعای رسالت او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شهادت خدا بر کفر کافران که او را در دنیا عاجلاً مجازات و عقوبت می‌نماید ،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لاَ یَشْعُرُونَ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لاَیَعْلَمُونَ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غالباً اخذ می‌نماید آنها را به عذاب و عقوبت از جاهائی که نمی‌فهمند و گمان ندارند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تُعْجِبْکَ أَمْوَالُهُمْ وَ لاَآ أَوْلاَدُهُمْ إِنَّمَا یُرِیدُ اللَّهُ لِیُعَذِّبَهُم بِهَا فِی الْحَیَاةِ الدُّنْیَا </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pStyle w:val="Heading4"/>
        <w:numPr>
          <w:ilvl w:val="3"/>
          <w:numId w:val="1"/>
        </w:numPr>
        <w:rPr/>
      </w:pPr>
      <w:bookmarkStart w:id="582" w:name="__RefHeading___Toc1367734_2749589250"/>
      <w:bookmarkStart w:id="583" w:name="_Toc208"/>
      <w:bookmarkEnd w:id="582"/>
      <w:r>
        <w:rPr>
          <w:rtl w:val="true"/>
        </w:rPr>
        <w:t>شهادت گرفتن آسمان و زمین</w:t>
      </w:r>
      <w:bookmarkEnd w:id="58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سَمَاءَکَ وَ أَرْضَکَ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داعی علیه‌السلام عرض می‌نماید که من تو را شاهد می‌گیرم ، و کافی است شهادت تو ، و شاهد قرار می‌دهم سماء و ارض تو را ، شاهد قرار دادن امام علیه‌السلام سماء و ارض را دلیل است بر این که آنها تماماً حقیقةً اَحیا و ذی شعورند ، و لو به شعور بسیطی ؛ و إلاّ جماد عدیم الشعور قابل خطاب و شهادت نیست ، و چون در نظر قاطبه اولیاءاللّه علیه‌السلام تمام موجودات آفاقی و انفسی ذی حیات و شعورند </w:t>
      </w:r>
      <w:bookmarkStart w:id="584" w:name="pg3155_20440"/>
    </w:p>
    <w:p>
      <w:pPr>
        <w:pStyle w:val="BookText"/>
        <w:rPr/>
      </w:pPr>
      <w:bookmarkEnd w:id="584"/>
      <w:r>
        <w:rPr>
          <w:rFonts w:ascii="IRNazanin" w:hAnsi="IRNazanin" w:eastAsia="IRNazanin"/>
          <w:color w:val="111111"/>
          <w:sz w:val="28"/>
          <w:sz w:val="28"/>
          <w:szCs w:val="28"/>
          <w:rtl w:val="true"/>
          <w:lang w:bidi="fa-IR"/>
        </w:rPr>
        <w:t xml:space="preserve">حضرت در موضع دیگر خطاب به هلال نموده سلام می‌کند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الخلق المطیع و الدائب</w:t>
      </w:r>
      <w:r>
        <w:rPr>
          <w:rStyle w:val="FootnoteAnchor"/>
          <w:rtl w:val="true"/>
        </w:rPr>
        <w:footnoteReference w:id="835"/>
      </w:r>
      <w:r>
        <w:rPr>
          <w:rFonts w:ascii="IRNazanin" w:hAnsi="IRNazanin" w:eastAsia="IRNazanin"/>
          <w:color w:val="111111"/>
          <w:sz w:val="28"/>
          <w:sz w:val="28"/>
          <w:szCs w:val="28"/>
          <w:rtl w:val="true"/>
          <w:lang w:bidi="fa-IR"/>
        </w:rPr>
        <w:t xml:space="preserve">السریع فی فلک التقدیر </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عالم در نهان با تو می‌گویند روزان و شبان</w:t>
      </w:r>
    </w:p>
    <w:p>
      <w:pPr>
        <w:pStyle w:val="BookText"/>
        <w:rPr/>
      </w:pPr>
      <w:r>
        <w:rPr>
          <w:rFonts w:ascii="IRNazanin" w:hAnsi="IRNazanin" w:eastAsia="IRNazanin"/>
          <w:color w:val="111111"/>
          <w:sz w:val="28"/>
          <w:sz w:val="28"/>
          <w:szCs w:val="28"/>
          <w:rtl w:val="true"/>
          <w:lang w:bidi="fa-IR"/>
        </w:rPr>
        <w:t>که سمیعیم و بصیریم و هُشیم با شما نامحرمان ما خامشیم</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من هذا قال تعالی خطاباً للسماء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لَهَا وَ لِلاْءَرْضِ ائْتِیَا طَوْعًا أَوْ کَرْهًا قَالَتَآ أَتَیْنَا طائِعِینَ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85" w:name="__RefHeading___Toc1367736_2749589250"/>
      <w:bookmarkStart w:id="586" w:name="_Toc209"/>
      <w:bookmarkEnd w:id="585"/>
      <w:r>
        <w:rPr>
          <w:rtl w:val="true"/>
        </w:rPr>
        <w:t>به شهادت گرفتن ملائکه و موجودات دیگر</w:t>
      </w:r>
      <w:bookmarkEnd w:id="58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أَسْکَنْتَهُمَا مِنْ مَلائِکَتِکَ وَ سَائِرِ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نیز شاهد می‌گیریم کسی را که ساکن سماوات و ارض است از ملائکه مقرّبین و سایر اصناف و انواع از مخلوق تو را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اجسام لطیفة نورانیة کاملة فی العلم ، و القادرة</w:t>
      </w:r>
      <w:r>
        <w:rPr>
          <w:rStyle w:val="FootnoteAnchor"/>
          <w:rtl w:val="true"/>
        </w:rPr>
        <w:footnoteReference w:id="839"/>
      </w:r>
      <w:r>
        <w:rPr>
          <w:rFonts w:ascii="IRNazanin" w:hAnsi="IRNazanin" w:eastAsia="IRNazanin"/>
          <w:color w:val="111111"/>
          <w:sz w:val="28"/>
          <w:sz w:val="28"/>
          <w:szCs w:val="28"/>
          <w:rtl w:val="true"/>
          <w:lang w:bidi="fa-IR"/>
        </w:rPr>
        <w:t xml:space="preserve">علی الأفعال الشاقّة ، شأنها الطاعات ، و مسکنها السماوات ، و أشرف و اعظم آنها چهار ملک معروفند که حاملین عرش باشند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و اسرافیل و میکائیل و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روز قیامت حاملین عرش هشت ملک می‌شود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یَحْمِلُ عَرْشَ رَبِّکَ فَوْقَهُمْ یَوْمَئِذٍ ثَمَانِیَةٌ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از همان نفوس کلّیه و جزئیه متعلّقه </w:t>
      </w:r>
      <w:bookmarkStart w:id="587" w:name="pg3155_20442"/>
    </w:p>
    <w:p>
      <w:pPr>
        <w:pStyle w:val="BookText"/>
        <w:rPr/>
      </w:pPr>
      <w:bookmarkEnd w:id="587"/>
      <w:r>
        <w:rPr>
          <w:rFonts w:ascii="IRNazanin" w:hAnsi="IRNazanin" w:eastAsia="IRNazanin"/>
          <w:color w:val="111111"/>
          <w:sz w:val="28"/>
          <w:sz w:val="28"/>
          <w:szCs w:val="28"/>
          <w:rtl w:val="true"/>
          <w:lang w:bidi="fa-IR"/>
        </w:rPr>
        <w:t xml:space="preserve">به اجرام سماوات که باعث بر تحریک آن اجرام عظیمه می‌شوند به اعتباری در لسان قرآن و اخبار تعبیر به ملائکه شده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ملک نه فلک چه گردان است ملک اندر تنِ فلک ، جان است</w:t>
      </w:r>
    </w:p>
    <w:p>
      <w:pPr>
        <w:pStyle w:val="BookText"/>
        <w:rPr/>
      </w:pPr>
      <w:r>
        <w:rPr>
          <w:rFonts w:ascii="IRNazanin" w:hAnsi="IRNazanin" w:eastAsia="IRNazanin"/>
          <w:color w:val="111111"/>
          <w:sz w:val="28"/>
          <w:sz w:val="28"/>
          <w:szCs w:val="28"/>
          <w:rtl w:val="true"/>
          <w:lang w:bidi="fa-IR"/>
        </w:rPr>
        <w:t>خنفساء و مگس حمار قبان همه با جان و مهر و مه بی‌جان</w:t>
      </w:r>
    </w:p>
    <w:p>
      <w:pPr>
        <w:pStyle w:val="Heading4"/>
        <w:numPr>
          <w:ilvl w:val="3"/>
          <w:numId w:val="1"/>
        </w:numPr>
        <w:rPr/>
      </w:pPr>
      <w:bookmarkStart w:id="588" w:name="__RefHeading___Toc1367738_2749589250"/>
      <w:bookmarkStart w:id="589" w:name="_Toc210"/>
      <w:bookmarkEnd w:id="588"/>
      <w:r>
        <w:rPr>
          <w:rtl w:val="true"/>
        </w:rPr>
        <w:t>به شهادت گرفتن موجود بر وحدانیت خدا</w:t>
      </w:r>
      <w:bookmarkEnd w:id="58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یَوْمِی هَذَا وَ سَاعَتِی هَذِهِ وَ لَیْلَتِی هَذِهِ وَ مُسْتَقَرِّی هَذَا، أَنِّی أَشْهَدُ أَنَّکَ أَنْتَ اللَّهُ الَّذِی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این روز و در این ساعت و در این لیل و در این موضع قرارگاه خودم از ارض ، همه را شاهد می‌گیریم بر شهادت خود به وحدانیت ، و ربوبیت تو ، که تو اله و معبودی هستی واحد بلا شریک ، و نیست در مُلک تو معبود و مؤثری سوای تو </w:t>
      </w:r>
      <w:r>
        <w:rPr>
          <w:rFonts w:eastAsia="IRNazanin" w:cs="IRNazanin"/>
          <w:color w:val="111111"/>
          <w:sz w:val="28"/>
          <w:szCs w:val="28"/>
          <w:rtl w:val="true"/>
          <w:lang w:bidi="fa-IR"/>
        </w:rPr>
        <w:t>.</w:t>
      </w:r>
    </w:p>
    <w:p>
      <w:pPr>
        <w:pStyle w:val="Heading4"/>
        <w:numPr>
          <w:ilvl w:val="3"/>
          <w:numId w:val="1"/>
        </w:numPr>
        <w:rPr/>
      </w:pPr>
      <w:bookmarkStart w:id="590" w:name="__RefHeading___Toc1367740_2749589250"/>
      <w:bookmarkStart w:id="591" w:name="_Toc211"/>
      <w:bookmarkEnd w:id="590"/>
      <w:r>
        <w:rPr>
          <w:rtl w:val="true"/>
        </w:rPr>
        <w:t>برهان توحید</w:t>
      </w:r>
      <w:bookmarkEnd w:id="591"/>
    </w:p>
    <w:p>
      <w:pPr>
        <w:pStyle w:val="BookText"/>
        <w:rPr/>
      </w:pPr>
      <w:r>
        <w:rPr>
          <w:rFonts w:ascii="IRNazanin" w:hAnsi="IRNazanin" w:eastAsia="IRNazanin"/>
          <w:color w:val="111111"/>
          <w:sz w:val="28"/>
          <w:sz w:val="28"/>
          <w:szCs w:val="28"/>
          <w:rtl w:val="true"/>
          <w:lang w:bidi="fa-IR"/>
        </w:rPr>
        <w:t xml:space="preserve">چه اگر فرضاً ، دو مؤثر و دو معبود در عالم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آن دو موافق در رأی‌اند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مخالف در رأی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موافق در رأی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متحد در ذات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مختلف در ذات‌اند و مشترک در اسم الوهیت ؛ آن وقت لابدّ هر ما به الاشتراکی لازم دارد ما به الامتیاز را ، که از آن دو مشترک را از هم ممتاز نماید تا دوئیّت بین آنها محقّق شود ، چون زید و عمرو که در حقیقت نوع انسان متّحد و شریکند و ممتازند از یکدیگر به عوارضات مشخصّه ، چون شکل و هئیت و زمان و مکان و اضافات لاحقه به فلان پدر و فلان مادر ؛ و مرکّبِ از ما به الاشتراک و ما به الامتیاز در ثبوت و تحقّق محتاج به اجزا است ، و هر محتاج به شی‌ء ممکن است ، </w:t>
      </w:r>
    </w:p>
    <w:p>
      <w:pPr>
        <w:pStyle w:val="BookText"/>
        <w:rPr/>
      </w:pPr>
      <w:r>
        <w:rPr>
          <w:rFonts w:ascii="IRNazanin" w:hAnsi="IRNazanin" w:eastAsia="IRNazanin"/>
          <w:color w:val="111111"/>
          <w:sz w:val="28"/>
          <w:sz w:val="28"/>
          <w:szCs w:val="28"/>
          <w:rtl w:val="true"/>
          <w:lang w:bidi="fa-IR"/>
        </w:rPr>
        <w:t xml:space="preserve">و ممکن واجب بالذات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هم مختلف بالذات باشند در تمام حقیقت ، چون انسان و حجر آنها متّحد در فعل و اثر نخواهند بود لابدّ یکی که نور است دیگری باید ظلمت باشد ، و اثر ظلمت غیر از اثر نور است ، چون عقیده باطله زنادقه مجوس که قائل به یزدان و اهرمن شده ، یزدان را فاعل خیرات و نور می‌دانند ، و اهرمن را فاعل شرور و منشأ ظلمت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اله و دو معبود مخالف در رأی و اثر باشند ، به این که مثلاً یکی از آن دو به حسب اقتضای ذات اراده نماید که عالم مُضی‌ء باشد و دیگری که ذی ظلمت</w:t>
      </w:r>
    </w:p>
    <w:p>
      <w:pPr>
        <w:pStyle w:val="BookText"/>
        <w:rPr/>
      </w:pPr>
      <w:r>
        <w:rPr>
          <w:rFonts w:ascii="IRNazanin" w:hAnsi="IRNazanin" w:eastAsia="IRNazanin"/>
          <w:color w:val="111111"/>
          <w:sz w:val="28"/>
          <w:sz w:val="28"/>
          <w:szCs w:val="28"/>
          <w:rtl w:val="true"/>
          <w:lang w:bidi="fa-IR"/>
        </w:rPr>
        <w:t xml:space="preserve">باشد ، لابد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امر هر دو واقع می‌شود ، لازم آید اجتماع ضدّین در موضوع عالم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امر أحدهما واقع می‌شود دون امر دیگری ، لازم آید غالبیت أحدهما و عجز و مقهوریت 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امر هیچ یک واقع نمی‌شود ، لازم آید اوّلاً ارتفاع نقیضین در موضع واحد ، و آن واحد و ثانی عجز و مقهوریت هر دو تعالی عن ذلک علوّاً کبیراً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عقول سلیمه به ادلّه واضحه شهادت می‌دهد که اله و معبود و مؤثّر در عالم واحده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 و رأفت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الاضداد لأ نّها یقال قسطه فی حکمه أی جار و ظلم و انحرف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عدل و استقام ، ولی در ما نحن فیه معنی ثانی مراد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مَعَهُمُ الْکِتَابَ وَ الْمِیزَانَ لِیَقُومَ النَّاسُ بِالْقِسْطِ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فِی الْحُکْمِه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حمل المصدر علی ذات اللّه لأنّ حقیقة ذاته عین العدل ، لا ذات ثبت له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صفات مطلقاً در حق عین ذات است نه ترکیب از ذات و صفات ، چون در یا علیم و یا حکیم و قدیر و غیره ، أی نفس العلم و نفس الحکمة و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اصول خمسه عقاید انسان که در آنها چون در فروع عقاید تقلید جایز نیست ، بلکه تحقیق و یقین می‌خواهد یکی این است که حقّ تعالی را در کلیه احکامی که صادر و وارد بر عباد خود فرموده از خیر و شرّ ، عزّت و ذلّت ، فقر و غنا عادل دانسته ، و تمام را به مقتضای عدل و رعایت مصالح حال عباد و بر</w:t>
      </w:r>
    </w:p>
    <w:p>
      <w:pPr>
        <w:pStyle w:val="BookText"/>
        <w:rPr/>
      </w:pPr>
      <w:r>
        <w:rPr>
          <w:rFonts w:ascii="IRNazanin" w:hAnsi="IRNazanin" w:eastAsia="IRNazanin"/>
          <w:color w:val="111111"/>
          <w:sz w:val="28"/>
          <w:sz w:val="28"/>
          <w:szCs w:val="28"/>
          <w:rtl w:val="true"/>
          <w:lang w:bidi="fa-IR"/>
        </w:rPr>
        <w:t xml:space="preserve">حسب استدعای فطری و استحقاق ذاتی آنها فرض نمائی ، نه آن که از روی جور و ظلم و انحراف و اتفاق ملاحظه نمائی ، کما قال فی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عبادی من لایصلحه إلاّ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صرفته إلی غیر ذلک لهلک ؛ و إنّ من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لایصلحه إلاّ الفقر ، لو صرفته إلی غیر ذلک لهلک </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یَبْسُطُ الرِّزْقَ لِمَنْ یَشَآءُ وَ یَقْدِرُ إِنَّهُ کَانَ بِعِبَادِهِ خَبِیرًا بَصِیرًا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حق تعالی لا اغنی المرء لکرامته و لا أفقره لمهانته ، لکن یوسع علی من یشآء و یضیق علی من یشآء حسب ما یوجبه الحکمة و یقتضیه الصلاح ، کما قیل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تو را غنی</w:t>
      </w:r>
      <w:r>
        <w:rPr>
          <w:rStyle w:val="FootnoteAnchor"/>
          <w:rtl w:val="true"/>
        </w:rPr>
        <w:footnoteReference w:id="844"/>
      </w:r>
      <w:r>
        <w:rPr>
          <w:rFonts w:ascii="IRNazanin" w:hAnsi="IRNazanin" w:eastAsia="IRNazanin"/>
          <w:color w:val="111111"/>
          <w:sz w:val="28"/>
          <w:sz w:val="28"/>
          <w:szCs w:val="28"/>
          <w:rtl w:val="true"/>
          <w:lang w:bidi="fa-IR"/>
        </w:rPr>
        <w:t>نمی‌گرداند او مصلحت تو از تو به</w:t>
      </w:r>
      <w:r>
        <w:rPr>
          <w:rStyle w:val="FootnoteAnchor"/>
          <w:rtl w:val="true"/>
        </w:rPr>
        <w:footnoteReference w:id="845"/>
      </w:r>
      <w:r>
        <w:rPr>
          <w:rFonts w:ascii="IRNazanin" w:hAnsi="IRNazanin" w:eastAsia="IRNazanin"/>
          <w:color w:val="111111"/>
          <w:sz w:val="28"/>
          <w:sz w:val="28"/>
          <w:szCs w:val="28"/>
          <w:rtl w:val="true"/>
          <w:lang w:bidi="fa-IR"/>
        </w:rPr>
        <w:t>می‌داند</w:t>
      </w:r>
      <w:r>
        <w:rPr>
          <w:rStyle w:val="FootnoteAnchor"/>
          <w:rtl w:val="true"/>
        </w:rPr>
        <w:footnoteReference w:id="846"/>
      </w:r>
      <w:bookmarkStart w:id="592" w:name="pg3155_20448"/>
    </w:p>
    <w:p>
      <w:pPr>
        <w:pStyle w:val="BookText"/>
        <w:rPr/>
      </w:pPr>
      <w:bookmarkEnd w:id="592"/>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شدید الرحمه به عباد خود ؛ العطوف علیهم بألطافه </w:t>
      </w:r>
      <w:r>
        <w:rPr>
          <w:rFonts w:eastAsia="IRNazanin" w:cs="IRNazanin"/>
          <w:color w:val="111111"/>
          <w:sz w:val="28"/>
          <w:szCs w:val="28"/>
          <w:rtl w:val="true"/>
          <w:lang w:bidi="fa-IR"/>
        </w:rPr>
        <w:t>.</w:t>
      </w:r>
    </w:p>
    <w:p>
      <w:pPr>
        <w:pStyle w:val="Heading4"/>
        <w:numPr>
          <w:ilvl w:val="3"/>
          <w:numId w:val="1"/>
        </w:numPr>
        <w:rPr/>
      </w:pPr>
      <w:bookmarkStart w:id="593" w:name="__RefHeading___Toc1367742_2749589250"/>
      <w:bookmarkStart w:id="594" w:name="_Toc212"/>
      <w:bookmarkEnd w:id="593"/>
      <w:r>
        <w:rPr>
          <w:rtl w:val="true"/>
        </w:rPr>
        <w:t>تحقیق در اسم مالک</w:t>
      </w:r>
      <w:bookmarkEnd w:id="59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والسلطنة ، و هی الاستیلاء و التمکّن فی التصرف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اعتباری لفظ ملک اطلاق شده بر عالم طبیعی و عالم ناسوت ، چه مراتب عوالم ایجاد در تنزّلات و ترقّیات چهار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لاهوت و عالم جبروت و ملکوت و ناسوت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عالم اسماء و صفات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عالم مجرّدات که عقول طولیه و ملائکه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سَابِقَاتِ سَبْقاً </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نشأه ملکوت عالم نفوس مجرّده و ارواح بسیطه سماویه ، که از</w:t>
      </w:r>
    </w:p>
    <w:p>
      <w:pPr>
        <w:pStyle w:val="BookText"/>
        <w:rPr/>
      </w:pPr>
      <w:r>
        <w:rPr>
          <w:rFonts w:ascii="Amiri" w:hAnsi="Amiri" w:eastAsia="Amiri" w:cs="Amiri"/>
          <w:color w:val="111111"/>
          <w:sz w:val="28"/>
          <w:sz w:val="28"/>
          <w:szCs w:val="28"/>
          <w:rtl w:val="true"/>
          <w:lang w:bidi="ar-SA"/>
        </w:rPr>
        <w:t xml:space="preserve">آنها به ملائکه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مُدَبِّرَاتِ أَمْراً </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xml:space="preserve">تعبیر شده ، چه استکمال عالم عنصریات مربوط به تدبیرات حرکات اجرام سماویه و نفوس متعلّقه آنها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عالم ملک که از او به عالم ناسوت تعبیر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فارقات فرقاً </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اند چه هر جزئی از جزء دیگر او در افتراق‌اند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فقره دعا و آیه شریفه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الْمُلْکِ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اطلاق شده ، مراد همان مملکت و استیلای بر تمام مراتب عوالم بجملتها مراد است ، نه آن که مالک دنیا است فقط که عالم مُلک مقابل ملکوت باشد ، چنان که در فاتحة‌الکتاب می‌خوانی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یَوْمِ‌الدِّین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او است </w:t>
      </w:r>
      <w:bookmarkStart w:id="595" w:name="pg3155_20450"/>
    </w:p>
    <w:p>
      <w:pPr>
        <w:pStyle w:val="BookText"/>
        <w:rPr/>
      </w:pPr>
      <w:bookmarkEnd w:id="595"/>
      <w:r>
        <w:rPr>
          <w:rFonts w:ascii="IRNazanin" w:hAnsi="IRNazanin" w:eastAsia="IRNazanin"/>
          <w:color w:val="111111"/>
          <w:sz w:val="28"/>
          <w:sz w:val="28"/>
          <w:szCs w:val="28"/>
          <w:rtl w:val="true"/>
          <w:lang w:bidi="fa-IR"/>
        </w:rPr>
        <w:t xml:space="preserve">مالک روز جزا که عالم ملکوت و عالم آخرت باشد </w:t>
      </w:r>
      <w:r>
        <w:rPr>
          <w:rFonts w:eastAsia="IRNazanin" w:cs="IRNazanin"/>
          <w:color w:val="111111"/>
          <w:sz w:val="28"/>
          <w:szCs w:val="28"/>
          <w:rtl w:val="true"/>
          <w:lang w:bidi="fa-IR"/>
        </w:rPr>
        <w:t>.</w:t>
      </w:r>
    </w:p>
    <w:p>
      <w:pPr>
        <w:pStyle w:val="Heading4"/>
        <w:numPr>
          <w:ilvl w:val="3"/>
          <w:numId w:val="1"/>
        </w:numPr>
        <w:rPr/>
      </w:pPr>
      <w:bookmarkStart w:id="596" w:name="__RefHeading___Toc1367744_2749589250"/>
      <w:bookmarkStart w:id="597" w:name="_Toc213"/>
      <w:bookmarkEnd w:id="596"/>
      <w:r>
        <w:rPr>
          <w:rtl w:val="true"/>
        </w:rPr>
        <w:t>رحمت الهی</w:t>
      </w:r>
      <w:bookmarkEnd w:id="59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رَحِیمٌ بِالْخَلْقِ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الرحمن و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مشتقان من الرحمة ، و هو العطوفة بالنسبة إلی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موردِ استعمال‌اند و تغییر دارند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بر حقّ به اعتبار انتشار فیض و نِعَم ظاهره و باطنه بر عباد ، المتعلّقة بامور دنیاهم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علیه باعتبار فیضان علوم و معارف حقه از او بر اهل ایمان ، لذا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رحمان الدنیا و یا رحیم الآخرة </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ارحم مَن لیس له الدنیا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رحیمیت حقّ که اعطای معارف باشد متعلّقه به احوال روح و عالم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است که چون وجود مبارک حضرت رسول صلی‌الله‌علیه‌و‌آله‌وسلم منبع و منشأ علوم و معارف است ، نسبت به خلق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مَآ أَرْسَلْنَاکَ إِلاَّ رَحْمَةً لِّلْعَالَمِینَ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اشاره به آن که رحمت خدا و جهت رحیمیت او غیر از جهت رحمانیت او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و رحیم مخصوص به ارشاد و هدایت حقّه است بلاواسطه ؛ چون نسبت به خود انبیاء عظام که آنها را خود هدایت نماید و به واسطه ، چون ارشاد خدا به اقتضای رحیمیت خلق را به توسّط انبیاء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المضلّین</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و اوصاف خود حق است لاغیر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باری ، ایماء به مطلب مذکور است ، کلام الهی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یَقْسِمُونَ رَحْمَتَ رَبِّکَ نَحْنُ قَسَمْنَا بِیْنَهُمْ مَعِیشَتَهُمْ فِی الْحَیاةِ الدُّنْیَا وَ رَفَعْنَا بَعْضَهُمْ فَوْقَ بَعْضٍ دَرَجَاتٍ لِیَتَّخِذَ بَعْضُهُم بَعْضًا سُخْرِیًّا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چون منکرین و معاندین ایراد می‌کردند که اگر این قرآن منبع علوم و معارف و از خدا است ، چرا باید نازل نشود بر رجلی معروف و از اهالی یکی از دو شهر عظیم ، و نازل شود بر شخصی غیر معروف از اهل مکّه که وادی غیر ذی زرع است ، و ابداً اشتهار و اهمیتی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ردّ عقیده باطله آنها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تقسیم می‌نمایند رحمت و معرفت خدا را ، که مقصود ارشاد محمد صلی‌الله‌علیه‌و‌آله‌وسلم ، و وصول او به درجه نبوّت و خصوصیت نزول قرآن به او باشد که امر روحانی معنوی است ، و دست تصرّف آنها به کلّی از او مقطوع است ، و حال آن که معیشت و امور معاشیه آنها که امر حسّی جسمانی ظاهری است در حیات دنیا ، ما بر آنها تقسیم می‌نمائیم در قلّت و کثرت ، به آن که به حکمت خود رفعت می‌دهیم بعض آنها را بر بعضی در معیشت و تموّل و ثروت ، تا آن که اخذ نماید بعض از متموّلین بعض دیگران مستضعفین را سخریاً ، یعنی منقاد و مستخدم که اگر تمام در درجه مساوی بودند امور کلیه عالم مختلّ و مهمل بود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کنّاس نبود در ممالک همه خلق اوفتند اندر مهالک</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نیز از جمله آیات شریفه که دلالت می‌نماید بر آن که رحیم که از رحمت است مخصوص است به افاضه کمالات مغیوبه و معارف الهیه که حقّ تعالی از الطاف و عنایات خود به قلوب مستعدّه عطا می‌فرماید ، و آن غیر از انعام حسیه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که عام باشد این آیه مبارکه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 بِرَحْمَتِهِ فَبِذَلِکَ </w:t>
      </w:r>
      <w:bookmarkStart w:id="598" w:name="pg3155_20454"/>
    </w:p>
    <w:p>
      <w:pPr>
        <w:pStyle w:val="BookText"/>
        <w:rPr/>
      </w:pPr>
      <w:bookmarkEnd w:id="598"/>
      <w:r>
        <w:rPr>
          <w:rFonts w:ascii="Amiri" w:hAnsi="Amiri" w:eastAsia="Amiri" w:cs="Amiri"/>
          <w:color w:val="111111"/>
          <w:sz w:val="28"/>
          <w:sz w:val="28"/>
          <w:szCs w:val="28"/>
          <w:rtl w:val="true"/>
          <w:lang w:bidi="ar-SA"/>
        </w:rPr>
        <w:t xml:space="preserve">فَلْیَفْرَحُوا هُوَ خَیْرٌ مِّمَّا یَجْمَعُونَ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فرح و سرور شما به علوم و معارف که امور معنویه و رحمت و فضل باقیه‌اند باشد بهتر است از فرح و انبساط شما به آنچه سایرین از جهال و ابناء دنیا جمع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اثاثیه و زخارف دنیا و زینتها التی لاتبقی لکم ، و أنتم لاتبقون لها ؛ لذا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یعلم الناس ما فی فضل معرفة اللّه تعالی ، ما مدّوا أعینهم إلی ما متّع به الأعداء من زهرة الحیاة الدنیا </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 w:name="__RefHeading___Toc1367746_2749589250"/>
      <w:bookmarkStart w:id="600" w:name="_Toc214"/>
      <w:bookmarkEnd w:id="599"/>
      <w:r>
        <w:rPr>
          <w:rtl w:val="true"/>
        </w:rPr>
        <w:t>مراتب عبودیت</w:t>
      </w:r>
      <w:bookmarkEnd w:id="60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عَبْدُکَ وَ رَسُولُکَ</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اعلی مراتب درجات انسان است و به این لحاظ در تمام موارد تشهّد و غیره ، او را مقدّم قرار داده‌اند بر مقام رسالت ، چه عبودیت غایت خضوع و تذلّل است نسبت به مولی ، و آن حاوی سه درجه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لایری العبد لنفسه فی ما خوّله اللّه ملکاً ، بل یرون المال ، مال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لایدبّر العبد لنفسه تدبیراً ، أو جملة اشتغاله فیما أمره اللّه تعالی و نهاه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لم یر العبد فیما خوّله اللّه لنفسه ملکاً هان علیه الانفاق ، و إذا فوّض العبد تدبیره علی مدبّره هانت علیه مصائب الدنیا ؛ و اذا اشتغل فیما أمره اللّه و نهاه فزع من المباهاة و المفاخرة الی الناس ؛ و لذا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و ما فی یده کان لمولاه </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 أی من الوجود و توابعه ؛ زیرا که مقام عبودیت واقعی مقام فناء است که </w:t>
      </w:r>
      <w:bookmarkStart w:id="601" w:name="pg3155_20456"/>
    </w:p>
    <w:p>
      <w:pPr>
        <w:pStyle w:val="BookText"/>
        <w:rPr/>
      </w:pPr>
      <w:bookmarkEnd w:id="601"/>
      <w:r>
        <w:rPr>
          <w:rFonts w:ascii="Amiri" w:hAnsi="Amiri" w:eastAsia="Amiri" w:cs="Amiri"/>
          <w:color w:val="111111"/>
          <w:sz w:val="28"/>
          <w:sz w:val="28"/>
          <w:szCs w:val="28"/>
          <w:rtl w:val="true"/>
          <w:lang w:bidi="ar-SA"/>
        </w:rPr>
        <w:t xml:space="preserve">محو ذات و اثر است ، کما قال تعالی فی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باز چون مرتبه رسالت اشرف از مرتبه نبوّت است لهذا اطلاق بر پیغمبر صلی‌الله‌علیه‌و‌آله‌وسلم فرموده </w:t>
      </w:r>
      <w:r>
        <w:rPr>
          <w:rFonts w:eastAsia="IRNazanin" w:cs="IRNazanin"/>
          <w:color w:val="111111"/>
          <w:sz w:val="28"/>
          <w:szCs w:val="28"/>
          <w:rtl w:val="true"/>
          <w:lang w:bidi="fa-IR"/>
        </w:rPr>
        <w:t>.</w:t>
      </w:r>
    </w:p>
    <w:p>
      <w:pPr>
        <w:pStyle w:val="Heading4"/>
        <w:numPr>
          <w:ilvl w:val="3"/>
          <w:numId w:val="1"/>
        </w:numPr>
        <w:rPr/>
      </w:pPr>
      <w:bookmarkStart w:id="602" w:name="__RefHeading___Toc1367748_2749589250"/>
      <w:bookmarkStart w:id="603" w:name="_Toc215"/>
      <w:bookmarkEnd w:id="602"/>
      <w:r>
        <w:rPr>
          <w:rtl w:val="true"/>
        </w:rPr>
        <w:t>فرق نبی و رسول</w:t>
      </w:r>
      <w:bookmarkEnd w:id="603"/>
    </w:p>
    <w:p>
      <w:pPr>
        <w:pStyle w:val="BookText"/>
        <w:rPr/>
      </w:pPr>
      <w:r>
        <w:rPr>
          <w:rFonts w:ascii="IRNazanin" w:hAnsi="IRNazanin" w:eastAsia="IRNazanin"/>
          <w:color w:val="111111"/>
          <w:sz w:val="28"/>
          <w:sz w:val="28"/>
          <w:szCs w:val="28"/>
          <w:rtl w:val="true"/>
          <w:lang w:bidi="fa-IR"/>
        </w:rPr>
        <w:t xml:space="preserve">چه ، نبی آن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واسطه بشر ؛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هو المخبر عن اللّه بغیر واسطة بشر ، و له شریعة ناسخة لشریعة قبله ،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أولواالعزم ، و هم خمسة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علیه‌السلام و ابراهیم علیه‌السلام و موسی علیه‌السلام و عیسی علیه‌السلام و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دیگر نبی و رسول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یری الملک فی المنام و یسمع الصوت و لایعاین الملک ، و الرسول یری فی المنام و یسمع الصوت و یعاین الملک </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1367750_2749589250"/>
      <w:bookmarkStart w:id="605" w:name="_Toc216"/>
      <w:bookmarkEnd w:id="604"/>
      <w:r>
        <w:rPr>
          <w:rtl w:val="true"/>
        </w:rPr>
        <w:t>نبی اکرم منتخب خلق الهی</w:t>
      </w:r>
      <w:bookmarkEnd w:id="60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خِیَرَتُکَ مِنْ خَلْقِکَ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هو المختار المنتخب ، کما قال علی بن الحسین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الخیرة ابن الخیرتین </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 أراد المنتخب من العرب والعجم ؛ لأنّ أمّه کان من الکسری من أحفاد انوشیروان ، عادل الذی افتخر النبی صلی‌الله‌علیه‌و‌آله‌وسلم بوجوده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ولدت فی زمن السلطان </w:t>
      </w:r>
      <w:bookmarkStart w:id="606" w:name="pg3155_20459"/>
    </w:p>
    <w:p>
      <w:pPr>
        <w:pStyle w:val="BookText"/>
        <w:rPr/>
      </w:pPr>
      <w:bookmarkEnd w:id="606"/>
      <w:r>
        <w:rPr>
          <w:rFonts w:ascii="IRNazanin" w:hAnsi="IRNazanin" w:eastAsia="IRNazanin"/>
          <w:color w:val="111111"/>
          <w:sz w:val="28"/>
          <w:sz w:val="28"/>
          <w:szCs w:val="28"/>
          <w:rtl w:val="true"/>
          <w:lang w:bidi="fa-IR"/>
        </w:rPr>
        <w:t xml:space="preserve">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أنوشیروان</w:t>
      </w:r>
      <w:r>
        <w:rPr>
          <w:rFonts w:eastAsia="IRNazanin" w:cs="IRNazanin"/>
          <w:color w:val="111111"/>
          <w:sz w:val="28"/>
          <w:szCs w:val="28"/>
          <w:rtl w:val="true"/>
          <w:lang w:bidi="fa-IR"/>
        </w:rPr>
        <w:t>]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1367752_2749589250"/>
      <w:bookmarkStart w:id="608" w:name="_Toc217"/>
      <w:bookmarkEnd w:id="607"/>
      <w:r>
        <w:rPr>
          <w:rtl w:val="true"/>
        </w:rPr>
        <w:t>عمل به مؤدّای رسالت</w:t>
      </w:r>
      <w:bookmarkEnd w:id="60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رِسَالَتَکَ فَأَدَّاهَا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حمل نمودی تو بر او بار رسالت را آن هم کما هو حقّه رعایت نمود در حفظ و ادای ابلاغ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أعباء الرسالة</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أثقالها ، و هو الحمل الثقیل ؛ چنان که حق تعالی خطاب به موسی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 نَا اخْتَرْتُکَ فَاسْتَمِعْ لِمَا یُوحَی </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أُنْزِلَ إِلَیْکَ مِنْ رَّبِّکَ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آن حضرت زیاد خود را به جهد و مشقت انداخت در نشر و ترویج و تبلیغ احکام و ایصال او علی أی نحو کان بخلق ، قال تعالی رعایة لحاله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تذیب نفسک علیهم غماً و أسفاً </w:t>
      </w:r>
      <w:r>
        <w:rPr>
          <w:rFonts w:eastAsia="IRNazanin" w:cs="IRNazanin"/>
          <w:color w:val="111111"/>
          <w:sz w:val="28"/>
          <w:szCs w:val="28"/>
          <w:rtl w:val="true"/>
          <w:lang w:bidi="fa-IR"/>
        </w:rPr>
        <w:t>.</w:t>
      </w:r>
    </w:p>
    <w:p>
      <w:pPr>
        <w:pStyle w:val="Heading4"/>
        <w:numPr>
          <w:ilvl w:val="3"/>
          <w:numId w:val="1"/>
        </w:numPr>
        <w:rPr/>
      </w:pPr>
      <w:bookmarkStart w:id="609" w:name="__RefHeading___Toc1367754_2749589250"/>
      <w:bookmarkStart w:id="610" w:name="_Toc218"/>
      <w:bookmarkEnd w:id="609"/>
      <w:r>
        <w:rPr>
          <w:rtl w:val="true"/>
        </w:rPr>
        <w:t>نصیحت و اقسام آن</w:t>
      </w:r>
      <w:bookmarkEnd w:id="61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 بِالنُّصْحِ لاِءُمَّتِهِ فَنَصَحَ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النصح ، و هو فی اللغة الخلوص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النصیحة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فی وحدانیته و اخلاص النیة ، و نصرة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النصیحة لکتاب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به والعمل بما فیه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النصیحة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برسالته و الانقیاد لما أمر به و 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bookmarkStart w:id="611" w:name="pg3155_20461"/>
    </w:p>
    <w:p>
      <w:pPr>
        <w:pStyle w:val="BookText"/>
        <w:rPr/>
      </w:pPr>
      <w:bookmarkEnd w:id="611"/>
      <w:r>
        <w:rPr>
          <w:rFonts w:ascii="Amiri" w:hAnsi="Amiri" w:eastAsia="Amiri" w:cs="Amiri"/>
          <w:color w:val="111111"/>
          <w:sz w:val="28"/>
          <w:sz w:val="28"/>
          <w:szCs w:val="28"/>
          <w:rtl w:val="true"/>
          <w:lang w:bidi="ar-SA"/>
        </w:rPr>
        <w:t xml:space="preserve">حکایة عن لسان النوح علیه‌السلام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w:t>
      </w:r>
      <w:r>
        <w:rPr>
          <w:rFonts w:eastAsia="Amiri" w:cs="Amiri" w:ascii="Amiri" w:hAnsi="Amiri"/>
          <w:color w:val="111111"/>
          <w:sz w:val="28"/>
          <w:szCs w:val="28"/>
          <w:rtl w:val="true"/>
          <w:lang w:bidi="ar-SA"/>
        </w:rPr>
        <w:t>»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و نصیحة الرسول لأمّته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التشریح و التبیین لأحکام اللّه و مواعظ أخبار الأمم الماضیة ، و آنچه بر آنها وارد شده از جزای اعمال خیراً و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یَحْذَرُونَ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12" w:name="__RefHeading___Toc1367756_2749589250"/>
      <w:bookmarkStart w:id="613" w:name="_Toc219"/>
      <w:bookmarkEnd w:id="612"/>
      <w:r>
        <w:rPr>
          <w:rtl w:val="true"/>
        </w:rPr>
        <w:t>صلوات و إکثار آن</w:t>
      </w:r>
      <w:bookmarkEnd w:id="61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أَکْثَرَ مَا صَلَّیْتَ عَلَی أَحَدٍ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الدعاء و التعظیم ، و استدعاء وصول البرکة من اللّه الی المدعوّ</w:t>
      </w:r>
    </w:p>
    <w:p>
      <w:pPr>
        <w:pStyle w:val="BookText"/>
        <w:rPr/>
      </w:pP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بارکه و عظمه فی الدنیا بأعلا ذکره و إبقاء شریعته و فی الآخرة بمزید أجره و مثوبته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علی النبی أفضل من الدعاء لنفسه </w:t>
      </w:r>
      <w:r>
        <w:rPr>
          <w:rFonts w:eastAsia="IRNazanin" w:cs="IRNazanin"/>
          <w:color w:val="111111"/>
          <w:sz w:val="28"/>
          <w:szCs w:val="28"/>
          <w:rtl w:val="true"/>
          <w:lang w:bidi="fa-IR"/>
        </w:rPr>
        <w:t>» .</w:t>
      </w:r>
      <w:r>
        <w:rPr>
          <w:rStyle w:val="FootnoteAnchor"/>
          <w:rtl w:val="true"/>
        </w:rPr>
        <w:footnoteReference w:id="87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صلّیت و بارکت علی ابراهیم و آل ابراهیم </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عظمت و برکت بر ابراهیم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نسله و أحفاده و جعل منهم الرسل والانبیاء والائمة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آتَیْنَاهُم مُّلْکًا عَظِیًما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سلطنت و استیلاء و غلبه بزرگ در اولاد او قرارداد ، چنان که در داوود علیه‌السلام و سلیمان علیه‌السلام که از ذریه اویند بود </w:t>
      </w:r>
      <w:r>
        <w:rPr>
          <w:rFonts w:eastAsia="IRNazanin" w:cs="IRNazanin"/>
          <w:color w:val="111111"/>
          <w:sz w:val="28"/>
          <w:szCs w:val="28"/>
          <w:rtl w:val="true"/>
          <w:lang w:bidi="fa-IR"/>
        </w:rPr>
        <w:t xml:space="preserve">. </w:t>
      </w:r>
      <w:bookmarkStart w:id="614" w:name="pg3155_20463"/>
    </w:p>
    <w:p>
      <w:pPr>
        <w:pStyle w:val="BookText"/>
        <w:rPr/>
      </w:pPr>
      <w:bookmarkEnd w:id="614"/>
      <w:r>
        <w:rPr>
          <w:rFonts w:ascii="IRNazanin" w:hAnsi="IRNazanin" w:eastAsia="IRNazanin"/>
          <w:color w:val="111111"/>
          <w:sz w:val="28"/>
          <w:sz w:val="28"/>
          <w:szCs w:val="28"/>
          <w:rtl w:val="true"/>
          <w:lang w:bidi="fa-IR"/>
        </w:rPr>
        <w:t>پس داعی علیه‌السلام ، به صلوات</w:t>
      </w:r>
      <w:r>
        <w:rPr>
          <w:rStyle w:val="FootnoteAnchor"/>
          <w:rtl w:val="true"/>
        </w:rPr>
        <w:footnoteReference w:id="874"/>
      </w:r>
      <w:r>
        <w:rPr>
          <w:rFonts w:ascii="Amiri" w:hAnsi="Amiri" w:eastAsia="Amiri" w:cs="Amiri"/>
          <w:color w:val="111111"/>
          <w:sz w:val="28"/>
          <w:sz w:val="28"/>
          <w:szCs w:val="28"/>
          <w:rtl w:val="true"/>
          <w:lang w:bidi="ar-SA"/>
        </w:rPr>
        <w:t xml:space="preserve">بر محمّد و اولاد او از خدا استدعا می‌نماید افضل از این برکات را بر او و ذریه او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 مَلاَئِکَتَهُ یُصَلُّونَ عَلَی النَّبِیِّ یَآ أَیُّهَا الَّذِینَ آمَنُوا صَلُّوا عَلَیْهِ وَ سَلِّمُوا تَسْلِیًما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که بعد از امر به درخواست برکت و عظمت بر نبی امر خاص می‌نماید بر اهل ایمان که باید تسلیم و منقاد باشد به تمام ما أمر به و نهی عنه ، لأ نّه لایرید منکم إلاّ خیراً ، 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آتَاکُمُ الرَّسُولُ فَخُذُوهُ وَ مَا نَهَاکُمْ عَنْهُ فَانتَهُوا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15" w:name="__RefHeading___Toc1367758_2749589250"/>
      <w:bookmarkStart w:id="616" w:name="_Toc220"/>
      <w:bookmarkEnd w:id="615"/>
      <w:r>
        <w:rPr>
          <w:rtl w:val="true"/>
        </w:rPr>
        <w:t>رتبه و درجه نبی اکرم و علمای امّت او در قیامت</w:t>
      </w:r>
      <w:bookmarkEnd w:id="61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آتِهِ عَنَّا أَفْضَلَ مَا آتَیْتَ أَحَداً مِنْ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بدعائنا أفضل و اکمل آن مقامی را که عطا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فردی را از افراد عباد خود ، و إجزأ به افضل و اکرم ما جزیت أحداً من انبیاءک عن أمّته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جزای خیر بده از دعای ما افضل و اکرم آن درجه را که جزا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انبیاء اولواالعزم خود را به دعای امّت آنها ، چنان که خداوند عطا فرموده او را در آخرت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خبر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من دونه</w:t>
      </w:r>
    </w:p>
    <w:p>
      <w:pPr>
        <w:pStyle w:val="BookText"/>
        <w:rPr/>
      </w:pPr>
      <w:r>
        <w:rPr>
          <w:rFonts w:ascii="IRNazanin" w:hAnsi="IRNazanin" w:eastAsia="IRNazanin"/>
          <w:color w:val="111111"/>
          <w:sz w:val="28"/>
          <w:sz w:val="28"/>
          <w:szCs w:val="28"/>
          <w:rtl w:val="true"/>
          <w:lang w:bidi="fa-IR"/>
        </w:rPr>
        <w:t xml:space="preserve">تحت لوائی یوم القیامة </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دنیا او را مرتبه داده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موسی حیَّا لما وسعه إلاّ اتباعی </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در زمان من بود ممکن نبود او را الاّ متابعت و کسب علوم و معارف حقه الهیه از ناحیه من ، چنان که درباره تابعین از امت خود فرموده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علمآء أمّتی أفضل من أنبیاء بنی اسرائیل </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حقّ اولیاء و اوصیاء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عباداً لیسوا بانبیآء یغبطهم النبیون </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مرتبه نبوت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نبی بعدی </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ختم است ، ولی اوصیاء مرا مرتبه و مقامی است در کشف و شهود که غبطه و حسرت می‌برند بر مقام آنها انبیاء سلف ، کما قال امیرالمؤمنین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للّه نباء أعظم منّی ، و ما للّه آیة هی أکبر منّی و لقد عرض فضلی علی الأمم الماضیة علی اختلاف ألسنتها فلم تقف بفضلی </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اجْزِهِ عَنَّا أَفْضَلَ وَ أَکْرَمَ مَا جَزَیْتَ أَحَداً مِنْ أَنْبِیَائِکَ عَنْ أُمَّتِهِ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الْمَنَّانُ بِالْجَسِیمِ، الْغَافِرُ لِلْعَظِیمِ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سئل عن الحنّان و المنّان اللذان من أسمائه تعالی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الحنان هو الذی یقبل علی من أعرض عنه ، و المنّان هو الذی یبدأ بالنوال قبل السؤال </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غفر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الغفار من أسمائه تعالی ، أی هو الساتر لذنوب عباده و عیوبهم ، المتجاوز عن خطایاهم و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الغفیر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فی </w:t>
      </w:r>
    </w:p>
    <w:p>
      <w:pPr>
        <w:pStyle w:val="BookText"/>
        <w:rPr/>
      </w:pPr>
      <w:r>
        <w:rPr>
          <w:rFonts w:ascii="IRNazanin" w:hAnsi="IRNazanin" w:eastAsia="IRNazanin"/>
          <w:color w:val="111111"/>
          <w:sz w:val="28"/>
          <w:sz w:val="28"/>
          <w:szCs w:val="28"/>
          <w:rtl w:val="true"/>
          <w:lang w:bidi="fa-IR"/>
        </w:rPr>
        <w:t xml:space="preserve">الرزق و المال والعمر و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غافر در فقره دعاء به معنی ثانی أنسب است به مناسبت لفظ منّان که در مقدّم او است ، چه او است تعالی زیاد کننده عطاهای مذکوره جسیم و کثیر و عظیم آنها را به رسول اکرم و به هر یک از عباد خود به قدر لیاقت و استحقاق آنها ، چه العطیات بقدر القابلیات ، و المعروف بقدر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یعطی الکثیر بالقلیل ، یا من یعطی من سأله ، یا من یعطی من لم‌یسأله و من لم‌یعرفه ، تحنّناً منه و رحمة </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مِنْ کُلِّ رَحِیمٍ، فَصَلِّ عَلَی مُحَمَّدٍ وَ آلِهِ الطَّیِّبِینَ الطَّاهِرِینَ الاْءَخْیَارِ الاْءَنْجَبِینَ</w:t>
      </w:r>
      <w:r>
        <w:rPr>
          <w:rFonts w:eastAsia="Amiri" w:cs="Amiri" w:ascii="Amiri" w:hAnsi="Amiri"/>
          <w:color w:val="111111"/>
          <w:sz w:val="28"/>
          <w:szCs w:val="28"/>
          <w:rtl w:val="true"/>
          <w:lang w:bidi="ar-SA"/>
        </w:rPr>
        <w:t xml:space="preserve">. </w:t>
      </w:r>
      <w:bookmarkStart w:id="617" w:name="pg3155_20469"/>
    </w:p>
    <w:p>
      <w:pPr>
        <w:pStyle w:val="Heading3"/>
        <w:numPr>
          <w:ilvl w:val="2"/>
          <w:numId w:val="1"/>
        </w:numPr>
        <w:rPr/>
      </w:pPr>
      <w:bookmarkStart w:id="618" w:name="__RefHeading___Toc1367760_2749589250"/>
      <w:bookmarkStart w:id="619" w:name="_Toc221"/>
      <w:bookmarkEnd w:id="617"/>
      <w:bookmarkEnd w:id="618"/>
      <w:r>
        <w:rPr/>
        <w:t>52</w:t>
      </w:r>
      <w:r>
        <w:rPr>
          <w:rtl w:val="true"/>
        </w:rPr>
        <w:t xml:space="preserve"> - </w:t>
      </w:r>
      <w:r>
        <w:rPr>
          <w:rtl w:val="true"/>
        </w:rPr>
        <w:t>و کان من دعائه علیه‌السلام فی الإلحاح علی اللّه تعالی</w:t>
      </w:r>
      <w:bookmarkEnd w:id="619"/>
    </w:p>
    <w:p>
      <w:pPr>
        <w:pStyle w:val="Heading4"/>
        <w:numPr>
          <w:ilvl w:val="3"/>
          <w:numId w:val="1"/>
        </w:numPr>
        <w:rPr/>
      </w:pPr>
      <w:bookmarkStart w:id="620" w:name="__RefHeading___Toc1367762_2749589250"/>
      <w:bookmarkStart w:id="621" w:name="_Toc222"/>
      <w:bookmarkEnd w:id="620"/>
      <w:r>
        <w:rPr>
          <w:rtl w:val="true"/>
        </w:rPr>
        <w:t>اشاره</w:t>
      </w:r>
      <w:bookmarkEnd w:id="62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الَّذِی لاَ یَخْفَی عَلَیْهِ شَیْءٌ فِی الاْءَرْضِ وَ لاَ فِی السَّمَاءِ</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367764_2749589250"/>
      <w:bookmarkStart w:id="623" w:name="_Toc223"/>
      <w:bookmarkEnd w:id="622"/>
      <w:r>
        <w:rPr>
          <w:rtl w:val="true"/>
        </w:rPr>
        <w:t>اسماء جمالی و جلالی</w:t>
      </w:r>
      <w:bookmarkEnd w:id="623"/>
    </w:p>
    <w:p>
      <w:pPr>
        <w:pStyle w:val="BookText"/>
        <w:rPr/>
      </w:pPr>
      <w:r>
        <w:rPr>
          <w:rFonts w:ascii="Amiri" w:hAnsi="Amiri" w:eastAsia="Amiri" w:cs="Amiri"/>
          <w:color w:val="111111"/>
          <w:sz w:val="28"/>
          <w:sz w:val="28"/>
          <w:szCs w:val="28"/>
          <w:rtl w:val="true"/>
          <w:lang w:bidi="ar-SA"/>
        </w:rPr>
        <w:t xml:space="preserve">أوّلاً بدان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برای حق تعالی اسماء جلالیه متقابله است که هر یک از آنها به اعتباری بر او اطلاق می‌شود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الْخالِقُ الْبَارِئُ الْمُصَوِّرُ لَهُ الاْءَسْمَآءُ الْحُسْنَی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بعضی از آنها اسماء جمالیه ثبوتیه است ، و بعضی اسماء جلالیه سلبیه</w:t>
      </w:r>
      <w:r>
        <w:rPr>
          <w:rStyle w:val="FootnoteAnchor"/>
          <w:rtl w:val="true"/>
        </w:rPr>
        <w:footnoteReference w:id="886"/>
      </w:r>
      <w:r>
        <w:rPr>
          <w:rFonts w:ascii="IRNazanin" w:hAnsi="IRNazanin" w:eastAsia="IRNazanin"/>
          <w:color w:val="111111"/>
          <w:sz w:val="28"/>
          <w:sz w:val="28"/>
          <w:szCs w:val="28"/>
          <w:rtl w:val="true"/>
          <w:lang w:bidi="fa-IR"/>
        </w:rPr>
        <w:t>، و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و قهریه‌اند </w:t>
      </w:r>
      <w:r>
        <w:rPr>
          <w:rFonts w:eastAsia="IRNazanin" w:cs="IRNazanin"/>
          <w:color w:val="111111"/>
          <w:sz w:val="28"/>
          <w:szCs w:val="28"/>
          <w:rtl w:val="true"/>
          <w:lang w:bidi="fa-IR"/>
        </w:rPr>
        <w:t>.</w:t>
      </w:r>
    </w:p>
    <w:p>
      <w:pPr>
        <w:pStyle w:val="Heading4"/>
        <w:numPr>
          <w:ilvl w:val="3"/>
          <w:numId w:val="1"/>
        </w:numPr>
        <w:rPr/>
      </w:pPr>
      <w:bookmarkStart w:id="624" w:name="__RefHeading___Toc1367766_2749589250"/>
      <w:bookmarkStart w:id="625" w:name="_Toc224"/>
      <w:bookmarkEnd w:id="624"/>
      <w:r>
        <w:rPr>
          <w:rtl w:val="true"/>
        </w:rPr>
        <w:t>اسم الهی و معنی آن</w:t>
      </w:r>
      <w:bookmarkEnd w:id="62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 آن ذات است مأخوذ به صفتی از صفات ، و اسم در حقّ تعالی عین مسمّی ، و صفات عین ذات است ؛ یعنی همان ذات به ملاحظه منکشف بودن اشیا نزد او علم است و عالم ، و از جهت ظهور و بروز نور است ، و از حیث توانائی او بر ایجاد قدیر و قادر است ، و از باب آن که هستی عین او است موجود و حیّ ، و </w:t>
      </w:r>
      <w:bookmarkStart w:id="626" w:name="pg3155_20471"/>
    </w:p>
    <w:p>
      <w:pPr>
        <w:pStyle w:val="BookText"/>
        <w:rPr/>
      </w:pPr>
      <w:bookmarkEnd w:id="626"/>
      <w:r>
        <w:rPr>
          <w:rFonts w:ascii="IRNazanin" w:hAnsi="IRNazanin" w:eastAsia="IRNazanin"/>
          <w:color w:val="111111"/>
          <w:sz w:val="28"/>
          <w:sz w:val="28"/>
          <w:szCs w:val="28"/>
          <w:rtl w:val="true"/>
          <w:lang w:bidi="fa-IR"/>
        </w:rPr>
        <w:t xml:space="preserve">به واسطه قوام و ثبوت و عدم تغییر قائم و قیّوم است الی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در حدیث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للّه تسعة و تسعین إسماً من احصاها دخل الجنة </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مقصود از احصاء تعداد لفظی و حفظ آنها نیست</w:t>
      </w:r>
      <w:r>
        <w:rPr>
          <w:rStyle w:val="FootnoteAnchor"/>
          <w:rtl w:val="true"/>
        </w:rPr>
        <w:footnoteReference w:id="888"/>
      </w:r>
      <w:r>
        <w:rPr>
          <w:rFonts w:ascii="IRNazanin" w:hAnsi="IRNazanin" w:eastAsia="IRNazanin"/>
          <w:color w:val="111111"/>
          <w:sz w:val="28"/>
          <w:sz w:val="28"/>
          <w:szCs w:val="28"/>
          <w:rtl w:val="true"/>
          <w:lang w:bidi="fa-IR"/>
        </w:rPr>
        <w:t>که موجب دخول</w:t>
      </w:r>
    </w:p>
    <w:p>
      <w:pPr>
        <w:pStyle w:val="BookText"/>
        <w:rPr/>
      </w:pPr>
      <w:r>
        <w:rPr>
          <w:rFonts w:ascii="IRNazanin" w:hAnsi="IRNazanin" w:eastAsia="IRNazanin"/>
          <w:color w:val="111111"/>
          <w:sz w:val="28"/>
          <w:sz w:val="28"/>
          <w:szCs w:val="28"/>
          <w:rtl w:val="true"/>
          <w:lang w:bidi="fa-IR"/>
        </w:rPr>
        <w:t xml:space="preserve">جنّت شود ، بلکه آن احصائی که باعث دخول جنّت است این است که انسان که خلیفة اللّه است متخلّق به آنها شده ، و دانش حکایت از آنها نماید </w:t>
      </w:r>
      <w:r>
        <w:rPr>
          <w:rFonts w:eastAsia="IRNazanin" w:cs="IRNazanin"/>
          <w:color w:val="111111"/>
          <w:sz w:val="28"/>
          <w:szCs w:val="28"/>
          <w:rtl w:val="true"/>
          <w:lang w:bidi="fa-IR"/>
        </w:rPr>
        <w:t>.</w:t>
      </w:r>
    </w:p>
    <w:p>
      <w:pPr>
        <w:pStyle w:val="Heading4"/>
        <w:numPr>
          <w:ilvl w:val="3"/>
          <w:numId w:val="1"/>
        </w:numPr>
        <w:rPr/>
      </w:pPr>
      <w:bookmarkStart w:id="627" w:name="__RefHeading___Toc1367768_2749589250"/>
      <w:bookmarkStart w:id="628" w:name="_Toc225"/>
      <w:bookmarkEnd w:id="627"/>
      <w:r>
        <w:rPr>
          <w:rtl w:val="true"/>
        </w:rPr>
        <w:t>اسم اعظم</w:t>
      </w:r>
      <w:bookmarkEnd w:id="628"/>
    </w:p>
    <w:p>
      <w:pPr>
        <w:pStyle w:val="BookText"/>
        <w:rPr/>
      </w:pPr>
      <w:r>
        <w:rPr>
          <w:rFonts w:ascii="IRNazanin" w:hAnsi="IRNazanin" w:eastAsia="IRNazanin"/>
          <w:color w:val="111111"/>
          <w:sz w:val="28"/>
          <w:sz w:val="28"/>
          <w:szCs w:val="28"/>
          <w:rtl w:val="true"/>
          <w:lang w:bidi="fa-IR"/>
        </w:rPr>
        <w:t xml:space="preserve">و 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که آنچه نعوت و اوصافی که در تمام اسماء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منطوی است ، این است که هر یک از حقایق کونیه از سماء و سماوی و ارض و ارضی است در مقام بروز حکایت از اسم و صفتی از صفات حق تعالی نماید ، حتی ملائکه از اسم سبّوح و قدوس او حکایت نمایند ، به خلاف انسان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است که کمالات و فعلیاتی که در تمام موجودات است به طور انتشار در انسان است ، به طور لفّ و جمع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اللّه بمستنکر أن یجمع العالم فی واحد</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باری ،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لأ نّه یألهُون إلیه ، أی یشتاقون الخلائق فی حوائجهم إلیه ، قال المولوی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اللّه گفت آن سیبویه یألهون فی الحوائج ، هم لدیه</w:t>
      </w:r>
    </w:p>
    <w:p>
      <w:pPr>
        <w:pStyle w:val="Heading4"/>
        <w:numPr>
          <w:ilvl w:val="3"/>
          <w:numId w:val="1"/>
        </w:numPr>
        <w:rPr/>
      </w:pPr>
      <w:bookmarkStart w:id="629" w:name="__RefHeading___Toc1367770_2749589250"/>
      <w:bookmarkStart w:id="630" w:name="_Toc226"/>
      <w:bookmarkEnd w:id="629"/>
      <w:r>
        <w:rPr>
          <w:rtl w:val="true"/>
        </w:rPr>
        <w:t>علم الهی</w:t>
      </w:r>
      <w:bookmarkEnd w:id="63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در فقره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لایخفی علیه شی‌ء </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أی أ نّه تعالی عالم بحقایق الأمور </w:t>
      </w:r>
      <w:bookmarkStart w:id="631" w:name="pg3155_20473"/>
    </w:p>
    <w:p>
      <w:pPr>
        <w:pStyle w:val="BookText"/>
        <w:rPr/>
      </w:pPr>
      <w:bookmarkEnd w:id="631"/>
      <w:r>
        <w:rPr>
          <w:rFonts w:ascii="IRNazanin" w:hAnsi="IRNazanin" w:eastAsia="IRNazanin"/>
          <w:color w:val="111111"/>
          <w:sz w:val="28"/>
          <w:sz w:val="28"/>
          <w:szCs w:val="28"/>
          <w:rtl w:val="true"/>
          <w:lang w:bidi="fa-IR"/>
        </w:rPr>
        <w:t xml:space="preserve">من السماء والارض و ما فیها قبل وقوعها ؛ زیرا که اعیان حقایق ثابته قبل از ایجاد نبودند نه موجود و نه مذکور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اللّه و لم‌یکن معه شی‌ء </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 xml:space="preserve">، و هو عالم و لا معلوم ، کما قال المعصوم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ربّنا عزوجل والعلم ذاته ، و لا معلوم والسمع ذاته و لا مسموع ، و البصر ذاته و لا مبصر ، والقدرة ذاته و لا مقدور ، فلما أحدث الأشیاء و کان المعلوم ، وقع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المعلوم ، والسمع علی المسموع ، والبصر علی المبصر ، والقدرة علی</w:t>
      </w:r>
      <w:r>
        <w:rPr>
          <w:rStyle w:val="FootnoteAnchor"/>
          <w:rtl w:val="true"/>
        </w:rPr>
        <w:footnoteReference w:id="892"/>
      </w:r>
      <w:r>
        <w:rPr>
          <w:rFonts w:ascii="IRNazanin" w:hAnsi="IRNazanin" w:eastAsia="IRNazanin"/>
          <w:color w:val="111111"/>
          <w:sz w:val="28"/>
          <w:sz w:val="28"/>
          <w:szCs w:val="28"/>
          <w:rtl w:val="true"/>
          <w:lang w:bidi="fa-IR"/>
        </w:rPr>
        <w:t xml:space="preserve">المقدور </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و این مرتبه از علم را علم ذاتی</w:t>
      </w:r>
    </w:p>
    <w:p>
      <w:pPr>
        <w:pStyle w:val="BookText"/>
        <w:rPr/>
      </w:pPr>
      <w:r>
        <w:rPr>
          <w:rFonts w:ascii="IRNazanin" w:hAnsi="IRNazanin" w:eastAsia="IRNazanin"/>
          <w:color w:val="111111"/>
          <w:sz w:val="28"/>
          <w:sz w:val="28"/>
          <w:szCs w:val="28"/>
          <w:rtl w:val="true"/>
          <w:lang w:bidi="fa-IR"/>
        </w:rPr>
        <w:t xml:space="preserve">ازلی گویند </w:t>
      </w:r>
      <w:r>
        <w:rPr>
          <w:rFonts w:eastAsia="IRNazanin" w:cs="IRNazanin"/>
          <w:color w:val="111111"/>
          <w:sz w:val="28"/>
          <w:szCs w:val="28"/>
          <w:rtl w:val="true"/>
          <w:lang w:bidi="fa-IR"/>
        </w:rPr>
        <w:t>.</w:t>
      </w:r>
    </w:p>
    <w:p>
      <w:pPr>
        <w:pStyle w:val="Heading4"/>
        <w:numPr>
          <w:ilvl w:val="3"/>
          <w:numId w:val="1"/>
        </w:numPr>
        <w:rPr/>
      </w:pPr>
      <w:bookmarkStart w:id="632" w:name="__RefHeading___Toc1367772_2749589250"/>
      <w:bookmarkStart w:id="633" w:name="_Toc227"/>
      <w:bookmarkEnd w:id="632"/>
      <w:r>
        <w:rPr>
          <w:rtl w:val="true"/>
        </w:rPr>
        <w:t>مراتب علم الهی</w:t>
      </w:r>
      <w:bookmarkEnd w:id="633"/>
    </w:p>
    <w:p>
      <w:pPr>
        <w:pStyle w:val="BookText"/>
        <w:rPr/>
      </w:pPr>
      <w:r>
        <w:rPr>
          <w:rFonts w:ascii="IRNazanin" w:hAnsi="IRNazanin" w:eastAsia="IRNazanin"/>
          <w:color w:val="111111"/>
          <w:sz w:val="28"/>
          <w:sz w:val="28"/>
          <w:szCs w:val="28"/>
          <w:rtl w:val="true"/>
          <w:lang w:bidi="fa-IR"/>
        </w:rPr>
        <w:t xml:space="preserve">بعد از او علم قلمی و قضائی است ، و بعد از او علم لوحی قدری است و بعد از او علم لوح محو و اثبات است ، و بعد از او مرتبه علم قدر عینی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علم قضائی و قلمی آن وجود تمام ذرّات عالم کون است بجملتها قبل از وقوع در زمان در عقل اول که صادر نخستین است به طور اجمال ، که از او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فرموده ، به واسطه انتقاش صور اشیاء در او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حَبَّةٍ فِی ظُلُمَاتِ الاْءَرْضِ وَ لاَ رَطْبٍ وَ لاَ یَابِسٍ إِلاَّ فِی کِتَابٍ مُّبِینٍ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غَآئِبَةٍ فِی السَّمَآءِ وَ الاْءَرْضِ إِلاَّ فِی کِتابٍ مُّبِینٍ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دَآبَّةٍ فِی الاْءَرْضِ إِلاَّ عَلَی اللَّهِ رِزْقُهَا وَ یَعْلَمُ مُسْتَقَرَّهَا وَ مُسْتَوْدَعَهَا کُلٌّ فِی کِتَابٍ مُّبِینٍ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 ، مرتبه علم حق است در لوح قدر علمی که آن عبارت از وقوع </w:t>
      </w:r>
      <w:bookmarkStart w:id="634" w:name="pg3155_20475"/>
    </w:p>
    <w:p>
      <w:pPr>
        <w:pStyle w:val="BookText"/>
        <w:rPr/>
      </w:pPr>
      <w:bookmarkEnd w:id="634"/>
      <w:r>
        <w:rPr>
          <w:rFonts w:ascii="IRNazanin" w:hAnsi="IRNazanin" w:eastAsia="IRNazanin"/>
          <w:color w:val="111111"/>
          <w:sz w:val="28"/>
          <w:sz w:val="28"/>
          <w:szCs w:val="28"/>
          <w:rtl w:val="true"/>
          <w:lang w:bidi="fa-IR"/>
        </w:rPr>
        <w:t xml:space="preserve">صور موجودات غیر متناهیه متوالیه است قبل از وقوعش در سلسله زمان در قدر خدا که نفس کلیه فلکیه باشد که از ید قدرت به توسّط قلم اعلی دفعةً در او مرتسم و منقّش شود ، کما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المتعاقبات فی سلسلة الزمان مجتمعات فی وعاء الدهر </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 هر یک از صور اشیاء علمیه در لوح قدر محفوظ است ، بعد از مرور دهور ازمنه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شرایط وجود او از دورات مخصوصه فلکیه و استعداد ماده قابله ، آن صورت مخصوص در عالم پیدا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لوح محو و اثبات که یکی از جمله دفاتر علم خدا است ، آن عبارت است از اجرام صافیه سماویه که صور کائنات به اراده حق تعالی از نفس مجرّده فلکیه در</w:t>
      </w:r>
    </w:p>
    <w:p>
      <w:pPr>
        <w:pStyle w:val="BookText"/>
        <w:rPr/>
      </w:pPr>
      <w:r>
        <w:rPr>
          <w:rFonts w:ascii="IRNazanin" w:hAnsi="IRNazanin" w:eastAsia="IRNazanin"/>
          <w:color w:val="111111"/>
          <w:sz w:val="28"/>
          <w:sz w:val="28"/>
          <w:szCs w:val="28"/>
          <w:rtl w:val="true"/>
          <w:lang w:bidi="fa-IR"/>
        </w:rPr>
        <w:t xml:space="preserve">آنها مرقوم و منقوش شود ، و چون این صور مخصوصه هر یک به اقتضای زمان بخصوص به خود متدرّجاً از آن اجرام و اجسام سماویه در لوح مواد عنصریه واقع شدند ، خدای تعالی آن صور را از مرآت جرم فلک محو نموده و صورتی که در مشیّت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بعدها یعنی در دوره لاحقه در عالم کون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ثبت نماید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یَمْحُواْ اللّهُ مَا یَشَآءُ وَ یُثْبِتُ وَ عِنْدَهُ أُمُّ الْکِتابِ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قدر عینی که از مراتب و دفاتر علم حقّ است آن وقوع صورت مجرّده علمیه است در موادّ عنصریه که عالم خلق و تقدیر است که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Heading4"/>
        <w:numPr>
          <w:ilvl w:val="3"/>
          <w:numId w:val="1"/>
        </w:numPr>
        <w:rPr/>
      </w:pPr>
      <w:bookmarkStart w:id="635" w:name="__RefHeading___Toc1367774_2749589250"/>
      <w:bookmarkStart w:id="636" w:name="_Toc228"/>
      <w:bookmarkEnd w:id="635"/>
      <w:r>
        <w:rPr>
          <w:rtl w:val="true"/>
        </w:rPr>
        <w:t>بازگشت حوادث به وضع اولیه خود بر مبنای دور و کور</w:t>
      </w:r>
      <w:bookmarkEnd w:id="63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بدان که تمام موجوداتی که در هر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پنج هزار </w:t>
      </w:r>
    </w:p>
    <w:p>
      <w:pPr>
        <w:pStyle w:val="BookText"/>
        <w:rPr/>
      </w:pPr>
      <w:r>
        <w:rPr>
          <w:rFonts w:ascii="IRNazanin" w:hAnsi="IRNazanin" w:eastAsia="IRNazanin"/>
          <w:color w:val="111111"/>
          <w:sz w:val="28"/>
          <w:sz w:val="28"/>
          <w:szCs w:val="28"/>
          <w:rtl w:val="true"/>
          <w:lang w:bidi="fa-IR"/>
        </w:rPr>
        <w:t xml:space="preserve">و دویست سال است که قدر حرکت فلک ثوابت باشد ، باید در این عالم مادّی تدریجاً به اقتضای زمان واقع شود ، ید قدرت دفعةً به قلم قضائی در نفوس و اجرام فلکیه که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مرقوم و مکتوب می‌نماید ، و آن دوران فلک که هر جزء از حرکت او مقتضی بروز و ظهور امری از حوادثات کونیه است به منزله طی و پیچیدن آن صحیفه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نَطْوِی السَّمَآءَ کَطَیِّ السِّجِلِّ لِلْکُتُبِ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پیچیدن صحیفه که مرقوم و مکتوب باشد ، و چون آن مکتوبات او ، اعنی صور موجودات متوالیه زمانیه به تدریج تا آخر دوره سابقه به تمام و کمال ظاهر شده ، به انتها رسید آن دوره به آخر رسد آن صفحه ؛ و چون به اوّل دوره لاحقه رسید باز ید قدرت به قلم قضائی صور موجوداتی که باید در دوره لاحقه در عالم ایجاد شود دفعةً رسم می‌فرماید که متدرّجاً هر یک در زمان خاصِّ به خود مثل دوره سابق ظاهر شود ، هر یک بأمثالها نه بأعیانها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بَدَأ نَآ أَوَّلَ خَلْقٍ نُّعِیدُهُ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چنان که ابتداء ظاهر کردیم اوّل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چنان که</w:t>
      </w:r>
    </w:p>
    <w:p>
      <w:pPr>
        <w:pStyle w:val="BookText"/>
        <w:rPr/>
      </w:pPr>
      <w:r>
        <w:rPr>
          <w:rFonts w:ascii="IRNazanin" w:hAnsi="IRNazanin" w:eastAsia="IRNazanin"/>
          <w:color w:val="111111"/>
          <w:sz w:val="28"/>
          <w:sz w:val="28"/>
          <w:szCs w:val="28"/>
          <w:rtl w:val="true"/>
          <w:lang w:bidi="fa-IR"/>
        </w:rPr>
        <w:t xml:space="preserve">ابتداء ظاهر کردیم اوّل خلق را در دوره سابقه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نعیده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لاحقه ، نه بعینها ؛ چنان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مثلیّت معلوم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 لّهین</w:t>
      </w:r>
      <w:r>
        <w:rPr>
          <w:rStyle w:val="FootnoteAnchor"/>
          <w:rtl w:val="true"/>
        </w:rPr>
        <w:footnoteReference w:id="901"/>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نفوس الفلک الدوار</w:t>
      </w:r>
      <w:r>
        <w:rPr>
          <w:rStyle w:val="FootnoteAnchor"/>
          <w:rtl w:val="true"/>
        </w:rPr>
        <w:footnoteReference w:id="902"/>
      </w:r>
      <w:r>
        <w:rPr>
          <w:rFonts w:ascii="IRNazanin" w:hAnsi="IRNazanin" w:eastAsia="IRNazanin"/>
          <w:color w:val="111111"/>
          <w:sz w:val="28"/>
          <w:sz w:val="28"/>
          <w:szCs w:val="28"/>
          <w:rtl w:val="true"/>
          <w:lang w:bidi="fa-IR"/>
        </w:rPr>
        <w:t>نقوشها واجبة التکرار</w:t>
      </w:r>
      <w:r>
        <w:rPr>
          <w:rStyle w:val="FootnoteAnchor"/>
          <w:rtl w:val="true"/>
        </w:rPr>
        <w:footnoteReference w:id="90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نمونه او را مشاهده می‌نمائی در دوره شمسی که سیصد و شصت روز است ، که آنچه در دوره سابقه ظهور و بروز نموده از نباتات و فواکه و اثمار و </w:t>
      </w:r>
      <w:bookmarkStart w:id="637" w:name="pg3155_20479"/>
    </w:p>
    <w:p>
      <w:pPr>
        <w:pStyle w:val="BookText"/>
        <w:rPr/>
      </w:pPr>
      <w:bookmarkEnd w:id="637"/>
      <w:r>
        <w:rPr>
          <w:rFonts w:ascii="IRNazanin" w:hAnsi="IRNazanin" w:eastAsia="IRNazanin"/>
          <w:color w:val="111111"/>
          <w:sz w:val="28"/>
          <w:sz w:val="28"/>
          <w:szCs w:val="28"/>
          <w:rtl w:val="true"/>
          <w:lang w:bidi="fa-IR"/>
        </w:rPr>
        <w:t xml:space="preserve">حبوبات و ازهار و ریاحین هر یک در زمان مخصوص به خود نیز مثل آنها در دوره لاحقه ظاهر شود ، ولی معلوم است که گُل امسال عین گل پارسال نیست ، بلکه مثل او است ؛ چه آن غنچه که گل گشت دگر غنچه نگردد </w:t>
      </w:r>
      <w:r>
        <w:rPr>
          <w:rFonts w:eastAsia="IRNazanin" w:cs="IRNazanin"/>
          <w:color w:val="111111"/>
          <w:sz w:val="28"/>
          <w:szCs w:val="28"/>
          <w:rtl w:val="true"/>
          <w:lang w:bidi="fa-IR"/>
        </w:rPr>
        <w:t>.</w:t>
      </w:r>
    </w:p>
    <w:p>
      <w:pPr>
        <w:pStyle w:val="Heading4"/>
        <w:numPr>
          <w:ilvl w:val="3"/>
          <w:numId w:val="1"/>
        </w:numPr>
        <w:rPr/>
      </w:pPr>
      <w:bookmarkStart w:id="638" w:name="__RefHeading___Toc1367776_2749589250"/>
      <w:bookmarkStart w:id="639" w:name="_Toc229"/>
      <w:bookmarkEnd w:id="638"/>
      <w:r>
        <w:rPr>
          <w:rtl w:val="true"/>
        </w:rPr>
        <w:t>بازگشت حوادث در دوره کهغری</w:t>
      </w:r>
      <w:bookmarkEnd w:id="639"/>
    </w:p>
    <w:p>
      <w:pPr>
        <w:pStyle w:val="BookText"/>
        <w:rPr/>
      </w:pPr>
      <w:r>
        <w:rPr>
          <w:rFonts w:ascii="IRNazanin" w:hAnsi="IRNazanin" w:eastAsia="IRNazanin"/>
          <w:color w:val="111111"/>
          <w:sz w:val="28"/>
          <w:sz w:val="28"/>
          <w:szCs w:val="28"/>
          <w:rtl w:val="true"/>
          <w:lang w:bidi="fa-IR"/>
        </w:rPr>
        <w:t xml:space="preserve">این است که یوذاسف که یکی از حکماء متقدّمین ماهر در هر علم نجوم است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که حالیه منجمین وقایعات دوره شمسی را از روی حرکات نجوم استخراج می‌نمایند ،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استخراج می‌نمایم از روی حرکات کواکب و افلاک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حدیث وارد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اطّلع علی سر القدر فقد استراح </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 اشاره به همین مطلب است ؛ چه فهمیدی که لوح قدر خدا که صورت اشیاء کونیه و حوادثات زمانیه در او است همان نفوس کلیه فلکیه است که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که انسان اگر فی الجمله اطلاع به اوضاع آنها پیدا نمود که وقایعات عالم در آنها است ، و هر یک لابدّ بدون تخلّف باید در زمان خاص به خود واقع شود ، لابدّ انقلاب و اضطراب او کم شده ، اطمینان و استراحت حاصل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به او کما هو حقّه خاصّ به انبیاء و اولیاء علیهم‌السلام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اشاره به همین مطلب ما نحن فیه است آیه مبارکه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 أَصَابَ مِن مُّصِیبَةٍ فِی الاْءَرْضِ وَ لاَ فِی أَنفُسِکُمْ إِلاَّ فِی کِتَابٍ مِّن قَبْلِ أَن نَّبْرَأَهَآ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بِمَآ آتَاکُمْ </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است مصیبت ، و وارده مکروهی در ارض از قبیل قحط و غلا و فساد زراعات و اثمار و غلبه </w:t>
      </w:r>
      <w:bookmarkStart w:id="640" w:name="pg3155_20481"/>
    </w:p>
    <w:p>
      <w:pPr>
        <w:pStyle w:val="BookText"/>
        <w:rPr/>
      </w:pPr>
      <w:bookmarkEnd w:id="640"/>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و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زلزله و انهدام ابنیه و عمارات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نرسید از واردات و مکروهات نفسی شما از قبیل آلام و اسقام و امن و خوف و موت اولاد و غیره از خیر و شرّ ، إلاّ این که این واردات شما سابقا مکتوب بوده در کتابی که لوح محفوظ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 اشاره به این است که اگر شما بدانید که کلّ واردات شما قبل از وجود شما مکتوب و مرقوم شده و لابدّ به شما می‌رسد ، هر آینه کم می‌شود فرح و سرور شما بر آنچه به شما می‌رسد ، از خیرات ، و کم می‌شود حزن و اندوه شما بر آنچه فوت می‌شود از شما از منافع ؛ چه خواهید فهمید که فرح و حزن شما مدخلیتی در تقادیر الهیه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تدبیر کند بنده ، و تقدیر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یدبّر واللّه یقدّر </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1367778_2749589250"/>
      <w:bookmarkStart w:id="642" w:name="_Toc230"/>
      <w:bookmarkEnd w:id="641"/>
      <w:r>
        <w:rPr>
          <w:rtl w:val="true"/>
        </w:rPr>
        <w:t>اثبات علم در خداوند</w:t>
      </w:r>
      <w:bookmarkEnd w:id="64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یَخْفَی عَلَیْکَ یَا إِلَهِی مَا أَنْتَ خَلَقْتَهُ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 در اثبات علم به نحو اتمّ و اکمل از برای حق تعالی عرض می‌نماید که چگونه می‌شود که مخفی و مستور باشد بر تو چیزی که تو او را ایجاد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اشاره به اثبات علم است از طریقه علم به علّت تامّه که مستلزم علم به معلول است ، چنان که از اثر و معلول هم علم به علّت حاصل می‌شود ، که یکی را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و دیگری را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حق تعالی اثبات علم از برای خود می‌نماید از روی دلیل اوّل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لاَ یَعْلَمُ مَنْ خَلَقَ وَ هُوَ اللَّطِیفُ الْخَبِیرُ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استفهام انکاری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عالم به اشیاء نباشد و حال آن که آنها را خلق نموده ، با وجود آن که علم به علّت که خود ذات مقدس باشد ، مستلزم علم به معلوم است ، چنان که مشهود است که وقتی که انسان علم به وجود و حضوراتش که علّت است حاصل نمود ، علم به حرارت لازم او است ، و علم به طلوع شمس که علّت است پیدا شد ، علم به وجود نهار بالتبع حاصل است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طلع الشمس فالنهار موجودة ، و علم به وجود اربعه مستلزم است علم به زوجیت را الی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گاهی از اثر و معلول علم به مؤثّر و علّت پیدا می‌شود ، مثل این که دیدن دخان از دور مستلزم علم به وجود آتش است ، و دیدنِ بنا و صنایع دقیقه ، دلالت بر وجود بنّا و صانع ، و دیدن کتابت که اثر است ، دلالت بر وجود کاتب و مؤثر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این طریقه ثانی از آثار پی به مؤثر بردن ، موسی علیه‌السلام استدلال نمود وقتی که فرعون از او دلیل اثبات خدا و کنه حقیقت سؤال نمود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فِرْعَوْنُ وَ مَا رَبُّ الْعَالَمِینَ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حق تعالی سوای وجود بحت بسیط ماهیتی ندارد که ذات او را محدود نموده و بتواند عقل احاطه به کنه او پیدا نماید ، به این جهت تعریف کنه ذات غیر ممکن است ، لهذا موسی علیه‌السلام اثبات او را به آثار او نموده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السَّماواتِ وَ الاْءَرْضِ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و صنایع و آیات آفاقی و انفسی و سما و سماوی و ارض و ارضی ، دلالت بر وجود صانع و رب عالم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فرعون از حقیقت سؤال نمود ، و موسی علیه‌السلام با آثار جواب داد و به ظاهر مطابق با سؤال او نبود ؛ به حضّار محضر خود گفت از روی استهزاء و </w:t>
      </w:r>
      <w:bookmarkStart w:id="643" w:name="pg3155_20485"/>
    </w:p>
    <w:p>
      <w:pPr>
        <w:pStyle w:val="BookText"/>
        <w:rPr/>
      </w:pPr>
      <w:bookmarkEnd w:id="643"/>
      <w:r>
        <w:rPr>
          <w:rFonts w:ascii="Amiri" w:hAnsi="Amiri" w:eastAsia="Amiri" w:cs="Amiri"/>
          <w:color w:val="111111"/>
          <w:sz w:val="28"/>
          <w:sz w:val="28"/>
          <w:szCs w:val="28"/>
          <w:rtl w:val="true"/>
          <w:lang w:bidi="ar-SA"/>
        </w:rPr>
        <w:t xml:space="preserve">سخریه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رَسُولَکُمُ الَّذِیآ أُرْسِلَ إِلَیْکُمْ لَمَجْنُونٌ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این فرستاده به سوی شما مجنون است ، چه ، ارتباطی در محاورات و تکلّمات او نیست ، زیرا که من از چیزی سؤال می‌نمایم و او از چیزی جواب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چون مقابل غلیظ و کثیف است ، لهذا به معنی تجرّد است ، و تجرّد همه جا مناط علم است ، چنان که مادیت و جسمیت مناط غیبت و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در آیه مبارکه ، اولاً اثبات علم را برای ذات خود می‌نماید ، از راه لطافت و تجرّد خود ، و بعد اثبات علم خود را بماسوی خود می‌نماید از راه علم خود به ذات خود که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علّت فهمیدی که مستلزم علم به معلول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لاَ یَعْلَمُ مَنْ خَلَقَ وَ هُوَ اللَّطِیفُ الْخَبِیرُ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عالم به ذات خود نباشد ، با آن که او لطیف و مجرد است؟ و چگونه عالم بماسوی نیست با آن که خالق ماسوی است؟ و حال آن که علم به علّت مستلزم علم به معلول است ، پس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بما کان و ما یکون </w:t>
      </w:r>
      <w:r>
        <w:rPr>
          <w:rFonts w:eastAsia="IRNazanin" w:cs="IRNazanin"/>
          <w:color w:val="111111"/>
          <w:sz w:val="28"/>
          <w:szCs w:val="28"/>
          <w:rtl w:val="true"/>
          <w:lang w:bidi="fa-IR"/>
        </w:rPr>
        <w:t>» .</w:t>
      </w:r>
    </w:p>
    <w:p>
      <w:pPr>
        <w:pStyle w:val="Heading4"/>
        <w:numPr>
          <w:ilvl w:val="3"/>
          <w:numId w:val="1"/>
        </w:numPr>
        <w:rPr/>
      </w:pPr>
      <w:bookmarkStart w:id="644" w:name="__RefHeading___Toc1367780_2749589250"/>
      <w:bookmarkStart w:id="645" w:name="_Toc231"/>
      <w:bookmarkEnd w:id="644"/>
      <w:r>
        <w:rPr>
          <w:rtl w:val="true"/>
        </w:rPr>
        <w:t>فرق بین اسماء خبیر و علیم و شهید</w:t>
      </w:r>
      <w:bookmarkEnd w:id="645"/>
    </w:p>
    <w:p>
      <w:pPr>
        <w:pStyle w:val="BookText"/>
        <w:rPr/>
      </w:pPr>
      <w:r>
        <w:rPr>
          <w:rFonts w:ascii="IRNazanin" w:hAnsi="IRNazanin" w:eastAsia="IRNazanin"/>
          <w:color w:val="111111"/>
          <w:sz w:val="28"/>
          <w:sz w:val="28"/>
          <w:szCs w:val="28"/>
          <w:rtl w:val="true"/>
          <w:lang w:bidi="fa-IR"/>
        </w:rPr>
        <w:t xml:space="preserve">و فرق بین خبیر و علیم و شهید که از اسماء اللّه‌اند آن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اعتبر العلم مطلقاً ، فهو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أضیف العلم الی الأمور الباطنة ، فهو الخبیر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أضیف الی الأمور الظاهرة ، فهو الشهید </w:t>
      </w:r>
      <w:r>
        <w:rPr>
          <w:rFonts w:eastAsia="IRNazanin" w:cs="IRNazanin"/>
          <w:color w:val="111111"/>
          <w:sz w:val="28"/>
          <w:szCs w:val="28"/>
          <w:rtl w:val="true"/>
          <w:lang w:bidi="fa-IR"/>
        </w:rPr>
        <w:t xml:space="preserve">. </w:t>
      </w:r>
      <w:bookmarkStart w:id="646" w:name="pg3155_20487"/>
    </w:p>
    <w:p>
      <w:pPr>
        <w:pStyle w:val="Heading4"/>
        <w:numPr>
          <w:ilvl w:val="3"/>
          <w:numId w:val="1"/>
        </w:numPr>
        <w:rPr/>
      </w:pPr>
      <w:bookmarkStart w:id="647" w:name="__RefHeading___Toc1367782_2749589250"/>
      <w:bookmarkStart w:id="648" w:name="_Toc232"/>
      <w:bookmarkEnd w:id="646"/>
      <w:bookmarkEnd w:id="647"/>
      <w:r>
        <w:rPr>
          <w:rtl w:val="true"/>
        </w:rPr>
        <w:t>احاطه علمی حضرت حق بر مصنوعات خود</w:t>
      </w:r>
      <w:bookmarkEnd w:id="64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تُحْصِی مَا أَنْتَ صَنَعْتَهُ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احصا و تعداد تمام جزئیات و کلّیات ذرات موجودات را در علم خود نداشته باشی با آن که تو صانع و جاعل آنهائی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أَحْصَی کُلَّ شَیْ‌ءٍ عَدَدًا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أحصی ما کان و ما یکون من ابتداء خلق عالم و ایجاد آدم الی قیام الساعة و انقراض العالم از وقایعات کلیه ، چون خسف و زلزله و هلاکت قوی و استیلای امام جابر و ظهور امام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 احصاء عدد ساعات و انفاس هر فردی و عدد ما أکل من الحبوب فی مدّة عمره و اعمال فرداً فرد</w:t>
      </w:r>
      <w:r>
        <w:rPr>
          <w:rStyle w:val="FootnoteAnchor"/>
          <w:rtl w:val="true"/>
        </w:rPr>
        <w:footnoteReference w:id="913"/>
      </w:r>
      <w:r>
        <w:rPr>
          <w:rFonts w:ascii="Amiri" w:hAnsi="Amiri" w:eastAsia="Amiri" w:cs="Amiri"/>
          <w:color w:val="111111"/>
          <w:sz w:val="28"/>
          <w:sz w:val="28"/>
          <w:szCs w:val="28"/>
          <w:rtl w:val="true"/>
          <w:lang w:bidi="ar-SA"/>
        </w:rPr>
        <w:t xml:space="preserve">، و توّلده فی أیّ مکان و موته فی أیّ مکان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تَدْرِی نَفْسٌ مَّا ذَا تَکْسِبُ غَدًا وَ مَا تَدْرِی نَفْسٌ بِأَیِّ أَرْضٍ تَمُوتُ إِنَّ اللَّهَ عَلِیمٌ خَبِیرٌ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و هو الذی أحصی کلّ شی‌ء بعلمه و أحاط به ، فلا یفوته دقیق منها و لاجلیل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یَعْزُبُ عَنْهُ مِثْقَالُ ذَرَّةٍ فِی السَّماواتِ وَ لاَ فِی الاْءَرْضِ</w:t>
      </w:r>
      <w:r>
        <w:rPr>
          <w:rStyle w:val="FootnoteAnchor"/>
          <w:rtl w:val="true"/>
        </w:rPr>
        <w:footnoteReference w:id="915"/>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شَیْ‌ءٍ أَحْصَیْنَاهُ فِی إِمَامٍ مُّبِینٍ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باطن او که تمام اشیاء متوالیه عالم در او ید قدرت احصا و ثبت نموده عقل اول است ، که لوح قضای حقّ است که از او چون مقدّم بر تمام موجودات و اول ما صدر است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که فعلیات و وقایعات کونیه از حقّ بلا واسطه در او مرتسم شود ، و از آنجا در لوح نفس کلیه که به لوح محفوظ تعبیر فرموده منتقل شده ، ثبت شود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کمالات و فعلیات و علم وقایعات عالم را خدا در او </w:t>
      </w:r>
    </w:p>
    <w:p>
      <w:pPr>
        <w:pStyle w:val="BookText"/>
        <w:rPr/>
      </w:pPr>
      <w:r>
        <w:rPr>
          <w:rFonts w:ascii="IRNazanin" w:hAnsi="IRNazanin" w:eastAsia="IRNazanin"/>
          <w:color w:val="111111"/>
          <w:sz w:val="28"/>
          <w:sz w:val="28"/>
          <w:szCs w:val="28"/>
          <w:rtl w:val="true"/>
          <w:lang w:bidi="fa-IR"/>
        </w:rPr>
        <w:t xml:space="preserve">احصا فرموده ، وجود مبارک علی علیه‌السلام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قبل أن تفقدونی فإنی بطرق السماوات أعلم منکم بطرق الارض </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 کما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مرّ مع اصحابه بوادی النمل فقال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یعلم عدد هذا 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کذا ، قل سبحان من خلق هذا 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نّک تعلمه یا أمیرالمؤمنین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إنّی لأعلمه ، و أعلم الذکر منه من الأنثی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قرأت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شَیْ‌ءٍ أَحْصَیْنَاهُ فِی إِمَامٍ مُّبِینٍ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کَیْفَ یَغِیبُ عَنْکَ مَا أَنْتَ تُدَبِّرُهُ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چگونه غائب است از تو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تدبیر</w:t>
      </w:r>
    </w:p>
    <w:p>
      <w:pPr>
        <w:pStyle w:val="BookText"/>
        <w:rPr/>
      </w:pPr>
      <w:r>
        <w:rPr>
          <w:rFonts w:ascii="IRNazanin" w:hAnsi="IRNazanin" w:eastAsia="IRNazanin"/>
          <w:color w:val="111111"/>
          <w:sz w:val="28"/>
          <w:sz w:val="28"/>
          <w:szCs w:val="28"/>
          <w:rtl w:val="true"/>
          <w:lang w:bidi="fa-IR"/>
        </w:rPr>
        <w:t xml:space="preserve">تو ایجاد شده ، نشو و نما می‌کند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لطیف لعلمه بالشی‌ء ، اللطیف ، کالبعوضة و ما أخفی منها</w:t>
      </w:r>
      <w:r>
        <w:rPr>
          <w:rStyle w:val="FootnoteAnchor"/>
          <w:rtl w:val="true"/>
        </w:rPr>
        <w:footnoteReference w:id="921"/>
      </w:r>
      <w:r>
        <w:rPr>
          <w:rFonts w:ascii="IRNazanin" w:hAnsi="IRNazanin" w:eastAsia="IRNazanin"/>
          <w:color w:val="111111"/>
          <w:sz w:val="28"/>
          <w:sz w:val="28"/>
          <w:szCs w:val="28"/>
          <w:rtl w:val="true"/>
          <w:lang w:bidi="fa-IR"/>
        </w:rPr>
        <w:t>، و علم موضع نشوها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علم نقلها الطعام و الشراب الی أولادها فی المفاوز و القفار </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از جمله اسماء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مدبّر الکائنات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چه اشیاء ملکی و ملکوتی تمام در تحت تدبیر و ربوبیت او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یُدَبِّرُ الاْءَمْرَ مِنَ السَّمَآءِ إِلَی الاْءَرْضِ ثُمَّ یَعْرُجُ إِلَیْهِ فِی یَوْمٍ کَانَ مِقْدَارُهُ أَلْفَ سَنَةٍ مِّمَّا تَعُدُّونَ</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روح است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الرُّوحُ مِنْ أَمْرِ رَبِّی </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تدبیر او از سماء </w:t>
      </w:r>
      <w:bookmarkStart w:id="649" w:name="pg3155_20491"/>
    </w:p>
    <w:p>
      <w:pPr>
        <w:pStyle w:val="BookText"/>
        <w:rPr/>
      </w:pPr>
      <w:bookmarkEnd w:id="649"/>
      <w:r>
        <w:rPr>
          <w:rFonts w:ascii="IRNazanin" w:hAnsi="IRNazanin" w:eastAsia="IRNazanin"/>
          <w:color w:val="111111"/>
          <w:sz w:val="28"/>
          <w:sz w:val="28"/>
          <w:szCs w:val="28"/>
          <w:rtl w:val="true"/>
          <w:lang w:bidi="fa-IR"/>
        </w:rPr>
        <w:t>به سوی ارض ، هبوط و نزول او است برای استکمال از جهت علوی به سوی ارض هبوط و نزول او است برای ترقّی ، چه ، انزل‌ترین</w:t>
      </w:r>
      <w:r>
        <w:rPr>
          <w:rStyle w:val="FootnoteAnchor"/>
          <w:rtl w:val="true"/>
        </w:rPr>
        <w:footnoteReference w:id="925"/>
      </w:r>
      <w:r>
        <w:rPr>
          <w:rFonts w:ascii="Amiri" w:hAnsi="Amiri" w:eastAsia="Amiri" w:cs="Amiri"/>
          <w:color w:val="111111"/>
          <w:sz w:val="28"/>
          <w:sz w:val="28"/>
          <w:szCs w:val="28"/>
          <w:rtl w:val="true"/>
          <w:lang w:bidi="ar-SA"/>
        </w:rPr>
        <w:t xml:space="preserve">عوالم وجود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یَعْرُجُ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متدرّجاً در ترقیات استکمالیه فی یوم هو یوم القیامة و یوم الموت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فقد قامت قیامته</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کان مقداره ألف سنة ، أی یصعد إلیه ،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النفس المطمئنّة ، یعنی نزول الروح و الملائکة الموکلّة الحافظین علیه من السمآء ، ثمّ الصعود و عروجها الی المحلّ الذی نزّلوا منه ، بحیث لو قطع البشر هذا المقدار من المسافة کان فی ألف سنة ، أی خمسین مأة للنزول ، و خمسین مأة للصعود ؛ لأنّ من الأرض خمسین مأة سنین الی السماء ، و من سماء الی سماء خمسین مأة سنین ، لذا کان إیابه و ذهابه ألف سنة </w:t>
      </w:r>
      <w:r>
        <w:rPr>
          <w:rFonts w:eastAsia="IRNazanin" w:cs="IRNazanin"/>
          <w:color w:val="111111"/>
          <w:sz w:val="28"/>
          <w:szCs w:val="28"/>
          <w:rtl w:val="true"/>
          <w:lang w:bidi="fa-IR"/>
        </w:rPr>
        <w:t>.</w:t>
      </w:r>
    </w:p>
    <w:p>
      <w:pPr>
        <w:pStyle w:val="Heading4"/>
        <w:numPr>
          <w:ilvl w:val="3"/>
          <w:numId w:val="1"/>
        </w:numPr>
        <w:rPr/>
      </w:pPr>
      <w:bookmarkStart w:id="650" w:name="__RefHeading___Toc1367784_2749589250"/>
      <w:bookmarkStart w:id="651" w:name="_Toc233"/>
      <w:bookmarkEnd w:id="650"/>
      <w:r>
        <w:rPr>
          <w:rtl w:val="true"/>
        </w:rPr>
        <w:t>مظاهر اسم مدبّر الکائنات</w:t>
      </w:r>
      <w:bookmarkEnd w:id="651"/>
    </w:p>
    <w:p>
      <w:pPr>
        <w:pStyle w:val="BookText"/>
        <w:rPr/>
      </w:pPr>
      <w:r>
        <w:rPr>
          <w:rFonts w:ascii="IRNazanin" w:hAnsi="IRNazanin" w:eastAsia="IRNazanin"/>
          <w:color w:val="111111"/>
          <w:sz w:val="28"/>
          <w:sz w:val="28"/>
          <w:szCs w:val="28"/>
          <w:rtl w:val="true"/>
          <w:lang w:bidi="fa-IR"/>
        </w:rPr>
        <w:t xml:space="preserve">باری ، مظهر این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مدبّر الکائنات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ظهور نفوس کلیه سماویه‌اند که از آنها به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زاجرات </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 xml:space="preserve">تعبیر شده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الأفلاک یقع فیها أمراللّه ، فیجری به القضاء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بذلک جبرائیل و میکائیل و اسرافیل و عزرائیل ، یدبّرون أمر الدنیا و یدبّرون أمر العباد من السنة إلی السنة </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نزد اولواالالباب مکشوف است که مدبّر و ربّ الارباب از باب آن که در عالم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لاتجری الأمور إلاّ بأسبابها </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 لهذا به توسّط نفوس افلاک که </w:t>
      </w:r>
    </w:p>
    <w:p>
      <w:pPr>
        <w:pStyle w:val="BookText"/>
        <w:rPr/>
      </w:pPr>
      <w:r>
        <w:rPr>
          <w:rFonts w:ascii="IRNazanin" w:hAnsi="IRNazanin" w:eastAsia="IRNazanin"/>
          <w:color w:val="111111"/>
          <w:sz w:val="28"/>
          <w:sz w:val="28"/>
          <w:szCs w:val="28"/>
          <w:rtl w:val="true"/>
          <w:lang w:bidi="fa-IR"/>
        </w:rPr>
        <w:t xml:space="preserve">موجب تحریک اجرام عظیمه افلاک‌اند ، و به ترتیب و تدبیر حرکات کواکب خصوص شمس که سیّد کواکب و ربّ ادنی است ، چگونه بسایط اربعه را ترتیب نموده ، و به تدبیر آنها مرکّبات معدنیه انشاء و ایجاد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 در مرتبه ثانی آنها را ترقّی داده به مقام نباتات رسانیده ، و نفس نباتی از مبدأ فیاض بر آنها فایض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وسایط ترتیب آنها در درجه ثالث به مقام حیوانیت رسانیده ، و نفس حیوانی که مبدأ آثار سمع و بصر و حسّ و حرکت است بر آن مادّه مرکبه فایض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مرتبه به تدبیر خود ترقّی داده به مرتبه انسانیت رساند ، و صفات ربوبیت از علم و قدرت و حیات و اراده از مبدأ بر او فایض گردد که از جامعیت او ، صفات اللّه را مسمّی به خلیفة اللّه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تمام این درجات ترقّیات مذکوره ، در همان انسان واحد ظاهر است ، چه مقام تربیت او ابتداءِ امر او است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خَلَقَکُمْ مِنْ تُرَابٍ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تکوّن ماده انسان أوّلاً از عناصر اربعه است به غلبه جزء ارضی ، که به تدبیر خدا و تأثیر افلاک مرکب شده اغذیه نباتیه ، چون حبوب و فواکه و حیوانیه ، چون گوشت و روغن و سایر فروعات او حاصل شود ، و اغذیه در معده انسان که به منزله قرع و انبیق است ، بعد از کیلوس و کیموس ذوب شده ، طبیعت جزء کثیف او را دفع نموده ، لطیف او را خون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باز جزء کثیف خون را گرفته اَلطف او را منی و نطفه نماید ، و نطفه را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رحم علقه ، و علقه را مضغه ، و مضغه را جنین نموده ، ثمّ یخرجکم طفلاً حتی أن یبلغه بمقام العقل الذی منه بدأ و الیه یعود ، بمفاد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بَدَأَکُمْ تَعُودُونَ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 </w:t>
      </w:r>
      <w:bookmarkStart w:id="652" w:name="pg3155_20496"/>
    </w:p>
    <w:p>
      <w:pPr>
        <w:pStyle w:val="BookText"/>
        <w:rPr/>
      </w:pPr>
      <w:bookmarkEnd w:id="652"/>
      <w:r>
        <w:rPr>
          <w:rFonts w:ascii="IRNazanin" w:hAnsi="IRNazanin" w:eastAsia="IRNazanin"/>
          <w:color w:val="111111"/>
          <w:sz w:val="28"/>
          <w:sz w:val="28"/>
          <w:szCs w:val="28"/>
          <w:rtl w:val="true"/>
          <w:lang w:bidi="fa-IR"/>
        </w:rPr>
        <w:t xml:space="preserve">و مظهر تدبیر خدا در عالم کبیر نفس ناطقه انسان است در عالم صغیر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حکماء او را نور مدبّر و نور اسپهبد نامیده‌اند ، یعنی سپهسالار ؛ چه ، تدبیر بدن مادام الحیوة با او است که هر یک از اخلاط اربعه که بر بدن او غلبه نماید تدبیر به ضدّ می‌نماید ، و الاّ عن قریب بدن هلاک شود </w:t>
      </w:r>
      <w:r>
        <w:rPr>
          <w:rFonts w:eastAsia="IRNazanin" w:cs="IRNazanin"/>
          <w:color w:val="111111"/>
          <w:sz w:val="28"/>
          <w:szCs w:val="28"/>
          <w:rtl w:val="true"/>
          <w:lang w:bidi="fa-IR"/>
        </w:rPr>
        <w:t>.</w:t>
      </w:r>
    </w:p>
    <w:p>
      <w:pPr>
        <w:pStyle w:val="Heading4"/>
        <w:numPr>
          <w:ilvl w:val="3"/>
          <w:numId w:val="1"/>
        </w:numPr>
        <w:rPr/>
      </w:pPr>
      <w:bookmarkStart w:id="653" w:name="__RefHeading___Toc1367786_2749589250"/>
      <w:bookmarkStart w:id="654" w:name="_Toc234"/>
      <w:bookmarkEnd w:id="653"/>
      <w:r>
        <w:rPr>
          <w:rtl w:val="true"/>
        </w:rPr>
        <w:t>سرّ احاطه تصرف ربوبی</w:t>
      </w:r>
      <w:bookmarkEnd w:id="65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کَیْفَ یَسْتَطِیعُ أَنْ یَهْرُبَ مِنْکَ مَنْ لاَ حَیَاةَ لَهُ إِلاَّ بِرِزْقِکَ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توانائی و قدرت بر فعل و بر ترک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و المهرب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یهرب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توانائی و طاقت فرار دارد از تحت تصرّفات ربوبیت تو ، کسی که حیات دنیویه او موقوف به وصول رزق تو است ، کما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مهرب من حکومتک و لا منجی من نقماتک و لا ملجأ من سطواتک </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لذا رسیده است از متقدّمین حکماء</w:t>
      </w:r>
      <w:r>
        <w:rPr>
          <w:rStyle w:val="FootnoteAnchor"/>
          <w:rtl w:val="true"/>
        </w:rPr>
        <w:footnoteReference w:id="9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الأفلاک قسی و الحوادثات</w:t>
      </w:r>
      <w:r>
        <w:rPr>
          <w:rStyle w:val="FootnoteAnchor"/>
          <w:rtl w:val="true"/>
        </w:rPr>
        <w:footnoteReference w:id="936"/>
      </w:r>
      <w:r>
        <w:rPr>
          <w:rFonts w:ascii="IRNazanin" w:hAnsi="IRNazanin" w:eastAsia="IRNazanin"/>
          <w:color w:val="111111"/>
          <w:sz w:val="28"/>
          <w:sz w:val="28"/>
          <w:szCs w:val="28"/>
          <w:rtl w:val="true"/>
          <w:lang w:bidi="fa-IR"/>
        </w:rPr>
        <w:t xml:space="preserve">سهام ، والانسان هدف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 المفر </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علی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فَفِرُّواْ إِلَی اللَّهِ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حق تعالی از قهاریت و غلبه خود و مقهوریت عباد در تحت نفوذ اوامر و نواهی تکوینی ازلی خبر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یُرْسَلُ عَلَیْکُمَا شُوَاظٌ مِّن نَّارٍ وَ نُحَاسٌ فَلاَ تَنتَصِرَانِ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یکی از وجوه تفسیر و تأویل آیه مبارکه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قاطبه جنّ و انس که خود را به حسب بشریت و امر </w:t>
      </w:r>
    </w:p>
    <w:p>
      <w:pPr>
        <w:pStyle w:val="BookText"/>
        <w:rPr/>
      </w:pPr>
      <w:r>
        <w:rPr>
          <w:rFonts w:ascii="IRNazanin" w:hAnsi="IRNazanin" w:eastAsia="IRNazanin"/>
          <w:color w:val="111111"/>
          <w:sz w:val="28"/>
          <w:sz w:val="28"/>
          <w:szCs w:val="28"/>
          <w:rtl w:val="true"/>
          <w:lang w:bidi="fa-IR"/>
        </w:rPr>
        <w:t>تکلیف خارج از تحت نفوذ امر ما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دنیای غرور و مخالفت و</w:t>
      </w:r>
    </w:p>
    <w:p>
      <w:pPr>
        <w:pStyle w:val="BookText"/>
        <w:rPr/>
      </w:pPr>
      <w:r>
        <w:rPr>
          <w:rFonts w:ascii="IRNazanin" w:hAnsi="IRNazanin" w:eastAsia="IRNazanin"/>
          <w:color w:val="111111"/>
          <w:sz w:val="28"/>
          <w:sz w:val="28"/>
          <w:szCs w:val="28"/>
          <w:rtl w:val="true"/>
          <w:lang w:bidi="fa-IR"/>
        </w:rPr>
        <w:t>مخاصمت می‌نمایید</w:t>
      </w:r>
      <w:r>
        <w:rPr>
          <w:rStyle w:val="FootnoteAnchor"/>
          <w:rtl w:val="true"/>
        </w:rPr>
        <w:footnoteReference w:id="940"/>
      </w:r>
      <w:r>
        <w:rPr>
          <w:rFonts w:ascii="Amiri" w:hAnsi="Amiri" w:eastAsia="Amiri" w:cs="Amiri"/>
          <w:color w:val="111111"/>
          <w:sz w:val="28"/>
          <w:sz w:val="28"/>
          <w:szCs w:val="28"/>
          <w:rtl w:val="true"/>
          <w:lang w:bidi="ar-SA"/>
        </w:rPr>
        <w:t xml:space="preserve">،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یَرَ الاْءِنسَانُ أَ نَّا خَلَقْنَاهُ مِنْ نُطْفَةٍ فَإِذَا هُوَ خَصِیمٌ مُبِینٌ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آیا نمی‌فهمید و نمی‌بینید ابتداء خلقت خود را که به این توهّم سخیفه خود را مستقلّ در اثر و منعزل از فرمان ما دانسته‌اید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الأمر کما تزعمون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که ما می‌فرستیم بر شما لهبی از نار ، که مقصود رقیقه او در دنیا فتنه و عقوبات است ، و در آخرت حقیقت او صورت نار ؛ چنانچه از این حدیث استنباط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اطفؤوا نائرة الضغائن باللحم و الثرید </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 چه نائره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از نار است ، و اطفاء نائره عبارت از تسکین فتنه است ؛ یعنی آن فتنه و عقوبات و صدمات و زحمات که بین خودتان ناشی می‌شود ، از کینه و احقاد و عداوتها که اسباب رنج و تعب و ابتلاءات که هر یک از متخاصمین به واسطه عداوت از هم به خود جلب می‌نماید ، آن نارها را خاموش نمائید به لحم و ثرید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ضیافت و انعام و احسان به یکدیگر ؛ چه انسان به همان دشمن مهلک خود که انعام نمود از باب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الإنسان عبید الاحسان </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لابد آن آتش عداوت فی ما</w:t>
      </w:r>
      <w:r>
        <w:rPr>
          <w:rStyle w:val="FootnoteAnchor"/>
          <w:rtl w:val="true"/>
        </w:rPr>
        <w:footnoteReference w:id="944"/>
      </w:r>
      <w:r>
        <w:rPr>
          <w:rFonts w:ascii="IRNazanin" w:hAnsi="IRNazanin" w:eastAsia="IRNazanin"/>
          <w:color w:val="111111"/>
          <w:sz w:val="28"/>
          <w:sz w:val="28"/>
          <w:szCs w:val="28"/>
          <w:rtl w:val="true"/>
          <w:lang w:bidi="fa-IR"/>
        </w:rPr>
        <w:t xml:space="preserve">بین ما خاموش شده ، دوست شوند ؛ چنان که مؤیّد او این حدیث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شعلة من نار تلقی صاحبها فی النار </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 که مراد همان عقوبات و زحماتی است که از نتیجه غضب برای او تولید می‌شود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نحاس در آیه شریفه از نحوست و شؤومت است ، و انتصار به معنی </w:t>
      </w:r>
      <w:bookmarkStart w:id="655" w:name="pg3155_20500"/>
    </w:p>
    <w:p>
      <w:pPr>
        <w:pStyle w:val="BookText"/>
        <w:rPr/>
      </w:pPr>
      <w:bookmarkEnd w:id="655"/>
      <w:r>
        <w:rPr>
          <w:rFonts w:ascii="IRNazanin" w:hAnsi="IRNazanin" w:eastAsia="IRNazanin"/>
          <w:color w:val="111111"/>
          <w:sz w:val="28"/>
          <w:sz w:val="28"/>
          <w:szCs w:val="28"/>
          <w:rtl w:val="true"/>
          <w:lang w:bidi="fa-IR"/>
        </w:rPr>
        <w:t xml:space="preserve">امتناع است </w:t>
      </w:r>
      <w:r>
        <w:rPr>
          <w:rFonts w:eastAsia="IRNazanin" w:cs="IRNazanin"/>
          <w:color w:val="111111"/>
          <w:sz w:val="28"/>
          <w:szCs w:val="28"/>
          <w:rtl w:val="true"/>
          <w:lang w:bidi="fa-IR"/>
        </w:rPr>
        <w:t>.</w:t>
      </w:r>
    </w:p>
    <w:p>
      <w:pPr>
        <w:pStyle w:val="Heading4"/>
        <w:numPr>
          <w:ilvl w:val="3"/>
          <w:numId w:val="1"/>
        </w:numPr>
        <w:rPr/>
      </w:pPr>
      <w:bookmarkStart w:id="656" w:name="__RefHeading___Toc1367788_2749589250"/>
      <w:bookmarkStart w:id="657" w:name="_Toc235"/>
      <w:bookmarkEnd w:id="656"/>
      <w:r>
        <w:rPr>
          <w:rtl w:val="true"/>
        </w:rPr>
        <w:t>ایصال بلیات و مضارّ به عباد</w:t>
      </w:r>
      <w:bookmarkEnd w:id="657"/>
    </w:p>
    <w:p>
      <w:pPr>
        <w:pStyle w:val="BookText"/>
        <w:rPr/>
      </w:pPr>
      <w:r>
        <w:rPr>
          <w:rFonts w:ascii="IRNazanin" w:hAnsi="IRNazanin" w:eastAsia="IRNazanin"/>
          <w:color w:val="111111"/>
          <w:sz w:val="28"/>
          <w:sz w:val="28"/>
          <w:szCs w:val="28"/>
          <w:rtl w:val="true"/>
          <w:lang w:bidi="fa-IR"/>
        </w:rPr>
        <w:t xml:space="preserve">پس به وجهی تأویل آیه مبارکه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ارسال می‌نمائیم بلیّات و عقوباتی که به منزله نار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تذیب أبدانکم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ما ارسال می‌نمائیم بر شما نحوست و شؤومت احوال و نقصان ارزاق و اموال را در دنیا بر حسب مجازات و مکافات</w:t>
      </w:r>
    </w:p>
    <w:p>
      <w:pPr>
        <w:pStyle w:val="BookText"/>
        <w:rPr/>
      </w:pPr>
      <w:r>
        <w:rPr>
          <w:rFonts w:ascii="Amiri" w:hAnsi="Amiri" w:eastAsia="Amiri" w:cs="Amiri"/>
          <w:color w:val="111111"/>
          <w:sz w:val="28"/>
          <w:sz w:val="28"/>
          <w:szCs w:val="28"/>
          <w:rtl w:val="true"/>
          <w:lang w:bidi="ar-SA"/>
        </w:rPr>
        <w:t xml:space="preserve">اعمالتان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تَنْتَصِرَانِ </w:t>
      </w:r>
      <w:r>
        <w:rPr>
          <w:rFonts w:eastAsia="Amiri" w:cs="Amiri" w:ascii="Amiri" w:hAnsi="Amiri"/>
          <w:color w:val="111111"/>
          <w:sz w:val="28"/>
          <w:szCs w:val="28"/>
          <w:rtl w:val="true"/>
          <w:lang w:bidi="ar-SA"/>
        </w:rPr>
        <w:t>»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یعنی و شما قادر نیستید که ما را از ایصال او به خود منع نموده و از خود دفع مضارّ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رَبِّکُمَا تُکَذِّبَانِ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کدام یک از تصرّفات و آیات ربوبیت ما در وجود خود تکذیب می‌نمائید ، پس لا مهرب من حکومته و لا منجی من نقماته ؛ لأ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مَا یَشَآءُ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ما یُرِیدْ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مُعَقِّبَ لِحُکْمِهِ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راد لقضائه</w:t>
      </w:r>
      <w:r>
        <w:rPr>
          <w:rStyle w:val="FootnoteAnchor"/>
          <w:rtl w:val="true"/>
        </w:rPr>
        <w:footnoteReference w:id="951"/>
      </w:r>
      <w:r>
        <w:rPr>
          <w:rFonts w:ascii="Amiri" w:hAnsi="Amiri" w:eastAsia="Amiri" w:cs="Amiri"/>
          <w:color w:val="111111"/>
          <w:sz w:val="28"/>
          <w:sz w:val="28"/>
          <w:szCs w:val="28"/>
          <w:rtl w:val="true"/>
          <w:lang w:bidi="ar-SA"/>
        </w:rPr>
        <w:t xml:space="preserve">این است که در آیه مبارکه به واسطه تنبیه الغافلین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أَصْبَحَ مَآؤُکُمْ غَوْرًا فَمَن یَأْتِیکُم بِمَآءٍ مَعِینٍ </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اگر بگردد آب قنوات شما ، فرو رونده در زمین ، پس کسی است که بیاورد برای شما به ماء معین </w:t>
      </w:r>
      <w:r>
        <w:rPr>
          <w:rFonts w:eastAsia="IRNazanin" w:cs="IRNazanin"/>
          <w:color w:val="111111"/>
          <w:sz w:val="28"/>
          <w:szCs w:val="28"/>
          <w:rtl w:val="true"/>
          <w:lang w:bidi="fa-IR"/>
        </w:rPr>
        <w:t>.</w:t>
      </w:r>
    </w:p>
    <w:p>
      <w:pPr>
        <w:pStyle w:val="Heading4"/>
        <w:numPr>
          <w:ilvl w:val="3"/>
          <w:numId w:val="1"/>
        </w:numPr>
        <w:rPr/>
      </w:pPr>
      <w:bookmarkStart w:id="658" w:name="__RefHeading___Toc1367790_2749589250"/>
      <w:bookmarkStart w:id="659" w:name="_Toc236"/>
      <w:bookmarkEnd w:id="658"/>
      <w:r>
        <w:rPr>
          <w:rtl w:val="true"/>
        </w:rPr>
        <w:t>احاطه سلطنت الهی</w:t>
      </w:r>
      <w:bookmarkEnd w:id="65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کَیْفَ یَنْجُو مِنْکَ مَنْ لاَ مَذْهَبَ لَهُ فِی غیْرِ مُلْکِکَ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السلطنة و الغلبة ، و التمکن من التصرّف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خلاص و ناجی است از تو کسی که نیست از برای او مذهب و </w:t>
      </w:r>
      <w:bookmarkStart w:id="660" w:name="pg3155_20502"/>
    </w:p>
    <w:p>
      <w:pPr>
        <w:pStyle w:val="BookText"/>
        <w:rPr/>
      </w:pPr>
      <w:bookmarkEnd w:id="660"/>
      <w:r>
        <w:rPr>
          <w:rFonts w:ascii="IRNazanin" w:hAnsi="IRNazanin" w:eastAsia="IRNazanin"/>
          <w:color w:val="111111"/>
          <w:sz w:val="28"/>
          <w:sz w:val="28"/>
          <w:szCs w:val="28"/>
          <w:rtl w:val="true"/>
          <w:lang w:bidi="fa-IR"/>
        </w:rPr>
        <w:t xml:space="preserve">محل ذهاب و ایابی در غیر مملکت و سلطنت کلیه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احاطه ملک و سلطنت عامه خود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 کُرْسِیُّهُ السَّماواتِ وَ الاْءَرْضَ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أحاط ملکه و علمه بالسماوات والأرض و ما بینهما و ما تحت الثری ، و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اسْتَوَی عَلَی الْعَرْشِ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استولی و استعلی علمه و ملکه و حکمه علی عالم الوجود بشراشره ، و ایماء به آن که حکم و سلطنت او آناً فآناً ، لیلاً و نهاراً ، نافذ در تمام ذرات عوالم ایجاد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61" w:name="__RefHeading___Toc1367792_2749589250"/>
      <w:bookmarkStart w:id="662" w:name="_Toc237"/>
      <w:bookmarkEnd w:id="661"/>
      <w:r>
        <w:rPr>
          <w:rtl w:val="true"/>
        </w:rPr>
        <w:t>احاطه الهی بر آسمانها</w:t>
      </w:r>
      <w:bookmarkEnd w:id="662"/>
    </w:p>
    <w:p>
      <w:pPr>
        <w:pStyle w:val="BookText"/>
        <w:rPr/>
      </w:pPr>
      <w:r>
        <w:rPr>
          <w:rFonts w:ascii="Amiri" w:hAnsi="Amiri" w:eastAsia="Amiri" w:cs="Amiri"/>
          <w:color w:val="111111"/>
          <w:sz w:val="28"/>
          <w:sz w:val="28"/>
          <w:szCs w:val="28"/>
          <w:rtl w:val="true"/>
          <w:lang w:bidi="ar-SA"/>
        </w:rPr>
        <w:t xml:space="preserve">ما ورد فی القرآن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الَّذِی خَلَقَ سَبْعَ سَماواتٍ وَ مِنَ الاْءَرْضِ مِثْلَهُنَّ یَتَنَزَّلُ الاْءَمْرُ بَیْنَهُنَّ لِتَعْلَمُوا أَنَّ اللَّهَ عَلَی کُلِّ شَیْ‌ءٍ قَدِیرٌ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أَحَاطَ بِکُلِّ شَیْ‌ءٍ عِلْمًا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او است موجدی که ایجاد نموده هفت آسمان را که اجرام سبعه فلکیه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علویات سبعه سیاره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و عطارد و زهره ، شمس و مریخ ، مشتری و زحل ، به واسطه اهمیت آنها بر مادون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الأرض مثلهنّ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علویات سبعه ، هفت طبقه از ارض را به اعتبار اقالیم سبعه ایجاد نموده که هر یک گویا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ارض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یتنزّل الأرض بینهنّ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نازل می‌نماید متدرّجاً امر را بین طبقات ارض و اقالیم سبعه برای هر نفسی ، ما قدّر لها من خیر و شرّ ، بلاء و ابتلاء ،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بَالِغُ أَمْرِهِ قَدْ جَعَلَ اللَّهُ لِکُلِّ شَیْ‌ءٍ قَدْرًا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عمر و مال و ولد ، </w:t>
      </w:r>
      <w:bookmarkStart w:id="663" w:name="pg3155_20504"/>
    </w:p>
    <w:p>
      <w:pPr>
        <w:pStyle w:val="BookText"/>
        <w:rPr/>
      </w:pPr>
      <w:bookmarkEnd w:id="663"/>
      <w:r>
        <w:rPr>
          <w:rFonts w:ascii="IRNazanin" w:hAnsi="IRNazanin" w:eastAsia="IRNazanin"/>
          <w:color w:val="111111"/>
          <w:sz w:val="28"/>
          <w:sz w:val="28"/>
          <w:szCs w:val="28"/>
          <w:rtl w:val="true"/>
          <w:lang w:bidi="fa-IR"/>
        </w:rPr>
        <w:t xml:space="preserve">و هر چیزی که برسد به هر فردی از افراد فی مدّة عمره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لِتَعْلَمُوآا أَنَّ اللَّهَ عَلَی کُلِّ شَیْ‌ءٍ قَدِیرٌ </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ملاحظه نمودن این واردات و اختلافات اوامر تکوینیه ما را نسبت به خودشان که گاهی در امن‌اند و گاهی در خوف ، و گاهی در صحّت‌اند ، و گاهی در سقم ، و زمانی در سلوک و رفاهیت‌اند ، و زمانی در رنج و تعب ، تا عالم و عارف شوند که خدا بر هر شی‌ء قادر ، یعنی حاکم و قاضی است </w:t>
      </w:r>
      <w:r>
        <w:rPr>
          <w:rFonts w:eastAsia="IRNazanin" w:cs="IRNazanin"/>
          <w:color w:val="111111"/>
          <w:sz w:val="28"/>
          <w:szCs w:val="28"/>
          <w:rtl w:val="true"/>
          <w:lang w:bidi="fa-IR"/>
        </w:rPr>
        <w:t>.</w:t>
      </w:r>
    </w:p>
    <w:p>
      <w:pPr>
        <w:pStyle w:val="Heading4"/>
        <w:numPr>
          <w:ilvl w:val="3"/>
          <w:numId w:val="1"/>
        </w:numPr>
        <w:rPr/>
      </w:pPr>
      <w:bookmarkStart w:id="664" w:name="__RefHeading___Toc1367794_2749589250"/>
      <w:bookmarkStart w:id="665" w:name="_Toc238"/>
      <w:bookmarkEnd w:id="664"/>
      <w:r>
        <w:rPr>
          <w:rtl w:val="true"/>
        </w:rPr>
        <w:t>نفوذ علم الهی و عدم عبث بودن خلقت</w:t>
      </w:r>
      <w:bookmarkEnd w:id="665"/>
    </w:p>
    <w:p>
      <w:pPr>
        <w:pStyle w:val="BookText"/>
        <w:rPr/>
      </w:pPr>
      <w:r>
        <w:rPr>
          <w:rFonts w:ascii="IRNazanin" w:hAnsi="IRNazanin" w:eastAsia="IRNazanin"/>
          <w:color w:val="111111"/>
          <w:sz w:val="28"/>
          <w:sz w:val="28"/>
          <w:szCs w:val="28"/>
          <w:rtl w:val="true"/>
          <w:lang w:bidi="fa-IR"/>
        </w:rPr>
        <w:t xml:space="preserve">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قضی و حکم به الأمر ؛ و نیز از مشاهده این آثار متفاوته در وجود خود عالم شوند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اللَّهَ قَدْ أَحَاطَ بِکُلِّ شَیْ‌ءٍ عِلْمًا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علم او</w:t>
      </w:r>
    </w:p>
    <w:p>
      <w:pPr>
        <w:pStyle w:val="BookText"/>
        <w:rPr/>
      </w:pPr>
      <w:r>
        <w:rPr>
          <w:rFonts w:ascii="IRNazanin" w:hAnsi="IRNazanin" w:eastAsia="IRNazanin"/>
          <w:color w:val="111111"/>
          <w:sz w:val="28"/>
          <w:sz w:val="28"/>
          <w:szCs w:val="28"/>
          <w:rtl w:val="true"/>
          <w:lang w:bidi="fa-IR"/>
        </w:rPr>
        <w:t xml:space="preserve">نافذ بر تمام است که هر یک را بر حسب پاداش و استحقاق اعمال خود جزای حسنه و سیئه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نَبْلُوکُم بِالْشَّرِّ وَ الْخَیْرِ فِتْنَةً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مبتلا می‌نمائیم شما را به وصول خیر و شرّ فتنه‌ای اختباراً و انتباهاً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لعلّکم یتذکّرون ؛ یعنی شاید متنبّه شوید که شما مربوب و مصنوع و در تحت تصرّف و تربیت رب و صانعید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بدانید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خَلَقْنَا السَّمَآءَ وَ الاْءَرْضَ وَ مَا بَیْنَهُمَا بَاطِلاً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عبث و بلانتیجه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ظَنُّ الَّذِینَ کَفَرُواْ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جاحدین و جاهلین و غافلین به مبدأ چنان گمان می‌نمایند که خلقت سماء و ارض از روی عبث ، و محض اتفاق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هِیَ إِلاَّ حَیَاتُنَا الدُّنْیَا نَمُوتُ وَ نَحْیَا وَ مَا یُهْلِکُنَآ إِلاَّ الدَّهْرُ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 </w:t>
      </w:r>
      <w:bookmarkStart w:id="666" w:name="pg3155_20506"/>
    </w:p>
    <w:p>
      <w:pPr>
        <w:pStyle w:val="Heading4"/>
        <w:numPr>
          <w:ilvl w:val="3"/>
          <w:numId w:val="1"/>
        </w:numPr>
        <w:rPr/>
      </w:pPr>
      <w:bookmarkStart w:id="667" w:name="__RefHeading___Toc1367796_2749589250"/>
      <w:bookmarkStart w:id="668" w:name="_Toc239"/>
      <w:bookmarkEnd w:id="666"/>
      <w:bookmarkEnd w:id="667"/>
      <w:r>
        <w:rPr>
          <w:rtl w:val="true"/>
        </w:rPr>
        <w:t>خشیت و خضوع و خشوع</w:t>
      </w:r>
      <w:bookmarkEnd w:id="66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أَخْشَی خَلْقِکَ لَکَ أَعْلَمُهُمْ بِکَ، وَ أَخْضَعُهُمْ لَکَ</w:t>
      </w:r>
      <w:r>
        <w:rPr>
          <w:rStyle w:val="FootnoteAnchor"/>
          <w:rtl w:val="true"/>
        </w:rPr>
        <w:footnoteReference w:id="965"/>
      </w:r>
      <w:r>
        <w:rPr>
          <w:rFonts w:ascii="Amiri" w:hAnsi="Amiri" w:eastAsia="Amiri" w:cs="Amiri"/>
          <w:color w:val="111111"/>
          <w:sz w:val="28"/>
          <w:sz w:val="28"/>
          <w:szCs w:val="28"/>
          <w:rtl w:val="true"/>
          <w:lang w:bidi="ar-SA"/>
        </w:rPr>
        <w:t>أَعْمَلُهُمْ بِطَاعَتِکَ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قالوا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اللّهم و 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سبّحتک سبحاناً و تنزیهاً من کلّ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بقوتک سبّحتک لا بقوتی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أخشی خلقک لک اعلمهم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اللَّهَ مِنْ عِبَادِهِ الْعُلَمَآءُ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خوف و خشیت به حسب لغة واحداند الاّ آن که گاهی مورد استعمالشان تفاوت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العقوبة المتوقّعة فی المستقبل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تحصل عند الشعور بعظمة الحقّ و کبریائه ، و هذا خاصّ لمن اطّلع بعلمه علی مقام الکبریاء ، و هم العلماء الواقعی من 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من أولیاء اللّه ،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عَلَیْهِمْ وَ لاَ هُمْ یَحْزَنُونَ</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خوف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التذلّل و الانقیاد ، و هو فی البدن و جوارحه و فی البصر و الصوت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طمأنینة الحاصلة فی القلب ، و یظهر أثرها فی البدن </w:t>
      </w:r>
      <w:r>
        <w:rPr>
          <w:rFonts w:eastAsia="IRNazanin" w:cs="IRNazanin"/>
          <w:color w:val="111111"/>
          <w:sz w:val="28"/>
          <w:szCs w:val="28"/>
          <w:rtl w:val="true"/>
          <w:lang w:bidi="fa-IR"/>
        </w:rPr>
        <w:t>.</w:t>
      </w:r>
    </w:p>
    <w:p>
      <w:pPr>
        <w:pStyle w:val="Heading4"/>
        <w:numPr>
          <w:ilvl w:val="3"/>
          <w:numId w:val="1"/>
        </w:numPr>
        <w:rPr/>
      </w:pPr>
      <w:bookmarkStart w:id="669" w:name="__RefHeading___Toc1367798_2749589250"/>
      <w:bookmarkStart w:id="670" w:name="_Toc240"/>
      <w:bookmarkEnd w:id="669"/>
      <w:r>
        <w:rPr>
          <w:rtl w:val="true"/>
        </w:rPr>
        <w:t>تنزیه خداوند و شناختن خاضعترین فرد به او</w:t>
      </w:r>
      <w:bookmarkEnd w:id="67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معنای فقره دعاء آن که داعی در مقام تعجّب عرض می‌نماید منزّه و مبرّائی تو از تمام نقایص و اوصاف مخلوقات ، و بیمناکترین خلق تو به تو دانا و خاضع و خاشع و عمل کننده‌تر آنها است ، در اداء اوامر و ترک نواهی تو ، </w:t>
      </w:r>
      <w:bookmarkStart w:id="671" w:name="pg3155_20509"/>
    </w:p>
    <w:p>
      <w:pPr>
        <w:pStyle w:val="BookText"/>
        <w:rPr/>
      </w:pPr>
      <w:bookmarkEnd w:id="671"/>
      <w:r>
        <w:rPr>
          <w:rFonts w:ascii="IRNazanin" w:hAnsi="IRNazanin" w:eastAsia="IRNazanin"/>
          <w:color w:val="111111"/>
          <w:sz w:val="28"/>
          <w:sz w:val="28"/>
          <w:szCs w:val="28"/>
          <w:rtl w:val="true"/>
          <w:lang w:bidi="fa-IR"/>
        </w:rPr>
        <w:t xml:space="preserve">چنان که خود پیغمبر که اعلم و اخضع ناس بود این قدر اهتمام در اوامر و اداء فرایض و اعمال مندوبه داشت که خطاب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 أَنْزَلْنَا عَلَیْکَ الْقُرْءَانَ لِتَشْقَی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نفرستادیم احکام قرآنیه را که تو این قدر خود را به مشقت اندازی ، چنان که مأثور است از کثرت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تورّمت</w:t>
      </w:r>
      <w:r>
        <w:rPr>
          <w:rStyle w:val="FootnoteAnchor"/>
          <w:rtl w:val="true"/>
        </w:rPr>
        <w:footnoteReference w:id="970"/>
      </w:r>
      <w:r>
        <w:rPr>
          <w:rFonts w:ascii="IRNazanin" w:hAnsi="IRNazanin" w:eastAsia="IRNazanin"/>
          <w:color w:val="111111"/>
          <w:sz w:val="28"/>
          <w:sz w:val="28"/>
          <w:szCs w:val="28"/>
          <w:rtl w:val="true"/>
          <w:lang w:bidi="fa-IR"/>
        </w:rPr>
        <w:t xml:space="preserve">قدماه </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1367800_2749589250"/>
      <w:bookmarkStart w:id="673" w:name="_Toc241"/>
      <w:bookmarkEnd w:id="672"/>
      <w:r>
        <w:rPr>
          <w:rtl w:val="true"/>
        </w:rPr>
        <w:t>رزق الهی و ناسپاسان آن</w:t>
      </w:r>
      <w:bookmarkEnd w:id="67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أَهْوَنُهُمْ عَلَیْکَ مَنْ أَنْتَ تَرْزُقُهُ وَ هُوَ یَعْبُدُ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هوّنه اللّه أی خفّفه و ذلّله و أحقره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یهین من المهانة والحقارة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أهان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ینتفع به الناس فی معاشهم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خَیْرُ الرَّازِقِینَ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 نّه لا یقطع رزقه عن عباده ، و لو کان کافر النعمة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رَحْمَتِی وَسِعَتْ کُلَّ شَیْ‌ءٍ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من أسمائه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الرّزاق</w:t>
      </w:r>
      <w:r>
        <w:rPr>
          <w:rStyle w:val="FootnoteAnchor"/>
          <w:rtl w:val="true"/>
        </w:rPr>
        <w:footnoteReference w:id="974"/>
      </w:r>
      <w:r>
        <w:rPr>
          <w:rFonts w:ascii="IRNazanin" w:hAnsi="IRNazanin" w:eastAsia="IRNazanin"/>
          <w:color w:val="111111"/>
          <w:sz w:val="28"/>
          <w:sz w:val="28"/>
          <w:szCs w:val="28"/>
          <w:rtl w:val="true"/>
          <w:lang w:bidi="fa-IR"/>
        </w:rPr>
        <w:t xml:space="preserve">، و هو الذی خلق الأرزاق و أعطی الخلایق أرزاقها و أوصلها الیهم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والرزق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ظاهریّة للأبدان و باطنیة للقلوب ، کالمعارف و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قرآن که جامع علوم اولین و آخرین است خداوند او را رزق ارواح امّت مرحومه قرار داده ، و از باب آن که بعضی از غافلین به واسطه نداشتن قوّه کسب و التذاذ و </w:t>
      </w:r>
    </w:p>
    <w:p>
      <w:pPr>
        <w:pStyle w:val="BookText"/>
        <w:rPr/>
      </w:pPr>
      <w:r>
        <w:rPr>
          <w:rFonts w:ascii="Amiri" w:hAnsi="Amiri" w:eastAsia="Amiri" w:cs="Amiri"/>
          <w:color w:val="111111"/>
          <w:sz w:val="28"/>
          <w:sz w:val="28"/>
          <w:szCs w:val="28"/>
          <w:rtl w:val="true"/>
          <w:lang w:bidi="ar-SA"/>
        </w:rPr>
        <w:t xml:space="preserve">انتفاع به علوم او از روی جهالت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یَأْتِهِمْ تَأویلُهُ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تکفیر و تکذیب می‌نمودند ،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تَجْعَلُونَ رِزْقَکُمْ أَ نَّکُمْ تُکَذِّبُونَ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رزق و ما به الانتفاع خود را که قرآن باشد عوض آن که شکر بر وصل این نعمت عظمی کنید کفران و تکذیب می‌نمائید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علّت تکذیب آنها را بیان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لَمْ یُحِیطُوا بِعِلْمِهِ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سبب کفران عدم احاطه آنها است از روی علم به حقایق قرآن ، مثل آن که جائی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هُدًی لِلْمُتَّقِینَ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که مورد نزول قرآن عام است ، هدایت و ارشاد او را خاصّ به متقین می‌نماید لأ نّهم هم الذین ینتفعون بهدایة القرآن ، قال المولوی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قرآن که بمعنی هفت توست عامّ را و خاصّ را مطعم دروست</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چه در او است بعض قصص و حکایات ؛ و أحکام</w:t>
      </w:r>
      <w:r>
        <w:rPr>
          <w:rStyle w:val="FootnoteAnchor"/>
          <w:rtl w:val="true"/>
        </w:rPr>
        <w:footnoteReference w:id="980"/>
      </w:r>
      <w:r>
        <w:rPr>
          <w:rFonts w:ascii="IRNazanin" w:hAnsi="IRNazanin" w:eastAsia="IRNazanin"/>
          <w:color w:val="111111"/>
          <w:sz w:val="28"/>
          <w:sz w:val="28"/>
          <w:szCs w:val="28"/>
          <w:rtl w:val="true"/>
          <w:lang w:bidi="fa-IR"/>
        </w:rPr>
        <w:t>الظاهریة ، کحکم المعاملات و الدیات ، أو القصاص والمواریث ، والنکاح من الأمور المتعلّقة بالأبدان ، و ینتفع منها أهل الظاهر ، کما أنّ فی القرآن من غوامض علوم المبدأ و المعاد والحشر و القیامة و حقیقة الجنّة و النار و معرفة النفس ، من الأمور التی لاینتفع بها الاّ الخواص من الأولیاء والحکماء الإلهییّن ، و إنّ فیه ما یکون إدراکه مخصوصة</w:t>
      </w:r>
    </w:p>
    <w:p>
      <w:pPr>
        <w:pStyle w:val="BookText"/>
        <w:rPr/>
      </w:pPr>
      <w:r>
        <w:rPr>
          <w:rFonts w:ascii="IRNazanin" w:hAnsi="IRNazanin" w:eastAsia="IRNazanin"/>
          <w:color w:val="111111"/>
          <w:sz w:val="28"/>
          <w:sz w:val="28"/>
          <w:szCs w:val="28"/>
          <w:rtl w:val="true"/>
          <w:lang w:bidi="fa-IR"/>
        </w:rPr>
        <w:t xml:space="preserve">بالنبی صلی‌الله‌علیه‌و‌آله‌وسلم ،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لایعلم القرآن إلا من خوطب به </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إلا الخضوع و التذلّل والطاعة و الانقیاد ، لذا جعل سبحانه و تعالی ، اتباع الهوی و الانقیاد إلیه عبادة له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فَرَأَیْتَ مَنِ اتَّخَذَ إِلَهَهُ </w:t>
      </w:r>
      <w:bookmarkStart w:id="674" w:name="pg3155_20514"/>
    </w:p>
    <w:p>
      <w:pPr>
        <w:pStyle w:val="BookText"/>
        <w:rPr/>
      </w:pPr>
      <w:bookmarkEnd w:id="674"/>
      <w:r>
        <w:rPr>
          <w:rFonts w:ascii="Amiri" w:hAnsi="Amiri" w:eastAsia="Amiri" w:cs="Amiri"/>
          <w:color w:val="111111"/>
          <w:sz w:val="28"/>
          <w:sz w:val="28"/>
          <w:szCs w:val="28"/>
          <w:rtl w:val="true"/>
          <w:lang w:bidi="ar-SA"/>
        </w:rPr>
        <w:t xml:space="preserve">هَوَاهُ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جعل طاعة الشیطان عبادة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75" w:name="__RefHeading___Toc1367802_2749589250"/>
      <w:bookmarkStart w:id="676" w:name="_Toc242"/>
      <w:bookmarkEnd w:id="675"/>
      <w:r>
        <w:rPr>
          <w:rtl w:val="true"/>
        </w:rPr>
        <w:t>تمسّک ناسپاسان به حُکّام جور در رزق</w:t>
      </w:r>
      <w:bookmarkEnd w:id="676"/>
    </w:p>
    <w:p>
      <w:pPr>
        <w:pStyle w:val="BookText"/>
        <w:rPr/>
      </w:pPr>
      <w:r>
        <w:rPr>
          <w:rFonts w:ascii="IRNazanin" w:hAnsi="IRNazanin" w:eastAsia="IRNazanin"/>
          <w:color w:val="111111"/>
          <w:sz w:val="28"/>
          <w:sz w:val="28"/>
          <w:szCs w:val="28"/>
          <w:rtl w:val="true"/>
          <w:lang w:bidi="fa-IR"/>
        </w:rPr>
        <w:t>باری ، پس معنای فقره دعا آن که اهون و خار و حقیر و پست‌ترین</w:t>
      </w:r>
      <w:r>
        <w:rPr>
          <w:rStyle w:val="FootnoteAnchor"/>
          <w:rtl w:val="true"/>
        </w:rPr>
        <w:footnoteReference w:id="984"/>
      </w:r>
      <w:r>
        <w:rPr>
          <w:rFonts w:ascii="IRNazanin" w:hAnsi="IRNazanin" w:eastAsia="IRNazanin"/>
          <w:color w:val="111111"/>
          <w:sz w:val="28"/>
          <w:sz w:val="28"/>
          <w:szCs w:val="28"/>
          <w:rtl w:val="true"/>
          <w:lang w:bidi="fa-IR"/>
        </w:rPr>
        <w:t xml:space="preserve">مخلوق تو نزد تو ، کسی است که تو او را رزق و انتفاعات صوری و معنوی می‌دهی ، و او از روی جهالت و غفلت و نقصان عقیده اطاعت غیر تو را می‌نماید از ابناء جنس خودش ، اعنی اعیان و امراء و سلاطین را خضوع و تذلّل نموده و آنها را مستقلاً فاعل ما یشاء دانسته ، به آنها تضرّع و ابتهال نماید به مؤثّریت و الوهیت و ربوبیت آنها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أَحْبَارَهُمْ وَ رُهْبَانَهُمْ أَرْبَابًا مِن دُونِ اللَّهِ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انسان در عالم سوای حقّ مؤثر داند ، کأ نّه به مقتضای شرک خفی ، به الوهیت او قائل شده ، با آن که خود آن معبودین مجازی در وجود ، و توابع وجود و رزق و حیات و ممات ، چون عابدین خود محتاج و فقیر بمالک الملوک‌اند ، چنان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دُونِهِ آلِهَةً لاَّ یَخْلُقُونَ شَیْئًا وَ هُمْ یُخْلَقُونَ وَ لاَ یَمْلِکُونَ لاِءَنفُسِهِمْ ضَرًّا وَ لاَ نَفْعًا وَ لاَ یَمْلِکُونَ مَوْتًا وَ لاَ حَیَاةً وَ لاَ نُشُورًا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ذی العقول است آورده ، تا بدانی که مقصود از الآهه نه همان اجسام میته مصنوعه منحوته از ذهب و فضه و حدید و احجار مراد است ، بلکه مقصود از آلهه همین بعض از افراد ناس ، از امراء و حکام و ولات‌اند که آنها را خلق أعمی ، مستقلاً مؤثّر دانسته ، و نسبت آثار را در وصول انتفاعاتشان به آنها دهند ، با آن که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آنها محتاج و فقیر الی اللّه‌اند ،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أَنْتُمُ الْفُقَرَاءُ إِلَی اللَّهِ </w:t>
      </w:r>
    </w:p>
    <w:p>
      <w:pPr>
        <w:pStyle w:val="BookText"/>
        <w:rPr/>
      </w:pPr>
      <w:r>
        <w:rPr>
          <w:rFonts w:ascii="Amiri" w:hAnsi="Amiri" w:eastAsia="Amiri" w:cs="Amiri"/>
          <w:color w:val="111111"/>
          <w:sz w:val="28"/>
          <w:sz w:val="28"/>
          <w:szCs w:val="28"/>
          <w:rtl w:val="true"/>
          <w:lang w:bidi="ar-SA"/>
        </w:rPr>
        <w:t xml:space="preserve">وَ اللَّهُ هُوَ الْغَنِیُّ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مالک جلب نفع و دفع ضرّ از خود نیستند ، چه رسد به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به معنی مفعول است ، لأ نّه مألوه ، أی معبود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اثبات این مطلب که إله به معنی مطاع و معبود است و آنچه را سوای حق تعالی از روی وهم و پندار محلّ اتکال و اعتماد خود قرار داده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تَتَّخِذُوا مِنْ دُونِی وَکِیلاً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آنها را مستقلاًّ اطاعت و تذلّل نمایند آن اله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قراءت ابن عباس است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یَذَرَکَ وَ آلِهَتَکَ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عبادتک و اطاعتک ، که حقّ تعالی خبر می‌دهد از لسان اشراف از قوم فرعون که درباره موسی به فرعون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أَتَذَرُ مُوسَی وَ قَوْمَهُ لِیُفْسِدُوا فِی الاْءَرْضِ وَ یَذَرَکَ وَ آلِهَتَکَ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 می‌گذاری موسی و قوم او را که افساد و اغتشاش نمایند در ارض ، و وا بگذارند تو را و عبادت و اطاعت تو را ، یعنی مردم را خارج از تحت غلبه سلطنت تو نموده خود سلطنت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نمرود به ابراهیم علیه‌السلام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اتَّخَذْتَ إِلَهًا غَیْرِی لاَءَجْعَلَنَّکَ مِنَ الْمَسْجُونِینَ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اخذ نمائی برای خود ربّ واجب الاطاعه‌ای غیر من ، هر آینه قرار می‌دهم تو را از اشخاص دائم الحبس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ماحصل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اهون و خوار و بی‌مقدارتر خلق نزد تو آن کسی است که تو او را رزق و حیات می‌دهی ، و او غیر تو را عبادت و اطاعت نموده ، و از قصور فهم خود جلب منفعت و دفع مضرّت خود را از غیر تو دانسته ، و به او خشوع و تذلّل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یَعْبُدُونَ مِن دُونِ اللَّهِ مَا لَا </w:t>
      </w:r>
      <w:bookmarkStart w:id="677" w:name="pg3155_20518"/>
    </w:p>
    <w:p>
      <w:pPr>
        <w:pStyle w:val="BookText"/>
        <w:rPr/>
      </w:pPr>
      <w:bookmarkEnd w:id="677"/>
      <w:r>
        <w:rPr>
          <w:rFonts w:ascii="Amiri" w:hAnsi="Amiri" w:eastAsia="Amiri" w:cs="Amiri"/>
          <w:color w:val="111111"/>
          <w:sz w:val="28"/>
          <w:sz w:val="28"/>
          <w:szCs w:val="28"/>
          <w:rtl w:val="true"/>
          <w:lang w:bidi="ar-SA"/>
        </w:rPr>
        <w:t xml:space="preserve">یَنفَعُهُمْ وَ لاَ یَضُرُّهُمْ </w:t>
      </w:r>
      <w:r>
        <w:rPr>
          <w:rFonts w:eastAsia="Amiri" w:cs="Amiri" w:ascii="Amiri" w:hAnsi="Amiri"/>
          <w:color w:val="111111"/>
          <w:sz w:val="28"/>
          <w:szCs w:val="28"/>
          <w:rtl w:val="true"/>
          <w:lang w:bidi="ar-SA"/>
        </w:rPr>
        <w:t>» .</w:t>
      </w:r>
      <w:r>
        <w:rPr>
          <w:rStyle w:val="FootnoteAnchor"/>
          <w:rtl w:val="true"/>
        </w:rPr>
        <w:footnoteReference w:id="991"/>
      </w:r>
    </w:p>
    <w:p>
      <w:pPr>
        <w:pStyle w:val="Heading4"/>
        <w:numPr>
          <w:ilvl w:val="3"/>
          <w:numId w:val="1"/>
        </w:numPr>
        <w:rPr/>
      </w:pPr>
      <w:bookmarkStart w:id="678" w:name="__RefHeading___Toc1367804_2749589250"/>
      <w:bookmarkStart w:id="679" w:name="_Toc243"/>
      <w:bookmarkEnd w:id="678"/>
      <w:r>
        <w:rPr>
          <w:rtl w:val="true"/>
        </w:rPr>
        <w:t>قدرت و سلطنت مطلق خداوند</w:t>
      </w:r>
      <w:bookmarkEnd w:id="679"/>
    </w:p>
    <w:p>
      <w:pPr>
        <w:pStyle w:val="BookText"/>
        <w:rPr/>
      </w:pPr>
      <w:r>
        <w:rPr>
          <w:rFonts w:ascii="Amiri" w:hAnsi="Amiri" w:eastAsia="Amiri" w:cs="Amiri"/>
          <w:color w:val="111111"/>
          <w:sz w:val="28"/>
          <w:sz w:val="28"/>
          <w:szCs w:val="28"/>
          <w:rtl w:val="true"/>
          <w:lang w:bidi="ar-SA"/>
        </w:rPr>
        <w:t xml:space="preserve">لذا معصوم در فقره دعا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سُبْحَانَکَ لاَ یَنْقُصُ سُلْطَانَکَ مَنْ أَشْرَکَ بِکَ، وَ کَذَّبَ رُسُلَکَ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مبرائی تو از شریک ، زیرا که ناقص نمی‌نماید سلطنت و استیلای کلیه تو را کسی که شریک قرار داده برای تو ، و آن که تکذیب نموده به انبیاء تو ، همان مشرک در عین اشراکش مسخّر و منقاد در تحت اراده و مقهور در حیطه تصرّف و غلبه امر تو است ؛ چه از جمله اسماء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هو الذی یجبر الخلق و یقهرهم علی بعض الأمور التی لیس لهم فیها اختیار علی الردّ و التغییر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الجبّار من أوزان المبالغة ، أی عظیم الشأن فی ملکه و سلطانه ، کما قال فی کلامه المجید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دعا و استغاثه و تذلّل ننمائید با تصدیق و عقیده به مطاع و مؤثّر حقیقی مؤثّر دیگری را از مخلوق او ، زیرا که نیست مؤثّر و معبودی بالحقیقه در دار وجود الاّ هویت صرفه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اشیاء که در نظر وهم و لحاظ ظاهری ذی اثر و ذی حیات می‌نماید ، در متن واقع هالکند ، و ظاهر و هویدا نیست بالفعل الاّ ذات خدا و وجه او که وجود منبسط باشد بر هیاکل موجودات که مبدأ آثار است ، و ابداً عدم بر او روا نیست ؛ چه کلّ ما ثبت وجوده ، امتنع عدمه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الحکم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و اثر أزلاً و ابداً از برای او است تعالی ، و اشاره به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همان کافر و جاحد و مشرک که به ظاهر بشریت و عوالم تکلیف منکر صانع و خارج از اوامر تشریعی حقّ است ، به حسب باطن و تکوین تمام حرکات و سکنات و آثار او بر وفق اراده حق و مقهور و مغلوب در تحت اوامر قضا و قدر ، و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مؤثّر فی الوجود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منزله آلات و ادوات ظهور آثار فاعلیه حقّ‌اند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کریمه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أَسْمَآءً سَمَّیْتُمُوهَا أَنْتُمْ وَ ءَابَآؤُکُمْ مَا أَ نْزَلَ</w:t>
      </w:r>
    </w:p>
    <w:p>
      <w:pPr>
        <w:pStyle w:val="BookText"/>
        <w:rPr/>
      </w:pPr>
      <w:r>
        <w:rPr>
          <w:rFonts w:ascii="Amiri" w:hAnsi="Amiri" w:eastAsia="Amiri" w:cs="Amiri"/>
          <w:color w:val="111111"/>
          <w:sz w:val="28"/>
          <w:sz w:val="28"/>
          <w:szCs w:val="28"/>
          <w:rtl w:val="true"/>
          <w:lang w:bidi="ar-SA"/>
        </w:rPr>
        <w:t xml:space="preserve">اللَّهُ بِهَا مِنْ سُلْطَانٍ إِنِ الْحُکْمُ إِلاَّ لِلَّهِ أَمَرَ أَلاَّ تَعْبُدُوآاْ إِلاَّ إِیَّاهُ ذلِکَ الدِّینُ الْقَیِّمْ وَلکِنَّ أَکْثَرَ النَّاسِ لاَیَعْلَمُونَ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نیستند این ماهیات و اعیان موجودات مگر اسمائی بی مسمی ، و صفاتی بی ذات نازل نشده</w:t>
      </w:r>
      <w:r>
        <w:rPr>
          <w:rStyle w:val="FootnoteAnchor"/>
          <w:rtl w:val="true"/>
        </w:rPr>
        <w:footnoteReference w:id="996"/>
      </w:r>
      <w:r>
        <w:rPr>
          <w:rFonts w:ascii="IRNazanin" w:hAnsi="IRNazanin" w:eastAsia="IRNazanin"/>
          <w:color w:val="111111"/>
          <w:sz w:val="28"/>
          <w:sz w:val="28"/>
          <w:szCs w:val="28"/>
          <w:rtl w:val="true"/>
          <w:lang w:bidi="fa-IR"/>
        </w:rPr>
        <w:t xml:space="preserve">، نکرده است خدا به آنها سلطنت ، و حقیقت و اثری ، و نیست حکم و اثر الاّ از برای خدا ، که امر کرده است به حسب تکوین که عبادت و اطاعت و تذلّل ننمایند إلاّ او را ، از باب آن که تضرّع و ابتهال به هر شی‌ء در حاق واقع ابتهال به حقّ 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 دین قیّم ؛ یعنی آن طاعت قائم دائم که ابداً إباء و عصیان بر نمی‌دارد ، به خلاف اوامر تکلیفی تشریعی که قابل اطاعت و اتیان و اباء و عصیان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أَکْثَرَ النَّاسِ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پی بردن به این مرتبه از توحید تکوینی که کلّ را مسخر و منقاد در تحت اوامر و نواهی خدا دانستن ، علم او خاصّ به طبقه انبیاء و اولیاء و کمّلین از اتباع آنها است ، و اکثر ناس از علم به او محرومند ، لذا حق تعالی به واسطه تنبیه و ارشاد پیغمبر صلی‌الله‌علیه‌و‌آله‌وسلم در اوّل امر به این مقام از توحید و مغلوبیت تمام در حیطه نفوذ امر غالب خود برای تسلیه او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w:t>
      </w:r>
      <w:bookmarkStart w:id="680" w:name="pg3155_20522"/>
    </w:p>
    <w:p>
      <w:pPr>
        <w:pStyle w:val="BookText"/>
        <w:rPr/>
      </w:pPr>
      <w:bookmarkEnd w:id="680"/>
      <w:r>
        <w:rPr>
          <w:rFonts w:ascii="Amiri" w:hAnsi="Amiri" w:eastAsia="Amiri" w:cs="Amiri"/>
          <w:color w:val="111111"/>
          <w:sz w:val="28"/>
          <w:sz w:val="28"/>
          <w:szCs w:val="28"/>
          <w:rtl w:val="true"/>
          <w:lang w:bidi="ar-SA"/>
        </w:rPr>
        <w:t xml:space="preserve">شَآءَ اللَّهُ لَجَمَعَهُمْ عَلَی الْهُدی فَلاَ تَکُونَنَّ مِنَ الْجَاهِلِینَ </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که خود آنها را به اراده و استقلال خود قادر در عدم قبول ایمان دانی ، 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یُضِلُّ مَنْ یَشاءُ و یَهْدی مَنْ یَشاء </w:t>
      </w:r>
      <w:r>
        <w:rPr>
          <w:rStyle w:val="FootnoteAnchor"/>
          <w:rtl w:val="true"/>
        </w:rPr>
        <w:footnoteReference w:id="9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که معصوم در فقره دعا عرض می‌نماید </w:t>
      </w:r>
      <w:r>
        <w:rPr>
          <w:rFonts w:eastAsia="IRNazanin" w:cs="IRNazanin"/>
          <w:color w:val="111111"/>
          <w:sz w:val="28"/>
          <w:szCs w:val="28"/>
          <w:rtl w:val="true"/>
          <w:lang w:bidi="fa-IR"/>
        </w:rPr>
        <w:t>:</w:t>
      </w:r>
    </w:p>
    <w:p>
      <w:pPr>
        <w:pStyle w:val="Heading4"/>
        <w:numPr>
          <w:ilvl w:val="3"/>
          <w:numId w:val="1"/>
        </w:numPr>
        <w:rPr/>
      </w:pPr>
      <w:bookmarkStart w:id="681" w:name="__RefHeading___Toc1367806_2749589250"/>
      <w:bookmarkStart w:id="682" w:name="_Toc244"/>
      <w:bookmarkEnd w:id="681"/>
      <w:r>
        <w:rPr>
          <w:rtl w:val="true"/>
        </w:rPr>
        <w:t>مقهوریت عباد در قضاء و قدرت خداوند</w:t>
      </w:r>
      <w:bookmarkEnd w:id="682"/>
    </w:p>
    <w:p>
      <w:pPr>
        <w:pStyle w:val="BookText"/>
        <w:rPr/>
      </w:pPr>
      <w:r>
        <w:rPr>
          <w:rFonts w:ascii="Amiri" w:hAnsi="Amiri" w:eastAsia="Amiri" w:cs="Amiri"/>
          <w:color w:val="111111"/>
          <w:sz w:val="28"/>
          <w:sz w:val="28"/>
          <w:szCs w:val="28"/>
          <w:rtl w:val="true"/>
          <w:lang w:bidi="ar-SA"/>
        </w:rPr>
        <w:t>وَ لَنْ</w:t>
      </w:r>
      <w:r>
        <w:rPr>
          <w:rStyle w:val="FootnoteAnchor"/>
          <w:rtl w:val="true"/>
        </w:rPr>
        <w:footnoteReference w:id="999"/>
      </w:r>
      <w:r>
        <w:rPr>
          <w:rFonts w:ascii="Amiri" w:hAnsi="Amiri" w:eastAsia="Amiri" w:cs="Amiri"/>
          <w:color w:val="111111"/>
          <w:sz w:val="28"/>
          <w:sz w:val="28"/>
          <w:szCs w:val="28"/>
          <w:rtl w:val="true"/>
          <w:lang w:bidi="ar-SA"/>
        </w:rPr>
        <w:t>یَسْتَطِیعُ مَنْ کَرِهَ قَضَاءَکَ أَنْ یَرُدَّ أَمْرَکَ، وَ لاَ یَمْتَنِعُ مِنْکَ مَنْ کَذَّبَ بِقُدْرَتِکَ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ابد می‌کند ، و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قدرت و طاقت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نیست هرگز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داشته باشد از قضا و قدر تو ، قادر بر ردّ امر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قضایای حتمی حقّ که اغلب ناس از باب عدم علم به</w:t>
      </w:r>
    </w:p>
    <w:p>
      <w:pPr>
        <w:pStyle w:val="BookText"/>
        <w:rPr/>
      </w:pPr>
      <w:r>
        <w:rPr>
          <w:rFonts w:ascii="IRNazanin" w:hAnsi="IRNazanin" w:eastAsia="IRNazanin"/>
          <w:color w:val="111111"/>
          <w:sz w:val="28"/>
          <w:sz w:val="28"/>
          <w:szCs w:val="28"/>
          <w:rtl w:val="true"/>
          <w:lang w:bidi="fa-IR"/>
        </w:rPr>
        <w:t xml:space="preserve">نتیجه عاقبت او مکره از اویند و توانائی بر ردّ او ندارند قضای موت است ، که با کمال کراهت قادر بر دفع او از خود نیستند ،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ذَائِقَةُ الْمَوْتِ </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قهر عباده بالموت و الفناء و لایمتنع </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 الی آخره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قادر نیست که امتناع نماید از نفوذ امر تو ، کسی که تکذیب به قدرت تو کرده ، به آن که خود را مؤثّر و فاعل مختار داند من جمیع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مقهور و مغلوب در تحت ورود واردات حقّ است ، خواه صابر و شاکر ، و خواه به ظاهر جانی و منکر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یَمْسَسْکَ اللَّهُ بِضُرٍّ فَلاَ کَاشِفَ لَهُ إِلاَّ هُوَ وَ إِن یُرِدْکَ بِخَیْرٍ فَلاَ رَآدَّ لِفَضْلِهِ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 </w:t>
      </w:r>
      <w:bookmarkStart w:id="683" w:name="pg3155_20523"/>
    </w:p>
    <w:p>
      <w:pPr>
        <w:pStyle w:val="Heading4"/>
        <w:numPr>
          <w:ilvl w:val="3"/>
          <w:numId w:val="1"/>
        </w:numPr>
        <w:rPr/>
      </w:pPr>
      <w:bookmarkStart w:id="684" w:name="__RefHeading___Toc1367808_2749589250"/>
      <w:bookmarkStart w:id="685" w:name="_Toc245"/>
      <w:bookmarkEnd w:id="683"/>
      <w:bookmarkEnd w:id="684"/>
      <w:r>
        <w:rPr>
          <w:rtl w:val="true"/>
        </w:rPr>
        <w:t>کلام امیر مؤمنان علیه‌السلام در مقهوریت عباد</w:t>
      </w:r>
      <w:bookmarkEnd w:id="685"/>
    </w:p>
    <w:p>
      <w:pPr>
        <w:pStyle w:val="BookText"/>
        <w:rPr/>
      </w:pPr>
      <w:r>
        <w:rPr>
          <w:rFonts w:ascii="IRNazanin" w:hAnsi="IRNazanin" w:eastAsia="IRNazanin"/>
          <w:color w:val="111111"/>
          <w:sz w:val="28"/>
          <w:sz w:val="28"/>
          <w:szCs w:val="28"/>
          <w:rtl w:val="true"/>
          <w:lang w:bidi="fa-IR"/>
        </w:rPr>
        <w:t xml:space="preserve">و اشاره به مقهوریت عباد در تحت ربوبیت و ربّ العباد است ، ما قال مولانا امیرالمؤمنین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علماً یقیناً أنّ</w:t>
      </w:r>
      <w:r>
        <w:rPr>
          <w:rStyle w:val="FootnoteAnchor"/>
          <w:rtl w:val="true"/>
        </w:rPr>
        <w:footnoteReference w:id="1003"/>
      </w:r>
      <w:r>
        <w:rPr>
          <w:rFonts w:ascii="IRNazanin" w:hAnsi="IRNazanin" w:eastAsia="IRNazanin"/>
          <w:color w:val="111111"/>
          <w:sz w:val="28"/>
          <w:sz w:val="28"/>
          <w:szCs w:val="28"/>
          <w:rtl w:val="true"/>
          <w:lang w:bidi="fa-IR"/>
        </w:rPr>
        <w:t>اللّه لم‌یجعل للعبد و إن عظمت حیلته و اشتدّت طلبته و قویت مکیدته ، أکثر ممّا سمی له فی الذکر الحکیم ، و لم‌یَحُلْ</w:t>
      </w:r>
      <w:r>
        <w:rPr>
          <w:rStyle w:val="FootnoteAnchor"/>
          <w:rtl w:val="true"/>
        </w:rPr>
        <w:footnoteReference w:id="1004"/>
      </w:r>
      <w:r>
        <w:rPr>
          <w:rFonts w:ascii="IRNazanin" w:hAnsi="IRNazanin" w:eastAsia="IRNazanin"/>
          <w:color w:val="111111"/>
          <w:sz w:val="28"/>
          <w:sz w:val="28"/>
          <w:szCs w:val="28"/>
          <w:rtl w:val="true"/>
          <w:lang w:bidi="fa-IR"/>
        </w:rPr>
        <w:t>بین العبد فی ضعفه و قلة حیلته و بین أن یبلغ ما سمی له فی الذکر الحکیم و العارف بهذا العامل به أعظم الناس راحة فی منفعة ، والتارک له الشاکّ فی أعظم الناس شغلاً فی مضرّة ، و رُبّ منعمٍ علیه مستدرج بالنعماء ، و ربّ مبتلیٍ مصنوع له بالبلوی ، فزد أیها المستمع فی شکرک و قصر من عجلتک و وقف عند منتهی</w:t>
      </w:r>
      <w:r>
        <w:rPr>
          <w:rStyle w:val="FootnoteAnchor"/>
          <w:rtl w:val="true"/>
        </w:rPr>
        <w:footnoteReference w:id="1005"/>
      </w:r>
      <w:r>
        <w:rPr>
          <w:rFonts w:ascii="IRNazanin" w:hAnsi="IRNazanin" w:eastAsia="IRNazanin"/>
          <w:color w:val="111111"/>
          <w:sz w:val="28"/>
          <w:sz w:val="28"/>
          <w:szCs w:val="28"/>
          <w:rtl w:val="true"/>
          <w:lang w:bidi="fa-IR"/>
        </w:rPr>
        <w:t xml:space="preserve">رزقک </w:t>
      </w:r>
      <w:r>
        <w:rPr>
          <w:rFonts w:eastAsia="IRNazanin" w:cs="IRNazanin"/>
          <w:color w:val="111111"/>
          <w:sz w:val="28"/>
          <w:szCs w:val="28"/>
          <w:rtl w:val="true"/>
          <w:lang w:bidi="fa-IR"/>
        </w:rPr>
        <w:t>»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علماً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که علم‌الیقین آن علمی است که برای انسان حاصل شود از طریقه برهان که مقدّمات او محسوسات و ضروریات و بدیهیات اولیه ، یا منتهی به بدیهی است که بعد از ترتیب مقدّم و تالی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مترتّب می‌شود ابداً جای شک و تردید نیست ،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بُرْهَانَکُمْ إِنْ کُنتُمْ صَادِقِینَ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آن که او مشاهده تغیّرات</w:t>
      </w:r>
      <w:r>
        <w:rPr>
          <w:rStyle w:val="FootnoteAnchor"/>
          <w:rtl w:val="true"/>
        </w:rPr>
        <w:footnoteReference w:id="1008"/>
      </w:r>
      <w:r>
        <w:rPr>
          <w:rFonts w:ascii="IRNazanin" w:hAnsi="IRNazanin" w:eastAsia="IRNazanin"/>
          <w:color w:val="111111"/>
          <w:sz w:val="28"/>
          <w:sz w:val="28"/>
          <w:szCs w:val="28"/>
          <w:rtl w:val="true"/>
          <w:lang w:bidi="fa-IR"/>
        </w:rPr>
        <w:t xml:space="preserve">عالم که امری است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زمستان و گاهی تابستان ، و گاهی روز و گاهی شب ، و گاهی جَدب و عسرت ، و گاهی خصب و وسعت 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مقدّم و تالی داده می‌شود بر هیئت شکل اوّل از اشکال اربعه منطقیه ، که حدّ وسط را محمول در صغری و موضوع در کبری ، به این طور که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و کلّ متغیر حادث ، نتیجه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را </w:t>
      </w:r>
      <w:r>
        <w:rPr>
          <w:rFonts w:eastAsia="IRNazanin" w:cs="IRNazanin"/>
          <w:color w:val="111111"/>
          <w:sz w:val="28"/>
          <w:szCs w:val="28"/>
          <w:rtl w:val="true"/>
          <w:lang w:bidi="fa-IR"/>
        </w:rPr>
        <w:t xml:space="preserve">. </w:t>
      </w:r>
      <w:bookmarkStart w:id="686" w:name="pg3155_20524"/>
    </w:p>
    <w:p>
      <w:pPr>
        <w:pStyle w:val="Heading4"/>
        <w:numPr>
          <w:ilvl w:val="3"/>
          <w:numId w:val="1"/>
        </w:numPr>
        <w:rPr/>
      </w:pPr>
      <w:bookmarkStart w:id="687" w:name="__RefHeading___Toc1367810_2749589250"/>
      <w:bookmarkStart w:id="688" w:name="_Toc246"/>
      <w:bookmarkEnd w:id="686"/>
      <w:bookmarkEnd w:id="687"/>
      <w:r>
        <w:rPr>
          <w:rtl w:val="true"/>
        </w:rPr>
        <w:t>مراتب یقین</w:t>
      </w:r>
      <w:bookmarkEnd w:id="688"/>
    </w:p>
    <w:p>
      <w:pPr>
        <w:pStyle w:val="BookText"/>
        <w:rPr/>
      </w:pPr>
      <w:r>
        <w:rPr>
          <w:rFonts w:ascii="IRNazanin" w:hAnsi="IRNazanin" w:eastAsia="IRNazanin"/>
          <w:color w:val="111111"/>
          <w:sz w:val="28"/>
          <w:sz w:val="28"/>
          <w:szCs w:val="28"/>
          <w:rtl w:val="true"/>
          <w:lang w:bidi="fa-IR"/>
        </w:rPr>
        <w:t xml:space="preserve">و این مرتبه از علم که از طریقه برهان حاصل می‌شود و او را علم‌الیقین گویند ، ادنی مرتبه از یقین است چه مراتب علم سه درجه است از علم‌الیقین و عین‌الیقین و حقّ‌الیقین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مذکور شد از اقامه برهان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حصول او از ریاضات و مجاهدات و مکاشفات است ، که در آخر از اثر تصفیه قلب مشاهده و عیان یقین پیدا شود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هدایت و ارشاد طریقه خود را موقوف نموده بر مجاهده با نفس امّاره بالسوء در مراتب شریعتی و طریقتی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شریعتی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با هواهای نفس است بر تحمّل اداء فرایض ، و صبر بر ترک منهیّات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طریقتی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از رذایل اخلاق و تحلیه به مقابلات آنها از اوصاف حمیده است ؛ و اثره این هدایت که از نتیجه مجاهده پیدا شده از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بذر المشاهدة </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 موجب کشف و انتقاش صور علمیه در مرآت نفس می‌شود ،</w:t>
      </w:r>
    </w:p>
    <w:p>
      <w:pPr>
        <w:pStyle w:val="BookText"/>
        <w:rPr/>
      </w:pPr>
      <w:r>
        <w:rPr>
          <w:rFonts w:ascii="IRNazanin" w:hAnsi="IRNazanin" w:eastAsia="IRNazanin"/>
          <w:color w:val="111111"/>
          <w:sz w:val="28"/>
          <w:sz w:val="28"/>
          <w:szCs w:val="28"/>
          <w:rtl w:val="true"/>
          <w:lang w:bidi="fa-IR"/>
        </w:rPr>
        <w:t xml:space="preserve">چنان که این مقام برای زید بن حارثه پیدا شد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أهل الجنة فی الجنة متنعّمون ، و رأیت اهل النار فی النار معذّبون </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مرتبه از عین‌الیقین مخصوص اولیاء مقرّبین و عرفاء شامخین است ، کما ورد فی حقّهم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حملة القرآن عرفاء أهل الجنّة </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فناء در معلول است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خبر شد خبرش باز </w:t>
      </w:r>
      <w:bookmarkStart w:id="689" w:name="pg3155_20525"/>
    </w:p>
    <w:p>
      <w:pPr>
        <w:pStyle w:val="BookText"/>
        <w:rPr/>
      </w:pPr>
      <w:bookmarkEnd w:id="689"/>
      <w:r>
        <w:rPr>
          <w:rFonts w:ascii="IRNazanin" w:hAnsi="IRNazanin" w:eastAsia="IRNazanin"/>
          <w:color w:val="111111"/>
          <w:sz w:val="28"/>
          <w:sz w:val="28"/>
          <w:szCs w:val="28"/>
          <w:rtl w:val="true"/>
          <w:lang w:bidi="fa-IR"/>
        </w:rPr>
        <w:t xml:space="preserve">نیاید </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 الموهوم و صحو المعلوم </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به این مراتب متوالیه از علم که هر یک فرع بر دیگری است در کلام مجید اشاره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أَلْهاکُمُ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لَتَرَوُنَّ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لَتَرَوُنَّهَا 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الجمله ، پس آن علمی که مطلوب و مناط یقین است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طریقه برهان حاصل می‌شود ، به خلاف علوم فرعیه اهل قیاس که تمام ظنیّات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یَتَّبِعُونَ إِلاَّ الظَّنَّ وَ إِنَّ الظَّنَّ لایُغنی مِنَ الْحَقِّ شَیْئاً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جای دیگر توبیخاً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لهم بذلک من علم إن هم إلاّ یظنّون </w:t>
      </w:r>
      <w:r>
        <w:rPr>
          <w:rFonts w:eastAsia="IRNazanin" w:cs="IRNazanin"/>
          <w:color w:val="111111"/>
          <w:sz w:val="28"/>
          <w:szCs w:val="28"/>
          <w:rtl w:val="true"/>
          <w:lang w:bidi="fa-IR"/>
        </w:rPr>
        <w:t>»</w:t>
      </w:r>
      <w:r>
        <w:rPr>
          <w:rStyle w:val="FootnoteAnchor"/>
          <w:rtl w:val="true"/>
        </w:rPr>
        <w:footnoteReference w:id="1017"/>
      </w:r>
      <w:r>
        <w:rPr>
          <w:rFonts w:ascii="Amiri" w:hAnsi="Amiri" w:eastAsia="Amiri" w:cs="Amiri"/>
          <w:color w:val="111111"/>
          <w:sz w:val="28"/>
          <w:sz w:val="28"/>
          <w:szCs w:val="28"/>
          <w:rtl w:val="true"/>
          <w:lang w:bidi="ar-SA"/>
        </w:rPr>
        <w:t xml:space="preserve">، و لذا قال تعالی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یَدْعُ مَعَ اللَّهِ إِلَهًا آخَرَ لاَ بُرْهَانَ لَهُ بِهِ </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با تصدیق و عقیده اجمالی خود به خدا بخواند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تضرع و ابتهال و استغاثه به غیر خدا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است که نیست هنوز از برای او برهان و یقینی به خدا ، یعنی اگر علم آنها به خدا از روی برهان که مناط یقین است بود هرگز با عقیده کامل به خدا غیر او را نخوانده ، و غیر او را مؤثّر در امور خود ندانسته بودند </w:t>
      </w:r>
      <w:r>
        <w:rPr>
          <w:rFonts w:eastAsia="IRNazanin" w:cs="IRNazanin"/>
          <w:color w:val="111111"/>
          <w:sz w:val="28"/>
          <w:szCs w:val="28"/>
          <w:rtl w:val="true"/>
          <w:lang w:bidi="fa-IR"/>
        </w:rPr>
        <w:t>.</w:t>
      </w:r>
    </w:p>
    <w:p>
      <w:pPr>
        <w:pStyle w:val="Heading4"/>
        <w:numPr>
          <w:ilvl w:val="3"/>
          <w:numId w:val="1"/>
        </w:numPr>
        <w:rPr/>
      </w:pPr>
      <w:bookmarkStart w:id="690" w:name="__RefHeading___Toc1367812_2749589250"/>
      <w:bookmarkStart w:id="691" w:name="_Toc247"/>
      <w:bookmarkEnd w:id="690"/>
      <w:r>
        <w:rPr>
          <w:rtl w:val="true"/>
        </w:rPr>
        <w:t>نفوذ مقدّرات الهی</w:t>
      </w:r>
      <w:bookmarkEnd w:id="69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پس بعضی از ترجمه کلام امیرالمؤمنین علیه‌السلام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از روی یقین </w:t>
      </w:r>
    </w:p>
    <w:p>
      <w:pPr>
        <w:pStyle w:val="BookText"/>
        <w:rPr/>
      </w:pPr>
      <w:r>
        <w:rPr>
          <w:rFonts w:ascii="IRNazanin" w:hAnsi="IRNazanin" w:eastAsia="IRNazanin"/>
          <w:color w:val="111111"/>
          <w:sz w:val="28"/>
          <w:sz w:val="28"/>
          <w:szCs w:val="28"/>
          <w:rtl w:val="true"/>
          <w:lang w:bidi="fa-IR"/>
        </w:rPr>
        <w:t xml:space="preserve">که خدای تعالی قرار نمی‌دهد از برای عبد هر چند عظیم باشد حیله ، و تدبیر او در تهیه اسباب ، و شدید باشد طلب او در کسب و تحصیل معاش ، و قوی باشد خدعه او در جلب منافع و دفع مضارّ ، زیادتر از آنچه نامیده ، و تعیین شده برای او سابقاً در ذکر حکیم که لوح محفوظ باشد </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 xml:space="preserve">، چنان که حق تعالی در کلام مجید از آن لوح محفوظ تعبیر به ذکر حکیم فرموده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کَتَبْنَا فِی الزَّبُورِ مِن بَعْدِ الذِّکْرِ أَنَّ الاْءَرْضَ یَرِثُهَا عِبَادِیَ الصَّالِحُونَ </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مکتوب و مفروض نمودیم در زبور داود علیه‌السلام بعد از فرض نمودن در ذکر حکیم و لوح محفوظ که وراثت و خلافت ارض از برای عبادی است که صلاحیت آن را دارند ، الصالح ما ادّی فرائض اللّه و حقوق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سابقاً فهمیدی که مقدّرات الهیه که باید هر فردی از افراد عباد برسد به طریق تنزّلات است از مرتبه اعلی به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مرتبه ادنی ، و وصول به مرزوقین و مخلوقین ، چنان که صعود و ترقّیات ارواح و ملائکه هم به ناحیه مبدأ المبادی و غایة الغایات به مرتبه اعلی بعد از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وصول الی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الْمَلاَئِکَةُ وَ الرُّوحُ إِلَیْهِ فِی یَوْمٍ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 آخره ؛ چه ترقّیات و تنزّلات و حرکات اشیاء در هبوط و صعود حرکات دوری است ، و در حرکات دوریه مبدأ و منتهی واحد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لم‌یحل بین العبد فی ضعفه </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الی آخره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حایل نمی‌کند بین عبد و بین آنچه مقدّر و معین شده از برای او در ذکرِ حکیم ، ضعف و عدم تدبیر او را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سابقاً قبل از وجود و ایجاد او برای او تعیین و تحدید شده لا محاله </w:t>
      </w:r>
      <w:bookmarkStart w:id="692" w:name="pg3155_20527"/>
    </w:p>
    <w:p>
      <w:pPr>
        <w:pStyle w:val="BookText"/>
        <w:rPr/>
      </w:pPr>
      <w:bookmarkEnd w:id="692"/>
      <w:r>
        <w:rPr>
          <w:rFonts w:ascii="IRNazanin" w:hAnsi="IRNazanin" w:eastAsia="IRNazanin"/>
          <w:color w:val="111111"/>
          <w:sz w:val="28"/>
          <w:sz w:val="28"/>
          <w:szCs w:val="28"/>
          <w:rtl w:val="true"/>
          <w:lang w:bidi="fa-IR"/>
        </w:rPr>
        <w:t>می‌رسد ، ضعف تدبیر و اهمال طلب او حایل نمی‌شود بین او و مطلوب و مقدور</w:t>
      </w:r>
    </w:p>
    <w:p>
      <w:pPr>
        <w:pStyle w:val="BookText"/>
        <w:rPr/>
      </w:pPr>
      <w:r>
        <w:rPr>
          <w:rFonts w:ascii="IRNazanin" w:hAnsi="IRNazanin" w:eastAsia="IRNazanin"/>
          <w:color w:val="111111"/>
          <w:sz w:val="28"/>
          <w:sz w:val="28"/>
          <w:szCs w:val="28"/>
          <w:rtl w:val="true"/>
          <w:lang w:bidi="fa-IR"/>
        </w:rPr>
        <w:t xml:space="preserve">او ، کما 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تکن الأرزاق قسماً مقدّراً</w:t>
      </w:r>
      <w:r>
        <w:rPr>
          <w:rStyle w:val="FootnoteAnchor"/>
          <w:rtl w:val="true"/>
        </w:rPr>
        <w:footnoteReference w:id="1024"/>
      </w:r>
      <w:r>
        <w:rPr>
          <w:rFonts w:ascii="IRNazanin" w:hAnsi="IRNazanin" w:eastAsia="IRNazanin"/>
          <w:color w:val="111111"/>
          <w:sz w:val="28"/>
          <w:sz w:val="28"/>
          <w:szCs w:val="28"/>
          <w:rtl w:val="true"/>
          <w:lang w:bidi="fa-IR"/>
        </w:rPr>
        <w:t>فقلّة سعی المرء فی الکسب أجمل</w:t>
      </w:r>
      <w:r>
        <w:rPr>
          <w:rStyle w:val="FootnoteAnchor"/>
          <w:rtl w:val="true"/>
        </w:rPr>
        <w:footnoteReference w:id="1025"/>
      </w:r>
    </w:p>
    <w:p>
      <w:pPr>
        <w:pStyle w:val="Heading4"/>
        <w:numPr>
          <w:ilvl w:val="3"/>
          <w:numId w:val="1"/>
        </w:numPr>
        <w:rPr/>
      </w:pPr>
      <w:bookmarkStart w:id="693" w:name="__RefHeading___Toc1367814_2749589250"/>
      <w:bookmarkStart w:id="694" w:name="_Toc248"/>
      <w:bookmarkEnd w:id="693"/>
      <w:r>
        <w:rPr>
          <w:rtl w:val="true"/>
        </w:rPr>
        <w:t>راحتی یقین‌داران در دنیا</w:t>
      </w:r>
      <w:bookmarkEnd w:id="6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العارف بهذا</w:t>
      </w:r>
      <w:r>
        <w:rPr>
          <w:rStyle w:val="FootnoteAnchor"/>
          <w:rtl w:val="true"/>
        </w:rPr>
        <w:footnoteReference w:id="1026"/>
      </w:r>
      <w:r>
        <w:rPr>
          <w:rFonts w:ascii="IRNazanin" w:hAnsi="IRNazanin" w:eastAsia="IRNazanin"/>
          <w:color w:val="111111"/>
          <w:sz w:val="28"/>
          <w:sz w:val="28"/>
          <w:szCs w:val="28"/>
          <w:rtl w:val="true"/>
          <w:lang w:bidi="fa-IR"/>
        </w:rPr>
        <w:t xml:space="preserve">، أعظم الناس راحة فی منفعة </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عالم به این مقام از یقین نیست الا بهترین مردم از حیث راحت در انتفاعات تعیّش خود ، به واسطه آن که آن علم او را مانع می‌شود از کوشش بی فائده و تعب ناشی شونده از حرص ؛ زیرا که از نتیجه یقین است قناعت و توکّل و رضای به آنچه قسمت شده از برای او در ازل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ینفق مما رزقه اللّه بالسهولة فیکون فی رفاهیة من عیشه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أعرض عن العلم استولی علیه الحرص ، فیعیش ضنکاً </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چون خود را و تدبیر و کوشش خود را مؤثّر در تحصیل معاش دانسته ، و چنان گمان نماید که آنچه بیشتر سعی و طلب کند بیشتر تهیه مایحتاج می‌نماید و نفهمیده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مقسوم و الحریص محروم </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 لهذا دائم در رنج بی‌فائده است ، از این است که بعد می‌فرماید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والتارک له الشاکّ فیه أعظم الناس شغلاً فی مضرّته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و تعبی که به خود دهد در مضرّت خود است ، و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اضافه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نعمات و استدراج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فربّ منعم علیه مستدرج بالنعمی</w:t>
      </w:r>
      <w:r>
        <w:rPr>
          <w:rStyle w:val="FootnoteAnchor"/>
          <w:rtl w:val="true"/>
        </w:rPr>
        <w:footnoteReference w:id="1030"/>
      </w:r>
      <w:r>
        <w:rPr>
          <w:rFonts w:ascii="IRNazanin" w:hAnsi="IRNazanin" w:eastAsia="IRNazanin"/>
          <w:color w:val="111111"/>
          <w:sz w:val="28"/>
          <w:sz w:val="28"/>
          <w:szCs w:val="28"/>
          <w:rtl w:val="true"/>
          <w:lang w:bidi="fa-IR"/>
        </w:rPr>
        <w:t>و رب مبتلا مصنوع له</w:t>
      </w:r>
    </w:p>
    <w:p>
      <w:pPr>
        <w:pStyle w:val="BookText"/>
        <w:rPr/>
      </w:pPr>
      <w:r>
        <w:rPr>
          <w:rFonts w:ascii="IRNazanin" w:hAnsi="IRNazanin" w:eastAsia="IRNazanin"/>
          <w:color w:val="111111"/>
          <w:sz w:val="28"/>
          <w:sz w:val="28"/>
          <w:szCs w:val="28"/>
          <w:rtl w:val="true"/>
          <w:lang w:bidi="fa-IR"/>
        </w:rPr>
        <w:t xml:space="preserve">بالبلوی </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انعام کرده شده‌ای است که آن نعمت اسباب استدراج او است ، یعنی که خدای او را به آن نعمت اخذ نموده به عذاب متدرّجاً من حیث لایشعرون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سَنَسْتَدْرِجُهُمْ مِنْ حَیْثُ لاَیَعْلَمُونَ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قال خطاباً للنبی صلی‌الله‌علیه‌و‌آله‌وسلم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نیز بسا مبتلا به عقوبات و صدماتی است که احسان کرده شده است به سبب آن بلا و عقوبات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بلا ، اسباب تنبّه و ارشاد و موجب انابه و رجوع او شده به حق تعالی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أَنْعَمْنَا عَلَی الاْءِنسَانِ أَعْرَضَ وَ نَأی بِجَانِبِهِ </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مسّه الشرّ ، فذو دعاء عریض ، لذا قال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کی روید زاملاک و نعم شکر می‌روید ز بلوی و سقم</w:t>
      </w:r>
      <w:r>
        <w:rPr>
          <w:rStyle w:val="FootnoteAnchor"/>
          <w:rtl w:val="true"/>
        </w:rPr>
        <w:footnoteReference w:id="1035"/>
      </w:r>
      <w:bookmarkStart w:id="695" w:name="pg3155_20529"/>
    </w:p>
    <w:p>
      <w:pPr>
        <w:pStyle w:val="Heading4"/>
        <w:numPr>
          <w:ilvl w:val="3"/>
          <w:numId w:val="1"/>
        </w:numPr>
        <w:rPr/>
      </w:pPr>
      <w:bookmarkStart w:id="696" w:name="__RefHeading___Toc1367816_2749589250"/>
      <w:bookmarkStart w:id="697" w:name="_Toc249"/>
      <w:bookmarkEnd w:id="695"/>
      <w:bookmarkEnd w:id="696"/>
      <w:r>
        <w:rPr>
          <w:rtl w:val="true"/>
        </w:rPr>
        <w:t>وجوب شکر و عدم حرص در جلب رزق</w:t>
      </w:r>
      <w:bookmarkEnd w:id="6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أیّها المستمع فی شکرک ، و قصّر من عجلتک ، و قِفْ</w:t>
      </w:r>
      <w:r>
        <w:rPr>
          <w:rStyle w:val="FootnoteAnchor"/>
          <w:rtl w:val="true"/>
        </w:rPr>
        <w:footnoteReference w:id="1036"/>
      </w:r>
      <w:r>
        <w:rPr>
          <w:rFonts w:ascii="IRNazanin" w:hAnsi="IRNazanin" w:eastAsia="IRNazanin"/>
          <w:color w:val="111111"/>
          <w:sz w:val="28"/>
          <w:sz w:val="28"/>
          <w:szCs w:val="28"/>
          <w:rtl w:val="true"/>
          <w:lang w:bidi="fa-IR"/>
        </w:rPr>
        <w:t xml:space="preserve">عند منتهی رزقک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که فهمیدی که آنچه در مدت عمر به هر فردی از افراد ناس می‌رسد همان بعینها مکتوب و مقدّر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لایزید و لاینقص </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 ای استماع کننده این کلمات حکمت‌آمیز زیاد نما در شکر خود ، و کوتاه نما از عجله خود و تعب بیهوده در طلب معاش</w:t>
      </w:r>
      <w:r>
        <w:rPr>
          <w:rStyle w:val="FootnoteAnchor"/>
          <w:rtl w:val="true"/>
        </w:rPr>
        <w:footnoteReference w:id="1038"/>
      </w:r>
      <w:r>
        <w:rPr>
          <w:rFonts w:ascii="IRNazanin" w:hAnsi="IRNazanin" w:eastAsia="IRNazanin"/>
          <w:color w:val="111111"/>
          <w:sz w:val="28"/>
          <w:sz w:val="28"/>
          <w:szCs w:val="28"/>
          <w:rtl w:val="true"/>
          <w:lang w:bidi="fa-IR"/>
        </w:rPr>
        <w:t xml:space="preserve">، و توقّف نما در همان رزق خود ؛ زیرا که همان چیزهائی که در طول حیات آناً فآناً به تو می‌رسد ، همان منتهای رزق تو است ، باید البته برسد ، و به تعب و تلاش اضافه نمی‌شود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ساع لیشری ، لم ینله و آخر ما سعی لحقّ الشرآء</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بداده بده و از جبین گره بگشا که بر من و تو در اختیار نگشادند</w:t>
      </w:r>
      <w:r>
        <w:rPr>
          <w:rStyle w:val="FootnoteAnchor"/>
          <w:rtl w:val="true"/>
        </w:rPr>
        <w:footnoteReference w:id="1039"/>
      </w:r>
    </w:p>
    <w:p>
      <w:pPr>
        <w:pStyle w:val="Heading4"/>
        <w:numPr>
          <w:ilvl w:val="3"/>
          <w:numId w:val="1"/>
        </w:numPr>
        <w:rPr/>
      </w:pPr>
      <w:bookmarkStart w:id="698" w:name="__RefHeading___Toc1367818_2749589250"/>
      <w:bookmarkStart w:id="699" w:name="_Toc250"/>
      <w:bookmarkEnd w:id="698"/>
      <w:r>
        <w:rPr>
          <w:rtl w:val="true"/>
        </w:rPr>
        <w:t>شمول قدرت الهی بر منکران</w:t>
      </w:r>
      <w:bookmarkEnd w:id="69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یَمْتَنِعُ مِنْکَ مَنْ کَذَّبَ بِقُدْرَتِکَ، وَ لاَ یَفُوتُکَ مَنْ عَبَدَ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ابا کردن است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علی الأمر ، کفّ عنه مانعته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نازعته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هرگز باز بدارد خود را از قاهریت امر تکوینی نافذ تو ،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1040"/>
      </w:r>
      <w:r>
        <w:rPr>
          <w:rFonts w:ascii="IRNazanin" w:hAnsi="IRNazanin" w:eastAsia="IRNazanin"/>
          <w:color w:val="111111"/>
          <w:sz w:val="28"/>
          <w:sz w:val="28"/>
          <w:szCs w:val="28"/>
          <w:rtl w:val="true"/>
          <w:lang w:bidi="fa-IR"/>
        </w:rPr>
        <w:t xml:space="preserve">مقهوری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بشریّت و تکلیف تکذیب به قدرت عامّه تو کرده ، به این که خود را فاعل مستقلّ در امور خود تصور نماید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آمده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من منعت فهو </w:t>
      </w:r>
    </w:p>
    <w:p>
      <w:pPr>
        <w:pStyle w:val="BookText"/>
        <w:rPr/>
      </w:pP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xml:space="preserve">أی من حرمت فهو محروم و لایعطیه أحد غیرک و لایفوتک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عنوان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جامع کل فوت </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الفوت أیضا بمعنی السبقة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فاتنی فلان بکذا ، أی سبقنی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یعجّل من یخاف الفوت </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 xml:space="preserve">، أی الفوات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نمی‌نماید از تحت نفوذ امر تو کسی که غیر تو را عبادت نموده ، و مؤثر در عالم کون و فساد دانسته ، جالب منفعت و دافع مضرّت خود گمان کرده خضوع و تذلّل به او نماید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دُونِ اللَّهِ آلِهَةً لَّعَلَّهُمْ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نَصْرَهُمْ وَ هُمْ لَهُمْ جُنْدٌ مُّحْضَرُونَ </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غافلین و جاهلین از عوام از روی ظنّ و گمان اخذ نموده‌اند برای خود از دون خدا آلهه و ارباب شتّی از ولات و اعیان و امراء و سلاطین مجازی ، به امید آن که آنها را در شدائد معاونت نمایند ، با آن که خود آن معبودین و متبوعین آنها استطاعت و قدرت بر معاونت و حمایت آنها ندارند ، هر چند که</w:t>
      </w:r>
    </w:p>
    <w:p>
      <w:pPr>
        <w:pStyle w:val="BookText"/>
        <w:rPr/>
      </w:pPr>
      <w:r>
        <w:rPr>
          <w:rFonts w:ascii="IRNazanin" w:hAnsi="IRNazanin" w:eastAsia="IRNazanin"/>
          <w:color w:val="111111"/>
          <w:sz w:val="28"/>
          <w:sz w:val="28"/>
          <w:szCs w:val="28"/>
          <w:rtl w:val="true"/>
          <w:lang w:bidi="fa-IR"/>
        </w:rPr>
        <w:t xml:space="preserve">برای آنها احزاب و جنودی باشد برای همراهی آنها حاضر ، نه غایب از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در موضع دیگر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مَتَّعْنَا هؤُلاَءِ وَ ءَآبَاءَهُمْ حَتَّی طَالَ عَلَیْهِمُ الْعُمُرُ أَفَلاَ یَرَوْنَ أَ نَّا نَأْتِی الاْءَرْضَ نَنْقُصُهَا مِنْ أَطْرَافِهَا أَفَهُمُ الْغالِبُونْ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اربابهائی که مربوبین آنها حمایت و منفعت خودشان را از آنها تصوّر می‌نمایند ،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تمتّع و انتفاع به رزق و معیشت داده‌ایم آنها را و پدران آنها را ، تا آن که طول یافته است بر آنها عمر دنیایی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پس از این نمی‌بینند و نمی‌فهمند خاضعین و عابدین آنها ، که ما وارد می‌شویم ارض را ، و به موت ناقص و کم می‌نمائیم آن آلهه و اعیان را از اطراف و </w:t>
      </w:r>
      <w:bookmarkStart w:id="700" w:name="pg3155_20531"/>
    </w:p>
    <w:p>
      <w:pPr>
        <w:pStyle w:val="BookText"/>
        <w:rPr/>
      </w:pPr>
      <w:bookmarkEnd w:id="700"/>
      <w:r>
        <w:rPr>
          <w:rFonts w:ascii="Amiri" w:hAnsi="Amiri" w:eastAsia="Amiri" w:cs="Amiri"/>
          <w:color w:val="111111"/>
          <w:sz w:val="28"/>
          <w:sz w:val="28"/>
          <w:szCs w:val="28"/>
          <w:rtl w:val="true"/>
          <w:lang w:bidi="ar-SA"/>
        </w:rPr>
        <w:t xml:space="preserve">جوانب ارض ، به ،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یَتَوَفَّی الاْءَنفُسَ حِینَ مَوْتِهَا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نه به ارض ، به قرینه متمّم آیه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ما آن ارباب و آلهه آنها را به خلاف میل و اختیار آنها مغلوب و مقهور می‌نمائیم به موت ، پس آیا آنها مع ذلک غالبند بر ما و اراده ما که جاهلین و غافلین آنها را مبدأ و مؤثّر اثر تصور می‌نمایند از غیر ما؟ حاشا و کلاّ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أَأَرْبَابٌ مُّتَفَرِّقُونَ خَیْرٌ أَمِ اللَّهُ الْوَاحِدُ الْقَهَّارُ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01" w:name="__RefHeading___Toc1367820_2749589250"/>
      <w:bookmarkStart w:id="702" w:name="_Toc251"/>
      <w:bookmarkEnd w:id="701"/>
      <w:r>
        <w:rPr>
          <w:rtl w:val="true"/>
        </w:rPr>
        <w:t>محدودیت عمر در دنیا</w:t>
      </w:r>
      <w:bookmarkEnd w:id="70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یُعَمَّرُ فِی الدُّنْیَا مَنْ کَرِهَ لِقَاءَکَ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کرهت إلیه الشی‌ء تکریهاً ، نقیض حببته إلیه ، اکره فهو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آنچه تو مقدر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فردی از عباد خود در دنیا از عمر نمی‌تواند باقی بدارد خود را به تدابیر واهیه کسی که مکروه دارد لقای تو ، یعنی موت را ؛ چه موتِ هر فردی در موعد و وقت مقرّره خود از قضایای حتمیه است ،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جَآءَ أَجَلُهُمْ لاَ یَسْتَأْخِرُونَ سَاعَةً وَ لاَ یَسْتَقْدِمُونَ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موت چنان که در خبر وارد است از تحف و هدایای حق است ؛ زیرا که</w:t>
      </w:r>
    </w:p>
    <w:p>
      <w:pPr>
        <w:pStyle w:val="BookText"/>
        <w:rPr/>
      </w:pPr>
      <w:r>
        <w:rPr>
          <w:rFonts w:ascii="IRNazanin" w:hAnsi="IRNazanin" w:eastAsia="IRNazanin"/>
          <w:color w:val="111111"/>
          <w:sz w:val="28"/>
          <w:sz w:val="28"/>
          <w:szCs w:val="28"/>
          <w:rtl w:val="true"/>
          <w:lang w:bidi="fa-IR"/>
        </w:rPr>
        <w:t xml:space="preserve">غایت حیات دنیا که وصول هر فردی است الی کماله المترقّبة به موت است ، و اگر موت حکم حتمی نبود لایصل المفنیات الی غایاته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گفتی که خوش بودی جهان گر نبودی پایِ مرگ اندر میان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دگر گفت ار نبودی مرگ هیچ که نیرزیدی جهان پیچ پیچ </w:t>
      </w:r>
    </w:p>
    <w:p>
      <w:pPr>
        <w:pStyle w:val="BookText"/>
        <w:rPr/>
      </w:pPr>
      <w:r>
        <w:rPr>
          <w:rFonts w:ascii="IRNazanin" w:hAnsi="IRNazanin" w:eastAsia="IRNazanin"/>
          <w:color w:val="111111"/>
          <w:sz w:val="28"/>
          <w:sz w:val="28"/>
          <w:szCs w:val="28"/>
          <w:rtl w:val="true"/>
          <w:lang w:bidi="fa-IR"/>
        </w:rPr>
        <w:t>خرمنی بودی به دشت افراشته مُهمل و ناکوفته بگذاشته</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زیرا که انسان از اول ولادت او در دنیا در حرکات جوهریه استکمالیه است یوماً فیوماً ، کالثمرة التی یبدو من ابتداء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بروزها فی الشجرة یتحرّک إلی غایة کمالها فی الطعم و اللون والرایحة ، و انتها بلوغه حین کمل و سقط من الشجرة ، کذلک غایة حرکات الإنسان هو عند انقطاعه عن البدن و وصوله إلی الموت و لقاء اللّه ،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وقوع این آیه شریفه عقیب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یَطْمَعُ کُلُّ امْرِیءٍ مِنْهُمْ أَن یُدْخَلَ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ایماء به این است که چون جاحدین و منکرین و مخلّدین الی الدنیا ، کسانی که از جهل خود گمان می‌کردند که انسان بعینه همین هیکل کثیف طبیعی است ، بعد از توصیف و تعریف نمودن پیغمبر صلی‌الله‌علیه‌و‌آله‌وسلم اوصاف بهشت و دخول مؤمنین را در او ، طمع می‌نمودند که هر یک از آنها به همین هیکل طبیعی معدن و منبع قاذورات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إِنَّا خَلَقْنَاهُمْ مِمَّا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لیس الأمر کما یزعمون ؛ زیرا که ما خلق نموده‌ایم آنها را ممّا یعلمون ، أی مخلوقون من نطفة قدرة ، والمتکوّن من هذه المادّة لایناسب عالم القدس و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تعالی جاری مجرای جواب کلام مقدّر است ، کأ نّه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المخلوق من الماء المهین لایناسب جوار رب العالمین ، إذ ما للتراب و ربّ الارباب ؛ فکیف یدخل المؤمن الجنة؟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 مِنْهُمْ</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أمثالکم ، أی نبدّلهم بنشأة </w:t>
      </w:r>
      <w:bookmarkStart w:id="703" w:name="pg3155_20533"/>
    </w:p>
    <w:p>
      <w:pPr>
        <w:pStyle w:val="BookText"/>
        <w:rPr/>
      </w:pPr>
      <w:bookmarkEnd w:id="703"/>
      <w:r>
        <w:rPr>
          <w:rFonts w:ascii="Amiri" w:hAnsi="Amiri" w:eastAsia="Amiri" w:cs="Amiri"/>
          <w:color w:val="111111"/>
          <w:sz w:val="28"/>
          <w:sz w:val="28"/>
          <w:szCs w:val="28"/>
          <w:rtl w:val="true"/>
          <w:lang w:bidi="ar-SA"/>
        </w:rPr>
        <w:t xml:space="preserve">خیر من هذه النشأة ، فیحصل لهم أهلیة الدخول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قَدَّرْنَا بَیْنَکُمُ الْمَوْتَ </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تقدیر و تعیین نمودیم بین افراد و اشخاص شما موت هر یک را در مدت معیّن خود ، و نیستیم ما آن موت را از موعد و وقت محدود خودش سبقت دهنده </w:t>
      </w:r>
      <w:r>
        <w:rPr>
          <w:rFonts w:eastAsia="IRNazanin" w:cs="IRNazanin"/>
          <w:color w:val="111111"/>
          <w:sz w:val="28"/>
          <w:szCs w:val="28"/>
          <w:rtl w:val="true"/>
          <w:lang w:bidi="fa-IR"/>
        </w:rPr>
        <w:t>.</w:t>
      </w:r>
    </w:p>
    <w:p>
      <w:pPr>
        <w:pStyle w:val="Heading4"/>
        <w:numPr>
          <w:ilvl w:val="3"/>
          <w:numId w:val="1"/>
        </w:numPr>
        <w:rPr/>
      </w:pPr>
      <w:bookmarkStart w:id="704" w:name="__RefHeading___Toc1367822_2749589250"/>
      <w:bookmarkStart w:id="705" w:name="_Toc252"/>
      <w:bookmarkEnd w:id="704"/>
      <w:r>
        <w:rPr>
          <w:rtl w:val="true"/>
        </w:rPr>
        <w:t>علت مرگ</w:t>
      </w:r>
      <w:bookmarkEnd w:id="705"/>
    </w:p>
    <w:p>
      <w:pPr>
        <w:pStyle w:val="BookText"/>
        <w:rPr/>
      </w:pPr>
      <w:r>
        <w:rPr>
          <w:rFonts w:ascii="Amiri" w:hAnsi="Amiri" w:eastAsia="Amiri" w:cs="Amiri"/>
          <w:color w:val="111111"/>
          <w:sz w:val="28"/>
          <w:sz w:val="28"/>
          <w:szCs w:val="28"/>
          <w:rtl w:val="true"/>
          <w:lang w:bidi="ar-SA"/>
        </w:rPr>
        <w:t xml:space="preserve">و تقدیر موت بین شما به واسطه آن است که تبدیل نمائیم امثال و ابدان و هیاکل صوری دنیوی شما را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تُبَدَّلُ الاْءَرْضُ غَیْرَ الاْءَرْضِ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تبدیل نشاه دنیوی به نشأه اخروی ، و بدن طبیعی را به مثالی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یَرَوْا أَنَّ اللَّهَ الَّذِی خَلَقَ السَّماواتِ وَ الاْءَرْضَ قَادِرٌ عَلَی أَن یَخْلُقَ مِثْلَهُمْ وَ جَعَلَ لَهُمْ أَجَلاً لاَ رَیْبَ فِیهِ </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که خواصّ دنیویه را از ثقل و کثافت و قذارت و کسالت که از لوازم دار طبیعت است ، از آنها گرفته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نُنشِئَکُمْ فِی مَا لاَ تَعْلَمُونَ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ذلک لایمکن إلاّ بتبدّل نشأتهم الدنیویة إلی نشأتهم الأخرویة التی هی أصفی و أخلص من هذه الخواصّ المذکورة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قال تعالی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تبدیل به أحسن گرفتن بدن دنیوی کثیف که معدن آلام و اسقام و مُعرض نوائب است از ارواح اناسی ، و انشاء آنها در ابدان برزخیه مثالیّه التی لایعلمونها حین کونهم فی الدنیا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وارد است در اخبار ائّمه هُدی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قبضه اللّه إلیه صیّر تلک الروح </w:t>
      </w:r>
      <w:bookmarkStart w:id="706" w:name="pg3155_20534"/>
    </w:p>
    <w:p>
      <w:pPr>
        <w:pStyle w:val="BookText"/>
        <w:rPr/>
      </w:pPr>
      <w:bookmarkEnd w:id="706"/>
      <w:r>
        <w:rPr>
          <w:rFonts w:ascii="IRNazanin" w:hAnsi="IRNazanin" w:eastAsia="IRNazanin"/>
          <w:color w:val="111111"/>
          <w:sz w:val="28"/>
          <w:sz w:val="28"/>
          <w:szCs w:val="28"/>
          <w:rtl w:val="true"/>
          <w:lang w:bidi="fa-IR"/>
        </w:rPr>
        <w:t xml:space="preserve">فی قالب کقالبه فی الدنیا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یأکلون و یشربون ، فإذا قدم علیهم القادم عرفوه بتلک الصورة التی کانت فی الدنیا </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أرواح المؤمنین علی صور أبدانهم ، لو رأیته لقلتَ هذا فلان </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أرواح المؤمنین فی روضة کهیئة الأجساد </w:t>
      </w:r>
      <w:r>
        <w:rPr>
          <w:rFonts w:eastAsia="IRNazanin" w:cs="IRNazanin"/>
          <w:color w:val="111111"/>
          <w:sz w:val="28"/>
          <w:szCs w:val="28"/>
          <w:rtl w:val="true"/>
          <w:lang w:bidi="fa-IR"/>
        </w:rPr>
        <w:t>» .</w:t>
      </w:r>
      <w:r>
        <w:rPr>
          <w:rStyle w:val="FootnoteAnchor"/>
          <w:rtl w:val="true"/>
        </w:rPr>
        <w:footnoteReference w:id="1061"/>
      </w:r>
    </w:p>
    <w:p>
      <w:pPr>
        <w:pStyle w:val="Heading4"/>
        <w:numPr>
          <w:ilvl w:val="3"/>
          <w:numId w:val="1"/>
        </w:numPr>
        <w:rPr/>
      </w:pPr>
      <w:bookmarkStart w:id="707" w:name="__RefHeading___Toc1367824_2749589250"/>
      <w:bookmarkStart w:id="708" w:name="_Toc253"/>
      <w:bookmarkEnd w:id="707"/>
      <w:r>
        <w:rPr>
          <w:rtl w:val="true"/>
        </w:rPr>
        <w:t>دنیا ، سرای انتقال به آخرت برای مؤمن و کافر</w:t>
      </w:r>
      <w:bookmarkEnd w:id="708"/>
    </w:p>
    <w:p>
      <w:pPr>
        <w:pStyle w:val="BookText"/>
        <w:rPr/>
      </w:pPr>
      <w:r>
        <w:rPr>
          <w:rFonts w:ascii="IRNazanin" w:hAnsi="IRNazanin" w:eastAsia="IRNazanin"/>
          <w:color w:val="111111"/>
          <w:sz w:val="28"/>
          <w:sz w:val="28"/>
          <w:szCs w:val="28"/>
          <w:rtl w:val="true"/>
          <w:lang w:bidi="fa-IR"/>
        </w:rPr>
        <w:t xml:space="preserve">پس چون ثابت شد که جمیع موجودات طبیعة منبعثة الی نشأة أخری متوجّهة الی دار الآخرة بحرکة السریعة الذاتیة ، ثبت أنّ الدنیا دار الانتقال الی دار القرار ، کما قال تعالی عن لسان السحرة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إِنَّآ إِلَی رَبِّنَا لَمُنقَلِبُونَ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یستوی فی هذا التوجّه الذاتی و الحرکة المعنویة</w:t>
      </w:r>
      <w:r>
        <w:rPr>
          <w:rStyle w:val="FootnoteAnchor"/>
          <w:rtl w:val="true"/>
        </w:rPr>
        <w:footnoteReference w:id="1063"/>
      </w:r>
      <w:r>
        <w:rPr>
          <w:rFonts w:ascii="IRNazanin" w:hAnsi="IRNazanin" w:eastAsia="IRNazanin"/>
          <w:color w:val="111111"/>
          <w:sz w:val="28"/>
          <w:sz w:val="28"/>
          <w:szCs w:val="28"/>
          <w:rtl w:val="true"/>
          <w:lang w:bidi="fa-IR"/>
        </w:rPr>
        <w:t>، المؤمن و الکافر ، و المؤمن</w:t>
      </w:r>
      <w:r>
        <w:rPr>
          <w:rStyle w:val="FootnoteAnchor"/>
          <w:rtl w:val="true"/>
        </w:rPr>
        <w:footnoteReference w:id="1064"/>
      </w:r>
      <w:r>
        <w:rPr>
          <w:rFonts w:ascii="Amiri" w:hAnsi="Amiri" w:eastAsia="Amiri" w:cs="Amiri"/>
          <w:color w:val="111111"/>
          <w:sz w:val="28"/>
          <w:sz w:val="28"/>
          <w:szCs w:val="28"/>
          <w:rtl w:val="true"/>
          <w:lang w:bidi="ar-SA"/>
        </w:rPr>
        <w:t xml:space="preserve">و المطیع و العاصی ، إذ کلّهم مأمور بهذا الإیتان و السیر إلی اللّه و الدار الآخرة ، و لاینافی الشقاوة والعذاب ؛ إذ منشأ العذاب تأکّد الوجود و رفع الغشاوة و کشف‌الغطاء و حدّة البصر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فَکَشَفْنَا عَنکَ غِطَآءَکَ فَبَصَرُکَ الْیَوْمَ حَدِیدٌ </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فالنفوس الشقیة عند کشف الغطاء یتنبّهون من نوم الطبیعة ، فیطّلعون علی نتایج معاصیهم و خسران نفوسهم ، فیتأ لّمون غایة الأذی و الآلام</w:t>
      </w:r>
      <w:r>
        <w:rPr>
          <w:rStyle w:val="FootnoteAnchor"/>
          <w:rtl w:val="true"/>
        </w:rPr>
        <w:footnoteReference w:id="1066"/>
      </w:r>
      <w:r>
        <w:rPr>
          <w:rFonts w:ascii="IRNazanin" w:hAnsi="IRNazanin" w:eastAsia="IRNazanin"/>
          <w:color w:val="111111"/>
          <w:sz w:val="28"/>
          <w:sz w:val="28"/>
          <w:szCs w:val="28"/>
          <w:rtl w:val="true"/>
          <w:lang w:bidi="fa-IR"/>
        </w:rPr>
        <w:t xml:space="preserve">، فلحقهم </w:t>
      </w:r>
      <w:bookmarkStart w:id="709" w:name="pg3155_20535"/>
    </w:p>
    <w:p>
      <w:pPr>
        <w:pStyle w:val="BookText"/>
        <w:rPr/>
      </w:pPr>
      <w:bookmarkEnd w:id="709"/>
      <w:r>
        <w:rPr>
          <w:rFonts w:ascii="IRNazanin" w:hAnsi="IRNazanin" w:eastAsia="IRNazanin"/>
          <w:color w:val="111111"/>
          <w:sz w:val="28"/>
          <w:sz w:val="28"/>
          <w:szCs w:val="28"/>
          <w:rtl w:val="true"/>
          <w:lang w:bidi="fa-IR"/>
        </w:rPr>
        <w:t xml:space="preserve">الندم کحال من لسعة الحیات و العقارب فی السکر الشدید ، فإذا زال عنه السکر أصبح متأ لّما متأذّیاً غایة الآلام و الأذی </w:t>
      </w:r>
      <w:r>
        <w:rPr>
          <w:rFonts w:eastAsia="IRNazanin" w:cs="IRNazanin"/>
          <w:color w:val="111111"/>
          <w:sz w:val="28"/>
          <w:szCs w:val="28"/>
          <w:rtl w:val="true"/>
          <w:lang w:bidi="fa-IR"/>
        </w:rPr>
        <w:t>.</w:t>
      </w:r>
    </w:p>
    <w:p>
      <w:pPr>
        <w:pStyle w:val="Heading4"/>
        <w:numPr>
          <w:ilvl w:val="3"/>
          <w:numId w:val="1"/>
        </w:numPr>
        <w:rPr/>
      </w:pPr>
      <w:bookmarkStart w:id="710" w:name="__RefHeading___Toc1367826_2749589250"/>
      <w:bookmarkStart w:id="711" w:name="_Toc254"/>
      <w:bookmarkEnd w:id="710"/>
      <w:r>
        <w:rPr>
          <w:rtl w:val="true"/>
        </w:rPr>
        <w:t>سلطنت الهی و قدرت و نفوذ اوامر او</w:t>
      </w:r>
      <w:bookmarkEnd w:id="71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أَعْظَمَ شَأْنَکَ، وَ أَقْهَرَ سُلْطَانَکَ، وَ أَشَدَّ قُوَّتَکَ، وَ أَنْفَذَ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 المنزلة و العظمة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قَدَرُوا اللَّهَ حَقَّ</w:t>
      </w:r>
    </w:p>
    <w:p>
      <w:pPr>
        <w:pStyle w:val="BookText"/>
        <w:rPr/>
      </w:pPr>
      <w:r>
        <w:rPr>
          <w:rFonts w:ascii="Amiri" w:hAnsi="Amiri" w:eastAsia="Amiri" w:cs="Amiri"/>
          <w:color w:val="111111"/>
          <w:sz w:val="28"/>
          <w:sz w:val="28"/>
          <w:szCs w:val="28"/>
          <w:rtl w:val="true"/>
          <w:lang w:bidi="ar-SA"/>
        </w:rPr>
        <w:t xml:space="preserve">قَدْرِهِ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ما عظّموه حقّ عظمته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قهره یقهره ، أی غلبه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الحمداللّه الذی علا قهره </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قهر عباده بالغلبة و القدرة ، فهم تحت 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السلطان و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التحکم و التمکّن الشدید بالعلوّ و الارتفاع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شدّ اللّه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و الإمضاء</w:t>
      </w:r>
      <w:r>
        <w:rPr>
          <w:rStyle w:val="FootnoteAnchor"/>
          <w:rtl w:val="true"/>
        </w:rPr>
        <w:footnoteReference w:id="1069"/>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نفذ فی الأمر و القول نفوذاً ، إذا أمضی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أنفذ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معصوم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نافذ ، أی مطاع متّبع ، و این امر چنان که مفصّلا ذکر می‌شود امر تکوین است که مطاع است ، یعنی ابداً قابل تمرّد و عصیان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اعظم و اقهر و أشدّ و انفذ که در عنوان دعا است ، تمام افعل التفضیل است که مشعر و حاکی بر مبالغه باشد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مبرّائی تو ، که چقدر عظیم و بزرگ است شأن تو ، و چقدر غالب و قاهر است سلطنت و حکومت تو ، و چه اندازه شدید است قوّت تو و نافذ و </w:t>
      </w:r>
      <w:bookmarkStart w:id="712" w:name="pg3155_20536"/>
    </w:p>
    <w:p>
      <w:pPr>
        <w:pStyle w:val="BookText"/>
        <w:rPr/>
      </w:pPr>
      <w:bookmarkEnd w:id="712"/>
      <w:r>
        <w:rPr>
          <w:rFonts w:ascii="IRNazanin" w:hAnsi="IRNazanin" w:eastAsia="IRNazanin"/>
          <w:color w:val="111111"/>
          <w:sz w:val="28"/>
          <w:sz w:val="28"/>
          <w:szCs w:val="28"/>
          <w:rtl w:val="true"/>
          <w:lang w:bidi="fa-IR"/>
        </w:rPr>
        <w:t xml:space="preserve">راسخ است امر تو </w:t>
      </w:r>
      <w:r>
        <w:rPr>
          <w:rFonts w:eastAsia="IRNazanin" w:cs="IRNazanin"/>
          <w:color w:val="111111"/>
          <w:sz w:val="28"/>
          <w:szCs w:val="28"/>
          <w:rtl w:val="true"/>
          <w:lang w:bidi="fa-IR"/>
        </w:rPr>
        <w:t>.</w:t>
      </w:r>
    </w:p>
    <w:p>
      <w:pPr>
        <w:pStyle w:val="Heading4"/>
        <w:numPr>
          <w:ilvl w:val="3"/>
          <w:numId w:val="1"/>
        </w:numPr>
        <w:rPr/>
      </w:pPr>
      <w:bookmarkStart w:id="713" w:name="__RefHeading___Toc1367828_2749589250"/>
      <w:bookmarkStart w:id="714" w:name="_Toc255"/>
      <w:bookmarkEnd w:id="713"/>
      <w:r>
        <w:rPr>
          <w:rtl w:val="true"/>
        </w:rPr>
        <w:t>اقسام اوامر الهی</w:t>
      </w:r>
      <w:bookmarkEnd w:id="714"/>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نسبت به مخلوقین او دو 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تکلیفی تشریعی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 تکوینی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 اوّل خاصّ به بنی نوع انسان ، و از حقّ تعالی صدور او به توسّط انبیاء از اوّل خلقت است ؛ و آن نیز دو قسمت از امور اصلیه که خمسه است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 مبدأ و معاد ، إثبات انبیاء و اولیاء ،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 فرعیه که مهمات آنها</w:t>
      </w:r>
    </w:p>
    <w:p>
      <w:pPr>
        <w:pStyle w:val="BookText"/>
        <w:rPr/>
      </w:pPr>
      <w:r>
        <w:rPr>
          <w:rFonts w:ascii="IRNazanin" w:hAnsi="IRNazanin" w:eastAsia="IRNazanin"/>
          <w:color w:val="111111"/>
          <w:sz w:val="28"/>
          <w:sz w:val="28"/>
          <w:szCs w:val="28"/>
          <w:rtl w:val="true"/>
          <w:lang w:bidi="fa-IR"/>
        </w:rPr>
        <w:t xml:space="preserve">هشت است ، و فروع بر آنها غیر محصور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امور اصلیه مطلقا از ابتدای ارسال رُسل ، و انزال کتب ابداً در هیج قرنی از قرون برای هیچ أمتی از امم ماضیه اختلاف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امور فرعیه در هر قرنی به حسب اقتضای اهالی آن عصر از جانب خدا تغییر می‌نماید ، کما أنّ حکم القتل کان فی زمن موسی علیه‌السلام منحصرة فی القصاص من دون أخذ الدیة و حکم الحج مخصوصة بزیارة بیت‌المقدس ؛ و فی زمان خاتم‌الأنبیاء کان ولی المقتول مخیراً بأخذ الدیة والقصاص ، و حجّه زیارة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الصوم فی الأمم الماضیة کان ثلاثة أشهر دون شهر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مجملی از امور فرعیه تشریعی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 تکوینی او که عامّ است و تمام ذرات موجودات را شامل و تمام مأمور به آن امرند ، و ابداً قابل اِباء و عصیان نیست آن امر وجودی است ، المعبّر عنه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در کلام مولانا أمیرالمؤمنین علیه‌السلام که اقتباس از آیه کریمه فرموده‌اند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أمره إذا أراد شیئاً أن یقول له کن فیکون ، لا بصوت </w:t>
      </w:r>
      <w:bookmarkStart w:id="715" w:name="pg3155_20537"/>
    </w:p>
    <w:p>
      <w:pPr>
        <w:pStyle w:val="BookText"/>
        <w:rPr/>
      </w:pPr>
      <w:bookmarkEnd w:id="715"/>
      <w:r>
        <w:rPr>
          <w:rFonts w:ascii="IRNazanin" w:hAnsi="IRNazanin" w:eastAsia="IRNazanin"/>
          <w:color w:val="111111"/>
          <w:sz w:val="28"/>
          <w:sz w:val="28"/>
          <w:szCs w:val="28"/>
          <w:rtl w:val="true"/>
          <w:lang w:bidi="fa-IR"/>
        </w:rPr>
        <w:t xml:space="preserve">یقرع و لا بنداء یسمع ؛ بل انّما کلامه سبحانه فعله </w:t>
      </w:r>
      <w:r>
        <w:rPr>
          <w:rFonts w:eastAsia="IRNazanin" w:cs="IRNazanin"/>
          <w:color w:val="111111"/>
          <w:sz w:val="28"/>
          <w:szCs w:val="28"/>
          <w:rtl w:val="true"/>
          <w:lang w:bidi="fa-IR"/>
        </w:rPr>
        <w:t>»</w:t>
      </w:r>
      <w:r>
        <w:rPr>
          <w:rStyle w:val="FootnoteAnchor"/>
          <w:rtl w:val="true"/>
        </w:rPr>
        <w:footnoteReference w:id="1070"/>
      </w:r>
      <w:r>
        <w:rPr>
          <w:rFonts w:ascii="IRNazanin" w:hAnsi="IRNazanin" w:eastAsia="IRNazanin"/>
          <w:color w:val="111111"/>
          <w:sz w:val="28"/>
          <w:sz w:val="28"/>
          <w:szCs w:val="28"/>
          <w:rtl w:val="true"/>
          <w:lang w:bidi="fa-IR"/>
        </w:rPr>
        <w:t xml:space="preserve">؛ چه همان افعال خدا که ایجاد ممکنات و موجودات باشد از مکامن غیب بعینه امر خدا و کلام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امر و خطاب و کلام چیزی است که معرب و مشعر عمّا فی الغیب باشد ، و هر یک از موجودات که امر خدا و کلمه حقّ‌اند به واسطه آن است که به وجودشان حکایت از مقام غیب الغیوبی می‌نمایند ، یعنی آن اسماء و صفاتی که در مقام ذات مستور بود این موجودات عالم ظهور هر یک به قدر خودش ابراز و اظهار می‌نماید ، به همین لحاظ هم بر هر یک از آنها آیه تکوینی اطلاق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 شی‌ء له آیة تدلّ علی أ نّه واحد</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چه آیت علامت ذو الآیه است </w:t>
      </w:r>
      <w:r>
        <w:rPr>
          <w:rFonts w:eastAsia="IRNazanin" w:cs="IRNazanin"/>
          <w:color w:val="111111"/>
          <w:sz w:val="28"/>
          <w:szCs w:val="28"/>
          <w:rtl w:val="true"/>
          <w:lang w:bidi="fa-IR"/>
        </w:rPr>
        <w:t>.</w:t>
      </w:r>
    </w:p>
    <w:p>
      <w:pPr>
        <w:pStyle w:val="Heading4"/>
        <w:numPr>
          <w:ilvl w:val="3"/>
          <w:numId w:val="1"/>
        </w:numPr>
        <w:rPr/>
      </w:pPr>
      <w:bookmarkStart w:id="716" w:name="__RefHeading___Toc1367830_2749589250"/>
      <w:bookmarkStart w:id="717" w:name="_Toc256"/>
      <w:bookmarkEnd w:id="716"/>
      <w:r>
        <w:rPr>
          <w:rtl w:val="true"/>
        </w:rPr>
        <w:t>اقسام نواهی الهی</w:t>
      </w:r>
      <w:bookmarkEnd w:id="717"/>
    </w:p>
    <w:p>
      <w:pPr>
        <w:pStyle w:val="BookText"/>
        <w:rPr/>
      </w:pPr>
      <w:r>
        <w:rPr>
          <w:rFonts w:ascii="IRNazanin" w:hAnsi="IRNazanin" w:eastAsia="IRNazanin"/>
          <w:color w:val="111111"/>
          <w:sz w:val="28"/>
          <w:sz w:val="28"/>
          <w:szCs w:val="28"/>
          <w:rtl w:val="true"/>
          <w:lang w:bidi="fa-IR"/>
        </w:rPr>
        <w:t xml:space="preserve">علی الجمله ، پس چنان که امر خدای تعالی نسبت به قاطبه ممکنات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 اتیان و انقیاد است از غیر امتناع 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تشریعیِ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اطاعت و انقیاد و ابا و تمرّد و عصیان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مقابل نهی او هم دو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تکوینی ، و نهی تشریعی در ایجاد اثر مخصوص ، چون حلاوت در شکر امر خدا است در او ،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 آن اثر در موجودی دیگر ، چون حنظل نهی تکوینی خدا است در او بعدم کونه حلواً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نفوذ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عنوان دعا است ، اشاره به همان امر تکوینی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غَالِبٌ عَلَی أَمْرِهِ </w:t>
      </w:r>
      <w:r>
        <w:rPr>
          <w:rStyle w:val="FootnoteAnchor"/>
          <w:rtl w:val="true"/>
        </w:rPr>
        <w:footnoteReference w:id="10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ایماء به امر و نهی تکوینی است 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اللّه ابلیس بسجدة آدم و لم یشأ ، و نهی آدم عن أکل الشجرة </w:t>
      </w:r>
    </w:p>
    <w:p>
      <w:pPr>
        <w:pStyle w:val="BookText"/>
        <w:rPr/>
      </w:pPr>
      <w:r>
        <w:rPr>
          <w:rFonts w:ascii="IRNazanin" w:hAnsi="IRNazanin" w:eastAsia="IRNazanin"/>
          <w:color w:val="111111"/>
          <w:sz w:val="28"/>
          <w:sz w:val="28"/>
          <w:szCs w:val="28"/>
          <w:rtl w:val="true"/>
          <w:lang w:bidi="fa-IR"/>
        </w:rPr>
        <w:t xml:space="preserve">و شاء </w:t>
      </w:r>
      <w:r>
        <w:rPr>
          <w:rFonts w:eastAsia="IRNazanin" w:cs="IRNazanin"/>
          <w:color w:val="111111"/>
          <w:sz w:val="28"/>
          <w:szCs w:val="28"/>
          <w:rtl w:val="true"/>
          <w:lang w:bidi="fa-IR"/>
        </w:rPr>
        <w:t>»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امر نمود شیطان را به سجده آدم تکلیفاً و تشریعاً به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قُلْنَا لِلْمَلاَئِکَةِ اسْجُدُوا لاِآدَمَ فَسَجَدُوا إِلاَّ إِبْلِیسَ أَبَی وَ اسْتَکْبَرَ وَ کَانَ مِنَ الْکَافِرِینَ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سجده او را لآدم تکویناً ، چه در ذات شیطان قرار داده شده إباء و عصیان ؛ زیرا که اگر اطاعت و انقیاد از برای آدم نموده بود آن هم ملک بود نه شیطان ، چون که نافرمانی و تمرّد لازمه ذات شیطان است ، چنان که نهی نمود آدم را از اکل شجره منهیه به حسب امر تکلیف و تشریع به موجب 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اسْکُنْ أَنتَ وَ زَوْجُکَ الْجَنَّةَ وَ کُلاَ مِنْهَا رَغَدًا حَیْثُ شِئْتَُما وَ لاَ تَقْرَبَا هَذِهِ الشَّجَرَةَ فَتَکُونَا مِنَ الظَّالِمِینَ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شاء أکله من آدم تکویناً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از لوازم ذات انسان است قربت به شجره طبیعت و نزول و هبوط او به عالم طبع و تعلّق به بدن ؛ زیرا که قبل از تعلّق او به این شجره خبیثه</w:t>
      </w:r>
      <w:r>
        <w:rPr>
          <w:rStyle w:val="FootnoteAnchor"/>
          <w:rtl w:val="true"/>
        </w:rPr>
        <w:footnoteReference w:id="1076"/>
      </w:r>
      <w:r>
        <w:rPr>
          <w:rFonts w:ascii="IRNazanin" w:hAnsi="IRNazanin" w:eastAsia="IRNazanin"/>
          <w:color w:val="111111"/>
          <w:sz w:val="28"/>
          <w:sz w:val="28"/>
          <w:szCs w:val="28"/>
          <w:rtl w:val="true"/>
          <w:lang w:bidi="fa-IR"/>
        </w:rPr>
        <w:t xml:space="preserve">لم‌یکن انساناً بل کان ملکاً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بودم و فردوس برین جایم بود آدم آورد در این دیر خراب آبادم</w:t>
      </w:r>
      <w:r>
        <w:rPr>
          <w:rStyle w:val="FootnoteAnchor"/>
          <w:rtl w:val="true"/>
        </w:rPr>
        <w:footnoteReference w:id="107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از نقصان عقل و عدم بصیرت ایراد نماید که با نفوذ امر و احاطه علم خدا به قربت انسان به عصیان و اکل او از شجره منهیه ، چه مصلحت بود </w:t>
      </w:r>
      <w:r>
        <w:rPr>
          <w:rFonts w:eastAsia="IRNazanin" w:cs="IRNazanin"/>
          <w:color w:val="111111"/>
          <w:sz w:val="28"/>
          <w:szCs w:val="28"/>
          <w:rtl w:val="true"/>
          <w:lang w:bidi="fa-IR"/>
        </w:rPr>
        <w:t xml:space="preserve">. </w:t>
      </w:r>
      <w:bookmarkStart w:id="718" w:name="pg3155_20539"/>
    </w:p>
    <w:p>
      <w:pPr>
        <w:pStyle w:val="Heading4"/>
        <w:numPr>
          <w:ilvl w:val="3"/>
          <w:numId w:val="1"/>
        </w:numPr>
        <w:rPr/>
      </w:pPr>
      <w:bookmarkStart w:id="719" w:name="__RefHeading___Toc1367832_2749589250"/>
      <w:bookmarkStart w:id="720" w:name="_Toc257"/>
      <w:bookmarkEnd w:id="718"/>
      <w:bookmarkEnd w:id="719"/>
      <w:r>
        <w:rPr>
          <w:rtl w:val="true"/>
        </w:rPr>
        <w:t>علت نزول انسان از عالم علوی به سفلی</w:t>
      </w:r>
      <w:bookmarkEnd w:id="720"/>
    </w:p>
    <w:p>
      <w:pPr>
        <w:pStyle w:val="BookText"/>
        <w:rPr/>
      </w:pPr>
      <w:r>
        <w:rPr>
          <w:rFonts w:ascii="IRNazanin" w:hAnsi="IRNazanin" w:eastAsia="IRNazanin"/>
          <w:color w:val="111111"/>
          <w:sz w:val="28"/>
          <w:sz w:val="28"/>
          <w:szCs w:val="28"/>
          <w:rtl w:val="true"/>
          <w:lang w:bidi="fa-IR"/>
        </w:rPr>
        <w:t xml:space="preserve">و در نزول انسان از مقام علوّ به مرتبه اسفل‌السافلین و استیلای شیطان بر ذریه او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حدیث 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جعلت معصیة آدم سبباً لعمارة هذا العالم </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xml:space="preserve">، چون حکمت بالغه الهیه اقتضا نمود نزول آدم را از مقام اعلی به مقام اسفل ، به واسطه بلوغ به کمال و وصول به مرتبه خلافت و معرفت ، لذا بعد از خمیره طینت آدم بیدَیْن جلال و جمال و نفخ روح أمری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الاْءَرْضِ خَلِیفَةً </w:t>
      </w:r>
      <w:r>
        <w:rPr>
          <w:rFonts w:eastAsia="IRNazanin" w:cs="IRNazanin"/>
          <w:color w:val="111111"/>
          <w:sz w:val="28"/>
          <w:szCs w:val="28"/>
          <w:rtl w:val="true"/>
          <w:lang w:bidi="fa-IR"/>
        </w:rPr>
        <w:t xml:space="preserve">«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تکمیل هیکل جسدی انسان در رحم و طی مقامات و اطوارات از نطفه و علقه و جنین و اضافه و افاضه روح امری در این کالبدِ مُظلمه بدن که نظیر لیلة‌القدر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امر فرمود به تنزّل ملائکه و روح فیها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ملائکه که اشاره و ایماء به قوی و مدارک ظاهره و باطنه و از جنود روح‌اند به اذن و امر خدا برای محافظت او نازل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هبوط و نزول در این لیلة‌القدر امر نمود که واقع شوید از برای آدم حال بودنتان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مطیعین و منقادین دون مخالفین و متمرّدین ، فانقادوا له الملائکة کلّهم أجمعون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آنها در آن خدمت و عبادتی که خدا مأمور فرموده بود عمل نمودند ، چه عمل هر یک از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خلق لأجله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آنها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سامعه که یکی از مستخدمین انسان است شنیدن و از باصره دیدن ، و از ذائقه چشیدن ، و از شامه استشمام روایح است ، الی غیر ذلک </w:t>
      </w:r>
      <w:r>
        <w:rPr>
          <w:rFonts w:eastAsia="IRNazanin" w:cs="IRNazanin"/>
          <w:color w:val="111111"/>
          <w:sz w:val="28"/>
          <w:szCs w:val="28"/>
          <w:rtl w:val="true"/>
          <w:lang w:bidi="fa-IR"/>
        </w:rPr>
        <w:t xml:space="preserve">. </w:t>
      </w:r>
      <w:bookmarkStart w:id="721" w:name="pg3155_20540"/>
    </w:p>
    <w:p>
      <w:pPr>
        <w:pStyle w:val="Heading4"/>
        <w:numPr>
          <w:ilvl w:val="3"/>
          <w:numId w:val="1"/>
        </w:numPr>
        <w:rPr/>
      </w:pPr>
      <w:bookmarkStart w:id="722" w:name="__RefHeading___Toc1367834_2749589250"/>
      <w:bookmarkStart w:id="723" w:name="_Toc258"/>
      <w:bookmarkEnd w:id="721"/>
      <w:bookmarkEnd w:id="722"/>
      <w:r>
        <w:rPr>
          <w:rtl w:val="true"/>
        </w:rPr>
        <w:t>ابلیس و واهمه در انسان</w:t>
      </w:r>
      <w:bookmarkEnd w:id="723"/>
    </w:p>
    <w:p>
      <w:pPr>
        <w:pStyle w:val="BookText"/>
        <w:rPr/>
      </w:pPr>
      <w:r>
        <w:rPr>
          <w:rFonts w:ascii="IRNazanin" w:hAnsi="IRNazanin" w:eastAsia="IRNazanin"/>
          <w:color w:val="111111"/>
          <w:sz w:val="28"/>
          <w:sz w:val="28"/>
          <w:szCs w:val="28"/>
          <w:rtl w:val="true"/>
          <w:lang w:bidi="fa-IR"/>
        </w:rPr>
        <w:t xml:space="preserve">و تمام در اطاعت و انقیاد و آدم عمل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انجام رساندند إلاّ ابلیس واهمه ، که لایطیع و لاینقاد للانسان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وَاسْتَکْبَرَ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خَلَقْتَنِی مِنْ نَارٍ وَ خَلَقْتَهُ مِنْ طِینٍ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شیطان واهمه نظرش قاصر از معرفت حقیقت انسان و واقف و ناظر به همان هیکل ترابی او است ، و ادراک نکرده مقام روحانیت آدم را که روحش از روح اللّه و خلیفه خدا است در عالم ارض ، لذا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نَا خَیْرٌ مِّنْهُ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خلاف ملائکه قوّی تمرّد امر خدا را در سجده به آدم نموده و نیز از انقیاد و اطاعت امر انسان خارج شده چنان که مشهور است که انسان به چشم و گوش امر نماید ، ببین و بشنوید بدون تمرّد دید و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مثلاً در جسد میّت آنچه عاقله به واهمه ثابت می‌نماید که او چون سایر جمادات ابداً مبدأ اثر نیست ، نباید از او وحشت نمود ، ابداً قبول این امر را نکرده و از او هراسان است ، چنان که آنچه حق تعالی خطاب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خدا از عباد او بذاته لایضرّ و لا ینفع‌اند ، نباید پیش غیر تذلّل نموده او را مؤثّر دانست ؛ زیرا که آنها فی حاقّ الواقع کأ نّهم خشب مسنّده‌اند</w:t>
      </w:r>
      <w:r>
        <w:rPr>
          <w:rStyle w:val="FootnoteAnchor"/>
          <w:rtl w:val="true"/>
        </w:rPr>
        <w:footnoteReference w:id="1084"/>
      </w:r>
      <w:r>
        <w:rPr>
          <w:rFonts w:ascii="IRNazanin" w:hAnsi="IRNazanin" w:eastAsia="IRNazanin"/>
          <w:color w:val="111111"/>
          <w:sz w:val="28"/>
          <w:sz w:val="28"/>
          <w:szCs w:val="28"/>
          <w:rtl w:val="true"/>
          <w:lang w:bidi="fa-IR"/>
        </w:rPr>
        <w:t xml:space="preserve">، باز هم آن شیطان واهمه به همان عقیده فاسده خود ، آنها را معبود خود دانسته ، از آنها طلب جلب منافع و دفع مضرّات نماید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میزّتموه بأوهامکم فی أدق معانیه فهو مخلوق ، مصنوع مثلکم ، مردود إلیکم </w:t>
      </w:r>
      <w:r>
        <w:rPr>
          <w:rFonts w:eastAsia="IRNazanin" w:cs="IRNazanin"/>
          <w:color w:val="111111"/>
          <w:sz w:val="28"/>
          <w:szCs w:val="28"/>
          <w:rtl w:val="true"/>
          <w:lang w:bidi="fa-IR"/>
        </w:rPr>
        <w:t>» .</w:t>
      </w:r>
      <w:r>
        <w:rPr>
          <w:rStyle w:val="FootnoteAnchor"/>
          <w:rtl w:val="true"/>
        </w:rPr>
        <w:footnoteReference w:id="108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پس برای عمارت عالم به توسّط آدم خداوند آن شیطان را مستولی بر او </w:t>
      </w:r>
      <w:bookmarkStart w:id="724" w:name="pg3155_20541"/>
    </w:p>
    <w:p>
      <w:pPr>
        <w:pStyle w:val="BookText"/>
        <w:rPr/>
      </w:pPr>
      <w:bookmarkEnd w:id="724"/>
      <w:r>
        <w:rPr>
          <w:rFonts w:ascii="IRNazanin" w:hAnsi="IRNazanin" w:eastAsia="IRNazanin"/>
          <w:color w:val="111111"/>
          <w:sz w:val="28"/>
          <w:sz w:val="28"/>
          <w:szCs w:val="28"/>
          <w:rtl w:val="true"/>
          <w:lang w:bidi="fa-IR"/>
        </w:rPr>
        <w:t xml:space="preserve">نمود که اگر شیطان نبود و انسان عصیان نکرده بود ، و تمام افراد ناس در اطاعت و انقیاد خدا و طلب معرفت و ایمان باللّه و کتبه و رسله و الیوم الآخر بودند ، باقی بود عالم و آدم بر همان طبقه واحده از انبیاء و اولیاء و نظام عالم مختلّ و مُهمل مانده بود ، به واسطه عدم نفوس عاصیه قاسیه غلاظ ، المباشرة لأعمال الشاقّة الدنیاویة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الحمقاء لخربت الدنیا </w:t>
      </w:r>
      <w:r>
        <w:rPr>
          <w:rFonts w:eastAsia="IRNazanin" w:cs="IRNazanin"/>
          <w:color w:val="111111"/>
          <w:sz w:val="28"/>
          <w:szCs w:val="28"/>
          <w:rtl w:val="true"/>
          <w:lang w:bidi="fa-IR"/>
        </w:rPr>
        <w:t>»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پس از این حیث نهی آدم تکلیفاً و شاء کلّه تکویناً ، و لو شاء اللّه عدم أکل آدم من الشجرة لما غلبتْ ارادةُ آدم علی مشیة اللّه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ماشاءاللّه کان و ما لم‌یشأ لم‌یکن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أمر ابلیس و لم‌یشأ ، و لو شاء اللّه إطاعة الشیطان لما غلبتْ مشیةُ الشیطان علی إرادة الرحمن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 بد و نیکی ، مزن دم که هم ابلیس می‌باید ، هم آدم</w:t>
      </w:r>
    </w:p>
    <w:p>
      <w:pPr>
        <w:pStyle w:val="BookText"/>
        <w:rPr/>
      </w:pPr>
      <w:r>
        <w:rPr>
          <w:rFonts w:ascii="IRNazanin" w:hAnsi="IRNazanin" w:eastAsia="IRNazanin"/>
          <w:color w:val="111111"/>
          <w:sz w:val="28"/>
          <w:sz w:val="28"/>
          <w:szCs w:val="28"/>
          <w:rtl w:val="true"/>
          <w:lang w:bidi="fa-IR"/>
        </w:rPr>
        <w:t>از آن روید گل و خار اندر این باغ که هم طاووس در کار است و هم زاغ</w:t>
      </w:r>
    </w:p>
    <w:p>
      <w:pPr>
        <w:pStyle w:val="BookText"/>
        <w:rPr/>
      </w:pPr>
      <w:r>
        <w:rPr>
          <w:rFonts w:ascii="IRNazanin" w:hAnsi="IRNazanin" w:eastAsia="IRNazanin"/>
          <w:color w:val="111111"/>
          <w:sz w:val="28"/>
          <w:sz w:val="28"/>
          <w:szCs w:val="28"/>
          <w:rtl w:val="true"/>
          <w:lang w:bidi="fa-IR"/>
        </w:rPr>
        <w:t xml:space="preserve">و من هذا قیل فی جواب 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تنزّه عن الفحشآء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لایجری فی ملکه إلاّ ما یشاء </w:t>
      </w:r>
      <w:r>
        <w:rPr>
          <w:rFonts w:eastAsia="IRNazanin" w:cs="IRNazanin"/>
          <w:color w:val="111111"/>
          <w:sz w:val="28"/>
          <w:szCs w:val="28"/>
          <w:rtl w:val="true"/>
          <w:lang w:bidi="fa-IR"/>
        </w:rPr>
        <w:t>» .</w:t>
      </w:r>
      <w:r>
        <w:rPr>
          <w:rStyle w:val="FootnoteAnchor"/>
          <w:rtl w:val="true"/>
        </w:rPr>
        <w:footnoteReference w:id="1087"/>
      </w:r>
    </w:p>
    <w:p>
      <w:pPr>
        <w:pStyle w:val="Heading4"/>
        <w:numPr>
          <w:ilvl w:val="3"/>
          <w:numId w:val="1"/>
        </w:numPr>
        <w:rPr/>
      </w:pPr>
      <w:bookmarkStart w:id="725" w:name="__RefHeading___Toc1367836_2749589250"/>
      <w:bookmarkStart w:id="726" w:name="_Toc259"/>
      <w:bookmarkEnd w:id="725"/>
      <w:r>
        <w:rPr>
          <w:rtl w:val="true"/>
        </w:rPr>
        <w:t>وجوب مرگ برای تمام انسانها</w:t>
      </w:r>
      <w:bookmarkEnd w:id="72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قَضَیْتَ عَلَی جَمِیعِ خَلْقِکَ الْمَوْتَ مَنْ وَحَّدَکَ وَ مَنْ کَفَرَ 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اسماء تنزیهیه و تقدیسیه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حکمت علی جمیع خلقک الموت ؛ چه موت نه منحصر به انسان است ، بلکه آنچه در عالم ایجاد و خلق است در تحت این امر و حکم مقهور و </w:t>
      </w:r>
      <w:bookmarkStart w:id="727" w:name="pg3155_20542"/>
    </w:p>
    <w:p>
      <w:pPr>
        <w:pStyle w:val="BookText"/>
        <w:rPr/>
      </w:pPr>
      <w:bookmarkEnd w:id="727"/>
      <w:r>
        <w:rPr>
          <w:rFonts w:ascii="IRNazanin" w:hAnsi="IRNazanin" w:eastAsia="IRNazanin"/>
          <w:color w:val="111111"/>
          <w:sz w:val="28"/>
          <w:sz w:val="28"/>
          <w:szCs w:val="28"/>
          <w:rtl w:val="true"/>
          <w:lang w:bidi="fa-IR"/>
        </w:rPr>
        <w:t xml:space="preserve">مغلوب‌اند ، چه موت که مقام فنا و نیستی است حکم حتمی است بر عموم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وَجْهُ رَبِّکَ ذُوالْجَلاَلِ وَ الاْءِکْرَامِ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پس عنوان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منزّه و مبرّائی که از رعایت صلاحیت حال عباد</w:t>
      </w:r>
    </w:p>
    <w:p>
      <w:pPr>
        <w:pStyle w:val="BookText"/>
        <w:rPr/>
      </w:pPr>
      <w:r>
        <w:rPr>
          <w:rFonts w:ascii="IRNazanin" w:hAnsi="IRNazanin" w:eastAsia="IRNazanin"/>
          <w:color w:val="111111"/>
          <w:sz w:val="28"/>
          <w:sz w:val="28"/>
          <w:szCs w:val="28"/>
          <w:rtl w:val="true"/>
          <w:lang w:bidi="fa-IR"/>
        </w:rPr>
        <w:t>خود حکم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موت را ، اعمّ از آن که توحید نماید تو را ، یا تکفیر و تکذیب نماید تو را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موت بر آنها از همان ابتداء خلقت آنها است </w:t>
      </w:r>
      <w:r>
        <w:rPr>
          <w:rFonts w:eastAsia="IRNazanin" w:cs="IRNazanin"/>
          <w:color w:val="111111"/>
          <w:sz w:val="28"/>
          <w:szCs w:val="28"/>
          <w:rtl w:val="true"/>
          <w:lang w:bidi="fa-IR"/>
        </w:rPr>
        <w:t>.</w:t>
      </w:r>
    </w:p>
    <w:p>
      <w:pPr>
        <w:pStyle w:val="Heading4"/>
        <w:numPr>
          <w:ilvl w:val="3"/>
          <w:numId w:val="1"/>
        </w:numPr>
        <w:rPr/>
      </w:pPr>
      <w:bookmarkStart w:id="728" w:name="__RefHeading___Toc1367838_2749589250"/>
      <w:bookmarkStart w:id="729" w:name="_Toc260"/>
      <w:bookmarkEnd w:id="728"/>
      <w:r>
        <w:rPr>
          <w:rtl w:val="true"/>
        </w:rPr>
        <w:t>جبرئیل و جنود او</w:t>
      </w:r>
      <w:bookmarkEnd w:id="729"/>
    </w:p>
    <w:p>
      <w:pPr>
        <w:pStyle w:val="BookText"/>
        <w:rPr/>
      </w:pPr>
      <w:r>
        <w:rPr>
          <w:rFonts w:ascii="IRNazanin" w:hAnsi="IRNazanin" w:eastAsia="IRNazanin"/>
          <w:color w:val="111111"/>
          <w:sz w:val="28"/>
          <w:sz w:val="28"/>
          <w:szCs w:val="28"/>
          <w:rtl w:val="true"/>
          <w:lang w:bidi="fa-IR"/>
        </w:rPr>
        <w:t xml:space="preserve">چنان که جنود جبرائیل بر آنها از همان ابتداء موکّل‌اند که آنها را تربیت به علم و معرفت و ترغیب به هدایت و ارشاد نمایند </w:t>
      </w:r>
      <w:r>
        <w:rPr>
          <w:rFonts w:eastAsia="IRNazanin" w:cs="IRNazanin"/>
          <w:color w:val="111111"/>
          <w:sz w:val="28"/>
          <w:szCs w:val="28"/>
          <w:rtl w:val="true"/>
          <w:lang w:bidi="fa-IR"/>
        </w:rPr>
        <w:t>.</w:t>
      </w:r>
    </w:p>
    <w:p>
      <w:pPr>
        <w:pStyle w:val="Heading4"/>
        <w:numPr>
          <w:ilvl w:val="3"/>
          <w:numId w:val="1"/>
        </w:numPr>
        <w:rPr/>
      </w:pPr>
      <w:bookmarkStart w:id="730" w:name="__RefHeading___Toc1367840_2749589250"/>
      <w:bookmarkStart w:id="731" w:name="_Toc261"/>
      <w:bookmarkEnd w:id="730"/>
      <w:r>
        <w:rPr>
          <w:rtl w:val="true"/>
        </w:rPr>
        <w:t>اسرافیل و جنود او</w:t>
      </w:r>
      <w:bookmarkEnd w:id="731"/>
    </w:p>
    <w:p>
      <w:pPr>
        <w:pStyle w:val="BookText"/>
        <w:rPr/>
      </w:pPr>
      <w:r>
        <w:rPr>
          <w:rFonts w:ascii="IRNazanin" w:hAnsi="IRNazanin" w:eastAsia="IRNazanin"/>
          <w:color w:val="111111"/>
          <w:sz w:val="28"/>
          <w:sz w:val="28"/>
          <w:szCs w:val="28"/>
          <w:rtl w:val="true"/>
          <w:lang w:bidi="fa-IR"/>
        </w:rPr>
        <w:t xml:space="preserve">و جنود اسرافیل مأمور بر آنها اند که روح هر یک را که در نوم ، قطع علاقه از بدن می‌نماید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النوم أخ الموت</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آنها به امر خدا در صبح به نفخ صور ابدان میته را احیاء بعد الموت نموده ، و انتشار در کسب معیشت و طلب حوائج می‌دهند کما ورد فی دعاء الانتباه بعد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الحمداللّه الذی أحیانا بعد ما أماتنا ، و الیه النشور </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النوم موتاً ، لأ نّه یزول معه الحس و الحرکة </w:t>
      </w:r>
      <w:r>
        <w:rPr>
          <w:rFonts w:eastAsia="IRNazanin" w:cs="IRNazanin"/>
          <w:color w:val="111111"/>
          <w:sz w:val="28"/>
          <w:szCs w:val="28"/>
          <w:rtl w:val="true"/>
          <w:lang w:bidi="fa-IR"/>
        </w:rPr>
        <w:t>.</w:t>
      </w:r>
    </w:p>
    <w:p>
      <w:pPr>
        <w:pStyle w:val="Heading4"/>
        <w:numPr>
          <w:ilvl w:val="3"/>
          <w:numId w:val="1"/>
        </w:numPr>
        <w:rPr/>
      </w:pPr>
      <w:bookmarkStart w:id="732" w:name="__RefHeading___Toc1367842_2749589250"/>
      <w:bookmarkStart w:id="733" w:name="_Toc262"/>
      <w:bookmarkEnd w:id="732"/>
      <w:r>
        <w:rPr>
          <w:rtl w:val="true"/>
        </w:rPr>
        <w:t>میکائیل و جنود او</w:t>
      </w:r>
      <w:bookmarkEnd w:id="73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جنود میکائیل بر او موکّل‌اند که جذب و جلب اغذیه نموده به توسّط اعوان خود آن غذا را از معده که مطبخ بدن است به وساطت عروق و أورده و </w:t>
      </w:r>
      <w:bookmarkStart w:id="734" w:name="pg3155_20543"/>
    </w:p>
    <w:p>
      <w:pPr>
        <w:pStyle w:val="BookText"/>
        <w:rPr/>
      </w:pPr>
      <w:bookmarkEnd w:id="734"/>
      <w:r>
        <w:rPr>
          <w:rFonts w:ascii="IRNazanin" w:hAnsi="IRNazanin" w:eastAsia="IRNazanin"/>
          <w:color w:val="111111"/>
          <w:sz w:val="28"/>
          <w:sz w:val="28"/>
          <w:szCs w:val="28"/>
          <w:rtl w:val="true"/>
          <w:lang w:bidi="fa-IR"/>
        </w:rPr>
        <w:t xml:space="preserve">شرائین کِیْل و تقسیم نموده ، به هر عضوی از اعضاء بدن آنچه از غذا بدل ما یتحلّل او که لایق به او و سهم او است برساند </w:t>
      </w:r>
      <w:r>
        <w:rPr>
          <w:rFonts w:eastAsia="IRNazanin" w:cs="IRNazanin"/>
          <w:color w:val="111111"/>
          <w:sz w:val="28"/>
          <w:szCs w:val="28"/>
          <w:rtl w:val="true"/>
          <w:lang w:bidi="fa-IR"/>
        </w:rPr>
        <w:t>.</w:t>
      </w:r>
    </w:p>
    <w:p>
      <w:pPr>
        <w:pStyle w:val="Heading4"/>
        <w:numPr>
          <w:ilvl w:val="3"/>
          <w:numId w:val="1"/>
        </w:numPr>
        <w:rPr/>
      </w:pPr>
      <w:bookmarkStart w:id="735" w:name="__RefHeading___Toc1367844_2749589250"/>
      <w:bookmarkStart w:id="736" w:name="_Toc263"/>
      <w:bookmarkEnd w:id="735"/>
      <w:r>
        <w:rPr>
          <w:rtl w:val="true"/>
        </w:rPr>
        <w:t>عزرائیل و جنود او</w:t>
      </w:r>
      <w:bookmarkEnd w:id="736"/>
    </w:p>
    <w:p>
      <w:pPr>
        <w:pStyle w:val="BookText"/>
        <w:rPr/>
      </w:pPr>
      <w:r>
        <w:rPr>
          <w:rFonts w:ascii="IRNazanin" w:hAnsi="IRNazanin" w:eastAsia="IRNazanin"/>
          <w:color w:val="111111"/>
          <w:sz w:val="28"/>
          <w:sz w:val="28"/>
          <w:szCs w:val="28"/>
          <w:rtl w:val="true"/>
          <w:lang w:bidi="fa-IR"/>
        </w:rPr>
        <w:t xml:space="preserve">همچنین از ابتداء خلقت جنود عزرائیل هم به هر فردی از افراد ناس از جانب حق تعالی موکّل‌اند ، و به توسّط اعوان خود آنا فآناً در ذوب و تحلیل ابدان و نزع ارواح از او مشغول‌اند ،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 کِّلَ</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w:t>
      </w:r>
      <w:r>
        <w:rPr>
          <w:rStyle w:val="FootnoteAnchor"/>
          <w:rtl w:val="true"/>
        </w:rPr>
        <w:footnoteReference w:id="1091"/>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آنها که قبض ارواح می‌کند شما را ملک موتی که موکّل بر شما است و شما از او غافلید نهایت تا انقضای اجل محدود آنچه از بدن مادام العمر برای نزع روح به توسّط جنود و اعوان موکّله عزرائیل قبض و اخذ شده ، و یوماً فیوماً به تحلیل می‌رود </w:t>
      </w:r>
      <w:r>
        <w:rPr>
          <w:rFonts w:eastAsia="IRNazanin" w:cs="IRNazanin"/>
          <w:color w:val="111111"/>
          <w:sz w:val="28"/>
          <w:szCs w:val="28"/>
          <w:rtl w:val="true"/>
          <w:lang w:bidi="fa-IR"/>
        </w:rPr>
        <w:t>.</w:t>
      </w:r>
    </w:p>
    <w:p>
      <w:pPr>
        <w:pStyle w:val="Heading4"/>
        <w:numPr>
          <w:ilvl w:val="3"/>
          <w:numId w:val="1"/>
        </w:numPr>
        <w:rPr/>
      </w:pPr>
      <w:bookmarkStart w:id="737" w:name="__RefHeading___Toc1367846_2749589250"/>
      <w:bookmarkStart w:id="738" w:name="_Toc264"/>
      <w:bookmarkEnd w:id="737"/>
      <w:r>
        <w:rPr>
          <w:rtl w:val="true"/>
        </w:rPr>
        <w:t>مرگ و فرآیند آن</w:t>
      </w:r>
      <w:bookmarkEnd w:id="738"/>
    </w:p>
    <w:p>
      <w:pPr>
        <w:pStyle w:val="BookText"/>
        <w:rPr/>
      </w:pPr>
      <w:r>
        <w:rPr>
          <w:rFonts w:ascii="IRNazanin" w:hAnsi="IRNazanin" w:eastAsia="IRNazanin"/>
          <w:color w:val="111111"/>
          <w:sz w:val="28"/>
          <w:sz w:val="28"/>
          <w:szCs w:val="28"/>
          <w:rtl w:val="true"/>
          <w:lang w:bidi="fa-IR"/>
        </w:rPr>
        <w:t xml:space="preserve">حق سبحانه و تعالی آناً فآنا از اغذیه و اشربه به توسّط میکائیل بدل او را می‌رساند ، چون شعله چراغ که آنچه از روغن او به تحلیل رود باز بدل او را برسانند ، نهایت جنود میکائیل موکّله بر بدن در عمل خود در جلب بدل ما یتحلّل از ابتداء در ازدیاد و قوه‌اند ، و بعد کم کم در نقصان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نُعَمِّرْهُ نُنَکِّسْهُ فِی الْخَلْقِ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اعوان ملک الموت که از ابتداء خلقت دائماً در قوه و تزایدند ، تا آخر غلبه برطرف مقابل خود نموده ، و غلبه او موت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مشهود است که آن قوّه در جلب و اخذ بدل ما یتحلل در طفل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تزاید است یعنی آنچه از بدن او به تحلیل می‌رود بدل او را اخذ می‌نماید </w:t>
      </w:r>
    </w:p>
    <w:p>
      <w:pPr>
        <w:pStyle w:val="BookText"/>
        <w:rPr/>
      </w:pPr>
      <w:r>
        <w:rPr>
          <w:rFonts w:ascii="IRNazanin" w:hAnsi="IRNazanin" w:eastAsia="IRNazanin"/>
          <w:color w:val="111111"/>
          <w:sz w:val="28"/>
          <w:sz w:val="28"/>
          <w:szCs w:val="28"/>
          <w:rtl w:val="true"/>
          <w:lang w:bidi="fa-IR"/>
        </w:rPr>
        <w:t xml:space="preserve">و به اعضا می‌رساند ، و مازاد او را صرف نموده و تا انتهای سنّ شباب نمو می‌دهد در اقطار ثلاثه ، یعنی در طول و عرض و عمق ، تا انتهای سنّ وقوف ؛ و در سنّ وقوف آن قوه غاذیه قدرتی ندارد که زیاده از همان بدل ما یتحلّل چیزی اخذ نموده ، و نامیه بر اقطار بدن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سنّ وقوف سن شیخوخیت و کهولت است که آن قوّة ضعیف شده که علاوه بر آن که نمی‌تواند بر بدن اضافه نماید و نمو بدهد ، قادر بر همان اخذ بدل ما یتحلّل هم کما هو حقّه نیست ، این است که بدن کم‌کم از طراوات افتاده ، زرد و لاغر می‌شود ، تا بالأخره خیلی ضعف پیدا نموده ، نهایت ضعف و وقوف او و غلبه قوه محلّله روحی که در تمام بدن مادام الحیاة در انبساط و انتشار است ، نزع و موت است</w:t>
      </w:r>
    </w:p>
    <w:p>
      <w:pPr>
        <w:pStyle w:val="BookText"/>
        <w:rPr/>
      </w:pPr>
      <w:r>
        <w:rPr>
          <w:rFonts w:ascii="IRNazanin" w:hAnsi="IRNazanin" w:eastAsia="IRNazanin"/>
          <w:color w:val="111111"/>
          <w:sz w:val="28"/>
          <w:sz w:val="28"/>
          <w:szCs w:val="28"/>
          <w:rtl w:val="true"/>
          <w:lang w:bidi="fa-IR"/>
        </w:rPr>
        <w:t xml:space="preserve">و چون تمام این قوی و ملائکه به منزله آلات و ادوات‌اند در انجام مأموریت ؛ لهذا جائی فعل ملک الموت را حق تعالی نسبت به خود دهد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الاْءَنفُسَ حِینَ مَوْتِهَا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همین نظر است که داعی علیه‌السلام در فقره دعا که گذشت عرض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قضیت علی جمیع خلقک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تو امر و حکم نموده بر عموم خلایق ذی حیات خود موت را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لا والداً یبقی و لا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السبیل إلی أن لاتری أحداً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تمت غبطة تمت هرما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للموت کأس ، و کلّ الناس ذائقه</w:t>
      </w:r>
      <w:r>
        <w:rPr>
          <w:rStyle w:val="FootnoteAnchor"/>
          <w:rtl w:val="true"/>
        </w:rPr>
        <w:footnoteReference w:id="1095"/>
      </w:r>
      <w:r>
        <w:rPr>
          <w:rFonts w:ascii="IRNazanin" w:hAnsi="IRNazanin" w:eastAsia="IRNazanin"/>
          <w:color w:val="111111"/>
          <w:sz w:val="28"/>
          <w:sz w:val="28"/>
          <w:szCs w:val="28"/>
          <w:rtl w:val="true"/>
          <w:lang w:bidi="fa-IR"/>
        </w:rPr>
        <w:t xml:space="preserve">پس ثابت شد که جنود عزرائیل از همان ابتداء ولادت انسان موکّل و متصرّف </w:t>
      </w:r>
      <w:bookmarkStart w:id="739" w:name="pg3155_20545"/>
    </w:p>
    <w:p>
      <w:pPr>
        <w:pStyle w:val="BookText"/>
        <w:rPr/>
      </w:pPr>
      <w:bookmarkEnd w:id="739"/>
      <w:r>
        <w:rPr>
          <w:rFonts w:ascii="IRNazanin" w:hAnsi="IRNazanin" w:eastAsia="IRNazanin"/>
          <w:color w:val="111111"/>
          <w:sz w:val="28"/>
          <w:sz w:val="28"/>
          <w:szCs w:val="28"/>
          <w:rtl w:val="true"/>
          <w:lang w:bidi="fa-IR"/>
        </w:rPr>
        <w:t xml:space="preserve">در اخذ و قبض ارواح‌اند تا انتهاء اجل مسمیِ کما قال صدر المتألهین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آغاز کار جانب جانان همی رویم مرگ ار پسند نفس نه جان راست صد شعف</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و قال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أفرّ یوم ما قدر أو یوم قدر</w:t>
      </w:r>
    </w:p>
    <w:p>
      <w:pPr>
        <w:pStyle w:val="BookText"/>
        <w:rPr/>
      </w:pPr>
      <w:r>
        <w:rPr>
          <w:rFonts w:ascii="IRNazanin" w:hAnsi="IRNazanin" w:eastAsia="IRNazanin"/>
          <w:color w:val="111111"/>
          <w:sz w:val="28"/>
          <w:sz w:val="28"/>
          <w:szCs w:val="28"/>
          <w:rtl w:val="true"/>
          <w:lang w:bidi="fa-IR"/>
        </w:rPr>
        <w:t>یوم ما قدر لم أخش الردی و اذا قدّر لم‌یغن الحذر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فرض و وجوب موت برای انسان بلوغ او است الی کماله و غایة وصوله الی لقاء اللّه لهذا قال الداعی علیه‌السلام </w:t>
      </w:r>
      <w:r>
        <w:rPr>
          <w:rFonts w:eastAsia="IRNazanin" w:cs="IRNazanin"/>
          <w:color w:val="111111"/>
          <w:sz w:val="28"/>
          <w:szCs w:val="28"/>
          <w:rtl w:val="true"/>
          <w:lang w:bidi="fa-IR"/>
        </w:rPr>
        <w:t>:</w:t>
      </w:r>
    </w:p>
    <w:p>
      <w:pPr>
        <w:pStyle w:val="Heading4"/>
        <w:numPr>
          <w:ilvl w:val="3"/>
          <w:numId w:val="1"/>
        </w:numPr>
        <w:rPr/>
      </w:pPr>
      <w:bookmarkStart w:id="740" w:name="__RefHeading___Toc1367848_2749589250"/>
      <w:bookmarkStart w:id="741" w:name="_Toc265"/>
      <w:bookmarkEnd w:id="740"/>
      <w:r>
        <w:rPr>
          <w:rtl w:val="true"/>
        </w:rPr>
        <w:t>مرگ و بازگشت به سوی خداوند</w:t>
      </w:r>
      <w:bookmarkEnd w:id="741"/>
    </w:p>
    <w:p>
      <w:pPr>
        <w:pStyle w:val="BookText"/>
        <w:rPr/>
      </w:pPr>
      <w:r>
        <w:rPr>
          <w:rFonts w:ascii="Amiri" w:hAnsi="Amiri" w:eastAsia="Amiri" w:cs="Amiri"/>
          <w:color w:val="111111"/>
          <w:sz w:val="28"/>
          <w:sz w:val="28"/>
          <w:szCs w:val="28"/>
          <w:rtl w:val="true"/>
          <w:lang w:bidi="ar-SA"/>
        </w:rPr>
        <w:t>وَ کُلٌّ ذَائِقُ الْمَوْتِ، وَ کُلٌّ صَائِرٌ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واسطه آن که غرض قصوی از خلق سماوات و ارض و دوران افلاک و سیر کواکب رسانیدن اشیاء است الی غایاته الذاتیة و خیراته الاصلیة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w:t>
      </w:r>
    </w:p>
    <w:p>
      <w:pPr>
        <w:pStyle w:val="BookText"/>
        <w:rPr/>
      </w:pPr>
      <w:r>
        <w:rPr>
          <w:rFonts w:ascii="IRNazanin" w:hAnsi="IRNazanin" w:eastAsia="IRNazanin"/>
          <w:color w:val="111111"/>
          <w:sz w:val="28"/>
          <w:sz w:val="28"/>
          <w:szCs w:val="28"/>
          <w:rtl w:val="true"/>
          <w:lang w:bidi="fa-IR"/>
        </w:rPr>
        <w:t xml:space="preserve">دنیا داری است مشحونه به آفات و محن و آلام و نقایص و مقصود اصلی از ابداع وجود از باری تعالی و فیضه أن یصل کلّ ناقص إلی کماله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فی أوائل إنشائها ضعیفة الوجود ، ثمّ تخرج فی أیام الحیاة البدنیة من القوّة الی الفعل ، و یشتدّ وجود الروح و یضعف البدن ، و یهرم و یکلّ القوی و الآلات شیئاً فشیاً ، لأنّ کلّها جسمانیة و الأمور الجسمانیة متناه التأثیر ، و هکذا حاله الی أن یغنی من</w:t>
      </w:r>
      <w:r>
        <w:rPr>
          <w:rStyle w:val="FootnoteAnchor"/>
          <w:rtl w:val="true"/>
        </w:rPr>
        <w:footnoteReference w:id="1097"/>
      </w:r>
      <w:r>
        <w:rPr>
          <w:rFonts w:ascii="IRNazanin" w:hAnsi="IRNazanin" w:eastAsia="IRNazanin"/>
          <w:color w:val="111111"/>
          <w:sz w:val="28"/>
          <w:sz w:val="28"/>
          <w:szCs w:val="28"/>
          <w:rtl w:val="true"/>
          <w:lang w:bidi="fa-IR"/>
        </w:rPr>
        <w:t xml:space="preserve">البدن و یموت ، و یبقی الروح راجعة الی ربّه کما قال تعالی </w:t>
      </w:r>
      <w:r>
        <w:rPr>
          <w:rFonts w:eastAsia="IRNazanin" w:cs="IRNazanin"/>
          <w:color w:val="111111"/>
          <w:sz w:val="28"/>
          <w:szCs w:val="28"/>
          <w:rtl w:val="true"/>
          <w:lang w:bidi="fa-IR"/>
        </w:rPr>
        <w:t xml:space="preserve">: </w:t>
      </w:r>
      <w:bookmarkStart w:id="742" w:name="pg3155_20546"/>
    </w:p>
    <w:p>
      <w:pPr>
        <w:pStyle w:val="BookText"/>
        <w:rPr/>
      </w:pPr>
      <w:bookmarkEnd w:id="7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ارْجِعِیآ إِلَی رَبِّکِ رَاضِیَةً مَّرْضِیَّةً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إِلَی اللَّهِ تَصِیرُ الاْءُمُورُ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الأرواح تصیر و ترجع بعد تعلّقها عن البدن راجعة الی اللّه ؛ لأنّ العالم ،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الخلق و عالم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خلق من 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عالم الأمر کلّ ما أوجد من لا شی‌ء بمجرّد أمر اللّه من غیر استعداد و قوة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وَ الاْءَمْرُ </w:t>
      </w:r>
      <w:r>
        <w:rPr>
          <w:rFonts w:eastAsia="Amiri" w:cs="Amiri" w:ascii="Amiri" w:hAnsi="Amiri"/>
          <w:color w:val="111111"/>
          <w:sz w:val="28"/>
          <w:szCs w:val="28"/>
          <w:rtl w:val="true"/>
          <w:lang w:bidi="ar-SA"/>
        </w:rPr>
        <w:t>»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و گاهی تعبیر می‌شود از عالم خلق به عالم ملک ، و از عالم امر به عالم ملکوت ، و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فَسُبْحَانَ الَّذِی بِیَدِهِ مَلَکُوتُ کُلِّ شَیْ‌ءٍ </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أرواحهم فی تصرّفه و إلیه ترجعون ، أی نفوس و أرواحکم ترجعون الی اللّه بعد قطع علائق الدنیا و أوزار الطبیعة و ثقل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رجوع مساوی است مؤمن و کافر چنانچه در فقره دعا گذشت ،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صائر إلیک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فَتَبَارَکْتَ وَ تَعَالَیْتَ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کثرت نعمتک و اتّسعت رحمتک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 فوق کلّ شی‌ء ، و کلّهم تحت تسخیرک و تذلیلک </w:t>
      </w:r>
      <w:r>
        <w:rPr>
          <w:rFonts w:eastAsia="IRNazanin" w:cs="IRNazanin"/>
          <w:color w:val="111111"/>
          <w:sz w:val="28"/>
          <w:szCs w:val="28"/>
          <w:rtl w:val="true"/>
          <w:lang w:bidi="fa-IR"/>
        </w:rPr>
        <w:t>.</w:t>
      </w:r>
    </w:p>
    <w:p>
      <w:pPr>
        <w:pStyle w:val="Heading4"/>
        <w:numPr>
          <w:ilvl w:val="3"/>
          <w:numId w:val="1"/>
        </w:numPr>
        <w:rPr/>
      </w:pPr>
      <w:bookmarkStart w:id="743" w:name="__RefHeading___Toc1367850_2749589250"/>
      <w:bookmarkStart w:id="744" w:name="_Toc266"/>
      <w:bookmarkEnd w:id="743"/>
      <w:r>
        <w:rPr>
          <w:rtl w:val="true"/>
        </w:rPr>
        <w:t>توحید و اقسام آن</w:t>
      </w:r>
      <w:bookmarkEnd w:id="7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وَحْدَکَ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شَرِیکَ لَکَ</w:t>
      </w:r>
      <w:r>
        <w:rPr>
          <w:rFonts w:eastAsia="Amiri" w:cs="Amiri" w:ascii="Amiri" w:hAnsi="Amiri"/>
          <w:color w:val="111111"/>
          <w:sz w:val="28"/>
          <w:szCs w:val="28"/>
          <w:rtl w:val="true"/>
          <w:lang w:bidi="ar-SA"/>
        </w:rPr>
        <w:t xml:space="preserve">]. </w:t>
      </w:r>
      <w:bookmarkStart w:id="745" w:name="pg3155_20547"/>
    </w:p>
    <w:p>
      <w:pPr>
        <w:pStyle w:val="BookText"/>
        <w:rPr/>
      </w:pPr>
      <w:bookmarkEnd w:id="745"/>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معبود و مطاع و مؤثری جز تو و در اثر واحدی بلا شریک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حق تعالی سه قسمت است که عبد موحّد باید تصدیق نماید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ذات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صفات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افعال </w:t>
      </w:r>
      <w:r>
        <w:rPr>
          <w:rFonts w:eastAsia="IRNazanin" w:cs="IRNazanin"/>
          <w:color w:val="111111"/>
          <w:sz w:val="28"/>
          <w:szCs w:val="28"/>
          <w:rtl w:val="true"/>
          <w:lang w:bidi="fa-IR"/>
        </w:rPr>
        <w:t>.</w:t>
      </w:r>
    </w:p>
    <w:p>
      <w:pPr>
        <w:pStyle w:val="Heading4"/>
        <w:numPr>
          <w:ilvl w:val="3"/>
          <w:numId w:val="1"/>
        </w:numPr>
        <w:rPr/>
      </w:pPr>
      <w:bookmarkStart w:id="746" w:name="__RefHeading___Toc1367852_2749589250"/>
      <w:bookmarkStart w:id="747" w:name="_Toc267"/>
      <w:bookmarkEnd w:id="746"/>
      <w:r>
        <w:rPr>
          <w:rtl w:val="true"/>
        </w:rPr>
        <w:t>توحید ذاتی</w:t>
      </w:r>
      <w:bookmarkEnd w:id="747"/>
    </w:p>
    <w:p>
      <w:pPr>
        <w:pStyle w:val="BookText"/>
        <w:rPr/>
      </w:pPr>
      <w:r>
        <w:rPr>
          <w:rFonts w:ascii="IRNazanin" w:hAnsi="IRNazanin" w:eastAsia="IRNazanin"/>
          <w:color w:val="111111"/>
          <w:sz w:val="28"/>
          <w:sz w:val="28"/>
          <w:szCs w:val="28"/>
          <w:rtl w:val="true"/>
          <w:lang w:bidi="fa-IR"/>
        </w:rPr>
        <w:t xml:space="preserve">امّا توحید ذات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باشد که خدا در ذات شریک ندارد ، واحد و فرد است ، چنان که احد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الذات است نه آن که چون ممکنات مرکّب باشد از اجزاء خارجی چون ماده و صورت ؛ و از اجزاء معنوی چون ماهیت و وجود و جنس و فصل ، چه هر مرکّب از اجزاء در تحقّق محتاج به اجزاء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توحید ذاتی وقتی ثابت می‌شود که موحّد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هو یا من هو یا من لیس الاّ هو </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 xml:space="preserve">وجود را بالحقیقه از کلّیه موجودات سلب و ساقط نموده ، به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إسقاط الإضافات </w:t>
      </w:r>
      <w:r>
        <w:rPr>
          <w:rFonts w:eastAsia="IRNazanin" w:cs="IRNazanin"/>
          <w:color w:val="111111"/>
          <w:sz w:val="28"/>
          <w:szCs w:val="28"/>
          <w:rtl w:val="true"/>
          <w:lang w:bidi="fa-IR"/>
        </w:rPr>
        <w:t>»</w:t>
      </w:r>
      <w:r>
        <w:rPr>
          <w:rStyle w:val="FootnoteAnchor"/>
          <w:rtl w:val="true"/>
        </w:rPr>
        <w:footnoteReference w:id="1105"/>
      </w:r>
      <w:r>
        <w:rPr>
          <w:rFonts w:ascii="Amiri" w:hAnsi="Amiri" w:eastAsia="Amiri" w:cs="Amiri"/>
          <w:color w:val="111111"/>
          <w:sz w:val="28"/>
          <w:sz w:val="28"/>
          <w:szCs w:val="28"/>
          <w:rtl w:val="true"/>
          <w:lang w:bidi="ar-SA"/>
        </w:rPr>
        <w:t xml:space="preserve">، تمام را مظاهر آیات آفاقی و انفسی خدا داند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الاْءَرْضِ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به این لحاظ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48" w:name="__RefHeading___Toc1367854_2749589250"/>
      <w:bookmarkStart w:id="749" w:name="_Toc268"/>
      <w:bookmarkEnd w:id="748"/>
      <w:r>
        <w:rPr>
          <w:rtl w:val="true"/>
        </w:rPr>
        <w:t>توحید صفاتی</w:t>
      </w:r>
      <w:bookmarkEnd w:id="74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توحید صفاتی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آنچه صفات علیا و اسماء حسنی در موجودات مشاهده می‌نماید تمام را از صقع ربوبیت دانسته ، و جمیع را مظاهر صفات او ملاحظه نماید ؛ یعنی انسان را که اشرف ممکنات است مظهر حیِ ، علیمِ </w:t>
      </w:r>
      <w:bookmarkStart w:id="750" w:name="pg3155_20548"/>
    </w:p>
    <w:p>
      <w:pPr>
        <w:pStyle w:val="BookText"/>
        <w:rPr/>
      </w:pPr>
      <w:bookmarkEnd w:id="750"/>
      <w:r>
        <w:rPr>
          <w:rFonts w:ascii="IRNazanin" w:hAnsi="IRNazanin" w:eastAsia="IRNazanin"/>
          <w:color w:val="111111"/>
          <w:sz w:val="28"/>
          <w:sz w:val="28"/>
          <w:szCs w:val="28"/>
          <w:rtl w:val="true"/>
          <w:lang w:bidi="fa-IR"/>
        </w:rPr>
        <w:t xml:space="preserve">سمیعِ ، بصیرِ مدرِک داند ، و کلّیه طبایع را مظهر یا ضارّ و یا نافع ، حتی هدایت و ارشاد هادیان و اِضلال مضلّین را از او دانند ، به مقتضای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چشم جهان بینت نکو است عکس حُسن و پرتو احسان او است</w:t>
      </w:r>
    </w:p>
    <w:p>
      <w:pPr>
        <w:pStyle w:val="BookText"/>
        <w:rPr/>
      </w:pPr>
      <w:r>
        <w:rPr>
          <w:rFonts w:ascii="IRNazanin" w:hAnsi="IRNazanin" w:eastAsia="IRNazanin"/>
          <w:color w:val="111111"/>
          <w:sz w:val="28"/>
          <w:sz w:val="28"/>
          <w:szCs w:val="28"/>
          <w:rtl w:val="true"/>
          <w:lang w:bidi="fa-IR"/>
        </w:rPr>
        <w:t>گر بر آن احسان و حسن ای حق شناس از تو روزی در وجود آید سپاس</w:t>
      </w:r>
    </w:p>
    <w:p>
      <w:pPr>
        <w:pStyle w:val="BookText"/>
        <w:rPr/>
      </w:pPr>
      <w:r>
        <w:rPr>
          <w:rFonts w:ascii="IRNazanin" w:hAnsi="IRNazanin" w:eastAsia="IRNazanin"/>
          <w:color w:val="111111"/>
          <w:sz w:val="28"/>
          <w:sz w:val="28"/>
          <w:szCs w:val="28"/>
          <w:rtl w:val="true"/>
          <w:lang w:bidi="fa-IR"/>
        </w:rPr>
        <w:t>در حقیقت آن سپاس او بود نام این و آن لباس او بود</w:t>
      </w:r>
    </w:p>
    <w:p>
      <w:pPr>
        <w:pStyle w:val="Heading4"/>
        <w:numPr>
          <w:ilvl w:val="3"/>
          <w:numId w:val="1"/>
        </w:numPr>
        <w:rPr/>
      </w:pPr>
      <w:bookmarkStart w:id="751" w:name="__RefHeading___Toc1367856_2749589250"/>
      <w:bookmarkStart w:id="752" w:name="_Toc269"/>
      <w:bookmarkEnd w:id="751"/>
      <w:r>
        <w:rPr>
          <w:rtl w:val="true"/>
        </w:rPr>
        <w:t>توحید افعالی</w:t>
      </w:r>
      <w:bookmarkEnd w:id="7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توحید افعالی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آثار و افعالی که در قاطبه افراد انسان و حیوان حتی در ذوات طبایع و اجرام مشاهده می‌شود موحّد کلیةً باید مبدأ آثار را خدا داند ، که اگر چیزی را سوای حق تعالی مستقّلاً مؤثّر آثار تصوّر نماید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تَشَآؤُنَ إِلاَّ أَن یَشَآءَ اللَّهُ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الاّ باللّه</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 xml:space="preserve">هنوز در شرک خفی است ، نه در توحید حقیقی ؛ و به این لحاظ است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رَمَیْتَ إِذْ رَمَیْتَ وَ لَکِنَّ اللَّهَ رَمَی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نیز ایماء به این مقام است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یُعَذِّبْهُمُ اللَّهُ بِأَیْدِیکُمْ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گزندت رسد ، ز خلق مرنج که نه راحت رسد ز خلق ، نه رنج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گر چه تیر</w:t>
      </w:r>
      <w:r>
        <w:rPr>
          <w:rStyle w:val="FootnoteAnchor"/>
          <w:rtl w:val="true"/>
        </w:rPr>
        <w:footnoteReference w:id="1112"/>
      </w:r>
      <w:r>
        <w:rPr>
          <w:rFonts w:ascii="IRNazanin" w:hAnsi="IRNazanin" w:eastAsia="IRNazanin"/>
          <w:color w:val="111111"/>
          <w:sz w:val="28"/>
          <w:sz w:val="28"/>
          <w:szCs w:val="28"/>
          <w:rtl w:val="true"/>
          <w:lang w:bidi="fa-IR"/>
        </w:rPr>
        <w:t>از کمان همی گذرد از کمان دار بیند اهل خرد</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چنان که بظاهر ، حیات ظاهریه اشیاء به ماء است ،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 الْمَآءِ کُلَّ شَیْ‌ءٍ حَیٍّ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نسبت به خود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یُحْیِی وَ یُمِیتُ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اضاءه</w:t>
      </w:r>
    </w:p>
    <w:p>
      <w:pPr>
        <w:pStyle w:val="BookText"/>
        <w:rPr/>
      </w:pPr>
      <w:r>
        <w:rPr>
          <w:rFonts w:ascii="Amiri" w:hAnsi="Amiri" w:eastAsia="Amiri" w:cs="Amiri"/>
          <w:color w:val="111111"/>
          <w:sz w:val="28"/>
          <w:sz w:val="28"/>
          <w:szCs w:val="28"/>
          <w:rtl w:val="true"/>
          <w:lang w:bidi="ar-SA"/>
        </w:rPr>
        <w:t xml:space="preserve">عالم به ظاهر از شمس و قمر است ، به خود منسوب نموده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الاْءَرْضِ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اللّه منوّر السماوات و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با آن که به وسایل و وسایط آباء سبعه و أمّهات اربعه و تأثیر أشعه شمسیه و قمریه ، و به معاونت مَلَک نامیه موکّله بر نباتات تکمیل اشجار و زراعات می‌شود ، مع ذلک یسقط الآثار عن الکلّ ، و یستند إلی ذاته الشریف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ءَأَنْتُمْ تَزْرَعُونَهُ أَمْ نَحْنُ الزَّارِعُونَ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تصویر اشکال به ظاهر فعل مصوّره است از او سلب نموده و اضافه به خود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یصوّرکم فی الأرحام کیف یشاء</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 الی غیر ذلک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 حقّ شناس اندر همه جای ز حدّ خویشتن بیرون منه پای</w:t>
      </w:r>
      <w:r>
        <w:rPr>
          <w:rStyle w:val="FootnoteAnchor"/>
          <w:rtl w:val="true"/>
        </w:rPr>
        <w:footnoteReference w:id="1119"/>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نظر است که چون منجّمون آثار این عالم عنصریات را مستقّلاً از حرکات و اتصالات و مقارنات کواکب دانسته ، و هر شکلی از اشکال آنها را منشأ اثری تصوری نمایند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لزحل کذا و کذا من الآثار ، و للمشتری کذا و کذا ، و للشمس والقمر کذا و کذا ، و لم‌یشعروا بمقام التوحید أسند التکذیب الیهم ، و قال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المنجّمون یکذّبون بربّ الکعبة </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قصور فهم آنها را بذاته مؤثّر این آثار دانند کأ نّه تکذیب به فاعلیت و ربوبیت حق تعالی نموده‌اند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 کو</w:t>
      </w:r>
      <w:r>
        <w:rPr>
          <w:rStyle w:val="FootnoteAnchor"/>
          <w:rtl w:val="true"/>
        </w:rPr>
        <w:footnoteReference w:id="1121"/>
      </w:r>
      <w:r>
        <w:rPr>
          <w:rFonts w:ascii="IRNazanin" w:hAnsi="IRNazanin" w:eastAsia="IRNazanin"/>
          <w:color w:val="111111"/>
          <w:sz w:val="28"/>
          <w:sz w:val="28"/>
          <w:szCs w:val="28"/>
          <w:rtl w:val="true"/>
          <w:lang w:bidi="fa-IR"/>
        </w:rPr>
        <w:t>ز ایمان بی نصیب است اثر گوید از این شکل غریب است</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قال تعالی توبیخاً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 یعنی منجّمین و طبیعیین</w:t>
      </w:r>
      <w:r>
        <w:rPr>
          <w:rStyle w:val="FootnoteAnchor"/>
          <w:rtl w:val="true"/>
        </w:rPr>
        <w:footnoteReference w:id="1124"/>
      </w:r>
      <w:r>
        <w:rPr>
          <w:rFonts w:ascii="IRNazanin" w:hAnsi="IRNazanin" w:eastAsia="IRNazanin"/>
          <w:color w:val="111111"/>
          <w:sz w:val="28"/>
          <w:sz w:val="28"/>
          <w:szCs w:val="28"/>
          <w:rtl w:val="true"/>
          <w:lang w:bidi="fa-IR"/>
        </w:rPr>
        <w:t>و دهریین قرار می‌دهند از برای اشیاء عدیم الشعور کواکب نصیب و حظّی از برای آن چیزهائی</w:t>
      </w:r>
    </w:p>
    <w:p>
      <w:pPr>
        <w:pStyle w:val="BookText"/>
        <w:rPr/>
      </w:pPr>
      <w:r>
        <w:rPr>
          <w:rFonts w:ascii="IRNazanin" w:hAnsi="IRNazanin" w:eastAsia="IRNazanin"/>
          <w:color w:val="111111"/>
          <w:sz w:val="28"/>
          <w:sz w:val="28"/>
          <w:szCs w:val="28"/>
          <w:rtl w:val="true"/>
          <w:lang w:bidi="fa-IR"/>
        </w:rPr>
        <w:t xml:space="preserve">که ما رزق افراد بشر قرار داده‌ایم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تکمیل ارزاق خودشان را که ما مستقلا به آنها عنایت کرده‌ایم نسبت به حرکات افلاک و سیر کواکب عدیم الشعور می‌دهند ، به خدا قسم که ما از آنها سؤال و مؤاخذه می‌نمائیم از این بهتان و افتراء آنها ، که فعل ما را نسبت به غیر ما می‌دهند ، با آن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دَابَّةٍ فِی الاْءَرْضِ إِلاَّ عَلَی اللَّهِ رِزْقُهَا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معلوم است که مبدأ اثر در اعیان ممکنات وجود است ، اعمّ از وجود سماء و سماوی ، و ارض و ارضی ، و وجود در همه جا از ناحیه حقّ است ، پس آثار کلا و طرّاً از او است ، لذا قیل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موحّد</w:t>
      </w:r>
      <w:r>
        <w:rPr>
          <w:rStyle w:val="FootnoteAnchor"/>
          <w:rtl w:val="true"/>
        </w:rPr>
        <w:footnoteReference w:id="1126"/>
      </w:r>
      <w:r>
        <w:rPr>
          <w:rFonts w:ascii="IRNazanin" w:hAnsi="IRNazanin" w:eastAsia="IRNazanin"/>
          <w:color w:val="111111"/>
          <w:sz w:val="28"/>
          <w:sz w:val="28"/>
          <w:szCs w:val="28"/>
          <w:rtl w:val="true"/>
          <w:lang w:bidi="fa-IR"/>
        </w:rPr>
        <w:t>را که وحدت در شهود است نخستین نظره بر نور وجود است</w:t>
      </w:r>
      <w:r>
        <w:rPr>
          <w:rStyle w:val="FootnoteAnchor"/>
          <w:rtl w:val="true"/>
        </w:rPr>
        <w:footnoteReference w:id="1127"/>
      </w:r>
      <w:bookmarkStart w:id="753" w:name="pg3155_20551"/>
    </w:p>
    <w:p>
      <w:pPr>
        <w:pStyle w:val="Heading4"/>
        <w:numPr>
          <w:ilvl w:val="3"/>
          <w:numId w:val="1"/>
        </w:numPr>
        <w:rPr/>
      </w:pPr>
      <w:bookmarkStart w:id="754" w:name="__RefHeading___Toc1367858_2749589250"/>
      <w:bookmarkStart w:id="755" w:name="_Toc270"/>
      <w:bookmarkEnd w:id="753"/>
      <w:bookmarkEnd w:id="754"/>
      <w:r>
        <w:rPr>
          <w:rtl w:val="true"/>
        </w:rPr>
        <w:t>ایمان و اقسام آن</w:t>
      </w:r>
      <w:bookmarkEnd w:id="75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بِکَ، وَ صَدَّقْتُ رُسُلَکَ، وَ قَبِلْتُ کِتَابَکَ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اقرارِ به لسان و تصدیقِ به جنان و عمل به ارکان است </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و حقیقت ایمان به معنی ایقان ، و آن نیست</w:t>
      </w:r>
      <w:r>
        <w:rPr>
          <w:rStyle w:val="FootnoteAnchor"/>
          <w:rtl w:val="true"/>
        </w:rPr>
        <w:footnoteReference w:id="1129"/>
      </w:r>
      <w:r>
        <w:rPr>
          <w:rFonts w:ascii="IRNazanin" w:hAnsi="IRNazanin" w:eastAsia="IRNazanin"/>
          <w:color w:val="111111"/>
          <w:sz w:val="28"/>
          <w:sz w:val="28"/>
          <w:szCs w:val="28"/>
          <w:rtl w:val="true"/>
          <w:lang w:bidi="fa-IR"/>
        </w:rPr>
        <w:t xml:space="preserve">به مجرّد لقلقه لسان ، بلکه یقین امری است که در قلب حاصل می‌شود از طریقه برهان ، که مصدر آن علم و برهان منتهی به انبیاء است ، از این است که مرادف فرموده است داعی علیه‌السلام ، ایمان و یقین به خدا را به یقین به قاطبه انبیاء علیهم‌السلام و رسل ، چنان که باز ایمان به آنها موقوف است به قبول نمودن جمیع کتب سماویه که به توسّط انبیاء بر خلق نازل شده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کُلٌّ آمَنَ بِاللَّهِ وَ مَلاَآئِکَتِهِ وَ کُتُبِهِ وَ رُسُلِهِ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به خدا کما هو حقّه حاصل نمی‌شود مگر وقتی که از طریقه برهان علمی که سلسله او منتهی به وحی و الهام است یقین حاصل نمائی بر مبدأی واجب الوجود ، غنیّ بالذات ، و بعد به اسماء حسنی و صفات علیای او که او ذاتی</w:t>
      </w:r>
    </w:p>
    <w:p>
      <w:pPr>
        <w:pStyle w:val="BookText"/>
        <w:rPr/>
      </w:pPr>
      <w:r>
        <w:rPr>
          <w:rFonts w:ascii="IRNazanin" w:hAnsi="IRNazanin" w:eastAsia="IRNazanin"/>
          <w:color w:val="111111"/>
          <w:sz w:val="28"/>
          <w:sz w:val="28"/>
          <w:szCs w:val="28"/>
          <w:rtl w:val="true"/>
          <w:lang w:bidi="fa-IR"/>
        </w:rPr>
        <w:t xml:space="preserve">است مستجمع این صفات ، و این اسماء مشتقّ از اوصاف قدیمه است در او ، نه اسم علم ، یعنی ذات حقیقت این صفات است ، أی أ نّه نفس العلم و القدرة والإرادة والحیاة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ایمان به او وقتی است که به مراتب توحید ذاتی و صفاتی و افعالی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موقن باشد ، چنان که ایمان به رسل او بعد از آن است که ایقان حاصل شود به یکصد و بیست و چهار هزار نفر انبیا که قلیلی از آنها رسولند ، یعنی صاحب کتاب و مأمور به تبلیغ احکام ، و پنج نفر از آن جمله </w:t>
      </w:r>
      <w:bookmarkStart w:id="756" w:name="pg3155_20552"/>
    </w:p>
    <w:p>
      <w:pPr>
        <w:pStyle w:val="BookText"/>
        <w:rPr/>
      </w:pPr>
      <w:bookmarkEnd w:id="756"/>
      <w:r>
        <w:rPr>
          <w:rFonts w:ascii="IRNazanin" w:hAnsi="IRNazanin" w:eastAsia="IRNazanin"/>
          <w:color w:val="111111"/>
          <w:sz w:val="28"/>
          <w:sz w:val="28"/>
          <w:szCs w:val="28"/>
          <w:rtl w:val="true"/>
          <w:lang w:bidi="fa-IR"/>
        </w:rPr>
        <w:t xml:space="preserve">اولواالعزم‌اند ، یعنی صاحبان رأی و عزم و احکام ، که احکامِ هر یک ناسخ حکم رسول قبل از او است ، و یک نفر از آن خمسه از باب جامعیت او اوصاف و کمالات تمام را خاتم ، چه به او ختم باب نبوّت شده ، چون وجود محمّد بن عبداللّه ، منادی بقول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نبی بعدی </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367860_2749589250"/>
      <w:bookmarkStart w:id="758" w:name="_Toc271"/>
      <w:bookmarkEnd w:id="757"/>
      <w:r>
        <w:rPr>
          <w:rtl w:val="true"/>
        </w:rPr>
        <w:t>ایمان به کتاب خدا</w:t>
      </w:r>
      <w:bookmarkEnd w:id="758"/>
    </w:p>
    <w:p>
      <w:pPr>
        <w:pStyle w:val="BookText"/>
        <w:rPr/>
      </w:pPr>
      <w:r>
        <w:rPr>
          <w:rFonts w:ascii="IRNazanin" w:hAnsi="IRNazanin" w:eastAsia="IRNazanin"/>
          <w:color w:val="111111"/>
          <w:sz w:val="28"/>
          <w:sz w:val="28"/>
          <w:szCs w:val="28"/>
          <w:rtl w:val="true"/>
          <w:lang w:bidi="fa-IR"/>
        </w:rPr>
        <w:t xml:space="preserve">و همچنین ایمان به کتاب خدا حاصل نمی‌شود مگر بعد از ایقان به تمام کُتب مُنزله ، که من جمله از او است صُحف ابراهیم علیه‌السلام و تورات موسی علیه‌السلام و انجیل عیسی علیه‌السلام و زبور داود علیه‌السلام و فرقان محمد صلی‌الله‌علیه‌و‌آله که جامع و حاوی کمالات و حقایق کُتب متقدّمین و متأخّرین است کما قال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أوتیت جوامع الکلم </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1367862_2749589250"/>
      <w:bookmarkStart w:id="760" w:name="_Toc272"/>
      <w:bookmarkEnd w:id="759"/>
      <w:r>
        <w:rPr>
          <w:rtl w:val="true"/>
        </w:rPr>
        <w:t>اقسام کتاب الهی و آیات و کلمات آن</w:t>
      </w:r>
      <w:bookmarkEnd w:id="760"/>
    </w:p>
    <w:p>
      <w:pPr>
        <w:pStyle w:val="BookText"/>
        <w:rPr/>
      </w:pPr>
      <w:r>
        <w:rPr>
          <w:rFonts w:ascii="IRNazanin" w:hAnsi="IRNazanin" w:eastAsia="IRNazanin"/>
          <w:color w:val="111111"/>
          <w:sz w:val="28"/>
          <w:sz w:val="28"/>
          <w:szCs w:val="28"/>
          <w:rtl w:val="true"/>
          <w:lang w:bidi="fa-IR"/>
        </w:rPr>
        <w:t xml:space="preserve">باری ، کتاب خدا که صاحب ایمان و ایقان باید به حقانیّت او تصدیق نماید از روی علم و تحقیق نه از روی ظنّ و تقلید أوّلاً دو قسم است ، تکوینی و تدوینی ، امّا کتب تدوینی که مسطور و مرقوم بر قرطاس و مابین دفّتین است مذکور شد ؛ ولی کتاب تکوینی او نیز انواع و اقسامی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اوّلْ کلّیه عالم وجود کتاب الهی است ، کما قیل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آن که جانش در تجلّی است همه عالم کتاب حق تعالی است </w:t>
      </w:r>
      <w:bookmarkStart w:id="761" w:name="pg3155_20553"/>
    </w:p>
    <w:p>
      <w:pPr>
        <w:pStyle w:val="BookText"/>
        <w:rPr/>
      </w:pPr>
      <w:bookmarkEnd w:id="761"/>
      <w:r>
        <w:rPr>
          <w:rFonts w:ascii="IRNazanin" w:hAnsi="IRNazanin" w:eastAsia="IRNazanin"/>
          <w:color w:val="111111"/>
          <w:sz w:val="28"/>
          <w:sz w:val="28"/>
          <w:szCs w:val="28"/>
          <w:rtl w:val="true"/>
          <w:lang w:bidi="fa-IR"/>
        </w:rPr>
        <w:t>عرض اعراب و جوهر چون حروف است مراتب همچو آیات وقوف است</w:t>
      </w:r>
    </w:p>
    <w:p>
      <w:pPr>
        <w:pStyle w:val="BookText"/>
        <w:rPr/>
      </w:pPr>
      <w:r>
        <w:rPr>
          <w:rFonts w:ascii="IRNazanin" w:hAnsi="IRNazanin" w:eastAsia="IRNazanin"/>
          <w:color w:val="111111"/>
          <w:sz w:val="28"/>
          <w:sz w:val="28"/>
          <w:szCs w:val="28"/>
          <w:rtl w:val="true"/>
          <w:lang w:bidi="fa-IR"/>
        </w:rPr>
        <w:t>از او هر عالمی چون سوره خاص یکی چون فاتحه دیگر چو اخلاص</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چه معنای کتاب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یکتب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عالم وجود صادق است ، زیرا که او مسطور و مرقوم از آیات تکوینی و کلمات وجودی است ، چه بر هر موجود بما هو موجود چون بذاته مشعر مراتب غیب و به آثار و صفات خود مظهر و مبرّز صفات و اسماء ذات غیب الغیوب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بِکَلِمَةٍ مِّنْهُ اسْمُهُ الْمَسِیحُ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مولانا أمیرالمؤمنین علیه‌السلام فی حقّ آدم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کتاب المبین الذی بأحرفه تظهر المضمر</w:t>
      </w:r>
    </w:p>
    <w:p>
      <w:pPr>
        <w:pStyle w:val="BookText"/>
        <w:rPr/>
      </w:pPr>
      <w:r>
        <w:rPr>
          <w:rFonts w:ascii="IRNazanin" w:hAnsi="IRNazanin" w:eastAsia="IRNazanin"/>
          <w:color w:val="111111"/>
          <w:sz w:val="28"/>
          <w:sz w:val="28"/>
          <w:szCs w:val="28"/>
          <w:rtl w:val="true"/>
          <w:lang w:bidi="fa-IR"/>
        </w:rPr>
        <w:t>أتزعم</w:t>
      </w:r>
      <w:r>
        <w:rPr>
          <w:rStyle w:val="FootnoteAnchor"/>
          <w:rtl w:val="true"/>
        </w:rPr>
        <w:footnoteReference w:id="1135"/>
      </w:r>
      <w:r>
        <w:rPr>
          <w:rFonts w:ascii="IRNazanin" w:hAnsi="IRNazanin" w:eastAsia="IRNazanin"/>
          <w:color w:val="111111"/>
          <w:sz w:val="28"/>
          <w:sz w:val="28"/>
          <w:szCs w:val="28"/>
          <w:rtl w:val="true"/>
          <w:lang w:bidi="fa-IR"/>
        </w:rPr>
        <w:t>انک جرم صغیر و فیک انطوی العالم الاکبر</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 قال فی حقّ ذاته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کلام اللّه الناطق </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پس عالم بتمامها کتاب تکوینی ، است و چون حاوی بر مراتب طولیه است از مراتب سته ، لهذا آنها هر یک به منزله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کتاب ، جواهر عالم چون ثابت و محقّق‌اند به منزله حروفات آن سوره‌اند ، و اعراض تسعه به منزله اعراب‌اند </w:t>
      </w:r>
      <w:r>
        <w:rPr>
          <w:rFonts w:eastAsia="IRNazanin" w:cs="IRNazanin"/>
          <w:color w:val="111111"/>
          <w:sz w:val="28"/>
          <w:szCs w:val="28"/>
          <w:rtl w:val="true"/>
          <w:lang w:bidi="fa-IR"/>
        </w:rPr>
        <w:t>.</w:t>
      </w:r>
    </w:p>
    <w:p>
      <w:pPr>
        <w:pStyle w:val="Heading4"/>
        <w:numPr>
          <w:ilvl w:val="3"/>
          <w:numId w:val="1"/>
        </w:numPr>
        <w:rPr/>
      </w:pPr>
      <w:bookmarkStart w:id="762" w:name="__RefHeading___Toc1367864_2749589250"/>
      <w:bookmarkStart w:id="763" w:name="_Toc273"/>
      <w:bookmarkEnd w:id="762"/>
      <w:r>
        <w:rPr>
          <w:rtl w:val="true"/>
        </w:rPr>
        <w:t>قاعده امکان اشرف</w:t>
      </w:r>
      <w:bookmarkEnd w:id="76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مراتب متفاضله عالم در تقدّم و تأخّر علّیت و معلولیت چون آیاتی‌اند که باید </w:t>
      </w:r>
    </w:p>
    <w:p>
      <w:pPr>
        <w:pStyle w:val="BookText"/>
        <w:rPr/>
      </w:pPr>
      <w:r>
        <w:rPr>
          <w:rFonts w:ascii="IRNazanin" w:hAnsi="IRNazanin" w:eastAsia="IRNazanin"/>
          <w:color w:val="111111"/>
          <w:sz w:val="28"/>
          <w:sz w:val="28"/>
          <w:szCs w:val="28"/>
          <w:rtl w:val="true"/>
          <w:lang w:bidi="fa-IR"/>
        </w:rPr>
        <w:t>وقوف در او نمود که تا مرتبه فوق کسب افاضه از مبدأ ننماید نوبت به مرتبه اخسّ از او نمی‌رسد به طریق امکان اشرف در قوس نزول ، و طریقه امکان اخسّ در</w:t>
      </w:r>
    </w:p>
    <w:p>
      <w:pPr>
        <w:pStyle w:val="BookText"/>
        <w:rPr/>
      </w:pPr>
      <w:r>
        <w:rPr>
          <w:rFonts w:ascii="IRNazanin" w:hAnsi="IRNazanin" w:eastAsia="IRNazanin"/>
          <w:color w:val="111111"/>
          <w:sz w:val="28"/>
          <w:sz w:val="28"/>
          <w:szCs w:val="28"/>
          <w:rtl w:val="true"/>
          <w:lang w:bidi="fa-IR"/>
        </w:rPr>
        <w:t xml:space="preserve">قوس صعود ، چنان که مبرهن است که در نزول و هبوط تا اشرف از اشرف اخذ وجود و فیض از مبدأ فیاض مطلق ننماید نوبت وجود بمادون او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اوّل آن چیزی که از مبدأ وجود گرفته صادر شد عقل اوّل است که او صادر نخستین است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ما خلق اللّه العقل </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 زیرا که در عالم وجود بشراشره هیچ موجودی رتبه و مقام او را ندارد ، و بعد از او به توسّط آن افاضه فیض به عقل ثانی که اخسّ از عقل اوّل است و اشرف از مادون ، به همین ترتیب افاضه وجود شد تا انتهای به عقل عاشر که عقل فعّال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عاشر صاحب دو جنبه است جهت و جنبه امکان و وجه النفسی که</w:t>
      </w:r>
      <w:r>
        <w:rPr>
          <w:rStyle w:val="FootnoteAnchor"/>
          <w:rtl w:val="true"/>
        </w:rPr>
        <w:footnoteReference w:id="1139"/>
      </w:r>
      <w:r>
        <w:rPr>
          <w:rFonts w:ascii="IRNazanin" w:hAnsi="IRNazanin" w:eastAsia="IRNazanin"/>
          <w:color w:val="111111"/>
          <w:sz w:val="28"/>
          <w:sz w:val="28"/>
          <w:szCs w:val="28"/>
          <w:rtl w:val="true"/>
          <w:lang w:bidi="fa-IR"/>
        </w:rPr>
        <w:t xml:space="preserve">ظلمانی است ، و جهت و جنبه وجود و نورانیت بر وجه اللّهی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از جهت وجه اللهی او در سلسله هبوط و نزول نفس کلّیه را ایجاد فرمود ؛ و از جهت وجه النفسی و امکان او ، فلک اقصی را به همین ترتیب ، تا منتهی شوند نفوس به نفوس نباتیه و افلاک به فلک قمر ، چنانچه از جهت نورانیتِ نفس صور برزخیه مثالیه را ایجاد فرمودند ، و از جهت ظلمانیت نفس طبایع جرمیه مرکّبه معدنیه را ، به همین طریق تا سلسله وجود منتهی شد به بسایط خارجیه و عناصر اربعه که امّهات عوالم طبع‌اند از نار و هوا و ماء و ارض که مرتبه او در وجود اسفل از مراتب سافله است که اگر یک درجه دیگر نور وجود از او تنزّل می‌کرد منتهی به عدم شده بود ، این است انتهای قوس نزول </w:t>
      </w:r>
      <w:r>
        <w:rPr>
          <w:rFonts w:eastAsia="IRNazanin" w:cs="IRNazanin"/>
          <w:color w:val="111111"/>
          <w:sz w:val="28"/>
          <w:szCs w:val="28"/>
          <w:rtl w:val="true"/>
          <w:lang w:bidi="fa-IR"/>
        </w:rPr>
        <w:t xml:space="preserve">. </w:t>
      </w:r>
      <w:bookmarkStart w:id="764" w:name="pg3155_20555"/>
    </w:p>
    <w:p>
      <w:pPr>
        <w:pStyle w:val="Heading4"/>
        <w:numPr>
          <w:ilvl w:val="3"/>
          <w:numId w:val="1"/>
        </w:numPr>
        <w:rPr/>
      </w:pPr>
      <w:bookmarkStart w:id="765" w:name="__RefHeading___Toc1367866_2749589250"/>
      <w:bookmarkStart w:id="766" w:name="_Toc274"/>
      <w:bookmarkEnd w:id="764"/>
      <w:bookmarkEnd w:id="765"/>
      <w:r>
        <w:rPr>
          <w:rtl w:val="true"/>
        </w:rPr>
        <w:t>قاعده امکان أخس</w:t>
      </w:r>
      <w:bookmarkEnd w:id="766"/>
    </w:p>
    <w:p>
      <w:pPr>
        <w:pStyle w:val="BookText"/>
        <w:rPr/>
      </w:pPr>
      <w:r>
        <w:rPr>
          <w:rFonts w:ascii="Amiri" w:hAnsi="Amiri" w:eastAsia="Amiri" w:cs="Amiri"/>
          <w:color w:val="111111"/>
          <w:sz w:val="28"/>
          <w:sz w:val="28"/>
          <w:szCs w:val="28"/>
          <w:rtl w:val="true"/>
          <w:lang w:bidi="ar-SA"/>
        </w:rPr>
        <w:t xml:space="preserve">و باز از آنجا نور وجود در قوس صعود و عروج الی اللّه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إِلَی اللَّهِ تَصِیرُ الاْءُمُورُ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ترقّی به مبدأ المبادی است به طریق امکان اخسّ ، یعنی تا مرتبه اخسّ از اخسّ استیفا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از مبدأ جود ننماید نوبت وجود به اشرف‌تر از او نرسد ، چنان که حقّ تعالی در ترقّی و عروج انسان درجة بعد درجةٍ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تراب در ترقّی ، ترکیب شده مقام جمادیت و معدنیت پیدا نماید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اغذیه نباتیه حیوانیه است و از او تکوّن مادّه نطفه حاصل شود ، به همین اطوار از علقه و مضغه و جنین و طفل و مراهق و شاب و کهل و شیخوخیت ، تا در انتها چنان که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تَعْقِلُونَ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فایز شود به مقام عقل قدسی و نفس مطمئنه که ابتداء اصل خلقت‌اند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پاکی قلب است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منتهی می‌گرددش سیر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تمام قوس نزول و صعود منتهی در وجود انسان کامل محمّدی است که او غایة الغایات و لبّ اصفا و ثمره شجره وجود ، بلکه آن حقیقت کلیه از حیث روح و بدن عالم وجود است بتمامها ، یعنی او است انسان کبیر که عقلش عقل کلّ ، و نفسش نفس کلّ ، و جسمش جسم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خَلْقُکُمْ وَ لاَ بَعْثُکُمْ إِلاَّ کَنَفْسٍ وَاحِدَةٍ </w:t>
      </w:r>
      <w:r>
        <w:rPr>
          <w:rStyle w:val="FootnoteAnchor"/>
          <w:rtl w:val="true"/>
        </w:rPr>
        <w:footnoteReference w:id="11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است حاوی بر مراتب قوس نزول و قوس صعود بکماله ، و او است خلیفه واحده برای مستخلف واحد من جمیع الوجوه ، و باقی مراتب عالم از عقول و نفوس و ملائکه و افلاک و کواکب به منزله اعضاء و اجزاء او ، به تبع و شفاعت و همراهی او محشور الی اللّه ، او است مظهر حق و جان عالم ، کما قیل </w:t>
      </w:r>
      <w:r>
        <w:rPr>
          <w:rFonts w:eastAsia="IRNazanin" w:cs="IRNazanin"/>
          <w:color w:val="111111"/>
          <w:sz w:val="28"/>
          <w:szCs w:val="28"/>
          <w:rtl w:val="true"/>
          <w:lang w:bidi="fa-IR"/>
        </w:rPr>
        <w:t xml:space="preserve">: </w:t>
      </w:r>
      <w:bookmarkStart w:id="767" w:name="pg3155_20556"/>
    </w:p>
    <w:p>
      <w:pPr>
        <w:pStyle w:val="BookText"/>
        <w:rPr/>
      </w:pPr>
      <w:bookmarkEnd w:id="767"/>
      <w:r>
        <w:rPr>
          <w:rFonts w:ascii="IRNazanin" w:hAnsi="IRNazanin" w:eastAsia="IRNazanin"/>
          <w:color w:val="111111"/>
          <w:sz w:val="28"/>
          <w:sz w:val="28"/>
          <w:szCs w:val="28"/>
          <w:rtl w:val="true"/>
          <w:lang w:bidi="fa-IR"/>
        </w:rPr>
        <w:t>حقّ جان جهان است و جهان جمله بدن اصناف ملائکه قوای این تن</w:t>
      </w:r>
    </w:p>
    <w:p>
      <w:pPr>
        <w:pStyle w:val="BookText"/>
        <w:rPr/>
      </w:pPr>
      <w:r>
        <w:rPr>
          <w:rFonts w:ascii="IRNazanin" w:hAnsi="IRNazanin" w:eastAsia="IRNazanin"/>
          <w:color w:val="111111"/>
          <w:sz w:val="28"/>
          <w:sz w:val="28"/>
          <w:szCs w:val="28"/>
          <w:rtl w:val="true"/>
          <w:lang w:bidi="fa-IR"/>
        </w:rPr>
        <w:t>افلاک و عناصر و موالید اعضا توحید همین است دگرها همه فن</w:t>
      </w:r>
      <w:r>
        <w:rPr>
          <w:rStyle w:val="FootnoteAnchor"/>
          <w:rtl w:val="true"/>
        </w:rPr>
        <w:footnoteReference w:id="1144"/>
      </w:r>
    </w:p>
    <w:p>
      <w:pPr>
        <w:pStyle w:val="Heading4"/>
        <w:numPr>
          <w:ilvl w:val="3"/>
          <w:numId w:val="1"/>
        </w:numPr>
        <w:rPr/>
      </w:pPr>
      <w:bookmarkStart w:id="768" w:name="__RefHeading___Toc1367868_2749589250"/>
      <w:bookmarkStart w:id="769" w:name="_Toc275"/>
      <w:bookmarkEnd w:id="768"/>
      <w:r>
        <w:rPr>
          <w:rtl w:val="true"/>
        </w:rPr>
        <w:t>انسان صغیر</w:t>
      </w:r>
      <w:bookmarkEnd w:id="769"/>
    </w:p>
    <w:p>
      <w:pPr>
        <w:pStyle w:val="BookText"/>
        <w:rPr/>
      </w:pPr>
      <w:r>
        <w:rPr>
          <w:rFonts w:ascii="IRNazanin" w:hAnsi="IRNazanin" w:eastAsia="IRNazanin"/>
          <w:color w:val="111111"/>
          <w:sz w:val="28"/>
          <w:sz w:val="28"/>
          <w:szCs w:val="28"/>
          <w:rtl w:val="true"/>
          <w:lang w:bidi="fa-IR"/>
        </w:rPr>
        <w:t>چنان که انسان صغیر که باز خلیفه و مظهر او است ، آنچه در انسان کبیر و کلیه</w:t>
      </w:r>
    </w:p>
    <w:p>
      <w:pPr>
        <w:pStyle w:val="BookText"/>
        <w:rPr/>
      </w:pPr>
      <w:r>
        <w:rPr>
          <w:rFonts w:ascii="IRNazanin" w:hAnsi="IRNazanin" w:eastAsia="IRNazanin"/>
          <w:color w:val="111111"/>
          <w:sz w:val="28"/>
          <w:sz w:val="28"/>
          <w:szCs w:val="28"/>
          <w:rtl w:val="true"/>
          <w:lang w:bidi="fa-IR"/>
        </w:rPr>
        <w:t xml:space="preserve">عالم وجود است در او است ، نمونه‌اش به طور مختصر که عقل جزئی او نمونه عقل کلّی ، و نفس جزئی او نظیر نفس کلّیه او ، و عالم خیال انسان صغیر به منزله عالم مثال ، و واهمه او به منزله ابلیس ، و روح بخاری او به منزله افلاک ، که مادام الحیاة چون فلک در سیر و حرکت است و اعضاء رئیسه او از قبیل قلب و دماغ و کبد و ریه و طحال چون کواکب سیاره‌اند در عالم ، که قلب منبع نور حیات است ، چون شمس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دماغ که کسب و مدد حیات از قلب می‌نماید به منزله 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انسان صغیر که مرکّب از عناصر است به منزله بسایط عالم و استخوانهای بدن که او باعث بر ثبوت و استقرار بدن است به منزله کوههای عالم که اوتاد ارض‌اند ، الی غیر ذلک </w:t>
      </w:r>
      <w:r>
        <w:rPr>
          <w:rFonts w:eastAsia="IRNazanin" w:cs="IRNazanin"/>
          <w:color w:val="111111"/>
          <w:sz w:val="28"/>
          <w:szCs w:val="28"/>
          <w:rtl w:val="true"/>
          <w:lang w:bidi="fa-IR"/>
        </w:rPr>
        <w:t>.</w:t>
      </w:r>
    </w:p>
    <w:p>
      <w:pPr>
        <w:pStyle w:val="Heading4"/>
        <w:numPr>
          <w:ilvl w:val="3"/>
          <w:numId w:val="1"/>
        </w:numPr>
        <w:rPr/>
      </w:pPr>
      <w:bookmarkStart w:id="770" w:name="__RefHeading___Toc1367870_2749589250"/>
      <w:bookmarkStart w:id="771" w:name="_Toc276"/>
      <w:bookmarkEnd w:id="770"/>
      <w:r>
        <w:rPr>
          <w:rtl w:val="true"/>
        </w:rPr>
        <w:t>انسان و مقام جمعی او بر اساس سوره قدر</w:t>
      </w:r>
      <w:bookmarkEnd w:id="7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حقیقت کلّیه که خلیفة اللّه و انسان کبیر است حاوی بر مراتب نزولیه و عروجیه است ، او است آن قرآن تکوینی ، و کتاب مبین است که او را حقّ تعالی در لیلة‌القدر نازل نموده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إِنَّآ أَنزَلْنَاهُ فِی لَیْلَةِ الْقَدْرِ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تنزّل </w:t>
      </w:r>
    </w:p>
    <w:p>
      <w:pPr>
        <w:pStyle w:val="BookText"/>
        <w:rPr/>
      </w:pPr>
      <w:r>
        <w:rPr>
          <w:rFonts w:ascii="IRNazanin" w:hAnsi="IRNazanin" w:eastAsia="IRNazanin"/>
          <w:color w:val="111111"/>
          <w:sz w:val="28"/>
          <w:sz w:val="28"/>
          <w:szCs w:val="28"/>
          <w:rtl w:val="true"/>
          <w:lang w:bidi="fa-IR"/>
        </w:rPr>
        <w:t xml:space="preserve">آن نور قیّومی از عالم لاهوت و مرتبه ربوبیت به واسطه اضافه عالم و ظهور ذات غیب الغیوبی ، و معروفیت اسماء و صفات او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کنزاً مخفیاً ، فأحببت أن أعرف فخلقت الخلق لکی أعرف </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 xml:space="preserve">از پرده کمون تنزّل نموده ، درجه به درجه چون درجات تنزلاّت مرتبه به مرتبه رو به ظلمت آمده ، که عاقبت منتهی به عالم طبایع و اجسام که اسفل‌السافلین عالم است می‌رسد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حقّ تعالی از آن نزول ارواح و ملائکه جنود او تعبیر به سیر در لیلة القدر فرموده ، که مقصود نزول روح کلّی انسان کامل محمدی است ، منتهی به مرتبه ترابیه او تشبیهاً به لیلٍ صوری در ظلمت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الْمَلاَئِکَةُ وَ الرُّوحُ فِیهَا </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فی عالم الطبیعة ؛ لأ نّها عالم مظلمة ، ساترة لوجه الروح المضیئة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ترقّی آن نفس کلّیه درجه به درجه در قوس صعود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 به مبدأ نور الأنوار است ؛ لهذا حق تعالی از آن عروج تعبیر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تشبیهاً بیومٍ صوری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که در آخر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حسب تأویل آن است که نزول روح امری و ملائکه جنود و اعوان او از قوی ، در این لیلة‌القدر عالم ظلمانی و دار طبیعت بدنی به امر خدا است برای کسب معرفت و ظهور آثار ربوبیت من کلّ امرٍ ، یعنی این سیر او به این عالم از عالم امر و عالم ارواح است مرتبه به مرتبه در تنزّلات ؛ زیرا که عالم امر مرادف و مقابل عالم خلق است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لَهُ </w:t>
      </w:r>
      <w:bookmarkStart w:id="772" w:name="pg3155_20558"/>
    </w:p>
    <w:p>
      <w:pPr>
        <w:pStyle w:val="BookText"/>
        <w:rPr/>
      </w:pPr>
      <w:bookmarkEnd w:id="772"/>
      <w:r>
        <w:rPr>
          <w:rFonts w:ascii="Amiri" w:hAnsi="Amiri" w:eastAsia="Amiri" w:cs="Amiri"/>
          <w:color w:val="111111"/>
          <w:sz w:val="28"/>
          <w:sz w:val="28"/>
          <w:szCs w:val="28"/>
          <w:rtl w:val="true"/>
          <w:lang w:bidi="ar-SA"/>
        </w:rPr>
        <w:t xml:space="preserve">الْخَلْقُ وَالاْءَمْرُ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نزولش چنان که رسیدی از عالم ارواح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 لیلة‌القدر بدن ظلمانی به حالت سلامتی از آفات و فساد باقی است در علاقه روح به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وقت طلوع و بروزِ نور فجر روح از این کالبد مظلمه به سبب موت ، چه لغةً فجر به معنی ظهور و انتشار نور است ، یعنی بدن سالماً عن الآفات به حال حیات عارضی باقی است تا وقت خروج و طلوع نور روح از او در رجوع الی اللّه ، که بعد از آن که از او به کلّی روح قطع علاقه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 لْقَتْ مَا فِیهَا وَ تَخَلَّتْ </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بعد از آن که طرح و القا نمود ارض بدن روح را از خود ، و به کلّی خالی از حس و حرکت شد ، سلامتی او برطرف شده ترکیبش عن قریبٍ منحلّ شود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عزم رحیل کرد گفتم که مرو گفتا چه کنم خانه فرو می‌آید</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این بود رشحه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رشحات حقایق بعضی از آیات قرانیه که بر قلوب صافیه و عقول سلیمه بعضی از حکماء الهی اسلام که علم آنها اقتباس از رشحات انوار</w:t>
      </w:r>
    </w:p>
    <w:p>
      <w:pPr>
        <w:pStyle w:val="BookText"/>
        <w:rPr/>
      </w:pPr>
      <w:r>
        <w:rPr>
          <w:rFonts w:ascii="IRNazanin" w:hAnsi="IRNazanin" w:eastAsia="IRNazanin"/>
          <w:color w:val="111111"/>
          <w:sz w:val="28"/>
          <w:sz w:val="28"/>
          <w:szCs w:val="28"/>
          <w:rtl w:val="true"/>
          <w:lang w:bidi="fa-IR"/>
        </w:rPr>
        <w:t xml:space="preserve">علوم خاتم الأنبیاء و اعلی الأزکیاء محمد مصطفی و حضرت مولی الموحّدین امیرالمؤمنین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نموده ، واللّه تعالی عالم بحقایق کلامه و تأویل بیانه </w:t>
      </w:r>
      <w:r>
        <w:rPr>
          <w:rFonts w:eastAsia="IRNazanin" w:cs="IRNazanin"/>
          <w:color w:val="111111"/>
          <w:sz w:val="28"/>
          <w:szCs w:val="28"/>
          <w:rtl w:val="true"/>
          <w:lang w:bidi="fa-IR"/>
        </w:rPr>
        <w:t>.</w:t>
      </w:r>
    </w:p>
    <w:p>
      <w:pPr>
        <w:pStyle w:val="Heading4"/>
        <w:numPr>
          <w:ilvl w:val="3"/>
          <w:numId w:val="1"/>
        </w:numPr>
        <w:rPr/>
      </w:pPr>
      <w:bookmarkStart w:id="773" w:name="__RefHeading___Toc1367872_2749589250"/>
      <w:bookmarkStart w:id="774" w:name="_Toc277"/>
      <w:bookmarkEnd w:id="773"/>
      <w:r>
        <w:rPr>
          <w:rtl w:val="true"/>
        </w:rPr>
        <w:t>معبودهای غیر الهی</w:t>
      </w:r>
      <w:bookmarkEnd w:id="77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کَفَرْتُ بِکُلِّ مَعْبُودٍ غَیْرِکَ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گذشت که معبود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او را مستقلاًّ مؤثّر و مطاع خود دانسته و در جلب منافع و دفع مضارّ خود به او اظهار تذلّل و انقیاد نموده </w:t>
      </w:r>
    </w:p>
    <w:p>
      <w:pPr>
        <w:pStyle w:val="BookText"/>
        <w:rPr/>
      </w:pPr>
      <w:r>
        <w:rPr>
          <w:rFonts w:ascii="Amiri" w:hAnsi="Amiri" w:eastAsia="Amiri" w:cs="Amiri"/>
          <w:color w:val="111111"/>
          <w:sz w:val="28"/>
          <w:sz w:val="28"/>
          <w:szCs w:val="28"/>
          <w:rtl w:val="true"/>
          <w:lang w:bidi="ar-SA"/>
        </w:rPr>
        <w:t xml:space="preserve">مؤثّر و مطاع خود فرض نماید ، و بدترین معبودی که انسان از او اطاعت نموده هوای نفس است ، کما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رَأَیْتَ مَنِ اتَّخَذَ إِلَهَهُ هَوَاهُ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من ذلک ما روی عنه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معبود فی الأرض مثل الهواء </w:t>
      </w:r>
      <w:r>
        <w:rPr>
          <w:rFonts w:eastAsia="IRNazanin" w:cs="IRNazanin"/>
          <w:color w:val="111111"/>
          <w:sz w:val="28"/>
          <w:szCs w:val="28"/>
          <w:rtl w:val="true"/>
          <w:lang w:bidi="fa-IR"/>
        </w:rPr>
        <w:t>» .</w:t>
      </w:r>
      <w:r>
        <w:rPr>
          <w:rStyle w:val="FootnoteAnchor"/>
          <w:rtl w:val="true"/>
        </w:rPr>
        <w:footnoteReference w:id="1155"/>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کَفَرُوا أَوْلِیَآؤُهُمُ الطَّاغُوتُ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جهّال و کسانی که مستور و محجوب از معرفت حقّ‌اند متبوعین و آمرین آنها طاغوت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بالسوء اطلاق اسم طاغوت شده بر او ، به واسطه آن که نفس کثیر الطغیان و التجاوز است از حدود الهیه ، لأنّ النفس هی أقرب مبادی المعنویة للانسان ؛ إذ ما أضلّه مضلّ و ما أغواه مغوٍ ، عن الصراط المستقیم إلا بواسطة میله و هواه إلی ما یرغب الیه و یعبده ، بل لایعبد الإنسان معبود غیر اللّه إلاّ بتبعیة عبادته و عادته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کفران به این معبود به مقتضای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لاَ انفِصَامَ لَهَا وَ اللَّهُ سَمِیعٌ عَلِیمٌ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کُفران و انکار به هوی ، یعنی عدم التفات الی محبة نفسه و الاهتمام لجلب ما یلذّها 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اسْتَمْسَکَ بِالْعُرْوَةِ الْوُثْقَی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إقبال الی اجنبة</w:t>
      </w:r>
      <w:r>
        <w:rPr>
          <w:rStyle w:val="FootnoteAnchor"/>
          <w:rtl w:val="true"/>
        </w:rPr>
        <w:footnoteReference w:id="1159"/>
      </w:r>
      <w:r>
        <w:rPr>
          <w:rFonts w:ascii="IRNazanin" w:hAnsi="IRNazanin" w:eastAsia="IRNazanin"/>
          <w:color w:val="111111"/>
          <w:sz w:val="28"/>
          <w:sz w:val="28"/>
          <w:szCs w:val="28"/>
          <w:rtl w:val="true"/>
          <w:lang w:bidi="fa-IR"/>
        </w:rPr>
        <w:t>الحقّ ، و إعراض عن جنبة الباطل ، و ذلک یوجب وجدان روح الوصال ، و نعم الاتصال و</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 عن الافتراق ، و جهنم القطیعة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اجْتَنَبُوا الطَّاغُوتَ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یعبدوها ، که مراد اجتناب و دوری از اراده و شهوات نفسانی و خروج از طاعت او است </w:t>
      </w:r>
      <w:r>
        <w:rPr>
          <w:rFonts w:eastAsia="IRNazanin" w:cs="IRNazanin"/>
          <w:color w:val="111111"/>
          <w:sz w:val="28"/>
          <w:szCs w:val="28"/>
          <w:rtl w:val="true"/>
          <w:lang w:bidi="fa-IR"/>
        </w:rPr>
        <w:t xml:space="preserve">. </w:t>
      </w:r>
      <w:bookmarkStart w:id="775" w:name="pg3155_20560"/>
    </w:p>
    <w:p>
      <w:pPr>
        <w:pStyle w:val="BookText"/>
        <w:rPr/>
      </w:pPr>
      <w:bookmarkEnd w:id="775"/>
      <w:r>
        <w:rPr>
          <w:rFonts w:ascii="IRNazanin" w:hAnsi="IRNazanin" w:eastAsia="IRNazanin"/>
          <w:color w:val="111111"/>
          <w:sz w:val="28"/>
          <w:sz w:val="28"/>
          <w:szCs w:val="28"/>
          <w:rtl w:val="true"/>
          <w:lang w:bidi="fa-IR"/>
        </w:rPr>
        <w:t xml:space="preserve">باری ، پس مفهوم از فقره دعا که من کفران می‌نمایم به هر معبودی غیر تو که او را تذلّل نموده مطاع خود قرار بدهم ، شامل این معبود داخلی و تمام معبودین مجازی خارجی می‌شود ،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شغلک عن اللّه فهو صنمک </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 xml:space="preserve">، لذا در فقره بعد عرض می‌نماید </w:t>
      </w:r>
      <w:r>
        <w:rPr>
          <w:rFonts w:eastAsia="IRNazanin" w:cs="IRNazanin"/>
          <w:color w:val="111111"/>
          <w:sz w:val="28"/>
          <w:szCs w:val="28"/>
          <w:rtl w:val="true"/>
          <w:lang w:bidi="fa-IR"/>
        </w:rPr>
        <w:t>:</w:t>
      </w:r>
    </w:p>
    <w:p>
      <w:pPr>
        <w:pStyle w:val="Heading4"/>
        <w:numPr>
          <w:ilvl w:val="3"/>
          <w:numId w:val="1"/>
        </w:numPr>
        <w:rPr/>
      </w:pPr>
      <w:bookmarkStart w:id="776" w:name="__RefHeading___Toc1367874_2749589250"/>
      <w:bookmarkStart w:id="777" w:name="_Toc278"/>
      <w:bookmarkEnd w:id="776"/>
      <w:r>
        <w:rPr>
          <w:rtl w:val="true"/>
        </w:rPr>
        <w:t>تبرّی از معاندین و جاحدین</w:t>
      </w:r>
      <w:bookmarkEnd w:id="777"/>
    </w:p>
    <w:p>
      <w:pPr>
        <w:pStyle w:val="BookText"/>
        <w:rPr/>
      </w:pPr>
      <w:r>
        <w:rPr>
          <w:rFonts w:ascii="Amiri" w:hAnsi="Amiri" w:eastAsia="Amiri" w:cs="Amiri"/>
          <w:color w:val="111111"/>
          <w:sz w:val="28"/>
          <w:sz w:val="28"/>
          <w:szCs w:val="28"/>
          <w:rtl w:val="true"/>
          <w:lang w:bidi="ar-SA"/>
        </w:rPr>
        <w:t>وَ بَرِئْتُ مِمَّنْ عَبَدَ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تکفیر و تکذیب می‌نمائیم تمام معبودین را سوای تو ، چه عبادت و اطاعت حقیقی خاصّ تو است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نَعْبُدُ وَ إِیَّاکَ نَسْتَعِینُ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که تقدیم ما هو حقّه التأخیر که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یفید الحصر ، نیز برائت و بیزاری می‌نمایم از کسی که هم غیر تو را اطاعت نماید ، زیرا که همان طور که تولاّی خدا و اولیاء او شرط ایمان است ، نیز تبرّای از معاندین و جاحدین خدا هم شرط است ، کما أخبر اللّه تعالی عن لسان یوسف الصدیق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تَرَکْتُ مِلَّةَ قَوْمٍ لاَّ یُؤْمِنُونَ بِاللَّهِ وَ هُم بِالاْآخِرَةِ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لَنَآ أَن نُّشْرِکَ بِاللَّهِ مِن شَیْ‌ءٍ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که اوّلاً یوسف اظهار تبرّی</w:t>
      </w:r>
      <w:r>
        <w:rPr>
          <w:rStyle w:val="FootnoteAnchor"/>
          <w:rtl w:val="true"/>
        </w:rPr>
        <w:footnoteReference w:id="1164"/>
      </w:r>
      <w:r>
        <w:rPr>
          <w:rFonts w:ascii="IRNazanin" w:hAnsi="IRNazanin" w:eastAsia="IRNazanin"/>
          <w:color w:val="111111"/>
          <w:sz w:val="28"/>
          <w:sz w:val="28"/>
          <w:szCs w:val="28"/>
          <w:rtl w:val="true"/>
          <w:lang w:bidi="fa-IR"/>
        </w:rPr>
        <w:t xml:space="preserve">می‌نماید از جاحدین و مشرکین باللّه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تبرّی اظهار تولّی می‌نماید به موحّدین آباء گرام خود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لِلنَّبِیِّ وَ الَّذِینَ آمَنُوآا أَن یَسْتَغْفِرُوا لِلْمُشْرِکِینَ وَ لَوْ کَانُوآا أُولِی قُرْبَی مِن بَعْدِ </w:t>
      </w:r>
      <w:bookmarkStart w:id="778" w:name="pg3155_20561"/>
    </w:p>
    <w:p>
      <w:pPr>
        <w:pStyle w:val="BookText"/>
        <w:rPr/>
      </w:pPr>
      <w:bookmarkEnd w:id="778"/>
      <w:r>
        <w:rPr>
          <w:rFonts w:ascii="Amiri" w:hAnsi="Amiri" w:eastAsia="Amiri" w:cs="Amiri"/>
          <w:color w:val="111111"/>
          <w:sz w:val="28"/>
          <w:sz w:val="28"/>
          <w:szCs w:val="28"/>
          <w:rtl w:val="true"/>
          <w:lang w:bidi="ar-SA"/>
        </w:rPr>
        <w:t xml:space="preserve">مَا تَبَیَّنَ لَهُمْ أَ نَّهُمْ أَصْحَابُ الْجَحِیمِ </w:t>
      </w:r>
      <w:r>
        <w:rPr>
          <w:rStyle w:val="FootnoteAnchor"/>
          <w:rtl w:val="true"/>
        </w:rPr>
        <w:footnoteReference w:id="11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مولانا امیرالمؤمنین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الدین شجرة ، أصلها الیقین باللّه ، و ثمرها الموالاة باللّه و المعاداة فی اللّه سبحانه </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1367876_2749589250"/>
      <w:bookmarkStart w:id="780" w:name="_Toc279"/>
      <w:bookmarkEnd w:id="779"/>
      <w:r>
        <w:rPr>
          <w:rtl w:val="true"/>
        </w:rPr>
        <w:t>درخواست عدم فقر</w:t>
      </w:r>
      <w:bookmarkEnd w:id="78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 وَ أُمْسِی مُسْتَقِلاًّ لعیلی</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 و شام می‌کنم در ایّام عمر خود ، در حالتی که متحمّل هستم از تو طلب رفع حاجات امور معاشیه خود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لفقری و فاقتی فی کلّ ما أحتاج الیه فی معاشی ، و لانعتمد و لا نتوجّه أبداً لغیرک من أبناء الدنیا ، المتبوعین المعبودین للناس ، المطعین للهوی ؛ لأنّ غیرک لایضرّ و لاینفع و لایعطی و لایمنع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می‌گوید خدا را عندلیب که اعتماد رزق بر توست ای مجیب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همچنین از پشه‌گیری تا به فیل شد عیال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 المعیل</w:t>
      </w:r>
      <w:r>
        <w:rPr>
          <w:rStyle w:val="FootnoteAnchor"/>
          <w:rtl w:val="true"/>
        </w:rPr>
        <w:footnoteReference w:id="116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بک من العیلة </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 أی الفقر و المسکنة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الرجل أی کثر عیاله ، فهو معیل ، و المرأة معیلة </w:t>
      </w:r>
      <w:r>
        <w:rPr>
          <w:rFonts w:eastAsia="IRNazanin" w:cs="IRNazanin"/>
          <w:color w:val="111111"/>
          <w:sz w:val="28"/>
          <w:szCs w:val="28"/>
          <w:rtl w:val="true"/>
          <w:lang w:bidi="fa-IR"/>
        </w:rPr>
        <w:t xml:space="preserve">. </w:t>
      </w:r>
      <w:bookmarkStart w:id="781" w:name="pg3155_20562"/>
    </w:p>
    <w:p>
      <w:pPr>
        <w:pStyle w:val="Heading4"/>
        <w:numPr>
          <w:ilvl w:val="3"/>
          <w:numId w:val="1"/>
        </w:numPr>
        <w:rPr/>
      </w:pPr>
      <w:bookmarkStart w:id="782" w:name="__RefHeading___Toc1367878_2749589250"/>
      <w:bookmarkStart w:id="783" w:name="_Toc280"/>
      <w:bookmarkEnd w:id="781"/>
      <w:bookmarkEnd w:id="782"/>
      <w:r>
        <w:rPr>
          <w:rtl w:val="true"/>
        </w:rPr>
        <w:t>در شناخت ذنب و اثم</w:t>
      </w:r>
      <w:bookmarkEnd w:id="78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 بِذَنْبِی، مُقِرّاً بِخَطَایَایَ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الاعتراف و الاقرار بمعنی واحد ، کما أنّ الذنب و الخطایا واحد و هو 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ذنب بمعنی نصیب استعمال می‌شود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لِلَّذِینَ ظَلَمُوا ذَ نُوبًا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ذنوب أصحابهم ، أی نصیب من العذاب ، مثل نصیب مصاحبین آنها از کفّار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 و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کما 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شربت الإثم حتّی ضلّ عقلی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شربت الخمر ؛ لأ نّه منبع الفساد و أمّ الخبائث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الشَّیْطَانُ أَن یُوقِعَ بَیْنَکُمُ الْعَدَاوَةَ وَ الْبَغْضَآءَ فِی الْخَمْرِ وَ الْمَیْسِرِ وَ یَصُدَّکُمْ عَن ذِکْرِ اللَّهِ وَ عَنِ الصَّلاَةِ فَهَلْ أَنتُم مُّنتَهُونَ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84" w:name="__RefHeading___Toc1367880_2749589250"/>
      <w:bookmarkStart w:id="785" w:name="_Toc281"/>
      <w:bookmarkEnd w:id="784"/>
      <w:r>
        <w:rPr>
          <w:rtl w:val="true"/>
        </w:rPr>
        <w:t>اسراف بر نفس و نتایج آن</w:t>
      </w:r>
      <w:bookmarkEnd w:id="78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بِإِسْرَافِی عَلَی نَفْسِی ذَلِیلٌ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 علیه‌السلام با آن که به واسطه آن ملکه راسخه عصمت که در ذات هر یک از ائمه هدی سرشته است معصوم از خطا و اثم‌اند ، هضماً لنفسه برای تحذیر غافلین عرض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ذلّت و خاری من به سبب اسراف و تجاوزات من است بر نفس خودم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است که بر ما است </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 زیرا که سبب عمده ذلّت دنیوی برای هر فردی از افراد بشر به واسطه تعدّی و تجاوزات آنها است از حدود الهیه به ارتکاب ملاهی و مناهی ، و متابعت هواهای شیطان نفس که اماره بالسوء</w:t>
      </w:r>
      <w:r>
        <w:rPr>
          <w:rStyle w:val="FootnoteAnchor"/>
          <w:rtl w:val="true"/>
        </w:rPr>
        <w:footnoteReference w:id="1173"/>
      </w:r>
      <w:r>
        <w:rPr>
          <w:rFonts w:ascii="IRNazanin" w:hAnsi="IRNazanin" w:eastAsia="IRNazanin"/>
          <w:color w:val="111111"/>
          <w:sz w:val="28"/>
          <w:sz w:val="28"/>
          <w:szCs w:val="28"/>
          <w:rtl w:val="true"/>
          <w:lang w:bidi="fa-IR"/>
        </w:rPr>
        <w:t xml:space="preserve">است </w:t>
      </w:r>
      <w:bookmarkStart w:id="786" w:name="pg3155_20563"/>
    </w:p>
    <w:p>
      <w:pPr>
        <w:pStyle w:val="BookText"/>
        <w:rPr/>
      </w:pPr>
      <w:bookmarkEnd w:id="786"/>
      <w:r>
        <w:rPr>
          <w:rFonts w:ascii="Amiri" w:hAnsi="Amiri" w:eastAsia="Amiri" w:cs="Amiri"/>
          <w:color w:val="111111"/>
          <w:sz w:val="28"/>
          <w:sz w:val="28"/>
          <w:szCs w:val="28"/>
          <w:rtl w:val="true"/>
          <w:lang w:bidi="ar-SA"/>
        </w:rPr>
        <w:t xml:space="preserve">در جلب شهوات ،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یُغَیِّرُ مَا بِقَوْمٍ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من النعمة و العزّة و الصحة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یُغَیِّرُوا مَا بِأَنفُسِهِمْ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87" w:name="__RefHeading___Toc1367882_2749589250"/>
      <w:bookmarkStart w:id="788" w:name="_Toc282"/>
      <w:bookmarkEnd w:id="787"/>
      <w:r>
        <w:rPr>
          <w:rtl w:val="true"/>
        </w:rPr>
        <w:t>ظهور فساد و ناخوشیها به واسطه شیوع اعمال زشت</w:t>
      </w:r>
      <w:bookmarkEnd w:id="788"/>
    </w:p>
    <w:p>
      <w:pPr>
        <w:pStyle w:val="BookText"/>
        <w:rPr/>
      </w:pPr>
      <w:r>
        <w:rPr>
          <w:rFonts w:ascii="IRNazanin" w:hAnsi="IRNazanin" w:eastAsia="IRNazanin"/>
          <w:color w:val="111111"/>
          <w:sz w:val="28"/>
          <w:sz w:val="28"/>
          <w:szCs w:val="28"/>
          <w:rtl w:val="true"/>
          <w:lang w:bidi="fa-IR"/>
        </w:rPr>
        <w:t xml:space="preserve">من تغیّر الأخلاق الحسنة و الطاعات بأخلاق السیّئة و ارتکاب المنهیات والمعاصی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مباشرت هر یک از معاصی موجب ذلّت و سخطی از حقّ است ، به جهت آن که ذنوب اوّلاً تتنوّع الی مالیة و بدنیة ، والبدنیة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قولیة و فعلیة ، و الفعلیة یختلف باختلاف الآلات التی تفعل بها ، فمنها ما یغیّر النعم ، و منها ینزل النقمة ، و منها ما یقطع الرجاء ، و منها ما یدیل الاعداء ، و منها ما یرد الدعاء ، و منها ما یستحقّ بها نزول البلاء ، و منها ما یحبس غیث السماء و ما یکشف الغطاء ، و منها</w:t>
      </w:r>
    </w:p>
    <w:p>
      <w:pPr>
        <w:pStyle w:val="BookText"/>
        <w:rPr/>
      </w:pPr>
      <w:r>
        <w:rPr>
          <w:rFonts w:ascii="IRNazanin" w:hAnsi="IRNazanin" w:eastAsia="IRNazanin"/>
          <w:color w:val="111111"/>
          <w:sz w:val="28"/>
          <w:sz w:val="28"/>
          <w:szCs w:val="28"/>
          <w:rtl w:val="true"/>
          <w:lang w:bidi="fa-IR"/>
        </w:rPr>
        <w:t xml:space="preserve">ما یعجل القضاء ، و منها ما یلزم الهواء ، و منها ما یورث الندم ، و منها ما یهتک العصم الی 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فِی الْبَرِّ وَ الْبَحْرِ بِمَا کَسَبَتْ أَیْدِی النَّاسِ </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ظاهر و هویدا شده از فساد در برّ و بحر از قبیل قتل و غارت و محق برکات و کسر سفینه و غرق أهلها ، تمام به سبب اعمال قبیحه مکتبه ایدی ناس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اسراف و تجاوزات نفس در هر امری از امور واجبه فرضیه ، و ارتکاب اعمال منهیه مستلزمه یک نوع فساد مخصوصی است در ارض ؛ چنان که حقّ تعالی در قرآن احوال امم ماضیه من جمله احوالات بنی اسرائیل را خبر می‌دهد </w:t>
      </w:r>
    </w:p>
    <w:p>
      <w:pPr>
        <w:pStyle w:val="BookText"/>
        <w:rPr/>
      </w:pPr>
      <w:r>
        <w:rPr>
          <w:rFonts w:ascii="IRNazanin" w:hAnsi="IRNazanin" w:eastAsia="IRNazanin"/>
          <w:color w:val="111111"/>
          <w:sz w:val="28"/>
          <w:sz w:val="28"/>
          <w:szCs w:val="28"/>
          <w:rtl w:val="true"/>
          <w:lang w:bidi="fa-IR"/>
        </w:rPr>
        <w:t xml:space="preserve">که آنها را به اوامر و نواهی مأمور و مخاطب نموده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برای آنها در اطاعت هر یک جزائی معیّن نموده از عزّت و ثروت و استیلای بر دشمن ، و صحّت و عافیت ، و بر مخالفت هر یک از اعمال مَنهیه فساد و عقوبتی را تهدید فرموده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قَضَیْنَآ إِلَی بَنِیآ إِسْرَآئِیلَ فِی الْکِتَابِ لَتُفْسِدُنَّ فِی الاْءَرْضِ مَرَّتَیْنِ وَ 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جَآءَ وَعْدُ أُولاَهُمَا بَعَثْنَا عَلَیْکُمْ عِبَادًا لَّنَآ أُولِی بَأْسٍ شَدِیدٍ فَجَاسُوا خِلاَلَ الدِّیَارِ وَ کَانَ وَعْدًا مَّفْعُولاً </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غلبه دشمن و نزول عقوبات بر آنها چون اضطرار از اعمال قبیحه و معاصی منهیه خود نادم شده ، توبه و انابه به حقّ نمودند ، خدا نیز بر آنها ترحّم نموده تبدیل عقوبت و قهر را به رحمت و نعمت داد ، کما أخبر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رَدَدْنَا لَکُمُ الْکَرَّةَ عَلَیْهِمْ وَ أَمْدَدْنَاکُم بِأَمْوَالٍ وَ بَنِینَ وَ جَعَلْنَاکُمْ أَکْثَرَ نَفِیرًا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أَحْسَنتُمْ أَحْسَنتُمْ لاِءَنفُسِکُمْ وَ إِنْ أَسَأْتُمْ فَلَهَا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باز بعد از وفور دولت و غلبه و سلطنت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الاْءِنسَانَ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و تجاوز از حدود الهیه نموده ، به تجدید فساد در 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حق تعالی مجدّداً به مکافات اعمال آنها را به عقوبات و استیلای عدو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مبتلا نموده ، کما أخبر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جَآءَ وَعْدُ الاْآخِرَةِ لِیَسُوآؤُا وُجُوهَکُمْ وَ لِیَدْخُلُوا الْمَسْجِدَ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بیت‌المقدس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دَخَلُوهُ أَوَّلَ مَرَّةٍ وَ لِیُتَبِّرُوا مَا عَلَوْا تَتْبِیرًا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باز بعد از ابتلا نادم شده استغاثه نموده ، و خدا فساد را از آنها دفع نمود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عَسَی رَبُّکُمْ أَن یَرْحَمَکُمْ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بدانید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عُدتُّمْ عُدْنَا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عود نمودید به فساد و معاصی و ارتکاب شهوات نفسانیه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bookmarkStart w:id="789" w:name="pg3155_20565"/>
    </w:p>
    <w:p>
      <w:pPr>
        <w:pStyle w:val="BookText"/>
        <w:rPr/>
      </w:pPr>
      <w:bookmarkEnd w:id="789"/>
      <w:r>
        <w:rPr>
          <w:rFonts w:ascii="IRNazanin" w:hAnsi="IRNazanin" w:eastAsia="IRNazanin"/>
          <w:color w:val="111111"/>
          <w:sz w:val="28"/>
          <w:sz w:val="28"/>
          <w:szCs w:val="28"/>
          <w:rtl w:val="true"/>
          <w:lang w:bidi="fa-IR"/>
        </w:rPr>
        <w:t xml:space="preserve">باز ما هم عود خواهیم نمود به فساد و عذاب شما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ان عدتم کذا عدنا کذا نحن زوجنا الفعال بالجزاء</w:t>
      </w:r>
      <w:r>
        <w:rPr>
          <w:rStyle w:val="FootnoteAnchor"/>
          <w:rtl w:val="true"/>
        </w:rPr>
        <w:footnoteReference w:id="1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جَهَنَّمَ لِلْکَافِرِینَ حَصِیرًا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داده‌ایم همیشه اوقات جهنمِ دارِ طبیعت را که مورد آلام و صدمات است بر کافرین و جاحدین و متمرّدین از اوامر و نواهی خود حصیراً ، أی محبساً محصوراً ؛ زیرا که جهنم خدا محدود به محلّی دون محلی نیست بلکه ،</w:t>
      </w:r>
    </w:p>
    <w:p>
      <w:pPr>
        <w:pStyle w:val="BookText"/>
        <w:rPr/>
      </w:pPr>
      <w:r>
        <w:rPr>
          <w:rFonts w:ascii="IRNazanin" w:hAnsi="IRNazanin" w:eastAsia="IRNazanin"/>
          <w:color w:val="111111"/>
          <w:sz w:val="28"/>
          <w:sz w:val="28"/>
          <w:szCs w:val="28"/>
          <w:rtl w:val="true"/>
          <w:lang w:bidi="fa-IR"/>
        </w:rPr>
        <w:t>هر کجا خواهد خدا دوزخ کند اوج را بر مرغ ، دام و فخ کند</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یَسْتَعْجِلُونَکَ بِالْعَذَابِ وَ إِنَّ جَهَنَّمَ لَمُحِیطَةٌ بِالْکَافِرِینَ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 دندانت برآرد دردها تا بگوئی دوزخ است و اژدها</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بالجمله ، مؤیّد مطلب مذکور است فقره دعا </w:t>
      </w:r>
      <w:r>
        <w:rPr>
          <w:rFonts w:eastAsia="IRNazanin" w:cs="IRNazanin"/>
          <w:color w:val="111111"/>
          <w:sz w:val="28"/>
          <w:szCs w:val="28"/>
          <w:rtl w:val="true"/>
          <w:lang w:bidi="fa-IR"/>
        </w:rPr>
        <w:t>:</w:t>
      </w:r>
    </w:p>
    <w:p>
      <w:pPr>
        <w:pStyle w:val="Heading4"/>
        <w:numPr>
          <w:ilvl w:val="3"/>
          <w:numId w:val="1"/>
        </w:numPr>
        <w:rPr/>
      </w:pPr>
      <w:bookmarkStart w:id="790" w:name="__RefHeading___Toc1367884_2749589250"/>
      <w:bookmarkStart w:id="791" w:name="_Toc283"/>
      <w:bookmarkEnd w:id="790"/>
      <w:r>
        <w:rPr>
          <w:rtl w:val="true"/>
        </w:rPr>
        <w:t>هلاکت و محرومیت به واسطه اعمال و شهوات</w:t>
      </w:r>
      <w:bookmarkEnd w:id="791"/>
    </w:p>
    <w:p>
      <w:pPr>
        <w:pStyle w:val="BookText"/>
        <w:rPr/>
      </w:pPr>
      <w:r>
        <w:rPr>
          <w:rFonts w:ascii="Amiri" w:hAnsi="Amiri" w:eastAsia="Amiri" w:cs="Amiri"/>
          <w:color w:val="111111"/>
          <w:sz w:val="28"/>
          <w:sz w:val="28"/>
          <w:szCs w:val="28"/>
          <w:rtl w:val="true"/>
          <w:lang w:bidi="ar-SA"/>
        </w:rPr>
        <w:t>عَمَلِی أَهْلَکَنِی، وَ هَوَایَ أَرْدَانِی، وَ شَهَوَاتِی حَرَمَتْنِی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یهوی و یسقط ، و الهلاک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العطب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 هواه إذا أحبّه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اتّبع هواه ، أی اتبع میل نفسه ؛ لأ نّه یهوی صاحبه فی الدنیا فی کلّ داهیة ، و فی الآخرة إلی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السقوط </w:t>
      </w:r>
      <w:r>
        <w:rPr>
          <w:rFonts w:eastAsia="IRNazanin" w:cs="IRNazanin"/>
          <w:color w:val="111111"/>
          <w:sz w:val="28"/>
          <w:szCs w:val="28"/>
          <w:rtl w:val="true"/>
          <w:lang w:bidi="fa-IR"/>
        </w:rPr>
        <w:t xml:space="preserve">. </w:t>
      </w:r>
      <w:bookmarkStart w:id="792" w:name="pg3155_20566"/>
    </w:p>
    <w:p>
      <w:pPr>
        <w:pStyle w:val="BookText"/>
        <w:rPr/>
      </w:pPr>
      <w:bookmarkEnd w:id="792"/>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أعوذ بک من الهوی المردیة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0"/>
      </w:r>
      <w:r>
        <w:rPr>
          <w:rFonts w:ascii="IRNazanin" w:hAnsi="IRNazanin" w:eastAsia="IRNazanin"/>
          <w:color w:val="111111"/>
          <w:sz w:val="28"/>
          <w:sz w:val="28"/>
          <w:szCs w:val="28"/>
          <w:rtl w:val="true"/>
          <w:lang w:bidi="fa-IR"/>
        </w:rPr>
        <w:t xml:space="preserve">، أی المهلکة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من مردیات سخطک </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اشتیاق النفس الی الشی‌ء ، و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الجهنم</w:t>
      </w:r>
      <w:r>
        <w:rPr>
          <w:rStyle w:val="FootnoteAnchor"/>
          <w:rtl w:val="true"/>
        </w:rPr>
        <w:footnoteReference w:id="1192"/>
      </w:r>
      <w:r>
        <w:rPr>
          <w:rFonts w:ascii="Amiri" w:hAnsi="Amiri" w:eastAsia="Amiri" w:cs="Amiri"/>
          <w:color w:val="111111"/>
          <w:sz w:val="28"/>
          <w:sz w:val="28"/>
          <w:szCs w:val="28"/>
          <w:rtl w:val="true"/>
          <w:lang w:bidi="ar-SA"/>
        </w:rPr>
        <w:t xml:space="preserve">محفوفة باللذات و الشهوات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و أیضاً قال الداعی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هضماً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ناشایسته من مرا أوقفنی فی الهلکة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میل نفسانی من مرا ساقط نموده است از مقامات عالیه مقرّبین ، و اشتیاق نفس من به لذات فانیه دنیویه محروم و ممنوع کرده مرا از جوار ربّ العالمین ، و وارد و قریب نموده است مرا به معاشرت و مجاورت جهّال و شیاطین متمرّدین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 عملی از اعمال شرّیه و خیریّه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ظلّ لاینفکّ ملازم او است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حُفّت الجنة بالمکاره و حفّت النار بالشهوات</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مناسب او را از مثوبت و عقوبت ملاحظه می‌نماید در دنیا و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آنچه مشاهده می‌شود بر اشخاص از عزّت و ذلّت ، و فقر و مسکنت ، تعب و رفاهیت تمام مقتضای نتایج اعمال خود آنها است </w:t>
      </w:r>
      <w:r>
        <w:rPr>
          <w:rFonts w:eastAsia="IRNazanin" w:cs="IRNazanin"/>
          <w:color w:val="111111"/>
          <w:sz w:val="28"/>
          <w:szCs w:val="28"/>
          <w:rtl w:val="true"/>
          <w:lang w:bidi="fa-IR"/>
        </w:rPr>
        <w:t>.</w:t>
      </w:r>
    </w:p>
    <w:p>
      <w:pPr>
        <w:pStyle w:val="Heading4"/>
        <w:numPr>
          <w:ilvl w:val="3"/>
          <w:numId w:val="1"/>
        </w:numPr>
        <w:rPr/>
      </w:pPr>
      <w:bookmarkStart w:id="793" w:name="__RefHeading___Toc1367886_2749589250"/>
      <w:bookmarkStart w:id="794" w:name="_Toc284"/>
      <w:bookmarkEnd w:id="793"/>
      <w:r>
        <w:rPr>
          <w:rtl w:val="true"/>
        </w:rPr>
        <w:t>عدم تساوی زندگی اصل ایمان با فاسقان</w:t>
      </w:r>
      <w:bookmarkEnd w:id="79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جهّال و طبیعیین و دهریین این اختلافات حالات مردم را از بلا و ابتلا </w:t>
      </w:r>
    </w:p>
    <w:p>
      <w:pPr>
        <w:pStyle w:val="BookText"/>
        <w:rPr/>
      </w:pPr>
      <w:r>
        <w:rPr>
          <w:rFonts w:ascii="Amiri" w:hAnsi="Amiri" w:eastAsia="Amiri" w:cs="Amiri"/>
          <w:color w:val="111111"/>
          <w:sz w:val="28"/>
          <w:sz w:val="28"/>
          <w:szCs w:val="28"/>
          <w:rtl w:val="true"/>
          <w:lang w:bidi="ar-SA"/>
        </w:rPr>
        <w:t xml:space="preserve">نسبت به اقتضای دهر داده و امور اتفاقیه فرض نمایند ، لهذا حقّ تعالی بر ردّ عقیده باطله آنها خبر می‌دهد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سَوَآءً مَّحْیَاهُمْ وَ مَمَاتُهُمْ سَآءَ مَا یَحْکُمُونَ </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کرده‌اند کسانی که کسب اعمال سوء از فسق و فجور و معاصی منهیه نموده آن که ما قرار می‌دهیم آنها را با اهل ایمان و صاحبان اعمال صالحه مرضیه ، مساوی محیا و ممات هر دو فرقه را؟</w:t>
      </w:r>
    </w:p>
    <w:p>
      <w:pPr>
        <w:pStyle w:val="BookText"/>
        <w:rPr/>
      </w:pPr>
      <w:r>
        <w:rPr>
          <w:rFonts w:ascii="IRNazanin" w:hAnsi="IRNazanin" w:eastAsia="IRNazanin"/>
          <w:color w:val="111111"/>
          <w:sz w:val="28"/>
          <w:sz w:val="28"/>
          <w:szCs w:val="28"/>
          <w:rtl w:val="true"/>
          <w:lang w:bidi="fa-IR"/>
        </w:rPr>
        <w:t xml:space="preserve">المحیا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عموم ما کان لهم من الخیرات و وجوه النعم و المنافع و ما یبقون به فی الدنیا ، کالمعایش و ما یتعیّشون به من المسکن والمطعم والمشرب والملبوس والمرکوب والمنکوح و جمیع ما یحتاجون الیه فی 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یرد علی الإنسان قبل موته ، و یکون بسببها موت الإنسان ، کالآلام والأسقام والأوجاع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حصل کلام الهی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گمان را نکنند فسقه و عاصین که ما موازی قرار دادیم معایش و لوازم زندگی آنها را و اسباب موتشان را با اهل ایمان و اعمال صالحه بلا تفاوت ؛ چه این گمان و عقیده مطابق واقع نفس الامر نیست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سَآءَ مَا یَحْکُمُونَ </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خیلی بد فهمیده و بد حکم می‌کنند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ما آنها را که ایمان حقیقی و اعمال نیک که مأمورٌ به آنها است دارند ، عموماً در تمام معایش و زندگیشان لذّت و راحت داده‌ایم به تهیه جمیع ملزومات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فَلَنُحْیِیَنَّهُ حَیَاةً طَیِّبَةً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 لذّت و وقت انقضاء اجل محدود هم آنها را از دنیا برده‌ایم به أدنی سببی و سهل سقمی ، به خلاف اهل فسق و عصیان که اگر چه به ظاهر در او جمع اموال و اولاد و اثقال است ، علاوه که از </w:t>
      </w:r>
    </w:p>
    <w:p>
      <w:pPr>
        <w:pStyle w:val="BookText"/>
        <w:rPr/>
      </w:pPr>
      <w:r>
        <w:rPr>
          <w:rFonts w:ascii="Amiri" w:hAnsi="Amiri" w:eastAsia="Amiri" w:cs="Amiri"/>
          <w:color w:val="111111"/>
          <w:sz w:val="28"/>
          <w:sz w:val="28"/>
          <w:szCs w:val="28"/>
          <w:rtl w:val="true"/>
          <w:lang w:bidi="ar-SA"/>
        </w:rPr>
        <w:t xml:space="preserve">آنها راحتی ندارند ، آنها را اسباب رنج و عذابشان قرار داده‌ایم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لِیُعَذِّبَهُم بِهَا فِی الْحَیَاةِ الدُّنْیَا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چنان که ممات آنها یعنی آن اسبابی که قبل از موت بر آنها وارد می‌شود از</w:t>
      </w:r>
    </w:p>
    <w:p>
      <w:pPr>
        <w:pStyle w:val="BookText"/>
        <w:rPr/>
      </w:pPr>
      <w:r>
        <w:rPr>
          <w:rFonts w:ascii="Amiri" w:hAnsi="Amiri" w:eastAsia="Amiri" w:cs="Amiri"/>
          <w:color w:val="111111"/>
          <w:sz w:val="28"/>
          <w:sz w:val="28"/>
          <w:szCs w:val="28"/>
          <w:rtl w:val="true"/>
          <w:lang w:bidi="ar-SA"/>
        </w:rPr>
        <w:t xml:space="preserve">آلام و اسقام و اوجاع در کمال زحمت و مشقّت و طول مدت مرض ، و اَلم ارواح خبیثه آنها از بدن عنفاً و قهراً نزع می‌شود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النَّازِعَاتِ غَرْقًا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الملائکة التی ینزعون أرواح الکفّار عن أبدانهم بالشدّة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أَعْرَضَ عَن ذِکْرِی فَإِنَّ لَهُ مَعِیشَةً ضَنْکًا وَ نَحْشُرُهُ یَوْمَ الْقِیَامَةِ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اعنی اگر ایراد شود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سجن المؤمن و جنّة الکافر </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 xml:space="preserve">،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آن است که از برای مؤمن حقیقی در آخرت درجات و مقاماتی است که اگر آن مقایسه شود عیش و زندگی لذیذ او در دنیا آن همه لذت دنیویه او نسبت به او ، عین جهنم و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العیش عیش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 xml:space="preserve">چنان که برای کافر و منافق درکاتی است در آخرت که اگر قیاس شود به تعبات دنیویه او در کمال رنج و شدّت ، باز زندگی دنیا برای او بهشت خواهد بود ، کما قیل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 مطلق نباشد در جهان بد به نسبت باشد این را هم بدان</w:t>
      </w:r>
      <w:r>
        <w:rPr>
          <w:rStyle w:val="FootnoteAnchor"/>
          <w:rtl w:val="true"/>
        </w:rPr>
        <w:footnoteReference w:id="1204"/>
      </w:r>
      <w:bookmarkStart w:id="795" w:name="pg3155_20569"/>
    </w:p>
    <w:p>
      <w:pPr>
        <w:pStyle w:val="Heading4"/>
        <w:numPr>
          <w:ilvl w:val="3"/>
          <w:numId w:val="1"/>
        </w:numPr>
        <w:rPr/>
      </w:pPr>
      <w:bookmarkStart w:id="796" w:name="__RefHeading___Toc1367888_2749589250"/>
      <w:bookmarkStart w:id="797" w:name="_Toc285"/>
      <w:bookmarkEnd w:id="795"/>
      <w:bookmarkEnd w:id="796"/>
      <w:r>
        <w:rPr>
          <w:rtl w:val="true"/>
        </w:rPr>
        <w:t>اشتغال نفس به واسطه آرزوهای آن</w:t>
      </w:r>
      <w:bookmarkEnd w:id="79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یَا مَوْلاَیَ سُوءَالَ مَنْ نَفْسُهُ لاَهِیَةٌ لِطُولِ</w:t>
      </w:r>
      <w:r>
        <w:rPr>
          <w:rStyle w:val="FootnoteAnchor"/>
          <w:rtl w:val="true"/>
        </w:rPr>
        <w:footnoteReference w:id="1205"/>
      </w:r>
      <w:r>
        <w:rPr>
          <w:rFonts w:ascii="Amiri" w:hAnsi="Amiri" w:eastAsia="Amiri" w:cs="Amiri"/>
          <w:color w:val="111111"/>
          <w:sz w:val="28"/>
          <w:sz w:val="28"/>
          <w:szCs w:val="28"/>
          <w:rtl w:val="true"/>
          <w:lang w:bidi="ar-SA"/>
        </w:rPr>
        <w:t>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اطلاق می‌شود بر ذات انسان ، کما قال تعالی عن لسان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 مَا فِی نَفْسِی وَ لا أَعْلَمُ مَا فِی نَفْسِکَ </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تعلم ما فی ذاتی و لا أعلم ما فی ذاتک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اطلاق بر قلب می‌شود ، که مراد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سبعه نفس است ، و در کلامِ امامْ مقصود ، معنی ثانی مراد است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لاَهِیَةً قُلُوبُهُمْ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مشغولة بالباطن عن الحقّ و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تلهیت و</w:t>
      </w:r>
    </w:p>
    <w:p>
      <w:pPr>
        <w:pStyle w:val="BookText"/>
        <w:rPr/>
      </w:pPr>
      <w:r>
        <w:rPr>
          <w:rFonts w:ascii="Amiri" w:hAnsi="Amiri" w:eastAsia="Amiri" w:cs="Amiri"/>
          <w:color w:val="111111"/>
          <w:sz w:val="28"/>
          <w:sz w:val="28"/>
          <w:szCs w:val="28"/>
          <w:rtl w:val="true"/>
          <w:lang w:bidi="ar-SA"/>
        </w:rPr>
        <w:t xml:space="preserve">لهیت عنه إذا شغلت عنه و ترکته ،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أشغلکم التفاخر و کثرة الأموال و الأثقال عن اللّه و عن ذکر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 حتّی أدخلکم مقابر الأبدان ، لأنّ البدن الأخروی قبر الروح</w:t>
      </w:r>
      <w:r>
        <w:rPr>
          <w:rStyle w:val="FootnoteAnchor"/>
          <w:rtl w:val="true"/>
        </w:rPr>
        <w:footnoteReference w:id="1209"/>
      </w:r>
      <w:r>
        <w:rPr>
          <w:rFonts w:ascii="IRNazanin" w:hAnsi="IRNazanin" w:eastAsia="IRNazanin"/>
          <w:color w:val="111111"/>
          <w:sz w:val="28"/>
          <w:sz w:val="28"/>
          <w:szCs w:val="28"/>
          <w:rtl w:val="true"/>
          <w:lang w:bidi="fa-IR"/>
        </w:rPr>
        <w:t xml:space="preserve">، أو أشغلکم النزول بعالم الکثرات و بُعدکم عن عالم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کثرت اموال و اولاد به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عالم آخرت که عالم وحدت است باز داشت که میل و قصد نمودید مقابر ابدان را ، یعنی از کثرت غفلت و اعراض آخرت فقط مقصود خود را حیات دنیوی و صحّت بدنی قرار دادید ، چه دنیا مقبره است و ابدان دنیوی به منزله تابوتی است که ارواح در او مدفون و محبوسند ، کما قال مولانا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الجهل قبل الموت موت لأهله ، و أجسادهم قبل القبور قبور</w:t>
      </w:r>
      <w:r>
        <w:rPr>
          <w:rStyle w:val="FootnoteAnchor"/>
          <w:rtl w:val="true"/>
        </w:rPr>
        <w:footnoteReference w:id="121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 حیات دنیا نسبت به حیات آخرت ، نوم و موت است از باب اتحاد معنای نوم و موت ؛ لأ نّه یزول معها الحسّ و الحرکة و لا شکّ أنّ الانسان مادام کونه فی </w:t>
      </w:r>
    </w:p>
    <w:p>
      <w:pPr>
        <w:pStyle w:val="BookText"/>
        <w:rPr/>
      </w:pPr>
      <w:r>
        <w:rPr>
          <w:rFonts w:ascii="IRNazanin" w:hAnsi="IRNazanin" w:eastAsia="IRNazanin"/>
          <w:color w:val="111111"/>
          <w:sz w:val="28"/>
          <w:sz w:val="28"/>
          <w:szCs w:val="28"/>
          <w:rtl w:val="true"/>
          <w:lang w:bidi="fa-IR"/>
        </w:rPr>
        <w:t xml:space="preserve">الدنیا نائم بمقتضی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نیام فاذا ماتوا انبتهوا </w:t>
      </w:r>
      <w:r>
        <w:rPr>
          <w:rFonts w:eastAsia="IRNazanin" w:cs="IRNazanin"/>
          <w:color w:val="111111"/>
          <w:sz w:val="28"/>
          <w:szCs w:val="28"/>
          <w:rtl w:val="true"/>
          <w:lang w:bidi="fa-IR"/>
        </w:rPr>
        <w:t>»</w:t>
      </w:r>
      <w:r>
        <w:rPr>
          <w:rStyle w:val="FootnoteAnchor"/>
          <w:rtl w:val="true"/>
        </w:rPr>
        <w:footnoteReference w:id="1211"/>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مَیِّتٌ وَ إِنَّهُم مَّیِّتُونَ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الموت الاضطراری الانتباه ، و البعث من النوم ، لذا یقولون الارواح بعد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بَعَثَنَا مِن مَّرْقَدِنَا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یوم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فقد قامت قیامته </w:t>
      </w:r>
      <w:r>
        <w:rPr>
          <w:rFonts w:eastAsia="IRNazanin" w:cs="IRNazanin"/>
          <w:color w:val="111111"/>
          <w:sz w:val="28"/>
          <w:szCs w:val="28"/>
          <w:rtl w:val="true"/>
          <w:lang w:bidi="fa-IR"/>
        </w:rPr>
        <w:t>»</w:t>
      </w:r>
      <w:r>
        <w:rPr>
          <w:rStyle w:val="FootnoteAnchor"/>
          <w:rtl w:val="true"/>
        </w:rPr>
        <w:footnoteReference w:id="1214"/>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إِنَّکُمْ یَوْمَ الْقِیَامَةِ تُبْعَثُونَ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w:t>
      </w:r>
      <w:r>
        <w:rPr>
          <w:rFonts w:eastAsia="Amiri" w:cs="Amiri" w:ascii="Amiri" w:hAnsi="Amiri"/>
          <w:color w:val="111111"/>
          <w:sz w:val="28"/>
          <w:szCs w:val="28"/>
          <w:rtl w:val="true"/>
          <w:lang w:bidi="ar-SA"/>
        </w:rPr>
        <w:t>»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أَمَاتَهُ فَأَقْبَرَهُ </w:t>
      </w:r>
      <w:r>
        <w:rPr>
          <w:rStyle w:val="FootnoteAnchor"/>
          <w:rtl w:val="true"/>
        </w:rPr>
        <w:footnoteReference w:id="1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أماته فی الحیاة الدنیا ، فأقبره فی البدن ؛ لأنّ القبر الغلاف ، و هو شی‌ء یواری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شَآءَ أَنشَرَهُ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أحیاه و أیقظه بالموت الاضطراری و بعثه بحیاة الأخروی</w:t>
      </w:r>
      <w:r>
        <w:rPr>
          <w:rStyle w:val="FootnoteAnchor"/>
          <w:rtl w:val="true"/>
        </w:rPr>
        <w:footnoteReference w:id="1219"/>
      </w:r>
      <w:r>
        <w:rPr>
          <w:rFonts w:ascii="Amiri" w:hAnsi="Amiri" w:eastAsia="Amiri" w:cs="Amiri"/>
          <w:color w:val="111111"/>
          <w:sz w:val="28"/>
          <w:sz w:val="28"/>
          <w:szCs w:val="28"/>
          <w:rtl w:val="true"/>
          <w:lang w:bidi="ar-SA"/>
        </w:rPr>
        <w:t xml:space="preserve">التی هی حقیقة الحیاة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هَذِهِ الْحَیَاةُ الدُّنْیَآ إِلاَّ لَهْوٌ وَ لَعِبٌ وَ إِنَّ الدَّارَ الاْآخِرَةَ لَهِیَ الْحَیَوَانُ لَوْ کَانُوا یَعْلَمُونَ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دلا قبر تن خاکی است زنده شو از عشق و در آی از قبور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الامل فی عنوان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 و هو ضدّ الیأس ، 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أطال الأمل أساء العمل</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الأمل ینسی الآخرة</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لوازم طول الأمل حبّ الدنیا ؛ فاذا أنس الانسان بها و لذّاتها ثقل علیه مفارقتها </w:t>
      </w:r>
      <w:r>
        <w:rPr>
          <w:rFonts w:eastAsia="IRNazanin" w:cs="IRNazanin"/>
          <w:color w:val="111111"/>
          <w:sz w:val="28"/>
          <w:szCs w:val="28"/>
          <w:rtl w:val="true"/>
          <w:lang w:bidi="fa-IR"/>
        </w:rPr>
        <w:t xml:space="preserve">. </w:t>
      </w:r>
      <w:bookmarkStart w:id="798" w:name="pg3155_20571"/>
    </w:p>
    <w:p>
      <w:pPr>
        <w:pStyle w:val="BookText"/>
        <w:rPr/>
      </w:pPr>
      <w:bookmarkEnd w:id="798"/>
      <w:r>
        <w:rPr>
          <w:rFonts w:ascii="IRNazanin" w:hAnsi="IRNazanin" w:eastAsia="IRNazanin"/>
          <w:color w:val="111111"/>
          <w:sz w:val="28"/>
          <w:sz w:val="28"/>
          <w:szCs w:val="28"/>
          <w:rtl w:val="true"/>
          <w:lang w:bidi="fa-IR"/>
        </w:rPr>
        <w:t xml:space="preserve">پس ماحصل کلام امام علیه‌السلام آن که سؤال تضرع و استغاثة می‌نمائیم تو را ای رب و مالک و مدبّر و أولی به تصرّف در امور خودم ، سؤال کسی که مشغول است قلب او از حقّ به ذکر باطل دنیا به سبب طول آرزوهای نفسانی و حبّ الشهوات </w:t>
      </w:r>
      <w:r>
        <w:rPr>
          <w:rFonts w:eastAsia="IRNazanin" w:cs="IRNazanin"/>
          <w:color w:val="111111"/>
          <w:sz w:val="28"/>
          <w:szCs w:val="28"/>
          <w:rtl w:val="true"/>
          <w:lang w:bidi="fa-IR"/>
        </w:rPr>
        <w:t>.</w:t>
      </w:r>
    </w:p>
    <w:p>
      <w:pPr>
        <w:pStyle w:val="Heading4"/>
        <w:numPr>
          <w:ilvl w:val="3"/>
          <w:numId w:val="1"/>
        </w:numPr>
        <w:rPr/>
      </w:pPr>
      <w:bookmarkStart w:id="799" w:name="__RefHeading___Toc1367890_2749589250"/>
      <w:bookmarkStart w:id="800" w:name="_Toc286"/>
      <w:bookmarkEnd w:id="799"/>
      <w:r>
        <w:rPr>
          <w:rtl w:val="true"/>
        </w:rPr>
        <w:t>غفلت بدن</w:t>
      </w:r>
      <w:bookmarkEnd w:id="80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بَدَنُهُ غَافِلٌ لِسُکُونِ</w:t>
      </w:r>
      <w:r>
        <w:rPr>
          <w:rStyle w:val="FootnoteAnchor"/>
          <w:rtl w:val="true"/>
        </w:rPr>
        <w:footnoteReference w:id="1223"/>
      </w:r>
      <w:r>
        <w:rPr>
          <w:rFonts w:ascii="Amiri" w:hAnsi="Amiri" w:eastAsia="Amiri" w:cs="Amiri"/>
          <w:color w:val="111111"/>
          <w:sz w:val="28"/>
          <w:sz w:val="28"/>
          <w:szCs w:val="28"/>
          <w:rtl w:val="true"/>
          <w:lang w:bidi="ar-SA"/>
        </w:rPr>
        <w:t>عُرُوقِهِ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بکثرة النعم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انتباه و آگاهی بالذات مستند به ارواح است ، و نسبت دادن او را در فقره دعا به بدن مجازی است نه حقیقی ، چه بدن بما هو بدن قطع نظر از اضافه روح حیوانی به او چون سایر جسادات خالی از آثار است ، و تمام آثار او از حسّ و حرکت در ایاب و ذهاب و مشاعر ظاهره و باطنه و ارادت و غفلت و ایقاظ او به واسطه روح اضافی است که عین این آثار و صفات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سکون بدن بذاته است و محرّک او یمیناً و شمالاً روح است ، و غفلت بدن به سبب سکونت عروق او به جهت زیادتی و وفور نعمت بر او ، که مفاد فقره دعاء</w:t>
      </w:r>
      <w:r>
        <w:rPr>
          <w:rStyle w:val="FootnoteAnchor"/>
          <w:rtl w:val="true"/>
        </w:rPr>
        <w:footnoteReference w:id="1224"/>
      </w:r>
      <w:r>
        <w:rPr>
          <w:rFonts w:ascii="IRNazanin" w:hAnsi="IRNazanin" w:eastAsia="IRNazanin"/>
          <w:color w:val="111111"/>
          <w:sz w:val="28"/>
          <w:sz w:val="28"/>
          <w:szCs w:val="28"/>
          <w:rtl w:val="true"/>
          <w:lang w:bidi="fa-IR"/>
        </w:rPr>
        <w:t>اشاره به راحت و تمتّع او است به غلبه نعم ظاهریه از عموم لوازم معاشیه به</w:t>
      </w:r>
    </w:p>
    <w:p>
      <w:pPr>
        <w:pStyle w:val="BookText"/>
        <w:rPr/>
      </w:pPr>
      <w:r>
        <w:rPr>
          <w:rFonts w:ascii="IRNazanin" w:hAnsi="IRNazanin" w:eastAsia="IRNazanin"/>
          <w:color w:val="111111"/>
          <w:sz w:val="28"/>
          <w:sz w:val="28"/>
          <w:szCs w:val="28"/>
          <w:rtl w:val="true"/>
          <w:lang w:bidi="fa-IR"/>
        </w:rPr>
        <w:t xml:space="preserve">تنعّمات دنیویه از مأکول و مشروب و ملبوس ، و اشتمال او بر نعم باطنیه ، لاسیّما نعمت صحّت و عافیت که اعظم نعماء الهیه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سکون بدن و عروق او مطلقاً موجب راحت است از این حیث چون نوم باعث بر سکونت بدن است از حرکات عنیفه ظاهریه از قبیل کوشش و تلاش در تحصیل منافع دنیویه ، و موجب سکون از حرکات فکریه در جلب شهوات و حرکات غضبیه برای دفع منافر ، چون از تمام اینها بدن در نوم ساکن است ، لهذا </w:t>
      </w:r>
    </w:p>
    <w:p>
      <w:pPr>
        <w:pStyle w:val="BookText"/>
        <w:rPr/>
      </w:pPr>
      <w:r>
        <w:rPr>
          <w:rFonts w:ascii="Amiri" w:hAnsi="Amiri" w:eastAsia="Amiri" w:cs="Amiri"/>
          <w:color w:val="111111"/>
          <w:sz w:val="28"/>
          <w:sz w:val="28"/>
          <w:szCs w:val="28"/>
          <w:rtl w:val="true"/>
          <w:lang w:bidi="ar-SA"/>
        </w:rPr>
        <w:t xml:space="preserve">حق تعالی او را راحت انسان خوانده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نَوْمَکُمْ سُبَاتًا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سکوناً و انقطاعاً عن الأعمال الشاقة العنیفة ، الموجب للتعب و تحلیل الرطوبات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سکونِ مطلقْ راحت است ، چنان که حرکات مطلقاً زحمت ، و آن حرکات بدنیه هم که مورث رنج است ، یا اختیاری است که فهمیدی در کسب معاش و حرص ، و یا حرکات بدن و عروق او اضطراری است ، چون در امراض و اسقام که از این حرکات اضطراری تعبیر به ضربان شده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العرق ضرباً و ضرباناً إذا تحرّک بقوّة ، و ضرب بعضها بعضاً من الاضطراب ، و هو الحرکة و الضربان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الألم الذی یحصل فی الباطن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الجرح ضرباناً ، إذا اشتدّ وَجَعه و هاج ألمه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مراره که او را در وجود حیوان زهره خوانند که باعث و مصبّ صفرا است چون در وجود انسان به قرار غیر طبیعی به هیجان و حرکت آمده ، غلبه نماید به حرارت و حدّت خود ، سایر اخلاط را فاسد گرداند ، به وجهی که تیز و سوخته شود به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و افعال بدن تباه گردد و اعتدال مزاج زایل شود ، و در انسان اضطراب و بدخوئی و غضب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مواد در تجاویف عروق متعفّن گردیده حُمیّات مطبقه و محرّقه حادث شود ، و این به وجهی نمونه و عبارت باشد از سلاسل و اغلال و عذابِ دوزخِ دار طبیعت ، از این باب حضرت رسول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الحمّی من فیح جهنم فاطفؤها بالماء البارد </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سکونت عروق که آثار کثرت نعماء شمرده‌اند به واسطه نبودن این هیجان و این حرکات اضطراری عروق است به سبب وقوع اختلالات در آنها ، از این است </w:t>
      </w:r>
      <w:bookmarkStart w:id="801" w:name="pg3155_20573"/>
    </w:p>
    <w:p>
      <w:pPr>
        <w:pStyle w:val="BookText"/>
        <w:rPr/>
      </w:pPr>
      <w:bookmarkEnd w:id="801"/>
      <w:r>
        <w:rPr>
          <w:rFonts w:ascii="IRNazanin" w:hAnsi="IRNazanin" w:eastAsia="IRNazanin"/>
          <w:color w:val="111111"/>
          <w:sz w:val="28"/>
          <w:sz w:val="28"/>
          <w:szCs w:val="28"/>
          <w:rtl w:val="true"/>
          <w:lang w:bidi="fa-IR"/>
        </w:rPr>
        <w:t xml:space="preserve">که حکیم حاذق از حرکات مختلفه غیر طبیعی نبض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عرقی است متصل به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مرض بدن و فساد اخلاط اربعه را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مَفْتُونٌ بِکَثْرَةِ النِّعَمِ عَلَیْهِ</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367892_2749589250"/>
      <w:bookmarkStart w:id="803" w:name="_Toc287"/>
      <w:bookmarkEnd w:id="802"/>
      <w:r>
        <w:rPr>
          <w:rtl w:val="true"/>
        </w:rPr>
        <w:t>تفکّر و جایگاه آن</w:t>
      </w:r>
      <w:bookmarkEnd w:id="80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فِکْرُهُ قَلِیلٌ لِمَا هُوَ صَائِرٌ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تو سؤال کسی است که فکر او کم است در اموراتی</w:t>
      </w:r>
      <w:r>
        <w:rPr>
          <w:rStyle w:val="FootnoteAnchor"/>
          <w:rtl w:val="true"/>
        </w:rPr>
        <w:footnoteReference w:id="1227"/>
      </w:r>
      <w:r>
        <w:rPr>
          <w:rFonts w:ascii="IRNazanin" w:hAnsi="IRNazanin" w:eastAsia="IRNazanin"/>
          <w:color w:val="111111"/>
          <w:sz w:val="28"/>
          <w:sz w:val="28"/>
          <w:szCs w:val="28"/>
          <w:rtl w:val="true"/>
          <w:lang w:bidi="fa-IR"/>
        </w:rPr>
        <w:t xml:space="preserve">که بالمآل صائر و راجع به او است از امور عقوبات عاجله دنیویه بر طبق جزای اعمال او ، و از امورات طولیه اخرویه که به او رجوع کننده است ، از قبیل واردات عالم برزخ و حشر ارواح و مواقف قیامت ، الذی یحصل الاطلاع علیه بعد الموت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بک من هول المطلع </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فکر در این امورات وارده مستقبله ممدوح است ، لذا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 ساعة خیر من عبادة ستّین سنة</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واسطه آن که فکر توصّل الی اللّه است ، و العبادة توصّل الی ثواب اللّه ، و الذی یوصلک الی اللّه خیر مما توصلک الی غیر اللّه ؛ و لأنّ الفکر عمل القلب و الطاعة عمل الجوارح و القالب ؛ فالقلب أشرف من القالب ، و الفکر أعلی من العمل ، لهذا أمر رسول‌اللّه بالتفکّر فی آثار و آیات صنایع اللّه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تفکّروا فی آلاء اللّه و لاتتفکّروا فی ذات اللّه </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xml:space="preserve">، لأنّ ذات اللّه غیر متناه ، محیط </w:t>
      </w:r>
      <w:bookmarkStart w:id="804" w:name="pg3155_20574"/>
    </w:p>
    <w:p>
      <w:pPr>
        <w:pStyle w:val="BookText"/>
        <w:rPr/>
      </w:pPr>
      <w:bookmarkEnd w:id="804"/>
      <w:r>
        <w:rPr>
          <w:rFonts w:ascii="IRNazanin" w:hAnsi="IRNazanin" w:eastAsia="IRNazanin"/>
          <w:color w:val="111111"/>
          <w:sz w:val="28"/>
          <w:sz w:val="28"/>
          <w:szCs w:val="28"/>
          <w:rtl w:val="true"/>
          <w:lang w:bidi="fa-IR"/>
        </w:rPr>
        <w:t xml:space="preserve">بالاشیآء و عقول البشر متناهٍ محدود 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احاطه محدود متناهی بر محیط غیر متناهی لایجوز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عقل نازی حکیم تا کی به فکرت این ره نمی‌شود طی</w:t>
      </w:r>
    </w:p>
    <w:p>
      <w:pPr>
        <w:pStyle w:val="BookText"/>
        <w:rPr/>
      </w:pPr>
      <w:r>
        <w:rPr>
          <w:rFonts w:ascii="IRNazanin" w:hAnsi="IRNazanin" w:eastAsia="IRNazanin"/>
          <w:color w:val="111111"/>
          <w:sz w:val="28"/>
          <w:sz w:val="28"/>
          <w:szCs w:val="28"/>
          <w:rtl w:val="true"/>
          <w:lang w:bidi="fa-IR"/>
        </w:rPr>
        <w:t>به کنه ذاتش خرد برد پی اگر رسد خس به قعر دریا</w:t>
      </w:r>
      <w:r>
        <w:rPr>
          <w:rStyle w:val="FootnoteAnchor"/>
          <w:rtl w:val="true"/>
        </w:rPr>
        <w:footnoteReference w:id="1231"/>
      </w:r>
    </w:p>
    <w:p>
      <w:pPr>
        <w:pStyle w:val="Heading4"/>
        <w:numPr>
          <w:ilvl w:val="3"/>
          <w:numId w:val="1"/>
        </w:numPr>
        <w:rPr/>
      </w:pPr>
      <w:bookmarkStart w:id="805" w:name="__RefHeading___Toc1367894_2749589250"/>
      <w:bookmarkStart w:id="806" w:name="_Toc288"/>
      <w:bookmarkEnd w:id="805"/>
      <w:r>
        <w:rPr>
          <w:rtl w:val="true"/>
        </w:rPr>
        <w:t>فکر و نظر</w:t>
      </w:r>
      <w:bookmarkEnd w:id="806"/>
    </w:p>
    <w:p>
      <w:pPr>
        <w:pStyle w:val="BookText"/>
        <w:rPr/>
      </w:pPr>
      <w:r>
        <w:rPr>
          <w:rFonts w:ascii="IRNazanin" w:hAnsi="IRNazanin" w:eastAsia="IRNazanin"/>
          <w:color w:val="111111"/>
          <w:sz w:val="28"/>
          <w:sz w:val="28"/>
          <w:szCs w:val="28"/>
          <w:rtl w:val="true"/>
          <w:lang w:bidi="fa-IR"/>
        </w:rPr>
        <w:t xml:space="preserve">والتفکّر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 و هو ترتّب أمور معلومة فی الذهن لیتوصّل بها الی المطلوب علماً و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تأمّل الشی‌ء ، و النظر والفکر یطلب بها العلم 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نظر و فکر به حسب معنی واحدند و ممدوح ، حقّ سبحانه و تعالی ، لهذا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یَنظُرُوا فِی مَلَکُوتِ السَّماواتِ وَ الاْءَرْضِ وَ مَا خَلَقَ اللَّهُ مِن شَیْ‌ءٍ وَ أَنْ عَسَی أَن یَکُونَ قَدِ اقْتَرَبَ أَجَلُهُمْ </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فهمیدی که عالم دو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ملک و عالم ملکوت ، که از عالم ملک تعبیر شده به عالم خلق و دنیا و شهادت و ظاهر ؛ و از عالم ملکوت به عالم امر و آخرت و باطن و غیب و عالم ارواح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مفاد کلام الهی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 و تأمّل و تفکّر نمی‌نمایند در ملکوت سماوات و ارض ، یعنی در عالم ارواح و نفوس متعلّقه به اجسام سماوی و نفوس و ارواح مدبره ارضی ، که از اوّلی در لسان شرع به ملائکه اعلی تعبیر شده ، و از ثانی به ملائکه ملأ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اللّه‌ُ مِنْ شَی‌ءٍ </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عالم مُلک و خلق است ، چنان که ملکوت اشاره به عالم امر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الاْءَمْرُ</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نیز تأمّل و تفکّر نمی‌کنند در اجسام صافیه علویه سماویه و ابدان و </w:t>
      </w:r>
      <w:bookmarkStart w:id="807" w:name="pg3155_20575"/>
    </w:p>
    <w:p>
      <w:pPr>
        <w:pStyle w:val="BookText"/>
        <w:rPr/>
      </w:pPr>
      <w:bookmarkEnd w:id="807"/>
      <w:r>
        <w:rPr>
          <w:rFonts w:ascii="IRNazanin" w:hAnsi="IRNazanin" w:eastAsia="IRNazanin"/>
          <w:color w:val="111111"/>
          <w:sz w:val="28"/>
          <w:sz w:val="28"/>
          <w:szCs w:val="28"/>
          <w:rtl w:val="true"/>
          <w:lang w:bidi="fa-IR"/>
        </w:rPr>
        <w:t xml:space="preserve">هیاکل سفلیه ارضیه ، که غرض از تحریص و ترغیب نظر و فکر در روحانیات نفوس قدسیه و ملائکه مجرّده ملکوتیه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آنها مظهر تنزیه و تقدیس خدا و مبرّز آثار و حکم لاتعدّ و لاتحصای باری تعالی‌اند ، و نظر در اجسام سفلیه که چگونه حاوی صنایع و بدایع مبدع و موجد حقیقی‌اند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است که از فکر و نظر در اینها به نظر اعتبار برای انسان مقام ایمان و یقین و معرفت کامل حاصل شود به وجود مُبدع حکیم و صانع و مخترع قدیم ؛ چه مقصود اصلی از</w:t>
      </w:r>
    </w:p>
    <w:p>
      <w:pPr>
        <w:pStyle w:val="BookText"/>
        <w:rPr/>
      </w:pPr>
      <w:r>
        <w:rPr>
          <w:rFonts w:ascii="IRNazanin" w:hAnsi="IRNazanin" w:eastAsia="IRNazanin"/>
          <w:color w:val="111111"/>
          <w:sz w:val="28"/>
          <w:sz w:val="28"/>
          <w:szCs w:val="28"/>
          <w:rtl w:val="true"/>
          <w:lang w:bidi="fa-IR"/>
        </w:rPr>
        <w:t xml:space="preserve">خلقت بشر نیل آنها است به این درجه از ایمان و معرفت 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 نمی‌نمایند و حال آن که بسا باشد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اقْتَرَبَ أَجَلُهُمْ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باشد اجل محدود و توقّف آنها در دنیا به واسطه کسب و تحصیل این معرفت و ایمان از تأمّل و مشاهده این مبدعات و مخترعات و مکونّات </w:t>
      </w:r>
      <w:r>
        <w:rPr>
          <w:rFonts w:eastAsia="IRNazanin" w:cs="IRNazanin"/>
          <w:color w:val="111111"/>
          <w:sz w:val="28"/>
          <w:szCs w:val="28"/>
          <w:rtl w:val="true"/>
          <w:lang w:bidi="fa-IR"/>
        </w:rPr>
        <w:t>.</w:t>
      </w:r>
    </w:p>
    <w:p>
      <w:pPr>
        <w:pStyle w:val="Heading4"/>
        <w:numPr>
          <w:ilvl w:val="3"/>
          <w:numId w:val="1"/>
        </w:numPr>
        <w:rPr/>
      </w:pPr>
      <w:bookmarkStart w:id="808" w:name="__RefHeading___Toc1367896_2749589250"/>
      <w:bookmarkStart w:id="809" w:name="_Toc289"/>
      <w:bookmarkEnd w:id="808"/>
      <w:r>
        <w:rPr>
          <w:rtl w:val="true"/>
        </w:rPr>
        <w:t>تکمیل ایمان و یقین در دنیا</w:t>
      </w:r>
      <w:bookmarkEnd w:id="809"/>
    </w:p>
    <w:p>
      <w:pPr>
        <w:pStyle w:val="BookText"/>
        <w:rPr/>
      </w:pPr>
      <w:r>
        <w:rPr>
          <w:rFonts w:ascii="IRNazanin" w:hAnsi="IRNazanin" w:eastAsia="IRNazanin"/>
          <w:color w:val="111111"/>
          <w:sz w:val="28"/>
          <w:sz w:val="28"/>
          <w:szCs w:val="28"/>
          <w:rtl w:val="true"/>
          <w:lang w:bidi="fa-IR"/>
        </w:rPr>
        <w:t xml:space="preserve">و چون تکمیل و تحصیل ایمان و یقین که علّت غائی ایجاد نوع انسان است موقوف به دنیا است از دیدن این آثار و آیات بدیعه ، و در عبور از دنیا که مزرعه آخرت است ،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نیل ایمان و معرفتی که مُثمر ثمر است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عَسَی أَن یَکُونَ قَدِ اقْتَرَبَ أَجَلُهُمْ فَبِأَیِّ حَدِیثٍ بَعْدَهُ یُؤْمِنُونَ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اگرچه بعضی از 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قرآن گرفته‌اند ،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قرآن نموده‌اند ، یعنی به کدام کلام و اخبار بعد از قرآن ایمان می‌آورند ، و حال آن که کلام آسمانی در قرآن ختم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چون در ما تقدّم آیه شریفه ابداً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مرجع ضمیر </w:t>
      </w:r>
      <w:bookmarkStart w:id="810" w:name="pg3155_20576"/>
    </w:p>
    <w:p>
      <w:pPr>
        <w:pStyle w:val="BookText"/>
        <w:rPr/>
      </w:pPr>
      <w:bookmarkEnd w:id="8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 ممکن است که از حدیث مراد امر جدید حادث که همان انتهاء و انقضاء اجل مسمّی ،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وقوع موت باشد ، یعنی پس از انقضای اجل و مدت عمر دنیویه که موضوع برای اکتساب ایمان و تحصیل معرفت است به کدام امر بعد از وقوع او ایمان پیدا خواهید کرد ، با آن که تهیه ایمان به واسطه وجود شرایط او مقیّد و مخصوص به دنیا است ، و در آخرت ابداً مفید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چون نیشابوری</w:t>
      </w:r>
      <w:r>
        <w:rPr>
          <w:rStyle w:val="FootnoteAnchor"/>
          <w:rtl w:val="true"/>
        </w:rPr>
        <w:footnoteReference w:id="1237"/>
      </w:r>
      <w:r>
        <w:rPr>
          <w:rFonts w:ascii="IRNazanin" w:hAnsi="IRNazanin" w:eastAsia="IRNazanin"/>
          <w:color w:val="111111"/>
          <w:sz w:val="28"/>
          <w:sz w:val="28"/>
          <w:szCs w:val="28"/>
          <w:rtl w:val="true"/>
          <w:lang w:bidi="fa-IR"/>
        </w:rPr>
        <w:t xml:space="preserve">و غیره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 آیه است دانسته‌اند ، یعنی به چه امر دیگر بعد از نظر و فکر که در دنیا برای آنها حاصل می‌شود دیگر ایمان می‌آورند ؛ چه ایمان حقیقت ایقان است ، و</w:t>
      </w:r>
    </w:p>
    <w:p>
      <w:pPr>
        <w:pStyle w:val="BookText"/>
        <w:rPr/>
      </w:pPr>
      <w:r>
        <w:rPr>
          <w:rFonts w:ascii="IRNazanin" w:hAnsi="IRNazanin" w:eastAsia="IRNazanin"/>
          <w:color w:val="111111"/>
          <w:sz w:val="28"/>
          <w:sz w:val="28"/>
          <w:szCs w:val="28"/>
          <w:rtl w:val="true"/>
          <w:lang w:bidi="fa-IR"/>
        </w:rPr>
        <w:t xml:space="preserve">یقین از نتایج علم است ، و علم پیدا نمی‌شود مگر از طریقه نظر و فکر و استدلالات قواعد منطقیه برهانیه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اینجا است که متفکّرین در امر سماوات و ارض ممدوح حقّ‌اند به اولواالالباب ، یعنی ذو العقول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خَلْقِ السَّماواتِ وَ الاْءَرْضِ وَ اخْتِلاَفِ اللَّیْلِ وَ النَّهَارِ لاَآیَاتٍ لاُِّولِی الاْءَ لْبَابِ </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لاَآیَاتٍ لِقَوْمٍ یَتَفَکَّرُونَ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کن در خلق سماوات که تا ممدوح حقّ گردی در آیات</w:t>
      </w:r>
      <w:r>
        <w:rPr>
          <w:rStyle w:val="FootnoteAnchor"/>
          <w:rtl w:val="true"/>
        </w:rPr>
        <w:footnoteReference w:id="1240"/>
      </w:r>
    </w:p>
    <w:p>
      <w:pPr>
        <w:pStyle w:val="Heading4"/>
        <w:numPr>
          <w:ilvl w:val="3"/>
          <w:numId w:val="1"/>
        </w:numPr>
        <w:rPr/>
      </w:pPr>
      <w:bookmarkStart w:id="811" w:name="__RefHeading___Toc1367898_2749589250"/>
      <w:bookmarkStart w:id="812" w:name="_Toc290"/>
      <w:bookmarkEnd w:id="811"/>
      <w:r>
        <w:rPr>
          <w:rtl w:val="true"/>
        </w:rPr>
        <w:t>غلبه آرزو و فتنه هوی</w:t>
      </w:r>
      <w:bookmarkEnd w:id="81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 مَنْ قَدْ غَلَبَ عَلَیْهِ الاْءَمَلُ، وَ فَتَنَهُ الْهَوَی</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ابتهال من به تو سؤال کسی است که غلبه کرده است بر او آمال </w:t>
      </w:r>
    </w:p>
    <w:p>
      <w:pPr>
        <w:pStyle w:val="BookText"/>
        <w:rPr/>
      </w:pPr>
      <w:r>
        <w:rPr>
          <w:rFonts w:ascii="IRNazanin" w:hAnsi="IRNazanin" w:eastAsia="IRNazanin"/>
          <w:color w:val="111111"/>
          <w:sz w:val="28"/>
          <w:sz w:val="28"/>
          <w:szCs w:val="28"/>
          <w:rtl w:val="true"/>
          <w:lang w:bidi="fa-IR"/>
        </w:rPr>
        <w:t xml:space="preserve">و آرزو ، و سؤال کسی که مبتلا و معذّب نموده است او را هوای نفس امّاره بالسوء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تمام فتنه و فساد اعمال و اخلاق و ابتلاء به واردات سوء کلیةً منشأ و مصدر آنها هوی است ، از باب آن که چنان که علم مبدأ اخلاق حمیده است ، هوی مبدأ اوصاف ذمیمه است ، اگر چه به ظاهر اوصاف ذمیمه نتایج نفس و ابلیس‌اند ؛ امّا چون هوی بر همه محیط است زیادت و نقصان ایشان متعلّق به جنبش او است ، چون آدم و حوّا به هم عقد بستند و از مقاربت و مخالطت ایشان با یکدیگر صورت ذریه از اولاد آدم پیدا شدند ، نیز از امتزاج آن دو در ولادت معنویه هوی متولّد گردید ، و بر حسب الهام فجور و تقوی نفس امّاره و لوامه را هوی در حرکت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متابعت هوی و ضلالت و شقاوت بنی آدم و غلبه او بر ایشان به حدّی است که پیغمبر صلوات اللّه و سلامه علیه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الهوی أوّل إله عُبد فی الارض </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 پس تمام فتنه و عذابهای دنیوی و اخروی از نتیجه هوی است ، چنان</w:t>
      </w:r>
    </w:p>
    <w:p>
      <w:pPr>
        <w:pStyle w:val="BookText"/>
        <w:rPr/>
      </w:pPr>
      <w:r>
        <w:rPr>
          <w:rFonts w:ascii="Amiri" w:hAnsi="Amiri" w:eastAsia="Amiri" w:cs="Amiri"/>
          <w:color w:val="111111"/>
          <w:sz w:val="28"/>
          <w:sz w:val="28"/>
          <w:szCs w:val="28"/>
          <w:rtl w:val="true"/>
          <w:lang w:bidi="ar-SA"/>
        </w:rPr>
        <w:t xml:space="preserve">که مخالفت این طاغوت موجب و مستوجب فوز دنیا و آخرت و دخول جنة المأوی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خوف از مقام ربّ چنان که معصوم فرموده ،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 أنّ اللّه تعالی یعلم ما تصوّر الانسان فی نفسه و یسمع ما یقول فیه الملأ و الخلأ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أقوال الشنیعة ، و یبصر کلّ ما یصدر منه من الأفعال القبیحة المنهیة ، و ذلک العلم یحجزه و یمنعه عن عموم المعاصی و التفکّرات السخیفة والأقوال الشنیعة والأفعال الذمیمة المنهیّة ، فهذا ممّن خاف مقام ربّه و نهی نفسه عن الخطأ </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 xml:space="preserve">، فله </w:t>
      </w:r>
      <w:bookmarkStart w:id="813" w:name="pg3155_20578"/>
    </w:p>
    <w:p>
      <w:pPr>
        <w:pStyle w:val="BookText"/>
        <w:rPr/>
      </w:pPr>
      <w:bookmarkEnd w:id="813"/>
      <w:r>
        <w:rPr>
          <w:rFonts w:ascii="IRNazanin" w:hAnsi="IRNazanin" w:eastAsia="IRNazanin"/>
          <w:color w:val="111111"/>
          <w:sz w:val="28"/>
          <w:sz w:val="28"/>
          <w:szCs w:val="28"/>
          <w:rtl w:val="true"/>
          <w:lang w:bidi="fa-IR"/>
        </w:rPr>
        <w:t xml:space="preserve">فی الدنیا الفوز بمطلوبه و فی الآخرة الجنة مأواه و منزله ، لذا قال المولوی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آن گفت حق ، خود را سمیع تا ببندی لب ز گفتار شنیع</w:t>
      </w:r>
    </w:p>
    <w:p>
      <w:pPr>
        <w:pStyle w:val="BookText"/>
        <w:rPr/>
      </w:pPr>
      <w:r>
        <w:rPr>
          <w:rFonts w:ascii="IRNazanin" w:hAnsi="IRNazanin" w:eastAsia="IRNazanin"/>
          <w:color w:val="111111"/>
          <w:sz w:val="28"/>
          <w:sz w:val="28"/>
          <w:szCs w:val="28"/>
          <w:rtl w:val="true"/>
          <w:lang w:bidi="fa-IR"/>
        </w:rPr>
        <w:t>از پی آن گفت حق ، خود را بصیر تا بود دید ویت هر دم نذیر</w:t>
      </w:r>
    </w:p>
    <w:p>
      <w:pPr>
        <w:pStyle w:val="BookText"/>
        <w:rPr/>
      </w:pPr>
      <w:r>
        <w:rPr>
          <w:rFonts w:ascii="IRNazanin" w:hAnsi="IRNazanin" w:eastAsia="IRNazanin"/>
          <w:color w:val="111111"/>
          <w:sz w:val="28"/>
          <w:sz w:val="28"/>
          <w:szCs w:val="28"/>
          <w:rtl w:val="true"/>
          <w:lang w:bidi="fa-IR"/>
        </w:rPr>
        <w:t>از پی آن گفت حق ، خود را علیم تا نیندیشی فسادی را ز بیم</w:t>
      </w:r>
      <w:r>
        <w:rPr>
          <w:rStyle w:val="FootnoteAnchor"/>
          <w:rtl w:val="true"/>
        </w:rPr>
        <w:footnoteReference w:id="1244"/>
      </w:r>
    </w:p>
    <w:p>
      <w:pPr>
        <w:pStyle w:val="Heading4"/>
        <w:numPr>
          <w:ilvl w:val="3"/>
          <w:numId w:val="1"/>
        </w:numPr>
        <w:rPr/>
      </w:pPr>
      <w:bookmarkStart w:id="814" w:name="__RefHeading___Toc1367900_2749589250"/>
      <w:bookmarkStart w:id="815" w:name="_Toc291"/>
      <w:bookmarkEnd w:id="814"/>
      <w:r>
        <w:rPr>
          <w:rtl w:val="true"/>
        </w:rPr>
        <w:t>سلطنت دنیا بر انسانها</w:t>
      </w:r>
      <w:bookmarkEnd w:id="81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اسْتَمْکَنَتْ مِنْهُ الدُّنْیَا</w:t>
      </w:r>
      <w:r>
        <w:rPr>
          <w:rStyle w:val="FootnoteAnchor"/>
          <w:rtl w:val="true"/>
        </w:rPr>
        <w:footnoteReference w:id="1245"/>
      </w:r>
      <w:r>
        <w:rPr>
          <w:rFonts w:ascii="Amiri" w:hAnsi="Amiri" w:eastAsia="Amiri" w:cs="Amiri"/>
          <w:color w:val="111111"/>
          <w:sz w:val="28"/>
          <w:sz w:val="28"/>
          <w:szCs w:val="28"/>
          <w:rtl w:val="true"/>
          <w:lang w:bidi="ar-SA"/>
        </w:rPr>
        <w:t>، وَ أَظَلَّهُ الاْءَجَلُ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السلطنة و القدرة و الاستقامة ، و مکّن فلان عند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تمکّن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مکنة أی قوّة و شدّة ، یقال استمکن الرجل من الشی‌ء ، أی استولی و قدر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وقت المضروب المحدود فی المستقبل ، و قیل الأجل ،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بَلَغْنَآ أَجَلَنَا الَّذِی أَجَّلْتَ لَنَا </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الوقت والزمان الذی فرضت و عینت ،</w:t>
      </w:r>
    </w:p>
    <w:p>
      <w:pPr>
        <w:pStyle w:val="BookText"/>
        <w:rPr/>
      </w:pPr>
      <w:r>
        <w:rPr>
          <w:rFonts w:ascii="IRNazanin" w:hAnsi="IRNazanin" w:eastAsia="IRNazanin"/>
          <w:color w:val="111111"/>
          <w:sz w:val="28"/>
          <w:sz w:val="28"/>
          <w:szCs w:val="28"/>
          <w:rtl w:val="true"/>
          <w:lang w:bidi="fa-IR"/>
        </w:rPr>
        <w:t xml:space="preserve">و هو أجل مسمّی فی علم اللّه ، و اللوح المحفوظ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أسألک ایماناً لا أجل له دون لقآئک </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 xml:space="preserve">، أی لا منتهی له دون لقائک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أموت علیه و لاقیک فیه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الظلّ والظلل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غطّی و ستر من سحاب أو جبل أو نحو ذلک و الظل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بمعنی الدنوّ و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الإحاطة ،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قد ظلّکم</w:t>
      </w:r>
      <w:r>
        <w:rPr>
          <w:rStyle w:val="FootnoteAnchor"/>
          <w:rtl w:val="true"/>
        </w:rPr>
        <w:footnoteReference w:id="1249"/>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 xml:space="preserve">، أی قرب بکم و صار ظلاله علیکم ، عبّر بذلک وصوله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حصل عنوان فقره دعا آن که سؤال و تضرّع من از تو سؤال کسی است که استیلا و سلطنت و قوّه و غلبه نموده است بر او دنیا و حبّ دنیا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کلّ خطیئة </w:t>
      </w:r>
      <w:r>
        <w:rPr>
          <w:rFonts w:eastAsia="IRNazanin" w:cs="IRNazanin"/>
          <w:color w:val="111111"/>
          <w:sz w:val="28"/>
          <w:szCs w:val="28"/>
          <w:rtl w:val="true"/>
          <w:lang w:bidi="fa-IR"/>
        </w:rPr>
        <w:t>»</w:t>
      </w:r>
      <w:r>
        <w:rPr>
          <w:rStyle w:val="FootnoteAnchor"/>
          <w:rtl w:val="true"/>
        </w:rPr>
        <w:footnoteReference w:id="125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أظله 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پیدا کرده و قریب شده او را اجل که انتهای عمر معیّنه دنیویه باشد ، و قریب اجل اقتران و بروز و ظهور آثار و علامت او است از نقصان بُنیه و اسقاط اضراس ، و ضعف باصره و سامعه و ذائقه و شامّه ، و قلّت قوه باه و غیره که از شرایط و امارات قیامت و موت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یَنظُرُونَ إِلاَّ السَّاعَةَ أَنْ تَأْتِیَهُم بَغْتَةً فَقَدْ جَآءَ أَشْرَاطُهَا فَأَ نَّی لَهُمْ إِذَا جَآءَتْهُمْ ذِکْرَاهُمْ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ساعت یکی آن اسماء قیامت است و قیامت صغری موت است ، چنان که ذکر شد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فقد قامت قیامته </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دارند الاّ این که بیاید آنها را موت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فجأةً و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گمان و سابقه آنها که خود را مهیّا نموده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استفهام انکاری است ، به معنی نهی است ، یعنی نباید جز این ورود موت انتظاری داشته باشند به مقتضی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قَضَی نَحْبَهُ وَ مِنْهُم مَّن یَنتَظِرُ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جَآءَ أَشْرَاطُهَا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انتظار است ، و حال آن که آمده است شرایط و امارات و علامات قیامت و موت از همان آثار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نقایص بدنیه که مذکور گردید ؛ چه قوای جسمانی متناهی التأثیر و التأثرند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 نَّی </w:t>
      </w:r>
      <w:bookmarkStart w:id="816" w:name="pg3155_20580"/>
    </w:p>
    <w:p>
      <w:pPr>
        <w:pStyle w:val="BookText"/>
        <w:rPr/>
      </w:pPr>
      <w:bookmarkEnd w:id="816"/>
      <w:r>
        <w:rPr>
          <w:rFonts w:ascii="Amiri" w:hAnsi="Amiri" w:eastAsia="Amiri" w:cs="Amiri"/>
          <w:color w:val="111111"/>
          <w:sz w:val="28"/>
          <w:sz w:val="28"/>
          <w:szCs w:val="28"/>
          <w:rtl w:val="true"/>
          <w:lang w:bidi="ar-SA"/>
        </w:rPr>
        <w:t xml:space="preserve">لَهُمْ إِذَا جَآءَتْهُمْ ذِکْراهُمْ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آنها را این انتظار و غفلت در صورتی که آمده است ایشان را ذکر أهم یعنی آن اموری که متذکّر می‌نمایند آنها را به معاد و قیامت و ارتحال از دار فنا به دار بقا ، که خود را مهیّا و مستعدّ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ابداً در آنها حال انتباه از نوم غفلت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اذا ماتوا انتبهوا </w:t>
      </w:r>
      <w:r>
        <w:rPr>
          <w:rFonts w:eastAsia="IRNazanin" w:cs="IRNazanin"/>
          <w:color w:val="111111"/>
          <w:sz w:val="28"/>
          <w:szCs w:val="28"/>
          <w:rtl w:val="true"/>
          <w:lang w:bidi="fa-IR"/>
        </w:rPr>
        <w:t>»</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ارزقنی</w:t>
      </w:r>
      <w:r>
        <w:rPr>
          <w:rStyle w:val="FootnoteAnchor"/>
          <w:rtl w:val="true"/>
        </w:rPr>
        <w:footnoteReference w:id="1257"/>
      </w:r>
      <w:r>
        <w:rPr>
          <w:rFonts w:ascii="IRNazanin" w:hAnsi="IRNazanin" w:eastAsia="IRNazanin"/>
          <w:color w:val="111111"/>
          <w:sz w:val="28"/>
          <w:sz w:val="28"/>
          <w:szCs w:val="28"/>
          <w:rtl w:val="true"/>
          <w:lang w:bidi="fa-IR"/>
        </w:rPr>
        <w:t xml:space="preserve">التجافی عن دار الغرور والانابة الی دار الخلود و الاستعداد للموت قبل حلول الفوت </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 و قال مولانا أمیرالمؤمنین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إلام تجر أذیال التصابی و شیبک قد نضا</w:t>
      </w:r>
      <w:r>
        <w:rPr>
          <w:rStyle w:val="FootnoteAnchor"/>
          <w:rtl w:val="true"/>
        </w:rPr>
        <w:footnoteReference w:id="1259"/>
      </w:r>
      <w:r>
        <w:rPr>
          <w:rFonts w:ascii="IRNazanin" w:hAnsi="IRNazanin" w:eastAsia="IRNazanin"/>
          <w:color w:val="111111"/>
          <w:sz w:val="28"/>
          <w:sz w:val="28"/>
          <w:szCs w:val="28"/>
          <w:rtl w:val="true"/>
          <w:lang w:bidi="fa-IR"/>
        </w:rPr>
        <w:t>برد الشباب</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طمعت إقامة فی دار ظعن فلا تطمع فرجلک فی الرکاب</w:t>
      </w:r>
    </w:p>
    <w:p>
      <w:pPr>
        <w:pStyle w:val="BookText"/>
        <w:rPr/>
      </w:pPr>
      <w:r>
        <w:rPr>
          <w:rFonts w:ascii="IRNazanin" w:hAnsi="IRNazanin" w:eastAsia="IRNazanin"/>
          <w:color w:val="111111"/>
          <w:sz w:val="28"/>
          <w:sz w:val="28"/>
          <w:szCs w:val="28"/>
          <w:rtl w:val="true"/>
          <w:lang w:bidi="fa-IR"/>
        </w:rPr>
        <w:t>بلال الشیب فی فودیک نادی بأعلی الصوت حیّ علی الذهاب</w:t>
      </w:r>
      <w:r>
        <w:rPr>
          <w:rStyle w:val="FootnoteAnchor"/>
          <w:rtl w:val="true"/>
        </w:rPr>
        <w:footnoteReference w:id="1261"/>
      </w:r>
    </w:p>
    <w:p>
      <w:pPr>
        <w:pStyle w:val="Heading4"/>
        <w:numPr>
          <w:ilvl w:val="3"/>
          <w:numId w:val="1"/>
        </w:numPr>
        <w:rPr/>
      </w:pPr>
      <w:bookmarkStart w:id="817" w:name="__RefHeading___Toc1367902_2749589250"/>
      <w:bookmarkStart w:id="818" w:name="_Toc292"/>
      <w:bookmarkEnd w:id="817"/>
      <w:r>
        <w:rPr>
          <w:rtl w:val="true"/>
        </w:rPr>
        <w:t>ربّ و ولی حقیقی</w:t>
      </w:r>
      <w:bookmarkEnd w:id="81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سُوءَالَ مَنِ اسْتَکْثَرَ ذُنُوبَهُ، وَ اعْتَرَفَ بِخَطِیئَتِهِ، سُوءَالَ مَنْ لاَ رَبَّ لَهُ غَیْرُکَ، وَ لاَ وَلِیَّ لَهُ دُونَکَ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 و المدبّر والسید والمربّی و المتمّم والمنعم و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المعانی کلّها جایز إطلاقها علی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توحید و تحمید و إقرار بأ نّه المالک للأشیاء لا غیر ، و لایشارک أحد فی ربوبیته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الولایة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الربوبیة ، و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التولیّة و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من أسمائه تعالی ، و هو المالک للموجودات ، المتولّی لأمرها ، المتصرّف فیها بالتدبیر و القدرة ،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بِأَنَّ اللَّهَ مَوْلَی الَّذِینَ آمَنُوا </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ولیّهم والقائم بأمورهم ، و کلّ من</w:t>
      </w:r>
    </w:p>
    <w:p>
      <w:pPr>
        <w:pStyle w:val="BookText"/>
        <w:rPr/>
      </w:pPr>
      <w:r>
        <w:rPr>
          <w:rFonts w:ascii="IRNazanin" w:hAnsi="IRNazanin" w:eastAsia="IRNazanin"/>
          <w:color w:val="111111"/>
          <w:sz w:val="28"/>
          <w:sz w:val="28"/>
          <w:szCs w:val="28"/>
          <w:rtl w:val="true"/>
          <w:lang w:bidi="fa-IR"/>
        </w:rPr>
        <w:t xml:space="preserve">ولّی علیک أمرک فهو مولیک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مفهوم فقره دعاء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استغاثه می‌نمایم از تو استغاثه و ابتهال کسی که زیاد شمرده بر تو ذنوب و عصیان خود را ، و اعتراف و اقرار کرده به جرم و خطاهای خود ، سؤال کسی که نیست ربّ و مالک و مدبّر و سیّد و منعمی برای او غیر تو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نیست قائم به امر و أولی به تصرّف در ظاهر و باطن او سوای تو ، که ربوبیت و ولایت را حصر فرموده‌اند بالحقیقة به حقّ سبحانه و تعالی ، هر چند که در عالم ارباب مجازی که مظهر ربوبیت حق‌اند زیاد است ، چون افلاک تسعه که آباء علویه‌اند ، و چون کواکب سیّاره که ربوبیت در عالم ملک دارند ، چنان که ارباب انواع که از عالم ملکوت‌اند ، هر یک تربیت</w:t>
      </w:r>
      <w:r>
        <w:rPr>
          <w:rStyle w:val="FootnoteAnchor"/>
          <w:rtl w:val="true"/>
        </w:rPr>
        <w:footnoteReference w:id="1264"/>
      </w:r>
      <w:r>
        <w:rPr>
          <w:rFonts w:ascii="IRNazanin" w:hAnsi="IRNazanin" w:eastAsia="IRNazanin"/>
          <w:color w:val="111111"/>
          <w:sz w:val="28"/>
          <w:sz w:val="28"/>
          <w:szCs w:val="28"/>
          <w:rtl w:val="true"/>
          <w:lang w:bidi="fa-IR"/>
        </w:rPr>
        <w:t xml:space="preserve">در افراد متعلقه خود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اوّلاً به تربیت و تأثیر و تدبیر حرکات افلاک و سیر کواکب است که ترتیب موالید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نبات و معدن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 و به آثار و تربیت آنها است تکمیل مایحتاج انسان از فواکه و حبوب و کلّیه مأکولات و ملبوسات و مرکوبات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مشاهده نمی‌نمائی که اگر تخمی را در جایی بکاری با وجود جمیع شرایط ، ولی بعید باشد از اثر تابش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سیّارات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به کمال نرسیده و ثمری بر او مترتّب نشود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به الهام ارباب انواع است حرکات و سکنات و نشو و نماء و بلوغ به کمال افراد هر نوعی از انواع ؛ زیرا که قدماء از حکماء متأ لّهین رسیده‌اند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w:t>
      </w:r>
      <w:bookmarkStart w:id="819" w:name="pg3155_20582"/>
    </w:p>
    <w:p>
      <w:pPr>
        <w:pStyle w:val="BookText"/>
        <w:rPr/>
      </w:pPr>
      <w:bookmarkEnd w:id="819"/>
      <w:r>
        <w:rPr>
          <w:rFonts w:ascii="IRNazanin" w:hAnsi="IRNazanin" w:eastAsia="IRNazanin"/>
          <w:color w:val="111111"/>
          <w:sz w:val="28"/>
          <w:sz w:val="28"/>
          <w:szCs w:val="28"/>
          <w:rtl w:val="true"/>
          <w:lang w:bidi="fa-IR"/>
        </w:rPr>
        <w:t xml:space="preserve">نوع مادی طبیعی ، فردٌ مجرد عقلانی فی عالم الإبداع مسمّی برب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چنان که در لسان شرع مطهّر هم اشاره به آن ارباب انواع شده ، که من جمله خروسی است در عرش که از تسبیح او تمام افراد خروس عالم ملک به صدا و تسبیح آیند ، و قال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 فی تحت العرش لایرفع رأسه استحیاءً من اللّه </w:t>
      </w:r>
      <w:r>
        <w:rPr>
          <w:rFonts w:eastAsia="IRNazanin" w:cs="IRNazanin"/>
          <w:color w:val="111111"/>
          <w:sz w:val="28"/>
          <w:szCs w:val="28"/>
          <w:rtl w:val="true"/>
          <w:lang w:bidi="fa-IR"/>
        </w:rPr>
        <w:t>»</w:t>
      </w:r>
      <w:r>
        <w:rPr>
          <w:rStyle w:val="FootnoteAnchor"/>
          <w:rtl w:val="true"/>
        </w:rPr>
        <w:footnoteReference w:id="1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اینها تماماً اشاره به همان ربّ‌النوع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اگرچه ارباب به امر خدا در عالم زیاداند ولی حق سبحانه و تعالی ربّ‌الأرباب است و سید السادات ، یعنی تمام اربابان مجازی در تحت ربوبیت اویند و مجازاً مربّی و آلت تربیت‌اند ، لذا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أَرْبَابٌ مُّتَفَرِّقُونَ خَیْرٌ أَمِ اللَّهُ الْوَاحِدُ الْقَهَّارُ </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المولوی</w:t>
      </w:r>
      <w:r>
        <w:rPr>
          <w:rStyle w:val="FootnoteAnchor"/>
          <w:rtl w:val="true"/>
        </w:rPr>
        <w:footnoteReference w:id="1268"/>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است در ولایت جان کار فرمای آسمان جهان</w:t>
      </w:r>
    </w:p>
    <w:p>
      <w:pPr>
        <w:pStyle w:val="Heading4"/>
        <w:numPr>
          <w:ilvl w:val="3"/>
          <w:numId w:val="1"/>
        </w:numPr>
        <w:rPr/>
      </w:pPr>
      <w:bookmarkStart w:id="820" w:name="__RefHeading___Toc1367904_2749589250"/>
      <w:bookmarkStart w:id="821" w:name="_Toc293"/>
      <w:bookmarkEnd w:id="820"/>
      <w:r>
        <w:rPr>
          <w:rtl w:val="true"/>
        </w:rPr>
        <w:t>تنها ملجأ انسانها</w:t>
      </w:r>
      <w:bookmarkEnd w:id="82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مُنْقِذَ لَهُ مِنْکَ، وَ لاَ مَلْجَأَ لَهُ مِنْکَ، إِلاَّ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النقذ و التنقیذ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التخلیص ، و منه حقّاً علی أن استنقذه من النار ، و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منقذ الغرقی</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أمثالها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إلتجأ إلی اللّه ، أی اعتصم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إلتجأت أمری الی اللّه ، أی أسندته الیه ، و فیه تنبیه علی أ نّه اضطرّ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الدعاء</w:t>
      </w:r>
      <w:r>
        <w:rPr>
          <w:rStyle w:val="FootnoteAnchor"/>
          <w:rtl w:val="true"/>
        </w:rPr>
        <w:footnoteReference w:id="12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ملجأ و لا منجی منک إلاّ الیک </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822" w:name="pg3155_20583"/>
    </w:p>
    <w:p>
      <w:pPr>
        <w:pStyle w:val="Heading4"/>
        <w:numPr>
          <w:ilvl w:val="3"/>
          <w:numId w:val="1"/>
        </w:numPr>
        <w:rPr/>
      </w:pPr>
      <w:bookmarkStart w:id="823" w:name="__RefHeading___Toc1367906_2749589250"/>
      <w:bookmarkStart w:id="824" w:name="_Toc294"/>
      <w:bookmarkEnd w:id="822"/>
      <w:bookmarkEnd w:id="823"/>
      <w:r>
        <w:rPr>
          <w:rtl w:val="true"/>
        </w:rPr>
        <w:t>حق خالق بر مخلوق و عکس آن</w:t>
      </w:r>
      <w:bookmarkEnd w:id="82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أَسْأَلُکَ بِحَقِّکَ الْوَاجِبِ عَلَی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 است از خالق بر مخلوق ، و یک حقّی است از مخلوق بر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واجب خالق بر خلق آن که یعبدونه و یتذللون الیه فی الرخاء و الشدّة ، و لایشرکون بعبادة ربّهم أحد ، به این که تمام أمورات</w:t>
      </w:r>
      <w:r>
        <w:rPr>
          <w:rStyle w:val="FootnoteAnchor"/>
          <w:rtl w:val="true"/>
        </w:rPr>
        <w:footnoteReference w:id="1272"/>
      </w:r>
      <w:r>
        <w:rPr>
          <w:rFonts w:ascii="IRNazanin" w:hAnsi="IRNazanin" w:eastAsia="IRNazanin"/>
          <w:color w:val="111111"/>
          <w:sz w:val="28"/>
          <w:sz w:val="28"/>
          <w:szCs w:val="28"/>
          <w:rtl w:val="true"/>
          <w:lang w:bidi="fa-IR"/>
        </w:rPr>
        <w:t>وارده را از موت و حیات ، نعمت و نقمت ، یُسر و عسرت ، سقم و صحّت ، بلا و ابتلای خود را از او دانسته و</w:t>
      </w:r>
    </w:p>
    <w:p>
      <w:pPr>
        <w:pStyle w:val="BookText"/>
        <w:rPr/>
      </w:pPr>
      <w:r>
        <w:rPr>
          <w:rFonts w:ascii="Amiri" w:hAnsi="Amiri" w:eastAsia="Amiri" w:cs="Amiri"/>
          <w:color w:val="111111"/>
          <w:sz w:val="28"/>
          <w:sz w:val="28"/>
          <w:szCs w:val="28"/>
          <w:rtl w:val="true"/>
          <w:lang w:bidi="ar-SA"/>
        </w:rPr>
        <w:t xml:space="preserve">خواسته ، کما قال الخلیل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خلقنی فسوّانی</w:t>
      </w:r>
      <w:r>
        <w:rPr>
          <w:rStyle w:val="FootnoteAnchor"/>
          <w:rtl w:val="true"/>
        </w:rPr>
        <w:footnoteReference w:id="1274"/>
      </w:r>
      <w:r>
        <w:rPr>
          <w:rFonts w:ascii="IRNazanin" w:hAnsi="IRNazanin" w:eastAsia="IRNazanin"/>
          <w:color w:val="111111"/>
          <w:sz w:val="28"/>
          <w:sz w:val="28"/>
          <w:szCs w:val="28"/>
          <w:rtl w:val="true"/>
          <w:lang w:bidi="fa-IR"/>
        </w:rPr>
        <w:t xml:space="preserve">، یا من رزقنی و ربّانی ، یا من أطمعنی و سقانی ، یا من قرّبنی و أدنانی ، یا من عصمنی و کفانی ، یا من حفظنی و کلانی ، یا من أعزّنی و أغنانی ، یا من وفقنی و هدانی ، یا من آنسنی و آوانی ، یا من اماتنی و أحیانی </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کَشَفَ الضُّرَّ عَنکُمْ إِذَا فَرِیقٌ مِّنکُم</w:t>
      </w:r>
      <w:r>
        <w:rPr>
          <w:rStyle w:val="FootnoteAnchor"/>
          <w:rtl w:val="true"/>
        </w:rPr>
        <w:footnoteReference w:id="1276"/>
      </w:r>
      <w:r>
        <w:rPr>
          <w:rFonts w:ascii="Amiri" w:hAnsi="Amiri" w:eastAsia="Amiri" w:cs="Amiri"/>
          <w:color w:val="111111"/>
          <w:sz w:val="28"/>
          <w:sz w:val="28"/>
          <w:szCs w:val="28"/>
          <w:rtl w:val="true"/>
          <w:lang w:bidi="ar-SA"/>
        </w:rPr>
        <w:t xml:space="preserve">بِرَبِّهِمْ یُشْرِکُونَ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قال تعالی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الاْءَرْضُ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و امتثال نمود ارض به حسب تکوین امر حقّ را در امتداد و انبساط و حق ، یعنی واجب است از برای او که یسمع أمره ، إذ هی مخلوقة للّه تعالی </w:t>
      </w:r>
      <w:r>
        <w:rPr>
          <w:rFonts w:eastAsia="IRNazanin" w:cs="IRNazanin"/>
          <w:color w:val="111111"/>
          <w:sz w:val="28"/>
          <w:szCs w:val="28"/>
          <w:rtl w:val="true"/>
          <w:lang w:bidi="fa-IR"/>
        </w:rPr>
        <w:t xml:space="preserve">. </w:t>
      </w:r>
      <w:bookmarkStart w:id="825" w:name="pg3155_20584"/>
    </w:p>
    <w:p>
      <w:pPr>
        <w:pStyle w:val="BookText"/>
        <w:rPr/>
      </w:pPr>
      <w:bookmarkEnd w:id="825"/>
      <w:r>
        <w:rPr>
          <w:rFonts w:ascii="IRNazanin" w:hAnsi="IRNazanin" w:eastAsia="IRNazanin"/>
          <w:color w:val="111111"/>
          <w:sz w:val="28"/>
          <w:sz w:val="28"/>
          <w:szCs w:val="28"/>
          <w:rtl w:val="true"/>
          <w:lang w:bidi="fa-IR"/>
        </w:rPr>
        <w:t xml:space="preserve">و أمّا حق اللّه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و اللازم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حق العباد فهو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الجدیر من حیث إنّ الاحسان الی من لم‌یتخذ ربّا سواه مطابق للحکمة ؛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حَقًّا عَلَیْنَا نَصْرُ الْمُؤْمِنِینَ </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ایجاباً حققّت علیه القضاء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حق المخلوق بر خالق خود این است که مادامی که آنها را به خلاف اراده و میل طبیعی آنها به حیات مستعار دنیویه محبوس نموده ، بر او است که هر کس را به قدر لیاقت و استحقاق خود تمام مایحتاج که اسباب تعیّش او است کما هو حقّه برساند ، تا انقضای اجل مسمّی ، به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دَابَّةٍ فِی الاْءَرْضِ إِلاَّ عَلَی اللَّهِ رِزْقُهَا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خلق ، عیال اللّه‌اند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الخلق عیال اللّه ، أحبهم الی اللّه أنفعهم لعیاله و أبغضهم الی اللّه أضرّهم لعیاله </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معیل است عقلاً و عرفاً ایصال</w:t>
      </w:r>
    </w:p>
    <w:p>
      <w:pPr>
        <w:pStyle w:val="BookText"/>
        <w:rPr/>
      </w:pPr>
      <w:r>
        <w:rPr>
          <w:rFonts w:ascii="IRNazanin" w:hAnsi="IRNazanin" w:eastAsia="IRNazanin"/>
          <w:color w:val="111111"/>
          <w:sz w:val="28"/>
          <w:sz w:val="28"/>
          <w:szCs w:val="28"/>
          <w:rtl w:val="true"/>
          <w:lang w:bidi="fa-IR"/>
        </w:rPr>
        <w:t xml:space="preserve">رزق و ما یحتاج عیال </w:t>
      </w:r>
      <w:r>
        <w:rPr>
          <w:rFonts w:eastAsia="IRNazanin" w:cs="IRNazanin"/>
          <w:color w:val="111111"/>
          <w:sz w:val="28"/>
          <w:szCs w:val="28"/>
          <w:rtl w:val="true"/>
          <w:lang w:bidi="fa-IR"/>
        </w:rPr>
        <w:t>.</w:t>
      </w:r>
    </w:p>
    <w:p>
      <w:pPr>
        <w:pStyle w:val="Heading4"/>
        <w:numPr>
          <w:ilvl w:val="3"/>
          <w:numId w:val="1"/>
        </w:numPr>
        <w:rPr/>
      </w:pPr>
      <w:bookmarkStart w:id="826" w:name="__RefHeading___Toc1367908_2749589250"/>
      <w:bookmarkStart w:id="827" w:name="_Toc295"/>
      <w:bookmarkEnd w:id="826"/>
      <w:r>
        <w:rPr>
          <w:rtl w:val="true"/>
        </w:rPr>
        <w:t>واجب الوجود و حقّ بودن او</w:t>
      </w:r>
      <w:bookmarkEnd w:id="827"/>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تعالی ، و هو الموجود المتحقّق وجوده و الهیته</w:t>
      </w:r>
      <w:r>
        <w:rPr>
          <w:rStyle w:val="FootnoteAnchor"/>
          <w:rtl w:val="true"/>
        </w:rPr>
        <w:footnoteReference w:id="1282"/>
      </w:r>
      <w:r>
        <w:rPr>
          <w:rFonts w:ascii="IRNazanin" w:hAnsi="IRNazanin" w:eastAsia="IRNazanin"/>
          <w:color w:val="111111"/>
          <w:sz w:val="28"/>
          <w:sz w:val="28"/>
          <w:szCs w:val="28"/>
          <w:rtl w:val="true"/>
          <w:lang w:bidi="fa-IR"/>
        </w:rPr>
        <w:t xml:space="preserve">، و هو واجب الوجود ؛ لأنّ الشی‌ء بالحصر العقلی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واجب الوجود ، و هو الذی ثبت وجوده بذاته من غیر علّة ، و لایطرد علیه العدم بأیّ نحو کان ، و واجب الوجود بالذات واجب الوجود من جمیع الجهات ، أی واجب العلم والقدرة ، واجب الارادة قدیم بالذات ، لأ نّه إن کان حادثاً یلزم أن یکون محتاجاً الی محدث ، و المحتاج الی الشی‌ء لایکون واجباً بذاته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تکون صفاته واجبة عین ذاته ؛ لأ نّها إن کان زائدة عارضاً</w:t>
      </w:r>
      <w:r>
        <w:rPr>
          <w:rStyle w:val="FootnoteAnchor"/>
          <w:rtl w:val="true"/>
        </w:rPr>
        <w:footnoteReference w:id="1283"/>
      </w:r>
      <w:r>
        <w:rPr>
          <w:rFonts w:ascii="IRNazanin" w:hAnsi="IRNazanin" w:eastAsia="IRNazanin"/>
          <w:color w:val="111111"/>
          <w:sz w:val="28"/>
          <w:sz w:val="28"/>
          <w:szCs w:val="28"/>
          <w:rtl w:val="true"/>
          <w:lang w:bidi="fa-IR"/>
        </w:rPr>
        <w:t xml:space="preserve">علیه ، کان </w:t>
      </w:r>
      <w:bookmarkStart w:id="828" w:name="pg3155_20585"/>
    </w:p>
    <w:p>
      <w:pPr>
        <w:pStyle w:val="BookText"/>
        <w:rPr/>
      </w:pPr>
      <w:bookmarkEnd w:id="828"/>
      <w:r>
        <w:rPr>
          <w:rFonts w:ascii="IRNazanin" w:hAnsi="IRNazanin" w:eastAsia="IRNazanin"/>
          <w:color w:val="111111"/>
          <w:sz w:val="28"/>
          <w:sz w:val="28"/>
          <w:szCs w:val="28"/>
          <w:rtl w:val="true"/>
          <w:lang w:bidi="fa-IR"/>
        </w:rPr>
        <w:t xml:space="preserve">مفتقراً الی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العلّة إمّا ذاته أو غیر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عین ذاته لزم أن یکون عین الذات فاعلاً و منفعلاً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غیر ذاته ، و الغیر إمّا واجب أخری و إما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الأولی لزم تعدّد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احتاج الواجب فی أوصافه و کمال ذاته الی الممکن ، تعالی عن ذلک علوّاً کبیراً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ممکن الوجود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ممتنع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والممکن هو الذی یکون الوجود و العدم الی ذاته مساویاً و فی وجوده محتاجاً الی الواجب حتّی یطرد عنه و یسلب أنحاء العدم و یرجّح طرف وجوده علی طرف عدمه ، و هو امکان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أجزاء العالم داخل فی تحت هذا الامکان ، و الممکنات فی حکم ممکن واحد ، محتاجة الی مرجّح زائد علی ذاته </w:t>
      </w:r>
      <w:r>
        <w:rPr>
          <w:rFonts w:eastAsia="IRNazanin" w:cs="IRNazanin"/>
          <w:color w:val="111111"/>
          <w:sz w:val="28"/>
          <w:szCs w:val="28"/>
          <w:rtl w:val="true"/>
          <w:lang w:bidi="fa-IR"/>
        </w:rPr>
        <w:t>.</w:t>
      </w:r>
    </w:p>
    <w:p>
      <w:pPr>
        <w:pStyle w:val="Heading4"/>
        <w:numPr>
          <w:ilvl w:val="3"/>
          <w:numId w:val="1"/>
        </w:numPr>
        <w:rPr/>
      </w:pPr>
      <w:bookmarkStart w:id="829" w:name="__RefHeading___Toc1367910_2749589250"/>
      <w:bookmarkStart w:id="830" w:name="_Toc296"/>
      <w:bookmarkEnd w:id="829"/>
      <w:r>
        <w:rPr>
          <w:rtl w:val="true"/>
        </w:rPr>
        <w:t>اسماء الهی و اقسام آن</w:t>
      </w:r>
      <w:bookmarkEnd w:id="83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بِاسْمِکَ الْعَظِیمِ الَّذِی أَمَرْتَ رَسُولَکَ أَنْ یُسَبِّحَکَ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بدان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اللّه کثیر است ، به اعتباری سیصد و شصت ، و به اعتباری تسعة و تسعین اسماً ، و کلّها حسنی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الاْءَسْمَآءُ الْحُسْنَی فَادْعُوهُ بِهَا </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بعضها حسن ، و بعضها أحسن ؛ زیرا که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جامعه معانی کثیره‌اند ، و بعضی دال بر معنی مفرده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دلالت بر معانی متعدّده دارد ، اسم اعظم است ؛ چون لفظ اللّه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وجهی دیگر اسماء او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دلالت بر ذات می‌نماید فقط از دون اعتبار امری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دلالت بر ذات می‌کند به اعتبار امری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امر یا اضافه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سلب فقط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اضافه و سلب که بدواً چهار قسم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ذات فقط نماید آن لفظ اللّه است که آن اسمی است موصوف به جمیع کمالات ربانیة ، المنفرد بالوجود الحقیقی ، به واسطه آن که هر موجودی سوای حقّ سبحانه غیر مستحقّ است از برای وجود بذاته ، بلکه استفاده وجود از غیر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ورقه قبل مذکور شد ؛ و قریب به این اسم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صورتی که اراده شود به او ذات من حیث هو واجب الوجود ، چه معنی حقّ دائم الثبوت است ، و الواجب أیضاً هو الثابت الدائم ، غیر قابل للعدم و الفناء ، فهو حقّ ، بل أحقّ من کلّ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که دلالت بر ذات نماید به اضافه ،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 ، از باب آن که به اضافه به سوی مقدور فعلیت یابد قدرت به تأثیر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العالم ، فإنّه إسم للذات باعتبار انکشاف الأشیاء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الخالق ، فإنّه اسم للذات باعتبار تقدیر الاشیاء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الباری ، أطلق علی الذات باعتبار اختراعه و إیجاده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والمصوّر ، باعتبار أ نّه مرتّب صور المخترعات بأحسن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الکریم ، باعتبار و إنه اسم للذات باعتبار إنّه اعطا السؤالات و العفو عن</w:t>
      </w:r>
    </w:p>
    <w:p>
      <w:pPr>
        <w:pStyle w:val="BookText"/>
        <w:rPr/>
      </w:pPr>
      <w:r>
        <w:rPr>
          <w:rFonts w:ascii="IRNazanin" w:hAnsi="IRNazanin" w:eastAsia="IRNazanin"/>
          <w:color w:val="111111"/>
          <w:sz w:val="28"/>
          <w:sz w:val="28"/>
          <w:szCs w:val="28"/>
          <w:rtl w:val="true"/>
          <w:lang w:bidi="fa-IR"/>
        </w:rPr>
        <w:t xml:space="preserve">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والعلی</w:t>
      </w:r>
      <w:r>
        <w:rPr>
          <w:rStyle w:val="FootnoteAnchor"/>
          <w:rtl w:val="true"/>
        </w:rPr>
        <w:footnoteReference w:id="1285"/>
      </w:r>
      <w:r>
        <w:rPr>
          <w:rFonts w:ascii="IRNazanin" w:hAnsi="IRNazanin" w:eastAsia="IRNazanin"/>
          <w:color w:val="111111"/>
          <w:sz w:val="28"/>
          <w:sz w:val="28"/>
          <w:szCs w:val="28"/>
          <w:rtl w:val="true"/>
          <w:lang w:bidi="fa-IR"/>
        </w:rPr>
        <w:t xml:space="preserve">، إسم للذات باعتبار أ نّه فوق سایر الذوات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العظیم ، إسم للذات باعتبار تجاوزه عن حدّ الإدراکات الحسّیة و العقلیة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الأوّل ، باعتبار سبقه علی الموجودات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 باعتبار صیرورة الموجودات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 إسم للذات باعتبار دلالة العقل علی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الباطن ، فإنّه إسم للذات باعتبار عدم ادراک الحسّ و الوهم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الذات باعتبار سلب الغیر</w:t>
      </w:r>
      <w:r>
        <w:rPr>
          <w:rStyle w:val="FootnoteAnchor"/>
          <w:rtl w:val="true"/>
        </w:rPr>
        <w:footnoteReference w:id="1286"/>
      </w:r>
      <w:r>
        <w:rPr>
          <w:rFonts w:ascii="IRNazanin" w:hAnsi="IRNazanin" w:eastAsia="IRNazanin"/>
          <w:color w:val="111111"/>
          <w:sz w:val="28"/>
          <w:sz w:val="28"/>
          <w:szCs w:val="28"/>
          <w:rtl w:val="true"/>
          <w:lang w:bidi="fa-IR"/>
        </w:rPr>
        <w:t xml:space="preserve">عنه ، مثل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 به اعتبار سلب شریک و نظیر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الفرد ، باعتبار سلب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والقدیم ، باعتبار سلب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السلام ، باعتبار سلب العیوب و النقایص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والقدّوس ، باعتبار سلب ما یخطر بالبال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اضافه و سلب با هم ، چون 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 فإنّه مدرک الفعال الذی لاتلحقه الآفات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الواسع ، باعتبار سعة علمه و عدم فوت الشی‌ء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العزیز ، الغالب الذی لا نظیرله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والرحمن ، اسم للذات باعتبار إعطاء الرزق بعموم خلقه بحیث لایخرج عن تحت شمول رزقه و إنعامه أحد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والرحیم ، اسم للذات باعتبار إحاطة رحمته و عنایته بخلقه و إرادتها لهم الخیرات </w:t>
      </w:r>
      <w:r>
        <w:rPr>
          <w:rFonts w:eastAsia="IRNazanin" w:cs="IRNazanin"/>
          <w:color w:val="111111"/>
          <w:sz w:val="28"/>
          <w:szCs w:val="28"/>
          <w:rtl w:val="true"/>
          <w:lang w:bidi="fa-IR"/>
        </w:rPr>
        <w:t xml:space="preserve">. </w:t>
      </w:r>
      <w:bookmarkStart w:id="831" w:name="pg3155_20588"/>
    </w:p>
    <w:p>
      <w:pPr>
        <w:pStyle w:val="Heading4"/>
        <w:numPr>
          <w:ilvl w:val="3"/>
          <w:numId w:val="1"/>
        </w:numPr>
        <w:rPr/>
      </w:pPr>
      <w:bookmarkStart w:id="832" w:name="__RefHeading___Toc1367912_2749589250"/>
      <w:bookmarkStart w:id="833" w:name="_Toc297"/>
      <w:bookmarkEnd w:id="831"/>
      <w:bookmarkEnd w:id="832"/>
      <w:r>
        <w:rPr>
          <w:rtl w:val="true"/>
        </w:rPr>
        <w:t>اسم اعظم</w:t>
      </w:r>
      <w:bookmarkEnd w:id="833"/>
    </w:p>
    <w:p>
      <w:pPr>
        <w:pStyle w:val="BookText"/>
        <w:rPr/>
      </w:pPr>
      <w:r>
        <w:rPr>
          <w:rFonts w:ascii="IRNazanin" w:hAnsi="IRNazanin" w:eastAsia="IRNazanin"/>
          <w:color w:val="111111"/>
          <w:sz w:val="28"/>
          <w:sz w:val="28"/>
          <w:szCs w:val="28"/>
          <w:rtl w:val="true"/>
          <w:lang w:bidi="fa-IR"/>
        </w:rPr>
        <w:t>پس آن اسم که معصوم در فقره دعا عرض می‌نماید سؤال می‌کنم تو را به آن اسم اعظم که امر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خود را به این که تسبیح و تهلیل نماید تو را به آن اسم اعظم جلاله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موصوف به جمیع صفات باشد ، چه معانی تمام اسما مذکوره در او منطوی بنحو لفّ است </w:t>
      </w:r>
      <w:r>
        <w:rPr>
          <w:rFonts w:eastAsia="IRNazanin" w:cs="IRNazanin"/>
          <w:color w:val="111111"/>
          <w:sz w:val="28"/>
          <w:szCs w:val="28"/>
          <w:rtl w:val="true"/>
          <w:lang w:bidi="fa-IR"/>
        </w:rPr>
        <w:t>.</w:t>
      </w:r>
    </w:p>
    <w:p>
      <w:pPr>
        <w:pStyle w:val="Heading4"/>
        <w:numPr>
          <w:ilvl w:val="3"/>
          <w:numId w:val="1"/>
        </w:numPr>
        <w:rPr/>
      </w:pPr>
      <w:bookmarkStart w:id="834" w:name="__RefHeading___Toc1367914_2749589250"/>
      <w:bookmarkStart w:id="835" w:name="_Toc298"/>
      <w:bookmarkEnd w:id="834"/>
      <w:r>
        <w:rPr>
          <w:rtl w:val="true"/>
        </w:rPr>
        <w:t>مظاهر اسماء</w:t>
      </w:r>
      <w:bookmarkEnd w:id="835"/>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اسماء سیصد و شصت گانه که در مقام ذات غیب الغیوبی مندرج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فرداً فرد را در مقام ظهور و بروز فعلی در عالم مظهری لازم است که آثار آن اسم را ظاهر نماید ، قال مولانا علی بن موسی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علم أولواالالباب أنّ ماهنا لک لایعلم إلاّ بما ههنا </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مظاهر اسماء که در عالم شهادت است پی به حقائق اسماء غیبیه الهیه برده می‌شود به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فخلقت الخلق لکی أعرف </w:t>
      </w:r>
      <w:r>
        <w:rPr>
          <w:rFonts w:eastAsia="IRNazanin" w:cs="IRNazanin"/>
          <w:color w:val="111111"/>
          <w:sz w:val="28"/>
          <w:szCs w:val="28"/>
          <w:rtl w:val="true"/>
          <w:lang w:bidi="fa-IR"/>
        </w:rPr>
        <w:t>»</w:t>
      </w:r>
      <w:r>
        <w:rPr>
          <w:rStyle w:val="FootnoteAnchor"/>
          <w:rtl w:val="true"/>
        </w:rPr>
        <w:footnoteReference w:id="1288"/>
      </w:r>
      <w:r>
        <w:rPr>
          <w:rFonts w:ascii="Amiri" w:hAnsi="Amiri" w:eastAsia="Amiri" w:cs="Amiri"/>
          <w:color w:val="111111"/>
          <w:sz w:val="28"/>
          <w:sz w:val="28"/>
          <w:szCs w:val="28"/>
          <w:rtl w:val="true"/>
          <w:lang w:bidi="ar-SA"/>
        </w:rPr>
        <w:t xml:space="preserve">،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مظهرِ اسم سبّوح و قدوس ملائکه‌اند که ذات آنها منزّه و مبرّا از عموم نقایص عالم کون و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مدبّر الکائنات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قاضی الحاجات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افلاکند ، که رفع حوائج موالید ثلاثة نموده ، و به حرکات و تدبیر آنها هر یک به کمال لایق به خود رسند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بسایط خارجیه هر کدام مظهر اسمی از اسماء اللّه‌اند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او نار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منفّس الکروب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است ، و مظهر امین و حافظ ارض است ، که از امینی خود ردّ می‌نماید به تو حبوب </w:t>
      </w:r>
      <w:bookmarkStart w:id="836" w:name="pg3155_20589"/>
    </w:p>
    <w:p>
      <w:pPr>
        <w:pStyle w:val="BookText"/>
        <w:rPr/>
      </w:pPr>
      <w:bookmarkEnd w:id="836"/>
      <w:r>
        <w:rPr>
          <w:rFonts w:ascii="IRNazanin" w:hAnsi="IRNazanin" w:eastAsia="IRNazanin"/>
          <w:color w:val="111111"/>
          <w:sz w:val="28"/>
          <w:sz w:val="28"/>
          <w:szCs w:val="28"/>
          <w:rtl w:val="true"/>
          <w:lang w:bidi="fa-IR"/>
        </w:rPr>
        <w:t xml:space="preserve">مدفونه را به اضعاف مضاعف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سمیع 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ادویه‌جات ضارّه و نافعه است ، الی غیر ذلک که هر یک حکایت اسمی از اسماء اللّه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انسان که هیکل توحید و مجمع تفرید و نوع‌الانواع و خلیفة‌اللّه است در ارض ، مظهر اسم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حاوی معانی و صفات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انسان کامل محمد صلی‌الله‌علیه‌و‌آله‌وسلم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رآنی فقد رأی الحقّ </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نقشی که بر صحرا نهادیم تو نیکو بین که ما نیکو نهادیم</w:t>
      </w:r>
    </w:p>
    <w:p>
      <w:pPr>
        <w:pStyle w:val="BookText"/>
        <w:rPr/>
      </w:pPr>
      <w:r>
        <w:rPr>
          <w:rFonts w:ascii="IRNazanin" w:hAnsi="IRNazanin" w:eastAsia="IRNazanin"/>
          <w:color w:val="111111"/>
          <w:sz w:val="28"/>
          <w:sz w:val="28"/>
          <w:szCs w:val="28"/>
          <w:rtl w:val="true"/>
          <w:lang w:bidi="fa-IR"/>
        </w:rPr>
        <w:t>چه آدم را فرستادیم بیرون جمال خویش بر صحرا نهادیم</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و فی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خلقت الاشیآء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خلقتک لأجلی </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نسخه نامه الهی که توئی ای آینه جمال شاهی که توئی</w:t>
      </w:r>
    </w:p>
    <w:p>
      <w:pPr>
        <w:pStyle w:val="BookText"/>
        <w:rPr/>
      </w:pPr>
      <w:r>
        <w:rPr>
          <w:rFonts w:ascii="IRNazanin" w:hAnsi="IRNazanin" w:eastAsia="IRNazanin"/>
          <w:color w:val="111111"/>
          <w:sz w:val="28"/>
          <w:sz w:val="28"/>
          <w:szCs w:val="28"/>
          <w:rtl w:val="true"/>
          <w:lang w:bidi="fa-IR"/>
        </w:rPr>
        <w:t>بیرون ز تو نیست آنچه در عالم هست از خود بطلب هر آنچه خواهی که توئی</w:t>
      </w:r>
    </w:p>
    <w:p>
      <w:pPr>
        <w:pStyle w:val="Heading4"/>
        <w:numPr>
          <w:ilvl w:val="3"/>
          <w:numId w:val="1"/>
        </w:numPr>
        <w:rPr/>
      </w:pPr>
      <w:bookmarkStart w:id="837" w:name="__RefHeading___Toc1367916_2749589250"/>
      <w:bookmarkStart w:id="838" w:name="_Toc299"/>
      <w:bookmarkEnd w:id="837"/>
      <w:r>
        <w:rPr>
          <w:rtl w:val="true"/>
        </w:rPr>
        <w:t>وجه خدا</w:t>
      </w:r>
      <w:bookmarkEnd w:id="83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بِجَلاَلِ وَجْهِکَ الْکَرِیمِ، الَّذِی لاَ یَبْلَی وَ لاَ یَتَغَیَّرُ، وَ لاَ یَحُولُ وَ لاَ یَفْنَی، أَنْ تُصَلِّیَ عَلَی مُحَمَّدٍ وَ آلِ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هَالِکٌ إِلاَّ وَجْهَهُ </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إلاّ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یَبْقَی وَجْهُ رَبِّکَ ذُو الْجَلاَلِ وَ الاْءِکْرَامِ </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وجه باقی و ذات سرمد ذوالجلال است ، یعنی صاحب جلال و صفات و اسماء قهریه است ، چون قهّار و عزیز و منتقم و جبار و متکبر و ذوالجلال والاکرام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ذات مجمع صفات و اسماء جمالیه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جمالک فی کل الحقایق سایر و لیس له الا جلالک ساتر</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و گاهی مراد از اطلاق وجه بر حقّ به اعتباری اشاره به وجود منبسط است که ظلّ ممدود و فیض مبسوط او است ، و ساری و جاری بر کلّ حقایق موجودات است ، یعنی فی العقل عقل ، و فی النفس نفس ، و فی الطبع طبع ، فی کلٍّ بحسبه ؛ زیرا که آن وجه کریم و وجود منبسط القاب حسنی بسیار دارد که به جهاتی بر او اطلاق می‌شود ، که من جمله مشیّت فعلیه است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الأشیاء بالمشیة و المشیة بنفسها </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 xml:space="preserve">چه هر چیز از اعیان موجود به وجود است ، و وجود موجود بذاته لا بوجود آخر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حکماء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الوجود الحقّ هو اللّه ، و الوجود المطلق فعله ، والوجود المقیّد أثره </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وجود مطلق را به اعتباری که معرب مراتب غیب است کلمه گویند ، چه کلمه معرب عمّا فی الضمیر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مضافاً الی المهیات تسبیحات آنها است ، و مضافاً الی اللّه کلمات تکوینی او </w:t>
      </w:r>
      <w:r>
        <w:rPr>
          <w:rFonts w:eastAsia="IRNazanin" w:cs="IRNazanin"/>
          <w:color w:val="111111"/>
          <w:sz w:val="28"/>
          <w:szCs w:val="28"/>
          <w:rtl w:val="true"/>
          <w:lang w:bidi="fa-IR"/>
        </w:rPr>
        <w:t xml:space="preserve">. </w:t>
      </w:r>
      <w:bookmarkStart w:id="839" w:name="pg3155_20591"/>
    </w:p>
    <w:p>
      <w:pPr>
        <w:pStyle w:val="BookText"/>
        <w:rPr/>
      </w:pPr>
      <w:bookmarkEnd w:id="839"/>
      <w:r>
        <w:rPr>
          <w:rFonts w:ascii="IRNazanin" w:hAnsi="IRNazanin" w:eastAsia="IRNazanin"/>
          <w:color w:val="111111"/>
          <w:sz w:val="28"/>
          <w:sz w:val="28"/>
          <w:szCs w:val="28"/>
          <w:rtl w:val="true"/>
          <w:lang w:bidi="fa-IR"/>
        </w:rPr>
        <w:t xml:space="preserve">و چنان که از برای کلمات لفظیه مقاطع بیست و هشتگانه هجائیه است ، نیز از برای آن وجود ظلّیه و کلمه معنویه است ، این مقاطع بیست و هشتگانه وجودی تکوینی ، أعنی العقل و النفس و الأفلاک التسعة والأرکان الاربعة و الموالید الثلاثة و عالم المثال و المقولات </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التسع العرضیة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پس داعی علیه‌السلام عرض می‌نماید به جلال آن وجه کریم خود که این وجود منبسط باشد که مظهر جلال و جمال تو است ، و به مظاهر و مراتب ظهور این وجه خود که بِلا</w:t>
      </w:r>
      <w:r>
        <w:rPr>
          <w:rStyle w:val="FootnoteAnchor"/>
          <w:rtl w:val="true"/>
        </w:rPr>
        <w:footnoteReference w:id="1298"/>
      </w:r>
      <w:r>
        <w:rPr>
          <w:rFonts w:ascii="IRNazanin" w:hAnsi="IRNazanin" w:eastAsia="IRNazanin"/>
          <w:color w:val="111111"/>
          <w:sz w:val="28"/>
          <w:sz w:val="28"/>
          <w:szCs w:val="28"/>
          <w:rtl w:val="true"/>
          <w:lang w:bidi="fa-IR"/>
        </w:rPr>
        <w:t xml:space="preserve">کهنگی و تغییر و تبدیل و تحویل و تحوّل و انتقال از حالی به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فنا و نیستی به او راه ندارد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ثبت وجوده امتنع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که وجود مقابل عدم است ، و شی‌ء قابل مقابل خود نشود ، و این اوصاف سخیفه بلا فناءٍ و تغییرٍ و آفاتٍ کلاًّ و طرّاً از لوازم ماهیت و موادّ است ، که بذاته</w:t>
      </w:r>
    </w:p>
    <w:p>
      <w:pPr>
        <w:pStyle w:val="BookText"/>
        <w:rPr/>
      </w:pPr>
      <w:r>
        <w:rPr>
          <w:rFonts w:ascii="IRNazanin" w:hAnsi="IRNazanin" w:eastAsia="IRNazanin"/>
          <w:color w:val="111111"/>
          <w:sz w:val="28"/>
          <w:sz w:val="28"/>
          <w:szCs w:val="28"/>
          <w:rtl w:val="true"/>
          <w:lang w:bidi="fa-IR"/>
        </w:rPr>
        <w:t xml:space="preserve">خالی از تمام و به دفعات وجود و عدم فنا و بقا کون و فساد او را عارض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 به این وجه باقی تو را قسم می‌دهم که رحمت و برکات خود را آنا فآناً بر روح پُر فتوح سیّد کائنات و آلِ کرام او صلوات اللّه و سلامه علیهم اجمعین مزید فرما </w:t>
      </w:r>
      <w:r>
        <w:rPr>
          <w:rFonts w:eastAsia="IRNazanin" w:cs="IRNazanin"/>
          <w:color w:val="111111"/>
          <w:sz w:val="28"/>
          <w:szCs w:val="28"/>
          <w:rtl w:val="true"/>
          <w:lang w:bidi="fa-IR"/>
        </w:rPr>
        <w:t>.</w:t>
      </w:r>
    </w:p>
    <w:p>
      <w:pPr>
        <w:pStyle w:val="Heading4"/>
        <w:numPr>
          <w:ilvl w:val="3"/>
          <w:numId w:val="1"/>
        </w:numPr>
        <w:rPr/>
      </w:pPr>
      <w:bookmarkStart w:id="840" w:name="__RefHeading___Toc1367918_2749589250"/>
      <w:bookmarkStart w:id="841" w:name="_Toc300"/>
      <w:bookmarkEnd w:id="840"/>
      <w:r>
        <w:rPr>
          <w:rtl w:val="true"/>
        </w:rPr>
        <w:t>عبادت خدا و دوری از همه چیز</w:t>
      </w:r>
      <w:bookmarkEnd w:id="84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تُغْنِیَنِی عَنْ کُلِّ شَیْءٍ بِعِبَادَتِکَ، وَ أَنْ تُسَلِّیَ نَفْسِی عَنِ الدُّنْیَا بِمَخَافَتِکَ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الدفع و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بمعنی ضدّ الفقر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استغنی باللّه و عطائه یغنیه اللّه </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 xml:space="preserve">، یعنی کسی که طلب بی‌نیازی و کفایت نماید در امور خود به خدا و عطای خدا به این که مکفی بداند خدا را ، کفایت می‌کند او را </w:t>
      </w:r>
      <w:bookmarkStart w:id="842" w:name="pg3155_20592"/>
    </w:p>
    <w:p>
      <w:pPr>
        <w:pStyle w:val="BookText"/>
        <w:rPr/>
      </w:pPr>
      <w:bookmarkEnd w:id="842"/>
      <w:r>
        <w:rPr>
          <w:rFonts w:ascii="IRNazanin" w:hAnsi="IRNazanin" w:eastAsia="IRNazanin"/>
          <w:color w:val="111111"/>
          <w:sz w:val="28"/>
          <w:sz w:val="28"/>
          <w:szCs w:val="28"/>
          <w:rtl w:val="true"/>
          <w:lang w:bidi="fa-IR"/>
        </w:rPr>
        <w:t xml:space="preserve">خدا ، یعنی خَلَقَ فی قلبه غنیً ، أو یعطیه ما یغنیه عن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أسمائه تعالی ، هو من لایحتاج الی أحد و کلٌّ یحتاج الیه ، لایشارک فیه غیره </w:t>
      </w:r>
      <w:r>
        <w:rPr>
          <w:rFonts w:eastAsia="IRNazanin" w:cs="IRNazanin"/>
          <w:color w:val="111111"/>
          <w:sz w:val="28"/>
          <w:szCs w:val="28"/>
          <w:rtl w:val="true"/>
          <w:lang w:bidi="fa-IR"/>
        </w:rPr>
        <w:t>.</w:t>
      </w:r>
    </w:p>
    <w:p>
      <w:pPr>
        <w:pStyle w:val="Heading4"/>
        <w:numPr>
          <w:ilvl w:val="3"/>
          <w:numId w:val="1"/>
        </w:numPr>
        <w:rPr/>
      </w:pPr>
      <w:bookmarkStart w:id="843" w:name="__RefHeading___Toc1367920_2749589250"/>
      <w:bookmarkStart w:id="844" w:name="_Toc301"/>
      <w:bookmarkEnd w:id="843"/>
      <w:r>
        <w:rPr>
          <w:rtl w:val="true"/>
        </w:rPr>
        <w:t>عبادت و رسوم آن</w:t>
      </w:r>
      <w:bookmarkEnd w:id="844"/>
    </w:p>
    <w:p>
      <w:pPr>
        <w:pStyle w:val="BookText"/>
        <w:rPr/>
      </w:pP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کمامرّ سابقاً هی غایة الخضوع و التذلّل ، و هذا الحال لایلیق الی غیر اللّه ، بل منحصرة فیه ، کما استفاد من تقدیم ما هو حقّه التأخیر ، أعنی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 و حقّ او تأخیر از فعل است ، و تقدیم او افاده حصر می‌نماید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رسوم العبادة من العبد للّه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 xml:space="preserve">ما یجب علی الأبدان ، کالصلاة و الصیام والسعی فی المواقف الشریفة لمناجاته تعالی ، کالمعابد والکعبة و المشاهد المتبرّکة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واقعی که نتیجه عبادات صوری است آن ذکر قلبی او است ، چه اگر صورت اعمال مفروضه و مناسک واجبه باشد بدون تذکّر قلب ، شَبح بی‌روح و شجر لا ثمر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 الصَّلاَةَ لِذِکْرِی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 xml:space="preserve">غائی او ذکر است ، لذا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بالحضور </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 xml:space="preserve">، أی حضور القلب که توجه و ذکر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الکشف و الإزالة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سلانی من همّی ، أی کشفه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و الرفاهیة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سلوة من العیش ، أی فی رفاهیة و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سلوت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صبرت ؛ ولی در ما نحن فیه معنی اخیر مناسب است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مفاد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بده و کفایت و دفع نما مرا از توجّه به هر شی‌ء به اشتغال به عبادت خود از اهتمام به غیر ، برای جلب نفع و دفع ضرر و </w:t>
      </w:r>
      <w:bookmarkStart w:id="845" w:name="pg3155_20593"/>
    </w:p>
    <w:p>
      <w:pPr>
        <w:pStyle w:val="BookText"/>
        <w:rPr/>
      </w:pPr>
      <w:bookmarkEnd w:id="845"/>
      <w:r>
        <w:rPr>
          <w:rFonts w:ascii="IRNazanin" w:hAnsi="IRNazanin" w:eastAsia="IRNazanin"/>
          <w:color w:val="111111"/>
          <w:sz w:val="28"/>
          <w:sz w:val="28"/>
          <w:szCs w:val="28"/>
          <w:rtl w:val="true"/>
          <w:lang w:bidi="fa-IR"/>
        </w:rPr>
        <w:t xml:space="preserve">تسلیه ؛ و صبوری بده نفس مرا از دنیا و حبّ شهوات به سبب ایجاد خوف خود در قلب من ، یعنی خوف خود را حاجز و مانع من قرار بده از توجهات در طلب تمتّعات دنیا که داثر و زائل است ؛ چه طالب مولی و مُعرض از ما سوی ، دنیا من غیر رامٍ بدّ لازم و ظلّ لاینفکّ او است ، کما فی الحدیث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دنیا اخدمی</w:t>
      </w:r>
      <w:r>
        <w:rPr>
          <w:rStyle w:val="FootnoteAnchor"/>
          <w:rtl w:val="true"/>
        </w:rPr>
        <w:footnoteReference w:id="1304"/>
      </w:r>
      <w:r>
        <w:rPr>
          <w:rFonts w:ascii="IRNazanin" w:hAnsi="IRNazanin" w:eastAsia="IRNazanin"/>
          <w:color w:val="111111"/>
          <w:sz w:val="28"/>
          <w:sz w:val="28"/>
          <w:szCs w:val="28"/>
          <w:rtl w:val="true"/>
          <w:lang w:bidi="fa-IR"/>
        </w:rPr>
        <w:t>من خدمنی و اتعبی</w:t>
      </w:r>
      <w:r>
        <w:rPr>
          <w:rStyle w:val="FootnoteAnchor"/>
          <w:rtl w:val="true"/>
        </w:rPr>
        <w:footnoteReference w:id="1305"/>
      </w:r>
      <w:r>
        <w:rPr>
          <w:rFonts w:ascii="IRNazanin" w:hAnsi="IRNazanin" w:eastAsia="IRNazanin"/>
          <w:color w:val="111111"/>
          <w:sz w:val="28"/>
          <w:sz w:val="28"/>
          <w:szCs w:val="28"/>
          <w:rtl w:val="true"/>
          <w:lang w:bidi="fa-IR"/>
        </w:rPr>
        <w:t xml:space="preserve">من خدمک </w:t>
      </w:r>
      <w:r>
        <w:rPr>
          <w:rFonts w:eastAsia="IRNazanin" w:cs="IRNazanin"/>
          <w:color w:val="111111"/>
          <w:sz w:val="28"/>
          <w:szCs w:val="28"/>
          <w:rtl w:val="true"/>
          <w:lang w:bidi="fa-IR"/>
        </w:rPr>
        <w:t>»</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طالب دنیا و معرض از مولی که خاسر از هر دو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معیشة ضنکاً </w:t>
      </w:r>
      <w:r>
        <w:rPr>
          <w:rFonts w:eastAsia="IRNazanin" w:cs="IRNazanin"/>
          <w:color w:val="111111"/>
          <w:sz w:val="28"/>
          <w:szCs w:val="28"/>
          <w:rtl w:val="true"/>
          <w:lang w:bidi="fa-IR"/>
        </w:rPr>
        <w:t>»</w:t>
      </w:r>
      <w:r>
        <w:rPr>
          <w:rStyle w:val="FootnoteAnchor"/>
          <w:rtl w:val="true"/>
        </w:rPr>
        <w:footnoteReference w:id="130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846" w:name="__RefHeading___Toc1367922_2749589250"/>
      <w:bookmarkStart w:id="847" w:name="_Toc302"/>
      <w:bookmarkEnd w:id="846"/>
      <w:r>
        <w:rPr>
          <w:rtl w:val="true"/>
        </w:rPr>
        <w:t>فرار و ترس و استغاثه به خداوند</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تُثْنِیَنِی بِالْکَثِیرِ مِنْ کَرَامَتِکَ بِرَحْمَتِکَ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فَإِلَیْکَ أَفِرُّ، و مِنْکَ أَخَافُ، وَ بِکَ أَسْتَغِیثُ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فَفِرُّوا إِلَی اللَّهِ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من معصیة اللّه الی طاعته ، و من عقابه الی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کلام الحکماء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الفرار الی اللّه الإقبال علیه و توجیه السیر إلیه ، و هو علی 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من بعض آثاره إلی البعض ، کالفرار من أثر غضبه إلی أثر رحمته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 العبد عن مشاهدة الأفعال و یترقّی فی درجات القرب إلی مصادر الأفعال ، فیفرّ من بعضها إلی بعض ، کما یستعاذ من سخطه بعفوه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یترقّی عن مقام الصفات إلی ملاحظة الذات ، فیفرّ منها إلیه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که جمع فرموده پیغمبر صلوات اللّه و سلامه علیه این مراتب مذکوره فقال فی سجوده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بعفوک من عقابک </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 xml:space="preserve">، ثمّ قرب و غنا عن مشاهدة الأفعال ، و یترقّی إلی مصادرها و هی الصفات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أعوذ برضاک من سخطک </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 xml:space="preserve">، ثم یترقّی عن مشاهدة الصفات و اقترب إلی ملاحظة الذات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أعوذ بک منک </w:t>
      </w:r>
      <w:r>
        <w:rPr>
          <w:rFonts w:eastAsia="IRNazanin" w:cs="IRNazanin"/>
          <w:color w:val="111111"/>
          <w:sz w:val="28"/>
          <w:szCs w:val="28"/>
          <w:rtl w:val="true"/>
          <w:lang w:bidi="fa-IR"/>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فرار منه إلیه ، و هو مقام الوصول و لمّا وصل إلی انتهاء مقام القرب و انقطع عن الوجود النفسی و عن کلّ ما سواه و لم یر فی الوجود غیر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احصی ثناء علیک أنت کما أثنیت علی نفسک </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نه آن پایین به بالا رفتن است</w:t>
      </w:r>
      <w:r>
        <w:rPr>
          <w:rStyle w:val="FootnoteAnchor"/>
          <w:rtl w:val="true"/>
        </w:rPr>
        <w:footnoteReference w:id="1313"/>
      </w:r>
      <w:r>
        <w:rPr>
          <w:rFonts w:ascii="IRNazanin" w:hAnsi="IRNazanin" w:eastAsia="IRNazanin"/>
          <w:color w:val="111111"/>
          <w:sz w:val="28"/>
          <w:sz w:val="28"/>
          <w:szCs w:val="28"/>
          <w:rtl w:val="true"/>
          <w:lang w:bidi="fa-IR"/>
        </w:rPr>
        <w:t>قرب حق از قید هستی رستن 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أستغیث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منه الاغاثة ،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غیاث المستغیثین ، أنت الغیاث المستغاث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غوث و یاری اوّلاً از عدو باطنی است که نفس امّاره بالسوء باشد که أعدا عدوّ</w:t>
      </w:r>
      <w:r>
        <w:rPr>
          <w:rStyle w:val="FootnoteAnchor"/>
          <w:rtl w:val="true"/>
        </w:rPr>
        <w:footnoteReference w:id="1314"/>
      </w:r>
      <w:r>
        <w:rPr>
          <w:rFonts w:ascii="IRNazanin" w:hAnsi="IRNazanin" w:eastAsia="IRNazanin"/>
          <w:color w:val="111111"/>
          <w:sz w:val="28"/>
          <w:sz w:val="28"/>
          <w:szCs w:val="28"/>
          <w:rtl w:val="true"/>
          <w:lang w:bidi="fa-IR"/>
        </w:rPr>
        <w:t xml:space="preserve">انسان است ؛ زیرا که متابعت او در هوی و جلب شهوات موجب دخول نار است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حفّت النار بالشهوات </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لذا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الغوث الغوث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الامان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خلّصنا من النار </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848" w:name="pg3155_20595"/>
    </w:p>
    <w:p>
      <w:pPr>
        <w:pStyle w:val="Heading4"/>
        <w:numPr>
          <w:ilvl w:val="3"/>
          <w:numId w:val="1"/>
        </w:numPr>
        <w:rPr/>
      </w:pPr>
      <w:bookmarkStart w:id="849" w:name="__RefHeading___Toc1367924_2749589250"/>
      <w:bookmarkStart w:id="850" w:name="_Toc303"/>
      <w:bookmarkEnd w:id="848"/>
      <w:bookmarkEnd w:id="849"/>
      <w:r>
        <w:rPr>
          <w:rtl w:val="true"/>
        </w:rPr>
        <w:t>رجاء به حضرت حق و دعا بدو</w:t>
      </w:r>
      <w:bookmarkEnd w:id="85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أَرْجُو، وَ لَکَ أَدْعُو</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الخوف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تَرْجُونَ لِلَّهِ وَقَارًا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لایخافون للّه 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التأخیر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وَ أَخَاهُ </w:t>
      </w:r>
      <w:r>
        <w:rPr>
          <w:rStyle w:val="FootnoteAnchor"/>
          <w:rtl w:val="true"/>
        </w:rPr>
        <w:footnoteReference w:id="1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أخّره و لاتعجّل بقتله و لایقبل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 و الامید</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الأخیر مناسب لما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الرجاء بهذا المعنی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و مذموم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الممدوح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الی اللّه حال کون رجاء المرجی مقروناً بالطاعات و إتیان أعمال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المذموم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 اقترانه بسوء الأعمال ،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أرجوا اللّه أن یغفر لی و یعطینی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لایعلم أنّ المشروط ینتفی بانتفاء الشرط ، کما قال مولی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ترجو النجاة و لم‌تسلک مسالکها أنّ السفینة لاتجری علی الیبس</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r>
        <w:rPr>
          <w:rStyle w:val="FootnoteAnchor"/>
          <w:rtl w:val="true"/>
        </w:rPr>
        <w:footnoteReference w:id="1322"/>
      </w:r>
      <w:r>
        <w:rPr>
          <w:rFonts w:ascii="Amiri" w:hAnsi="Amiri" w:eastAsia="Amiri" w:cs="Amiri"/>
          <w:color w:val="111111"/>
          <w:sz w:val="28"/>
          <w:sz w:val="28"/>
          <w:szCs w:val="28"/>
          <w:rtl w:val="true"/>
          <w:lang w:bidi="ar-SA"/>
        </w:rPr>
        <w:t>یرجو اللّه</w:t>
      </w:r>
      <w:r>
        <w:rPr>
          <w:rStyle w:val="FootnoteAnchor"/>
          <w:rtl w:val="true"/>
        </w:rPr>
        <w:footnoteReference w:id="1323"/>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العظیم ما باله لا یتبیّن رجاؤه فی عمله </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و فیه ذمّ من یرجو اللّه بلا عمل ، کالمدّعی للرجا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العبادة له ؛ لأ نّها هی الإقبال علیه و الإعراض عمّا سواه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 دعاءً ، أی ابتهلت الیه بالسؤال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رغبت فیما عنده من الخیر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عرفه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 دعائی و دعاء الأنبیاء قبلی لا اله إلاّ اللّه وحده لا </w:t>
      </w:r>
      <w:bookmarkStart w:id="851" w:name="pg3155_20596"/>
    </w:p>
    <w:p>
      <w:pPr>
        <w:pStyle w:val="BookText"/>
        <w:rPr/>
      </w:pPr>
      <w:bookmarkEnd w:id="851"/>
      <w:r>
        <w:rPr>
          <w:rFonts w:ascii="IRNazanin" w:hAnsi="IRNazanin" w:eastAsia="IRNazanin"/>
          <w:color w:val="111111"/>
          <w:sz w:val="28"/>
          <w:sz w:val="28"/>
          <w:szCs w:val="28"/>
          <w:rtl w:val="true"/>
          <w:lang w:bidi="fa-IR"/>
        </w:rPr>
        <w:t xml:space="preserve">شریک له ، له الملک و له الحمد و هو علی کلّ شی‌ء قدیر </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الدعاء الذی علّمه جبرئیل لیعقوب ، فردّ اللّه ابنه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لایعلم أحد کیف هو الاّ هو ، یا مَن سدّ السماء بالهواء و کبس الأرض علی الماء ، و اختار لنفسه أحسن الاسماء آتنی بکذا</w:t>
      </w:r>
      <w:r>
        <w:rPr>
          <w:rFonts w:eastAsia="IRNazanin" w:cs="IRNazanin"/>
          <w:color w:val="111111"/>
          <w:sz w:val="28"/>
          <w:szCs w:val="28"/>
          <w:rtl w:val="true"/>
          <w:lang w:bidi="fa-IR"/>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سمّی التهلیل و التحمید و التمجید دعاءً ، لأ نّه بمنزلة فی</w:t>
      </w:r>
      <w:r>
        <w:rPr>
          <w:rStyle w:val="FootnoteAnchor"/>
          <w:rtl w:val="true"/>
        </w:rPr>
        <w:footnoteReference w:id="1327"/>
      </w:r>
      <w:r>
        <w:rPr>
          <w:rFonts w:ascii="IRNazanin" w:hAnsi="IRNazanin" w:eastAsia="IRNazanin"/>
          <w:color w:val="111111"/>
          <w:sz w:val="28"/>
          <w:sz w:val="28"/>
          <w:szCs w:val="28"/>
          <w:rtl w:val="true"/>
          <w:lang w:bidi="fa-IR"/>
        </w:rPr>
        <w:t xml:space="preserve">استیجاب ثواب اللّه و جزائه </w:t>
      </w:r>
      <w:r>
        <w:rPr>
          <w:rFonts w:eastAsia="IRNazanin" w:cs="IRNazanin"/>
          <w:color w:val="111111"/>
          <w:sz w:val="28"/>
          <w:szCs w:val="28"/>
          <w:rtl w:val="true"/>
          <w:lang w:bidi="fa-IR"/>
        </w:rPr>
        <w:t>.</w:t>
      </w:r>
    </w:p>
    <w:p>
      <w:pPr>
        <w:pStyle w:val="Heading4"/>
        <w:numPr>
          <w:ilvl w:val="3"/>
          <w:numId w:val="1"/>
        </w:numPr>
        <w:rPr/>
      </w:pPr>
      <w:bookmarkStart w:id="852" w:name="__RefHeading___Toc1367926_2749589250"/>
      <w:bookmarkStart w:id="853" w:name="_Toc304"/>
      <w:bookmarkEnd w:id="852"/>
      <w:r>
        <w:rPr>
          <w:rtl w:val="true"/>
        </w:rPr>
        <w:t>پناه جستن و یاری جستن از خداوند</w:t>
      </w:r>
      <w:bookmarkEnd w:id="85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إِلَیْکَ أَلْجَأُ، وَ بِکَ أَثِقُ، وَ إِیَّاکَ أَسْتَعِینُ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أنت حصنی و حصن من سوای ، یلجؤون إلیک و یتحصّنون فیک ، و لا ملجأ و لا مخلص و لا مهرب و لا ملاذ لمن طلبه إلاّ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ألجأ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اعتصم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ألجأت ظهری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اعتمد فی أموری بظهره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الوثوق ، و هو کلّما یستوثق بها من الأمر ؛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المؤکّد و العهد ،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أَخَذْنَ مِنکُمْ مِیثَاقًا غَلِیظًا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عهداً وثیقاً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یمین فیها کفّارة </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 xml:space="preserve">إلاّ ما کان من عهد أو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ما یتعهّد به الانسان و یلتزمه لغیره ؛ فإنّه لا کفّارة له سوی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وثقت الشی‌ء توثیقاً إذا ربطته و شدّدته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المؤمن وثّقه ملک الموت ، و لو لا ذلک لم‌یستقرّ </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854" w:name="pg3155_20597"/>
    </w:p>
    <w:p>
      <w:pPr>
        <w:pStyle w:val="Heading4"/>
        <w:numPr>
          <w:ilvl w:val="3"/>
          <w:numId w:val="1"/>
        </w:numPr>
        <w:rPr/>
      </w:pPr>
      <w:bookmarkStart w:id="855" w:name="__RefHeading___Toc1367928_2749589250"/>
      <w:bookmarkStart w:id="856" w:name="_Toc305"/>
      <w:bookmarkEnd w:id="854"/>
      <w:bookmarkEnd w:id="855"/>
      <w:r>
        <w:rPr>
          <w:rtl w:val="true"/>
        </w:rPr>
        <w:t>مرگ و تحلیل آن</w:t>
      </w:r>
      <w:bookmarkEnd w:id="856"/>
    </w:p>
    <w:p>
      <w:pPr>
        <w:pStyle w:val="BookText"/>
        <w:rPr/>
      </w:pPr>
      <w:r>
        <w:rPr>
          <w:rFonts w:ascii="IRNazanin" w:hAnsi="IRNazanin" w:eastAsia="IRNazanin"/>
          <w:color w:val="111111"/>
          <w:sz w:val="28"/>
          <w:sz w:val="28"/>
          <w:szCs w:val="28"/>
          <w:rtl w:val="true"/>
          <w:lang w:bidi="fa-IR"/>
        </w:rPr>
        <w:t>در تأویل این حدیث شریف ، وجوهی از معانی مستنبطه است ، من جمله آنچه</w:t>
      </w:r>
    </w:p>
    <w:p>
      <w:pPr>
        <w:pStyle w:val="BookText"/>
        <w:rPr/>
      </w:pPr>
      <w:r>
        <w:rPr>
          <w:rFonts w:ascii="IRNazanin" w:hAnsi="IRNazanin" w:eastAsia="IRNazanin"/>
          <w:color w:val="111111"/>
          <w:sz w:val="28"/>
          <w:sz w:val="28"/>
          <w:szCs w:val="28"/>
          <w:rtl w:val="true"/>
          <w:lang w:bidi="fa-IR"/>
        </w:rPr>
        <w:t>را که گفته‌اند بعضی از حکماء که فهم آن تطبیق تأویل</w:t>
      </w:r>
      <w:r>
        <w:rPr>
          <w:rStyle w:val="FootnoteAnchor"/>
          <w:rtl w:val="true"/>
        </w:rPr>
        <w:footnoteReference w:id="1331"/>
      </w:r>
      <w:r>
        <w:rPr>
          <w:rFonts w:ascii="IRNazanin" w:hAnsi="IRNazanin" w:eastAsia="IRNazanin"/>
          <w:color w:val="111111"/>
          <w:sz w:val="28"/>
          <w:sz w:val="28"/>
          <w:szCs w:val="28"/>
          <w:rtl w:val="true"/>
          <w:lang w:bidi="fa-IR"/>
        </w:rPr>
        <w:t xml:space="preserve">، اوّلاً مسبوق است به دانستن مقدّماتی ، از جمله آنها آن که باید دانست </w:t>
      </w:r>
      <w:r>
        <w:rPr>
          <w:rFonts w:eastAsia="IRNazanin" w:cs="IRNazanin"/>
          <w:color w:val="111111"/>
          <w:sz w:val="28"/>
          <w:szCs w:val="28"/>
          <w:rtl w:val="true"/>
          <w:lang w:bidi="fa-IR"/>
        </w:rPr>
        <w:t>:</w:t>
      </w:r>
    </w:p>
    <w:p>
      <w:pPr>
        <w:pStyle w:val="Heading4"/>
        <w:numPr>
          <w:ilvl w:val="3"/>
          <w:numId w:val="1"/>
        </w:numPr>
        <w:rPr/>
      </w:pPr>
      <w:bookmarkStart w:id="857" w:name="__RefHeading___Toc1367930_2749589250"/>
      <w:bookmarkStart w:id="858" w:name="_Toc306"/>
      <w:bookmarkEnd w:id="857"/>
      <w:r>
        <w:rPr>
          <w:rtl w:val="true"/>
        </w:rPr>
        <w:t>دنیا و عینیت مرگ با آن</w:t>
      </w:r>
      <w:bookmarkEnd w:id="858"/>
    </w:p>
    <w:p>
      <w:pPr>
        <w:pStyle w:val="BookText"/>
        <w:rPr/>
      </w:pPr>
      <w:r>
        <w:rPr>
          <w:rFonts w:ascii="IRNazanin" w:hAnsi="IRNazanin" w:eastAsia="IRNazanin"/>
          <w:color w:val="111111"/>
          <w:sz w:val="28"/>
          <w:sz w:val="28"/>
          <w:szCs w:val="28"/>
          <w:rtl w:val="true"/>
          <w:lang w:bidi="fa-IR"/>
        </w:rPr>
        <w:t xml:space="preserve">اوّلاً که حیات دنیویه نسبت به حیات اخرویه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 حیوان و نفس حیات و حیات وصف ذات او است ، نه عارض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موت است چنان که جائی توصیف نموده حیات دنیا را به لهو و لعب که امور بی‌فائده است که لا حقیقة لها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هَذِهِ الْحَیَاةُ الدُّنْیَا إِلاَّ لَهْوٌ وَ لَعِبٌ وَ إِنَّ الدَّارَ الاْخِرَةَ لَهِیَ الْحَیَوَانُ لَوْ کَانُوا یَعْلَمُونَ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جائی ، حیات او را عین موت خوانده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مَیِّتٌ وَ إِنَّهُم مَّیِّتُونَ </w:t>
      </w:r>
      <w:r>
        <w:rPr>
          <w:rStyle w:val="FootnoteAnchor"/>
          <w:rtl w:val="true"/>
        </w:rPr>
        <w:footnoteReference w:id="13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باب اتحاد معنی موت و نوم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نیام فإذا ماتوا انتبهوا </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ایضا اشاره به آن که حیات دنیا نسبت به حیات آخرت موت است ما قاله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أَمْوَاتٌ غَیْرُ أَحْیَآءٍ وَ مَا یَشْعُرُونَ أَیَّانَ یُبْعَثُونَ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البعث الانتباه من النوم ، چنان که از آیه مبارکه استفاده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یَتَوَفَّاکُم بِاللَّیْلِ وَ یَعْلَمُ مَا جَرَحْتُم بِالنَّهَارِ ثُمَّ یَبْعَثُکُمْ فِیهِ لِیُقْضَی أَجَلٌ مُّسَمًّی ثُمَّ إِلَیْهِ مَرْجِعُکُمْ ثُمَّ یُنَبِّئُکُم بِمَا </w:t>
      </w:r>
      <w:bookmarkStart w:id="859" w:name="pg3155_20598"/>
    </w:p>
    <w:p>
      <w:pPr>
        <w:pStyle w:val="BookText"/>
        <w:rPr/>
      </w:pPr>
      <w:bookmarkEnd w:id="859"/>
      <w:r>
        <w:rPr>
          <w:rFonts w:ascii="Amiri" w:hAnsi="Amiri" w:eastAsia="Amiri" w:cs="Amiri"/>
          <w:color w:val="111111"/>
          <w:sz w:val="28"/>
          <w:sz w:val="28"/>
          <w:szCs w:val="28"/>
          <w:rtl w:val="true"/>
          <w:lang w:bidi="ar-SA"/>
        </w:rPr>
        <w:t xml:space="preserve">کُنتُمْ تَعْمَلُونَ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فی نهار ، که مراد ایقاظ و انتباه از نوم است </w:t>
      </w:r>
      <w:r>
        <w:rPr>
          <w:rFonts w:eastAsia="IRNazanin" w:cs="IRNazanin"/>
          <w:color w:val="111111"/>
          <w:sz w:val="28"/>
          <w:szCs w:val="28"/>
          <w:rtl w:val="true"/>
          <w:lang w:bidi="fa-IR"/>
        </w:rPr>
        <w:t>.</w:t>
      </w:r>
    </w:p>
    <w:p>
      <w:pPr>
        <w:pStyle w:val="Heading4"/>
        <w:numPr>
          <w:ilvl w:val="3"/>
          <w:numId w:val="1"/>
        </w:numPr>
        <w:rPr/>
      </w:pPr>
      <w:bookmarkStart w:id="860" w:name="__RefHeading___Toc1367932_2749589250"/>
      <w:bookmarkStart w:id="861" w:name="_Toc307"/>
      <w:bookmarkEnd w:id="860"/>
      <w:r>
        <w:rPr>
          <w:rtl w:val="true"/>
        </w:rPr>
        <w:t>اتحاد مرگ و خواب</w:t>
      </w:r>
      <w:bookmarkEnd w:id="861"/>
    </w:p>
    <w:p>
      <w:pPr>
        <w:pStyle w:val="BookText"/>
        <w:rPr/>
      </w:pPr>
      <w:r>
        <w:rPr>
          <w:rFonts w:ascii="Amiri" w:hAnsi="Amiri" w:eastAsia="Amiri" w:cs="Amiri"/>
          <w:color w:val="111111"/>
          <w:sz w:val="28"/>
          <w:sz w:val="28"/>
          <w:szCs w:val="28"/>
          <w:rtl w:val="true"/>
          <w:lang w:bidi="ar-SA"/>
        </w:rPr>
        <w:t xml:space="preserve">و نیز از جمله آیاتی که دلالت می‌کند بر اتحاد نوم و موت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یَتَوَفَّی الاْءَنفُسَ حِینَ مَوْتِهَا وَ الَّتِی لَمْ تَمُتْ فِی مَنَامِهَا فَیُمْسِکُ الَّتِی قَضَی عَلَیْهَا الْمَوْتَ وَ یُرْسِلُ الاْءُخْرَی إِلَی أَجَلٍ مُّسَمًّی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خدا می‌میراند و قبض روح می‌نماید نفوس را در حین موت ، یعنی وقت انقضای اجل محدود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لَمْ تَمُتْ فِی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و نیز خدا آن نفسی را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نیامده و نرسیده انقضای اجل طبیعی او قبض روح می‌نماید در 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نفس ، در نوم و موت طبیعیِ حتمی در هر دو صورت در قطع علاقه از بدن دنیوی به وجهی واحد است ، نهایت فرقی که دارند آن است که در موت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می‌دارد آن نفسی را به کلّی قطع علاقه از بدن نموده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عَلَیْهَا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است بر او موت محدود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الاْءُخْرَی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می‌نماید دیگری را که نفس نائمه باشد در نوم دنیا ، که نوم در نوم است در روز ، و یقظه به بدن خود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انتهای اجل محدود معیّن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در حدیث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النوم أخ الموت </w:t>
      </w:r>
      <w:r>
        <w:rPr>
          <w:rFonts w:eastAsia="IRNazanin" w:cs="IRNazanin"/>
          <w:color w:val="111111"/>
          <w:sz w:val="28"/>
          <w:szCs w:val="28"/>
          <w:rtl w:val="true"/>
          <w:lang w:bidi="fa-IR"/>
        </w:rPr>
        <w:t>»</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است نه عین او ، به واسطه این است که در موت نفس از باب عدم استعداد بدن به کلّی از او قطع علاقه نموده ، حتی آن قوای ضعیفه خسیسه خود را که به امر خدا مستخدم و مادام الحیاة بر بدن گماشته شده‌اند ، از قبیل قوه لامسه و ماسکه و هاضمه و دافعه که </w:t>
      </w:r>
      <w:bookmarkStart w:id="862" w:name="pg3155_20599"/>
    </w:p>
    <w:p>
      <w:pPr>
        <w:pStyle w:val="BookText"/>
        <w:rPr/>
      </w:pPr>
      <w:bookmarkEnd w:id="862"/>
      <w:r>
        <w:rPr>
          <w:rFonts w:ascii="IRNazanin" w:hAnsi="IRNazanin" w:eastAsia="IRNazanin"/>
          <w:color w:val="111111"/>
          <w:sz w:val="28"/>
          <w:sz w:val="28"/>
          <w:szCs w:val="28"/>
          <w:rtl w:val="true"/>
          <w:lang w:bidi="fa-IR"/>
        </w:rPr>
        <w:t xml:space="preserve">قوای نباتیه‌اند ، هم بالتبع نفس قطع علاقه می‌نمایند ، ولی در نوم اگر چه اکثر قوی و جنود نفس از قبیل قوّه سامعه و باصره و شامه و ذائقه و حسّ مشترک و واهمه و خیال و حافظه با نفس قطع علاقه کرده‌اند ، ولی هنوز آن قوای طبیعیه که ذکر شد از جانب نفس به امر خدا در بدن باقی‌اند برای حفاظت او ، و الاّ باید چنان که بدن در نوم نمی‌بیند و نمی‌شنود نیز هضم غذای مأکول و نگاه داری او در معده هم ننماید ، نمی‌بینی که اگر سر خاری در نوم به بدن برسد لامسه درک نموده ، انسان متنبّه و متألم می‌شود ، پس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أخ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عین او </w:t>
      </w:r>
      <w:r>
        <w:rPr>
          <w:rFonts w:eastAsia="IRNazanin" w:cs="IRNazanin"/>
          <w:color w:val="111111"/>
          <w:sz w:val="28"/>
          <w:szCs w:val="28"/>
          <w:rtl w:val="true"/>
          <w:lang w:bidi="fa-IR"/>
        </w:rPr>
        <w:t>.</w:t>
      </w:r>
    </w:p>
    <w:p>
      <w:pPr>
        <w:pStyle w:val="Heading4"/>
        <w:numPr>
          <w:ilvl w:val="3"/>
          <w:numId w:val="1"/>
        </w:numPr>
        <w:rPr/>
      </w:pPr>
      <w:bookmarkStart w:id="863" w:name="__RefHeading___Toc1367934_2749589250"/>
      <w:bookmarkStart w:id="864" w:name="_Toc308"/>
      <w:bookmarkEnd w:id="863"/>
      <w:r>
        <w:rPr>
          <w:rtl w:val="true"/>
        </w:rPr>
        <w:t>ملک الموت و شناخت او</w:t>
      </w:r>
      <w:bookmarkEnd w:id="864"/>
    </w:p>
    <w:p>
      <w:pPr>
        <w:pStyle w:val="BookText"/>
        <w:rPr/>
      </w:pPr>
      <w:r>
        <w:rPr>
          <w:rFonts w:ascii="IRNazanin" w:hAnsi="IRNazanin" w:eastAsia="IRNazanin"/>
          <w:color w:val="111111"/>
          <w:sz w:val="28"/>
          <w:sz w:val="28"/>
          <w:szCs w:val="28"/>
          <w:rtl w:val="true"/>
          <w:lang w:bidi="fa-IR"/>
        </w:rPr>
        <w:t xml:space="preserve">و دیگر از مقدّمات لازمه مربوطه به فهمیدن حدیث شریف آن که باید دانست که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مات المؤمن وثّقه ملک الموت </w:t>
      </w:r>
      <w:r>
        <w:rPr>
          <w:rFonts w:eastAsia="IRNazanin" w:cs="IRNazanin"/>
          <w:color w:val="111111"/>
          <w:sz w:val="28"/>
          <w:szCs w:val="28"/>
          <w:rtl w:val="true"/>
          <w:lang w:bidi="fa-IR"/>
        </w:rPr>
        <w:t>»</w:t>
      </w:r>
      <w:r>
        <w:rPr>
          <w:rStyle w:val="FootnoteAnchor"/>
          <w:rtl w:val="true"/>
        </w:rPr>
        <w:footnoteReference w:id="1339"/>
      </w:r>
      <w:r>
        <w:rPr>
          <w:rFonts w:ascii="Amiri" w:hAnsi="Amiri" w:eastAsia="Amiri" w:cs="Amiri"/>
          <w:color w:val="111111"/>
          <w:sz w:val="28"/>
          <w:sz w:val="28"/>
          <w:szCs w:val="28"/>
          <w:rtl w:val="true"/>
          <w:lang w:bidi="ar-SA"/>
        </w:rPr>
        <w:t xml:space="preserve">ملِک به کسر لام مقصود است ، که اشاره به ذات مقدّس حق تعالی باشد ، نه ملَک به فتح لام ، بنابر همان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یَتَوَفَّی الاْءَنفُسَ </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قبض نفوس را از ابدان نسبت به خود دهد ، نه به ملَک به فتح 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کلمات علی علیه‌السلام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مالک الموت هو مالک الحیاة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الخالق هو الممیت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المفنی</w:t>
      </w:r>
      <w:r>
        <w:rPr>
          <w:rStyle w:val="FootnoteAnchor"/>
          <w:rtl w:val="true"/>
        </w:rPr>
        <w:footnoteReference w:id="1341"/>
      </w:r>
      <w:r>
        <w:rPr>
          <w:rFonts w:ascii="IRNazanin" w:hAnsi="IRNazanin" w:eastAsia="IRNazanin"/>
          <w:color w:val="111111"/>
          <w:sz w:val="28"/>
          <w:sz w:val="28"/>
          <w:szCs w:val="28"/>
          <w:rtl w:val="true"/>
          <w:lang w:bidi="fa-IR"/>
        </w:rPr>
        <w:t xml:space="preserve">و المبدء هو المعید </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 xml:space="preserve">که مالک و ملک موت خود و حقّ است بالحقیقه ، و نسبت دادن این فعل را به ملَک به فتح لام مجاز است و صحّت سلب دارد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بعد از اینها تأویل حدیث شریف مذکور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مات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865" w:name="pg3155_20600"/>
    </w:p>
    <w:p>
      <w:pPr>
        <w:pStyle w:val="BookText"/>
        <w:rPr/>
      </w:pPr>
      <w:bookmarkEnd w:id="865"/>
      <w:r>
        <w:rPr>
          <w:rFonts w:ascii="IRNazanin" w:hAnsi="IRNazanin" w:eastAsia="IRNazanin"/>
          <w:color w:val="111111"/>
          <w:sz w:val="28"/>
          <w:sz w:val="28"/>
          <w:szCs w:val="28"/>
          <w:rtl w:val="true"/>
          <w:lang w:bidi="fa-IR"/>
        </w:rPr>
        <w:t xml:space="preserve">زمان موت مؤمن که کون او است در حیات مجازی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موت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حیات آخرت وقوف و بقای او به واسطه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شدّد و ربط اللّه تعالی الذی هو مالک الموت و الحیاة روح بعلاقة البدن بالحکمة و التدبیر الی انقضاء أجل مسمّی ، محبوسة فی سجن الدنیا ، بنابر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ابقاؤه فی البدن بسبب الحیاة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این وثوق و ارتباط از جانب حق تعالی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لایستقرّ أبداً ساعة فی الدنیا ، لاشتیاق روحه بالملأ و لقاء اللّه ، به واسطه درجه کمال یقین و معرفت مؤمن به آن عالم فوق و جنة المأوی </w:t>
      </w:r>
      <w:r>
        <w:rPr>
          <w:rFonts w:eastAsia="IRNazanin" w:cs="IRNazanin"/>
          <w:color w:val="111111"/>
          <w:sz w:val="28"/>
          <w:szCs w:val="28"/>
          <w:rtl w:val="true"/>
          <w:lang w:bidi="fa-IR"/>
        </w:rPr>
        <w:t>.</w:t>
      </w:r>
    </w:p>
    <w:p>
      <w:pPr>
        <w:pStyle w:val="Heading4"/>
        <w:numPr>
          <w:ilvl w:val="3"/>
          <w:numId w:val="1"/>
        </w:numPr>
        <w:rPr/>
      </w:pPr>
      <w:bookmarkStart w:id="866" w:name="__RefHeading___Toc1367936_2749589250"/>
      <w:bookmarkStart w:id="867" w:name="_Toc309"/>
      <w:bookmarkEnd w:id="866"/>
      <w:r>
        <w:rPr>
          <w:rtl w:val="true"/>
        </w:rPr>
        <w:t>اشتیاق به مرگ</w:t>
      </w:r>
      <w:bookmarkEnd w:id="867"/>
    </w:p>
    <w:p>
      <w:pPr>
        <w:pStyle w:val="BookText"/>
        <w:rPr/>
      </w:pPr>
      <w:r>
        <w:rPr>
          <w:rFonts w:ascii="IRNazanin" w:hAnsi="IRNazanin" w:eastAsia="IRNazanin"/>
          <w:color w:val="111111"/>
          <w:sz w:val="28"/>
          <w:sz w:val="28"/>
          <w:szCs w:val="28"/>
          <w:rtl w:val="true"/>
          <w:lang w:bidi="fa-IR"/>
        </w:rPr>
        <w:t xml:space="preserve">و مؤیّد این تأویل است کلام علی علیه‌السلام در ذکر علامات 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أجل</w:t>
      </w:r>
      <w:r>
        <w:rPr>
          <w:rStyle w:val="FootnoteAnchor"/>
          <w:rtl w:val="true"/>
        </w:rPr>
        <w:footnoteReference w:id="1344"/>
      </w:r>
      <w:r>
        <w:rPr>
          <w:rFonts w:ascii="IRNazanin" w:hAnsi="IRNazanin" w:eastAsia="IRNazanin"/>
          <w:color w:val="111111"/>
          <w:sz w:val="28"/>
          <w:sz w:val="28"/>
          <w:szCs w:val="28"/>
          <w:rtl w:val="true"/>
          <w:lang w:bidi="fa-IR"/>
        </w:rPr>
        <w:t>اللّه الذی کتب اللّه لهم لم‌تستقرّ أرواحهم فی أبدانهم</w:t>
      </w:r>
      <w:r>
        <w:rPr>
          <w:rStyle w:val="FootnoteAnchor"/>
          <w:rtl w:val="true"/>
        </w:rPr>
        <w:footnoteReference w:id="1345"/>
      </w:r>
      <w:r>
        <w:rPr>
          <w:rFonts w:ascii="IRNazanin" w:hAnsi="IRNazanin" w:eastAsia="IRNazanin"/>
          <w:color w:val="111111"/>
          <w:sz w:val="28"/>
          <w:sz w:val="28"/>
          <w:szCs w:val="28"/>
          <w:rtl w:val="true"/>
          <w:lang w:bidi="fa-IR"/>
        </w:rPr>
        <w:t>طرفة عین ، شوقاً الی الثواب و</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خوفاً من العقاب </w:t>
      </w:r>
      <w:r>
        <w:rPr>
          <w:rFonts w:eastAsia="IRNazanin" w:cs="IRNazanin"/>
          <w:color w:val="111111"/>
          <w:sz w:val="28"/>
          <w:szCs w:val="28"/>
          <w:rtl w:val="true"/>
          <w:lang w:bidi="fa-IR"/>
        </w:rPr>
        <w:t>»</w:t>
      </w:r>
      <w:r>
        <w:rPr>
          <w:rStyle w:val="FootnoteAnchor"/>
          <w:rtl w:val="true"/>
        </w:rPr>
        <w:footnoteReference w:id="1346"/>
      </w:r>
      <w:r>
        <w:rPr>
          <w:rFonts w:ascii="IRNazanin" w:hAnsi="IRNazanin" w:eastAsia="IRNazanin"/>
          <w:color w:val="111111"/>
          <w:sz w:val="28"/>
          <w:sz w:val="28"/>
          <w:szCs w:val="28"/>
          <w:rtl w:val="true"/>
          <w:lang w:bidi="fa-IR"/>
        </w:rPr>
        <w:t xml:space="preserve">، چنان که وقتی که بر وجود مبارک پیغمبر صلوات اللّه و سلامه علیه نازل شد سوره مبارکه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جَآءَ نَصْرُ اللَّهِ وَ الْفَتْحُ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و ایماء به انفتاح و گشادگی و انحلال روح مقدسشان از تعلّق به تن باشد نه خبر فتح مکه و غیره ،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سبحانه و تعالی مژده موت و وصال و ترک علاقه تن و سجن دنیا را به من داده ، و عن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ماه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می‌روم چه نزول سوره در آخر ذیحجه در مراجعت از سفر حجة الوداع بود ، و دو ماه از او گذشته ، تقریباً خبر در شهر ربیع‌الأوّل را داد ، کما قیل </w:t>
      </w:r>
      <w:r>
        <w:rPr>
          <w:rFonts w:eastAsia="IRNazanin" w:cs="IRNazanin"/>
          <w:color w:val="111111"/>
          <w:sz w:val="28"/>
          <w:szCs w:val="28"/>
          <w:rtl w:val="true"/>
          <w:lang w:bidi="fa-IR"/>
        </w:rPr>
        <w:t xml:space="preserve">: </w:t>
      </w:r>
      <w:bookmarkStart w:id="868" w:name="pg3155_20601"/>
    </w:p>
    <w:p>
      <w:pPr>
        <w:pStyle w:val="BookText"/>
        <w:rPr/>
      </w:pPr>
      <w:bookmarkEnd w:id="868"/>
      <w:r>
        <w:rPr>
          <w:rFonts w:ascii="IRNazanin" w:hAnsi="IRNazanin" w:eastAsia="IRNazanin"/>
          <w:color w:val="111111"/>
          <w:sz w:val="28"/>
          <w:sz w:val="28"/>
          <w:szCs w:val="28"/>
          <w:rtl w:val="true"/>
          <w:lang w:bidi="fa-IR"/>
        </w:rPr>
        <w:t>احمد آخر زمان را انتقال در ربیع اول آمد بی جدال</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این است که بعد از مژده از باب اشتیاق به لقاء اللّه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بشّرنی بخروج الصفر</w:t>
      </w:r>
      <w:r>
        <w:rPr>
          <w:rStyle w:val="FootnoteAnchor"/>
          <w:rtl w:val="true"/>
        </w:rPr>
        <w:footnoteReference w:id="1349"/>
      </w:r>
      <w:r>
        <w:rPr>
          <w:rFonts w:ascii="Amiri" w:hAnsi="Amiri" w:eastAsia="Amiri" w:cs="Amiri"/>
          <w:color w:val="111111"/>
          <w:sz w:val="28"/>
          <w:sz w:val="28"/>
          <w:szCs w:val="28"/>
          <w:rtl w:val="true"/>
          <w:lang w:bidi="ar-SA"/>
        </w:rPr>
        <w:t xml:space="preserve">فقد بشّرته بالجنة </w:t>
      </w:r>
      <w:r>
        <w:rPr>
          <w:rFonts w:eastAsia="Amiri" w:cs="Amiri" w:ascii="Amiri" w:hAnsi="Amiri"/>
          <w:color w:val="111111"/>
          <w:sz w:val="28"/>
          <w:szCs w:val="28"/>
          <w:rtl w:val="true"/>
          <w:lang w:bidi="ar-SA"/>
        </w:rPr>
        <w:t>»</w:t>
      </w:r>
      <w:r>
        <w:rPr>
          <w:rStyle w:val="FootnoteAnchor"/>
          <w:rtl w:val="true"/>
        </w:rPr>
        <w:footnoteReference w:id="1350"/>
      </w:r>
      <w:r>
        <w:rPr>
          <w:rFonts w:ascii="IRNazanin" w:hAnsi="IRNazanin" w:eastAsia="IRNazanin"/>
          <w:color w:val="111111"/>
          <w:sz w:val="28"/>
          <w:sz w:val="28"/>
          <w:szCs w:val="28"/>
          <w:rtl w:val="true"/>
          <w:lang w:bidi="fa-IR"/>
        </w:rPr>
        <w:t xml:space="preserve">، قال المولوی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رجال از نقل عالم شادمان از بقایش شادمان این کودکان</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کما قال مولانا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 ابن ابیطالب آنس 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بثدی أمّه </w:t>
      </w:r>
      <w:r>
        <w:rPr>
          <w:rFonts w:eastAsia="IRNazanin" w:cs="IRNazanin"/>
          <w:color w:val="111111"/>
          <w:sz w:val="28"/>
          <w:szCs w:val="28"/>
          <w:rtl w:val="true"/>
          <w:lang w:bidi="fa-IR"/>
        </w:rPr>
        <w:t>»</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است که حقّ تعالی معیار ولایت و دوستی خود را تمنّای موت قرار داده در صورت صدق این داعیه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یَآ أَیُّهَا الَّذِینَ هَادُوآا إِن زَعَمْتُمْ أَ نَّکُمْ أَوْلِیَآءُ لِلَّهِ مِنْ دُونِ النَّاسِ فَتَمَنَّوُا الْمَوْتَ إِن کُنتُمْ صَادِقِینَ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69" w:name="__RefHeading___Toc1367938_2749589250"/>
      <w:bookmarkStart w:id="870" w:name="_Toc310"/>
      <w:bookmarkEnd w:id="869"/>
      <w:r>
        <w:rPr>
          <w:rtl w:val="true"/>
        </w:rPr>
        <w:t>سرّ تعلق روح به بدن</w:t>
      </w:r>
      <w:bookmarkEnd w:id="870"/>
    </w:p>
    <w:p>
      <w:pPr>
        <w:pStyle w:val="BookText"/>
        <w:rPr/>
      </w:pPr>
      <w:r>
        <w:rPr>
          <w:rFonts w:ascii="IRNazanin" w:hAnsi="IRNazanin" w:eastAsia="IRNazanin"/>
          <w:color w:val="111111"/>
          <w:sz w:val="28"/>
          <w:sz w:val="28"/>
          <w:szCs w:val="28"/>
          <w:rtl w:val="true"/>
          <w:lang w:bidi="fa-IR"/>
        </w:rPr>
        <w:t xml:space="preserve">بالجمله ، پس اشاره به همین تأویل حدیث شریف است ما ورد فی کلام 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خَلَقْنَاهُمْ وَ شَدَدْنَا أَسْرَهُمْ وَ إِذَا شِئْنَا بَدَّلْنَا أَمْثَالَهُمْ تَبْدِیلاً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کامله خود خلق نموده‌ایم ابدان آنها را که از عالم خلق است مقابل عالم امر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شَدَدْنَآ أَسْرَهُمْ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از آن که ارواح آنها را که از عالم امر است انشاء و ایجاد نموده ، و علاقه داده‌ایم به ابدان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شَدَدنَآ أَسْرَهُمْ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وثیق و محکم کرده‌ایم روح امری آنها را به قید ارتباط و تعلق چندی به اقتضای حکمت و مصلحت به بدن دنیوی آنها برای کسب معرفت تا اجل مسمّی ، و به </w:t>
      </w:r>
    </w:p>
    <w:p>
      <w:pPr>
        <w:pStyle w:val="BookText"/>
        <w:rPr/>
      </w:pPr>
      <w:r>
        <w:rPr>
          <w:rFonts w:ascii="IRNazanin" w:hAnsi="IRNazanin" w:eastAsia="IRNazanin"/>
          <w:color w:val="111111"/>
          <w:sz w:val="28"/>
          <w:sz w:val="28"/>
          <w:szCs w:val="28"/>
          <w:rtl w:val="true"/>
          <w:lang w:bidi="fa-IR"/>
        </w:rPr>
        <w:t xml:space="preserve">واسطه آن که آن روح لطیف از باب ارتباط به محلّ علوی خود قطع علاقه و ارتباط از این هیکل مظلمه و اعراض از محل کثیف مستعار خود ننماید مربوط و مستحکم کرده‌ایم اسارت و قید او را به تن که فی الحقیقه اسیروار مقیّد باشد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گشاده سوی بالا بالها تن زره‌اند و زمین چنگالها</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چار مرغ اند این عناصر بسته پا مرگ و رنجوری و علّت پا گشا</w:t>
      </w:r>
      <w:r>
        <w:rPr>
          <w:rStyle w:val="FootnoteAnchor"/>
          <w:rtl w:val="true"/>
        </w:rPr>
        <w:footnoteReference w:id="13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شِئْنَا بَدَّلْنَا أَمْثَالَهُمْ تَبْدِیلاً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خواسته و تقدیر کرده‌ایم که انتهای اجلّ مسمی است ، تبدیل می‌نمائیم امثال و صور و هیاکل آنها را</w:t>
      </w:r>
      <w:r>
        <w:rPr>
          <w:rStyle w:val="FootnoteAnchor"/>
          <w:rtl w:val="true"/>
        </w:rPr>
        <w:footnoteReference w:id="1358"/>
      </w:r>
      <w:r>
        <w:rPr>
          <w:rFonts w:ascii="IRNazanin" w:hAnsi="IRNazanin" w:eastAsia="IRNazanin"/>
          <w:color w:val="111111"/>
          <w:sz w:val="28"/>
          <w:sz w:val="28"/>
          <w:szCs w:val="28"/>
          <w:rtl w:val="true"/>
          <w:lang w:bidi="fa-IR"/>
        </w:rPr>
        <w:t xml:space="preserve">یک نوع تبدیل ؛ زیرا که مثل ، چنان که اطلاق می‌شود بر شبیه و نظیر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فیکم مثله ، أی شبیهه و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می‌شود بر صفت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لِلَّذِینَ لاَیُؤْمِنُونَ بِالاْءَخِرَةِ مَثَلُ السُّوءِ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الصفة الذمیمة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اطلاق می‌شود بر صور و هیاکل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هَذِهِ التَّمَاثِیلُ الَّتِی أَنْتُمْ لَهَا عَاکِفُونَ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ما هذه الصور و الهیاکل ، چنان که در ما نحن فیه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هیاکل است ، یعنی زمانی که خواسته‌ایم تبدیل می‌نمائیم امثال و صور آنها را به این که صورت دنیویه را از آنها به سبب موت گرفته ، و صورت مثالی اخروی به آنها می‌دهیم ، ولی مثلی است که به اعتباری عین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شیئیت شی‌ء به صورت او است ، نه به مادّه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اعتباری غیر او است ، چه آن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خصایص و اوصاف سخیفه دنیویه در آن صورت مثالی اخروی نیست ، از قبیل </w:t>
      </w:r>
      <w:bookmarkStart w:id="871" w:name="pg3155_20603"/>
    </w:p>
    <w:p>
      <w:pPr>
        <w:pStyle w:val="BookText"/>
        <w:rPr/>
      </w:pPr>
      <w:bookmarkEnd w:id="871"/>
      <w:r>
        <w:rPr>
          <w:rFonts w:ascii="IRNazanin" w:hAnsi="IRNazanin" w:eastAsia="IRNazanin"/>
          <w:color w:val="111111"/>
          <w:sz w:val="28"/>
          <w:sz w:val="28"/>
          <w:szCs w:val="28"/>
          <w:rtl w:val="true"/>
          <w:lang w:bidi="fa-IR"/>
        </w:rPr>
        <w:t>کون و فساد ، امراض و اسقام ، کسالت و کثافت قذارت ، و نوم</w:t>
      </w:r>
      <w:r>
        <w:rPr>
          <w:rStyle w:val="FootnoteAnchor"/>
          <w:rtl w:val="true"/>
        </w:rPr>
        <w:footnoteReference w:id="1361"/>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اینجا است که وارد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جُردٌ مُردٌ </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 xml:space="preserve">؛ زیرا که معرّا و مبرّا و مجرّدند از عموم این عوارضات دنیویه ؛ پس به لحاظی بعینها همان است ، نهایت کامل‌تر شده ، چنان که سابقاً فهمیدی از حدیث که چون روح مؤمن را از بدن دنیوی قبض نماید محشور می‌نماید او را در آخرت به بدنی که هر کسی او را ملاقات نماید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 اللّه فلان بن فلان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 مقصود این است که وثوق و ارتباط بیشتر برای نفس مؤمن است که چون عالم و عارف به نشانه بهتر از این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وثّقه اللّه لم‌یستقرّ فی الدنیا طرفة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خلاف کافر و جاهل که چون سوای این عالم محسوس عالمی را به یقین معتقد و قائل نیست ، لهذا دنیای را که مزبله عارفین است جنّت خود قرار داده ، و کمال کراهت را از موت و ترک علاقه از محبوب خود دارد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یَتَمَنَّوْهُ أَبَدًا بِمَا قَدَّمَتْ أَیْدِیهِمْ وَ اللَّهُ عَلِیمٌ بِالظَّالِمِینَ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که او را در این غفلت و جهالت نخواهند گذاشت طوعاً راغب نیست لابد کُرهاً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الْمَوْتَ الَّذِی تَفِرُّونَ مِنْهُ فَإِنَّهُ مُلاَقِیکُمْ ثُمَّ تُرَدُّونَ إِلَی عَالِمِ الْغَیْبِ وَ الشَّهَادَةِ فَیُنَبِّئُکُم بِمَا کُنتُمْ تَعْمَلُونَ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72" w:name="__RefHeading___Toc1367940_2749589250"/>
      <w:bookmarkStart w:id="873" w:name="_Toc311"/>
      <w:bookmarkEnd w:id="872"/>
      <w:r>
        <w:rPr>
          <w:rtl w:val="true"/>
        </w:rPr>
        <w:t>ایمان و توکل به خداوند</w:t>
      </w:r>
      <w:bookmarkEnd w:id="87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 أُومِنُ، وَ عَلَیْکَ أَتَوَکَّلُ، وَ عَلَی جُودِکَ وَ کَرَمِکَ أَتَّکِلُ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أؤمن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می‌شود از امانت و امنیت گرفته شود ، یعنی به تو امینم و تو را مؤتمن خود قرار داده‌ام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 علی الشی‌ء ، أی جعله أمیناً ، کما قال تعالی </w:t>
      </w:r>
      <w:r>
        <w:rPr>
          <w:rFonts w:eastAsia="IRNazanin" w:cs="IRNazanin"/>
          <w:color w:val="111111"/>
          <w:sz w:val="28"/>
          <w:szCs w:val="28"/>
          <w:rtl w:val="true"/>
          <w:lang w:bidi="fa-IR"/>
        </w:rPr>
        <w:t xml:space="preserve">: </w:t>
      </w:r>
      <w:bookmarkStart w:id="874" w:name="pg3155_20604"/>
    </w:p>
    <w:p>
      <w:pPr>
        <w:pStyle w:val="BookText"/>
        <w:rPr/>
      </w:pPr>
      <w:bookmarkEnd w:id="8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فَلْیُؤَدِّ الَّذِی اؤْتُمِنَ أَمانَتَهُ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یثق بکلّ شی ، والأمن الأمان ، قال</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الاْءَمْنُ </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الأمان</w:t>
      </w:r>
      <w:r>
        <w:rPr>
          <w:rStyle w:val="FootnoteAnchor"/>
          <w:rtl w:val="true"/>
        </w:rPr>
        <w:footnoteReference w:id="1367"/>
      </w:r>
      <w:r>
        <w:rPr>
          <w:rFonts w:ascii="IRNazanin" w:hAnsi="IRNazanin" w:eastAsia="IRNazanin"/>
          <w:color w:val="111111"/>
          <w:sz w:val="28"/>
          <w:sz w:val="28"/>
          <w:szCs w:val="28"/>
          <w:rtl w:val="true"/>
          <w:lang w:bidi="fa-IR"/>
        </w:rPr>
        <w:t xml:space="preserve">؛ چه حق تعالی مؤتمن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 امانت و ودیعه در دنیا به او سپارد در آخرت ردّ نماید او را به اضعاف مضاعف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أودعتک یقینی هذا و ثبات دینی ، و أنت خیر مستودع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فردّه علیّ وقت حضور موتی و عند سؤال منکر و نکیر </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أسمائه تعالی ، سمّی اللّه المؤمن لأ نّه یؤمن من عذابه من أطاعه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فی دعاء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أخرجنی من الدنیا آمناً </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 xml:space="preserve">أی من الذنوب التی بینی و بینک بأن توفّقنی للتوبة منها قبل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التی بینی و بین خلقک بأن توفّقنی للخلاص منها ، و لا تؤمنی مکرک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المؤتمن علی الشی‌ء ، و منه محمّد صلی‌الله‌علیه‌و‌آله أمین اللّه علی رسالته </w:t>
      </w:r>
      <w:r>
        <w:rPr>
          <w:rFonts w:eastAsia="IRNazanin" w:cs="IRNazanin"/>
          <w:color w:val="111111"/>
          <w:sz w:val="28"/>
          <w:szCs w:val="28"/>
          <w:rtl w:val="true"/>
          <w:lang w:bidi="fa-IR"/>
        </w:rPr>
        <w:t>.</w:t>
      </w:r>
    </w:p>
    <w:p>
      <w:pPr>
        <w:pStyle w:val="Heading4"/>
        <w:numPr>
          <w:ilvl w:val="3"/>
          <w:numId w:val="1"/>
        </w:numPr>
        <w:rPr/>
      </w:pPr>
      <w:bookmarkStart w:id="875" w:name="__RefHeading___Toc1367942_2749589250"/>
      <w:bookmarkStart w:id="876" w:name="_Toc312"/>
      <w:bookmarkEnd w:id="875"/>
      <w:r>
        <w:rPr>
          <w:rtl w:val="true"/>
        </w:rPr>
        <w:t>ایمان و معنای آن</w:t>
      </w:r>
      <w:bookmarkEnd w:id="87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أومن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مراد باشد ، که آن تصدیق باللّه است بأن یصدق بوجوده و بصفاته ، و إیمان برسله بأن یصدّق أ نّهم صادقون فیما أخبروا به عن اللّه ، و بکتبه بأن یصدّق أ نّها کلام اللّه ، و مضمونها حقّ و بالبعث و الصراط والمیزان والجنة و النار ، و بالملائکة بأ نّهم موجودون و عباد مکرمون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w:t>
      </w:r>
      <w:bookmarkStart w:id="877" w:name="pg3155_20605"/>
    </w:p>
    <w:p>
      <w:pPr>
        <w:pStyle w:val="BookText"/>
        <w:rPr/>
      </w:pPr>
      <w:bookmarkEnd w:id="877"/>
      <w:r>
        <w:rPr>
          <w:rFonts w:ascii="Amiri" w:hAnsi="Amiri" w:eastAsia="Amiri" w:cs="Amiri"/>
          <w:color w:val="111111"/>
          <w:sz w:val="28"/>
          <w:sz w:val="28"/>
          <w:szCs w:val="28"/>
          <w:rtl w:val="true"/>
          <w:lang w:bidi="ar-SA"/>
        </w:rPr>
        <w:t xml:space="preserve">بأَمَرَهُمْ وَ یَفْعَلُونَ مَا یُؤْمَرُونَ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قد سئل عن أدنی ما یکون العبد مؤمناً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یشهد أن لا إله الاّ اللّه و أنّ محمداً عبده و رسوله ، و یُقرّ بالطاعة و یعرف امام زمانه </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1367944_2749589250"/>
      <w:bookmarkStart w:id="879" w:name="_Toc313"/>
      <w:bookmarkEnd w:id="878"/>
      <w:r>
        <w:rPr>
          <w:rtl w:val="true"/>
        </w:rPr>
        <w:t>توکّل و شناخت آن</w:t>
      </w:r>
      <w:bookmarkEnd w:id="879"/>
    </w:p>
    <w:p>
      <w:pPr>
        <w:pStyle w:val="BookText"/>
        <w:rPr/>
      </w:pPr>
      <w:r>
        <w:rPr>
          <w:rFonts w:ascii="IRNazanin" w:hAnsi="IRNazanin" w:eastAsia="IRNazanin"/>
          <w:color w:val="111111"/>
          <w:sz w:val="28"/>
          <w:sz w:val="28"/>
          <w:szCs w:val="28"/>
          <w:rtl w:val="true"/>
          <w:lang w:bidi="fa-IR"/>
        </w:rPr>
        <w:t xml:space="preserve">التوکّل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انقطاع العبد الی اللّه فی جمیع ما یأمله عن</w:t>
      </w:r>
    </w:p>
    <w:p>
      <w:pPr>
        <w:pStyle w:val="BookText"/>
        <w:rPr/>
      </w:pPr>
      <w:r>
        <w:rPr>
          <w:rFonts w:ascii="Amiri" w:hAnsi="Amiri" w:eastAsia="Amiri" w:cs="Amiri"/>
          <w:color w:val="111111"/>
          <w:sz w:val="28"/>
          <w:sz w:val="28"/>
          <w:szCs w:val="28"/>
          <w:rtl w:val="true"/>
          <w:lang w:bidi="ar-SA"/>
        </w:rPr>
        <w:t xml:space="preserve">المخلوقین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التوکّل علیه العلم بأنّ المخلوق لایضرّ و لاینفع ، و لایعطی و لایمنع ، و استعمال الیأس من الناس ، فإذا کان العبد کذلک لم‌یعمل لأحد سوی اللّه ، و لم‌یطمع فی أحد سوی اللّه ،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یَتَوَکَّلْ عَلَی اللَّهِ فَهُوَ حَسْبُهُ إِنَّ اللَّهَ بَالِغُ أَمْرِهِ قَدْ جَعَلَ اللَّهُ لِکُلِّ شَیْ‌ءٍ قَدْرًا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توکّل حقیقی عباد بر خدا چنان که امیرالمؤمنین علیه‌السلام فرموده به این است که خود را به کلّی عری و بری نموده از حول و قوّه خود در امورات</w:t>
      </w:r>
      <w:r>
        <w:rPr>
          <w:rStyle w:val="FootnoteAnchor"/>
          <w:rtl w:val="true"/>
        </w:rPr>
        <w:footnoteReference w:id="1373"/>
      </w:r>
      <w:r>
        <w:rPr>
          <w:rFonts w:ascii="IRNazanin" w:hAnsi="IRNazanin" w:eastAsia="IRNazanin"/>
          <w:color w:val="111111"/>
          <w:sz w:val="28"/>
          <w:sz w:val="28"/>
          <w:szCs w:val="28"/>
          <w:rtl w:val="true"/>
          <w:lang w:bidi="fa-IR"/>
        </w:rPr>
        <w:t xml:space="preserve">وارده و مکتسبه ، و انتظار بکشند ما یأتی به القدر را ، چه خدا بالغ و رساننده است هر امری از امورات قضائیه و قدریّه خود را در زمان معیّن محدود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اللَّهُ لِکُلِّ شَیْ‌ءٍ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وصول و ایصال مقدّرات خود قدر و زمانی و اندازه مخصوصی قرار داده که از آن قدر و اندازه ابداً تغییر و تبدیلی نیست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 تَجِدَ لِسُنَّتِ اللَّهِ تَبْدِیلاً وَ لَن تَجِدَ لِسُنَّتِ اللَّهِ تَحْوِیلاً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عباد صابر و شاکر باشند ، و چه جافی و منکر خدا کشتی آنجا که خواهد برد ، لذا 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أبداً راضیاً بما یأتی به القدر </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880" w:name="pg3155_20606"/>
    </w:p>
    <w:p>
      <w:pPr>
        <w:pStyle w:val="Heading4"/>
        <w:numPr>
          <w:ilvl w:val="3"/>
          <w:numId w:val="1"/>
        </w:numPr>
        <w:rPr/>
      </w:pPr>
      <w:bookmarkStart w:id="881" w:name="__RefHeading___Toc1367946_2749589250"/>
      <w:bookmarkStart w:id="882" w:name="_Toc314"/>
      <w:bookmarkEnd w:id="880"/>
      <w:bookmarkEnd w:id="881"/>
      <w:r>
        <w:rPr>
          <w:rtl w:val="true"/>
        </w:rPr>
        <w:t>توکّل بر جود و کرم الهی</w:t>
      </w:r>
      <w:bookmarkEnd w:id="8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جودک و کرمک أتکّل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دعا به جود و کرم عمیم تو اتّکال دارم ، یعنی اعتماد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وکلّ إلیه الأمر ، أی فوّضه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ولی و اولی به تصرّف در امور منی ، لهذا من به مقتضای عبودیت محضه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فی یده کان 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امور خود را در حرکات و سکنات عموماً به تو می‌نمایم ، لأ نّک لاترید بعبادک إلاّ خیراً ، و ما یصلح بحالهم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أُفَوِّضُ أَمْرِی إِلَی اللَّهِ إِنَّ اللَّهَ بَصِیرٌ بِالْعِبَادِ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کما أخبر اللّه تعالی عن لسان یوسف الصدیق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آتَیْتَنِی مِنَ الْمُلْکِ وَ عَلَّمْتَنِی مِنْ تَأْوِیلِ الاْءَحَادِیثِ ، فَاطِرَ السَّمَاوَاتِ وَ الاْءَرْضِ أَنْتَ وَلِیِّی فِی الدُّنْیَا وَ الاْءَخِرَةِ ، تَوَفَّنِی مُسْلِمًا وَ أَلْحِقْنِی</w:t>
      </w:r>
    </w:p>
    <w:p>
      <w:pPr>
        <w:pStyle w:val="BookText"/>
        <w:rPr/>
      </w:pPr>
      <w:r>
        <w:rPr>
          <w:rFonts w:ascii="Amiri" w:hAnsi="Amiri" w:eastAsia="Amiri" w:cs="Amiri"/>
          <w:color w:val="111111"/>
          <w:sz w:val="28"/>
          <w:sz w:val="28"/>
          <w:szCs w:val="28"/>
          <w:rtl w:val="true"/>
          <w:lang w:bidi="ar-SA"/>
        </w:rPr>
        <w:t>بِالصّالِحِینَ</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ولی و سیّد و مولی و مالک و أولی به تصرّف در امور دنیوی و اخروی منی به این که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آتَیْتَنِی مِنَ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کرده‌ای به من بعضی از ملک و سلطنت و استیلای بر ملک مصر را ، و تو تعلیم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بعض از تأویل احادیث ، را که پاره‌ای از معانی و تأویلات اخبار کتب سماویه که بر انبیاء سلف نازل شده ، یا این که تعلیم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تأویل احادیث ، که مراد تعبیر رؤیا باشد ، چه رؤیای صادقه حدیث و اِلهام ملک است ، کما أخبر به پیغمبر صلوات اللّه و سلامه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 امتی مکلّمین و</w:t>
      </w:r>
      <w:r>
        <w:rPr>
          <w:rStyle w:val="FootnoteAnchor"/>
          <w:rtl w:val="true"/>
        </w:rPr>
        <w:footnoteReference w:id="1378"/>
      </w:r>
      <w:r>
        <w:rPr>
          <w:rFonts w:ascii="Amiri" w:hAnsi="Amiri" w:eastAsia="Amiri" w:cs="Amiri"/>
          <w:color w:val="111111"/>
          <w:sz w:val="28"/>
          <w:sz w:val="28"/>
          <w:szCs w:val="28"/>
          <w:rtl w:val="true"/>
          <w:lang w:bidi="ar-SA"/>
        </w:rPr>
        <w:t xml:space="preserve">محدّثین </w:t>
      </w:r>
      <w:r>
        <w:rPr>
          <w:rFonts w:eastAsia="Amiri" w:cs="Amiri" w:ascii="Amiri" w:hAnsi="Amiri"/>
          <w:color w:val="111111"/>
          <w:sz w:val="28"/>
          <w:szCs w:val="28"/>
          <w:rtl w:val="true"/>
          <w:lang w:bidi="ar-SA"/>
        </w:rPr>
        <w:t>»</w:t>
      </w:r>
      <w:r>
        <w:rPr>
          <w:rStyle w:val="FootnoteAnchor"/>
          <w:rtl w:val="true"/>
        </w:rPr>
        <w:footnoteReference w:id="1379"/>
      </w:r>
      <w:r>
        <w:rPr>
          <w:rFonts w:ascii="IRNazanin" w:hAnsi="IRNazanin" w:eastAsia="IRNazanin"/>
          <w:color w:val="111111"/>
          <w:sz w:val="28"/>
          <w:sz w:val="28"/>
          <w:szCs w:val="28"/>
          <w:rtl w:val="true"/>
          <w:lang w:bidi="fa-IR"/>
        </w:rPr>
        <w:t xml:space="preserve">که هر دو به صیغه مفعول است ، یعنی اولیاء عرفاء از امت من تکلّم کرده شدگان و حدیث شدگان‌اند به کلام و حدیث ملک ، به نحو خواطر ربانی و الهامات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وَالاْءَرْضِ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فاطر و مبدع سماوات و ارض و </w:t>
      </w:r>
    </w:p>
    <w:p>
      <w:pPr>
        <w:pStyle w:val="BookText"/>
        <w:rPr/>
      </w:pPr>
      <w:r>
        <w:rPr>
          <w:rFonts w:ascii="IRNazanin" w:hAnsi="IRNazanin" w:eastAsia="IRNazanin"/>
          <w:color w:val="111111"/>
          <w:sz w:val="28"/>
          <w:sz w:val="28"/>
          <w:szCs w:val="28"/>
          <w:rtl w:val="true"/>
          <w:lang w:bidi="fa-IR"/>
        </w:rPr>
        <w:t xml:space="preserve">موجد و مُنشئها مِنْ غیرِ مثالٍ ، که من به تدابیر و تصرفات تو در دنیا به این رتبه و مقام فایض و نائل شده‌ام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اعتبار آخر هم بعد از انقضای اجل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توفّنی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بمیران مرا در حال تسلیم و انقیاد و ملحق نما به صالحین از آباء کرام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 از اینجا است که در آیه شریفه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الَّذِینَ اتَّخَذُوا مِنْ دُونِ اللّه‌ِ أَوْلِیَآءَ کَمَثَلِ العَنْکَبُوتِ اتَّخَذَتْ بَیْتاً وَ إِنَّ أَوْهَنَ الْبُیُوتِ لَبَیْتُ الْعَنْکَبُوتِ لَوْ کَانُوا یَعْلَمُونَ </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از باب نقصان معرفت و عدم توکّل و علم به نفوذ تأثیر و عموم قدرت حقّ سبحانه و تعالی در ذرّات موجودات عالم کون و فساد به مشیت ازلیه به عقاید فاسده خود غیر خدا را مؤثّر در جلب نفع و دفع ضرّ خود دانسته ، مثل و حال آنها شبیه به حال عنکبوت است که اخذ نماید برای منافع و محافظت خود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 که سست‌ترین بیوت بیت عنکبوت است ، که به بادی متلاشی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رَّبُّ السَّماواتِ وَ الاْءَرْضِ قُلِ اللَّهُ قُلْ أَ فَاتَّخَذْتُم مِّن دُونِهِ أَوْلِیَآءَ لاَ یَمْلِکُونَ لاِءَنفُسِهِمْ نَفْعًا وَ لاَ ضَرًّا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اولیاء شما برای نفس خودشان مالک و متصرّف نفع و ضرّ و موت و حیاة نیستند ، و بدون میل و اراده نفسی آنها به اقتضای مشیت ازلیه هر یک از این واردات در موعد مقرره به آنها می‌رسد ، پس چگونه شما از آنها جلب منفعت و دفع مضرّت خود را متوقّعید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 بخش</w:t>
      </w:r>
      <w:r>
        <w:rPr>
          <w:rStyle w:val="FootnoteAnchor"/>
          <w:rtl w:val="true"/>
        </w:rPr>
        <w:footnoteReference w:id="138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قال الداعی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جودک و کرمک أتّکل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اعتمد </w:t>
      </w:r>
      <w:r>
        <w:rPr>
          <w:rFonts w:eastAsia="IRNazanin" w:cs="IRNazanin"/>
          <w:color w:val="111111"/>
          <w:sz w:val="28"/>
          <w:szCs w:val="28"/>
          <w:rtl w:val="true"/>
          <w:lang w:bidi="fa-IR"/>
        </w:rPr>
        <w:t xml:space="preserve">. </w:t>
      </w:r>
      <w:bookmarkStart w:id="883" w:name="pg3155_20608"/>
    </w:p>
    <w:p>
      <w:pPr>
        <w:pStyle w:val="BookText"/>
        <w:rPr/>
      </w:pPr>
      <w:bookmarkEnd w:id="883"/>
      <w:r>
        <w:rPr>
          <w:rFonts w:ascii="IRNazanin" w:hAnsi="IRNazanin" w:eastAsia="IRNazanin"/>
          <w:color w:val="111111"/>
          <w:sz w:val="28"/>
          <w:sz w:val="28"/>
          <w:szCs w:val="28"/>
          <w:rtl w:val="true"/>
          <w:lang w:bidi="fa-IR"/>
        </w:rPr>
        <w:t xml:space="preserve">و أیضاً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 إلی نفسه أی خلاه 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وکلّه اللّه الی نفسه ، أی خلا بینه و بین شیطانه ، و هو مقصود بالضلال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فاطر السموات والأرض ، عالم الغیب والشهادة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أعهد الیک فی هذه الحیوة الدنیا بأ نّی أشهد بأن لا اِله إلاّ انت ، وحدک لا شریک لک ، و أنّ محمداً عبدک و رسولک</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تکلنی إلی نفسی تقرّبنی إلی الشّر ، و تباعدنی من الخیر ، و إنّی لا أثق إلاّ برحمتک ، فاجعل عندک عهداً توفیته و یوم القیمة ، إنّک لایخلف المیعاد </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تکلنی إلی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اگر تحمیل کنی مرا بر نفس خودم به آن که واگذاری بین من و بین نفس أمارة بالسوء ، المعبّر عنها بالطاغوت ، لأ نّها کثیر التجاوز عن حدود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تقرّبنی الی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نزدیک کرده‌ای مرا به سوی شروری که لازمه متابعت شهوات و پیروی هوای نفس است ، و دور نموده‌ای مرا از هر چیزی ، لأنّ النفس والشیطان لا یمیل بطبعهما أبداً الی خیر ؛ چه اگر نفس بطبعه مایل و راغب به صدور طاعات و اعمال حسنه بود ابداً محتاج به ارسال رسل و</w:t>
      </w:r>
    </w:p>
    <w:p>
      <w:pPr>
        <w:pStyle w:val="BookText"/>
        <w:rPr/>
      </w:pPr>
      <w:r>
        <w:rPr>
          <w:rFonts w:ascii="IRNazanin" w:hAnsi="IRNazanin" w:eastAsia="IRNazanin"/>
          <w:color w:val="111111"/>
          <w:sz w:val="28"/>
          <w:sz w:val="28"/>
          <w:szCs w:val="28"/>
          <w:rtl w:val="true"/>
          <w:lang w:bidi="fa-IR"/>
        </w:rPr>
        <w:t xml:space="preserve">انزال کتب نبود </w:t>
      </w:r>
      <w:r>
        <w:rPr>
          <w:rFonts w:eastAsia="IRNazanin" w:cs="IRNazanin"/>
          <w:color w:val="111111"/>
          <w:sz w:val="28"/>
          <w:szCs w:val="28"/>
          <w:rtl w:val="true"/>
          <w:lang w:bidi="fa-IR"/>
        </w:rPr>
        <w:t>.</w:t>
      </w:r>
    </w:p>
    <w:p>
      <w:pPr>
        <w:pStyle w:val="Heading4"/>
        <w:numPr>
          <w:ilvl w:val="3"/>
          <w:numId w:val="1"/>
        </w:numPr>
        <w:rPr/>
      </w:pPr>
      <w:bookmarkStart w:id="884" w:name="__RefHeading___Toc1367948_2749589250"/>
      <w:bookmarkStart w:id="885" w:name="_Toc315"/>
      <w:bookmarkEnd w:id="884"/>
      <w:r>
        <w:rPr>
          <w:rtl w:val="true"/>
        </w:rPr>
        <w:t>ظهور انبیاء جهت نهی از منکر</w:t>
      </w:r>
      <w:bookmarkEnd w:id="88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واسطه جلوگیری از فواحش هر نفسی از نفوس ناقصه شقیّه ، بر هر نفس 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او لازم شده امر به معروف و نهی از منکرات را ، و لذا قال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الاْءَرْضِ إِلاَّ قَلِیلاً مِّمَّنْ أَنجَیْنَا مِنْهُمْ وَ اتَّبَعَ الَّذِینَ ظَلَمُوا مَا أُتْرِفُوا فِیهِ وَ کَانُوا مُجْرِمِینَ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اولا 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أُولُوا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مراد صاحبان علم و معرفت و تمیز و طاعت‌اند ، چنانچه در وصف ائمّه هدی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أولوا بقیة اللّه فی عباده </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رحمت خدا و منبع معارف و مصدر طاعات الهیه بین عباد ، که منّت گذاشته بر آنها به وجود شما برای هدایت و ارشاد عباد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متنعّم و متلذّذ در عیش و رفاهیت در متابعت شهوات مراد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آثم و مُفسد و مُذنب و مُنقطع عن الحقّ الی الباطل مراد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ترجمه لغات الفاظ مفرده آیه تفسیر ، و ما حصل آیه شریفه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کَانَ مِنَ الْقُرُونِ مِن قَبْلِکُمْ أُولُوا بَقِیَّةٍ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نباید باشد از قرون ماضیه و امم سالفه قبل از شما أولوا بقیةٍ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تمیز و طاعت و رحمت ، که عالمین و ناصحین‌اند ، الاّ قلیل از آن کسانی که نجات دادیم از ایشان یعنی از امم قبل شما ، چه هر قوم و امّتی را از امم که خداوند به واسطه عصیان آنها بلای هلاکت و استیصال نازل می‌فرمود عموماً هلاک می‌شدند ؛ الاّ قلیلی از اهل تمیز و طاعت که ناهی دیگران بودند از عصیان باقی می‌ماندند ، که باز آن معدود قلیل در مرور ازمنه و دهور تناسل و توالد نموده از نسل آن قلیل کثیر پیدا می‌شد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عَلَیْهِمُ الاْءَمَدُ فَقَسَتْ قُلُوبُهُمْ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امتداد مدت نزول عذاب</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آنها طولانی می‌شد قاسی می‌گردید قلوبشان به اِعراض از خداوند و اقبال بر </w:t>
      </w:r>
      <w:bookmarkStart w:id="886" w:name="pg3155_20610"/>
    </w:p>
    <w:p>
      <w:pPr>
        <w:pStyle w:val="BookText"/>
        <w:rPr/>
      </w:pPr>
      <w:bookmarkEnd w:id="886"/>
      <w:r>
        <w:rPr>
          <w:rFonts w:ascii="IRNazanin" w:hAnsi="IRNazanin" w:eastAsia="IRNazanin"/>
          <w:color w:val="111111"/>
          <w:sz w:val="28"/>
          <w:sz w:val="28"/>
          <w:szCs w:val="28"/>
          <w:rtl w:val="true"/>
          <w:lang w:bidi="fa-IR"/>
        </w:rPr>
        <w:t xml:space="preserve">شهوات ، به حدّی که مستوجب هلاکت می‌شدند الاّ معدود محدودی از اهل ایمان و تمیز و طاعت که ناهی دیگران بودند باقی می‌ماندند ، و لقب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بود ، و عدد آنها که ناهی از منکرات بودند در هر دوره چون قلیل بود ، لهذا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کَانَ مِنَ الْقُرُونِ </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آنها در هر دوره قلیل باشند که نهی نمایند مُترفین و متلذّذین و متنعّمین از ظلمه و جهّال را از فساد در روی ارض ، و به واسطه قلّت آن ناهیان متابعت نمایند جهّال و عوام آن چیزهائی را که متلذّذاند از منکرات و نیل شهوات نفسانی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مُجْرِمِینَ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باشند به واسطه متابعت شهوات مجرم ، أی منقطعین عن الحقّ و الراغبین الی الباطل حتی یستوجب العقوبة و الهلاک </w:t>
      </w:r>
      <w:r>
        <w:rPr>
          <w:rFonts w:eastAsia="IRNazanin" w:cs="IRNazanin"/>
          <w:color w:val="111111"/>
          <w:sz w:val="28"/>
          <w:szCs w:val="28"/>
          <w:rtl w:val="true"/>
          <w:lang w:bidi="fa-IR"/>
        </w:rPr>
        <w:t>.</w:t>
      </w:r>
    </w:p>
    <w:p>
      <w:pPr>
        <w:pStyle w:val="Heading4"/>
        <w:numPr>
          <w:ilvl w:val="3"/>
          <w:numId w:val="1"/>
        </w:numPr>
        <w:rPr/>
      </w:pPr>
      <w:bookmarkStart w:id="887" w:name="__RefHeading___Toc1367950_2749589250"/>
      <w:bookmarkStart w:id="888" w:name="_Toc316"/>
      <w:bookmarkEnd w:id="887"/>
      <w:r>
        <w:rPr>
          <w:rtl w:val="true"/>
        </w:rPr>
        <w:t>نهی از منکر و مراتب منکر</w:t>
      </w:r>
      <w:bookmarkEnd w:id="88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بعد از این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رَبُّکَ لِیُهْلِکَ الْقُرَی بِظُلْمٍ وَ أَهْلُهَا مُصْلِحُونَ </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اصلاح و نصیحت انسان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جنس را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 أَنفُسَکُمْ وَ أَهْلِیکُمْ نَارًا وَقُودُهَا النَّاسُ وَ الْحِجَارَةُ </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امر به معروف است که عبارت باشد از ترغیب و تعلیم به اخلاق حمیده و اوصاف مرضیه از علم و تقوی و زهد و ورع و صدق که اخلاق ملائکه و اوصاف انبیاء است ، و نهی از منکرات که ردع وضع از اخلاق و اعمال شیاطین و اشرار باشند ؛ چنان که مأثور است که از جمله طاعات و عبادات شرعیه بعد از صلات چیزی معادل این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لذا قال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امر بمعروف و نهی عن منکر ،</w:t>
      </w:r>
      <w:r>
        <w:rPr>
          <w:rStyle w:val="FootnoteAnchor"/>
          <w:rtl w:val="true"/>
        </w:rPr>
        <w:footnoteReference w:id="1392"/>
      </w:r>
      <w:r>
        <w:rPr>
          <w:rFonts w:ascii="IRNazanin" w:hAnsi="IRNazanin" w:eastAsia="IRNazanin"/>
          <w:color w:val="111111"/>
          <w:sz w:val="28"/>
          <w:sz w:val="28"/>
          <w:szCs w:val="28"/>
          <w:rtl w:val="true"/>
          <w:lang w:bidi="fa-IR"/>
        </w:rPr>
        <w:t>کان</w:t>
      </w:r>
      <w:r>
        <w:rPr>
          <w:rStyle w:val="FootnoteAnchor"/>
          <w:rtl w:val="true"/>
        </w:rPr>
        <w:footnoteReference w:id="1393"/>
      </w:r>
      <w:r>
        <w:rPr>
          <w:rFonts w:ascii="IRNazanin" w:hAnsi="IRNazanin" w:eastAsia="IRNazanin"/>
          <w:color w:val="111111"/>
          <w:sz w:val="28"/>
          <w:sz w:val="28"/>
          <w:szCs w:val="28"/>
          <w:rtl w:val="true"/>
          <w:lang w:bidi="fa-IR"/>
        </w:rPr>
        <w:t xml:space="preserve">خلیفة اللّه فی أرضه و خلیفة رسول‌اللّه و خلیفة </w:t>
      </w:r>
      <w:bookmarkStart w:id="889" w:name="pg3155_20611"/>
    </w:p>
    <w:p>
      <w:pPr>
        <w:pStyle w:val="BookText"/>
        <w:rPr/>
      </w:pPr>
      <w:bookmarkEnd w:id="889"/>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حق تعالی ودیعه گذاشته در نفوس بشریه قوای اربعه ؛ الشهویة البهیمیة ، و الغضبیة السبعیة ، و الوهمیة الشیطانیة ، و العقلیة الملکیة ، و این قوه اخیر محتاج نیست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واسطه آن که از نتایج ارواح قدسیه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قوه دیگر محتاج به تأدیب و تهذیب‌اند در تحت قوانین شرعیه و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از فحشاء در کلام الهی ، عبارت از منع تحصیل لذّات شهویه خارج از اذن شرعیه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از منکر ، عبارت از افراط آثار قوه غضبیه است از ایذاء ناس و ایصال شرّ به سوی آنها از دون استحقاق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از بغی اشاره به منع از افراط قوّه وهمیه است از ترفّع و حبّ ریاست و جاه </w:t>
      </w:r>
      <w:r>
        <w:rPr>
          <w:rFonts w:eastAsia="IRNazanin" w:cs="IRNazanin"/>
          <w:color w:val="111111"/>
          <w:sz w:val="28"/>
          <w:szCs w:val="28"/>
          <w:rtl w:val="true"/>
          <w:lang w:bidi="fa-IR"/>
        </w:rPr>
        <w:t>.</w:t>
      </w:r>
    </w:p>
    <w:p>
      <w:pPr>
        <w:pStyle w:val="Heading4"/>
        <w:numPr>
          <w:ilvl w:val="3"/>
          <w:numId w:val="1"/>
        </w:numPr>
        <w:rPr/>
      </w:pPr>
      <w:bookmarkStart w:id="890" w:name="__RefHeading___Toc1367952_2749589250"/>
      <w:bookmarkStart w:id="891" w:name="_Toc317"/>
      <w:bookmarkEnd w:id="890"/>
      <w:r>
        <w:rPr>
          <w:rtl w:val="true"/>
        </w:rPr>
        <w:t>علت صفات متضادّ در انسان</w:t>
      </w:r>
      <w:bookmarkEnd w:id="89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ظهور و بروز این آثار و صفات متقابله متضادّه در انسان که خلیفة اللّه است در ارض ، از باب آن است که در حق تعالی صفات و اسماء متضادّه‌ای است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قهر ، رحمت و غضب ، هادی و مضلّ ، به ازای آنها در انسان ظهور علم است و جهل ، نور و ظلمت ، هدایت و غوایت ، سعادت و شقاوت ، توفیق و خذلان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اَخیار مظهر نور و علم و قرب و اهل جنة‌اند ، شیاطین و اشرار مظهر ضلالت و جهالت و بُعد و اهل نارند ، و قلب انسان که لطیفه ربّانی است چون مرآت دو رو است ، وجهی به عالم ملکوت دارد ، و وجهی به عالم مُلک ، و از برای او دو قوّه علمیه و دو قوه عملیه است </w:t>
      </w:r>
      <w:r>
        <w:rPr>
          <w:rFonts w:eastAsia="IRNazanin" w:cs="IRNazanin"/>
          <w:color w:val="111111"/>
          <w:sz w:val="28"/>
          <w:szCs w:val="28"/>
          <w:rtl w:val="true"/>
          <w:lang w:bidi="fa-IR"/>
        </w:rPr>
        <w:t xml:space="preserve">. </w:t>
      </w:r>
      <w:bookmarkStart w:id="892" w:name="pg3155_20612"/>
    </w:p>
    <w:p>
      <w:pPr>
        <w:pStyle w:val="Heading4"/>
        <w:numPr>
          <w:ilvl w:val="3"/>
          <w:numId w:val="1"/>
        </w:numPr>
        <w:rPr/>
      </w:pPr>
      <w:bookmarkStart w:id="893" w:name="__RefHeading___Toc1367954_2749589250"/>
      <w:bookmarkStart w:id="894" w:name="_Toc318"/>
      <w:bookmarkEnd w:id="892"/>
      <w:bookmarkEnd w:id="893"/>
      <w:r>
        <w:rPr>
          <w:rtl w:val="true"/>
        </w:rPr>
        <w:t>قوای علمی انسان</w:t>
      </w:r>
      <w:bookmarkEnd w:id="894"/>
    </w:p>
    <w:p>
      <w:pPr>
        <w:pStyle w:val="BookText"/>
        <w:rPr/>
      </w:pPr>
      <w:r>
        <w:rPr>
          <w:rFonts w:ascii="IRNazanin" w:hAnsi="IRNazanin" w:eastAsia="IRNazanin"/>
          <w:color w:val="111111"/>
          <w:sz w:val="28"/>
          <w:sz w:val="28"/>
          <w:szCs w:val="28"/>
          <w:rtl w:val="true"/>
          <w:lang w:bidi="fa-IR"/>
        </w:rPr>
        <w:t xml:space="preserve">امّا دو قوه علمیه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عقلیه است که به حسب فطرت از ملائکه است</w:t>
      </w:r>
    </w:p>
    <w:p>
      <w:pPr>
        <w:pStyle w:val="BookText"/>
        <w:rPr/>
      </w:pPr>
      <w:r>
        <w:rPr>
          <w:rFonts w:ascii="IRNazanin" w:hAnsi="IRNazanin" w:eastAsia="IRNazanin"/>
          <w:color w:val="111111"/>
          <w:sz w:val="28"/>
          <w:sz w:val="28"/>
          <w:szCs w:val="28"/>
          <w:rtl w:val="true"/>
          <w:lang w:bidi="fa-IR"/>
        </w:rPr>
        <w:t xml:space="preserve">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وهمیه است که به حسب فطرت اوّلیه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برای این دو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قوه عاقله که از سنخ ملائکه و امر به معروف و ناهی از منکر و قوه وهمیه که شیطان انس است و آمر و راغب به فحشاء و منکر و متعدّی و متمرد از حدود الهیه ، و جالب عموم مکروهات و عقوبات است ، ریاست و حکومت و سلطنت است مادام العمر در وجود انسان دنیوی ، کما أخبر اللّه تعالی عن لسان ایوب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مَسَّنِی الشَّیْطَانُ بِنُصْبٍ وَ عَذَابٍ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امراض و اوجاع و اسقام بد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عبارت از هموم و غموم روحانی است که آنها را عموماً ، منشأ و مصدر شیطانِ نفس اماره بالسوء است که اعدا عدو مبین است </w:t>
      </w:r>
      <w:r>
        <w:rPr>
          <w:rFonts w:eastAsia="IRNazanin" w:cs="IRNazanin"/>
          <w:color w:val="111111"/>
          <w:sz w:val="28"/>
          <w:szCs w:val="28"/>
          <w:rtl w:val="true"/>
          <w:lang w:bidi="fa-IR"/>
        </w:rPr>
        <w:t>.</w:t>
      </w:r>
    </w:p>
    <w:p>
      <w:pPr>
        <w:pStyle w:val="Heading4"/>
        <w:numPr>
          <w:ilvl w:val="3"/>
          <w:numId w:val="1"/>
        </w:numPr>
        <w:rPr/>
      </w:pPr>
      <w:bookmarkStart w:id="895" w:name="__RefHeading___Toc1367956_2749589250"/>
      <w:bookmarkStart w:id="896" w:name="_Toc319"/>
      <w:bookmarkEnd w:id="895"/>
      <w:r>
        <w:rPr>
          <w:rtl w:val="true"/>
        </w:rPr>
        <w:t>وصول بلیات به واسطه طاغوت نفس</w:t>
      </w:r>
      <w:bookmarkEnd w:id="89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مشهود اولواالابصار است که آنچه بلیّات جسمانی و روحانی به انسان می‌رسد به واسطه متابعت طاغوت نفس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کَفَرُوآا أَوْلِیَآؤُهُمُ الطَّاغُوتُ یُخْرِجُونَهُم مِّنَ النُّورِ إِلَی الظُّلُمَاتِ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ولی در اینجا به معنی امیر و حاکم و مستولی و اولی به تصرف در امور مراد است ، و طاغوت از طغیان و تجاوز از حدود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الاْءِنسَانَ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 </w:t>
      </w:r>
      <w:bookmarkStart w:id="897" w:name="pg3155_20613"/>
    </w:p>
    <w:p>
      <w:pPr>
        <w:pStyle w:val="Heading4"/>
        <w:numPr>
          <w:ilvl w:val="3"/>
          <w:numId w:val="1"/>
        </w:numPr>
        <w:rPr/>
      </w:pPr>
      <w:bookmarkStart w:id="898" w:name="__RefHeading___Toc1367958_2749589250"/>
      <w:bookmarkStart w:id="899" w:name="_Toc320"/>
      <w:bookmarkEnd w:id="897"/>
      <w:bookmarkEnd w:id="898"/>
      <w:r>
        <w:rPr>
          <w:rtl w:val="true"/>
        </w:rPr>
        <w:t>نور و مراتب آن</w:t>
      </w:r>
      <w:bookmarkEnd w:id="899"/>
    </w:p>
    <w:p>
      <w:pPr>
        <w:pStyle w:val="BookText"/>
        <w:rPr/>
      </w:pPr>
      <w:r>
        <w:rPr>
          <w:rFonts w:ascii="IRNazanin" w:hAnsi="IRNazanin" w:eastAsia="IRNazanin"/>
          <w:color w:val="111111"/>
          <w:sz w:val="28"/>
          <w:sz w:val="28"/>
          <w:szCs w:val="28"/>
          <w:rtl w:val="true"/>
          <w:lang w:bidi="fa-IR"/>
        </w:rPr>
        <w:t xml:space="preserve">و نور اطلاقاتی دارد از ظاهر و باطن ، تأویل و تفسیر ظاهر او نور حسّی است از نور شمسی و قمری و کوکبی و سراجی که ظاهر بالذات و مُظهر غیر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نور ، اطلاق بر علم است که ما به الانکشاف اشیاء است ، و مقابل او جهل است ، چه جاهل محجوب و مستور است از معرفت حقایق اشیاء ، لذا قال تعالی فی موضع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یَسْتَوِی الاْءَعْمَی وَ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الظُّلُمَاتُ وَ لاَ النُّورُ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دیگر اطلاق نور بر ایمان است از آنجائی که حقیقت ایمان ایقان است ، و یقین نتیجه علم و معرفت است ، و نقیض او کفر است که به حسب لغت به معنای ستر و غطاء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نور بر وجود است که ظاهر و موجود است بذاته ، و مظهر و موجد ماهیات است که ظلمات‌اند ، کما قیل فی حقّها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ظلمات‌اند محو گشته به نور مومهااند در گرفته به نار</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 الاْءَرْض </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وجود السماوات والأرض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استعاره می‌شود از ابتهاج و سرور و انبساط به نور ، و از شداید و امورات شاقّه صعبه به ظلمت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یُنَجِّیکُم مِّن ظُلُمَاتِ الْبَرِّ وَ الْبَحْرِ تَدْعُونَهُ تَضَرُّعًا وَ خُفْیَةً لَئِنْ أَنجَانَا مِنْ هَذِهِ لَنَکُونَنَّ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یُنَجِّیکُم مِّنْهَا وَ مِن کُلِّ کَرْبٍ ثُمَّ أَنتُمْ تُشْرِکُونَ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شداید و عقوبات که در برّ و بحر طاری انسان می‌شود تعبیر به ظلمات فرموده ، چه وجه قلب را کدر و مُظلَم می‌نماید ، چنان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ظلمات خاصّه واقعه راجع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w:t>
      </w:r>
      <w:bookmarkStart w:id="900" w:name="pg3155_20614"/>
    </w:p>
    <w:p>
      <w:pPr>
        <w:pStyle w:val="BookText"/>
        <w:rPr/>
      </w:pPr>
      <w:bookmarkEnd w:id="900"/>
      <w:r>
        <w:rPr>
          <w:rFonts w:ascii="Amiri" w:hAnsi="Amiri" w:eastAsia="Amiri" w:cs="Amiri"/>
          <w:color w:val="111111"/>
          <w:sz w:val="28"/>
          <w:sz w:val="28"/>
          <w:szCs w:val="28"/>
          <w:rtl w:val="true"/>
          <w:lang w:bidi="ar-SA"/>
        </w:rPr>
        <w:t>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سایر ظلمات متوقّع الحصول فی المستقبل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بعد از این مقدّمات ، تأویل آیه مبارکه که مؤیّد مطلب سابق است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کفار و جهّال ولی و فرمانفرما و اولی به تصرّف در وجود آنها نفس طاغوت است ؛ زیرا که کثیر الطغیان و متمرّد از قوانین الهی است ، که تابعین خود را همه اوقات خارج می‌نماید از حال بهجت و سُرور به سوی ظلمات و بلیات بدنی و روحی ، با این همه توصیه و تأکیدات الهی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أَعْهَدْ إِلَیْکُمْ یَا بَنِی آدَمَ أَن لاَّ تَعْبُدُوا الشَّیْطَانَ إِنَّهُ لَکُمْ عَدُوٌّ مُّبِینٌ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01" w:name="__RefHeading___Toc1367960_2749589250"/>
      <w:bookmarkStart w:id="902" w:name="_Toc321"/>
      <w:bookmarkEnd w:id="901"/>
      <w:r>
        <w:rPr>
          <w:rtl w:val="true"/>
        </w:rPr>
        <w:t>جنود و اعوان قوای علمی انسان</w:t>
      </w:r>
      <w:bookmarkEnd w:id="902"/>
    </w:p>
    <w:p>
      <w:pPr>
        <w:pStyle w:val="BookText"/>
        <w:rPr/>
      </w:pPr>
      <w:r>
        <w:rPr>
          <w:rFonts w:ascii="IRNazanin" w:hAnsi="IRNazanin" w:eastAsia="IRNazanin"/>
          <w:color w:val="111111"/>
          <w:sz w:val="28"/>
          <w:sz w:val="28"/>
          <w:szCs w:val="28"/>
          <w:rtl w:val="true"/>
          <w:lang w:bidi="fa-IR"/>
        </w:rPr>
        <w:t xml:space="preserve">بالجمله ، برای هر یک از این دو قوه اعنی عاقله و واهمه که در مملکت بدن داعیه حکومت و ریاست دارند ، حق تعالی جنود و اعوانی از ملائکه و شیاطین قرار داده که آنها به تقویت جنود خود مادام العمر در معرکه قلب مشغول مدافعه و مخاصمه‌اند ، و در عاقبت فتح و غلبه که برای هر یک از آن دو حاصل شد مملکت قلب بتمامه در حیطه تصرّف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جنود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است ، که آن سیاست قوّه شهویه باشد از آن که او مستولی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افراط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یا مطموس و مقهور شود به کلّی در طرف تفریط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هر دو مذموم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است که تعدیل قوّه غضبیه است از حد افراط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تفریط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هر دو مذموم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اصلاح قوّه فکریه و ادراکیه باشد ، از حدّت او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استنباط دقایق حیل شیطان در تفریعات </w:t>
      </w:r>
      <w:bookmarkStart w:id="903" w:name="pg3155_20615"/>
    </w:p>
    <w:p>
      <w:pPr>
        <w:pStyle w:val="BookText"/>
        <w:rPr/>
      </w:pPr>
      <w:bookmarkEnd w:id="903"/>
      <w:r>
        <w:rPr>
          <w:rFonts w:ascii="IRNazanin" w:hAnsi="IRNazanin" w:eastAsia="IRNazanin"/>
          <w:color w:val="111111"/>
          <w:sz w:val="28"/>
          <w:sz w:val="28"/>
          <w:szCs w:val="28"/>
          <w:rtl w:val="true"/>
          <w:lang w:bidi="fa-IR"/>
        </w:rPr>
        <w:t xml:space="preserve">علوم جزئیه فرعیه ، که ضرّها أکثر من نفعها ، و از جمود و خمود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هر دو مذموم </w:t>
      </w:r>
      <w:r>
        <w:rPr>
          <w:rFonts w:eastAsia="IRNazanin" w:cs="IRNazanin"/>
          <w:color w:val="111111"/>
          <w:sz w:val="28"/>
          <w:szCs w:val="28"/>
          <w:rtl w:val="true"/>
          <w:lang w:bidi="fa-IR"/>
        </w:rPr>
        <w:t>.</w:t>
      </w:r>
    </w:p>
    <w:p>
      <w:pPr>
        <w:pStyle w:val="Heading4"/>
        <w:numPr>
          <w:ilvl w:val="3"/>
          <w:numId w:val="1"/>
        </w:numPr>
        <w:rPr/>
      </w:pPr>
      <w:bookmarkStart w:id="904" w:name="__RefHeading___Toc1367962_2749589250"/>
      <w:bookmarkStart w:id="905" w:name="_Toc322"/>
      <w:bookmarkEnd w:id="904"/>
      <w:r>
        <w:rPr>
          <w:rtl w:val="true"/>
        </w:rPr>
        <w:t>غلبه جنود عاقله در اولیاء و حزب ملائکه</w:t>
      </w:r>
      <w:bookmarkEnd w:id="905"/>
    </w:p>
    <w:p>
      <w:pPr>
        <w:pStyle w:val="BookText"/>
        <w:rPr/>
      </w:pPr>
      <w:r>
        <w:rPr>
          <w:rFonts w:ascii="Amiri" w:hAnsi="Amiri" w:eastAsia="Amiri" w:cs="Amiri"/>
          <w:color w:val="111111"/>
          <w:sz w:val="28"/>
          <w:sz w:val="28"/>
          <w:szCs w:val="28"/>
          <w:rtl w:val="true"/>
          <w:lang w:bidi="ar-SA"/>
        </w:rPr>
        <w:t xml:space="preserve">باری ، در انبیاء و قاطبه اولیاء و اخیار علیهم‌السلام جنود عاقله و حزب ملائکه که حزب اللّه‌اند غلبه یابند ، که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حِزْبَ اللَّهِ هُمُ الْغَالِبُونَ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فسقه و جهله و اشرار و کفار حزب شیطان غالب شود ، به مقتضای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اسْتَحْوَذَ عَلَیْهِمُ الشَّیْطَانُ فَأَنْساهُمْ ذِکْرَ اللَّهِ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الجمله ، از ظهور و غلبه این اوصاف حمیده که جنود عاقله‌اند در انسان محقّق شود ملائکه راسخه ، که تعبیر می‌شود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است صراط مستقیم و میزانی که أنزل اللّه علی رسوله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تَطْغَوْا فِی الْمِیزَانِ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اقتصاد در کلیه امور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الأمور أوسطها </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چون صراط مستقیم است ز هر دو جانبش راه جحیم است</w:t>
      </w:r>
      <w:r>
        <w:rPr>
          <w:rStyle w:val="FootnoteAnchor"/>
          <w:rtl w:val="true"/>
        </w:rPr>
        <w:footnoteReference w:id="140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6" w:name="pg3155_20617"/>
      <w:bookmarkStart w:id="907" w:name="pg3155_20617"/>
      <w:bookmarkEnd w:id="907"/>
    </w:p>
    <w:p>
      <w:pPr>
        <w:pStyle w:val="Heading3"/>
        <w:numPr>
          <w:ilvl w:val="2"/>
          <w:numId w:val="1"/>
        </w:numPr>
        <w:rPr/>
      </w:pPr>
      <w:bookmarkStart w:id="908" w:name="pg3155_20617"/>
      <w:bookmarkStart w:id="909" w:name="__RefHeading___Toc1367964_2749589250"/>
      <w:bookmarkStart w:id="910" w:name="_Toc323"/>
      <w:bookmarkEnd w:id="908"/>
      <w:bookmarkEnd w:id="909"/>
      <w:r>
        <w:rPr/>
        <w:t>7</w:t>
      </w:r>
      <w:r>
        <w:rPr>
          <w:rtl w:val="true"/>
        </w:rPr>
        <w:t xml:space="preserve"> - </w:t>
      </w:r>
      <w:r>
        <w:rPr>
          <w:rtl w:val="true"/>
        </w:rPr>
        <w:t xml:space="preserve">و کان من دعائه علیه‌السلام </w:t>
      </w:r>
      <w:r>
        <w:rPr>
          <w:rtl w:val="true"/>
        </w:rPr>
        <w:t xml:space="preserve">: </w:t>
      </w:r>
      <w:r>
        <w:rPr>
          <w:rtl w:val="true"/>
        </w:rPr>
        <w:t>اذا عرضت له مهمة أو نزلت به ملمة و عند الکرب</w:t>
      </w:r>
      <w:bookmarkEnd w:id="910"/>
    </w:p>
    <w:p>
      <w:pPr>
        <w:pStyle w:val="Heading4"/>
        <w:numPr>
          <w:ilvl w:val="3"/>
          <w:numId w:val="1"/>
        </w:numPr>
        <w:rPr/>
      </w:pPr>
      <w:bookmarkStart w:id="911" w:name="__RefHeading___Toc1367966_2749589250"/>
      <w:bookmarkStart w:id="912" w:name="_Toc324"/>
      <w:bookmarkEnd w:id="911"/>
      <w:r>
        <w:rPr>
          <w:rtl w:val="true"/>
        </w:rPr>
        <w:t>از بین رفتن مکاره و شداید به واسطه خداوند</w:t>
      </w:r>
      <w:bookmarkEnd w:id="912"/>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العقدة ، أعنی 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المکروه ، و هی کلّ مایتنافر الإنسان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 و الانکسار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فثأت القدر ، أی سکنت غلیانها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لغات مفرده فقرات دعا ، و ما حصل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گسیخته و منحلّ کرده می‌شود به واسطه او گره‌های مکاره ایام ، که از جهات عدیده به انسان توجّه نموده و متراکم شده ، موجب اضطراب و یأس انسان می‌گردد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 یَکْشِفُ السُّوءَ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 </w:t>
      </w:r>
      <w:bookmarkStart w:id="913" w:name="pg3155_20618"/>
    </w:p>
    <w:p>
      <w:pPr>
        <w:pStyle w:val="BookText"/>
        <w:rPr/>
      </w:pPr>
      <w:bookmarkEnd w:id="913"/>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یفثأ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و منکسر می‌شود به سبب اسم او حدّت و سورت تمام شدائد و تعبات و نصبات ، کما ورد فی الأدعیة النبویة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باسم اللّه</w:t>
      </w:r>
    </w:p>
    <w:p>
      <w:pPr>
        <w:pStyle w:val="BookText"/>
        <w:rPr/>
      </w:pPr>
      <w:r>
        <w:rPr>
          <w:rFonts w:ascii="IRNazanin" w:hAnsi="IRNazanin" w:eastAsia="IRNazanin"/>
          <w:color w:val="111111"/>
          <w:sz w:val="28"/>
          <w:sz w:val="28"/>
          <w:szCs w:val="28"/>
          <w:rtl w:val="true"/>
          <w:lang w:bidi="fa-IR"/>
        </w:rPr>
        <w:t xml:space="preserve">الذی لایضرّ مع إسمه شی‌ء فی الأرض و لا فی السماء </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من یلتمس منه المخرج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طلب می‌شود از او محلّ خروج از تمام بلیات ، کما قال أمیرالمؤمنین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 السماوات والارض کانتا علی عبد رتقاً ثم اتقی اللّه لیجعل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منهما مخرجاً </w:t>
      </w:r>
      <w:r>
        <w:rPr>
          <w:rFonts w:eastAsia="IRNazanin" w:cs="IRNazanin"/>
          <w:color w:val="111111"/>
          <w:sz w:val="28"/>
          <w:szCs w:val="28"/>
          <w:rtl w:val="true"/>
          <w:lang w:bidi="fa-IR"/>
        </w:rPr>
        <w:t>»</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فی کلامه المجید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روح الفرج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الراحة ، و الاستراحة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 کشف الغم ، و إزالة الهم </w:t>
      </w:r>
      <w:r>
        <w:rPr>
          <w:rFonts w:eastAsia="IRNazanin" w:cs="IRNazanin"/>
          <w:color w:val="111111"/>
          <w:sz w:val="28"/>
          <w:szCs w:val="28"/>
          <w:rtl w:val="true"/>
          <w:lang w:bidi="fa-IR"/>
        </w:rPr>
        <w:t>.</w:t>
      </w:r>
    </w:p>
    <w:p>
      <w:pPr>
        <w:pStyle w:val="Heading4"/>
        <w:numPr>
          <w:ilvl w:val="3"/>
          <w:numId w:val="1"/>
        </w:numPr>
        <w:rPr/>
      </w:pPr>
      <w:bookmarkStart w:id="914" w:name="__RefHeading___Toc1367968_2749589250"/>
      <w:bookmarkStart w:id="915" w:name="_Toc325"/>
      <w:bookmarkEnd w:id="914"/>
      <w:r>
        <w:rPr>
          <w:rtl w:val="true"/>
        </w:rPr>
        <w:t>حلّ شدن تمام دشواری‌ها در قدرت الهی</w:t>
      </w:r>
      <w:bookmarkEnd w:id="91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لِقُدْرَتِکَ الصِّعَابُ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 به کسر به معنی لین و انقیاد است ، و به ضمّ به معنی هوان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القوّة و التمکّن ، و فاعله قدیر و قادر و الشی‌ء مقدور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ناقّة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الذلول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هر امر خشن غیر منقاد اطلاق صعوبت می‌شود که مقابل لین و ذلول است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اسقنا ذلل السحاب </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 xml:space="preserve">، و هو الذی لا رعد فیه و لا برق </w:t>
      </w:r>
      <w:r>
        <w:rPr>
          <w:rFonts w:eastAsia="IRNazanin" w:cs="IRNazanin"/>
          <w:color w:val="111111"/>
          <w:sz w:val="28"/>
          <w:szCs w:val="28"/>
          <w:rtl w:val="true"/>
          <w:lang w:bidi="fa-IR"/>
        </w:rPr>
        <w:t xml:space="preserve">. </w:t>
      </w:r>
      <w:bookmarkStart w:id="916" w:name="pg3155_20619"/>
    </w:p>
    <w:p>
      <w:pPr>
        <w:pStyle w:val="BookText"/>
        <w:rPr/>
      </w:pPr>
      <w:bookmarkEnd w:id="916"/>
      <w:r>
        <w:rPr>
          <w:rFonts w:ascii="IRNazanin" w:hAnsi="IRNazanin" w:eastAsia="IRNazanin"/>
          <w:color w:val="111111"/>
          <w:sz w:val="28"/>
          <w:sz w:val="28"/>
          <w:szCs w:val="28"/>
          <w:rtl w:val="true"/>
          <w:lang w:bidi="fa-IR"/>
        </w:rPr>
        <w:t xml:space="preserve">پس مفاد فقره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بقدرتک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منقاد و لین</w:t>
      </w:r>
      <w:r>
        <w:rPr>
          <w:rStyle w:val="FootnoteAnchor"/>
          <w:rtl w:val="true"/>
        </w:rPr>
        <w:footnoteReference w:id="1413"/>
      </w:r>
      <w:r>
        <w:rPr>
          <w:rFonts w:ascii="IRNazanin" w:hAnsi="IRNazanin" w:eastAsia="IRNazanin"/>
          <w:color w:val="111111"/>
          <w:sz w:val="28"/>
          <w:sz w:val="28"/>
          <w:szCs w:val="28"/>
          <w:rtl w:val="true"/>
          <w:lang w:bidi="fa-IR"/>
        </w:rPr>
        <w:t xml:space="preserve">است در نزد قدرت عامّه تو ، تمام امورات صعبه شاقه </w:t>
      </w:r>
      <w:r>
        <w:rPr>
          <w:rFonts w:eastAsia="IRNazanin" w:cs="IRNazanin"/>
          <w:color w:val="111111"/>
          <w:sz w:val="28"/>
          <w:szCs w:val="28"/>
          <w:rtl w:val="true"/>
          <w:lang w:bidi="fa-IR"/>
        </w:rPr>
        <w:t>.</w:t>
      </w:r>
    </w:p>
    <w:p>
      <w:pPr>
        <w:pStyle w:val="Heading4"/>
        <w:numPr>
          <w:ilvl w:val="3"/>
          <w:numId w:val="1"/>
        </w:numPr>
        <w:rPr/>
      </w:pPr>
      <w:bookmarkStart w:id="917" w:name="__RefHeading___Toc1367970_2749589250"/>
      <w:bookmarkStart w:id="918" w:name="_Toc326"/>
      <w:bookmarkEnd w:id="917"/>
      <w:r>
        <w:rPr>
          <w:rtl w:val="true"/>
        </w:rPr>
        <w:t>جعل اسباب به واسطه لطف الهی</w:t>
      </w:r>
      <w:bookmarkEnd w:id="91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تَسَبَّبَتْ بِلُطْفِکَ الاْءَسْبَابُ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سببیت و شفاعت در تأثیر نموده است به واسطه عنایت ازلیه ، و لطف عمیم تو عموم اسبابهای عالم ، یعنی اگر تو این اثر را در آنها جعل</w:t>
      </w:r>
    </w:p>
    <w:p>
      <w:pPr>
        <w:pStyle w:val="BookText"/>
        <w:rPr/>
      </w:pPr>
      <w:r>
        <w:rPr>
          <w:rFonts w:ascii="IRNazanin" w:hAnsi="IRNazanin" w:eastAsia="IRNazanin"/>
          <w:color w:val="111111"/>
          <w:sz w:val="28"/>
          <w:sz w:val="28"/>
          <w:szCs w:val="28"/>
          <w:rtl w:val="true"/>
          <w:lang w:bidi="fa-IR"/>
        </w:rPr>
        <w:t xml:space="preserve">نمی‌نمودی ، کی علل ناقصه منشأ و مصدر ظهور آثار مترقّبه می‌شدند ، 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سبب سازیش من سودائیم وز سبب سوزیش سوفسطائیم</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چه سبب سازیش تسّبب و تهیه اسباب است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أراد اللّه شیئاً هیّأ أسبابه </w:t>
      </w:r>
      <w:r>
        <w:rPr>
          <w:rFonts w:eastAsia="IRNazanin" w:cs="IRNazanin"/>
          <w:color w:val="111111"/>
          <w:sz w:val="28"/>
          <w:szCs w:val="28"/>
          <w:rtl w:val="true"/>
          <w:lang w:bidi="fa-IR"/>
        </w:rPr>
        <w:t>»</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سوزیش آن است که انسان غافل جاهل به کرّات و مرّات به تدابیر واهیه خود برای انجام امری ترتیب اسبابی می‌دهد ، ولی از آنجائی که ازمّه امور مقهور و مغلوب در تحت اراده حقّ تعالی و موکول به قضا و قدر است ، به کلّی این اسباب و تدابیر سخیفه به ادنی سببی مضمحل شده ، بلا نتیجه و بلا اثر می‌ماند ، به طوری که نواقص العقول سوفسطائی شده ، یعنی عالم را خیال محض تصور نمایند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1367972_2749589250"/>
      <w:bookmarkStart w:id="920" w:name="_Toc327"/>
      <w:bookmarkEnd w:id="919"/>
      <w:r>
        <w:rPr>
          <w:rtl w:val="true"/>
        </w:rPr>
        <w:t>قضای الهی و عدم تغییر آن</w:t>
      </w:r>
      <w:bookmarkEnd w:id="92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جَرَی بِقُدرَتِکَ الْقَضَاءُ</w:t>
      </w:r>
      <w:r>
        <w:rPr>
          <w:rFonts w:eastAsia="Amiri" w:cs="Amiri" w:ascii="Amiri" w:hAnsi="Amiri"/>
          <w:color w:val="111111"/>
          <w:sz w:val="28"/>
          <w:szCs w:val="28"/>
          <w:rtl w:val="true"/>
          <w:lang w:bidi="ar-SA"/>
        </w:rPr>
        <w:t xml:space="preserve">. </w:t>
      </w:r>
      <w:bookmarkStart w:id="921" w:name="pg3155_20620"/>
    </w:p>
    <w:p>
      <w:pPr>
        <w:pStyle w:val="BookText"/>
        <w:rPr/>
      </w:pPr>
      <w:bookmarkEnd w:id="921"/>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عمّا قضاه اللّه ، و حکم به من الأمور ، و هو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القدرة من القدر ، و هو ما یقدر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معنی مقدّر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الحکم ، کما أخبر اللّه تعالی عن لسان السحرة حیث قالوا لفرعون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أَنْتَ قَاضٍ </w:t>
      </w:r>
      <w:r>
        <w:rPr>
          <w:rStyle w:val="FootnoteAnchor"/>
          <w:rtl w:val="true"/>
        </w:rPr>
        <w:footnoteReference w:id="1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فاحکم ما أنت 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فقره دعا آن که جریان کلّیه امورات</w:t>
      </w:r>
      <w:r>
        <w:rPr>
          <w:rStyle w:val="FootnoteAnchor"/>
          <w:rtl w:val="true"/>
        </w:rPr>
        <w:footnoteReference w:id="1418"/>
      </w:r>
      <w:r>
        <w:rPr>
          <w:rFonts w:ascii="IRNazanin" w:hAnsi="IRNazanin" w:eastAsia="IRNazanin"/>
          <w:color w:val="111111"/>
          <w:sz w:val="28"/>
          <w:sz w:val="28"/>
          <w:szCs w:val="28"/>
          <w:rtl w:val="true"/>
          <w:lang w:bidi="fa-IR"/>
        </w:rPr>
        <w:t>را جزء و کلّ عالم و واردات و وقایعات</w:t>
      </w:r>
      <w:r>
        <w:rPr>
          <w:rStyle w:val="FootnoteAnchor"/>
          <w:rtl w:val="true"/>
        </w:rPr>
        <w:footnoteReference w:id="1419"/>
      </w:r>
      <w:r>
        <w:rPr>
          <w:rFonts w:ascii="Amiri" w:hAnsi="Amiri" w:eastAsia="Amiri" w:cs="Amiri"/>
          <w:color w:val="111111"/>
          <w:sz w:val="28"/>
          <w:sz w:val="28"/>
          <w:szCs w:val="28"/>
          <w:rtl w:val="true"/>
          <w:lang w:bidi="ar-SA"/>
        </w:rPr>
        <w:t xml:space="preserve">متوالیه او ، لکلّ نفس بما قدّر لها یوماً فیوماً و آناً فآناً ، از روی قضای ازلی و حکم ، حتی لایردّ و لایبدّل است ،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تَجِدَ لِسُنَّةِ اللَّهِ تَبْدِیلاً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الملوک حقیقی است ، از باب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هو فی السماء إله و فی الارض إله </w:t>
      </w:r>
      <w:r>
        <w:rPr>
          <w:rFonts w:eastAsia="IRNazanin" w:cs="IRNazanin"/>
          <w:color w:val="111111"/>
          <w:sz w:val="28"/>
          <w:szCs w:val="28"/>
          <w:rtl w:val="true"/>
          <w:lang w:bidi="fa-IR"/>
        </w:rPr>
        <w:t>»</w:t>
      </w:r>
      <w:r>
        <w:rPr>
          <w:rStyle w:val="FootnoteAnchor"/>
          <w:rtl w:val="true"/>
        </w:rPr>
        <w:footnoteReference w:id="1421"/>
      </w:r>
    </w:p>
    <w:p>
      <w:pPr>
        <w:pStyle w:val="Heading4"/>
        <w:numPr>
          <w:ilvl w:val="3"/>
          <w:numId w:val="1"/>
        </w:numPr>
        <w:rPr/>
      </w:pPr>
      <w:bookmarkStart w:id="922" w:name="__RefHeading___Toc1367974_2749589250"/>
      <w:bookmarkStart w:id="923" w:name="_Toc328"/>
      <w:bookmarkEnd w:id="922"/>
      <w:r>
        <w:rPr>
          <w:rtl w:val="true"/>
        </w:rPr>
        <w:t>علم ازلی و تکوین موجودات</w:t>
      </w:r>
      <w:bookmarkEnd w:id="92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فاعل مختار و مؤثّر تامّ الآثار است و عموم ذرات موجودات آفاقی و انفسی از حیث عبودیت تامّه و مملوکیت محضه در حیطه تصرّف و تقلیب او است ، لهذا از روی علم و حکمت و ملاحظه مصلحت برای هر یک ، در حرکات جوهریه و ترقیّات معنویه ترتیب اموری در علم ازلی خود تعیین و تشخیص داده ، که هر فردی از افراد و هر ذره از ذرات ، از ابتدای وجود نفسی تا انتهای آن به حسب تکوین در آن مجری و مَعبر مشی نمایند ، اعمّ از سیر و حرکات و مقارنات کواکب و اثرات سعادت و نحوست که بر آنها مترتّب می‌شود ، از حرکات و سکنات اهالی ارض از ذی روح و غیر ذی روح ، ذوی العقول مکلّف و غیر </w:t>
      </w:r>
      <w:bookmarkStart w:id="924" w:name="pg3155_20621"/>
    </w:p>
    <w:p>
      <w:pPr>
        <w:pStyle w:val="BookText"/>
        <w:rPr/>
      </w:pPr>
      <w:bookmarkEnd w:id="924"/>
      <w:r>
        <w:rPr>
          <w:rFonts w:ascii="IRNazanin" w:hAnsi="IRNazanin" w:eastAsia="IRNazanin"/>
          <w:color w:val="111111"/>
          <w:sz w:val="28"/>
          <w:sz w:val="28"/>
          <w:szCs w:val="28"/>
          <w:rtl w:val="true"/>
          <w:lang w:bidi="fa-IR"/>
        </w:rPr>
        <w:t xml:space="preserve">مکلّف ، آنچه در مدّت محدود و اجل ممدود از نتیجه حرکات و سکنات آنها به ظهور آید ، از باب آن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مُسَخَّراتٍ بِأَمْرِهِ </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نفوذ فرمان و امر تکوینی او است ، تعالی شأنه أی سبق فی علم اللّه حدوث الکائنات علی هذا الترتیب المشهود ، و أوجب صدورها من العباد ، و إلاّ لانقلب العلم جهلاً ، و ذلک لاینافی القدرة الاختیاریة للعبد من حیث الإمکان الذاتی ، لإمکان اجتماع الإمکان والوجوب باعتبارین </w:t>
      </w:r>
      <w:r>
        <w:rPr>
          <w:rFonts w:eastAsia="IRNazanin" w:cs="IRNazanin"/>
          <w:color w:val="111111"/>
          <w:sz w:val="28"/>
          <w:szCs w:val="28"/>
          <w:rtl w:val="true"/>
          <w:lang w:bidi="fa-IR"/>
        </w:rPr>
        <w:t>.</w:t>
      </w:r>
    </w:p>
    <w:p>
      <w:pPr>
        <w:pStyle w:val="Heading4"/>
        <w:numPr>
          <w:ilvl w:val="3"/>
          <w:numId w:val="1"/>
        </w:numPr>
        <w:rPr/>
      </w:pPr>
      <w:bookmarkStart w:id="925" w:name="__RefHeading___Toc1367976_2749589250"/>
      <w:bookmarkStart w:id="926" w:name="_Toc329"/>
      <w:bookmarkEnd w:id="925"/>
      <w:r>
        <w:rPr>
          <w:rtl w:val="true"/>
        </w:rPr>
        <w:t>ظهور اشیاء بر طبق اراده ازلی</w:t>
      </w:r>
      <w:bookmarkEnd w:id="92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عَلَی إِرَادَتِکَ الاْءَشْیَاءُ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بمعنی الذهاب و الإنفاذ ، و هو مع الإرادة فی اللّه تعالی نفس إیجاد إسکان</w:t>
      </w:r>
      <w:r>
        <w:rPr>
          <w:rStyle w:val="FootnoteAnchor"/>
          <w:rtl w:val="true"/>
        </w:rPr>
        <w:footnoteReference w:id="1423"/>
      </w:r>
      <w:r>
        <w:rPr>
          <w:rFonts w:ascii="IRNazanin" w:hAnsi="IRNazanin" w:eastAsia="IRNazanin"/>
          <w:color w:val="111111"/>
          <w:sz w:val="28"/>
          <w:sz w:val="28"/>
          <w:szCs w:val="28"/>
          <w:rtl w:val="true"/>
          <w:lang w:bidi="fa-IR"/>
        </w:rPr>
        <w:t xml:space="preserve">الشی‌ء فی الخارج ؛ کما روی عن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الإرادة من اللّه و من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من الخلق الضمیر ، و ما یبدو لهم بعد ذلک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اللّه فإرادته إحداثه لا غیر ، ذلک لأ نّه لایروی و لایتفکّر ؛ فهذه الصفات منفیة عنه ، و هی صفات الخلق ، فإرادة اللّه الفعل ، یقول</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 فَیَکُون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لفظ و لا نطق بلسان </w:t>
      </w:r>
      <w:r>
        <w:rPr>
          <w:rFonts w:eastAsia="IRNazanin" w:cs="IRNazanin"/>
          <w:color w:val="111111"/>
          <w:sz w:val="28"/>
          <w:szCs w:val="28"/>
          <w:rtl w:val="true"/>
          <w:lang w:bidi="fa-IR"/>
        </w:rPr>
        <w:t>»</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امضای خدا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و حیثیت طرد العدم است ، و هو مضافاً إلی اللّه ایجاده و مضافاً إلی الماهیة وجودها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مفاد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خارج شده است از عدم تمام اشیاء ممکنه بر حسب اقتضاء و میل و اراده ازلیه تو ، چه عالم به معنی ما سوی در تحت امکان خاص که آن سلب ضرورت و تساوی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وجود و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داخل‌اند ، و </w:t>
      </w:r>
      <w:bookmarkStart w:id="927" w:name="pg3155_20622"/>
    </w:p>
    <w:p>
      <w:pPr>
        <w:pStyle w:val="BookText"/>
        <w:rPr/>
      </w:pPr>
      <w:bookmarkEnd w:id="927"/>
      <w:r>
        <w:rPr>
          <w:rFonts w:ascii="IRNazanin" w:hAnsi="IRNazanin" w:eastAsia="IRNazanin"/>
          <w:color w:val="111111"/>
          <w:sz w:val="28"/>
          <w:sz w:val="28"/>
          <w:szCs w:val="28"/>
          <w:rtl w:val="true"/>
          <w:lang w:bidi="fa-IR"/>
        </w:rPr>
        <w:t xml:space="preserve">متساویین مادامی که مرجح خارجی أوّلاً سلب انحاء عدم از او نکرده و طرف وجود او را ترجیح برطرف عدم ندهد ، بذاته موجود نگردد ، چه ترجیح بلا مرجّح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ممکنات کثیره هم در حکم ممکن واحداند ، یعنی چنان که بانفراده سلب حاجت از خود و از غیر نتوانند نمایند به هیئت اجتماعیه هم نتوانند ، و چون مشاهد است که ممکنات از استواء خارج شده و موجوداند ، فلابدّ من واجب الوجود لذاته ، و هو مسبق مدیم لحاجة الممکن فی البقاء و الحدوث الیه ، لذا امکان اشیاء یدلّ علی وجوب مبدئه ، و فقرها علی غناه ، و عجزها علی قدرته ، و جهلها علی علمه ، و حدوثها علی قدمه </w:t>
      </w:r>
      <w:r>
        <w:rPr>
          <w:rFonts w:eastAsia="IRNazanin" w:cs="IRNazanin"/>
          <w:color w:val="111111"/>
          <w:sz w:val="28"/>
          <w:szCs w:val="28"/>
          <w:rtl w:val="true"/>
          <w:lang w:bidi="fa-IR"/>
        </w:rPr>
        <w:t>.</w:t>
      </w:r>
    </w:p>
    <w:p>
      <w:pPr>
        <w:pStyle w:val="Heading4"/>
        <w:numPr>
          <w:ilvl w:val="3"/>
          <w:numId w:val="1"/>
        </w:numPr>
        <w:rPr/>
      </w:pPr>
      <w:bookmarkStart w:id="928" w:name="__RefHeading___Toc1367978_2749589250"/>
      <w:bookmarkStart w:id="929" w:name="_Toc330"/>
      <w:bookmarkEnd w:id="928"/>
      <w:r>
        <w:rPr>
          <w:rtl w:val="true"/>
        </w:rPr>
        <w:t>تبعیت موجودات از مشیت و اراده الهی</w:t>
      </w:r>
      <w:bookmarkEnd w:id="92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 دُونَ قَوْلِکَ مُوءْتَمِرَةٌ، وَ بِإِرَادَتِکَ دُونَ نَهْیِکَ مُنْزَجِرَةٌ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فقره دعا مؤیّد و مُثبت مطلب مذکور است ، که از روی حدیث ابی الحسن علیه‌السلام اثبات شد که امضا و اراده و مشیت که به حسب حقیقت و مصداق متّحدند ، و به حسب مفاهیم مختلف در حق تعالی تمام ایجاد و فعل او است از دون قول و لسان ، کما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بمشیتک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ائتمر الأمر امتثله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معنی این است که آنها به اراده تو اذعان و امتثال دارند به هر موضوعی که باید وارد شوند ، و از هر محلّی که باید انزجار و امتناع نمایند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یعنی آنها به مشیت و اراده نافذه تو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قول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مؤتمره‌اند ، یعنی قبول و امتثال نماینده‌اند ؛ زیرا که مشیت </w:t>
      </w:r>
      <w:bookmarkStart w:id="930" w:name="pg3155_20623"/>
    </w:p>
    <w:p>
      <w:pPr>
        <w:pStyle w:val="BookText"/>
        <w:rPr/>
      </w:pPr>
      <w:bookmarkEnd w:id="930"/>
      <w:r>
        <w:rPr>
          <w:rFonts w:ascii="IRNazanin" w:hAnsi="IRNazanin" w:eastAsia="IRNazanin"/>
          <w:color w:val="111111"/>
          <w:sz w:val="28"/>
          <w:sz w:val="28"/>
          <w:szCs w:val="28"/>
          <w:rtl w:val="true"/>
          <w:lang w:bidi="fa-IR"/>
        </w:rPr>
        <w:t xml:space="preserve">الهیه فیض مقدّس و وجود منبسط است که اشیاء موجود به او ، و او موجود بنفسه است نه به وجود آخر ، چنانچه همه چیز ظاهر است به نور ، و نور ظاهر است بنفسه ، نه به نور دیگر ؛ لذا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الأشیاء بمشیته والمشیة بنفسها </w:t>
      </w:r>
      <w:r>
        <w:rPr>
          <w:rFonts w:eastAsia="IRNazanin" w:cs="IRNazanin"/>
          <w:color w:val="111111"/>
          <w:sz w:val="28"/>
          <w:szCs w:val="28"/>
          <w:rtl w:val="true"/>
          <w:lang w:bidi="fa-IR"/>
        </w:rPr>
        <w:t>»</w:t>
      </w:r>
      <w:r>
        <w:rPr>
          <w:rStyle w:val="FootnoteAnchor"/>
          <w:rtl w:val="true"/>
        </w:rPr>
        <w:footnoteReference w:id="1427"/>
      </w:r>
      <w:r>
        <w:rPr>
          <w:rFonts w:ascii="IRNazanin" w:hAnsi="IRNazanin" w:eastAsia="IRNazanin"/>
          <w:color w:val="111111"/>
          <w:sz w:val="28"/>
          <w:sz w:val="28"/>
          <w:szCs w:val="28"/>
          <w:rtl w:val="true"/>
          <w:lang w:bidi="fa-IR"/>
        </w:rPr>
        <w:t xml:space="preserve">، پس اشیاء همان قبول افاضه وجود از مبدأ اعلی بعینه امتثال و قبول امر تکوینی او است تعالی ،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این که اشیا به اراده خدا از دون نهی تشریعی تکلیفی او منزجره یعنی قبول امتناع نماینده‌اند </w:t>
      </w:r>
      <w:r>
        <w:rPr>
          <w:rFonts w:eastAsia="IRNazanin" w:cs="IRNazanin"/>
          <w:color w:val="111111"/>
          <w:sz w:val="28"/>
          <w:szCs w:val="28"/>
          <w:rtl w:val="true"/>
          <w:lang w:bidi="fa-IR"/>
        </w:rPr>
        <w:t>.</w:t>
      </w:r>
    </w:p>
    <w:p>
      <w:pPr>
        <w:pStyle w:val="Heading4"/>
        <w:numPr>
          <w:ilvl w:val="3"/>
          <w:numId w:val="1"/>
        </w:numPr>
        <w:rPr/>
      </w:pPr>
      <w:bookmarkStart w:id="931" w:name="__RefHeading___Toc1367980_2749589250"/>
      <w:bookmarkStart w:id="932" w:name="_Toc331"/>
      <w:bookmarkEnd w:id="931"/>
      <w:r>
        <w:rPr>
          <w:rtl w:val="true"/>
        </w:rPr>
        <w:t>توجه به حضرت حقّ در مهمّات</w:t>
      </w:r>
      <w:bookmarkEnd w:id="93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الْمَدْعُوُّ لِلْمُهِمَّاتِ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الابتهال و الاستغاثة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بألف و تاء ، و واحد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الشاقّ الشدید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أهمتنی الأمر أی اقلقنی و أحزننی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 تقدیم ما هو حقّه التأخیر یفید الحصر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و تضرّع و استغاثة در مهمّات و شداید وارده که موجب قلق و اضطراب شود ، منحصر به تو است ؛ چنان که بدیهی است که انسان در اغلب بلیات و حال اضطرار بالفطرة از تمام ماسوی فراموش نموده و متوجه به مبدأ اعلی شود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رَکِبُوا فِی الْفُلْکِ دَعَوُا اللَّهَ مُخْلِصِینَ لَهُ الدِّینَ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چنان که حضرت صادق علیه‌السلام اثبات مبدأ را برای آن دهری طبیعی که منکر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صانع بود از همین طریقه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رکبت السفینة حتی تکون مشرفة علی الغرق؟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سفرنا هذا فی البحر أحیط علینا أمواج أربعة و خرق السفینة و </w:t>
      </w:r>
      <w:bookmarkStart w:id="933" w:name="pg3155_20624"/>
    </w:p>
    <w:p>
      <w:pPr>
        <w:pStyle w:val="BookText"/>
        <w:rPr/>
      </w:pPr>
      <w:bookmarkEnd w:id="933"/>
      <w:r>
        <w:rPr>
          <w:rFonts w:ascii="IRNazanin" w:hAnsi="IRNazanin" w:eastAsia="IRNazanin"/>
          <w:color w:val="111111"/>
          <w:sz w:val="28"/>
          <w:sz w:val="28"/>
          <w:szCs w:val="28"/>
          <w:rtl w:val="true"/>
          <w:lang w:bidi="fa-IR"/>
        </w:rPr>
        <w:t xml:space="preserve">صرتُ آیساً من الحیاة و عازماً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توجّهت فی تلک الحال الی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توجّهتَ إلیه فهو إلهک </w:t>
      </w:r>
      <w:r>
        <w:rPr>
          <w:rFonts w:eastAsia="IRNazanin" w:cs="IRNazanin"/>
          <w:color w:val="111111"/>
          <w:sz w:val="28"/>
          <w:szCs w:val="28"/>
          <w:rtl w:val="true"/>
          <w:lang w:bidi="fa-IR"/>
        </w:rPr>
        <w:t>» .</w:t>
      </w:r>
      <w:r>
        <w:rPr>
          <w:rStyle w:val="FootnoteAnchor"/>
          <w:rtl w:val="true"/>
        </w:rPr>
        <w:footnoteReference w:id="1429"/>
      </w:r>
    </w:p>
    <w:p>
      <w:pPr>
        <w:pStyle w:val="Heading4"/>
        <w:numPr>
          <w:ilvl w:val="3"/>
          <w:numId w:val="1"/>
        </w:numPr>
        <w:rPr/>
      </w:pPr>
      <w:bookmarkStart w:id="934" w:name="__RefHeading___Toc1367982_2749589250"/>
      <w:bookmarkStart w:id="935" w:name="_Toc332"/>
      <w:bookmarkEnd w:id="934"/>
      <w:r>
        <w:rPr>
          <w:rtl w:val="true"/>
        </w:rPr>
        <w:t>توجّه به حضرت حق در شداید</w:t>
      </w:r>
      <w:bookmarkEnd w:id="93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الْمَفْزَعُ فِی الْمُلِمَّاتِ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الإفزاع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الاخافة و الاغاثة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مفزع الناس ، أی ملجئهم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من النوازل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النازلة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القدسی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اتّخذنی حصناً للملمّات </w:t>
      </w:r>
      <w:r>
        <w:rPr>
          <w:rFonts w:eastAsia="IRNazanin" w:cs="IRNazanin"/>
          <w:color w:val="111111"/>
          <w:sz w:val="28"/>
          <w:szCs w:val="28"/>
          <w:rtl w:val="true"/>
          <w:lang w:bidi="fa-IR"/>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1367984_2749589250"/>
      <w:bookmarkStart w:id="937" w:name="_Toc333"/>
      <w:bookmarkEnd w:id="936"/>
      <w:r>
        <w:rPr>
          <w:rtl w:val="true"/>
        </w:rPr>
        <w:t>دفع شداید توسط حضرت حقّ</w:t>
      </w:r>
      <w:bookmarkEnd w:id="93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یَنْدَفِعُ مِنْهَا إِلاَّ مَا دَفَعْتَ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ازاله و ردّ شدن چیزی است از چیزی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اندفع الفرس أی أسرع فی سیره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حصل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مهمّات و ملمّات تو امر به رد و دفع او فرموده به سرعت و فوریت ، زایل و ردّ می‌شود ، نه چون امر مخلوق که بطیئة</w:t>
      </w:r>
      <w:r>
        <w:rPr>
          <w:rStyle w:val="FootnoteAnchor"/>
          <w:rtl w:val="true"/>
        </w:rPr>
        <w:footnoteReference w:id="1431"/>
      </w:r>
      <w:r>
        <w:rPr>
          <w:rFonts w:ascii="IRNazanin" w:hAnsi="IRNazanin" w:eastAsia="IRNazanin"/>
          <w:color w:val="111111"/>
          <w:sz w:val="28"/>
          <w:sz w:val="28"/>
          <w:szCs w:val="28"/>
          <w:rtl w:val="true"/>
          <w:lang w:bidi="fa-IR"/>
        </w:rPr>
        <w:t xml:space="preserve">الزوال و تدریجی الحصول باشد ، چنان که خود از سرعت نفوذ امر خود خبر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مَآ أَمْرُنَآ إِلاَّ وَاحِدَةٌ کَلَمْحٍ بِالْبَصَرِ </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أقرب</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938" w:name="pg3155_20625"/>
    </w:p>
    <w:p>
      <w:pPr>
        <w:pStyle w:val="Heading4"/>
        <w:numPr>
          <w:ilvl w:val="3"/>
          <w:numId w:val="1"/>
        </w:numPr>
        <w:rPr/>
      </w:pPr>
      <w:bookmarkStart w:id="939" w:name="__RefHeading___Toc1367986_2749589250"/>
      <w:bookmarkStart w:id="940" w:name="_Toc334"/>
      <w:bookmarkEnd w:id="938"/>
      <w:bookmarkEnd w:id="939"/>
      <w:r>
        <w:rPr>
          <w:rtl w:val="true"/>
        </w:rPr>
        <w:t>ظهور بلایا توسّط حضرت حقّ</w:t>
      </w:r>
      <w:bookmarkEnd w:id="94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یَنْکَشِفُ مِنْهَا إِلاَّ مَا کَشَفْتَ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الاظهار ، و یجی‌ء بمعنی الدفع و الرفع و الازالة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 نحن فیه همان معنی حقیقی او که اظهار و ابراز باشد انسب است ؛ زیرا که اگر به معنی دفع باشد با فقره قبل از دعا تکرار می‌شود ، و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کاشف البلایا </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 xml:space="preserve">چون در مقام مدح و امتنان است لهذا به معنی اظهار است ، نه ازاله ؛ لأنّ البلاء للولاء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نحمدک علی بلائک کما نشکرک علی آلائک </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مفاد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آن مهمّات و بلیّات در وجود عبدی از عباد ، الاّ آن چیزی که تو از آن در او ظاهر نمودی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اذا أحبّ قوما فابتلاهم </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1367988_2749589250"/>
      <w:bookmarkStart w:id="942" w:name="_Toc335"/>
      <w:bookmarkEnd w:id="941"/>
      <w:r>
        <w:rPr>
          <w:rtl w:val="true"/>
        </w:rPr>
        <w:t>سنگینی دنیا و دردهای آن بر انسان</w:t>
      </w:r>
      <w:bookmarkEnd w:id="94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بِی یَا رَبِّ مَا قَدْ تَکَأَّدَنِی ثِقْلُهُ، وَ أَلَمَّ بِی مَا قَدْ بَهَظَنِی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کئد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الشاق الصعب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انضمّ و قرب و وقع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عجزنی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 و مالک و مدبّر من ، نازل و وارد شده بر من چیزهائی از علایق و اوزار عالم طبیعت که خیلی شاقّ و دشوار است مرا ثقل و گرانی او ، و منضمّ شده به من چیزهائی از هموم و آلام و عوارضات دنیوی که عاجز نموده مرا </w:t>
      </w:r>
      <w:bookmarkStart w:id="943" w:name="pg3155_20626"/>
    </w:p>
    <w:p>
      <w:pPr>
        <w:pStyle w:val="BookText"/>
        <w:rPr/>
      </w:pPr>
      <w:bookmarkEnd w:id="943"/>
      <w:r>
        <w:rPr>
          <w:rFonts w:ascii="IRNazanin" w:hAnsi="IRNazanin" w:eastAsia="IRNazanin"/>
          <w:color w:val="111111"/>
          <w:sz w:val="28"/>
          <w:sz w:val="28"/>
          <w:szCs w:val="28"/>
          <w:rtl w:val="true"/>
          <w:lang w:bidi="fa-IR"/>
        </w:rPr>
        <w:t xml:space="preserve">تاب تحمل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اینها از باب اسارت تن و قید حیات است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خاکی به ما چه ها که نکرد چه کشیدیم از این دنی زاده</w:t>
      </w:r>
    </w:p>
    <w:p>
      <w:pPr>
        <w:pStyle w:val="Heading4"/>
        <w:numPr>
          <w:ilvl w:val="3"/>
          <w:numId w:val="1"/>
        </w:numPr>
        <w:rPr/>
      </w:pPr>
      <w:bookmarkStart w:id="944" w:name="__RefHeading___Toc1367990_2749589250"/>
      <w:bookmarkStart w:id="945" w:name="_Toc336"/>
      <w:bookmarkEnd w:id="944"/>
      <w:r>
        <w:rPr>
          <w:rtl w:val="true"/>
        </w:rPr>
        <w:t>اختیار عبد در جلب مکروهات</w:t>
      </w:r>
      <w:bookmarkEnd w:id="94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بِقُدْرَتِکَ أَوْرَدْتَهُ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عمّا قضاء اللّه و حکم به من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صدر مقدور أعنی فعل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فالقدرة التامة للعبد علی ما زعمه القدری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بعدم القدرة علی شی‌ء من الطرفین کما زعمه الأشاعرة ، أیضاً باطل ؛ و الحقّ بینهما ، و هو مقتضا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 لاتفویض بل أمر بین الأمرین </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باید دانست که هر فعلی که از آنان صادر می‌شود و نسبت دارد ، نسبتی به فاعل و خالق حقیقی ، و نسبتی به قابل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نسبت شی‌ء به فاعل بالوجوب است ، یعنی أبداً از او صحت سلب ندارد ، و نسبت آن به قابل بالامکان ، یعنی صحّت سلب دارد ؛ چون نور شمس که در حین انبساطش در وجه ارض نسبت به فاعلش که قرص شمس باشد بالحقیقة ؛ و وجوب است یعنی ذاتی او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 لایختلف و لایتخلّف </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 xml:space="preserve">؛ ولی نسبتش به قابل ارض بالمجاز و الامکان است ؛ لذا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لایدخل الجنة قدری </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 و هو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ما شاء اللّه و یکون ما شاء ابلیس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حصل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مکروهی که تحمّل ثقل او مرا عاجز </w:t>
      </w:r>
      <w:bookmarkStart w:id="946" w:name="pg3155_20627"/>
    </w:p>
    <w:p>
      <w:pPr>
        <w:pStyle w:val="BookText"/>
        <w:rPr/>
      </w:pPr>
      <w:bookmarkEnd w:id="946"/>
      <w:r>
        <w:rPr>
          <w:rFonts w:ascii="IRNazanin" w:hAnsi="IRNazanin" w:eastAsia="IRNazanin"/>
          <w:color w:val="111111"/>
          <w:sz w:val="28"/>
          <w:sz w:val="28"/>
          <w:szCs w:val="28"/>
          <w:rtl w:val="true"/>
          <w:lang w:bidi="fa-IR"/>
        </w:rPr>
        <w:t>نموده و به تعب انداخته به تقدیر ازلی و قضاء لایزالی خود بر حسب مقتضیات حکمت و رعایت مصلحت حال و مآل من وارد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آن که امر جزافی گزافی</w:t>
      </w:r>
      <w:r>
        <w:rPr>
          <w:rStyle w:val="FootnoteAnchor"/>
          <w:rtl w:val="true"/>
        </w:rPr>
        <w:footnoteReference w:id="1440"/>
      </w:r>
      <w:r>
        <w:rPr>
          <w:rFonts w:ascii="IRNazanin" w:hAnsi="IRNazanin" w:eastAsia="IRNazanin"/>
          <w:color w:val="111111"/>
          <w:sz w:val="28"/>
          <w:sz w:val="28"/>
          <w:szCs w:val="28"/>
          <w:rtl w:val="true"/>
          <w:lang w:bidi="fa-IR"/>
        </w:rPr>
        <w:t xml:space="preserve">اتفاقی باشد </w:t>
      </w:r>
      <w:r>
        <w:rPr>
          <w:rFonts w:eastAsia="IRNazanin" w:cs="IRNazanin"/>
          <w:color w:val="111111"/>
          <w:sz w:val="28"/>
          <w:szCs w:val="28"/>
          <w:rtl w:val="true"/>
          <w:lang w:bidi="fa-IR"/>
        </w:rPr>
        <w:t>.</w:t>
      </w:r>
    </w:p>
    <w:p>
      <w:pPr>
        <w:pStyle w:val="Heading4"/>
        <w:numPr>
          <w:ilvl w:val="3"/>
          <w:numId w:val="1"/>
        </w:numPr>
        <w:rPr/>
      </w:pPr>
      <w:bookmarkStart w:id="947" w:name="__RefHeading___Toc1367992_2749589250"/>
      <w:bookmarkStart w:id="948" w:name="_Toc337"/>
      <w:bookmarkEnd w:id="947"/>
      <w:r>
        <w:rPr>
          <w:rtl w:val="true"/>
        </w:rPr>
        <w:t>سلطنت الهی در نزول مکروهات</w:t>
      </w:r>
      <w:bookmarkEnd w:id="94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بِسُلْطَانِکَ وَجَّهْتَهُ إِلَیَّ</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وارده مکروه را به سلطنت و حکم و استیلای خودت متوجّه نموده‌ای </w:t>
      </w:r>
    </w:p>
    <w:p>
      <w:pPr>
        <w:pStyle w:val="BookText"/>
        <w:rPr/>
      </w:pPr>
      <w:r>
        <w:rPr>
          <w:rFonts w:ascii="Amiri" w:hAnsi="Amiri" w:eastAsia="Amiri" w:cs="Amiri"/>
          <w:color w:val="111111"/>
          <w:sz w:val="28"/>
          <w:sz w:val="28"/>
          <w:szCs w:val="28"/>
          <w:rtl w:val="true"/>
          <w:lang w:bidi="ar-SA"/>
        </w:rPr>
        <w:t xml:space="preserve">به جانب من ، کما قال فی محکم کتابه الکریم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لَنَبْلُوَنَّکُمْ بِشَیْ‌ءٍ مِّنَ الْخَوْفِ وَالْجُوعِ وَ نَقْصٍ مِّنَ الاْءَمْوَالِ وَ الاْءَنْفُسِ وَالثَّمَرَاتِ </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ما به اراده خود ، شما را مبتلا می‌نمائیم به چیزی از خوف و هراس مدّعی و 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جزئی به قحط و غلا و تسعیر ارزاق ، و به نقص بعضی از اموال ، و فساد پاره‌ای از زراعات و قلّت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موت اولاد و اقارب ما مبتلا می‌نمائیم ، یعنی به اراده ما هر یک از اینها بر حسب مکافات و مجازات اعمال اختباراً و انتباهاً بر شما وارد می‌شود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متمّم آیه شریفه استنباط می‌شود که این نوع از اختبار و ابتلای به وجه حسن مخصوص به فرقه اسلام است ، دون فرق دیگر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إِذَآ أَصَابَتْهُم مُّصِیبَةٌ قَالُوا 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 xml:space="preserve">که موصوفین به صبر که بشارت الهی خاصّ آنها است کسانی‌اند که هر گاه رسیده آنها را نازله مکروهی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خدائیم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مربوب و در تحت تربیت ربّ حکیمی هستیم که از روی حکمت و مصلحت خود گاهی به وصول منافع و </w:t>
      </w:r>
      <w:bookmarkStart w:id="949" w:name="pg3155_20629"/>
    </w:p>
    <w:p>
      <w:pPr>
        <w:pStyle w:val="BookText"/>
        <w:rPr/>
      </w:pPr>
      <w:bookmarkEnd w:id="949"/>
      <w:r>
        <w:rPr>
          <w:rFonts w:ascii="IRNazanin" w:hAnsi="IRNazanin" w:eastAsia="IRNazanin"/>
          <w:color w:val="111111"/>
          <w:sz w:val="28"/>
          <w:sz w:val="28"/>
          <w:szCs w:val="28"/>
          <w:rtl w:val="true"/>
          <w:lang w:bidi="fa-IR"/>
        </w:rPr>
        <w:t xml:space="preserve">خیرات و گاهی به ایصال شرور و آفات بدنی و مالی را تکمیل و تربیت می‌نماید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پوست از دارو بلا کُش می‌شود چون ادیم طایفی خوش می‌شود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تلخ و تند</w:t>
      </w:r>
      <w:r>
        <w:rPr>
          <w:rStyle w:val="FootnoteAnchor"/>
          <w:rtl w:val="true"/>
        </w:rPr>
        <w:footnoteReference w:id="1443"/>
      </w:r>
      <w:r>
        <w:rPr>
          <w:rFonts w:ascii="IRNazanin" w:hAnsi="IRNazanin" w:eastAsia="IRNazanin"/>
          <w:color w:val="111111"/>
          <w:sz w:val="28"/>
          <w:sz w:val="28"/>
          <w:szCs w:val="28"/>
          <w:rtl w:val="true"/>
          <w:lang w:bidi="fa-IR"/>
        </w:rPr>
        <w:t>و مالشِ بسیار ده تا شود خوب و لطیف و با فره</w:t>
      </w:r>
      <w:r>
        <w:rPr>
          <w:rStyle w:val="FootnoteAnchor"/>
          <w:rtl w:val="true"/>
        </w:rPr>
        <w:footnoteReference w:id="1444"/>
      </w:r>
    </w:p>
    <w:p>
      <w:pPr>
        <w:pStyle w:val="Heading4"/>
        <w:numPr>
          <w:ilvl w:val="3"/>
          <w:numId w:val="1"/>
        </w:numPr>
        <w:rPr/>
      </w:pPr>
      <w:bookmarkStart w:id="950" w:name="__RefHeading___Toc1367994_2749589250"/>
      <w:bookmarkStart w:id="951" w:name="_Toc338"/>
      <w:bookmarkEnd w:id="950"/>
      <w:r>
        <w:rPr>
          <w:rtl w:val="true"/>
        </w:rPr>
        <w:t>عدم توان قدرت اشیاء در مقابل قدرت الهی</w:t>
      </w:r>
      <w:bookmarkEnd w:id="95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مُصْدِرَ لِمَا أَوْرَدْتَ، وَ لاَ صَارِفَ لِمَا وَجَّهْتَ، وَ لاَ فَاتِحَ لِمَا أَغْلَقْتَ، وَ لاَ مُغْلِقَ لِمَا فَتَحْتَ، وَ لاَ مُیَسِّرَ لِمَا عَسَّرْتَ، وَ لاَ نَاصِرَ لِمَنْ خَذَلْتَ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الدخول ، و الإشراف علی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الانقلاب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مصرّف القلوب ثبّت قلبی </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فتحت الباب فتحاً ، خلاف غلقته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الفرجة ، و 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أغلقت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سددت ، و مغلق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فاعله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السهولة ، و استیسر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تهیّأ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المعسور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حصل فقرات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برگرداننده و رجوع دهنده مر چیزی را که تو وارد نموده‌ای ، و نیست انصراف دهنده امری را که تو متوجّه نموده‌ای ، و </w:t>
      </w:r>
      <w:bookmarkStart w:id="952" w:name="pg3155_20630"/>
    </w:p>
    <w:p>
      <w:pPr>
        <w:pStyle w:val="BookText"/>
        <w:rPr/>
      </w:pPr>
      <w:bookmarkEnd w:id="952"/>
      <w:r>
        <w:rPr>
          <w:rFonts w:ascii="IRNazanin" w:hAnsi="IRNazanin" w:eastAsia="IRNazanin"/>
          <w:color w:val="111111"/>
          <w:sz w:val="28"/>
          <w:sz w:val="28"/>
          <w:szCs w:val="28"/>
          <w:rtl w:val="true"/>
          <w:lang w:bidi="fa-IR"/>
        </w:rPr>
        <w:t>نیست گشاینده چیزی را که تو مسدود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مسدود نماینده چیزی را که گشاینده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نیست سهل و آسان کننده امری را که تو صعب و دشوار قرار داده‌ای ، و نیست ناصر و معاون کسی را که تو ترک عون و نصرت او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خذلان اللّه للعباد أن لایعصمهم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یَخْذُلْکُمْ فَمَنْ ذَا الَّذِی یَنصُرُکُم مِّن بَعْدِهِ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تمام مفاد عنوانات دعای شریف اشاره به توحید افعال ، و استناد کلیه آثار به مبدأ اثر حقیقی و سلب توجّه از کلیه ما سوی است ، بأ نّهم لایضرّ و لاینفع و لایعطی و لایمنع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میسر لما خلق له </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 xml:space="preserve">، أی إنّ اللّه قدّر لکلّ أحد سعادته و شقاوته ، فسهّل علی السعید أعمال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هیّأه لذلک ، و مثله فی الشقی </w:t>
      </w:r>
      <w:r>
        <w:rPr>
          <w:rFonts w:eastAsia="IRNazanin" w:cs="IRNazanin"/>
          <w:color w:val="111111"/>
          <w:sz w:val="28"/>
          <w:szCs w:val="28"/>
          <w:rtl w:val="true"/>
          <w:lang w:bidi="fa-IR"/>
        </w:rPr>
        <w:t>.</w:t>
      </w:r>
    </w:p>
    <w:p>
      <w:pPr>
        <w:pStyle w:val="Heading4"/>
        <w:numPr>
          <w:ilvl w:val="3"/>
          <w:numId w:val="1"/>
        </w:numPr>
        <w:rPr/>
      </w:pPr>
      <w:bookmarkStart w:id="953" w:name="__RefHeading___Toc1367996_2749589250"/>
      <w:bookmarkStart w:id="954" w:name="_Toc339"/>
      <w:bookmarkEnd w:id="953"/>
      <w:r>
        <w:rPr>
          <w:rtl w:val="true"/>
        </w:rPr>
        <w:t>رحمت و قدرت الهی در رفع هموم و ایجاد گشایش</w:t>
      </w:r>
      <w:bookmarkEnd w:id="95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افْتَحْ لِی یَا رَبِّ بَابَ الْفَرَجِ بِطَوْلِکَ، وَ اکْسِرْ عَنِّی سُلْطَانَ الْهَمِّ بِحَوْلِکَ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انکشاف الغم و الخلوص من الشدة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والسعة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الحرکة و التحوّل والانتقال ، و بمعنی التغییر و الانقلاب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یَحُولُ بَیْنَ الْمَرْءِ وَ قَلْبِهِ </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یغیّر نیاته و عزائمه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کلمة العلیة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إلاّ باللّه العلی العظیم </w:t>
      </w:r>
      <w:r>
        <w:rPr>
          <w:rFonts w:eastAsia="IRNazanin" w:cs="IRNazanin"/>
          <w:color w:val="111111"/>
          <w:sz w:val="28"/>
          <w:szCs w:val="28"/>
          <w:rtl w:val="true"/>
          <w:lang w:bidi="fa-IR"/>
        </w:rPr>
        <w:t>»</w:t>
      </w:r>
      <w:r>
        <w:rPr>
          <w:rStyle w:val="FootnoteAnchor"/>
          <w:rtl w:val="true"/>
        </w:rPr>
        <w:footnoteReference w:id="1449"/>
      </w:r>
      <w:r>
        <w:rPr>
          <w:rFonts w:ascii="IRNazanin" w:hAnsi="IRNazanin" w:eastAsia="IRNazanin"/>
          <w:color w:val="111111"/>
          <w:sz w:val="28"/>
          <w:sz w:val="28"/>
          <w:szCs w:val="28"/>
          <w:rtl w:val="true"/>
          <w:lang w:bidi="fa-IR"/>
        </w:rPr>
        <w:t xml:space="preserve">، أی لا قدرة لنا علی شی‌ء ، و لا </w:t>
      </w:r>
      <w:bookmarkStart w:id="955" w:name="pg3155_20631"/>
    </w:p>
    <w:p>
      <w:pPr>
        <w:pStyle w:val="BookText"/>
        <w:rPr/>
      </w:pPr>
      <w:bookmarkEnd w:id="955"/>
      <w:r>
        <w:rPr>
          <w:rFonts w:ascii="Amiri" w:hAnsi="Amiri" w:eastAsia="Amiri" w:cs="Amiri"/>
          <w:color w:val="111111"/>
          <w:sz w:val="28"/>
          <w:sz w:val="28"/>
          <w:szCs w:val="28"/>
          <w:rtl w:val="true"/>
          <w:lang w:bidi="ar-SA"/>
        </w:rPr>
        <w:t xml:space="preserve">قوّة إلاّ بإعانة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التسلّط والتحکّم و التمکّن والغلبة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الهموم ، و الاهتمام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بک من الهمّ و الحزن و العجز </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 مفاد فقره دعا بعد از درود و صلوات بر محمّد و آل او داعی علیه‌السلام عرض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نما از برای من ای مالک و مدبّر و أولی به تصرّف در امورِ مَن ، بابِ فرج و خلوص از شداید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فضل و سعه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وسعت کلّ شی‌ء </w:t>
      </w:r>
      <w:r>
        <w:rPr>
          <w:rFonts w:eastAsia="IRNazanin" w:cs="IRNazanin"/>
          <w:color w:val="111111"/>
          <w:sz w:val="28"/>
          <w:szCs w:val="28"/>
          <w:rtl w:val="true"/>
          <w:lang w:bidi="fa-IR"/>
        </w:rPr>
        <w:t>»</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هم شکن سورت غلبه و استیلای هموم و غموم را از برای من ، به تقدیر و تبدیل خودت به مقتضای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یُبَدِّلُ اللَّهُ سَیِّئَاتِهِمْ حَسَنَاتٍ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56" w:name="__RefHeading___Toc1367998_2749589250"/>
      <w:bookmarkStart w:id="957" w:name="_Toc340"/>
      <w:bookmarkEnd w:id="956"/>
      <w:r>
        <w:rPr>
          <w:rtl w:val="true"/>
        </w:rPr>
        <w:t>درخواست اصلاح نظر در خود</w:t>
      </w:r>
      <w:bookmarkEnd w:id="95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أَنِلْنِی حُسْنَ النَّظَرِ فِیمَا شَکَوْتُ، وَ أَذِقْنِی حَلاَوَةَ الصُّنْعِ فِیمَا سَأَلْتُ، وَ هَبْ لِی مِنْ لَدُنْکَ رَحْمَةً وَ فَرَجاً هَنِیئاً، وَ اجْعَلْ لِی مِنْ عِنْدِکَ مَخْرَجاً وَحِیّاً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 و النائل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أنالک اللّه ، أی أعط ممّا أعطاک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فی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و التدبّر فی حقیقة ذلک الشی‌ء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الصنیعة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 و 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التربیة و التکمیل فی المصنوع و المربّی ، و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حقّ سبحانه لموسی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اصْطَنَعْتُکَ لِنَفْسِی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تربیت و تکمیل نمودم تو را برای ذات خودم به این که رسول من باشی ، چنان که </w:t>
      </w:r>
      <w:bookmarkStart w:id="958" w:name="pg3155_20632"/>
    </w:p>
    <w:p>
      <w:pPr>
        <w:pStyle w:val="BookText"/>
        <w:rPr/>
      </w:pPr>
      <w:bookmarkEnd w:id="958"/>
      <w:r>
        <w:rPr>
          <w:rFonts w:ascii="IRNazanin" w:hAnsi="IRNazanin" w:eastAsia="IRNazanin"/>
          <w:color w:val="111111"/>
          <w:sz w:val="28"/>
          <w:sz w:val="28"/>
          <w:szCs w:val="28"/>
          <w:rtl w:val="true"/>
          <w:lang w:bidi="fa-IR"/>
        </w:rPr>
        <w:t xml:space="preserve">جای دیگر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اصْطَفَیْتُکَ عَلَی النَّاسِ بِرِسَالاَتِی وَ بِکَلاَمِی</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59" w:name="__RefHeading___Toc1368000_2749589250"/>
      <w:bookmarkStart w:id="960" w:name="_Toc341"/>
      <w:bookmarkEnd w:id="959"/>
      <w:r>
        <w:rPr>
          <w:rtl w:val="true"/>
        </w:rPr>
        <w:t>مراتب تکامل انسان</w:t>
      </w:r>
      <w:bookmarkEnd w:id="960"/>
    </w:p>
    <w:p>
      <w:pPr>
        <w:pStyle w:val="BookText"/>
        <w:rPr/>
      </w:pPr>
      <w:r>
        <w:rPr>
          <w:rFonts w:ascii="Amiri" w:hAnsi="Amiri" w:eastAsia="Amiri" w:cs="Amiri"/>
          <w:color w:val="111111"/>
          <w:sz w:val="28"/>
          <w:sz w:val="28"/>
          <w:szCs w:val="28"/>
          <w:rtl w:val="true"/>
          <w:lang w:bidi="ar-SA"/>
        </w:rPr>
        <w:t xml:space="preserve">بالجمله ، سابقاً اشاره شد که انسان از ابتداء خلقت روحاً و جسداً ، مربوب و مصنوع در تحت تربیت ربّ حکیمی واقع است که به حکمت بالغه از ابتدا ظاهر او را در تحت ربوبیّت خود ، درجه به درجه از مرتبه تُرابیّت به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خَلَقَکُمْ مِنْ تُرَابٍ </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حرکات جوهریه استکمالیه از مرتبه بسایط خارجیه ارتقاء و صعود داده ، و به تربیت خود از عوالم مرکّبات ناقصه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مرتبه منویّت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مرکّبه تامّه أعنی مقام جنیّت که حافظ مزاج است ، مدت معتدبها و نباتیت و حیوانیت عبور داده ، به مقام انسانیت قابل علم و صنعت کتابت رسانیده </w:t>
      </w:r>
      <w:r>
        <w:rPr>
          <w:rFonts w:eastAsia="IRNazanin" w:cs="IRNazanin"/>
          <w:color w:val="111111"/>
          <w:sz w:val="28"/>
          <w:szCs w:val="28"/>
          <w:rtl w:val="true"/>
          <w:lang w:bidi="fa-IR"/>
        </w:rPr>
        <w:t>.</w:t>
      </w:r>
    </w:p>
    <w:p>
      <w:pPr>
        <w:pStyle w:val="Heading4"/>
        <w:numPr>
          <w:ilvl w:val="3"/>
          <w:numId w:val="1"/>
        </w:numPr>
        <w:rPr/>
      </w:pPr>
      <w:bookmarkStart w:id="961" w:name="__RefHeading___Toc1368002_2749589250"/>
      <w:bookmarkStart w:id="962" w:name="_Toc342"/>
      <w:bookmarkEnd w:id="961"/>
      <w:r>
        <w:rPr>
          <w:rtl w:val="true"/>
        </w:rPr>
        <w:t>تربیت انسان به واسطه عقل و نبی و بلاها</w:t>
      </w:r>
      <w:bookmarkEnd w:id="96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 از باب عنایات شامله خود برای اتمام تکمیل و تربیت او از عالم غیب دو رسول ارسال فرموده ،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قوه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به اوامر و نواهی که موجب ازدیاد تکمیل و تربیت و باعث بر ارتقای او به اعلی علیّین است مأمور و مجبور نموده ، و اگر گاهی به اغوا و وساوس نفس و شیطان و مقتضیات طبیعت از آن جاده مستقیم منحرف به جانب افراط و تفریط شود ، او را تنزیهاً و تنبیهاً اختبار می‌نماید ، گاهی به ورود خیرات ، و گاهی به ایصال مکروهات و شرور و آفات که در نظر انسان ناقص قاصر غافل که از فوائد و حکم آنها به کلی بی خبر است شرّ می‌نماید ، ولی در حاقّ واقع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تحت کلّ نقمة نعمة ، و تحت کلّ غضب رحمة ، و تحت کلّ بلاء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bookmarkStart w:id="963" w:name="pg3155_20633"/>
    </w:p>
    <w:p>
      <w:pPr>
        <w:pStyle w:val="BookText"/>
        <w:rPr/>
      </w:pPr>
      <w:bookmarkEnd w:id="963"/>
      <w:r>
        <w:rPr>
          <w:rFonts w:ascii="IRNazanin" w:hAnsi="IRNazanin" w:eastAsia="IRNazanin"/>
          <w:color w:val="111111"/>
          <w:sz w:val="28"/>
          <w:sz w:val="28"/>
          <w:szCs w:val="28"/>
          <w:rtl w:val="true"/>
          <w:lang w:bidi="fa-IR"/>
        </w:rPr>
        <w:t xml:space="preserve">از حیث آن که اختبارات الهی موجب انصراف انسان است از توجّه کثرات و رغبت شهوات به جانب مجیب‌الدعوات ، لهذا عین احسان و انعام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باب است که داعی عرض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انلنی حسن النظر فیما شکوت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نما به من حسن تأمّل و تدبّر در آن امور وارده که به حسب ظاهر شرور و آفات و مکروه نفس است ، ولی اگر از حُسن نظر و تأمّل آن فوائد عظیمه مندرجه آنها مکشوف انسان شود آن وقت بالطوع والرغبة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نالم و ترسم که او باور کند از ترحّم جور را کمتر کند</w:t>
      </w:r>
    </w:p>
    <w:p>
      <w:pPr>
        <w:pStyle w:val="Heading4"/>
        <w:numPr>
          <w:ilvl w:val="3"/>
          <w:numId w:val="1"/>
        </w:numPr>
        <w:rPr/>
      </w:pPr>
      <w:bookmarkStart w:id="964" w:name="__RefHeading___Toc1368004_2749589250"/>
      <w:bookmarkStart w:id="965" w:name="_Toc343"/>
      <w:bookmarkEnd w:id="964"/>
      <w:r>
        <w:rPr>
          <w:rtl w:val="true"/>
        </w:rPr>
        <w:t>درخواست فهم حکمت مکروهات</w:t>
      </w:r>
      <w:bookmarkEnd w:id="96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 داعی به واسطه کشف آن حکم و مصالح واردات مکروهه درخواست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اذقنی حلاوة الصنع فیما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بچشان بر من شیرینی احسان و تربیت خود را در آن امور مکروهه که در بدو امر سؤال می‌نمایم از تو دفع و رفع آنها را ، یعنی از نتایج و حکم مندرجه آنها را بر من بفهمان که مقام رضا و خوشنودی حاصل شود ؛ چنان که معصوم در مقامی دیگر عرض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طیّب بقضائک نفسی ، و وسّع بمواقع حکمک صدری ، و هب لی الثقة لأقرّ معها بأنّ قضاءک لم‌یجر إلاّ بالخیر ، و اجعل شکری لک علی ما زویت عنی أوفر من شکری ایّاک علی ما خوّلتنی </w:t>
      </w:r>
      <w:r>
        <w:rPr>
          <w:rFonts w:eastAsia="IRNazanin" w:cs="IRNazanin"/>
          <w:color w:val="111111"/>
          <w:sz w:val="28"/>
          <w:szCs w:val="28"/>
          <w:rtl w:val="true"/>
          <w:lang w:bidi="fa-IR"/>
        </w:rPr>
        <w:t>»</w:t>
      </w:r>
      <w:r>
        <w:rPr>
          <w:rStyle w:val="FootnoteAnchor"/>
          <w:rtl w:val="true"/>
        </w:rPr>
        <w:footnoteReference w:id="1456"/>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بده نفس مرا به سبب قضاء ازلی خود ، و وسعت بده به سبب بروز حکم خود صدر و قلب مرا ، به این که حق تعالی فواید و حکم و مصالح خفیه آن امور مکروهه که به واسطه تربیت و تأدیب آن بنده بر او وارد می‌نماید به او بفهماند ، کما قال علی علیه‌السلام </w:t>
      </w:r>
      <w:r>
        <w:rPr>
          <w:rFonts w:eastAsia="IRNazanin" w:cs="IRNazanin"/>
          <w:color w:val="111111"/>
          <w:sz w:val="28"/>
          <w:szCs w:val="28"/>
          <w:rtl w:val="true"/>
          <w:lang w:bidi="fa-IR"/>
        </w:rPr>
        <w:t xml:space="preserve">: </w:t>
      </w:r>
      <w:bookmarkStart w:id="966" w:name="pg3155_20634"/>
    </w:p>
    <w:p>
      <w:pPr>
        <w:pStyle w:val="BookText"/>
        <w:rPr/>
      </w:pPr>
      <w:bookmarkEnd w:id="966"/>
      <w:r>
        <w:rPr>
          <w:rFonts w:ascii="IRNazanin" w:hAnsi="IRNazanin" w:eastAsia="IRNazanin"/>
          <w:color w:val="111111"/>
          <w:sz w:val="28"/>
          <w:sz w:val="28"/>
          <w:szCs w:val="28"/>
          <w:rtl w:val="true"/>
          <w:lang w:bidi="fa-IR"/>
        </w:rPr>
        <w:t>و کم للّه من لطف خفی یدق خفاه عن فهم الزکی</w:t>
      </w:r>
      <w:r>
        <w:rPr>
          <w:rStyle w:val="FootnoteAnchor"/>
          <w:rtl w:val="true"/>
        </w:rPr>
        <w:footnoteReference w:id="1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از برای یک وثوق و اعتماد کاملی که اقرار نماید به معیت آن ، وثوق و اطمینان کامل به این که قضایای حتمی تو خیراً و شرّاً بلاء او 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نمی‌شود إلاّ بالخیر ، یعنی به سبب خیریت که بنده را به ادنی عقوبتی از عقوبات ابدیه و صدمات أخرویه نجات بدهد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عَسَی أَن تَکْرَهُوا شَیْئًا وَ هُوَ خَیْرٌ لَّکُمْ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67" w:name="__RefHeading___Toc1368006_2749589250"/>
      <w:bookmarkStart w:id="968" w:name="_Toc344"/>
      <w:bookmarkEnd w:id="967"/>
      <w:r>
        <w:rPr>
          <w:rtl w:val="true"/>
        </w:rPr>
        <w:t>درخواست شکر بر عدم ایصال برخی از نعمتها</w:t>
      </w:r>
      <w:bookmarkEnd w:id="9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شکری علی ما زویت عنی أوفر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شکر مرا از برای خود بر آنچه از تمتّعات و منافع دنیویه از من قبض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مرا از نیل او محروم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اوفر و اکثر از شکر من تو را بر آن چیزهائی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مالک و متصرّف آن قرار داده‌ای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آنچه را که حکیم علی الاطلاق از روی حکمت و مصلحت از عباد خود منع نماید بیشتر مستوجب شکر است ، تا آنچه را عطا فرماید ، چه مطلقاً در نعمت بُعد و اِعراض است ، و در نقمت قرب و اقبال ؛ این است نظر اولیاء اللّه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نظر جاهل قاصر چنان است که أخبراللّه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إِذَا مَا ابْتَلاَهُ فَقَدَرَ عَلَیْهِ رِزْقَهُ فَیَقُولُ رَبِّی أَهَانَنِ </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اختیار نموده است او را ربّش به فقر و فاقه ، و تنگ نموده بر او رزق و امور ما به التعیّش او را ، 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مرا اهانت نموده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أذلّنی بالفقر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حق تعالی این عقیده سخیفه او را ردّ می‌نماید ، به </w:t>
      </w:r>
      <w:bookmarkStart w:id="969" w:name="pg3155_20635"/>
    </w:p>
    <w:p>
      <w:pPr>
        <w:pStyle w:val="BookText"/>
        <w:rPr/>
      </w:pPr>
      <w:bookmarkEnd w:id="9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لیس الأمر کما ظنّ ، بلکه اوسع علی من أشاء و أضیق علی من أشاء ، حسب ما توجبه الحکمة و یقتضیه الصلاح </w:t>
      </w:r>
      <w:r>
        <w:rPr>
          <w:rFonts w:eastAsia="IRNazanin" w:cs="IRNazanin"/>
          <w:color w:val="111111"/>
          <w:sz w:val="28"/>
          <w:szCs w:val="28"/>
          <w:rtl w:val="true"/>
          <w:lang w:bidi="fa-IR"/>
        </w:rPr>
        <w:t>.</w:t>
      </w:r>
    </w:p>
    <w:p>
      <w:pPr>
        <w:pStyle w:val="Heading4"/>
        <w:numPr>
          <w:ilvl w:val="3"/>
          <w:numId w:val="1"/>
        </w:numPr>
        <w:rPr/>
      </w:pPr>
      <w:bookmarkStart w:id="970" w:name="__RefHeading___Toc1368008_2749589250"/>
      <w:bookmarkStart w:id="971" w:name="_Toc345"/>
      <w:bookmarkEnd w:id="970"/>
      <w:r>
        <w:rPr>
          <w:rtl w:val="true"/>
        </w:rPr>
        <w:t>درخواست عدم اشتغال به همّ مفرط مانع از عمل به واجبات و مستحبات</w:t>
      </w:r>
      <w:bookmarkEnd w:id="97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تَشْغَلْنِی بِالاِهْتِمَامِ عَنْ تَعَاهُدِ فُرُوضِکَ، وَ اسْتِعْمَالِ سُنَّتِکَ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الهمّة و العزیمة و القصد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هممت بالشی‌ء ، أی قصدته و عزمته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بمعنی الحزن و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 نحن فیه به قرینه مقام معنی اخیر مراد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الأمر و الوصیة والأمانة والإقرار والاعتراف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التحفّظ بالشی‌ء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العهد من الإیمان </w:t>
      </w:r>
      <w:r>
        <w:rPr>
          <w:rFonts w:eastAsia="IRNazanin" w:cs="IRNazanin"/>
          <w:color w:val="111111"/>
          <w:sz w:val="28"/>
          <w:szCs w:val="28"/>
          <w:rtl w:val="true"/>
          <w:lang w:bidi="fa-IR"/>
        </w:rPr>
        <w:t>»</w:t>
      </w:r>
      <w:r>
        <w:rPr>
          <w:rStyle w:val="FootnoteAnchor"/>
          <w:rtl w:val="true"/>
        </w:rPr>
        <w:footnoteReference w:id="1460"/>
      </w:r>
      <w:r>
        <w:rPr>
          <w:rFonts w:ascii="IRNazanin" w:hAnsi="IRNazanin" w:eastAsia="IRNazanin"/>
          <w:color w:val="111111"/>
          <w:sz w:val="28"/>
          <w:sz w:val="28"/>
          <w:szCs w:val="28"/>
          <w:rtl w:val="true"/>
          <w:lang w:bidi="fa-IR"/>
        </w:rPr>
        <w:t>، یعنی حفاظت</w:t>
      </w:r>
    </w:p>
    <w:p>
      <w:pPr>
        <w:pStyle w:val="BookText"/>
        <w:rPr/>
      </w:pPr>
      <w:r>
        <w:rPr>
          <w:rFonts w:ascii="IRNazanin" w:hAnsi="IRNazanin" w:eastAsia="IRNazanin"/>
          <w:color w:val="111111"/>
          <w:sz w:val="28"/>
          <w:sz w:val="28"/>
          <w:szCs w:val="28"/>
          <w:rtl w:val="true"/>
          <w:lang w:bidi="fa-IR"/>
        </w:rPr>
        <w:t xml:space="preserve">و رعایتِ حرمت او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فروض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افترض و أوجب إتیانه و ترکه علی العباد ، فهو مفروض بأیّ محدود مقطوع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آداب مندوبة سنّنه</w:t>
      </w:r>
      <w:r>
        <w:rPr>
          <w:rStyle w:val="FootnoteAnchor"/>
          <w:rtl w:val="true"/>
        </w:rPr>
        <w:footnoteReference w:id="1461"/>
      </w:r>
      <w:r>
        <w:rPr>
          <w:rFonts w:ascii="IRNazanin" w:hAnsi="IRNazanin" w:eastAsia="IRNazanin"/>
          <w:color w:val="111111"/>
          <w:sz w:val="28"/>
          <w:sz w:val="28"/>
          <w:szCs w:val="28"/>
          <w:rtl w:val="true"/>
          <w:lang w:bidi="fa-IR"/>
        </w:rPr>
        <w:t xml:space="preserve">الأنبیاء علیهم‌السلام فی أمّتهم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سنن الرسول صلوات اللّه علیه التی کانت مأمورة عن جدّه إبراهیم علیه‌السلام هی عشرة خصال ممدوحة ، خمس فی الرأس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والسواک و المضمضة و الاستنشاق و قصّ الشارب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خمسة فی سایر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و حلق العانة و الاستنجاء و تقلیم الاظفار و نتف الابط </w:t>
      </w:r>
      <w:r>
        <w:rPr>
          <w:rFonts w:eastAsia="IRNazanin" w:cs="IRNazanin"/>
          <w:color w:val="111111"/>
          <w:sz w:val="28"/>
          <w:szCs w:val="28"/>
          <w:rtl w:val="true"/>
          <w:lang w:bidi="fa-IR"/>
        </w:rPr>
        <w:t>.</w:t>
      </w:r>
      <w:r>
        <w:rPr>
          <w:rStyle w:val="FootnoteAnchor"/>
          <w:rtl w:val="true"/>
        </w:rPr>
        <w:footnoteReference w:id="1462"/>
      </w:r>
      <w:bookmarkStart w:id="972" w:name="pg3155_20636"/>
    </w:p>
    <w:p>
      <w:pPr>
        <w:pStyle w:val="BookText"/>
        <w:rPr/>
      </w:pPr>
      <w:bookmarkEnd w:id="972"/>
      <w:r>
        <w:rPr>
          <w:rFonts w:ascii="IRNazanin" w:hAnsi="IRNazanin" w:eastAsia="IRNazanin"/>
          <w:color w:val="111111"/>
          <w:sz w:val="28"/>
          <w:sz w:val="28"/>
          <w:szCs w:val="28"/>
          <w:rtl w:val="true"/>
          <w:lang w:bidi="fa-IR"/>
        </w:rPr>
        <w:t xml:space="preserve">بالجمله ، ما حصل فقره دعاء آن که مشغول مکن مرا به سبب هموم و اضطراب و احزان فوق الطاقه از تعاهد خود ، یعنی از محافظت و رعایت اوامر و نواهی مفروضه واجبه ، و از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سنن رسول و قوانین تشریعیه ، به این که همّ و غمّ مفرط مانع شده و منصرف نماید مرا از رعایت اوامر مفروضه و سنن مستحسنه ، چه انسان تا کما هو حقّه فراغت نداشته باشد از عهده وظایف عبودیت بیرون نیاید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معاش له لا معاد له </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1368010_2749589250"/>
      <w:bookmarkStart w:id="974" w:name="_Toc346"/>
      <w:bookmarkEnd w:id="973"/>
      <w:r>
        <w:rPr>
          <w:rtl w:val="true"/>
        </w:rPr>
        <w:t>تنگی قلب از مکروهات و مصیبات</w:t>
      </w:r>
      <w:bookmarkEnd w:id="97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ضِقْتُ لِمَا نَزَلَ بِی یَا رَبِّ ذَرْعاً، وَ امْتَلاَءْتُ بِحَمْلِ مَا حَدَثَ عَلَیَّ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شدائد الدهر تنزّل بالناس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المالک و المربّی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صدراً و قلباً ، ضاق بهم ذرعاً ، أی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کنایه است از شدت انقباض قلب و اظهار جزع و عجز از مدافعه مکروه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الذرع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الوسع</w:t>
      </w:r>
    </w:p>
    <w:p>
      <w:pPr>
        <w:pStyle w:val="BookText"/>
        <w:rPr/>
      </w:pPr>
      <w:r>
        <w:rPr>
          <w:rFonts w:ascii="Amiri" w:hAnsi="Amiri" w:eastAsia="Amiri" w:cs="Amiri"/>
          <w:color w:val="111111"/>
          <w:sz w:val="28"/>
          <w:sz w:val="28"/>
          <w:szCs w:val="28"/>
          <w:rtl w:val="true"/>
          <w:lang w:bidi="ar-SA"/>
        </w:rPr>
        <w:t xml:space="preserve">والطاقة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والحدیث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ما یرادف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امر جدیدٍ نوظهور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نامیده شده است 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تجدد و حدوث او شیئاً فشیئاً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سابقا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حزن و غم ، و نیز به معنای قلق و اضطراب نفس است عند الشداید ، یقال أهمّتنی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أقلقنی و أحزننی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ما حصل فقره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و مدبّر و مربّی من ، تنگ شده </w:t>
      </w:r>
      <w:bookmarkStart w:id="975" w:name="pg3155_20637"/>
    </w:p>
    <w:p>
      <w:pPr>
        <w:pStyle w:val="BookText"/>
        <w:rPr/>
      </w:pPr>
      <w:bookmarkEnd w:id="975"/>
      <w:r>
        <w:rPr>
          <w:rFonts w:ascii="IRNazanin" w:hAnsi="IRNazanin" w:eastAsia="IRNazanin"/>
          <w:color w:val="111111"/>
          <w:sz w:val="28"/>
          <w:sz w:val="28"/>
          <w:szCs w:val="28"/>
          <w:rtl w:val="true"/>
          <w:lang w:bidi="fa-IR"/>
        </w:rPr>
        <w:t xml:space="preserve">است قلب من ، و گم شده حوصله و طاقت من به واسطه مکروهات و مصیبات نازله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 شده‌ام از حیث کثرت قلق و اضطراب فوق الطاقه به سبب تحمّل آن امورات صعبه شاقّه جدید نو احداث وارده ، چنان که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ممّا لایُطاق </w:t>
      </w:r>
      <w:r>
        <w:rPr>
          <w:rFonts w:eastAsia="IRNazanin" w:cs="IRNazanin"/>
          <w:color w:val="111111"/>
          <w:sz w:val="28"/>
          <w:szCs w:val="28"/>
          <w:rtl w:val="true"/>
          <w:lang w:bidi="fa-IR"/>
        </w:rPr>
        <w:t>»</w:t>
      </w:r>
      <w:r>
        <w:rPr>
          <w:rStyle w:val="FootnoteAnchor"/>
          <w:rtl w:val="true"/>
        </w:rPr>
        <w:footnoteReference w:id="1464"/>
      </w:r>
      <w:r>
        <w:rPr>
          <w:rFonts w:ascii="IRNazanin" w:hAnsi="IRNazanin" w:eastAsia="IRNazanin"/>
          <w:color w:val="111111"/>
          <w:sz w:val="28"/>
          <w:sz w:val="28"/>
          <w:szCs w:val="28"/>
          <w:rtl w:val="true"/>
          <w:lang w:bidi="fa-IR"/>
        </w:rPr>
        <w:t xml:space="preserve">من سنن الانبیاء علیهم‌السلام حق تعالی این دعاء فرج را در کلام مجید تلقین پیغمبر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تَحْمِلْ عَلَیْنَآ إِصْرًا کَمَا حَمَلْتَهُ عَلَی الَّذِینَ مِنْ قَبْلِنَا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76" w:name="__RefHeading___Toc1368012_2749589250"/>
      <w:bookmarkStart w:id="977" w:name="_Toc347"/>
      <w:bookmarkEnd w:id="976"/>
      <w:r>
        <w:rPr>
          <w:rtl w:val="true"/>
        </w:rPr>
        <w:t>درخواست از خداوند جهت حلّ تمام مشکلات</w:t>
      </w:r>
      <w:bookmarkEnd w:id="97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الْقَادِرُ عَلَی کَشْفِ مَا مُنِیتُ بِهِ، وَ دَفْعِ مَا وَقَعْتُ فِیهِ، فَافْعَلْ بِی ذَلِکَ وَ إِنْ لَمْ أَسْتَوْجِبْهُ مِنْکَ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باشد که معنای او در خلق ذی حیات مختار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فعل و إن لم‌یشأ لم‌یفعل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خارج شود از تعریف افعال و آثار طبایع بسیطه و ادویه‌جات نباتیه و معدنیه که از روی قدرت و اختیار نیست ، بلکه از روی طبع و تسخیر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قدرت در خالق ، آن اخراج کلیه عالم وجود است به معنای ما سوی اللّه از موجودات جبروتیه و ملکوتیه و ناسوتیه ازلیس محض به أیس محض دفعةً واحدةً سرمدیةً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انقطاع فیض بر حقّ جایز نیست کما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دائم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w:t>
      </w:r>
      <w:r>
        <w:rPr>
          <w:rStyle w:val="FootnoteAnchor"/>
          <w:rtl w:val="true"/>
        </w:rPr>
        <w:footnoteReference w:id="1467"/>
      </w:r>
      <w:r>
        <w:rPr>
          <w:rFonts w:ascii="IRNazanin" w:hAnsi="IRNazanin" w:eastAsia="IRNazanin"/>
          <w:color w:val="111111"/>
          <w:sz w:val="28"/>
          <w:sz w:val="28"/>
          <w:szCs w:val="28"/>
          <w:rtl w:val="true"/>
          <w:lang w:bidi="fa-IR"/>
        </w:rPr>
        <w:t xml:space="preserve">علی البریة یا باسط الیدین بالعطیة </w:t>
      </w:r>
      <w:r>
        <w:rPr>
          <w:rFonts w:eastAsia="IRNazanin" w:cs="IRNazanin"/>
          <w:color w:val="111111"/>
          <w:sz w:val="28"/>
          <w:szCs w:val="28"/>
          <w:rtl w:val="true"/>
          <w:lang w:bidi="fa-IR"/>
        </w:rPr>
        <w:t>»</w:t>
      </w:r>
      <w:r>
        <w:rPr>
          <w:rStyle w:val="FootnoteAnchor"/>
          <w:rtl w:val="true"/>
        </w:rPr>
        <w:footnoteReference w:id="1468"/>
      </w:r>
      <w:r>
        <w:rPr>
          <w:rFonts w:ascii="IRNazanin" w:hAnsi="IRNazanin" w:eastAsia="IRNazanin"/>
          <w:color w:val="111111"/>
          <w:sz w:val="28"/>
          <w:sz w:val="28"/>
          <w:szCs w:val="28"/>
          <w:rtl w:val="true"/>
          <w:lang w:bidi="fa-IR"/>
        </w:rPr>
        <w:t xml:space="preserve">لهذا شاء و فعل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بالاختیار لاینافی الاختیار </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 xml:space="preserve">، و چه قادر به معنی مقدر باشد ، کما قال تعالی </w:t>
      </w:r>
      <w:r>
        <w:rPr>
          <w:rFonts w:eastAsia="IRNazanin" w:cs="IRNazanin"/>
          <w:color w:val="111111"/>
          <w:sz w:val="28"/>
          <w:szCs w:val="28"/>
          <w:rtl w:val="true"/>
          <w:lang w:bidi="fa-IR"/>
        </w:rPr>
        <w:t xml:space="preserve">: </w:t>
      </w:r>
      <w:bookmarkStart w:id="978" w:name="pg3155_20638"/>
    </w:p>
    <w:p>
      <w:pPr>
        <w:pStyle w:val="BookText"/>
        <w:rPr/>
      </w:pPr>
      <w:bookmarkEnd w:id="9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اما معنی أوّل أنسب بما نحن فیه است یعنی توئی قادر و توانا بر ظاهر نمودن چیزهائی که من آرزو دارم به آنها ، چنان که تو توانائی بر دفع و رفع آن شدایدی که به امر نافذ تو واقع شده‌ام در او ، پس اجابت نموده بجا بیاور نسبت به من آن را ، اگرچه من از باب لیاقت و به حسب وجود نفسی و اطاعت طاغوت نفس که امّاره بالسوء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رَحِمَ رَبِّی </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زمانی را که رحم خدا شامل حال عباد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بذاته و به اقتضای اعمال مستحقّ نیستم ، مگر تفضّلاً ؛ لذا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عاملنا بفضلک و لاتعاملنا بعدلک </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 xml:space="preserve">یا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باب معصوم عرض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فافعل بی ذلک و إن لم‌استوجبه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مرا از خیرات عطا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تفضّلاً ، و رفع مکاره را بنما تکرّماً ، هر چند من به حسب اعمال مستوجب نیستم از تو ، کما ورد فی دعاء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افعل</w:t>
      </w:r>
      <w:r>
        <w:rPr>
          <w:rStyle w:val="FootnoteAnchor"/>
          <w:rtl w:val="true"/>
        </w:rPr>
        <w:footnoteReference w:id="1473"/>
      </w:r>
      <w:r>
        <w:rPr>
          <w:rFonts w:ascii="IRNazanin" w:hAnsi="IRNazanin" w:eastAsia="IRNazanin"/>
          <w:color w:val="111111"/>
          <w:sz w:val="28"/>
          <w:sz w:val="28"/>
          <w:szCs w:val="28"/>
          <w:rtl w:val="true"/>
          <w:lang w:bidi="fa-IR"/>
        </w:rPr>
        <w:t xml:space="preserve">بی ما أنت أهله ، و لاتفعل بی ما أنا أهله </w:t>
      </w:r>
      <w:r>
        <w:rPr>
          <w:rFonts w:eastAsia="IRNazanin" w:cs="IRNazanin"/>
          <w:color w:val="111111"/>
          <w:sz w:val="28"/>
          <w:szCs w:val="28"/>
          <w:rtl w:val="true"/>
          <w:lang w:bidi="fa-IR"/>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1368014_2749589250"/>
      <w:bookmarkStart w:id="980" w:name="_Toc348"/>
      <w:bookmarkEnd w:id="979"/>
      <w:r>
        <w:rPr>
          <w:rtl w:val="true"/>
        </w:rPr>
        <w:t>عرش الهی</w:t>
      </w:r>
      <w:bookmarkEnd w:id="98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الْعَرْشِ الْعَظِیمِ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عرش اطلاقاتی دارد ، سلطنت الهیه عرش خدا است ، که حق تعالی استولی علیه ، وجود منبسط ظهوری که فیض مقدّس است و از دره بیضا تا ذره هباء را محیط است ، و فی کلٍّ بحسبه عرش خدا است ، که محلّ بروز و تجلی </w:t>
      </w:r>
    </w:p>
    <w:p>
      <w:pPr>
        <w:pStyle w:val="BookText"/>
        <w:rPr/>
      </w:pPr>
      <w:r>
        <w:rPr>
          <w:rFonts w:ascii="Amiri" w:hAnsi="Amiri" w:eastAsia="Amiri" w:cs="Amiri"/>
          <w:color w:val="111111"/>
          <w:sz w:val="28"/>
          <w:sz w:val="28"/>
          <w:szCs w:val="28"/>
          <w:rtl w:val="true"/>
          <w:lang w:bidi="ar-SA"/>
        </w:rPr>
        <w:t>شؤونَات</w:t>
      </w:r>
      <w:r>
        <w:rPr>
          <w:rStyle w:val="FootnoteAnchor"/>
          <w:rtl w:val="true"/>
        </w:rPr>
        <w:footnoteReference w:id="1475"/>
      </w:r>
      <w:r>
        <w:rPr>
          <w:rFonts w:ascii="IRNazanin" w:hAnsi="IRNazanin" w:eastAsia="IRNazanin"/>
          <w:color w:val="111111"/>
          <w:sz w:val="28"/>
          <w:sz w:val="28"/>
          <w:szCs w:val="28"/>
          <w:rtl w:val="true"/>
          <w:lang w:bidi="fa-IR"/>
        </w:rPr>
        <w:t xml:space="preserve">الهیه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العرش علم اللّه تعالی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حملة</w:t>
      </w:r>
    </w:p>
    <w:p>
      <w:pPr>
        <w:pStyle w:val="BookText"/>
        <w:rPr/>
      </w:pPr>
      <w:r>
        <w:rPr>
          <w:rFonts w:ascii="IRNazanin" w:hAnsi="IRNazanin" w:eastAsia="IRNazanin"/>
          <w:color w:val="111111"/>
          <w:sz w:val="28"/>
          <w:sz w:val="28"/>
          <w:szCs w:val="28"/>
          <w:rtl w:val="true"/>
          <w:lang w:bidi="fa-IR"/>
        </w:rPr>
        <w:t xml:space="preserve">عرش العلم ثمانیة ، أربعة منّا ، و أربعة ممّا شاءاللّه </w:t>
      </w:r>
      <w:r>
        <w:rPr>
          <w:rFonts w:eastAsia="IRNazanin" w:cs="IRNazanin"/>
          <w:color w:val="111111"/>
          <w:sz w:val="28"/>
          <w:szCs w:val="28"/>
          <w:rtl w:val="true"/>
          <w:lang w:bidi="fa-IR"/>
        </w:rPr>
        <w:t>»</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یَحْمِلُ عَرْشَ رَبِّکَ فَوْقَهُمْ یَوْمَئِذٍ ثَمَانِیَةٌ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نیز فلک اقصی عرش خدا است ، و تعریف عظمت او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فی السماء عظمته </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 xml:space="preserve">، آن که شمس که یکی از کواکب سبعه سیاره و در فلک رابع است از بعد مسافت به قدر اُترجه دیده می‌شود ، چنان که از قواعد علم هیئت تعیین مساحت جرم او ثابت شده ، مقدار سیصد و شصت مقابل کلیه کره أرض است ، با آن که ارض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آن</w:t>
      </w:r>
      <w:r>
        <w:rPr>
          <w:rStyle w:val="FootnoteAnchor"/>
          <w:rtl w:val="true"/>
        </w:rPr>
        <w:footnoteReference w:id="1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رسوب در ماء دارد ، و ربع از جرم او مکشوف است ، و مقدار قلیلی مسکون ، و چندین مقابل مسکون قریب به قطب جنوبی از خط استواء به واسطه شدّت سخونت و حرارت شمس لایوجد فیها نبات و لا حیوان ، چنان که چندین مقابل مسکون قریب به قطب شمالی از خط استوا به واسطه غلبه برودت لایوجد فیها نبات و لا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چیز است گمان تو به عظمت فلک او ، لا سیما فلک اقصی و اعظم ، که گفته‌اند نیست ابداً راهی از برای بشر به استخراج و تعریف و تعیین بُعد محدّب او از مرکز ارض ، فلا یعلمه إلاّ صانعه العزیز العلیم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عظمت او از سرعت حرکت او فهمیده می‌شود ؛ زیرا که ثابت نموده‌اند که در مقدار زمانی که یکی بگوید واحد ، حرکت می‌نماید و هزار و هفتصد و سی فرسخ از حیث مقعّر خود ، واللّه أعلم بحرکة محدّبه ، کما ورد أنّ رسول‌اللّه صلی‌الله‌علیه‌و‌آله‌وسلم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زالت الشمس</w:t>
      </w:r>
      <w:r>
        <w:rPr>
          <w:rStyle w:val="FootnoteAnchor"/>
          <w:rtl w:val="true"/>
        </w:rPr>
        <w:footnoteReference w:id="148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نعم </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 xml:space="preserve">چون از نفی و اثبات سؤال </w:t>
      </w:r>
    </w:p>
    <w:p>
      <w:pPr>
        <w:pStyle w:val="BookText"/>
        <w:rPr/>
      </w:pPr>
      <w:r>
        <w:rPr>
          <w:rFonts w:ascii="IRNazanin" w:hAnsi="IRNazanin" w:eastAsia="IRNazanin"/>
          <w:color w:val="111111"/>
          <w:sz w:val="28"/>
          <w:sz w:val="28"/>
          <w:szCs w:val="28"/>
          <w:rtl w:val="true"/>
          <w:lang w:bidi="fa-IR"/>
        </w:rPr>
        <w:t xml:space="preserve">فرمود جواب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حرکت نمود از محل خود دو هزار و هفتصد و سی میل راه ، و رسید به وسط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عظمت عرش است ما روی عن النبی صلی‌الله‌علیه‌و‌آله أ 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اللّه ملکاً تحت العرش ، فأوحی إلیه أن طر</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فطار ثلاثین ألف سنة ، ثمّ أوحی إلیه أن طر ، فطار ثلاثین ألف سنة أخری ، ثمّ أوحی إلیه أن طر ، فطار ثلاثین ألف سنة ثالثة ، فأوحی إلیه لو طرت حتی ینفخ فی الصور کذلک لم‌یبلغ الی الطرف الثانی من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 بحمده </w:t>
      </w:r>
      <w:r>
        <w:rPr>
          <w:rFonts w:eastAsia="IRNazanin" w:cs="IRNazanin"/>
          <w:color w:val="111111"/>
          <w:sz w:val="28"/>
          <w:szCs w:val="28"/>
          <w:rtl w:val="true"/>
          <w:lang w:bidi="fa-IR"/>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جمله اطلاق عرش بر قلب مؤمن است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المؤمن عرش الرحمن </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نما عظمت این عرش حقیقی و خانه واقعی حق تعالی را که بایزید بسطامی رحمة اللّه علیه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العرش و ما حواه لوقع فی زاویة من زوایا قلب أبا یزید لما أحسّ به </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امیرالمومنین علیه‌السلام فی وصف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أتزعم</w:t>
      </w:r>
      <w:r>
        <w:rPr>
          <w:rStyle w:val="FootnoteAnchor"/>
          <w:rtl w:val="true"/>
        </w:rPr>
        <w:footnoteReference w:id="1486"/>
      </w:r>
      <w:r>
        <w:rPr>
          <w:rFonts w:ascii="IRNazanin" w:hAnsi="IRNazanin" w:eastAsia="IRNazanin"/>
          <w:color w:val="111111"/>
          <w:sz w:val="28"/>
          <w:sz w:val="28"/>
          <w:szCs w:val="28"/>
          <w:rtl w:val="true"/>
          <w:lang w:bidi="fa-IR"/>
        </w:rPr>
        <w:t>أنک جرم صغیر و فیک انطوی العالم الاکبر</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و قال صدرالمتالهین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باشد سپهرت کوی چوگان به تن گر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 دانی</w:t>
      </w:r>
      <w:r>
        <w:rPr>
          <w:rStyle w:val="FootnoteAnchor"/>
          <w:rtl w:val="true"/>
        </w:rPr>
        <w:footnoteReference w:id="148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لایسعنی أرضی و لا سمائی و لکن یسعنی قلب عبدی المؤمن </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981" w:name="pg3155_20641"/>
    </w:p>
    <w:p>
      <w:pPr>
        <w:pStyle w:val="Heading3"/>
        <w:numPr>
          <w:ilvl w:val="2"/>
          <w:numId w:val="1"/>
        </w:numPr>
        <w:rPr/>
      </w:pPr>
      <w:bookmarkStart w:id="982" w:name="__RefHeading___Toc1368016_2749589250"/>
      <w:bookmarkStart w:id="983" w:name="_Toc349"/>
      <w:bookmarkEnd w:id="981"/>
      <w:bookmarkEnd w:id="982"/>
      <w:r>
        <w:rPr/>
        <w:t>3</w:t>
      </w:r>
      <w:r>
        <w:rPr>
          <w:rtl w:val="true"/>
        </w:rPr>
        <w:t xml:space="preserve">- </w:t>
      </w:r>
      <w:r>
        <w:rPr>
          <w:rtl w:val="true"/>
        </w:rPr>
        <w:t>و کان من دعائه علیه‌السلام فی الصلاة علی حملة العرش و کلّ ملک مقرّب</w:t>
      </w:r>
      <w:bookmarkEnd w:id="983"/>
    </w:p>
    <w:p>
      <w:pPr>
        <w:pStyle w:val="Heading4"/>
        <w:numPr>
          <w:ilvl w:val="3"/>
          <w:numId w:val="1"/>
        </w:numPr>
        <w:rPr/>
      </w:pPr>
      <w:bookmarkStart w:id="984" w:name="__RefHeading___Toc1368018_2749589250"/>
      <w:bookmarkStart w:id="985" w:name="_Toc350"/>
      <w:bookmarkEnd w:id="984"/>
      <w:r>
        <w:rPr>
          <w:rtl w:val="true"/>
        </w:rPr>
        <w:t>حاملان عرش و تسبیح و تقدیس آنها</w:t>
      </w:r>
      <w:bookmarkEnd w:id="98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حَمَلَةُ عَرْشِکَ الَّذِینَ لاَ یَفْتُرُونَ مِنْ تَسْبِیحِکَ، وَ لاَ یَسْأَمُونَ مِنْ تَقْدِیسِکَ، وَ لاَ یَسْتَحْسِرُونَ مِنْ عِبَادَتِکَ</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السکون و الانقطاع ، و إمّا بمعنی الضعف و الانکسار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 نحن فیه معنی اوّلیه أنسب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التنزیه و التقدیس من النقایص و أوصاف المخلوقین من الکون و الفساد ، و الأسقام والأوجاع ، و النوم و الیقظة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معصوم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 حملة عرشک لایفترون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اقتباس از آیه شریفه نموده که حقّ تعالی در وصف ملائکه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یُسَبِّحُونَ اللَّیْلَ وَ النَّهَارَ لاَ یَفْتُرُونَ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که آنها از این شغل خود سکون و انقطاع ندارند ، چه تسبیح از برای آنها چون جریان نَفَس است از بنی آدم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لایشغلهم عن شی‌ء و لایسأمون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الملالة ، 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عنی السامة </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 xml:space="preserve">، أی الملالة من تقدیسک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التطهیر و الطهارة ،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نُقَدِّسُ لَکَ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نطهّرک عمّا</w:t>
      </w:r>
    </w:p>
    <w:p>
      <w:pPr>
        <w:pStyle w:val="BookText"/>
        <w:rPr/>
      </w:pPr>
      <w:r>
        <w:rPr>
          <w:rFonts w:ascii="IRNazanin" w:hAnsi="IRNazanin" w:eastAsia="IRNazanin"/>
          <w:color w:val="111111"/>
          <w:sz w:val="28"/>
          <w:sz w:val="28"/>
          <w:szCs w:val="28"/>
          <w:rtl w:val="true"/>
          <w:lang w:bidi="fa-IR"/>
        </w:rPr>
        <w:t xml:space="preserve">لایلیق بجنابک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لایستحسرون من عبادتک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لایتعبون و لاتحصل لهم أعیاء و التعب من التذلّل إلی ذاتک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اللّه و لاتستحسروا </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 xml:space="preserve">، أی لا تملّوا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یُوءْثِرُونَ التَّقْصِیرَ عَلَی الْجِدِّ فِی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التقصیر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التوانی</w:t>
      </w:r>
      <w:r>
        <w:rPr>
          <w:rStyle w:val="FootnoteAnchor"/>
          <w:rtl w:val="true"/>
        </w:rPr>
        <w:footnoteReference w:id="1495"/>
      </w:r>
      <w:r>
        <w:rPr>
          <w:rFonts w:ascii="IRNazanin" w:hAnsi="IRNazanin" w:eastAsia="IRNazanin"/>
          <w:color w:val="111111"/>
          <w:sz w:val="28"/>
          <w:sz w:val="28"/>
          <w:szCs w:val="28"/>
          <w:rtl w:val="true"/>
          <w:lang w:bidi="fa-IR"/>
        </w:rPr>
        <w:t xml:space="preserve">و التأخیر فیه ، کما أنّ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واو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عرشک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عاطفه نیست ؛ زیرا که سابقه ندارد و افتتاح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واو قسم هم نیست ، زیرا که بلا جواب است ؛ پس باید زائده باشد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حصل فقرات دعا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اللّهم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عرش تو ملائکه مدبّره و حقایق بسیط مجرّده‌اند که فتور یعنی سکون و انقطاع ندارند از تسبیح و تنزیه ، و ابداً ملول نمی‌شوند از تطهیر و تقدیس ذات مقدّس تو ، چه کلال و ملال و ثقیل و سکون از عوارضات و لواحقات</w:t>
      </w:r>
      <w:r>
        <w:rPr>
          <w:rStyle w:val="FootnoteAnchor"/>
          <w:rtl w:val="true"/>
        </w:rPr>
        <w:footnoteReference w:id="1496"/>
      </w:r>
      <w:r>
        <w:rPr>
          <w:rFonts w:ascii="IRNazanin" w:hAnsi="IRNazanin" w:eastAsia="IRNazanin"/>
          <w:color w:val="111111"/>
          <w:sz w:val="28"/>
          <w:sz w:val="28"/>
          <w:szCs w:val="28"/>
          <w:rtl w:val="true"/>
          <w:lang w:bidi="fa-IR"/>
        </w:rPr>
        <w:t xml:space="preserve">اجسام‌اند ، و آنها به کلّی از اوصاف اجسام معرّا و مبرّااند ، و منصرف نمی‌شوند از خشوع و تذلّل به تو که معنی حقیقی عبادت است ، و اختیار نمی‌نمایند تقصیر و تأ نّی را در اداء وظایف خود بر جدّ و جهد و سرعت در انجام امر تو </w:t>
      </w:r>
      <w:r>
        <w:rPr>
          <w:rFonts w:eastAsia="IRNazanin" w:cs="IRNazanin"/>
          <w:color w:val="111111"/>
          <w:sz w:val="28"/>
          <w:szCs w:val="28"/>
          <w:rtl w:val="true"/>
          <w:lang w:bidi="fa-IR"/>
        </w:rPr>
        <w:t xml:space="preserve">. </w:t>
      </w:r>
      <w:bookmarkStart w:id="986" w:name="pg3155_20643"/>
    </w:p>
    <w:p>
      <w:pPr>
        <w:pStyle w:val="Heading4"/>
        <w:numPr>
          <w:ilvl w:val="3"/>
          <w:numId w:val="1"/>
        </w:numPr>
        <w:rPr/>
      </w:pPr>
      <w:bookmarkStart w:id="987" w:name="__RefHeading___Toc1368020_2749589250"/>
      <w:bookmarkStart w:id="988" w:name="_Toc351"/>
      <w:bookmarkEnd w:id="986"/>
      <w:bookmarkEnd w:id="987"/>
      <w:r>
        <w:rPr>
          <w:rtl w:val="true"/>
        </w:rPr>
        <w:t>حاملان عرش الهی</w:t>
      </w:r>
      <w:bookmarkEnd w:id="988"/>
    </w:p>
    <w:p>
      <w:pPr>
        <w:pStyle w:val="BookText"/>
        <w:rPr/>
      </w:pPr>
      <w:r>
        <w:rPr>
          <w:rFonts w:ascii="IRNazanin" w:hAnsi="IRNazanin" w:eastAsia="IRNazanin"/>
          <w:color w:val="111111"/>
          <w:sz w:val="28"/>
          <w:sz w:val="28"/>
          <w:szCs w:val="28"/>
          <w:rtl w:val="true"/>
          <w:lang w:bidi="fa-IR"/>
        </w:rPr>
        <w:t xml:space="preserve">بعد بدان که ، حاملین عرش خدا چنان که در اخبار ائمّه هدی علیهم‌السلام رسیده چهاراند از ملائکه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منهم علی صورة الدیک ، یسترزق اللّه للطیر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واحدٌ منهم علی صورة الأسد ، یسترزق اللّه للسباع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واحد منهم علی صورة ابن آدم ، یسترزق اللّه لولد آدم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واحد منهم علی صورة ثور ، یسترزق اللّه للبهائم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کان یوم القیامة صاروا ثمانیة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یَحْمِلُ عَرْشَ رَبِّکَ فَوْقَهُمْ یَوْمَئِذٍ ثَمَانِیَةٌ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این چهار ملک حاملین عرش بر صور مختلفه اشاره به ارباب انواع است </w:t>
      </w:r>
      <w:r>
        <w:rPr>
          <w:rFonts w:eastAsia="IRNazanin" w:cs="IRNazanin"/>
          <w:color w:val="111111"/>
          <w:sz w:val="28"/>
          <w:szCs w:val="28"/>
          <w:rtl w:val="true"/>
          <w:lang w:bidi="fa-IR"/>
        </w:rPr>
        <w:t>.</w:t>
      </w:r>
    </w:p>
    <w:p>
      <w:pPr>
        <w:pStyle w:val="Heading4"/>
        <w:numPr>
          <w:ilvl w:val="3"/>
          <w:numId w:val="1"/>
        </w:numPr>
        <w:rPr/>
      </w:pPr>
      <w:bookmarkStart w:id="989" w:name="__RefHeading___Toc1368022_2749589250"/>
      <w:bookmarkStart w:id="990" w:name="_Toc352"/>
      <w:bookmarkEnd w:id="989"/>
      <w:r>
        <w:rPr>
          <w:rtl w:val="true"/>
        </w:rPr>
        <w:t>ارباب انواع</w:t>
      </w:r>
      <w:bookmarkEnd w:id="990"/>
    </w:p>
    <w:p>
      <w:pPr>
        <w:pStyle w:val="BookText"/>
        <w:rPr/>
      </w:pPr>
      <w:r>
        <w:rPr>
          <w:rFonts w:ascii="IRNazanin" w:hAnsi="IRNazanin" w:eastAsia="IRNazanin"/>
          <w:color w:val="111111"/>
          <w:sz w:val="28"/>
          <w:sz w:val="28"/>
          <w:szCs w:val="28"/>
          <w:rtl w:val="true"/>
          <w:lang w:bidi="fa-IR"/>
        </w:rPr>
        <w:t xml:space="preserve">چنان که حکماء الهی از متقدّسین و متأخّرین در کلمات خود عقلاً و نقلاً ثابت نموده‌اند که از برای هر نوعی از انواع طبیعت فرد مجرّد عقلانی است در عالم ابداع ، که تمام افراد طبیعیه هر نوع چنان که صریح روایت بود در تحت تربیت آن ربّ‌النوع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ربّ النوع آناً فآناً از خدا طلب رزق و فیوضات معنویه و صوریه می‌نماید برای افراد خود ، یعنی چه حقّ تعالی که مبدأ المبادی و ربّ‌الأرباب و علّة العلل است در غایت تجرّد و علوّ ، و مخلوقات و مرزوقات در نهایت تجرّم و دنوّ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است که عالی را بالذات التفاتی بلا واسطه به سافل و دانی نیست ؛ لذا </w:t>
      </w:r>
    </w:p>
    <w:p>
      <w:pPr>
        <w:pStyle w:val="BookText"/>
        <w:rPr/>
      </w:pPr>
      <w:r>
        <w:rPr>
          <w:rFonts w:ascii="IRNazanin" w:hAnsi="IRNazanin" w:eastAsia="IRNazanin"/>
          <w:color w:val="111111"/>
          <w:sz w:val="28"/>
          <w:sz w:val="28"/>
          <w:szCs w:val="28"/>
          <w:rtl w:val="true"/>
          <w:lang w:bidi="fa-IR"/>
        </w:rPr>
        <w:t xml:space="preserve">در وصول فیض از مبدأ اعلی ، واسطه و رابطه لازم است ؛ صاحب دو جنبه عالی و دانی ، که به جنبه عالی اخذ فیوضات و انوار از مبدأ نموده ، و به جنبه دانی بما دون رساند تا تمام ذرّات موجودات به واسطه و لا واسطه از رحمت واسعه خدا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وَسِعَتْ کُلَّ شَیْ‌ءٍ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 شوند ، و آن وسایط و روابط نیست إلاّ ارباب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حکماء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نوع مادی فرد مجرّد عقلانی فی عالم الإبداع ، یسمّی برب النوع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کلمات مولانا امیرالمؤمنین علیه‌السلام نیز کراراً اشاره به آن موجودات ابداعی عقلانی شده ، من جمله در اوصاف آنها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عاریة عن الموادّ ، خالیة</w:t>
      </w:r>
      <w:r>
        <w:rPr>
          <w:rStyle w:val="FootnoteAnchor"/>
          <w:rtl w:val="true"/>
        </w:rPr>
        <w:footnoteReference w:id="1499"/>
      </w:r>
      <w:r>
        <w:rPr>
          <w:rFonts w:ascii="IRNazanin" w:hAnsi="IRNazanin" w:eastAsia="IRNazanin"/>
          <w:color w:val="111111"/>
          <w:sz w:val="28"/>
          <w:sz w:val="28"/>
          <w:szCs w:val="28"/>
          <w:rtl w:val="true"/>
          <w:lang w:bidi="fa-IR"/>
        </w:rPr>
        <w:t>عن القوّة و الاستعداد ، تجلّی لها فأشرقت ، و طالعها فتلألأت ، ألقی فی هویتها مثاله و أظهر عنها أفعاله</w:t>
      </w:r>
      <w:r>
        <w:rPr>
          <w:rFonts w:eastAsia="IRNazanin" w:cs="IRNazanin"/>
          <w:color w:val="111111"/>
          <w:sz w:val="28"/>
          <w:szCs w:val="28"/>
          <w:rtl w:val="true"/>
          <w:lang w:bidi="fa-IR"/>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تمام اسماء و صفات تنزیهیه و تشبیهیه بر آنها تجلّی نمود ، و آنها هم چون مرآت تمام نما و آیات کبری‌اند ،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قبول آن اشراقات و انوار حقّ را نموده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نورُالانوار بر آنها طلوع و بروز کرده ، 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فتلألأت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 و متلألؤ شدند ؛ زیرا که هر چند تمام موجودات آفاقی و انفسی ، دانی و عالی ، از صدر تا ساقه مظهر آیات حق و مضیئه و مستضیئه به نور الهی‌اند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 الاْءَرْضِ </w:t>
      </w:r>
      <w:r>
        <w:rPr>
          <w:rStyle w:val="FootnoteAnchor"/>
          <w:rtl w:val="true"/>
        </w:rPr>
        <w:footnoteReference w:id="1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منوّر السماوات و الارض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طلوع آن نور حقیقی از افق اعلی هر ذرّه به قدر وسعت و گنجایش ذات و استعداد خود قبول ضوء نماید ، کما 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هیچ ذره نیست که خورشید نتافت امّا که گوید که ذرّه خورشید را یافت</w:t>
      </w:r>
    </w:p>
    <w:p>
      <w:pPr>
        <w:pStyle w:val="BookText"/>
        <w:rPr/>
      </w:pPr>
      <w:r>
        <w:rPr>
          <w:rFonts w:ascii="IRNazanin" w:hAnsi="IRNazanin" w:eastAsia="IRNazanin"/>
          <w:color w:val="111111"/>
          <w:sz w:val="28"/>
          <w:sz w:val="28"/>
          <w:szCs w:val="28"/>
          <w:rtl w:val="true"/>
          <w:lang w:bidi="fa-IR"/>
        </w:rPr>
        <w:t>چندین هزار ذره سراسیمه می‌دوند در آفتاب و غافل از آن کآفتاب چیست</w:t>
      </w:r>
    </w:p>
    <w:p>
      <w:pPr>
        <w:pStyle w:val="BookText"/>
        <w:rPr/>
      </w:pPr>
      <w:r>
        <w:rPr>
          <w:rFonts w:ascii="IRNazanin" w:hAnsi="IRNazanin" w:eastAsia="IRNazanin"/>
          <w:color w:val="111111"/>
          <w:sz w:val="28"/>
          <w:sz w:val="28"/>
          <w:szCs w:val="28"/>
          <w:rtl w:val="true"/>
          <w:lang w:bidi="fa-IR"/>
        </w:rPr>
        <w:t xml:space="preserve">و آن که در کلام امیرالمؤمنین نسبت قبول ضوء و لمعان و اشراق به آنها داده‌اند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طالعها فتلألأت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است که آنها فی الحقیقه مظهر اتمّ و مرآت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قمراند که در نزد مقابله و محاذاتش با شمس تمام جرم از او نورانی می‌شود ، و باقی افراد طبیعیه آنها به منزله کواکب‌اند از شمس و مَظهریت قمر ، قال المغربی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آینه روی جان فزای تو اند همه عقول و نفوس و عناصر و افلاک</w:t>
      </w:r>
    </w:p>
    <w:p>
      <w:pPr>
        <w:pStyle w:val="BookText"/>
        <w:rPr/>
      </w:pPr>
      <w:r>
        <w:rPr>
          <w:rFonts w:ascii="IRNazanin" w:hAnsi="IRNazanin" w:eastAsia="IRNazanin"/>
          <w:color w:val="111111"/>
          <w:sz w:val="28"/>
          <w:sz w:val="28"/>
          <w:szCs w:val="28"/>
          <w:rtl w:val="true"/>
          <w:lang w:bidi="fa-IR"/>
        </w:rPr>
        <w:t>ولی تو را ننماید کسی چنان که توئی بجز دل من مسکین بیدل غمناک</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 xml:space="preserve">از این است که علی علیه‌السلام بعد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ألقی فی هویتها مثاله و أظهر عنها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القا فرموده در وجود و هویات آنها مثال خود را ، و ظاهر نموده از وجودات آنها افعال و آثار خود را ؛ زیرا که اگر چه برای حق تعالی</w:t>
      </w:r>
    </w:p>
    <w:p>
      <w:pPr>
        <w:pStyle w:val="BookText"/>
        <w:rPr/>
      </w:pPr>
      <w:r>
        <w:rPr>
          <w:rFonts w:ascii="Amiri" w:hAnsi="Amiri" w:eastAsia="Amiri" w:cs="Amiri"/>
          <w:color w:val="111111"/>
          <w:sz w:val="28"/>
          <w:sz w:val="28"/>
          <w:szCs w:val="28"/>
          <w:rtl w:val="true"/>
          <w:lang w:bidi="ar-SA"/>
        </w:rPr>
        <w:t xml:space="preserve">مثل نیست به مقتضای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کَمِثْلِهِ شَیْ‌ءٌ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از برای او مثال هست ، به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الْمَثَلُ الاْءَعْلی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 اعلای خدا ارباب انواع‌اند که در تربیت افراد خود مظهر ربوبیت حق‌اند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آنها ارباب‌اند و حقّ تعالی رب‌الارباب ، از این حیث است که افلاطون حکیم آن طبقه از عقول متکافئه را که قواهر ادنین‌اند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لأ نّهم </w:t>
      </w:r>
      <w:bookmarkStart w:id="991" w:name="pg3155_20646"/>
    </w:p>
    <w:p>
      <w:pPr>
        <w:pStyle w:val="BookText"/>
        <w:rPr/>
      </w:pPr>
      <w:bookmarkEnd w:id="991"/>
      <w:r>
        <w:rPr>
          <w:rFonts w:ascii="IRNazanin" w:hAnsi="IRNazanin" w:eastAsia="IRNazanin"/>
          <w:color w:val="111111"/>
          <w:sz w:val="28"/>
          <w:sz w:val="28"/>
          <w:szCs w:val="28"/>
          <w:rtl w:val="true"/>
          <w:lang w:bidi="fa-IR"/>
        </w:rPr>
        <w:t xml:space="preserve">مثل الأعلی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کلمات علی علیه‌السلام که اشاره به آن ارباب انواع است این حدیث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الانسان ذانفس ناطقة ، إن زکّاها بالعلم و العمل فقد شابهت جواهر أوایل عللها ، و ان اعتدلت مزاجها و فارقت الأضداد فقد شارک بها السبع الشداد </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آن نفس ناطقه را که خدا در او خلق فرموده که نوری است ربّانی و سرّی است سبحانی ، به علم و عمل تزکیه و تطهیر نمود ، هر آینه شباهت پیدا می‌نماید بعد از تزکیه اخلاقی به جواهر اوایل علل نفس که همان ارباب انواع باشند ، چه نفس ناطقه از تجلّی و پرتو آنها پیدا شده ، چنان که آنها چون اول ما صدراند از تجلّی حق تعالی ، کما قال صدر المتألهین قدس‌سره فی المنظومة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العنایة اقتضت وجوداً ففاض منه بالنظام جودا</w:t>
      </w:r>
    </w:p>
    <w:p>
      <w:pPr>
        <w:pStyle w:val="BookText"/>
        <w:rPr/>
      </w:pPr>
      <w:r>
        <w:rPr>
          <w:rFonts w:ascii="IRNazanin" w:hAnsi="IRNazanin" w:eastAsia="IRNazanin"/>
          <w:color w:val="111111"/>
          <w:sz w:val="28"/>
          <w:sz w:val="28"/>
          <w:szCs w:val="28"/>
          <w:rtl w:val="true"/>
          <w:lang w:bidi="fa-IR"/>
        </w:rPr>
        <w:t>قاهر أعلی مثل ذی شاقرة فنفس کلّ مثل معلّقة</w:t>
      </w:r>
      <w:r>
        <w:rPr>
          <w:rStyle w:val="FootnoteAnchor"/>
          <w:rtl w:val="true"/>
        </w:rPr>
        <w:footnoteReference w:id="1506"/>
      </w:r>
    </w:p>
    <w:p>
      <w:pPr>
        <w:pStyle w:val="Heading4"/>
        <w:numPr>
          <w:ilvl w:val="3"/>
          <w:numId w:val="1"/>
        </w:numPr>
        <w:rPr/>
      </w:pPr>
      <w:bookmarkStart w:id="992" w:name="__RefHeading___Toc1368024_2749589250"/>
      <w:bookmarkStart w:id="993" w:name="_Toc353"/>
      <w:bookmarkEnd w:id="992"/>
      <w:r>
        <w:rPr>
          <w:rtl w:val="true"/>
        </w:rPr>
        <w:t>تطهیر نفس از نجاستهای هجده‌گانه</w:t>
      </w:r>
      <w:bookmarkEnd w:id="993"/>
    </w:p>
    <w:p>
      <w:pPr>
        <w:pStyle w:val="BookText"/>
        <w:rPr/>
      </w:pPr>
      <w:r>
        <w:rPr>
          <w:rFonts w:ascii="IRNazanin" w:hAnsi="IRNazanin" w:eastAsia="IRNazanin"/>
          <w:color w:val="111111"/>
          <w:sz w:val="28"/>
          <w:sz w:val="28"/>
          <w:szCs w:val="28"/>
          <w:rtl w:val="true"/>
          <w:lang w:bidi="fa-IR"/>
        </w:rPr>
        <w:t xml:space="preserve">و تطهیر نفس به علم و عمل به واسطه این است که چنان که برای نفس به اعتبار بدن نجاسات مختلفه و مطهّرات عشره است از ماء و استحاله و انقلاب و غیره که در کتب فقهاء رضوان اللّه علیهم مفصّلاً مذکور است ، نیز از برای نفس به اعتبار جهت روحانیت او نجاسات عشره‌ای است که روی آنها به حسب علم است و هشت دیگر به حسب عمل ، امّا آن دو که از حیث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بسیط</w:t>
      </w:r>
    </w:p>
    <w:p>
      <w:pPr>
        <w:pStyle w:val="BookText"/>
        <w:rPr/>
      </w:pPr>
      <w:r>
        <w:rPr>
          <w:rFonts w:ascii="IRNazanin" w:hAnsi="IRNazanin" w:eastAsia="IRNazanin"/>
          <w:color w:val="111111"/>
          <w:sz w:val="28"/>
          <w:sz w:val="28"/>
          <w:szCs w:val="28"/>
          <w:rtl w:val="true"/>
          <w:lang w:bidi="fa-IR"/>
        </w:rPr>
        <w:t xml:space="preserve">و جهل مرکب که اعظم نجاسات معنویه ، و أم الخبائث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هشت که به حسب عمل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جربزه و بلاهت که دو طرف افراط و تفریط قوّه ادراکیه است و اعتدال او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دوی دیگر ، شره و خمود است ، که افراط و تفریط قوّه شهویّه باشد ، که نجس معنوی است ، و مُطهّر او عفّت است که حد وسط بین افراط و تفریط مذکور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دوی دیگر ، از هشت نجاسات معنویه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تقتیر و تبذیر است که از جمله اخلاق خبیثه مذمومه است ، و اعتدال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هفتم و هشتم از اقسام نجاسات و خبائث معنوی تهوّر و جُبن است ، و حدّ وسط بین این دو طرف افراط و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مُطهّر نفس و ممدوح خدا است ،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الشجاع و لو بقتل حیة </w:t>
      </w:r>
      <w:r>
        <w:rPr>
          <w:rFonts w:eastAsia="IRNazanin" w:cs="IRNazanin"/>
          <w:color w:val="111111"/>
          <w:sz w:val="28"/>
          <w:szCs w:val="28"/>
          <w:rtl w:val="true"/>
          <w:lang w:bidi="fa-IR"/>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چنان که مطهّرات بدنی تمام فی الحقیقه راجع به یکی است که آن ازاله نجاست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باقی دیگر از استحاله و انقلاب و غیره إمارات طهارت‌اند ، هم چنین مطهرات معنویه راجع به مطهّر واحد است که علم توحید باشد ،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إسقاط الاضافات </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مُطهّریت علم همین کافی است که کلب نجس العین همین قدر که معلَّم شده ، و اثر علم از انسان در او ظهور و بروز نموده به طهارت نزدیک شده ، و حکم او با سایر کلاب غیر معلّم تغییر می‌نماید ، و آن که با وجودی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کلاب هفت صفت حسنه است از قناعت و حراست و شب زنده‌داری و حقوق نعمت‌شناسی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غیره ، که اگر آن صفات در آن انسان باشد از اولیاء اللّه است ، مع ذلک شرع </w:t>
      </w:r>
    </w:p>
    <w:p>
      <w:pPr>
        <w:pStyle w:val="BookText"/>
        <w:rPr/>
      </w:pPr>
      <w:r>
        <w:rPr>
          <w:rFonts w:ascii="IRNazanin" w:hAnsi="IRNazanin" w:eastAsia="IRNazanin"/>
          <w:color w:val="111111"/>
          <w:sz w:val="28"/>
          <w:sz w:val="28"/>
          <w:szCs w:val="28"/>
          <w:rtl w:val="true"/>
          <w:lang w:bidi="fa-IR"/>
        </w:rPr>
        <w:t>مطهّر حکم به نجاست او نموده ، به واسطه آن که با این صفات ممدوحه ، چون قوه</w:t>
      </w:r>
    </w:p>
    <w:p>
      <w:pPr>
        <w:pStyle w:val="BookText"/>
        <w:rPr/>
      </w:pPr>
      <w:r>
        <w:rPr>
          <w:rFonts w:ascii="IRNazanin" w:hAnsi="IRNazanin" w:eastAsia="IRNazanin"/>
          <w:color w:val="111111"/>
          <w:sz w:val="28"/>
          <w:sz w:val="28"/>
          <w:szCs w:val="28"/>
          <w:rtl w:val="true"/>
          <w:lang w:bidi="fa-IR"/>
        </w:rPr>
        <w:t xml:space="preserve">غضبیه به حدّ افراط بر او مستولی است و شیمه او اذیت است حکم به خباثت و نجاست او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ایماء به این که این صفت نجس معنوی و واجب الاحتراز است ، چنان که نیز حکماء رسیده‌اند که در گوشت و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خنزیر خواصّ عدیده است برای دفع امراض و اصلاح مصالح حال بنی آدم ، با این وجود شرع نیز حکم به نجاست و حرمت گوشت او نموده ، برای آن که شهوت بر او مستولی است و گوشت او مولّد شهوت است ، و از باب آن که شهوت نجس معنوی و واجب الاجتناب است حکم به نجاست و حرمت گوشت او شده که این صفت ذمیمه در اکل او بروز ننماید ، قال العارف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اندر این عالم چهار است طهارت کردن از وی هم چهار است</w:t>
      </w:r>
    </w:p>
    <w:p>
      <w:pPr>
        <w:pStyle w:val="BookText"/>
        <w:rPr/>
      </w:pPr>
      <w:r>
        <w:rPr>
          <w:rFonts w:ascii="IRNazanin" w:hAnsi="IRNazanin" w:eastAsia="IRNazanin"/>
          <w:color w:val="111111"/>
          <w:sz w:val="28"/>
          <w:sz w:val="28"/>
          <w:szCs w:val="28"/>
          <w:rtl w:val="true"/>
          <w:lang w:bidi="fa-IR"/>
        </w:rPr>
        <w:t>اول پاکی‌ست از احداث و انجاس و ارجاس</w:t>
      </w:r>
      <w:r>
        <w:rPr>
          <w:rStyle w:val="FootnoteAnchor"/>
          <w:rtl w:val="true"/>
        </w:rPr>
        <w:footnoteReference w:id="1509"/>
      </w:r>
      <w:r>
        <w:rPr>
          <w:rFonts w:ascii="IRNazanin" w:hAnsi="IRNazanin" w:eastAsia="IRNazanin"/>
          <w:color w:val="111111"/>
          <w:sz w:val="28"/>
          <w:sz w:val="28"/>
          <w:szCs w:val="28"/>
          <w:rtl w:val="true"/>
          <w:lang w:bidi="fa-IR"/>
        </w:rPr>
        <w:t>دوم از معصیت و از شر وسواس</w:t>
      </w:r>
    </w:p>
    <w:p>
      <w:pPr>
        <w:pStyle w:val="BookText"/>
        <w:rPr/>
      </w:pPr>
      <w:r>
        <w:rPr>
          <w:rFonts w:ascii="IRNazanin" w:hAnsi="IRNazanin" w:eastAsia="IRNazanin"/>
          <w:color w:val="111111"/>
          <w:sz w:val="28"/>
          <w:sz w:val="28"/>
          <w:szCs w:val="28"/>
          <w:rtl w:val="true"/>
          <w:lang w:bidi="fa-IR"/>
        </w:rPr>
        <w:t>سوم پاکی ز اخلاق ذمیمه است که با وی آدمی همچون بهیمه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پاکی سِرّ است از غیر که اینجا منتهی می‌گرددش سیر</w:t>
      </w:r>
      <w:r>
        <w:rPr>
          <w:rStyle w:val="FootnoteAnchor"/>
          <w:rtl w:val="true"/>
        </w:rPr>
        <w:footnoteReference w:id="1510"/>
      </w:r>
      <w:bookmarkStart w:id="994" w:name="pg3155_20649"/>
    </w:p>
    <w:p>
      <w:pPr>
        <w:pStyle w:val="Heading4"/>
        <w:numPr>
          <w:ilvl w:val="3"/>
          <w:numId w:val="1"/>
        </w:numPr>
        <w:rPr/>
      </w:pPr>
      <w:bookmarkStart w:id="995" w:name="__RefHeading___Toc1368026_2749589250"/>
      <w:bookmarkStart w:id="996" w:name="_Toc354"/>
      <w:bookmarkEnd w:id="994"/>
      <w:bookmarkEnd w:id="995"/>
      <w:r>
        <w:rPr>
          <w:rtl w:val="true"/>
        </w:rPr>
        <w:t>تخلیه و تحلیه و تجلیه</w:t>
      </w:r>
      <w:bookmarkEnd w:id="996"/>
    </w:p>
    <w:p>
      <w:pPr>
        <w:pStyle w:val="BookText"/>
        <w:rPr/>
      </w:pPr>
      <w:r>
        <w:rPr>
          <w:rFonts w:ascii="Amiri" w:hAnsi="Amiri" w:eastAsia="Amiri" w:cs="Amiri"/>
          <w:color w:val="111111"/>
          <w:sz w:val="28"/>
          <w:sz w:val="28"/>
          <w:szCs w:val="28"/>
          <w:rtl w:val="true"/>
          <w:lang w:bidi="ar-SA"/>
        </w:rPr>
        <w:t xml:space="preserve">اعنی اوّلاً تخلیه است که تصفیه قلب باشد از تمام رذائل اخلاق ، و بعد تحلیه زینت دادن صفحه قلب است به مقابلات آنها از اوصاف حسنه و اخلاق مرضیه ، و بعد تجلیه است به انوار قدسیه الهیه ، و بعد مقام فنا است که مقتضای توحید و ساقط نمودن وجود و توابع وجود بالحقیقه از قاطبه ممکنات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کَسَرَابٍ بِقِیعَةٍ یَحْسَبُهُ الظَّمْآنُ مَآءً حَتَّی إِذَا جَآءَهُ لَمْ یَجِدْهُ شَیْئًا وَ وَجَدَ اللَّهَ عِندَهُ </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w:t>
      </w:r>
    </w:p>
    <w:p>
      <w:pPr>
        <w:pStyle w:val="BookText"/>
        <w:rPr/>
      </w:pPr>
      <w:r>
        <w:rPr>
          <w:rFonts w:ascii="Amiri" w:hAnsi="Amiri" w:eastAsia="Amiri" w:cs="Amiri"/>
          <w:color w:val="111111"/>
          <w:sz w:val="28"/>
          <w:sz w:val="28"/>
          <w:szCs w:val="28"/>
          <w:rtl w:val="true"/>
          <w:lang w:bidi="ar-SA"/>
        </w:rPr>
        <w:t xml:space="preserve">تعالی فی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دُونِهِ إِلاَّ أَسْمَآءً سَمَّیْتُمُوهَا أَنْتُمْ وَ ءَابَاؤُکُمْ مَا أَنْزَلَ اللَّهُ بِهَا مِنْ سُلْطَانٍ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97" w:name="__RefHeading___Toc1368028_2749589250"/>
      <w:bookmarkStart w:id="998" w:name="_Toc355"/>
      <w:bookmarkEnd w:id="997"/>
      <w:r>
        <w:rPr>
          <w:rtl w:val="true"/>
        </w:rPr>
        <w:t>کروبیان یا ملائکه واله</w:t>
      </w:r>
      <w:bookmarkEnd w:id="99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یَغْفُلُونَ عَنِ الْوَلَهِ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حقّ تعالی بعضی از طبقات ملائکه‌اند که آنها رفیع الدرجه</w:t>
      </w:r>
      <w:r>
        <w:rPr>
          <w:rStyle w:val="FootnoteAnchor"/>
          <w:rtl w:val="true"/>
        </w:rPr>
        <w:footnoteReference w:id="1513"/>
      </w:r>
      <w:r>
        <w:rPr>
          <w:rFonts w:ascii="IRNazanin" w:hAnsi="IRNazanin" w:eastAsia="IRNazanin"/>
          <w:color w:val="111111"/>
          <w:sz w:val="28"/>
          <w:sz w:val="28"/>
          <w:szCs w:val="28"/>
          <w:rtl w:val="true"/>
          <w:lang w:bidi="fa-IR"/>
        </w:rPr>
        <w:t xml:space="preserve">و اعظم مقام‌اند از ملائکه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صفّاً</w:t>
      </w:r>
      <w:r>
        <w:rPr>
          <w:rFonts w:eastAsia="IRNazanin" w:cs="IRNazanin"/>
          <w:color w:val="111111"/>
          <w:sz w:val="28"/>
          <w:szCs w:val="28"/>
          <w:rtl w:val="true"/>
          <w:lang w:bidi="fa-IR"/>
        </w:rPr>
        <w:t>»</w:t>
      </w:r>
      <w:r>
        <w:rPr>
          <w:rStyle w:val="FootnoteAnchor"/>
          <w:rtl w:val="true"/>
        </w:rPr>
        <w:footnoteReference w:id="15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سابقات سبقاً </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مدبرات امراً </w:t>
      </w:r>
      <w:r>
        <w:rPr>
          <w:rFonts w:eastAsia="IRNazanin" w:cs="IRNazanin"/>
          <w:color w:val="111111"/>
          <w:sz w:val="28"/>
          <w:szCs w:val="28"/>
          <w:rtl w:val="true"/>
          <w:lang w:bidi="fa-IR"/>
        </w:rPr>
        <w:t>»</w:t>
      </w:r>
      <w:r>
        <w:rPr>
          <w:rStyle w:val="FootnoteAnchor"/>
          <w:rtl w:val="true"/>
        </w:rPr>
        <w:footnoteReference w:id="1516"/>
      </w:r>
      <w:r>
        <w:rPr>
          <w:rFonts w:ascii="Amiri" w:hAnsi="Amiri" w:eastAsia="Amiri" w:cs="Amiri"/>
          <w:color w:val="111111"/>
          <w:sz w:val="28"/>
          <w:sz w:val="28"/>
          <w:szCs w:val="28"/>
          <w:rtl w:val="true"/>
          <w:lang w:bidi="ar-SA"/>
        </w:rPr>
        <w:t xml:space="preserve">که بعد مفصّلاً ذکر می‌شود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شرع و قرآن کریم تعبیر به کرّوبیان شده ، و آنها چنان که معصوم فرموده آنی غفلت ندارند از وله و حیرانی در مشاهده ذات و صفات حقّ تعالی ، و توجّهی نیست برای آنها به کونین ، و تمام توجّهات آنها به جانب فوق و معنی المعانی و مبدأ المبادی است ، مثل آنها چون مجذوبین و مستغرقین از بنی آدم است از مشاهده جمال و جلای الهی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الوالهین فی معرفة اللّه و محبته ، مشتغلة بطاعته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قسم از ملائکه مقرّبین نسبتشان به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bookmarkStart w:id="999" w:name="pg3155_20650"/>
    </w:p>
    <w:p>
      <w:pPr>
        <w:pStyle w:val="BookText"/>
        <w:rPr/>
      </w:pPr>
      <w:bookmarkEnd w:id="999"/>
      <w:r>
        <w:rPr>
          <w:rFonts w:ascii="IRNazanin" w:hAnsi="IRNazanin" w:eastAsia="IRNazanin"/>
          <w:color w:val="111111"/>
          <w:sz w:val="28"/>
          <w:sz w:val="28"/>
          <w:szCs w:val="28"/>
          <w:rtl w:val="true"/>
          <w:lang w:bidi="fa-IR"/>
        </w:rPr>
        <w:t xml:space="preserve">که تدبیر سماوات می‌نمایند چون نسبت ملائکه مدبّره است نسبت به نفوس ناطقه ، و این نوع وله و حیرانی ممدوح است که پیغمبر صلوات اللّه علیه ازدیاد او را از خدا سؤال می‌نماید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زدنی فیک تحیراً </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1368030_2749589250"/>
      <w:bookmarkStart w:id="1001" w:name="_Toc356"/>
      <w:bookmarkEnd w:id="1000"/>
      <w:r>
        <w:rPr>
          <w:rtl w:val="true"/>
        </w:rPr>
        <w:t>اسرافیل و دو نفخه وی</w:t>
      </w:r>
      <w:bookmarkEnd w:id="100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إِسْرَافِیلُ صَاحِبُ الصُّورِ، الشَّاخِصُ الَّذِی یَنْتَظِرُ مِنْکَ الاْءِذْنَ، وَ حُلُولَ الاْءَمْرِ، فَیُنَبِّهُ بِالنَّفْخَةِ صَرْعَی رَهَائِنِ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تفسیر اغلب از مفسرین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شخص المسافر شخصاً ، أی خرج عن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هلک ، الصرعی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 رهائن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محبوسو</w:t>
      </w:r>
      <w:r>
        <w:rPr>
          <w:rStyle w:val="FootnoteAnchor"/>
          <w:rtl w:val="true"/>
        </w:rPr>
        <w:footnoteReference w:id="1518"/>
      </w:r>
      <w:r>
        <w:rPr>
          <w:rFonts w:ascii="IRNazanin" w:hAnsi="IRNazanin" w:eastAsia="IRNazanin"/>
          <w:color w:val="111111"/>
          <w:sz w:val="28"/>
          <w:sz w:val="28"/>
          <w:szCs w:val="28"/>
          <w:rtl w:val="true"/>
          <w:lang w:bidi="fa-IR"/>
        </w:rPr>
        <w:t xml:space="preserve">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مفاد فقره دعاء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ملائکه مقرّبین تو اسرافیل است ، که آن ملک یکی از آن اربعه‌ای است که حاملین عرش‌اند ، و ارکان اربعه از برای نظام و انتظام کلیه عالم وجود به معنای ماسوی اللّه ،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بر حیات عالم و ما فیها موکّل‌اند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واسطه اعطای رزق و بر تقسیم معایش خلق موکّل است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بر تکمیل مقام روحانیت و افاضه ارزاق معنویه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علم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 آدم که اصل الاصول عالم و ثمره شجره ایجاد است موکّل است ، که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بر قبض ارواح و ایصال مغیات به غایات و خلیص از عالم ظلمات مأمور است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معصوم متذکّر است که اسرافیل منتظر اذن و حلول امر است که متنبّه یعنی ایقاظ از رقود نموده ، و به نفخه خود محبوسین قبور و ارواح نائمه را از مراقد ابدان قائم نماید که بعد از قیام از نوم دنیا از ملائکه سؤال نمایند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بَعَثَنَا مِنْ مَرْقَدِنَا </w:t>
      </w:r>
      <w:r>
        <w:rPr>
          <w:rStyle w:val="FootnoteAnchor"/>
          <w:rtl w:val="true"/>
        </w:rPr>
        <w:footnoteReference w:id="15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صُور بنا به تفسیر برخی جمع صورت است ، و نفخ صور دمیدن روح است در صور مثالی برزخی ، زیرا که از برای اسرافیل به اذن خدا دو نفخه و دو صور است ، به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 نماید و به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 کما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النفخ نفختان ، نفخة تطفأ النار و نفخة تشعلها </w:t>
      </w:r>
      <w:r>
        <w:rPr>
          <w:rFonts w:eastAsia="IRNazanin" w:cs="IRNazanin"/>
          <w:color w:val="111111"/>
          <w:sz w:val="28"/>
          <w:szCs w:val="28"/>
          <w:rtl w:val="true"/>
          <w:lang w:bidi="fa-IR"/>
        </w:rPr>
        <w:t>»</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کلام الهی اشاره به این دو نفخه احیاء و اماته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به وجهی نفخه اماته به مقتضای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نُفِخَ فِی الصُّورِ فَصَعِقَ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 مات و 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فِی السَّماواتِ وَ مَنْ فِی الاْءَرْض </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نفخ روح است در صور طبیعه و فتایل ابدان دنیویه که حیاتشان موت و ایقاظشان رقود است ، بمفاد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نیام فإذا ماتوا انتبهوا </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 xml:space="preserve">، از باب اتحاد معنی نوم و موت اذ یزول معهما الحسّ و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کلام امیرالمؤمنین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 یوم ولدت </w:t>
      </w:r>
      <w:r>
        <w:rPr>
          <w:rFonts w:eastAsia="IRNazanin" w:cs="IRNazanin"/>
          <w:color w:val="111111"/>
          <w:sz w:val="28"/>
          <w:szCs w:val="28"/>
          <w:rtl w:val="true"/>
          <w:lang w:bidi="fa-IR"/>
        </w:rPr>
        <w:t>»</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02" w:name="pg3155_20652"/>
    </w:p>
    <w:p>
      <w:pPr>
        <w:pStyle w:val="BookText"/>
        <w:rPr/>
      </w:pPr>
      <w:bookmarkEnd w:id="1002"/>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اجسادهم قبل القبور قبور </w:t>
      </w:r>
      <w:r>
        <w:rPr>
          <w:rFonts w:eastAsia="IRNazanin" w:cs="IRNazanin"/>
          <w:color w:val="111111"/>
          <w:sz w:val="28"/>
          <w:szCs w:val="28"/>
          <w:rtl w:val="true"/>
          <w:lang w:bidi="fa-IR"/>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نُفِخَ فِیهِ أُخْرَی فَإِذَا هُمْ قِیَامٌ یَنظُرُونَ </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نفخه احیاء است که نفخ روح در صور مثالی اخروی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قِیَامٌ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وقت به صیحه و نفخه ثانویه ارواح نائمه از مراقد و مضاجع خود قائم شده ، ینظرون الی المحشر و 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وَعَدَ الرَّحْمَنُ وَ صَدَقَ الْمُرْسَلُونَ </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دعا اشاره به این انتباه و ایقاظ از نوم دنیا است رهائن قبور و محبوسین ابدان را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آی از حجاب تن بپر بر ساحت گلشن</w:t>
      </w:r>
    </w:p>
    <w:p>
      <w:pPr>
        <w:pStyle w:val="BookText"/>
        <w:rPr/>
      </w:pPr>
      <w:r>
        <w:rPr>
          <w:rFonts w:ascii="IRNazanin" w:hAnsi="IRNazanin" w:eastAsia="IRNazanin"/>
          <w:color w:val="111111"/>
          <w:sz w:val="28"/>
          <w:sz w:val="28"/>
          <w:szCs w:val="28"/>
          <w:rtl w:val="true"/>
          <w:lang w:bidi="fa-IR"/>
        </w:rPr>
        <w:t>کنی تا چند از روزن نظر بر طرف گلشنها</w:t>
      </w:r>
    </w:p>
    <w:p>
      <w:pPr>
        <w:pStyle w:val="Heading4"/>
        <w:numPr>
          <w:ilvl w:val="3"/>
          <w:numId w:val="1"/>
        </w:numPr>
        <w:rPr/>
      </w:pPr>
      <w:bookmarkStart w:id="1003" w:name="__RefHeading___Toc1368032_2749589250"/>
      <w:bookmarkStart w:id="1004" w:name="_Toc357"/>
      <w:bookmarkEnd w:id="1003"/>
      <w:r>
        <w:rPr>
          <w:rtl w:val="true"/>
        </w:rPr>
        <w:t>میکائیل و جایگاه او</w:t>
      </w:r>
      <w:bookmarkEnd w:id="100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مِیکَائِیلُ ذُو الْجَاهِ عِنْدَکَ، وَ الْمَکَانِ الرَّفِیعِ مِنْ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و المنزلة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التمکّن والاستطاعة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مکّنته أی قوّیته و شدّدته ؛ چه حاجت به زمان و مکان از خصایص اجسام است و ملائکه مقرّبین معرّا و مبرّا از امکنه و مکانیات و أزمنه و زمانیات‌اند ، بلکه جمیع امکنه بالنسبة الیها کالنقطة ، و جمیع ازمنه و زمانیات بالنسبة إلیها کالآن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ما حصل فقره دعاء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که یکی از ملائکه مقرّبین حاملین عرش و رکن اربعه عالم ایجاد است صاحب رتبه منیعه و درجه رفیعه است در مقام عبودیت و طاعت تو که سایر از ملائکه آن رتبه و مقام را ندارند </w:t>
      </w:r>
      <w:r>
        <w:rPr>
          <w:rFonts w:eastAsia="IRNazanin" w:cs="IRNazanin"/>
          <w:color w:val="111111"/>
          <w:sz w:val="28"/>
          <w:szCs w:val="28"/>
          <w:rtl w:val="true"/>
          <w:lang w:bidi="fa-IR"/>
        </w:rPr>
        <w:t xml:space="preserve">. </w:t>
      </w:r>
      <w:bookmarkStart w:id="1005" w:name="pg3155_20653"/>
    </w:p>
    <w:p>
      <w:pPr>
        <w:pStyle w:val="BookText"/>
        <w:rPr/>
      </w:pPr>
      <w:bookmarkEnd w:id="1005"/>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ارکان اربعه به اعتبار حقایق کلیه در عالم معنی و سدرة المنتهی مقام دارند ، و عالم جسمانی که مضیّق و محدود است ، ابداً گنجایش هر یک از آنها را ندارد ، چنان که جبرائیل که به صورت دحیه کلبی بر حضرت رسول صلی‌الله‌علیه‌و‌آله نازل می‌شد درخواست نمود که به صورت اصلی خود بر من وارد شود ، جواب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بدنیه به غایت ضعیف است ، تاب مشاهده نور قوی را ندارد ؛ چون اصرار فرمودند در بروز جناحی از او دیده ، تبّ الخافقین ، یعنی پُر نموده مشرق و مغرب را به طوری که غشوه بر وجود شریفش عارض شد ، اگر چه پیغمبر در سیر معراج به مقامی رسید که جبرائیل به کلّی وامانده ، اظهار انکسار و عجز نمود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لو دنوت أنملة لاحترقت</w:t>
      </w:r>
      <w:r>
        <w:rPr>
          <w:rStyle w:val="FootnoteAnchor"/>
          <w:rtl w:val="true"/>
        </w:rPr>
        <w:footnoteReference w:id="1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قال المولوی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اندر حیرت آمد این قصص بیهشیِ خاصگان اندر اخصّ</w:t>
      </w:r>
      <w:r>
        <w:rPr>
          <w:rStyle w:val="FootnoteAnchor"/>
          <w:rtl w:val="true"/>
        </w:rPr>
        <w:footnoteReference w:id="1529"/>
      </w:r>
    </w:p>
    <w:p>
      <w:pPr>
        <w:pStyle w:val="Heading4"/>
        <w:numPr>
          <w:ilvl w:val="3"/>
          <w:numId w:val="1"/>
        </w:numPr>
        <w:rPr/>
      </w:pPr>
      <w:bookmarkStart w:id="1006" w:name="__RefHeading___Toc1368034_2749589250"/>
      <w:bookmarkStart w:id="1007" w:name="_Toc358"/>
      <w:bookmarkEnd w:id="1006"/>
      <w:r>
        <w:rPr>
          <w:rtl w:val="true"/>
        </w:rPr>
        <w:t>صفت میکائیل و اعوان او</w:t>
      </w:r>
      <w:bookmarkEnd w:id="100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حقیقةٍ رقیقةٌ</w:t>
      </w:r>
      <w:r>
        <w:rPr>
          <w:rStyle w:val="FootnoteAnchor"/>
          <w:rtl w:val="true"/>
        </w:rPr>
        <w:footnoteReference w:id="1530"/>
      </w:r>
      <w:r>
        <w:rPr>
          <w:rFonts w:ascii="IRNazanin" w:hAnsi="IRNazanin" w:eastAsia="IRNazanin"/>
          <w:color w:val="111111"/>
          <w:sz w:val="28"/>
          <w:sz w:val="28"/>
          <w:szCs w:val="28"/>
          <w:rtl w:val="true"/>
          <w:lang w:bidi="fa-IR"/>
        </w:rPr>
        <w:t xml:space="preserve">و لکلّ معنی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رقایق هر یک از آن حقایق کلّیه تب الخافقین است ، مثلاً ملاحظه نما میکائیل را که چگونه رقایق و اعوان خود را به امر خدا در هر نباتی از نباتات و شجری از اشجار و حیوانی از حیوانات و هر فردی از افراد نوع انسان ، بلکه در هر عضوی از اعضاء ظاهره و باطنه موکّل نموده ، و مأمور برای کیل و تقسیم روزی آن جزء قرار داده ، مثلاً ملاحظه نما در غذا که چون در معده انسان و حیوان که به منزله مطبخ است وارد شد ، بعد از نضج و تصفیه و تعدیل در هر یک از مراتب هضومات اربعه ؛ چه طور اعوان میکائیل کیل و تقسیم نموده سهم و قسمت هر عضوی را به توسّط </w:t>
      </w:r>
    </w:p>
    <w:p>
      <w:pPr>
        <w:pStyle w:val="BookText"/>
        <w:rPr/>
      </w:pPr>
      <w:r>
        <w:rPr>
          <w:rFonts w:ascii="IRNazanin" w:hAnsi="IRNazanin" w:eastAsia="IRNazanin"/>
          <w:color w:val="111111"/>
          <w:sz w:val="28"/>
          <w:sz w:val="28"/>
          <w:szCs w:val="28"/>
          <w:rtl w:val="true"/>
          <w:lang w:bidi="fa-IR"/>
        </w:rPr>
        <w:t xml:space="preserve">مستخدمین خود ، از مجاری مخصوص به او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فکر و اعتبار نظر نما در اشجار مرتفعه به آن برگی که در رأس شجره است ، چگونه دست خود را وا نموده و آنا فاناً از خدای تعالی درخواست رزق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ملکی که از اعوان میکائیل است به امر خدا چگونه آب و خاک کثیف را که طبعاً مایل به سکون و طالب مرکز است او را قهراً و جبراً به خلاف میل طبیعی حرکت داده ، و از ده ذرع مسافت از اسفل به اعلی می‌رساند ، که آن ورقه مرزوق بی برگ و نوا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مقسم حقیقی حکیم عادل است ، لهذا اوّلاً آن غذا را به عدالت تجزیه و تقسیم نموده ، و اعطای هر حقّی را به ذی حقّ ، و وضع هر شی‌ء در موضوع له نماید ؛ یعنی کثیف از آب و خاک را به اجزاء کثیف از شجره دهد ، یعنی به تنه و ریشه ؛ و لطیف او را به اوراق و اغصان ، و اَلطف او را به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مشهود است که طفل رضیع را اگر نان و گوشت بدهند اسباب هلاکت او است ، باید مادران غذا را خورده و دو قرع و انبیق معده خود چندین مرتبه تصفیه و تعدیل نموده ، الطف او را شیر که اجزاء رقیقه و جوهر غذا است کرده به طفل بدهد ، جلّ جلاله و عمّ نواله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جبرئیل</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الاْءَمِینُ عَلَی وَحْیِکَ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ملکی است از چهار ملائکه معظّمه که حاملین عرش خدا ، و ارکان اربعه عالم وجودند و این اسم مرکّب است از دو لفظ عربی و سریانی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است ، و بر سه معنی اطلاق می‌شود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قهر و غلبه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معنی اصلاح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معنی عطا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سریانی است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چون اسرائیل که اسم حضرت</w:t>
      </w:r>
    </w:p>
    <w:p>
      <w:pPr>
        <w:pStyle w:val="BookText"/>
        <w:rPr/>
      </w:pPr>
      <w:r>
        <w:rPr>
          <w:rFonts w:ascii="IRNazanin" w:hAnsi="IRNazanin" w:eastAsia="IRNazanin"/>
          <w:color w:val="111111"/>
          <w:sz w:val="28"/>
          <w:sz w:val="28"/>
          <w:szCs w:val="28"/>
          <w:rtl w:val="true"/>
          <w:lang w:bidi="fa-IR"/>
        </w:rPr>
        <w:t xml:space="preserve">یعقوب است یعنی بنده خدا ، که هر یک از معانی ثلاثه جبر ، مناسبِ حال آن ملَک مقرّب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قهر و غلبه ، چه نسبت جبرائیل به عالم طبیعی و انسان کبیر نسبت روح به بدن است ، و روح غالب و قاهر به اعضا و جوارح بدن است ، و به اراده او است ایاب و ذهاب و حرکت و سکون بدن که آلت و مرکب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فی حق جبرائیل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مِرَّةٍ فَاسْتَوَی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بِالاْءُفُقِ الاْءَعْلَی </w:t>
      </w: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ذو قوة فی عقله و رأیه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جبر به معنی اصلاح ،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العظم الکسیر </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 xml:space="preserve">یعنی ، مُصلح او نیز مناسب او است ؛ چه جبرائیل معلّم قاطبه بشر علی الخصوص برای اشرف افراد او ، چون کلّیه انبیاء علیهم‌السلام ، و معلّم به ترتیب خود اصلاح مفاسد متعلّمین نموده ، و آنها را به امر خدا از حضیض بشریت ارتقا به اوج ملکیت داده ، و کمالات مکمونه که در مقام ذات و استعداد بالقوّه دارند به مقام بروز فعلیت رسانیده ، نقایص آنها را جبران می‌نماید ، کما أخبر اللّه تعالی فی حقّ بیته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شَدِیدُ الْقُوَی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اشاره به جبرئیل است ، وحی و الهام هر دو ، القایِ در قلب است ، نهایت اگر القا بلا واسطه ملک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اگر به واسطه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باب اثبات شرافت خاتم‌الانبیاء بر سایر انبیاء اولواالعزم ، واسطه وحی که جبرائیل است القا نموده ، و بذاته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فَأَوْحَی </w:t>
      </w:r>
      <w:bookmarkStart w:id="1008" w:name="pg3155_20656"/>
    </w:p>
    <w:p>
      <w:pPr>
        <w:pStyle w:val="BookText"/>
        <w:rPr/>
      </w:pPr>
      <w:bookmarkEnd w:id="1008"/>
      <w:r>
        <w:rPr>
          <w:rFonts w:ascii="Amiri" w:hAnsi="Amiri" w:eastAsia="Amiri" w:cs="Amiri"/>
          <w:color w:val="111111"/>
          <w:sz w:val="28"/>
          <w:sz w:val="28"/>
          <w:szCs w:val="28"/>
          <w:rtl w:val="true"/>
          <w:lang w:bidi="ar-SA"/>
        </w:rPr>
        <w:t xml:space="preserve">إِلَی عَبْدِهِ مَا أَوْحَی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نیز جبر به معنی عطا مناسب آن ملک است ، و ایل چون به معنی اللّه است یعنی عطای خدا ، چه عقل فعال که حقیقت جبرائیل است با عقول جزئیه که جزء و اعوان او است اعظم‌ترین عطایای حقّ‌اند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Style w:val="FootnoteAnchor"/>
          <w:rtl w:val="true"/>
        </w:rPr>
        <w:footnoteReference w:id="1535"/>
      </w:r>
      <w:r>
        <w:rPr>
          <w:rFonts w:ascii="IRNazanin" w:hAnsi="IRNazanin" w:eastAsia="IRNazanin"/>
          <w:color w:val="111111"/>
          <w:sz w:val="28"/>
          <w:sz w:val="28"/>
          <w:szCs w:val="28"/>
          <w:rtl w:val="true"/>
          <w:lang w:bidi="fa-IR"/>
        </w:rPr>
        <w:t xml:space="preserve">قسّم فی العباد شی‌ء أفضل من العقل </w:t>
      </w:r>
      <w:r>
        <w:rPr>
          <w:rFonts w:eastAsia="IRNazanin" w:cs="IRNazanin"/>
          <w:color w:val="111111"/>
          <w:sz w:val="28"/>
          <w:szCs w:val="28"/>
          <w:rtl w:val="true"/>
          <w:lang w:bidi="fa-IR"/>
        </w:rPr>
        <w:t>»</w:t>
      </w:r>
      <w:r>
        <w:rPr>
          <w:rStyle w:val="FootnoteAnchor"/>
          <w:rtl w:val="true"/>
        </w:rPr>
        <w:footnoteReference w:id="1536"/>
      </w:r>
      <w:r>
        <w:rPr>
          <w:rFonts w:ascii="Amiri" w:hAnsi="Amiri" w:eastAsia="Amiri" w:cs="Amiri"/>
          <w:color w:val="111111"/>
          <w:sz w:val="28"/>
          <w:sz w:val="28"/>
          <w:szCs w:val="28"/>
          <w:rtl w:val="true"/>
          <w:lang w:bidi="ar-SA"/>
        </w:rPr>
        <w:t xml:space="preserve">؛ 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کَرَّمْنَا بَنِی آدَمَ </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کرمناهم بالنطق</w:t>
      </w:r>
    </w:p>
    <w:p>
      <w:pPr>
        <w:pStyle w:val="BookText"/>
        <w:rPr/>
      </w:pPr>
      <w:r>
        <w:rPr>
          <w:rFonts w:ascii="IRNazanin" w:hAnsi="IRNazanin" w:eastAsia="IRNazanin"/>
          <w:color w:val="111111"/>
          <w:sz w:val="28"/>
          <w:sz w:val="28"/>
          <w:szCs w:val="28"/>
          <w:rtl w:val="true"/>
          <w:lang w:bidi="fa-IR"/>
        </w:rPr>
        <w:t xml:space="preserve">والعقل والتمییز و تسلیطهم علی ما فی الأرض و تسخیر سایر الحیوانات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امین در فقره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المؤتمن علی الشی‌ء ، و منه محمدٌ أمین اللّه علی رسالته </w:t>
      </w:r>
      <w:r>
        <w:rPr>
          <w:rFonts w:eastAsia="IRNazanin" w:cs="IRNazanin"/>
          <w:color w:val="111111"/>
          <w:sz w:val="28"/>
          <w:szCs w:val="28"/>
          <w:rtl w:val="true"/>
          <w:lang w:bidi="fa-IR"/>
        </w:rPr>
        <w:t>.</w:t>
      </w:r>
    </w:p>
    <w:p>
      <w:pPr>
        <w:pStyle w:val="Heading4"/>
        <w:numPr>
          <w:ilvl w:val="3"/>
          <w:numId w:val="1"/>
        </w:numPr>
        <w:rPr/>
      </w:pPr>
      <w:bookmarkStart w:id="1009" w:name="__RefHeading___Toc1368036_2749589250"/>
      <w:bookmarkStart w:id="1010" w:name="_Toc359"/>
      <w:bookmarkEnd w:id="1009"/>
      <w:r>
        <w:rPr>
          <w:rtl w:val="true"/>
        </w:rPr>
        <w:t>جبرئیل و اطاعت از وی در ملأ اعلی</w:t>
      </w:r>
      <w:bookmarkEnd w:id="101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 فِی أَهْلِ سَمَاوَاتِکَ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اینها اوصاف جبرائیل است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کرده شده ساکنین ملأ أعلی ، کما قال تعالی فی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ثَمَّ أَمِینٍ </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عموم ملائکه مدبّره موکّله بر اجرام سماویه در تحت امر آن ملک مقرّب‌اند ، چون تسخیرِ تمام قوای مدرکه و محرّکه جزئیه که به اعتباری ملائکه ارض‌اند در تحت نفوذ عقل بشری که مظهر جبرائیل است در عالم صغیر ، که آنها را صرف فیما خلق لأجله نماید ، الاّ شیطان وهم و ابلیس خیال ، که اعوان شیطان کبیراند ؛ چه آنها خارج و متمرّد از تحت نفوذ امر عاقله‌اند ، به خلاف نفوس کامله که شیطان آنها مقهور و مغلوب عقل آنها است ، کما قال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نفس شیطان ، و شیطانی أسلم علی</w:t>
      </w:r>
      <w:r>
        <w:rPr>
          <w:rStyle w:val="FootnoteAnchor"/>
          <w:rtl w:val="true"/>
        </w:rPr>
        <w:footnoteReference w:id="1539"/>
      </w:r>
      <w:r>
        <w:rPr>
          <w:rFonts w:ascii="Amiri" w:hAnsi="Amiri" w:eastAsia="Amiri" w:cs="Amiri"/>
          <w:color w:val="111111"/>
          <w:sz w:val="28"/>
          <w:sz w:val="28"/>
          <w:szCs w:val="28"/>
          <w:rtl w:val="true"/>
          <w:lang w:bidi="ar-SA"/>
        </w:rPr>
        <w:t xml:space="preserve">یدیّ </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1011" w:name="pg3155_20657"/>
    </w:p>
    <w:p>
      <w:pPr>
        <w:pStyle w:val="Heading4"/>
        <w:numPr>
          <w:ilvl w:val="3"/>
          <w:numId w:val="1"/>
        </w:numPr>
        <w:rPr/>
      </w:pPr>
      <w:bookmarkStart w:id="1012" w:name="__RefHeading___Toc1368038_2749589250"/>
      <w:bookmarkStart w:id="1013" w:name="_Toc360"/>
      <w:bookmarkEnd w:id="1011"/>
      <w:bookmarkEnd w:id="1012"/>
      <w:r>
        <w:rPr>
          <w:rtl w:val="true"/>
        </w:rPr>
        <w:t>جبرئیل و جایگاه او</w:t>
      </w:r>
      <w:bookmarkEnd w:id="101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الْمَکِینُ لَدَیْکَ، الْمُقَرَّبُ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مکین است نزد تو ای ذی منزلت رفیعه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فلان عند السلطان ، أی ارتفع مقامه و عظم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مقرّب است ، یعنی عندیت دارد نزد خدا ، چنان که پیغمبر در حق خود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أبیت عند ربی یُطعمنی و یُسقینی </w:t>
      </w:r>
      <w:r>
        <w:rPr>
          <w:rFonts w:eastAsia="IRNazanin" w:cs="IRNazanin"/>
          <w:color w:val="111111"/>
          <w:sz w:val="28"/>
          <w:szCs w:val="28"/>
          <w:rtl w:val="true"/>
          <w:lang w:bidi="fa-IR"/>
        </w:rPr>
        <w:t>»</w:t>
      </w:r>
      <w:r>
        <w:rPr>
          <w:rStyle w:val="FootnoteAnchor"/>
          <w:rtl w:val="true"/>
        </w:rPr>
        <w:footnoteReference w:id="1541"/>
      </w:r>
      <w:r>
        <w:rPr>
          <w:rFonts w:ascii="IRNazanin" w:hAnsi="IRNazanin" w:eastAsia="IRNazanin"/>
          <w:color w:val="111111"/>
          <w:sz w:val="28"/>
          <w:sz w:val="28"/>
          <w:szCs w:val="28"/>
          <w:rtl w:val="true"/>
          <w:lang w:bidi="fa-IR"/>
        </w:rPr>
        <w:t xml:space="preserve">چه نسبتِ تمام ذرات موجودات به خدا نسبت واحده و استوای حقیقی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15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قرب و بعدی است از طرف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و لم‌یکن کفر و لا اسلام </w:t>
      </w:r>
      <w:r>
        <w:rPr>
          <w:rFonts w:eastAsia="IRNazanin" w:cs="IRNazanin"/>
          <w:color w:val="111111"/>
          <w:sz w:val="28"/>
          <w:szCs w:val="28"/>
          <w:rtl w:val="true"/>
          <w:lang w:bidi="fa-IR"/>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آن که در حدیث قدسی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تقرّب إلیّ شبراً تقرّبتُ إلیه ذراعاً </w:t>
      </w:r>
      <w:r>
        <w:rPr>
          <w:rFonts w:eastAsia="Amiri" w:cs="Amiri" w:ascii="Amiri" w:hAnsi="Amiri"/>
          <w:color w:val="111111"/>
          <w:sz w:val="28"/>
          <w:szCs w:val="28"/>
          <w:rtl w:val="true"/>
          <w:lang w:bidi="ar-SA"/>
        </w:rPr>
        <w:t>»</w:t>
      </w:r>
      <w:r>
        <w:rPr>
          <w:rStyle w:val="FootnoteAnchor"/>
          <w:rtl w:val="true"/>
        </w:rPr>
        <w:footnoteReference w:id="1544"/>
      </w:r>
      <w:r>
        <w:rPr>
          <w:rFonts w:ascii="IRNazanin" w:hAnsi="IRNazanin" w:eastAsia="IRNazanin"/>
          <w:color w:val="111111"/>
          <w:sz w:val="28"/>
          <w:sz w:val="28"/>
          <w:szCs w:val="28"/>
          <w:rtl w:val="true"/>
          <w:lang w:bidi="fa-IR"/>
        </w:rPr>
        <w:t xml:space="preserve">مراد به قرب عبد به سوی خدا القربُ بالذکر و الفکر ، نه قرب ذاتی و مکانی و زمانی ؛ لأنّ ذلک من صفات الاجسام و اللّه منزّه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قرب خدا الی العبد قرب نِعمه و إحسانه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قربان کلّ تقی </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 xml:space="preserve">، أی الأتقیاء من الناس یتقرّبون بها إلیه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عَلَی مَلاَئِکَةِ الْحُجُبِ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از آن جوهر غائبه از انظار و مبادی فاعله که ابداً علاقه به عالم اجسام ندارند نه به اجسام صافیه علویه و نه به اجسام طبیعیه ، نه علاقه حلول و انطباع و نه علاقه تدبیری ، نه مؤثّر در مادون و نه مدبّر در مادون‌اند ، در ورای سرادقات </w:t>
      </w:r>
      <w:bookmarkStart w:id="1014" w:name="pg3155_20658"/>
    </w:p>
    <w:p>
      <w:pPr>
        <w:pStyle w:val="BookText"/>
        <w:rPr/>
      </w:pPr>
      <w:bookmarkEnd w:id="1014"/>
      <w:r>
        <w:rPr>
          <w:rFonts w:ascii="IRNazanin" w:hAnsi="IRNazanin" w:eastAsia="IRNazanin"/>
          <w:color w:val="111111"/>
          <w:sz w:val="28"/>
          <w:sz w:val="28"/>
          <w:szCs w:val="28"/>
          <w:rtl w:val="true"/>
          <w:lang w:bidi="fa-IR"/>
        </w:rPr>
        <w:t xml:space="preserve">عزّت و حجب جلال‌اند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عرف صاحب شرع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کروبیان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و در اصطلاح حکما الهی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قاهره 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أعنی طبقه طولیه مرتّبه از عقول مجرّده عشره ، از باب آن که آنها در تقدّم و تأخّرِ علّیت و معلولیت چون صفوف مرتّبه‌اند ، لهذا در قرآن کریم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صفّاً </w:t>
      </w:r>
      <w:r>
        <w:rPr>
          <w:rFonts w:eastAsia="IRNazanin" w:cs="IRNazanin"/>
          <w:color w:val="111111"/>
          <w:sz w:val="28"/>
          <w:szCs w:val="28"/>
          <w:rtl w:val="true"/>
          <w:lang w:bidi="fa-IR"/>
        </w:rPr>
        <w:t>»</w:t>
      </w:r>
      <w:r>
        <w:rPr>
          <w:rStyle w:val="FootnoteAnchor"/>
          <w:rtl w:val="true"/>
        </w:rPr>
        <w:footnoteReference w:id="1546"/>
      </w:r>
      <w:r>
        <w:rPr>
          <w:rFonts w:ascii="IRNazanin" w:hAnsi="IRNazanin" w:eastAsia="IRNazanin"/>
          <w:color w:val="111111"/>
          <w:sz w:val="28"/>
          <w:sz w:val="28"/>
          <w:szCs w:val="28"/>
          <w:rtl w:val="true"/>
          <w:lang w:bidi="fa-IR"/>
        </w:rPr>
        <w:t xml:space="preserve">فرموده ، و از آنها از وله و حیرانی که در مقام شهود جمال و جلال الهی دارند و اِعراض از مادون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لایعلمون أنّ اللّه خلق آدم و لا ابلیس </w:t>
      </w:r>
      <w:r>
        <w:rPr>
          <w:rFonts w:eastAsia="IRNazanin" w:cs="IRNazanin"/>
          <w:color w:val="111111"/>
          <w:sz w:val="28"/>
          <w:szCs w:val="28"/>
          <w:rtl w:val="true"/>
          <w:lang w:bidi="fa-IR"/>
        </w:rPr>
        <w:t>»</w:t>
      </w:r>
      <w:r>
        <w:rPr>
          <w:rStyle w:val="FootnoteAnchor"/>
          <w:rtl w:val="true"/>
        </w:rPr>
        <w:footnoteReference w:id="1547"/>
      </w:r>
      <w:r>
        <w:rPr>
          <w:rFonts w:ascii="IRNazanin" w:hAnsi="IRNazanin" w:eastAsia="IRNazanin"/>
          <w:color w:val="111111"/>
          <w:sz w:val="28"/>
          <w:sz w:val="28"/>
          <w:szCs w:val="28"/>
          <w:rtl w:val="true"/>
          <w:lang w:bidi="fa-IR"/>
        </w:rPr>
        <w:t xml:space="preserve">، و آنها اجلّ مقام‌اند از این که تأثیر و تدبیر در اجسام و اصنام طبیعیه نموده ، و اجسام اظلال آنها واقع شوند ؛ چنان که از آن طبقه مادون آنها از ملائکه که تأثیر در اجسام دارند حکما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 زیرا که قبلا گذشت که از برای هر نوعی از انواع طبیعی فرد مجرّد عقلانی است در عالم ابداع ؛ که آن افراد در تحت تربیت آنهااند ، و آنها چون ذاتاً و شرافةً سبقت بر افراد و اصنام طبیعی خود دارند لهذا در لسان قرآن</w:t>
      </w:r>
    </w:p>
    <w:p>
      <w:pPr>
        <w:pStyle w:val="BookText"/>
        <w:rPr/>
      </w:pPr>
      <w:r>
        <w:rPr>
          <w:rFonts w:ascii="IRNazanin" w:hAnsi="IRNazanin" w:eastAsia="IRNazanin"/>
          <w:color w:val="111111"/>
          <w:sz w:val="28"/>
          <w:sz w:val="28"/>
          <w:szCs w:val="28"/>
          <w:rtl w:val="true"/>
          <w:lang w:bidi="fa-IR"/>
        </w:rPr>
        <w:t xml:space="preserve">کریم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سابقات سبقاً </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p>
    <w:p>
      <w:pPr>
        <w:pStyle w:val="Heading4"/>
        <w:numPr>
          <w:ilvl w:val="3"/>
          <w:numId w:val="1"/>
        </w:numPr>
        <w:rPr/>
      </w:pPr>
      <w:bookmarkStart w:id="1015" w:name="__RefHeading___Toc1368040_2749589250"/>
      <w:bookmarkStart w:id="1016" w:name="_Toc361"/>
      <w:bookmarkEnd w:id="1015"/>
      <w:r>
        <w:rPr>
          <w:rtl w:val="true"/>
        </w:rPr>
        <w:t>ملک روح</w:t>
      </w:r>
      <w:bookmarkEnd w:id="101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مِنْ أَمْرِکَ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جمله ملائکه که تعلق تدبیری بمادون دارد ، مسمّی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مجرّده قدسیه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بمفاد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عالم امر خدا است ، نه چون بدن از عالم خلق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الاْءَمْرُ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ملک روحانی تعلّق </w:t>
      </w:r>
      <w:bookmarkStart w:id="1017" w:name="pg3155_20659"/>
    </w:p>
    <w:p>
      <w:pPr>
        <w:pStyle w:val="BookText"/>
        <w:rPr/>
      </w:pPr>
      <w:bookmarkEnd w:id="1017"/>
      <w:r>
        <w:rPr>
          <w:rFonts w:ascii="IRNazanin" w:hAnsi="IRNazanin" w:eastAsia="IRNazanin"/>
          <w:color w:val="111111"/>
          <w:sz w:val="28"/>
          <w:sz w:val="28"/>
          <w:szCs w:val="28"/>
          <w:rtl w:val="true"/>
          <w:lang w:bidi="fa-IR"/>
        </w:rPr>
        <w:t>تدبیری به عالم خلق دارد ، و مبدأ آثار و افعال مختلفه است از روی علم و شعور ، چنان که از آن ملک که مبدأ آثار مختلفه باشد از روی عدم علم و شعور تعبیر به نفس نباتی شده که مصدر افعال و آثاری است به امر خدا ، از جذب و دفع و هضم و امساک و نموّ و تصویر</w:t>
      </w:r>
      <w:r>
        <w:rPr>
          <w:rStyle w:val="FootnoteAnchor"/>
          <w:rtl w:val="true"/>
        </w:rPr>
        <w:footnoteReference w:id="1551"/>
      </w:r>
      <w:r>
        <w:rPr>
          <w:rFonts w:ascii="IRNazanin" w:hAnsi="IRNazanin" w:eastAsia="IRNazanin"/>
          <w:color w:val="111111"/>
          <w:sz w:val="28"/>
          <w:sz w:val="28"/>
          <w:szCs w:val="28"/>
          <w:rtl w:val="true"/>
          <w:lang w:bidi="fa-IR"/>
        </w:rPr>
        <w:t xml:space="preserve">، ولی از روی عدم علم ، حال او در تحت تسخیر ربّ‌الارباب حالِ قلم است در دست کاتب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کاتب وطن دارم مدام کرده بین اصبعین او مقام</w:t>
      </w:r>
    </w:p>
    <w:p>
      <w:pPr>
        <w:pStyle w:val="BookText"/>
        <w:rPr/>
      </w:pPr>
      <w:r>
        <w:rPr>
          <w:rFonts w:ascii="IRNazanin" w:hAnsi="IRNazanin" w:eastAsia="IRNazanin"/>
          <w:color w:val="111111"/>
          <w:sz w:val="28"/>
          <w:sz w:val="28"/>
          <w:szCs w:val="28"/>
          <w:rtl w:val="true"/>
          <w:lang w:bidi="fa-IR"/>
        </w:rPr>
        <w:t>نیست در من جنبشی از ذات من اوست در من دم به دم جنبش فکن</w:t>
      </w:r>
    </w:p>
    <w:p>
      <w:pPr>
        <w:pStyle w:val="Heading4"/>
        <w:numPr>
          <w:ilvl w:val="3"/>
          <w:numId w:val="1"/>
        </w:numPr>
        <w:rPr/>
      </w:pPr>
      <w:bookmarkStart w:id="1018" w:name="__RefHeading___Toc1368042_2749589250"/>
      <w:bookmarkStart w:id="1019" w:name="_Toc362"/>
      <w:bookmarkEnd w:id="1018"/>
      <w:r>
        <w:rPr>
          <w:rtl w:val="true"/>
        </w:rPr>
        <w:t>ملائکه سماوات و ملأ اعلی</w:t>
      </w:r>
      <w:bookmarkEnd w:id="101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 وَ عَلَی الْمَلاَئِکَةِ الَّذِینَ مِنْ دُونِهِمْ مِنْ سُکَّانِ سَمَاوَاتِکَ، وَ أَهْلِ الاْءَمَانَةِ عَلَی رِسَالاَتِکَ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رحمات و برکات الهی بر آن طبقات از ملائکه مقرّبین ، الموصوفین بالصّافات صفّاً و سابقات سبقاً ، مِن مجاورین ملا أعلی ، که مجملی اشاره شد ، و بر ملائکه آن چنانی که بعد از آنهااند مقاماً و رتبةً از زمره مدبرات أمراً ، کما قال تعالی عن لسانهم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مِنَّا إِلاَّ لَهُ مَقَامٌ مَعْلُومٌ </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ساکنین سماوات که اهل</w:t>
      </w:r>
    </w:p>
    <w:p>
      <w:pPr>
        <w:pStyle w:val="BookText"/>
        <w:rPr/>
      </w:pPr>
      <w:r>
        <w:rPr>
          <w:rFonts w:ascii="IRNazanin" w:hAnsi="IRNazanin" w:eastAsia="IRNazanin"/>
          <w:color w:val="111111"/>
          <w:sz w:val="28"/>
          <w:sz w:val="28"/>
          <w:szCs w:val="28"/>
          <w:rtl w:val="true"/>
          <w:lang w:bidi="fa-IR"/>
        </w:rPr>
        <w:t xml:space="preserve">امانات بر رسالات و ارسالات تواند ، چه مبادی فاعله و جواهر مجرّده از حواس بشریّه منقسم می‌شود اوّلاً به علویه و سفلیه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علویه که تدبیر می‌نماید در اجرام لطیفه علویه سماویه ، در اصطلاح حکماء متقدّمین و متأخرین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سماویه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و در عرف شرع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ملأ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علاقه آنها نسبت به سماوات چون تعلّق تدبیری نفوس ناطقه مجرّده است نسبت به ابدان طبیعیه ، و سکون از حیث </w:t>
      </w:r>
    </w:p>
    <w:p>
      <w:pPr>
        <w:pStyle w:val="BookText"/>
        <w:rPr/>
      </w:pPr>
      <w:r>
        <w:rPr>
          <w:rFonts w:ascii="IRNazanin" w:hAnsi="IRNazanin" w:eastAsia="IRNazanin"/>
          <w:color w:val="111111"/>
          <w:sz w:val="28"/>
          <w:sz w:val="28"/>
          <w:szCs w:val="28"/>
          <w:rtl w:val="true"/>
          <w:lang w:bidi="fa-IR"/>
        </w:rPr>
        <w:t xml:space="preserve">علاقه تدبیری است ، و الاّ آنها مجرد از مکان و زمان‌اند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ملائکه سماویه ، چنان که در فقَره دعا است امین بر رسالت حقّ‌اند ، از این باب که تمام امور مقدّره خدا که امانات او است اوّلاً از لوح محفوظ ثبت در آن نفوس فلکیه و ملائکه سماویه می‌شوند ، چه آنها لوح قدر حقّ‌اند ، و آنها آن امورات قضائیه و قدریه حق را که رسالات خدا است نسبت به اهالی عالم از خیر و شرّ ، نعمت و نقمت ، خوف و امنیت ، صحّت و سقم ، عزّت و ذلّت ، بلکه هر صورتی نسبت به ذی الصورة حسناً أو قبیحاً به افراد و اشخاص عالم بدون زیاده و نقصان می‌رسانند ، کما قال مولانا أمیرالمؤمنین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ینزل من السماء الی الارض کقطر المطر </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 أی مبثوث فی جمیع أقطار الارض ، لکلّ نفس ما قدر لها من زیادة أو نقصان فی العمر و المال والولد و غیر ذلک</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تَدْخُلُهُمْ سَأْمَةٌ مِنْ دُءُوبٍ، وَ لاَ إِعْیَاءٌ مِنْ لُغُوبٍ وَ لاَ فُتُورٌ، وَ لاَ تَشْغَلُهُمْ عَنْ تَسْبِیحِکَ الشَّهَوَاتُ، وَ لاَ یَقْطَعُهُمْ عَنْ تَعْظِیمِکَ سَهْوُ الْغَفَلاَتِ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السکینة والوقار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w:t>
      </w:r>
      <w:r>
        <w:rPr>
          <w:rStyle w:val="FootnoteAnchor"/>
          <w:rtl w:val="true"/>
        </w:rPr>
        <w:footnoteReference w:id="1555"/>
      </w:r>
      <w:r>
        <w:rPr>
          <w:rFonts w:ascii="IRNazanin" w:hAnsi="IRNazanin" w:eastAsia="IRNazanin"/>
          <w:color w:val="111111"/>
          <w:sz w:val="28"/>
          <w:sz w:val="28"/>
          <w:szCs w:val="28"/>
          <w:rtl w:val="true"/>
          <w:lang w:bidi="fa-IR"/>
        </w:rPr>
        <w:t xml:space="preserve">السریع و الجدّ فی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الانقطاع عن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لغات مفرده فقره دعا ، بدان که اینها اوصاف سلبیه و تنزیهیه نفوس</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فلکیه است که فی الحقیقه ملائکه سَکنه سماوات باشند ، أوّلاً بر آنها معصوم علیه‌السلام </w:t>
      </w:r>
    </w:p>
    <w:p>
      <w:pPr>
        <w:pStyle w:val="BookText"/>
        <w:rPr/>
      </w:pPr>
      <w:r>
        <w:rPr>
          <w:rFonts w:ascii="IRNazanin" w:hAnsi="IRNazanin" w:eastAsia="IRNazanin"/>
          <w:color w:val="111111"/>
          <w:sz w:val="28"/>
          <w:sz w:val="28"/>
          <w:szCs w:val="28"/>
          <w:rtl w:val="true"/>
          <w:lang w:bidi="fa-IR"/>
        </w:rPr>
        <w:t xml:space="preserve">اطلاق جمع عُقلا نموده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تشغلیهم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إشاره به آن که آنها صاحبان عقل و شعورند ، به خلاف عقیده سخیفه اهل ظاهر که آنها را در این جدّ و اجتهاد و سعی در حرکات خود که به منزله تسبیحات و عبادات آنها است به مقتضای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السماء بِدَوَرانها</w:t>
      </w:r>
      <w:r>
        <w:rPr>
          <w:rFonts w:eastAsia="IRNazanin" w:cs="IRNazanin"/>
          <w:color w:val="111111"/>
          <w:sz w:val="28"/>
          <w:szCs w:val="28"/>
          <w:rtl w:val="true"/>
          <w:lang w:bidi="fa-IR"/>
        </w:rPr>
        <w:t>»</w:t>
      </w:r>
      <w:r>
        <w:rPr>
          <w:rStyle w:val="FootnoteAnchor"/>
          <w:rtl w:val="true"/>
        </w:rPr>
        <w:footnoteReference w:id="1556"/>
      </w:r>
      <w:r>
        <w:rPr>
          <w:rFonts w:ascii="IRNazanin" w:hAnsi="IRNazanin" w:eastAsia="IRNazanin"/>
          <w:color w:val="111111"/>
          <w:sz w:val="28"/>
          <w:sz w:val="28"/>
          <w:szCs w:val="28"/>
          <w:rtl w:val="true"/>
          <w:lang w:bidi="fa-IR"/>
        </w:rPr>
        <w:t xml:space="preserve">عدیم الشعور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 آنها را داخل نمی‌شود سکونی از این دأب و سیر در عمل که بالعرض ایصال نفع به مادون ، و تکمیل ما یحتاج بنی آدم باشد ، کما قال اللّه تعالی فی حقّ الشمس و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سَخَّرَ لَکُمُ الشَّمْسَ وَ الْقَمَرَ دَآئِبَیْنِ </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یدبّان فی سیرهما ، لایفتران فی منافع الخلق و اصلاح اهل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آنها اعیاء از لغوب ندارند ، یعنی عجز نمی‌آورند از تعب حرکات و حمل اثقال بدنی چه حرکات و حمل اثقال مطلقاً موجب تعب و مشقت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تَحْمِلُ أَثْقَالَکُمْ إِلَی بَلَدٍ لَّمْ تَکُونُوا بَالِغِیهِ إِلاَّ بِشِقِّ الاْءَنفُسِ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نیز فتور و انقطاع از عمل برای آنها نیست ، و مشغول نمی‌نماید آنها را از حرکات و تسبیحاتشان شهوت و غضب ، به واسطه برائت آنها از این دو صفت حیوانی ، چنان که انقطاع نمی‌دهند آنها را از تنزیه و تعظیم خدا ، سهو و نسیان و غفلات ، چه نفوس آنها که اشرف از نفوس ارضیه‌اند ، ملائکه‌اند مشتاقون بلقاء ربّهم الأعلی ، و در زمره ملائکه مدبّرات امرند ، چنان که عقول آنها که عشاقون الآهیون‌اند ، از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باعث بر تحریک آنها چنان که از کلام معصوم علیهم‌السلام استفاده می‌شود امر شهوانی که جلب منافع بدنی و امر غضبانی که دفع منافر بدنی باشد نیست ، به واسطه تنزّه آنها از شهوت و غضب </w:t>
      </w:r>
      <w:r>
        <w:rPr>
          <w:rFonts w:eastAsia="IRNazanin" w:cs="IRNazanin"/>
          <w:color w:val="111111"/>
          <w:sz w:val="28"/>
          <w:szCs w:val="28"/>
          <w:rtl w:val="true"/>
          <w:lang w:bidi="fa-IR"/>
        </w:rPr>
        <w:t xml:space="preserve">. </w:t>
      </w:r>
      <w:bookmarkStart w:id="1020" w:name="pg3155_20662"/>
    </w:p>
    <w:p>
      <w:pPr>
        <w:pStyle w:val="BookText"/>
        <w:rPr/>
      </w:pPr>
      <w:bookmarkEnd w:id="1020"/>
      <w:r>
        <w:rPr>
          <w:rFonts w:ascii="IRNazanin" w:hAnsi="IRNazanin" w:eastAsia="IRNazanin"/>
          <w:color w:val="111111"/>
          <w:sz w:val="28"/>
          <w:sz w:val="28"/>
          <w:szCs w:val="28"/>
          <w:rtl w:val="true"/>
          <w:lang w:bidi="fa-IR"/>
        </w:rPr>
        <w:t>و نیز قصد آنها از این حرکات ارادی بالذات نفع به سوافل هم نیست ؛ چه عالم عناصر از بسایط که امّهات اربعه‌اند و مرکّبات آنها که موالید ثلاثه‌اند نسبت به عظمت و فسحت و وسعت افلاک و املاک ابداً قدرِ مُعتنی به نیست ، بلکه چون</w:t>
      </w:r>
    </w:p>
    <w:p>
      <w:pPr>
        <w:pStyle w:val="BookText"/>
        <w:rPr/>
      </w:pPr>
      <w:r>
        <w:rPr>
          <w:rFonts w:ascii="IRNazanin" w:hAnsi="IRNazanin" w:eastAsia="IRNazanin"/>
          <w:color w:val="111111"/>
          <w:sz w:val="28"/>
          <w:sz w:val="28"/>
          <w:szCs w:val="28"/>
          <w:rtl w:val="true"/>
          <w:lang w:bidi="fa-IR"/>
        </w:rPr>
        <w:t>دیدان</w:t>
      </w:r>
      <w:r>
        <w:rPr>
          <w:rStyle w:val="FootnoteAnchor"/>
          <w:rtl w:val="true"/>
        </w:rPr>
        <w:footnoteReference w:id="1559"/>
      </w:r>
      <w:r>
        <w:rPr>
          <w:rFonts w:ascii="IRNazanin" w:hAnsi="IRNazanin" w:eastAsia="IRNazanin"/>
          <w:color w:val="111111"/>
          <w:sz w:val="28"/>
          <w:sz w:val="28"/>
          <w:szCs w:val="28"/>
          <w:rtl w:val="true"/>
          <w:lang w:bidi="fa-IR"/>
        </w:rPr>
        <w:t>و حجر المثانه‌اند</w:t>
      </w:r>
      <w:r>
        <w:rPr>
          <w:rStyle w:val="FootnoteAnchor"/>
          <w:rtl w:val="true"/>
        </w:rPr>
        <w:footnoteReference w:id="1560"/>
      </w:r>
      <w:r>
        <w:rPr>
          <w:rFonts w:ascii="IRNazanin" w:hAnsi="IRNazanin" w:eastAsia="IRNazanin"/>
          <w:color w:val="111111"/>
          <w:sz w:val="28"/>
          <w:sz w:val="28"/>
          <w:szCs w:val="28"/>
          <w:rtl w:val="true"/>
          <w:lang w:bidi="fa-IR"/>
        </w:rPr>
        <w:t xml:space="preserve">نسبت به انسان کبیر ، و عالی را بالذات ، التفاتی به سافل نیست ؛ بلکه مقصود آنها از این حرکات که از روی شعور و اراده است تخلّق و تشابه به صفات مقرّبین از انوار قاهره و ملائکه نوریه و عقول تسعه طولیه است ، چنان که غایت حرکات علمی و عملی نفس ناطقه قدسیه تخلّق به اخلاق و تشابه به روح‌القدس و عقل فعال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کلام معصوم علیه‌السلام قول جدّ اعلای او امیرالمؤمنین علیه‌السلام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زیّنها بزینة الکواکب و ضیاء الثواقب ، و أجری فیها سراجاً مستطیراً و قمراً منیراً ، فی فلک دائر و سقف سایر و رقیم مائر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بین السماوات العلا ، فملأهنّ أطوارا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منهم سجود لایرکعون ، و رکوع لاینتصبون ، و صافّون لایزالون ، و مسبّحون لایسأمون ، لایغشاهم نوم العیون ، و لا سهو العقول ، و لا فترة الابدان ، و لا غفلة النسیان </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1368044_2749589250"/>
      <w:bookmarkStart w:id="1022" w:name="_Toc363"/>
      <w:bookmarkEnd w:id="1021"/>
      <w:r>
        <w:rPr>
          <w:rtl w:val="true"/>
        </w:rPr>
        <w:t>خشوع ملائکه</w:t>
      </w:r>
      <w:bookmarkEnd w:id="102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الْخُشَّعُ الاْءَبْصَارِ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 التذلل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ملائکه مذکورین ملأ اعلی از اقبالی که به مبدأ و اِعراضی که از ما سوی اللّه دارند خاشع الأبصارند ، أی لایلتفتون یمیناً و 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bookmarkStart w:id="1023" w:name="pg3155_20663"/>
    </w:p>
    <w:p>
      <w:pPr>
        <w:pStyle w:val="BookText"/>
        <w:rPr/>
      </w:pPr>
      <w:bookmarkEnd w:id="10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لایستطیعون النظر من هول ذلک الیوم ، فلا یکون فیهم غیر العبادة و المعبود </w:t>
      </w:r>
      <w:r>
        <w:rPr>
          <w:rFonts w:eastAsia="IRNazanin" w:cs="IRNazanin"/>
          <w:color w:val="111111"/>
          <w:sz w:val="28"/>
          <w:szCs w:val="28"/>
          <w:rtl w:val="true"/>
          <w:lang w:bidi="fa-IR"/>
        </w:rPr>
        <w:t>.</w:t>
      </w:r>
    </w:p>
    <w:p>
      <w:pPr>
        <w:pStyle w:val="Heading4"/>
        <w:numPr>
          <w:ilvl w:val="3"/>
          <w:numId w:val="1"/>
        </w:numPr>
        <w:rPr/>
      </w:pPr>
      <w:bookmarkStart w:id="1024" w:name="__RefHeading___Toc1368046_2749589250"/>
      <w:bookmarkStart w:id="1025" w:name="_Toc364"/>
      <w:bookmarkEnd w:id="1024"/>
      <w:r>
        <w:rPr>
          <w:rtl w:val="true"/>
        </w:rPr>
        <w:t>عدم نگاه برخی ملائکه به خدا و حال آنها</w:t>
      </w:r>
      <w:bookmarkEnd w:id="102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یَرُومُونَ النَّظَرَ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ملائکه قصد نمی‌کنند نظر کردن به سوی حقّ تعالی را به واسطه عصیان بنی آدم استحیاءً منه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 فی تحت العرش لا یرفع رأسه استحیاء من اللّه </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قال الداعی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النَّوَاکِسُ الاْءَذْقَانِ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زیر انداخته ، المنکوس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اللحیة ، کنایه از وجه است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یَخِرُّونَ لِلاْءَذْقَانِ </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یسقطون الوجه علی الأرض ، که کنایه از حال رکوع و سجود آنها است </w:t>
      </w:r>
      <w:r>
        <w:rPr>
          <w:rFonts w:eastAsia="IRNazanin" w:cs="IRNazanin"/>
          <w:color w:val="111111"/>
          <w:sz w:val="28"/>
          <w:szCs w:val="28"/>
          <w:rtl w:val="true"/>
          <w:lang w:bidi="fa-IR"/>
        </w:rPr>
        <w:t>.</w:t>
      </w:r>
    </w:p>
    <w:p>
      <w:pPr>
        <w:pStyle w:val="Heading4"/>
        <w:numPr>
          <w:ilvl w:val="3"/>
          <w:numId w:val="1"/>
        </w:numPr>
        <w:rPr/>
      </w:pPr>
      <w:bookmarkStart w:id="1026" w:name="__RefHeading___Toc1368048_2749589250"/>
      <w:bookmarkStart w:id="1027" w:name="_Toc365"/>
      <w:bookmarkEnd w:id="1026"/>
      <w:r>
        <w:rPr>
          <w:rtl w:val="true"/>
        </w:rPr>
        <w:t>طلب نامحدود ملائک در توجّه به خداوند</w:t>
      </w:r>
      <w:bookmarkEnd w:id="102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رَغْبَتُهُمْ فِیمَا لَدَیْکَ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فی الطلب و الإقبال الی الشی‌ء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ملائکه از همان ابتداء خلقتشان که به حسب رتبه مجعولیت و مخلوقیت مؤخّر از ذات جاعل و خالق‌اند سرمداً و دهراً ، نه تأخیر زمانی ، چه آنها </w:t>
      </w:r>
      <w:bookmarkStart w:id="1028" w:name="pg3155_20664"/>
    </w:p>
    <w:p>
      <w:pPr>
        <w:pStyle w:val="BookText"/>
        <w:rPr/>
      </w:pPr>
      <w:bookmarkEnd w:id="1028"/>
      <w:r>
        <w:rPr>
          <w:rFonts w:ascii="IRNazanin" w:hAnsi="IRNazanin" w:eastAsia="IRNazanin"/>
          <w:color w:val="111111"/>
          <w:sz w:val="28"/>
          <w:sz w:val="28"/>
          <w:szCs w:val="28"/>
          <w:rtl w:val="true"/>
          <w:lang w:bidi="fa-IR"/>
        </w:rPr>
        <w:t xml:space="preserve">خارج از زمان و واقع در دهرند که روح زمان است ؛ ممتد و طولانی شده است دهراً رغبت و طلب آن ملائکه در حرکات و عباداتشان به این چیزهائی که در مقام ذات حقّ است ، یعنی در اتّصاف به اسماء حسنی و صفات علیا ؛ زیرا که حرکات ارادی بدون غایت محقّق نشود ، چون حرکت انسان و حیوان که ارادی است ، نه قسری است و طبیعی ، لهذا بدون غایت نیست ، بلکه در او تصوّر غایت است که اوّلاً موجب بر جزم و عزم شده ، باعث بر تحریک عضلات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شهوت و غضب در نفوس افلاک و آن ملائکه مدبّره نیست ، لهذا غایت حرکات آنها امر عقلانی است که تخلّق به اخلاق اللّه و اتّصاف به صفات علیا باشد ؛ چنانچه از قول معصوم علیه‌السلام و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رغبتهم فیما</w:t>
      </w:r>
    </w:p>
    <w:p>
      <w:pPr>
        <w:pStyle w:val="BookText"/>
        <w:rPr/>
      </w:pPr>
      <w:r>
        <w:rPr>
          <w:rFonts w:ascii="IRNazanin" w:hAnsi="IRNazanin" w:eastAsia="IRNazanin"/>
          <w:color w:val="111111"/>
          <w:sz w:val="28"/>
          <w:sz w:val="28"/>
          <w:szCs w:val="28"/>
          <w:rtl w:val="true"/>
          <w:lang w:bidi="fa-IR"/>
        </w:rPr>
        <w:t xml:space="preserve">لدیک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اسماء و صفات خدا غیر متناهی است لهذا حرکات و طلب آنها هم حدّ یقف ندارد </w:t>
      </w:r>
      <w:r>
        <w:rPr>
          <w:rFonts w:eastAsia="IRNazanin" w:cs="IRNazanin"/>
          <w:color w:val="111111"/>
          <w:sz w:val="28"/>
          <w:szCs w:val="28"/>
          <w:rtl w:val="true"/>
          <w:lang w:bidi="fa-IR"/>
        </w:rPr>
        <w:t>.</w:t>
      </w:r>
    </w:p>
    <w:p>
      <w:pPr>
        <w:pStyle w:val="Heading4"/>
        <w:numPr>
          <w:ilvl w:val="3"/>
          <w:numId w:val="1"/>
        </w:numPr>
        <w:rPr/>
      </w:pPr>
      <w:bookmarkStart w:id="1029" w:name="__RefHeading___Toc1368050_2749589250"/>
      <w:bookmarkStart w:id="1030" w:name="_Toc366"/>
      <w:bookmarkEnd w:id="1029"/>
      <w:r>
        <w:rPr>
          <w:rtl w:val="true"/>
        </w:rPr>
        <w:t>اجرای فرامین الهی توسّط ملائکه</w:t>
      </w:r>
      <w:bookmarkEnd w:id="103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الْمُسْتَهْتَرُونَ</w:t>
      </w:r>
      <w:r>
        <w:rPr>
          <w:rStyle w:val="FootnoteAnchor"/>
          <w:rtl w:val="true"/>
        </w:rPr>
        <w:footnoteReference w:id="1565"/>
      </w:r>
      <w:r>
        <w:rPr>
          <w:rFonts w:ascii="Amiri" w:hAnsi="Amiri" w:eastAsia="Amiri" w:cs="Amiri"/>
          <w:color w:val="111111"/>
          <w:sz w:val="28"/>
          <w:sz w:val="28"/>
          <w:szCs w:val="28"/>
          <w:rtl w:val="true"/>
          <w:lang w:bidi="ar-SA"/>
        </w:rPr>
        <w:t>بِذِکْرِ آلاَئِکَ، وَ الْمُتَوَاضِعُونَ دُونَ عَظَمَتِکَ وَ جَلاَلِ کِبْرِیَائِکَ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هُزِّی إِلَیْکِ بِجِذْعِ النَّخْلَةِ </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حرّکه الیک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حقیقت ذکر حضور مذکور است در نزد ذاکر صفاتاً و اسماءً و صورةً ، و نیز ذکر به معنی وجود و ایجاد است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أَتَی عَلَی الاْءِنسَانِ حِینٌ مِّنَ الدَّهْرِ لَمْ یَکُن شَیْئًا مَّذْکُورًا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قد مضی علی الانسان لم‌یکن موجوداً ؛ کما قال فی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وَلاَ یَذْکُرُ الاْءِنْسانُ أَ نَّا خَلَقْناهُ مِنْ قَبْلُ وَ لَمْ یَکُ شَیْئًا </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لم‌یکن مقدّراً فی اللوح المحفوظ و لم‌یکن موجوداً فی أهل الارض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دعا به معنی نعم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المستهزّون بذکر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ملائکه مولع و حریص به ذکر خدااند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 عنوان اول ما حصل کلام معصوم آن که آن ملائکه سماویه و نفوس فلکیه حرکت کننده‌اند که بالعرض ایجاد آلاء و نعماء خدا را در عالم بروز و ظهور اظهار نمایند ؛ چه این عالم چون دار اسباب است ، و ابا دارد خدا در عالم خلق که اجراء امور بدون اسباب معدّه نماید ؛ لهذا خدا آن ملائکه را مسخّر نموده و وسیله قرار داده که به حرکات ذاتی و عرضی خود تکمیل نعم و اصلاح معایش خلق را نموده ، و حوائج ممکنات را از حضرت قاضی الحاجات ادا نمایند ؛ چه آنها مظاهر دیمومیت و فعالیت و ربوبیت حق‌اند نسبت به کائنات واقعه تحت کره قمر ، چه نقایص و استعداداتی که در کمون و بطون و مراد اشیاء است به مقام فعلیت و ظهور رسانند که مقتضی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بذکر آلائک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به همان تفسیر و تأویلی که از</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اطلاق ملائکه بر این مبادی فاعله اعمّ از مبادی مفارقه و مقاربه به اعتبار جهات نوریه آنها است</w:t>
      </w:r>
      <w:r>
        <w:rPr>
          <w:rStyle w:val="FootnoteAnchor"/>
          <w:rtl w:val="true"/>
        </w:rPr>
        <w:footnoteReference w:id="1569"/>
      </w:r>
      <w:r>
        <w:rPr>
          <w:rFonts w:ascii="IRNazanin" w:hAnsi="IRNazanin" w:eastAsia="IRNazanin"/>
          <w:color w:val="111111"/>
          <w:sz w:val="28"/>
          <w:sz w:val="28"/>
          <w:szCs w:val="28"/>
          <w:rtl w:val="true"/>
          <w:lang w:bidi="fa-IR"/>
        </w:rPr>
        <w:t xml:space="preserve">، متدلّیات الی اللّه که ایادی عمّاله خدا بدانی ، چنان که در نظر انبیاء و اولیاء علیهم‌السلام است ، نه به اعتبار جهات ظلمانیه آنها و متعلّقات الی الطبیعه که موسوم به قوی و طبایع‌اند ، به اعتبار نظر اوّل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یَعْلَمُ جُنُودَ رَبِّکَ إِلاَّ هُوَ </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قبض ارواح را گاهی نسبت به خود دهد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الاْءَنفُسَ حِینَ مَوْتِهَا </w:t>
      </w:r>
      <w:r>
        <w:rPr>
          <w:rStyle w:val="FootnoteAnchor"/>
          <w:rtl w:val="true"/>
        </w:rPr>
        <w:footnoteReference w:id="1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گاهی نسبت به ملک 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یَتَوَفَّاکُمْ مَلَکُ الْمَوْتِ الَّذِی وُکِّلَ بِکُمْ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 </w:t>
      </w:r>
      <w:bookmarkStart w:id="1031" w:name="pg3155_20666"/>
    </w:p>
    <w:p>
      <w:pPr>
        <w:pStyle w:val="Heading4"/>
        <w:numPr>
          <w:ilvl w:val="3"/>
          <w:numId w:val="1"/>
        </w:numPr>
        <w:rPr/>
      </w:pPr>
      <w:bookmarkStart w:id="1032" w:name="__RefHeading___Toc1368052_2749589250"/>
      <w:bookmarkStart w:id="1033" w:name="_Toc367"/>
      <w:bookmarkEnd w:id="1031"/>
      <w:bookmarkEnd w:id="1032"/>
      <w:r>
        <w:rPr>
          <w:rtl w:val="true"/>
        </w:rPr>
        <w:t>حال ملائکه به هنگام نظاره بر اهل دوزخ</w:t>
      </w:r>
      <w:bookmarkEnd w:id="1033"/>
    </w:p>
    <w:p>
      <w:pPr>
        <w:pStyle w:val="BookText"/>
        <w:rPr/>
      </w:pPr>
      <w:r>
        <w:rPr>
          <w:rFonts w:ascii="Amiri" w:hAnsi="Amiri" w:eastAsia="Amiri" w:cs="Amiri"/>
          <w:color w:val="111111"/>
          <w:sz w:val="28"/>
          <w:sz w:val="28"/>
          <w:szCs w:val="28"/>
          <w:rtl w:val="true"/>
          <w:lang w:bidi="ar-SA"/>
        </w:rPr>
        <w:t xml:space="preserve">قال الداعی علیه‌السلام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إِذَا نَظَرُوا إِلَی جَهَنَّمَ تَزْفِرُ عَلَی أَهْلِ مَعْصِیَتِکَ 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عِبَادَتِکَ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النفس فی الباطن ، کما أنّ الشهیق إخراجه مع الصوت ، که کنایه از آه و ناله است به سبب اندوه و غم ؛ زیرا که در همّ و غمّ توجّه روح بخاری است متدرّجاً از ظاهر بدن به باطن ، و به واسطه توجّه روح که منبع حرارت غریزیه است بر قلب ، و تحلیل رطوبات بدن انقباضی در قلب و ظاهر بشره حاصل شود ، لهذا نفس بالفطره به واسطه دفع اَلم حرارت مفرط حاصله از غمّ ، هوای رطب خارج را فوق‌العاده جذب به باطن نماید که روح و انبساطی در قلب حاصل شود ، و هوای حارّ مجاور قلب خارج گردد ، پس ادخال او آه و زفیر است ، و اخراج او ناله و شهیق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فِیهَا زَفِیرٌ وَ شَهِیقٌ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معنی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نصرت و معاونت است و در فقره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تزفر علی أهل معصیتک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ثانی مراد است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سکان سماوات حقایقی‌اند که هرگاه نظر نمایند به سوی دنیا که رقیقه جهنم است که اهل معصیت در آن مبتلا</w:t>
      </w:r>
    </w:p>
    <w:p>
      <w:pPr>
        <w:pStyle w:val="BookText"/>
        <w:rPr/>
      </w:pPr>
      <w:r>
        <w:rPr>
          <w:rFonts w:ascii="IRNazanin" w:hAnsi="IRNazanin" w:eastAsia="IRNazanin"/>
          <w:color w:val="111111"/>
          <w:sz w:val="28"/>
          <w:sz w:val="28"/>
          <w:szCs w:val="28"/>
          <w:rtl w:val="true"/>
          <w:lang w:bidi="fa-IR"/>
        </w:rPr>
        <w:t xml:space="preserve">به عقوبات الهی‌اند به واسطه نتایج اعمال ، طلباً للرحمه عرض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نصرت و رحمت نما به اهل معصیت خود به 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وسعت کلّ شی‌ء </w:t>
      </w:r>
      <w:r>
        <w:rPr>
          <w:rFonts w:eastAsia="IRNazanin" w:cs="IRNazanin"/>
          <w:color w:val="111111"/>
          <w:sz w:val="28"/>
          <w:szCs w:val="28"/>
          <w:rtl w:val="true"/>
          <w:lang w:bidi="fa-IR"/>
        </w:rPr>
        <w:t>»</w:t>
      </w:r>
      <w:r>
        <w:rPr>
          <w:rStyle w:val="FootnoteAnchor"/>
          <w:rtl w:val="true"/>
        </w:rPr>
        <w:footnoteReference w:id="1574"/>
      </w:r>
      <w:r>
        <w:rPr>
          <w:rFonts w:ascii="IRNazanin" w:hAnsi="IRNazanin" w:eastAsia="IRNazanin"/>
          <w:color w:val="111111"/>
          <w:sz w:val="28"/>
          <w:sz w:val="28"/>
          <w:szCs w:val="28"/>
          <w:rtl w:val="true"/>
          <w:lang w:bidi="fa-IR"/>
        </w:rPr>
        <w:t xml:space="preserve">؛ لأ نّک لاتضرّک المعصیة و تسرّک الطاعة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أخبر اللّه تعالی عن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الْمَلاَآئِکَةُ یُسَبِّحُونَ بِحَمْدِ رَبِّهِمْ وَ یَسْتَغْفِرُونَ لِمَن فِی الاْءَرْضِ </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ملائکه بعد از تسبیح و تنزیه ربّ خود استغفار و طلب رحمت و نعمت و دفع نقمت می‌نمایند از برای کلّ اهالی ارض از مطیع و </w:t>
      </w:r>
    </w:p>
    <w:p>
      <w:pPr>
        <w:pStyle w:val="BookText"/>
        <w:rPr/>
      </w:pPr>
      <w:r>
        <w:rPr>
          <w:rFonts w:ascii="IRNazanin" w:hAnsi="IRNazanin" w:eastAsia="IRNazanin"/>
          <w:color w:val="111111"/>
          <w:sz w:val="28"/>
          <w:sz w:val="28"/>
          <w:szCs w:val="28"/>
          <w:rtl w:val="true"/>
          <w:lang w:bidi="fa-IR"/>
        </w:rPr>
        <w:t xml:space="preserve">عاصی ، تقی و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عمومیت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استفاده می‌شود چه عالم ارض و دار طبیعت باطن جهنم است ، به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جَهَنَّمَ لَمُحِیطَةٌ بِالْکَافِرِینَ </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اجسام طبیعیه که ظلّ ذی ثلاث شُعب‌اند به اعتبار اَقطار و ابعاد ثلاثه آنها ، از عرض و طول و عمق ، چون مؤلّف از اضداد ، و دائم در کون و فساد ، و ذبول و فنا ، مبتلا به ظلمات ثلاثه زمان و مکان و مادّه‌اند ، لهذا نیست دنیا الاّ الشرور و الآفات و الابتلاء و النقصانات ، کما قال مولانا امیرالمؤمنین علیه‌السلام فی حقّها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فصفوتها ممزوجة بکدورة و راحتها مقرونة بعناء</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لذا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الدنیا أصابه فقر لا غناء له ، و سقم لا صحة فیه و ذلّ لا عزّة فیه </w:t>
      </w:r>
      <w:r>
        <w:rPr>
          <w:rFonts w:eastAsia="IRNazanin" w:cs="IRNazanin"/>
          <w:color w:val="111111"/>
          <w:sz w:val="28"/>
          <w:szCs w:val="28"/>
          <w:rtl w:val="true"/>
          <w:lang w:bidi="fa-IR"/>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غذائها سمام ، و أسبابها رمام </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 xml:space="preserve">،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سممت الطعام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فیه 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دنیا باطن جهنم است ، لهذا ورود بر نار در قول حق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مِّنکُمْ إِلاَّ وَارِدُهَا کَانَ عَلَی رَبِّکَ حَتْمًا مَّقْضِیًّا </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بر دنیا است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فاعل است به معنی حال است نه استقبال ، این است که از شمول این آیه مبارکه از معصوم سؤال نمودند که آیا شما هم واردانید؟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جزنا و</w:t>
      </w:r>
    </w:p>
    <w:p>
      <w:pPr>
        <w:pStyle w:val="BookText"/>
        <w:rPr/>
      </w:pPr>
      <w:r>
        <w:rPr>
          <w:rFonts w:ascii="IRNazanin" w:hAnsi="IRNazanin" w:eastAsia="IRNazanin"/>
          <w:color w:val="111111"/>
          <w:sz w:val="28"/>
          <w:sz w:val="28"/>
          <w:szCs w:val="28"/>
          <w:rtl w:val="true"/>
          <w:lang w:bidi="fa-IR"/>
        </w:rPr>
        <w:t xml:space="preserve">هی خامدة </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عبادتک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فقره دعا آن قول ملائکه بعد از </w:t>
      </w:r>
      <w:bookmarkStart w:id="1034" w:name="pg3155_20668"/>
    </w:p>
    <w:p>
      <w:pPr>
        <w:pStyle w:val="BookText"/>
        <w:rPr/>
      </w:pPr>
      <w:bookmarkEnd w:id="1034"/>
      <w:r>
        <w:rPr>
          <w:rFonts w:ascii="IRNazanin" w:hAnsi="IRNazanin" w:eastAsia="IRNazanin"/>
          <w:color w:val="111111"/>
          <w:sz w:val="28"/>
          <w:sz w:val="28"/>
          <w:szCs w:val="28"/>
          <w:rtl w:val="true"/>
          <w:lang w:bidi="fa-IR"/>
        </w:rPr>
        <w:t xml:space="preserve">طلب مغفرت و رحمت برای عموم اهالی ارض به خصوص مکلّفین ، به منزله معذرت‌خواهی برای عاصیان از بنی 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به واسطه استیلای شهوت و غضب و غلبه غفلت که لازمه اصلاح عالم و عماد عمارت دنیا است و ابتلاء آنها به نفس اماره بالسوء که تو لمصلحةٍ در آنها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حقّه از عهده وظایف طاعات و عبودیت تو بر نیایند از باب عدم مقتضی و وجود مانع ، ما تسبیح و تنزیه و تقدیس پس می‌نمائیم حقّ عبادت و اطاعت اوامر و نواهی تو را ، که ذاتاً منزّه و مبرائیم از آلایش شهوت و غضب که ملزوم عصیان است ، کما قال فی حقّهم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یَعْصُونَ اللَّهَ مَا أَمَرَهُمْ وَ یَفْعَلُونَ مَا یُؤْمَرُونَ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35" w:name="__RefHeading___Toc1368054_2749589250"/>
      <w:bookmarkStart w:id="1036" w:name="_Toc368"/>
      <w:bookmarkEnd w:id="1035"/>
      <w:r>
        <w:rPr>
          <w:rtl w:val="true"/>
        </w:rPr>
        <w:t>داستان هاروت و ماروت و تأویل آن</w:t>
      </w:r>
      <w:bookmarkEnd w:id="1036"/>
    </w:p>
    <w:p>
      <w:pPr>
        <w:pStyle w:val="BookText"/>
        <w:rPr/>
      </w:pPr>
      <w:r>
        <w:rPr>
          <w:rFonts w:ascii="IRNazanin" w:hAnsi="IRNazanin" w:eastAsia="IRNazanin"/>
          <w:color w:val="111111"/>
          <w:sz w:val="28"/>
          <w:sz w:val="28"/>
          <w:szCs w:val="28"/>
          <w:rtl w:val="true"/>
          <w:lang w:bidi="fa-IR"/>
        </w:rPr>
        <w:t>چنان که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ملائکه که از جمله آنهااند هاروت و ماروت چون عصیان بنی آدم را در ارض مشاهده نمودند ، و از ابتلاء آنها غافل ، لهذا استهزاءً علیهم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تَجْعَلُ فِیهَا مَن یُفْسِدُ فِیهَا وَ یَسْفِکُ الدِّمَآءَ وَ نَحْنُ نُسَبِّحُ بِحَمْدِکَ وَ نُقَدِّسُ لَکَ </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ابتلاءً و اختباراً به عالَم ارض و دار طبیعت و منبع اضداد فرستاد ، و چون شهوت و غضب که جلب ملایم بدنی و دفع منافر بدنی از لوازم دار اضداد است که بتوانند چندی خود را در دنیا حفظ نمایند خدا در آنها قرار داد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اهْبِطُوا بَعْضُکُمْ لِبَعْضٍ عَدُوٌّ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دنیا آمدند اوّلاً عاشق بر زن جمیله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و به خواهش و هوای او شراب نوشیده ؛ ناصحی که آنها را </w:t>
      </w:r>
    </w:p>
    <w:p>
      <w:pPr>
        <w:pStyle w:val="BookText"/>
        <w:rPr/>
      </w:pPr>
      <w:r>
        <w:rPr>
          <w:rFonts w:ascii="IRNazanin" w:hAnsi="IRNazanin" w:eastAsia="IRNazanin"/>
          <w:color w:val="111111"/>
          <w:sz w:val="28"/>
          <w:sz w:val="28"/>
          <w:szCs w:val="28"/>
          <w:rtl w:val="true"/>
          <w:lang w:bidi="fa-IR"/>
        </w:rPr>
        <w:t>از عصیان نهی نمود به امر آن مکّاره مقهور و مغلوب و مقتول نموده ، مع ذلک به</w:t>
      </w:r>
    </w:p>
    <w:p>
      <w:pPr>
        <w:pStyle w:val="BookText"/>
        <w:rPr/>
      </w:pPr>
      <w:r>
        <w:rPr>
          <w:rFonts w:ascii="IRNazanin" w:hAnsi="IRNazanin" w:eastAsia="IRNazanin"/>
          <w:color w:val="111111"/>
          <w:sz w:val="28"/>
          <w:sz w:val="28"/>
          <w:szCs w:val="28"/>
          <w:rtl w:val="true"/>
          <w:lang w:bidi="fa-IR"/>
        </w:rPr>
        <w:t xml:space="preserve">وصال معشوقه نرسیده به عقوبات الهی و در چاه بابل محبوس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حکماء الهی در تأویل این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مطلقاً معصوم‌اند و ابداً خطا بر آنها جایز نیست ، لهذا این مطلب اشاره به هاروت و ماروت قلب و روح است ، که آن دو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الأرواح قبل الأجساد بألفی عام </w:t>
      </w:r>
      <w:r>
        <w:rPr>
          <w:rFonts w:eastAsia="IRNazanin" w:cs="IRNazanin"/>
          <w:color w:val="111111"/>
          <w:sz w:val="28"/>
          <w:szCs w:val="28"/>
          <w:rtl w:val="true"/>
          <w:lang w:bidi="fa-IR"/>
        </w:rPr>
        <w:t>»</w:t>
      </w:r>
      <w:r>
        <w:rPr>
          <w:rStyle w:val="FootnoteAnchor"/>
          <w:rtl w:val="true"/>
        </w:rPr>
        <w:footnoteReference w:id="1585"/>
      </w:r>
      <w:r>
        <w:rPr>
          <w:rFonts w:ascii="IRNazanin" w:hAnsi="IRNazanin" w:eastAsia="IRNazanin"/>
          <w:color w:val="111111"/>
          <w:sz w:val="28"/>
          <w:sz w:val="28"/>
          <w:szCs w:val="28"/>
          <w:rtl w:val="true"/>
          <w:lang w:bidi="fa-IR"/>
        </w:rPr>
        <w:t xml:space="preserve">، پیش از تعلّق به عالم طبیعت و ابتلای به تن داخل در ملائکه مجرّده بودند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ملک بودم و فردوس برین جایم بود</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 xml:space="preserve">به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به بدن نموده شهوت و غضب که لازمه بدن است در آنها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عاشق بر دنیا که زوجه سوء است شدند ، در محبت او شراب غفلت خورده ، و ناصحی که عاقله است مغلوب و مقتول نموده ، و چون دنیا که سجن ابرار و مَزبله اخیار است محلّ حرمان است ، عاقبت به وصال او نرسیده ، و به نحو تعاقب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أَخْلَدَ إِلَی الاْءَرْضِ وَ اتَّبَعَ هَوَاهُ </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طبیعت محبوس شدند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در چاه طبعی سرنگون یوسفی یوسف بیا از چه برون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عزیز مصر ربانی شوی وارهی از جسم و روحانی شوی</w:t>
      </w:r>
      <w:r>
        <w:rPr>
          <w:rStyle w:val="FootnoteAnchor"/>
          <w:rtl w:val="true"/>
        </w:rPr>
        <w:footnoteReference w:id="1588"/>
      </w:r>
      <w:bookmarkStart w:id="1037" w:name="pg3155_20670"/>
    </w:p>
    <w:p>
      <w:pPr>
        <w:pStyle w:val="Heading4"/>
        <w:numPr>
          <w:ilvl w:val="3"/>
          <w:numId w:val="1"/>
        </w:numPr>
        <w:rPr/>
      </w:pPr>
      <w:bookmarkStart w:id="1038" w:name="__RefHeading___Toc1368056_2749589250"/>
      <w:bookmarkStart w:id="1039" w:name="_Toc369"/>
      <w:bookmarkEnd w:id="1037"/>
      <w:bookmarkEnd w:id="1038"/>
      <w:r>
        <w:rPr>
          <w:rtl w:val="true"/>
        </w:rPr>
        <w:t>ملائکه نوزده‌گانه عالم طبیعت</w:t>
      </w:r>
      <w:bookmarkEnd w:id="1039"/>
    </w:p>
    <w:p>
      <w:pPr>
        <w:pStyle w:val="BookText"/>
        <w:rPr/>
      </w:pPr>
      <w:r>
        <w:rPr>
          <w:rFonts w:ascii="IRNazanin" w:hAnsi="IRNazanin" w:eastAsia="IRNazanin"/>
          <w:color w:val="111111"/>
          <w:sz w:val="28"/>
          <w:sz w:val="28"/>
          <w:szCs w:val="28"/>
          <w:rtl w:val="true"/>
          <w:lang w:bidi="fa-IR"/>
        </w:rPr>
        <w:t xml:space="preserve">باری ، چون عالم طبیعت رقیقه و ظاهر جهنم است حق تعالی در او نوزده قسم از ملائکه مدبّرات جسمانی المعبّر عنها بالغلاظ الشداد باعتبار تعلّقهم بالمواد ، قرار داده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تِسْعَةَ عَشَرَ </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موجب تدبیر و تکمیل عالم طبیعی سبعةٌ من الکواکب و اثنی عشر من البروج ، و المجموع تسعة عشر ؛ چنان که قوای بدنی که مستخدمین جنبه ناسوتیت انسان است تسعه عشر است ، اعنی قوای خمسه</w:t>
      </w:r>
    </w:p>
    <w:p>
      <w:pPr>
        <w:pStyle w:val="BookText"/>
        <w:rPr/>
      </w:pPr>
      <w:r>
        <w:rPr>
          <w:rFonts w:ascii="IRNazanin" w:hAnsi="IRNazanin" w:eastAsia="IRNazanin"/>
          <w:color w:val="111111"/>
          <w:sz w:val="28"/>
          <w:sz w:val="28"/>
          <w:szCs w:val="28"/>
          <w:rtl w:val="true"/>
          <w:lang w:bidi="fa-IR"/>
        </w:rPr>
        <w:t xml:space="preserve">ظاهر و خمسه باطنه ، و شهوت و غضب با قوای سبعه نباتیه از جاذبه و ماسکه و هاضمه نامیه و دافعه و مصوّره و مربّیه که مجموع این عدد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چون این ملائکه مذکورین از شُعب ملائکه جسمانی و به اعتبار تعلّقشان به اجرام صافیه علویه و اجسام سفلیه ارضیه مبادی مقارنه‌اند ، لهذا داعی علیه‌السلام در این فقره مقیّد می‌نمایند به روحانی ، کما قال </w:t>
      </w:r>
      <w:r>
        <w:rPr>
          <w:rFonts w:eastAsia="IRNazanin" w:cs="IRNazanin"/>
          <w:color w:val="111111"/>
          <w:sz w:val="28"/>
          <w:szCs w:val="28"/>
          <w:rtl w:val="true"/>
          <w:lang w:bidi="fa-IR"/>
        </w:rPr>
        <w:t>:</w:t>
      </w:r>
    </w:p>
    <w:p>
      <w:pPr>
        <w:pStyle w:val="Heading4"/>
        <w:numPr>
          <w:ilvl w:val="3"/>
          <w:numId w:val="1"/>
        </w:numPr>
        <w:rPr/>
      </w:pPr>
      <w:bookmarkStart w:id="1040" w:name="__RefHeading___Toc1368058_2749589250"/>
      <w:bookmarkStart w:id="1041" w:name="_Toc370"/>
      <w:bookmarkEnd w:id="1040"/>
      <w:r>
        <w:rPr>
          <w:rtl w:val="true"/>
        </w:rPr>
        <w:t>ملائکه مقرّب</w:t>
      </w:r>
      <w:bookmarkEnd w:id="1041"/>
    </w:p>
    <w:p>
      <w:pPr>
        <w:pStyle w:val="BookText"/>
        <w:rPr/>
      </w:pPr>
      <w:r>
        <w:rPr>
          <w:rFonts w:ascii="Amiri" w:hAnsi="Amiri" w:eastAsia="Amiri" w:cs="Amiri"/>
          <w:color w:val="111111"/>
          <w:sz w:val="28"/>
          <w:sz w:val="28"/>
          <w:szCs w:val="28"/>
          <w:rtl w:val="true"/>
          <w:lang w:bidi="ar-SA"/>
        </w:rPr>
        <w:t>فَصَلِّ عَلَیْهِمْ وَ عَلَی الرَّوْحَانِیِّینَ مِنْ مَلاَئِکَتِکَ، وَ أَهْلِ الزُّلْفَةِ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القربی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 من عیشک إلا لذّة تزدلف بک إلی حمامک </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 xml:space="preserve">، أی تقرّبک ، أی موتک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ملائکه شعوب و قبایل مختلفه و طبقات متفاوته‌اند ، از روحانیه و جسمانیه ، علویه و سفلیه ، سماویه و ارضیه ، و اعلای از آنها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طعام آنها تسبیح و شرابشان تنزیه و تقدیس است ، از کرّوبیان جواهر عقلیه بطبقات أنواعها و أنوارها ؛ 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النازل بأنوار الوحی فی قلوب أولی </w:t>
      </w:r>
      <w:bookmarkStart w:id="1042" w:name="pg3155_20671"/>
    </w:p>
    <w:p>
      <w:pPr>
        <w:pStyle w:val="BookText"/>
        <w:rPr/>
      </w:pPr>
      <w:bookmarkEnd w:id="1042"/>
      <w:r>
        <w:rPr>
          <w:rFonts w:ascii="IRNazanin" w:hAnsi="IRNazanin" w:eastAsia="IRNazanin"/>
          <w:color w:val="111111"/>
          <w:sz w:val="28"/>
          <w:sz w:val="28"/>
          <w:szCs w:val="28"/>
          <w:rtl w:val="true"/>
          <w:lang w:bidi="fa-IR"/>
        </w:rPr>
        <w:t xml:space="preserve">القوّة بإذن اللّه تعالی ، و هم أهل القرب عند ذی العرش مکین ، فامتلأ من نور اللّه ، و لم‌ینظروا إلاّ إلی وجه اللّه ، و هو قرة أعینهم </w:t>
      </w:r>
      <w:r>
        <w:rPr>
          <w:rFonts w:eastAsia="IRNazanin" w:cs="IRNazanin"/>
          <w:color w:val="111111"/>
          <w:sz w:val="28"/>
          <w:szCs w:val="28"/>
          <w:rtl w:val="true"/>
          <w:lang w:bidi="fa-IR"/>
        </w:rPr>
        <w:t>.</w:t>
      </w:r>
    </w:p>
    <w:p>
      <w:pPr>
        <w:pStyle w:val="Heading4"/>
        <w:numPr>
          <w:ilvl w:val="3"/>
          <w:numId w:val="1"/>
        </w:numPr>
        <w:rPr/>
      </w:pPr>
      <w:bookmarkStart w:id="1043" w:name="__RefHeading___Toc1368060_2749589250"/>
      <w:bookmarkStart w:id="1044" w:name="_Toc371"/>
      <w:bookmarkEnd w:id="1043"/>
      <w:r>
        <w:rPr>
          <w:rtl w:val="true"/>
        </w:rPr>
        <w:t>ملائکه رساننده اخبار غیب</w:t>
      </w:r>
      <w:bookmarkEnd w:id="104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حُمَّالِ الْغَیْبِ إِلَی رُسُلِکَ، وَ الْمُوءْتَمَنِینَ عَلَی 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و رحمت بر آن ملائکه که حاملین اخبار غیبیه‌اند ممّا لم‌یکن ، ثمّ کان الغیب ، ما کان غائباً عن الخلق من أحکام القضائیة و القدریة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اگر بلا واسطه باشد شامل رسالت ملک است ، و اگر به واسطه باشد از جنس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رسالت ملائکه چنانکه مفاد فقره دعا است که حاملین امورات</w:t>
      </w:r>
    </w:p>
    <w:p>
      <w:pPr>
        <w:pStyle w:val="BookText"/>
        <w:rPr/>
      </w:pPr>
      <w:r>
        <w:rPr>
          <w:rFonts w:ascii="Amiri" w:hAnsi="Amiri" w:eastAsia="Amiri" w:cs="Amiri"/>
          <w:color w:val="111111"/>
          <w:sz w:val="28"/>
          <w:sz w:val="28"/>
          <w:szCs w:val="28"/>
          <w:rtl w:val="true"/>
          <w:lang w:bidi="ar-SA"/>
        </w:rPr>
        <w:t xml:space="preserve">غیبیه‌اند به سوی قاطبه خلق ، خصوص انبیاء و رُسُل به مقتضای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جَاعِلِ الْمَلاَآئِکَةِ رُسُلاً أُولِی أَجْنِحَةٍ </w:t>
      </w:r>
      <w:r>
        <w:rPr>
          <w:rStyle w:val="FootnoteAnchor"/>
          <w:rtl w:val="true"/>
        </w:rPr>
        <w:footnoteReference w:id="15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یا رسالات تکونیه است یا تشریعیه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تکوینیه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که تمام امورات مکتوبه مقدّره در لوح محفوظ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أَجَلٍ کِتَابٌ </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لکلّ وقت مکتوب ، معلوم و حادث معین هر واقعه و حادثه از خیر و شرّ ، بر طبق آنچه تقدیر و تقسیم شده در علم ازلی ، بر حسب مجازات و مکافات عباد به توسّط حرکات ملائکه سماویه به هر فردی در اوقات مقرّره می‌رسد ، بدون تقدّم و تأخّر ، چنان که به پیغمبر خبر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نُرِیَنَّکَ بَعْضَ الَّذِی نَعِدُهُمْ أَوْ نَتَوَفَّیَنَّکَ </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یا به تو ارائه می‌دهیم بعضی از آن چیزهائی که به آنها وعده داده‌ایم به آن که در زمان حیات تو به آنها می‌رسانیم ، یا آن که بعد از موت و فوت تو از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قدرنا لهم ، به آنها می‌رسد ، چه </w:t>
      </w:r>
      <w:r>
        <w:rPr>
          <w:rFonts w:eastAsia="IRNazanin" w:cs="IRNazanin"/>
          <w:color w:val="111111"/>
          <w:sz w:val="28"/>
          <w:szCs w:val="28"/>
          <w:rtl w:val="true"/>
          <w:lang w:bidi="fa-IR"/>
        </w:rPr>
        <w:t xml:space="preserve">: </w:t>
      </w:r>
      <w:bookmarkStart w:id="1045" w:name="pg3155_20672"/>
    </w:p>
    <w:p>
      <w:pPr>
        <w:pStyle w:val="BookText"/>
        <w:rPr/>
      </w:pPr>
      <w:bookmarkEnd w:id="10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w:t>
      </w:r>
      <w:r>
        <w:rPr>
          <w:rStyle w:val="FootnoteAnchor"/>
          <w:rtl w:val="true"/>
        </w:rPr>
        <w:footnoteReference w:id="1595"/>
      </w:r>
      <w:r>
        <w:rPr>
          <w:rFonts w:ascii="Amiri" w:hAnsi="Amiri" w:eastAsia="Amiri" w:cs="Amiri"/>
          <w:color w:val="111111"/>
          <w:sz w:val="28"/>
          <w:sz w:val="28"/>
          <w:szCs w:val="28"/>
          <w:rtl w:val="true"/>
          <w:lang w:bidi="ar-SA"/>
        </w:rPr>
        <w:t xml:space="preserve">مرهونة بأوقاتها </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رسالات تشریعیه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 چون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موکّلین بر ایجاد و الهام‌اند نسبت به آنها علیهم‌السلام ، کما قال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أمناء علی وحیه ، و ألسنة علی رسله ، و مختلفون بقضائه و أمره </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1368062_2749589250"/>
      <w:bookmarkStart w:id="1047" w:name="_Toc372"/>
      <w:bookmarkEnd w:id="1046"/>
      <w:r>
        <w:rPr>
          <w:rtl w:val="true"/>
        </w:rPr>
        <w:t>تأویل بال ملائکه</w:t>
      </w:r>
      <w:bookmarkEnd w:id="1047"/>
    </w:p>
    <w:p>
      <w:pPr>
        <w:pStyle w:val="BookText"/>
        <w:rPr/>
      </w:pPr>
      <w:r>
        <w:rPr>
          <w:rFonts w:ascii="IRNazanin" w:hAnsi="IRNazanin" w:eastAsia="IRNazanin"/>
          <w:color w:val="111111"/>
          <w:sz w:val="28"/>
          <w:sz w:val="28"/>
          <w:szCs w:val="28"/>
          <w:rtl w:val="true"/>
          <w:lang w:bidi="fa-IR"/>
        </w:rPr>
        <w:t>اما اثبات جناح از برای آنها مثنی و ثلاث و رباع ، کما فی القرآن</w:t>
      </w:r>
      <w:r>
        <w:rPr>
          <w:rStyle w:val="FootnoteAnchor"/>
          <w:rtl w:val="true"/>
        </w:rPr>
        <w:footnoteReference w:id="1598"/>
      </w:r>
      <w:r>
        <w:rPr>
          <w:rFonts w:ascii="IRNazanin" w:hAnsi="IRNazanin" w:eastAsia="IRNazanin"/>
          <w:color w:val="111111"/>
          <w:sz w:val="28"/>
          <w:sz w:val="28"/>
          <w:szCs w:val="28"/>
          <w:rtl w:val="true"/>
          <w:lang w:bidi="fa-IR"/>
        </w:rPr>
        <w:t>ابداً مخالفت با عقل و نقل ندارد که از برای اشباح برزخیه و صور مثالیه ملائکه که مخصوص است مر مشاهده آنها را عیون انبیاء ، که آن که صورت جناح و طیران و مُسیّر</w:t>
      </w:r>
      <w:r>
        <w:rPr>
          <w:rStyle w:val="FootnoteAnchor"/>
          <w:rtl w:val="true"/>
        </w:rPr>
        <w:footnoteReference w:id="1599"/>
      </w:r>
      <w:r>
        <w:rPr>
          <w:rFonts w:ascii="IRNazanin" w:hAnsi="IRNazanin" w:eastAsia="IRNazanin"/>
          <w:color w:val="111111"/>
          <w:sz w:val="28"/>
          <w:sz w:val="28"/>
          <w:szCs w:val="28"/>
          <w:rtl w:val="true"/>
          <w:lang w:bidi="fa-IR"/>
        </w:rPr>
        <w:t>باشد ؛ چه برای هر حقیقتی رقیقه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هر معنی صورتی است ، چنان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قحط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بقرات عِجاف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 و سنین رخا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بقرات سمان </w:t>
      </w:r>
      <w:r>
        <w:rPr>
          <w:rFonts w:eastAsia="IRNazanin" w:cs="IRNazanin"/>
          <w:color w:val="111111"/>
          <w:sz w:val="28"/>
          <w:szCs w:val="28"/>
          <w:rtl w:val="true"/>
          <w:lang w:bidi="fa-IR"/>
        </w:rPr>
        <w:t>»</w:t>
      </w:r>
      <w:r>
        <w:rPr>
          <w:rStyle w:val="FootnoteAnchor"/>
          <w:rtl w:val="true"/>
        </w:rPr>
        <w:footnoteReference w:id="1600"/>
      </w:r>
      <w:r>
        <w:rPr>
          <w:rFonts w:ascii="IRNazanin" w:hAnsi="IRNazanin" w:eastAsia="IRNazanin"/>
          <w:color w:val="111111"/>
          <w:sz w:val="28"/>
          <w:sz w:val="28"/>
          <w:szCs w:val="28"/>
          <w:rtl w:val="true"/>
          <w:lang w:bidi="fa-IR"/>
        </w:rPr>
        <w:t xml:space="preserve">این است که از برای حقایق عقول بشریه جزئیه که جنود و اعوان جبرائیل‌اند ، جناح و طیران است که قوای مدرکه طیاره‌اند و قوای محرّکه سیّاره ، لهذا گفته‌اند حکماء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بالقوه صاحب دو بال است ، یکی قوّه علاّمه و دیگری عمّاله ، و اگر این دو را به علم و عمل و تهذیب اخلاق تکمیل نموده و از قوّه به فعلیت آورد تواند خود را از حضیض ناسوت به اوج ملکوت رساند ، و اگر به کلّ علایق دنیا و اوزار طبیعت آلوده نمود که به مفاد </w:t>
      </w:r>
      <w:r>
        <w:rPr>
          <w:rFonts w:eastAsia="IRNazanin" w:cs="IRNazanin"/>
          <w:color w:val="111111"/>
          <w:sz w:val="28"/>
          <w:szCs w:val="28"/>
          <w:rtl w:val="true"/>
          <w:lang w:bidi="fa-IR"/>
        </w:rPr>
        <w:t xml:space="preserve">: </w:t>
      </w:r>
      <w:bookmarkStart w:id="1048" w:name="pg3155_20673"/>
    </w:p>
    <w:p>
      <w:pPr>
        <w:pStyle w:val="BookText"/>
        <w:rPr/>
      </w:pPr>
      <w:bookmarkEnd w:id="10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اثَّاقَلْتُمْ إِلَی الاْءَرْضِ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است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شِئْنَا لَرَفَعْناهُ بِهَا وَلکِنَّهُ أَخْلَدَ إلَی الاْءَرْضِ وَ اتَّبَعَ هَواهُ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چنان که در طرف ترقّی و عروج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إِلَیْهِ یَصْعَدُ الْکَلِمُ الطَّیِّبُ وَ الْعَمَلُ الصَّالِحُ یَرْفَعُهُ </w:t>
      </w:r>
      <w:r>
        <w:rPr>
          <w:rStyle w:val="FootnoteAnchor"/>
          <w:rtl w:val="true"/>
        </w:rPr>
        <w:footnoteReference w:id="1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 حق تعالی بر روح و نفس موقّته اطلاق کلام و کلمه فرموده ، کما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بِکَلِمَةٍ مِنْهُ اسْمُهُ الْمَسِیحُ </w:t>
      </w:r>
      <w:r>
        <w:rPr>
          <w:rStyle w:val="FootnoteAnchor"/>
          <w:rtl w:val="true"/>
        </w:rPr>
        <w:footnoteReference w:id="1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المعرب عمّا فی الضمیر ، و نفوس قدسیه هم چون معرب عمّا فی غیب الغیوب‌اند ، یعنی مظهر اسماء و صفات حق‌اند ، آیه و کلمه‌اند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اشاره به عروج و صعود نفس است بعد الفراق 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 پر و بال و پس برون پر زین گنبد چرخ سال خورده</w:t>
      </w:r>
    </w:p>
    <w:p>
      <w:pPr>
        <w:pStyle w:val="Heading4"/>
        <w:numPr>
          <w:ilvl w:val="3"/>
          <w:numId w:val="1"/>
        </w:numPr>
        <w:rPr/>
      </w:pPr>
      <w:bookmarkStart w:id="1049" w:name="__RefHeading___Toc1368064_2749589250"/>
      <w:bookmarkStart w:id="1050" w:name="_Toc373"/>
      <w:bookmarkEnd w:id="1049"/>
      <w:r>
        <w:rPr>
          <w:rtl w:val="true"/>
        </w:rPr>
        <w:t>ملائکه خاصّ الهی در بطون آسمانها</w:t>
      </w:r>
      <w:bookmarkEnd w:id="105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قَبَائِلِ الْمَلاَئِکَةِ الَّذِینَ اخْتَصَصْتَهُمْ لِنَفْسِکَ، وَ أَعْطِیتَهُمْ</w:t>
      </w:r>
      <w:r>
        <w:rPr>
          <w:rStyle w:val="FootnoteAnchor"/>
          <w:rtl w:val="true"/>
        </w:rPr>
        <w:footnoteReference w:id="1605"/>
      </w:r>
      <w:r>
        <w:rPr>
          <w:rFonts w:ascii="Amiri" w:hAnsi="Amiri" w:eastAsia="Amiri" w:cs="Amiri"/>
          <w:color w:val="111111"/>
          <w:sz w:val="28"/>
          <w:sz w:val="28"/>
          <w:szCs w:val="28"/>
          <w:rtl w:val="true"/>
          <w:lang w:bidi="ar-SA"/>
        </w:rPr>
        <w:t>عَنِ الطَّعَامِ وَ الشَّرَابِ بِتَقْدِیسِکَ، وَ أَسْکَنْتَهُمْ بُطُونَ</w:t>
      </w:r>
      <w:r>
        <w:rPr>
          <w:rStyle w:val="FootnoteAnchor"/>
          <w:rtl w:val="true"/>
        </w:rPr>
        <w:footnoteReference w:id="1606"/>
      </w:r>
      <w:r>
        <w:rPr>
          <w:rFonts w:ascii="Amiri" w:hAnsi="Amiri" w:eastAsia="Amiri" w:cs="Amiri"/>
          <w:color w:val="111111"/>
          <w:sz w:val="28"/>
          <w:sz w:val="28"/>
          <w:szCs w:val="28"/>
          <w:rtl w:val="true"/>
          <w:lang w:bidi="ar-SA"/>
        </w:rPr>
        <w:t>أَطْبَاقِ سَمَاوَاتِکَ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قبیله است ، و هی جماعات مختلفة و أصناف متفاوتة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طبق ، و الطبق غطاء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سَماواتٍ طِبَاقًا </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بعضها فوق بعض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قرار داده قبائلی از ملائکه را مخصوصاً لنفسک ، به آن که نیست شغل آنها </w:t>
      </w:r>
      <w:bookmarkStart w:id="1051" w:name="pg3155_20674"/>
    </w:p>
    <w:p>
      <w:pPr>
        <w:pStyle w:val="BookText"/>
        <w:rPr/>
      </w:pPr>
      <w:bookmarkEnd w:id="1051"/>
      <w:r>
        <w:rPr>
          <w:rFonts w:ascii="IRNazanin" w:hAnsi="IRNazanin" w:eastAsia="IRNazanin"/>
          <w:color w:val="111111"/>
          <w:sz w:val="28"/>
          <w:sz w:val="28"/>
          <w:szCs w:val="28"/>
          <w:rtl w:val="true"/>
          <w:lang w:bidi="fa-IR"/>
        </w:rPr>
        <w:t xml:space="preserve">دائما جز تقدیس ذات مقدّس تو ، و عطا نموده به آنها طعام تسبیح و شراب تقدیس را ، چه ، آنها چون ابدان و اجسام مرکّبه عنصریه مؤلّف از اضداد نیستند که به واسطه استیلاء حرارت غریزیه و شمسیه دائم در ذبول و تحلیل باشند ، و محتاج به اخذ بدل ما یتحلّل از اغذیه و اشربه ، و آنها را به اعتبار تعلق تدبیری سکونت داده در اطباق و حجابات سماوات ، نه آن که برای آنها در سماوات محلّ محدودی باشد ، از قبیل متمکّن در مکان ، و مظروف در ظرف ، و حالّ در محل ، چه آنها از باب آن که ملک اندر تنِ فلک جان است ، چون نفس ناطقه قدسیه‌اند نسبت به بدن ، لیس لها موضع مخصوص من البدن ، بل داخل فیها ، لا کدخول الشی‌ء فی الشی‌ء ، و خارج عنها لا کخروج الشی‌ء عن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فیها بوالج و لا عنها بخارج</w:t>
      </w:r>
      <w:r>
        <w:rPr>
          <w:rStyle w:val="FootnoteAnchor"/>
          <w:rtl w:val="true"/>
        </w:rPr>
        <w:footnoteReference w:id="1608"/>
      </w:r>
      <w:r>
        <w:rPr>
          <w:rFonts w:ascii="IRNazanin" w:hAnsi="IRNazanin" w:eastAsia="IRNazanin"/>
          <w:color w:val="111111"/>
          <w:sz w:val="28"/>
          <w:sz w:val="28"/>
          <w:szCs w:val="28"/>
          <w:rtl w:val="true"/>
          <w:lang w:bidi="fa-IR"/>
        </w:rPr>
        <w:t xml:space="preserve">، مع کل الأعضاء لا بالممازجة ، و غیر کلّها لا بالمزایلة </w:t>
      </w:r>
      <w:r>
        <w:rPr>
          <w:rFonts w:eastAsia="IRNazanin" w:cs="IRNazanin"/>
          <w:color w:val="111111"/>
          <w:sz w:val="28"/>
          <w:szCs w:val="28"/>
          <w:rtl w:val="true"/>
          <w:lang w:bidi="fa-IR"/>
        </w:rPr>
        <w:t>.</w:t>
      </w:r>
    </w:p>
    <w:p>
      <w:pPr>
        <w:pStyle w:val="Heading4"/>
        <w:numPr>
          <w:ilvl w:val="3"/>
          <w:numId w:val="1"/>
        </w:numPr>
        <w:rPr/>
      </w:pPr>
      <w:bookmarkStart w:id="1052" w:name="__RefHeading___Toc1368066_2749589250"/>
      <w:bookmarkStart w:id="1053" w:name="_Toc374"/>
      <w:bookmarkEnd w:id="1052"/>
      <w:r>
        <w:rPr>
          <w:rtl w:val="true"/>
        </w:rPr>
        <w:t>اقسام ملائکه روحانی و جسمانی</w:t>
      </w:r>
      <w:bookmarkEnd w:id="1053"/>
    </w:p>
    <w:p>
      <w:pPr>
        <w:pStyle w:val="BookText"/>
        <w:rPr/>
      </w:pPr>
      <w:r>
        <w:rPr>
          <w:rFonts w:ascii="IRNazanin" w:hAnsi="IRNazanin" w:eastAsia="IRNazanin"/>
          <w:color w:val="111111"/>
          <w:sz w:val="28"/>
          <w:sz w:val="28"/>
          <w:szCs w:val="28"/>
          <w:rtl w:val="true"/>
          <w:lang w:bidi="fa-IR"/>
        </w:rPr>
        <w:t xml:space="preserve">علی الجمله ، چنان که از فقره دعا استفاده می‌شود ، ملائکه بر مبعوث و قبایل متفاوته‌اند ، از صوری و معنوی ، جسمانی و روحانی ، و هر یک از اقسام داخلی‌اند و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روحانی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عقول مجرّده و نفوس کلّیه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روحانی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عقول نظریه و عقول عملیه ، بل هر ملکه از ملکات انسان به منزله ملک داخلی است ؛ زیرا که هر صفتی که به حدّ ملکه راسخه رسید یصدر عنها آثارها بالسهولة ان کانت نوریة یسدّده إلی الصواب ، و إن کانت ظلمانیةً یقوده إلی النار ، لذا ورد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لابن آدم لمّتان لمّة من الملک ایعاد بالخیر و </w:t>
      </w:r>
      <w:bookmarkStart w:id="1054" w:name="pg3155_20675"/>
    </w:p>
    <w:p>
      <w:pPr>
        <w:pStyle w:val="BookText"/>
        <w:rPr/>
      </w:pPr>
      <w:bookmarkEnd w:id="1054"/>
      <w:r>
        <w:rPr>
          <w:rFonts w:ascii="IRNazanin" w:hAnsi="IRNazanin" w:eastAsia="IRNazanin"/>
          <w:color w:val="111111"/>
          <w:sz w:val="28"/>
          <w:sz w:val="28"/>
          <w:szCs w:val="28"/>
          <w:rtl w:val="true"/>
          <w:lang w:bidi="fa-IR"/>
        </w:rPr>
        <w:t xml:space="preserve">تصدیق بالحق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و لمّة من الشیطان</w:t>
      </w:r>
      <w:r>
        <w:rPr>
          <w:rStyle w:val="FootnoteAnchor"/>
          <w:rtl w:val="true"/>
        </w:rPr>
        <w:footnoteReference w:id="1609"/>
      </w:r>
      <w:r>
        <w:rPr>
          <w:rFonts w:ascii="IRNazanin" w:hAnsi="IRNazanin" w:eastAsia="IRNazanin"/>
          <w:color w:val="111111"/>
          <w:sz w:val="28"/>
          <w:sz w:val="28"/>
          <w:szCs w:val="28"/>
          <w:rtl w:val="true"/>
          <w:lang w:bidi="fa-IR"/>
        </w:rPr>
        <w:t xml:space="preserve">إیعاد بالشر و تکذیب بالحقّ </w:t>
      </w:r>
      <w:r>
        <w:rPr>
          <w:rFonts w:eastAsia="IRNazanin" w:cs="IRNazanin"/>
          <w:color w:val="111111"/>
          <w:sz w:val="28"/>
          <w:szCs w:val="28"/>
          <w:rtl w:val="true"/>
          <w:lang w:bidi="fa-IR"/>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الهمة ، و القصد تقع فی القلب فما کان من خطرات الخیر فهو من الملک ، و ما کان من خطرات الشرّ فهو من الشیطان</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جسمانی خارجی از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ذو اجنحه که بر انبیاء نازل می‌شدند ، و جسمانی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قُوی و مدارک بدنیه ، به لحاظ جهات نورانیه و وجه اللّهی آنها متدلّیات إلی اللّه لا من حیث جهاتهم الظلمانیة ، متعلّقات بالطبیعة </w:t>
      </w:r>
      <w:r>
        <w:rPr>
          <w:rFonts w:eastAsia="IRNazanin" w:cs="IRNazanin"/>
          <w:color w:val="111111"/>
          <w:sz w:val="28"/>
          <w:szCs w:val="28"/>
          <w:rtl w:val="true"/>
          <w:lang w:bidi="fa-IR"/>
        </w:rPr>
        <w:t>.</w:t>
      </w:r>
    </w:p>
    <w:p>
      <w:pPr>
        <w:pStyle w:val="Heading4"/>
        <w:numPr>
          <w:ilvl w:val="3"/>
          <w:numId w:val="1"/>
        </w:numPr>
        <w:rPr/>
      </w:pPr>
      <w:bookmarkStart w:id="1055" w:name="__RefHeading___Toc1368068_2749589250"/>
      <w:bookmarkStart w:id="1056" w:name="_Toc375"/>
      <w:bookmarkEnd w:id="1055"/>
      <w:r>
        <w:rPr>
          <w:rtl w:val="true"/>
        </w:rPr>
        <w:t>ملائکه موکّل بر اوامر الهی</w:t>
      </w:r>
      <w:bookmarkEnd w:id="105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عَلَی أَرْجَائِهَا إِذَا نَزَلَ الاْءَمْرُ بِتَمَامِ وَعْدِکَ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قسم از ملائکه که سابقاً ذکر شد ساکن اطباق و اجواف سماوات‌اند یدور بدورانها ، کما قال تعالی فی حقّهم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حَآفِّینَ مِنْ حَوْلِ الْعَرْشِ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 </w:t>
      </w:r>
      <w:r>
        <w:rPr>
          <w:rFonts w:eastAsia="IRNazanin" w:cs="IRNazanin"/>
          <w:color w:val="111111"/>
          <w:sz w:val="28"/>
          <w:szCs w:val="28"/>
          <w:rtl w:val="true"/>
          <w:lang w:bidi="fa-IR"/>
        </w:rPr>
        <w:t>»</w:t>
      </w:r>
      <w:r>
        <w:rPr>
          <w:rStyle w:val="FootnoteAnchor"/>
          <w:rtl w:val="true"/>
        </w:rPr>
        <w:footnoteReference w:id="1613"/>
      </w:r>
      <w:r>
        <w:rPr>
          <w:rFonts w:ascii="IRNazanin" w:hAnsi="IRNazanin" w:eastAsia="IRNazanin"/>
          <w:color w:val="111111"/>
          <w:sz w:val="28"/>
          <w:sz w:val="28"/>
          <w:szCs w:val="28"/>
          <w:rtl w:val="true"/>
          <w:lang w:bidi="fa-IR"/>
        </w:rPr>
        <w:t xml:space="preserve">به معنی طواف و دوران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حرکت است ،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Style w:val="FootnoteAnchor"/>
          <w:rtl w:val="true"/>
        </w:rPr>
        <w:footnoteReference w:id="1614"/>
      </w:r>
      <w:r>
        <w:rPr>
          <w:rFonts w:ascii="IRNazanin" w:hAnsi="IRNazanin" w:eastAsia="IRNazanin"/>
          <w:color w:val="111111"/>
          <w:sz w:val="28"/>
          <w:sz w:val="28"/>
          <w:szCs w:val="28"/>
          <w:rtl w:val="true"/>
          <w:lang w:bidi="fa-IR"/>
        </w:rPr>
        <w:t xml:space="preserve">أی لا حرکة و لا استطاعة إلاّ بمشیة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تحوّل و انتقال است از موضعی به موضعی ، و هر دو معنی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عرش اشاره به فلک اعظم است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فقره دعا از قولِ معصوم اقتباس از آیه شریفه شده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الْمَلَکُ عَلی أَرْجآئِهَا </w:t>
      </w:r>
      <w:r>
        <w:rPr>
          <w:rStyle w:val="FootnoteAnchor"/>
          <w:rtl w:val="true"/>
        </w:rPr>
        <w:footnoteReference w:id="1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ملائکه که بر جوانب و اطراف عرش طواف می‌نمایند ، منتظر </w:t>
      </w:r>
      <w:bookmarkStart w:id="1057" w:name="pg3155_20676"/>
    </w:p>
    <w:p>
      <w:pPr>
        <w:pStyle w:val="BookText"/>
        <w:rPr/>
      </w:pPr>
      <w:bookmarkEnd w:id="1057"/>
      <w:r>
        <w:rPr>
          <w:rFonts w:ascii="Amiri" w:hAnsi="Amiri" w:eastAsia="Amiri" w:cs="Amiri"/>
          <w:color w:val="111111"/>
          <w:sz w:val="28"/>
          <w:sz w:val="28"/>
          <w:szCs w:val="28"/>
          <w:rtl w:val="true"/>
          <w:lang w:bidi="ar-SA"/>
        </w:rPr>
        <w:t xml:space="preserve">امر الهی‌اند برای مخلوق به تمام وعد و وعید ، لأنّ أوامره تعالی ینزل من السماء الی الأرض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سَبْعَ سَماوَاتٍ وَ مِنَ الاْءَرْضِ مِثْلَهُنَّ یَتَنَزَّلُ الاْءَمْرُ بَیْنَهُنَّ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یجری أمر اللّه و حکمه بینهنّ و یدبّر تدبیر فیهنّ ، ثمّ ینزّل الی الأرض بتقدیر العزیز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السَّمَآءِ رِزْقُکُمْ وَ مَا تُوعَدُونَ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همان طور که تمام ارزاق ، و ما یحتاج شما از اطعمه و اشربه و فواکه و حبوب حتی ملبوس و مرکوب شما از سماء است ، چه حصول تمام در ارض به تأثیر حرکات سمائیه ؛ نیز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 از خیر و شر از سماء نازل است </w:t>
      </w:r>
      <w:r>
        <w:rPr>
          <w:rFonts w:eastAsia="IRNazanin" w:cs="IRNazanin"/>
          <w:color w:val="111111"/>
          <w:sz w:val="28"/>
          <w:szCs w:val="28"/>
          <w:rtl w:val="true"/>
          <w:lang w:bidi="fa-IR"/>
        </w:rPr>
        <w:t>.</w:t>
      </w:r>
    </w:p>
    <w:p>
      <w:pPr>
        <w:pStyle w:val="Heading4"/>
        <w:numPr>
          <w:ilvl w:val="3"/>
          <w:numId w:val="1"/>
        </w:numPr>
        <w:rPr/>
      </w:pPr>
      <w:bookmarkStart w:id="1058" w:name="__RefHeading___Toc1368070_2749589250"/>
      <w:bookmarkStart w:id="1059" w:name="_Toc376"/>
      <w:bookmarkEnd w:id="1058"/>
      <w:r>
        <w:rPr>
          <w:rtl w:val="true"/>
        </w:rPr>
        <w:t>تفسیر جفّ القلم</w:t>
      </w:r>
      <w:bookmarkEnd w:id="105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اجسام لطیفه و نفوس منطبعه آنها الواح قدریه حق‌اند که از لوح محفوظ و علم عنائی صور ، ما کان و ما یکون ، دوره کهغری</w:t>
      </w:r>
      <w:r>
        <w:rPr>
          <w:rStyle w:val="FootnoteAnchor"/>
          <w:rtl w:val="true"/>
        </w:rPr>
        <w:footnoteReference w:id="1618"/>
      </w:r>
      <w:r>
        <w:rPr>
          <w:rFonts w:ascii="IRNazanin" w:hAnsi="IRNazanin" w:eastAsia="IRNazanin"/>
          <w:color w:val="111111"/>
          <w:sz w:val="28"/>
          <w:sz w:val="28"/>
          <w:szCs w:val="28"/>
          <w:rtl w:val="true"/>
          <w:lang w:bidi="fa-IR"/>
        </w:rPr>
        <w:t xml:space="preserve">که قدر حرکت فلک ثوابت است دفعةً در آنها ثبت و ضبط می‌شود ، و آن صور از آنها متدرّجاً هر یک به اقتضای زمانْ مقدّر خود در الواح مواد عنصری که رقّ منشور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 شد آن وقت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السَّمَاوَاتُ مَطْوِیَّاتٌ بِیَمِینِهِ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دوره سابق طی شده ، صور سابقه محو شود ، و صور دوره لاحقه از علم خدای تعالی ثبت به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یَمْحُوا اللَّهُ مَا یَشَآءُ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معنای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 القلم بما هو کائن الی یوم القیامة </w:t>
      </w:r>
      <w:r>
        <w:rPr>
          <w:rFonts w:eastAsia="IRNazanin" w:cs="IRNazanin"/>
          <w:color w:val="111111"/>
          <w:sz w:val="28"/>
          <w:szCs w:val="28"/>
          <w:rtl w:val="true"/>
          <w:lang w:bidi="fa-IR"/>
        </w:rPr>
        <w:t>»</w:t>
      </w:r>
      <w:r>
        <w:rPr>
          <w:rStyle w:val="FootnoteAnchor"/>
          <w:rtl w:val="true"/>
        </w:rPr>
        <w:footnoteReference w:id="1621"/>
      </w:r>
      <w:r>
        <w:rPr>
          <w:rFonts w:ascii="IRNazanin" w:hAnsi="IRNazanin" w:eastAsia="IRNazanin"/>
          <w:color w:val="111111"/>
          <w:sz w:val="28"/>
          <w:sz w:val="28"/>
          <w:szCs w:val="28"/>
          <w:rtl w:val="true"/>
          <w:lang w:bidi="fa-IR"/>
        </w:rPr>
        <w:t xml:space="preserve">به واسطه آن که مقدورات </w:t>
      </w:r>
      <w:bookmarkStart w:id="1060" w:name="pg3155_20677"/>
    </w:p>
    <w:p>
      <w:pPr>
        <w:pStyle w:val="BookText"/>
        <w:rPr/>
      </w:pPr>
      <w:bookmarkEnd w:id="1060"/>
      <w:r>
        <w:rPr>
          <w:rFonts w:ascii="IRNazanin" w:hAnsi="IRNazanin" w:eastAsia="IRNazanin"/>
          <w:color w:val="111111"/>
          <w:sz w:val="28"/>
          <w:sz w:val="28"/>
          <w:szCs w:val="28"/>
          <w:rtl w:val="true"/>
          <w:lang w:bidi="fa-IR"/>
        </w:rPr>
        <w:t>الهیه المتوالیات فی سلسلة الزمان باعتبار کونها فی سلسلة لوح القضاء الأزلی و العلم العنائی ، لایرد الیها التغییر و النسخ و البداء ، کما فی الدعاء اقتباساً من القرآن</w:t>
      </w:r>
      <w:r>
        <w:rPr>
          <w:rStyle w:val="FootnoteAnchor"/>
          <w:rtl w:val="true"/>
        </w:rPr>
        <w:footnoteReference w:id="16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لا معقّب لحکمه ، یا من لا رادّ لقضائه </w:t>
      </w:r>
      <w:r>
        <w:rPr>
          <w:rFonts w:eastAsia="IRNazanin" w:cs="IRNazanin"/>
          <w:color w:val="111111"/>
          <w:sz w:val="28"/>
          <w:szCs w:val="28"/>
          <w:rtl w:val="true"/>
          <w:lang w:bidi="fa-IR"/>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1368072_2749589250"/>
      <w:bookmarkStart w:id="1062" w:name="_Toc377"/>
      <w:bookmarkEnd w:id="1061"/>
      <w:r>
        <w:rPr>
          <w:rtl w:val="true"/>
        </w:rPr>
        <w:t>تفسیر نسخ و بدا</w:t>
      </w:r>
      <w:bookmarkEnd w:id="106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النسخ و البداء فی مقدورات اللّه باعتبار وقوعها فی الألواح القدریة من القدر العلمی و القدر العینی ، که اشاره است به نقوش نفوس منطبعه فلکیه که به ازای خیال انسان است ، و هو لوح المحو و الإثبات ، زیرا که بداء تجدید رأی و ظهور علم به حکم و مصالح شی‌ء مقدور است بعد از جهل و خفای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بدای به این معنی ، که ظهور بعد الخفاء و علم بعد الجهل باشد ، بر حقّ تعالی که عالم بما کان و ما یکون است ازلاً و ابداً محال ؛ کما قال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بدا</w:t>
      </w:r>
      <w:r>
        <w:rPr>
          <w:rStyle w:val="FootnoteAnchor"/>
          <w:rtl w:val="true"/>
        </w:rPr>
        <w:footnoteReference w:id="1624"/>
      </w:r>
      <w:r>
        <w:rPr>
          <w:rFonts w:ascii="IRNazanin" w:hAnsi="IRNazanin" w:eastAsia="IRNazanin"/>
          <w:color w:val="111111"/>
          <w:sz w:val="28"/>
          <w:sz w:val="28"/>
          <w:szCs w:val="28"/>
          <w:rtl w:val="true"/>
          <w:lang w:bidi="fa-IR"/>
        </w:rPr>
        <w:t xml:space="preserve">للّه فی شی‌ء الاّ کان فی علمه قبل أن یبدو له </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 xml:space="preserve">و آن که در 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الأقرع و الأبرص والأعمی بدأ للّه عزّوجل أن یبتلیهم </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 xml:space="preserve">، أی قضا بذلک و قضائه سابق أن اللّه یفعل ما یشاء و ما یشاء فی ما لایزال إلاّ ما شاء فی الأزل ، و أنّ اللّه تعالی ما ولّی أحداً إلاّ ما نولاّه طبعاً و إرادةً به حسب استعداد و استدعای لسان حال اعیان ثابتة فی مقام العلم ، لأ نّه أعدل العادلین و مجیب‌الدعوات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کل شی‌ء فی موضعه و أعطی</w:t>
      </w:r>
      <w:r>
        <w:rPr>
          <w:rStyle w:val="FootnoteAnchor"/>
          <w:rtl w:val="true"/>
        </w:rPr>
        <w:footnoteReference w:id="1627"/>
      </w:r>
      <w:r>
        <w:rPr>
          <w:rFonts w:ascii="IRNazanin" w:hAnsi="IRNazanin" w:eastAsia="IRNazanin"/>
          <w:color w:val="111111"/>
          <w:sz w:val="28"/>
          <w:sz w:val="28"/>
          <w:szCs w:val="28"/>
          <w:rtl w:val="true"/>
          <w:lang w:bidi="fa-IR"/>
        </w:rPr>
        <w:t xml:space="preserve">کلّ ذی حقّ حقه ، و هذا عین العدل و الرحمة ، ما جعل اللّه النار حارّةً و الماء باردة ، بل أوجدهما ؛ فالاستقامة فی الألف مطلوبة و الإعوجاج فی الدالّ مرغوبة ، لذا ورد فی </w:t>
      </w:r>
      <w:bookmarkStart w:id="1063" w:name="pg3155_20678"/>
    </w:p>
    <w:p>
      <w:pPr>
        <w:pStyle w:val="BookText"/>
        <w:rPr/>
      </w:pPr>
      <w:bookmarkEnd w:id="1063"/>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الخلق کلّهم فی الظلمة </w:t>
      </w:r>
      <w:r>
        <w:rPr>
          <w:rFonts w:eastAsia="IRNazanin" w:cs="IRNazanin"/>
          <w:color w:val="111111"/>
          <w:sz w:val="28"/>
          <w:szCs w:val="28"/>
          <w:rtl w:val="true"/>
          <w:lang w:bidi="fa-IR"/>
        </w:rPr>
        <w:t>»</w:t>
      </w:r>
      <w:r>
        <w:rPr>
          <w:rStyle w:val="FootnoteAnchor"/>
          <w:rtl w:val="true"/>
        </w:rPr>
        <w:footnoteReference w:id="1628"/>
      </w:r>
      <w:r>
        <w:rPr>
          <w:rFonts w:ascii="IRNazanin" w:hAnsi="IRNazanin" w:eastAsia="IRNazanin"/>
          <w:color w:val="111111"/>
          <w:sz w:val="28"/>
          <w:sz w:val="28"/>
          <w:szCs w:val="28"/>
          <w:rtl w:val="true"/>
          <w:lang w:bidi="fa-IR"/>
        </w:rPr>
        <w:t>، ثمّ قال لهم لتخییر کلّ منکم لنفسه صورة خلقه علیها</w:t>
      </w:r>
      <w:r>
        <w:rPr>
          <w:rStyle w:val="FootnoteAnchor"/>
          <w:rtl w:val="true"/>
        </w:rPr>
        <w:footnoteReference w:id="1629"/>
      </w:r>
      <w:r>
        <w:rPr>
          <w:rFonts w:ascii="Amiri" w:hAnsi="Amiri" w:eastAsia="Amiri" w:cs="Amiri"/>
          <w:color w:val="111111"/>
          <w:sz w:val="28"/>
          <w:sz w:val="28"/>
          <w:szCs w:val="28"/>
          <w:rtl w:val="true"/>
          <w:lang w:bidi="ar-SA"/>
        </w:rPr>
        <w:t xml:space="preserve">،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خَلَقْنَاکُمْ ثُمَّ صَوَّرْنَاکُمْ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پس نسبت بداء به بعضی از مقدورات الهیه از حیث وقوع آنها در الواح قدریه و نفوس منطبعه و اجرام سماویه که از جمله دفاتر علم خدااند عین حتم و وجوب است نسبت به قضاء لایزالی که ابداً قابل نسخ و تبدیل نیست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تَجِدَ لِسُنَّةِ اللَّهِ تَبْدِیلاً </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که از پیغمبر صلی‌الله‌علیه‌و‌آله سؤال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أنحن</w:t>
      </w:r>
      <w:r>
        <w:rPr>
          <w:rStyle w:val="FootnoteAnchor"/>
          <w:rtl w:val="true"/>
        </w:rPr>
        <w:footnoteReference w:id="1632"/>
      </w:r>
      <w:r>
        <w:rPr>
          <w:rFonts w:ascii="IRNazanin" w:hAnsi="IRNazanin" w:eastAsia="IRNazanin"/>
          <w:color w:val="111111"/>
          <w:sz w:val="28"/>
          <w:sz w:val="28"/>
          <w:szCs w:val="28"/>
          <w:rtl w:val="true"/>
          <w:lang w:bidi="fa-IR"/>
        </w:rPr>
        <w:t xml:space="preserve">فی أمر مستأنف جدید ، أم فی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ففیم العمل؟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کلّ میسر لما خلق له </w:t>
      </w:r>
      <w:r>
        <w:rPr>
          <w:rFonts w:eastAsia="IRNazanin" w:cs="IRNazanin"/>
          <w:color w:val="111111"/>
          <w:sz w:val="28"/>
          <w:szCs w:val="28"/>
          <w:rtl w:val="true"/>
          <w:lang w:bidi="fa-IR"/>
        </w:rPr>
        <w:t>»</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 نو کاریم بر کشت نخست آن دوم فانی و آن اول درست</w:t>
      </w:r>
    </w:p>
    <w:p>
      <w:pPr>
        <w:pStyle w:val="BookText"/>
        <w:rPr/>
      </w:pPr>
      <w:r>
        <w:rPr>
          <w:rFonts w:ascii="IRNazanin" w:hAnsi="IRNazanin" w:eastAsia="IRNazanin"/>
          <w:color w:val="111111"/>
          <w:sz w:val="28"/>
          <w:sz w:val="28"/>
          <w:szCs w:val="28"/>
          <w:rtl w:val="true"/>
          <w:lang w:bidi="fa-IR"/>
        </w:rPr>
        <w:t>تخم اوّل کامل و بگزیده است تخم ثانی فاسد و پوسیده است</w:t>
      </w:r>
    </w:p>
    <w:p>
      <w:pPr>
        <w:pStyle w:val="BookText"/>
        <w:rPr/>
      </w:pPr>
      <w:r>
        <w:rPr>
          <w:rFonts w:ascii="IRNazanin" w:hAnsi="IRNazanin" w:eastAsia="IRNazanin"/>
          <w:color w:val="111111"/>
          <w:sz w:val="28"/>
          <w:sz w:val="28"/>
          <w:szCs w:val="28"/>
          <w:rtl w:val="true"/>
          <w:lang w:bidi="fa-IR"/>
        </w:rPr>
        <w:t>افکن این تدبیر خود را پیش دوست گرچه تدبیرت هم از تقدیر اوست</w:t>
      </w:r>
      <w:r>
        <w:rPr>
          <w:rStyle w:val="FootnoteAnchor"/>
          <w:rtl w:val="true"/>
        </w:rPr>
        <w:footnoteReference w:id="1634"/>
      </w:r>
    </w:p>
    <w:p>
      <w:pPr>
        <w:pStyle w:val="Heading4"/>
        <w:numPr>
          <w:ilvl w:val="3"/>
          <w:numId w:val="1"/>
        </w:numPr>
        <w:rPr/>
      </w:pPr>
      <w:bookmarkStart w:id="1064" w:name="__RefHeading___Toc1368074_2749589250"/>
      <w:bookmarkStart w:id="1065" w:name="_Toc378"/>
      <w:bookmarkEnd w:id="1064"/>
      <w:r>
        <w:rPr>
          <w:rtl w:val="true"/>
        </w:rPr>
        <w:t>ملائکه مؤکل بر باران و ابر</w:t>
      </w:r>
      <w:bookmarkEnd w:id="106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الْمَطَرِ وَ زَوَاجِرِ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الخزینة و المخزن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یخزن فیه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الحافظین له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شَیْ‌ءٍ إِلاَّ عِندَنا خَزَآئِنُهُ وَ مَا نُنَزِّلُهُ إِلاَّ بِقَدَرٍ مَّعْلُومٍ </w:t>
      </w:r>
      <w:r>
        <w:rPr>
          <w:rFonts w:eastAsia="Amiri" w:cs="Amiri" w:ascii="Amiri" w:hAnsi="Amiri"/>
          <w:color w:val="111111"/>
          <w:sz w:val="28"/>
          <w:szCs w:val="28"/>
          <w:rtl w:val="true"/>
          <w:lang w:bidi="ar-SA"/>
        </w:rPr>
        <w:t>» .</w:t>
      </w:r>
      <w:r>
        <w:rPr>
          <w:rStyle w:val="FootnoteAnchor"/>
          <w:rtl w:val="true"/>
        </w:rPr>
        <w:footnoteReference w:id="1635"/>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می‌شود بر کلّ ما ینزل من السماء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أَمْطَرْنَا </w:t>
      </w:r>
      <w:bookmarkStart w:id="1066" w:name="pg3155_20679"/>
    </w:p>
    <w:p>
      <w:pPr>
        <w:pStyle w:val="BookText"/>
        <w:rPr/>
      </w:pPr>
      <w:bookmarkEnd w:id="1066"/>
      <w:r>
        <w:rPr>
          <w:rFonts w:ascii="Amiri" w:hAnsi="Amiri" w:eastAsia="Amiri" w:cs="Amiri"/>
          <w:color w:val="111111"/>
          <w:sz w:val="28"/>
          <w:sz w:val="28"/>
          <w:szCs w:val="28"/>
          <w:rtl w:val="true"/>
          <w:lang w:bidi="ar-SA"/>
        </w:rPr>
        <w:t xml:space="preserve">عَلَیْهَا حِجَارَةً مِّن سِجِّیلٍ </w:t>
      </w:r>
      <w:r>
        <w:rPr>
          <w:rFonts w:eastAsia="Amiri" w:cs="Amiri" w:ascii="Amiri" w:hAnsi="Amiri"/>
          <w:color w:val="111111"/>
          <w:sz w:val="28"/>
          <w:szCs w:val="28"/>
          <w:rtl w:val="true"/>
          <w:lang w:bidi="ar-SA"/>
        </w:rPr>
        <w:t>»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 xml:space="preserve">و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منع است ، و زواجر جمع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جریان المطر ملائکه موکّلین بر سحاب‌اند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رطوبات صاعده باشد در منافذ خود ضبط می‌نمایند ، تا امر به انزال و ارسال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زواجر سحاب ، مقصود ملائکه موکّلین بر ریاح‌اند که منع می‌نمایند سحاب را از جهتی ، و یسوقه الی جهة أمر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یبسطها فی السماء کیف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ملائکه‌ای که بر ریاح و بر بخار منعقد موکّل‌ند او را معلّق و معوّق در هوا به خلاف میل طبیعی آب که به واسطه ثقل مایل به مرکز است نگاه می‌دارند ، چون امر خدا به نزول قطرات صادر شد ملائکه موکّله بر ریاح قطعات سحاب را سوق داده ، به هم ملصق و منضمّ نموده ، متراکم می‌نمایند ، و در غلبه فشار ، اجزاء سحاب را به یکدیگر رطوبات منافذ او را به عصر خارج می‌نمایند ، و چون ملایکه و صنایع مقهور و مسخّر حقّ و ایادی عمّاله اویند ، لهذا فعل آنها را نسبت به ذات مقدّس دهد ، به مصداق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أَنزَلْنَا مِنَ الْمُعْصِرَاتِ مَآءً ثَجَّاجًا </w:t>
      </w:r>
      <w:r>
        <w:rPr>
          <w:rStyle w:val="FootnoteAnchor"/>
          <w:rtl w:val="true"/>
        </w:rPr>
        <w:footnoteReference w:id="1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نازل نمودیم از فشرده شده‌ها که سحاب باشد ماء سیال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w:t>
      </w:r>
    </w:p>
    <w:p>
      <w:pPr>
        <w:pStyle w:val="BookText"/>
        <w:rPr/>
      </w:pPr>
      <w:r>
        <w:rPr>
          <w:rFonts w:ascii="Amiri" w:hAnsi="Amiri" w:eastAsia="Amiri" w:cs="Amiri"/>
          <w:color w:val="111111"/>
          <w:sz w:val="28"/>
          <w:sz w:val="28"/>
          <w:szCs w:val="28"/>
          <w:rtl w:val="true"/>
          <w:lang w:bidi="ar-SA"/>
        </w:rPr>
        <w:t xml:space="preserve">نَبَاتًا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67" w:name="__RefHeading___Toc1368076_2749589250"/>
      <w:bookmarkStart w:id="1068" w:name="_Toc379"/>
      <w:bookmarkEnd w:id="1067"/>
      <w:r>
        <w:rPr>
          <w:rtl w:val="true"/>
        </w:rPr>
        <w:t>چگونگی تکوّن ابر و باران</w:t>
      </w:r>
      <w:bookmarkEnd w:id="106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سبب طبیعی در تکوّن سحاب چنان که سابقاً اشاره شد این است که هرگاه اثر نماید شمس به سخونت خود ، در بخار و اراضی رطبه ، حاصل می‌شود بخار که مرکّب است از اجزاء رشیه مائیه و از حرارت شمسیه و به واسطه خفّت </w:t>
      </w:r>
      <w:bookmarkStart w:id="1069" w:name="pg3155_20680"/>
    </w:p>
    <w:p>
      <w:pPr>
        <w:pStyle w:val="BookText"/>
        <w:rPr/>
      </w:pPr>
      <w:bookmarkEnd w:id="1069"/>
      <w:r>
        <w:rPr>
          <w:rFonts w:ascii="IRNazanin" w:hAnsi="IRNazanin" w:eastAsia="IRNazanin"/>
          <w:color w:val="111111"/>
          <w:sz w:val="28"/>
          <w:sz w:val="28"/>
          <w:szCs w:val="28"/>
          <w:rtl w:val="true"/>
          <w:lang w:bidi="fa-IR"/>
        </w:rPr>
        <w:t xml:space="preserve">حرارت که طبعاً مایل به علوّ است ، چون صعود نموده به طبقه زمهریریه از هوا رسید ، از باب آن که به آن طبقه از هوا اثر انعکاس اشعه شمسیه نمی‌رسد ، در کمال برودت است ، به جهت استیلای برودت اجزاء ماء منجمد و منعقد شده ،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قطرات خارج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w:t>
      </w:r>
      <w:r>
        <w:rPr>
          <w:rFonts w:eastAsia="IRNazanin" w:cs="IRNazanin"/>
          <w:color w:val="111111"/>
          <w:sz w:val="28"/>
          <w:szCs w:val="28"/>
          <w:rtl w:val="true"/>
          <w:lang w:bidi="fa-IR"/>
        </w:rPr>
        <w:t>» .</w:t>
      </w:r>
    </w:p>
    <w:p>
      <w:pPr>
        <w:pStyle w:val="Heading4"/>
        <w:numPr>
          <w:ilvl w:val="3"/>
          <w:numId w:val="1"/>
        </w:numPr>
        <w:rPr/>
      </w:pPr>
      <w:bookmarkStart w:id="1070" w:name="__RefHeading___Toc1368078_2749589250"/>
      <w:bookmarkStart w:id="1071" w:name="_Toc380"/>
      <w:bookmarkEnd w:id="1070"/>
      <w:r>
        <w:rPr>
          <w:rtl w:val="true"/>
        </w:rPr>
        <w:t>عدم تنافی قواعد طبیعی با وجود ملائکه موکّل</w:t>
      </w:r>
      <w:bookmarkEnd w:id="1071"/>
    </w:p>
    <w:p>
      <w:pPr>
        <w:pStyle w:val="BookText"/>
        <w:rPr/>
      </w:pPr>
      <w:r>
        <w:rPr>
          <w:rFonts w:ascii="IRNazanin" w:hAnsi="IRNazanin" w:eastAsia="IRNazanin"/>
          <w:color w:val="111111"/>
          <w:sz w:val="28"/>
          <w:sz w:val="28"/>
          <w:szCs w:val="28"/>
          <w:rtl w:val="true"/>
          <w:lang w:bidi="fa-IR"/>
        </w:rPr>
        <w:t xml:space="preserve">و آن که در خبر است که نزول امطار به فعل ملائکه است منافاتی با قواعد طبیعیین ندارد ، به واسطه آن که ملکی که موکّل است بر فلک اعظم و بر فلک شمس که باز آنها مسخّر در تحت نفوذ امر انوار قدسیه‌اند از ملائکه مقرّبین فوق مرتبه خود آنها موجب بر حرکات کواکبند جنوباً و شمالاً ، و لو لم یدیر الشمس فی بروج الإثنی عشریة لم‌یحصل البخار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ملائکه موکّله بر بحار و کره زمهریریه که تمام آنها از حیث جنبه وجه اللّهی‌شان ملائکه‌اند و از لحاظ وجه النفسی قوی و طبایع ، کما قال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جاءنی ملک البحار و ملک الأمطار و ملک الجبال </w:t>
      </w:r>
      <w:r>
        <w:rPr>
          <w:rFonts w:eastAsia="IRNazanin" w:cs="IRNazanin"/>
          <w:color w:val="111111"/>
          <w:sz w:val="28"/>
          <w:szCs w:val="28"/>
          <w:rtl w:val="true"/>
          <w:lang w:bidi="fa-IR"/>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طبیعیون نظرشان مفطور و مقصور است بر ملاحظه کثرات طبایع و اجسام ، و مقام توحید صفاتی و افعالی ندارند که تمام را به منزله آلات و ادوات و ایادی عمّاله و جنود مسخره خدا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یَعْلَمُ جُنُودَ رَبِّکَ إِلاَّ هُوَ </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و در مقام نفی ماسوی و توحید فعلی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فی الوجود إلاّ اللّه </w:t>
      </w:r>
      <w:r>
        <w:rPr>
          <w:rFonts w:eastAsia="IRNazanin" w:cs="IRNazanin"/>
          <w:color w:val="111111"/>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و</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الاّ باللّه </w:t>
      </w:r>
      <w:r>
        <w:rPr>
          <w:rFonts w:eastAsia="Amiri" w:cs="Amiri" w:ascii="Amiri" w:hAnsi="Amiri"/>
          <w:color w:val="111111"/>
          <w:sz w:val="28"/>
          <w:szCs w:val="28"/>
          <w:rtl w:val="true"/>
          <w:lang w:bidi="ar-SA"/>
        </w:rPr>
        <w:t>»</w:t>
      </w:r>
      <w:r>
        <w:rPr>
          <w:rStyle w:val="FootnoteAnchor"/>
          <w:rtl w:val="true"/>
        </w:rPr>
        <w:footnoteReference w:id="1642"/>
      </w:r>
      <w:r>
        <w:rPr>
          <w:rFonts w:ascii="IRNazanin" w:hAnsi="IRNazanin" w:eastAsia="IRNazanin"/>
          <w:color w:val="111111"/>
          <w:sz w:val="28"/>
          <w:sz w:val="28"/>
          <w:szCs w:val="28"/>
          <w:rtl w:val="true"/>
          <w:lang w:bidi="fa-IR"/>
        </w:rPr>
        <w:t>را قلباً نه لساناً متذکّر شوند ، لهذا یعبرون عنها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النفوس الفلکیة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الطبایع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نظر انبیاء و اولیاء که به </w:t>
      </w:r>
      <w:bookmarkStart w:id="1072" w:name="pg3155_20681"/>
    </w:p>
    <w:p>
      <w:pPr>
        <w:pStyle w:val="BookText"/>
        <w:rPr/>
      </w:pPr>
      <w:bookmarkEnd w:id="1072"/>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أری إلاّ وجهک و لا أسمع إلا ضوءک </w:t>
      </w:r>
      <w:r>
        <w:rPr>
          <w:rFonts w:eastAsia="IRNazanin" w:cs="IRNazanin"/>
          <w:color w:val="111111"/>
          <w:sz w:val="28"/>
          <w:szCs w:val="28"/>
          <w:rtl w:val="true"/>
          <w:lang w:bidi="fa-IR"/>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جهات نفسانی و ظلمانی اشیا را از نظر شهود محو نموده ، و به جهات وجه اللّهی اشیاء به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فَأَیْنَمَا تُوَلُّوا فَثَمَّ وَجْهُ اللَّهِ </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 متدلیّات الی اللّه ، مظاهر قدرت حقّ</w:t>
      </w:r>
      <w:r>
        <w:rPr>
          <w:rStyle w:val="FootnoteAnchor"/>
          <w:rtl w:val="true"/>
        </w:rPr>
        <w:footnoteReference w:id="1645"/>
      </w:r>
      <w:r>
        <w:rPr>
          <w:rFonts w:ascii="Amiri" w:hAnsi="Amiri" w:eastAsia="Amiri" w:cs="Amiri"/>
          <w:color w:val="111111"/>
          <w:sz w:val="28"/>
          <w:sz w:val="28"/>
          <w:szCs w:val="28"/>
          <w:rtl w:val="true"/>
          <w:lang w:bidi="ar-SA"/>
        </w:rPr>
        <w:t xml:space="preserve">و ایادی عمّاله و مسخّر در تحت یدین جلال و جمال ملاحظه نموده ، به مصداق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یَدَاهُ مَبْسُوطَتَانِ یُنفِقُ کَیْفَ یَشَآءُ </w:t>
      </w:r>
      <w:r>
        <w:rPr>
          <w:rStyle w:val="FootnoteAnchor"/>
          <w:rtl w:val="true"/>
        </w:rPr>
        <w:footnoteReference w:id="1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تمام را ملائکه مشاهده می‌نمایند ، نه طبایع ؛ چه از باب معیت قیومیت حق تعالی به اشیاء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مَعَکُمْ أَیْنَ مَا کُنتُمْ </w:t>
      </w:r>
      <w:r>
        <w:rPr>
          <w:rStyle w:val="FootnoteAnchor"/>
          <w:rtl w:val="true"/>
        </w:rPr>
        <w:footnoteReference w:id="1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شی‌ء لا بمقارنة و غیر کل شی‌ء لا بمزایلة </w:t>
      </w:r>
      <w:r>
        <w:rPr>
          <w:rFonts w:eastAsia="IRNazanin" w:cs="IRNazanin"/>
          <w:color w:val="111111"/>
          <w:sz w:val="28"/>
          <w:szCs w:val="28"/>
          <w:rtl w:val="true"/>
          <w:lang w:bidi="fa-IR"/>
        </w:rPr>
        <w:t>»</w:t>
      </w:r>
      <w:r>
        <w:rPr>
          <w:rStyle w:val="FootnoteAnchor"/>
          <w:rtl w:val="true"/>
        </w:rPr>
        <w:footnoteReference w:id="1648"/>
      </w:r>
      <w:r>
        <w:rPr>
          <w:rFonts w:ascii="Amiri" w:hAnsi="Amiri" w:eastAsia="Amiri" w:cs="Amiri"/>
          <w:color w:val="111111"/>
          <w:sz w:val="28"/>
          <w:sz w:val="28"/>
          <w:szCs w:val="28"/>
          <w:rtl w:val="true"/>
          <w:lang w:bidi="ar-SA"/>
        </w:rPr>
        <w:t xml:space="preserve">که اشدّ است از معیّت نفس ناطقه به بدن ، حمد اشیاء را اضافه به ذات مقدس دهد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شَیْ‌ءٍ إِلاَّ یُسَبِّحُ بِحَمْدِهِ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یسبّحه بتسبیحه و یحمده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باقی صفات ، و آثار به این نظیر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رَمَیْتَ إِذْ رَمَیْتَ وَ لکِنَّ اللَّهَ رَمَی </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بپرانیم تیر ، آن کی ز ما است ما کمان و تیر اندازش خداست</w:t>
      </w:r>
      <w:r>
        <w:rPr>
          <w:rStyle w:val="FootnoteAnchor"/>
          <w:rtl w:val="true"/>
        </w:rPr>
        <w:footnoteReference w:id="1651"/>
      </w:r>
    </w:p>
    <w:p>
      <w:pPr>
        <w:pStyle w:val="Heading4"/>
        <w:numPr>
          <w:ilvl w:val="3"/>
          <w:numId w:val="1"/>
        </w:numPr>
        <w:rPr/>
      </w:pPr>
      <w:bookmarkStart w:id="1073" w:name="__RefHeading___Toc1368080_2749589250"/>
      <w:bookmarkStart w:id="1074" w:name="_Toc381"/>
      <w:bookmarkEnd w:id="1073"/>
      <w:r>
        <w:rPr>
          <w:rtl w:val="true"/>
        </w:rPr>
        <w:t>ملک موکّل بر رعد</w:t>
      </w:r>
      <w:bookmarkEnd w:id="107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بِصَوْتِ زَجْرِهِ یُسْمَعُ زَجَلُ الرُّعُودِ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الصوت ، کما فی الخبر فی حقّ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زجل </w:t>
      </w:r>
      <w:bookmarkStart w:id="1075" w:name="pg3155_20682"/>
    </w:p>
    <w:p>
      <w:pPr>
        <w:pStyle w:val="BookText"/>
        <w:rPr/>
      </w:pPr>
      <w:bookmarkEnd w:id="1075"/>
      <w:r>
        <w:rPr>
          <w:rFonts w:ascii="IRNazanin" w:hAnsi="IRNazanin" w:eastAsia="IRNazanin"/>
          <w:color w:val="111111"/>
          <w:sz w:val="28"/>
          <w:sz w:val="28"/>
          <w:szCs w:val="28"/>
          <w:rtl w:val="true"/>
          <w:lang w:bidi="fa-IR"/>
        </w:rPr>
        <w:t xml:space="preserve">بالتسبیح </w:t>
      </w:r>
      <w:r>
        <w:rPr>
          <w:rFonts w:eastAsia="IRNazanin" w:cs="IRNazanin"/>
          <w:color w:val="111111"/>
          <w:sz w:val="28"/>
          <w:szCs w:val="28"/>
          <w:rtl w:val="true"/>
          <w:lang w:bidi="fa-IR"/>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الرعد ، و هو صوت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 ملائکه که به سبب زجر و منع و سوق دادن آنها سحاب را شنیده می‌شود ، صدائی که اسم او رعد است ؛ چنان که حکماء الهی علّت حدوث رعد را دو چیز ذکر نموده‌اند </w:t>
      </w:r>
      <w:r>
        <w:rPr>
          <w:rFonts w:eastAsia="IRNazanin" w:cs="IRNazanin"/>
          <w:color w:val="111111"/>
          <w:sz w:val="28"/>
          <w:szCs w:val="28"/>
          <w:rtl w:val="true"/>
          <w:lang w:bidi="fa-IR"/>
        </w:rPr>
        <w:t>:</w:t>
      </w:r>
    </w:p>
    <w:p>
      <w:pPr>
        <w:pStyle w:val="Heading4"/>
        <w:numPr>
          <w:ilvl w:val="3"/>
          <w:numId w:val="1"/>
        </w:numPr>
        <w:rPr/>
      </w:pPr>
      <w:bookmarkStart w:id="1076" w:name="__RefHeading___Toc1368082_2749589250"/>
      <w:bookmarkStart w:id="1077" w:name="_Toc382"/>
      <w:bookmarkEnd w:id="1076"/>
      <w:r>
        <w:rPr>
          <w:rtl w:val="true"/>
        </w:rPr>
        <w:t>علت طبیعی رعد</w:t>
      </w:r>
      <w:bookmarkEnd w:id="10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سبب تمزّق اجزاء سحاب است ، به واسطه تغلغل ادخنه محتبسه در جوف آنها ، که در حین استیلای ادخنه که مایل به علو است خواهند خود را خلاص نماید ، لهذا عنفاً اجزاء سحاب منعقد را خرق نماید ، از خرق او صدا حادث شود ، چنان که از دریدن پارچه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به واسطه اصطکاکات قطعات سحاب است به یکدیگر ، به سبب ریاح که از کشیدن آنها عنفاً به هم صدا حادث می‌شود ، چون کشیدن دو پارچه چوب یا سنگ را به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فقره دعاء کلام امام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بصوت زجره یسمع زجل الرعود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قاعده</w:t>
      </w:r>
      <w:r>
        <w:rPr>
          <w:rStyle w:val="FootnoteAnchor"/>
          <w:rtl w:val="true"/>
        </w:rPr>
        <w:footnoteReference w:id="1653"/>
      </w:r>
      <w:r>
        <w:rPr>
          <w:rFonts w:ascii="IRNazanin" w:hAnsi="IRNazanin" w:eastAsia="IRNazanin"/>
          <w:color w:val="111111"/>
          <w:sz w:val="28"/>
          <w:sz w:val="28"/>
          <w:szCs w:val="28"/>
          <w:rtl w:val="true"/>
          <w:lang w:bidi="fa-IR"/>
        </w:rPr>
        <w:t xml:space="preserve">اخیر است </w:t>
      </w:r>
      <w:r>
        <w:rPr>
          <w:rFonts w:eastAsia="IRNazanin" w:cs="IRNazanin"/>
          <w:color w:val="111111"/>
          <w:sz w:val="28"/>
          <w:szCs w:val="28"/>
          <w:rtl w:val="true"/>
          <w:lang w:bidi="fa-IR"/>
        </w:rPr>
        <w:t>.</w:t>
      </w:r>
    </w:p>
    <w:p>
      <w:pPr>
        <w:pStyle w:val="Heading4"/>
        <w:numPr>
          <w:ilvl w:val="3"/>
          <w:numId w:val="1"/>
        </w:numPr>
        <w:rPr/>
      </w:pPr>
      <w:bookmarkStart w:id="1078" w:name="__RefHeading___Toc1368084_2749589250"/>
      <w:bookmarkStart w:id="1079" w:name="_Toc383"/>
      <w:bookmarkEnd w:id="1078"/>
      <w:r>
        <w:rPr>
          <w:rtl w:val="true"/>
        </w:rPr>
        <w:t>ملک موکّل بر برق</w:t>
      </w:r>
      <w:bookmarkEnd w:id="107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سَبَحَتْ بِهِ حَفِیفَةُ السَّحَابِ الْتَمَعَتْ صَوَاعِقُ الْبُرُوقِ</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از سباحت و شناوری و جریان است ، نه به معنی تسبیح و تنزیه ، </w:t>
      </w:r>
      <w:bookmarkStart w:id="1080" w:name="pg3155_20683"/>
    </w:p>
    <w:p>
      <w:pPr>
        <w:pStyle w:val="BookText"/>
        <w:rPr/>
      </w:pPr>
      <w:bookmarkEnd w:id="1080"/>
      <w:r>
        <w:rPr>
          <w:rFonts w:ascii="IRNazanin" w:hAnsi="IRNazanin" w:eastAsia="IRNazanin"/>
          <w:color w:val="111111"/>
          <w:sz w:val="28"/>
          <w:sz w:val="28"/>
          <w:szCs w:val="28"/>
          <w:rtl w:val="true"/>
          <w:lang w:bidi="fa-IR"/>
        </w:rPr>
        <w:t xml:space="preserve">چنان که فرموده است در حق بعضی از ملائکه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السَّابِحَاتِ سَبْحًا </w:t>
      </w:r>
      <w:r>
        <w:rPr>
          <w:rStyle w:val="FootnoteAnchor"/>
          <w:rtl w:val="true"/>
        </w:rPr>
        <w:footnoteReference w:id="1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جریان کنندگان نحو جریانی ، و قال تعالی فی حقّ الکواکب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فِی فَلَکٍ یَسْبَحُونَ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که همین جریان و حرکت در ملائکه بعینه تسبیحات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دعا به معنی سرعت سیر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توقّد و برافروختگی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صاعقه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برق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معصوم علیه‌السلام اشاره به سبب حدوث برق است ، یعنی زمانی که سوق و جریان کند به واسطه ملائکه موکّله بر ریاح حفیفة السحاب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سریع المشی ، التمع أی توقّد و ظهر صواعق البروق ، چه صاعقه صدای مهیب رعد است ، اذا نقض و انکسر السحاب و معها شقّة نار ینقدح من السحاب ، أو إذا اصطککت أجرامه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 مخاریق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 xml:space="preserve">، 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 سوط من نور یسوق به الملائکة السحاب </w:t>
      </w:r>
      <w:r>
        <w:rPr>
          <w:rFonts w:eastAsia="IRNazanin" w:cs="IRNazanin"/>
          <w:color w:val="111111"/>
          <w:sz w:val="28"/>
          <w:szCs w:val="28"/>
          <w:rtl w:val="true"/>
          <w:lang w:bidi="fa-IR"/>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مشاهد است که اگر در شب ظلمانی دو قطعه سنگ را به شدّت به هم زنند نار حادث شود </w:t>
      </w:r>
      <w:r>
        <w:rPr>
          <w:rFonts w:eastAsia="IRNazanin" w:cs="IRNazanin"/>
          <w:color w:val="111111"/>
          <w:sz w:val="28"/>
          <w:szCs w:val="28"/>
          <w:rtl w:val="true"/>
          <w:lang w:bidi="fa-IR"/>
        </w:rPr>
        <w:t>.</w:t>
      </w:r>
    </w:p>
    <w:p>
      <w:pPr>
        <w:pStyle w:val="Heading4"/>
        <w:numPr>
          <w:ilvl w:val="3"/>
          <w:numId w:val="1"/>
        </w:numPr>
        <w:rPr/>
      </w:pPr>
      <w:bookmarkStart w:id="1081" w:name="__RefHeading___Toc1368086_2749589250"/>
      <w:bookmarkStart w:id="1082" w:name="_Toc384"/>
      <w:bookmarkEnd w:id="1081"/>
      <w:r>
        <w:rPr>
          <w:rtl w:val="true"/>
        </w:rPr>
        <w:t>ملائکه موکّل بر برف و تگرگ</w:t>
      </w:r>
      <w:bookmarkEnd w:id="108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مُشَیِّعِی الثَّلْجِ وَ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الْهَابِطِینَ مَعَ قَطْرِ الْمَطَرِ إِذَا نَزَلَ</w:t>
      </w:r>
      <w:r>
        <w:rPr>
          <w:rFonts w:eastAsia="Amiri" w:cs="Amiri" w:ascii="Amiri" w:hAnsi="Amiri"/>
          <w:color w:val="111111"/>
          <w:sz w:val="28"/>
          <w:szCs w:val="28"/>
          <w:rtl w:val="true"/>
          <w:lang w:bidi="ar-SA"/>
        </w:rPr>
        <w:t xml:space="preserve">. </w:t>
      </w:r>
      <w:bookmarkStart w:id="1083" w:name="pg3155_20684"/>
    </w:p>
    <w:p>
      <w:pPr>
        <w:pStyle w:val="BookText"/>
        <w:rPr/>
      </w:pPr>
      <w:bookmarkEnd w:id="1083"/>
      <w:r>
        <w:rPr>
          <w:rFonts w:ascii="IRNazanin" w:hAnsi="IRNazanin" w:eastAsia="IRNazanin"/>
          <w:color w:val="111111"/>
          <w:sz w:val="28"/>
          <w:sz w:val="28"/>
          <w:szCs w:val="28"/>
          <w:rtl w:val="true"/>
          <w:lang w:bidi="fa-IR"/>
        </w:rPr>
        <w:t xml:space="preserve">مشایعت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و همراهی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به معنی تگرگ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از علو به سفل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دعا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ملائکه که متابعت می‌نمایند با ذرات برف و اعداد تگرگ و نازل شوندگان با هر قطره مطری ، کما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قطرة تقطر إلاّ و معها ملک حتی یضعها موضعها </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 و لن ینزل من السمآء قطرة إلاّ یعدّد معدود و وزن محدود ، و مقصود از ملائکه همان طبیعت ثقیله است که بر هر یک از آن قطرات</w:t>
      </w:r>
    </w:p>
    <w:p>
      <w:pPr>
        <w:pStyle w:val="BookText"/>
        <w:rPr/>
      </w:pPr>
      <w:r>
        <w:rPr>
          <w:rFonts w:ascii="IRNazanin" w:hAnsi="IRNazanin" w:eastAsia="IRNazanin"/>
          <w:color w:val="111111"/>
          <w:sz w:val="28"/>
          <w:sz w:val="28"/>
          <w:szCs w:val="28"/>
          <w:rtl w:val="true"/>
          <w:lang w:bidi="fa-IR"/>
        </w:rPr>
        <w:t xml:space="preserve">موکّل است که او را از اقصر طرق که خط مستقیم است به مرکز رساند ، چنان که گاهی ملکی دیگر بر او موکّل نماید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مستقیم انحراف و انصراف داده و در مواضع مقرّره در علم خدای تعالی بر حسب احتیاج و استحقاق عباد نازل نماید </w:t>
      </w:r>
      <w:r>
        <w:rPr>
          <w:rFonts w:eastAsia="IRNazanin" w:cs="IRNazanin"/>
          <w:color w:val="111111"/>
          <w:sz w:val="28"/>
          <w:szCs w:val="28"/>
          <w:rtl w:val="true"/>
          <w:lang w:bidi="fa-IR"/>
        </w:rPr>
        <w:t>.</w:t>
      </w:r>
    </w:p>
    <w:p>
      <w:pPr>
        <w:pStyle w:val="Heading4"/>
        <w:numPr>
          <w:ilvl w:val="3"/>
          <w:numId w:val="1"/>
        </w:numPr>
        <w:rPr/>
      </w:pPr>
      <w:bookmarkStart w:id="1084" w:name="__RefHeading___Toc1368088_2749589250"/>
      <w:bookmarkStart w:id="1085" w:name="_Toc385"/>
      <w:bookmarkEnd w:id="1084"/>
      <w:r>
        <w:rPr>
          <w:rtl w:val="true"/>
        </w:rPr>
        <w:t>در علت طبیعی برف و باران و تگرگ</w:t>
      </w:r>
      <w:bookmarkEnd w:id="108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اسباب طبیعی برف و باران و تگرگ آن است که بخار از بحار چون متصاعد شده ، به طبقه زمهریریه رسیده ، از اثر برودت بخار آب شده ، ذرات مائیه بعد از انفصال از سحاب از باب اشتیاق و جذب جنسیت که منشأ انضمام است به هم مُلصق شده ، به اقتضای طبیعت شکل کرویت که احسن اشکال است قبول نماید ، چنان که در هر یک از عناصر بسیطه همان جنسیت باعث انضمام آنها است ، مثل آن که اگر فرض شود که کره ارض قطعه قطعه شده و متفرّق گردد در جوانب عالم ، </w:t>
      </w:r>
      <w:bookmarkStart w:id="1086" w:name="pg3155_20685"/>
    </w:p>
    <w:p>
      <w:pPr>
        <w:pStyle w:val="BookText"/>
        <w:rPr/>
      </w:pPr>
      <w:bookmarkEnd w:id="1086"/>
      <w:r>
        <w:rPr>
          <w:rFonts w:ascii="IRNazanin" w:hAnsi="IRNazanin" w:eastAsia="IRNazanin"/>
          <w:color w:val="111111"/>
          <w:sz w:val="28"/>
          <w:sz w:val="28"/>
          <w:szCs w:val="28"/>
          <w:rtl w:val="true"/>
          <w:lang w:bidi="fa-IR"/>
        </w:rPr>
        <w:t xml:space="preserve">بعد منحلا به طبع رها کرده شود ، اجزاء اوّلی توجّه بعضها إلی بعض ، و یقف حیث تتهیّأ تلاقیها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اگر اجزاء رشیه مائیه در نزول قبل از الصاق به هم ، برودت هوا او را منجمد نموده ،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اگر بعد از الصاق و هیئت کرویت برودت او را منعقد نموده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اگر بعد از انضمام اجزاء و شکل کروی منجمد نشده نازل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نما صعود ابخره را در حمامات که بعد از وصول به سقف از برودت سقف آب شده ، قطرات نازل شود ، چنان که نظیر او در بدن انسان است که ابخره از حشو بدن به واسطه غلبه حرارت قلب که احرّ اعضاء است صعود نموده ، چون به دماغ که ابرد اعضاء است برسد ، آب شده به میل طبیعی هبوط کرده از منافذ وجه ، چون ثقوب منخرین و عینین نازل و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دماغ را صانع حکیم ابرد اعضا قرار داده از باب</w:t>
      </w:r>
      <w:r>
        <w:rPr>
          <w:rStyle w:val="FootnoteAnchor"/>
          <w:rtl w:val="true"/>
        </w:rPr>
        <w:footnoteReference w:id="1659"/>
      </w:r>
      <w:r>
        <w:rPr>
          <w:rFonts w:ascii="IRNazanin" w:hAnsi="IRNazanin" w:eastAsia="IRNazanin"/>
          <w:color w:val="111111"/>
          <w:sz w:val="28"/>
          <w:sz w:val="28"/>
          <w:szCs w:val="28"/>
          <w:rtl w:val="true"/>
          <w:lang w:bidi="fa-IR"/>
        </w:rPr>
        <w:t>آن است که محلّ قوای فکریه است ، و فکر حرکات معنوی است ، و هر حرکتی اعمّ از صوری و</w:t>
      </w:r>
    </w:p>
    <w:p>
      <w:pPr>
        <w:pStyle w:val="BookText"/>
        <w:rPr/>
      </w:pPr>
      <w:r>
        <w:rPr>
          <w:rFonts w:ascii="IRNazanin" w:hAnsi="IRNazanin" w:eastAsia="IRNazanin"/>
          <w:color w:val="111111"/>
          <w:sz w:val="28"/>
          <w:sz w:val="28"/>
          <w:szCs w:val="28"/>
          <w:rtl w:val="true"/>
          <w:lang w:bidi="fa-IR"/>
        </w:rPr>
        <w:t>معنوی مولّد حرارت است ، چنان که در حرکات ظاهریه محسوس است ، و اگر آن محل ابرد نبود لاحترق ، جلّ جلاله و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آیاته </w:t>
      </w:r>
      <w:r>
        <w:rPr>
          <w:rFonts w:eastAsia="IRNazanin" w:cs="IRNazanin"/>
          <w:color w:val="111111"/>
          <w:sz w:val="28"/>
          <w:szCs w:val="28"/>
          <w:rtl w:val="true"/>
          <w:lang w:bidi="fa-IR"/>
        </w:rPr>
        <w:t>.</w:t>
      </w:r>
    </w:p>
    <w:p>
      <w:pPr>
        <w:pStyle w:val="Heading4"/>
        <w:numPr>
          <w:ilvl w:val="3"/>
          <w:numId w:val="1"/>
        </w:numPr>
        <w:rPr/>
      </w:pPr>
      <w:bookmarkStart w:id="1087" w:name="__RefHeading___Toc1368090_2749589250"/>
      <w:bookmarkStart w:id="1088" w:name="_Toc386"/>
      <w:bookmarkEnd w:id="1087"/>
      <w:r>
        <w:rPr>
          <w:rtl w:val="true"/>
        </w:rPr>
        <w:t>ملائکه موکّل بر باد</w:t>
      </w:r>
      <w:bookmarkEnd w:id="108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الْقُوَّامِ عَلَی خَزَائِنِ الرِّیَاحِ</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یقوم به قیاماً ، فهو قوام ، و القوام و القیّم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المستولی علیه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النِّسَآءِ</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لهم علیهنّ قیام الولایة والسیاسة </w:t>
      </w:r>
      <w:r>
        <w:rPr>
          <w:rFonts w:eastAsia="IRNazanin" w:cs="IRNazanin"/>
          <w:color w:val="111111"/>
          <w:sz w:val="28"/>
          <w:szCs w:val="28"/>
          <w:rtl w:val="true"/>
          <w:lang w:bidi="fa-IR"/>
        </w:rPr>
        <w:t xml:space="preserve">. </w:t>
      </w:r>
      <w:bookmarkStart w:id="1089" w:name="pg3155_20686"/>
    </w:p>
    <w:p>
      <w:pPr>
        <w:pStyle w:val="BookText"/>
        <w:rPr/>
      </w:pPr>
      <w:bookmarkEnd w:id="1089"/>
      <w:r>
        <w:rPr>
          <w:rFonts w:ascii="IRNazanin" w:hAnsi="IRNazanin" w:eastAsia="IRNazanin"/>
          <w:color w:val="111111"/>
          <w:sz w:val="28"/>
          <w:sz w:val="28"/>
          <w:szCs w:val="28"/>
          <w:rtl w:val="true"/>
          <w:lang w:bidi="fa-IR"/>
        </w:rPr>
        <w:t xml:space="preserve">یعنی آن ملائکه که قائم و حافظ و متصرّف و متولّی بر خزائن و منابع ریاح‌اند ، چه ، آن مبادی فاعله و طبایع کلیه و ملائکه سماویه و ارضیه که فی الحقیقه ایادی عمّاله و اسباب معدّه‌اند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لاتجری الأمور إلاّ بأسبابها </w:t>
      </w:r>
      <w:r>
        <w:rPr>
          <w:rFonts w:eastAsia="IRNazanin" w:cs="IRNazanin"/>
          <w:color w:val="111111"/>
          <w:sz w:val="28"/>
          <w:szCs w:val="28"/>
          <w:rtl w:val="true"/>
          <w:lang w:bidi="fa-IR"/>
        </w:rPr>
        <w:t>»</w:t>
      </w:r>
      <w:r>
        <w:rPr>
          <w:rStyle w:val="FootnoteAnchor"/>
          <w:rtl w:val="true"/>
        </w:rPr>
        <w:footnoteReference w:id="1661"/>
      </w:r>
      <w:r>
        <w:rPr>
          <w:rFonts w:ascii="IRNazanin" w:hAnsi="IRNazanin" w:eastAsia="IRNazanin"/>
          <w:color w:val="111111"/>
          <w:sz w:val="28"/>
          <w:sz w:val="28"/>
          <w:szCs w:val="28"/>
          <w:rtl w:val="true"/>
          <w:lang w:bidi="fa-IR"/>
        </w:rPr>
        <w:t xml:space="preserve">چون مسخّر در تحت امرند ، لهذا فعل آن ملائکه موکّله بر خزائن ریاح را به ذات مقدّس نسبت دهد ،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یُرْسِلُ الرِّیَاحَ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90" w:name="__RefHeading___Toc1368092_2749589250"/>
      <w:bookmarkStart w:id="1091" w:name="_Toc387"/>
      <w:bookmarkEnd w:id="1090"/>
      <w:r>
        <w:rPr>
          <w:rtl w:val="true"/>
        </w:rPr>
        <w:t>علت طبیعی حصول باد</w:t>
      </w:r>
      <w:bookmarkEnd w:id="1091"/>
    </w:p>
    <w:p>
      <w:pPr>
        <w:pStyle w:val="BookText"/>
        <w:rPr/>
      </w:pPr>
      <w:r>
        <w:rPr>
          <w:rFonts w:ascii="IRNazanin" w:hAnsi="IRNazanin" w:eastAsia="IRNazanin"/>
          <w:color w:val="111111"/>
          <w:sz w:val="28"/>
          <w:sz w:val="28"/>
          <w:szCs w:val="28"/>
          <w:rtl w:val="true"/>
          <w:lang w:bidi="fa-IR"/>
        </w:rPr>
        <w:t xml:space="preserve">أمّا اسباب طبیعی در تکوّن و حدوث ریاح ، المعبّر عنها فی لسان الشریعة بالملائکة ، 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وجوهی ذکر کرده‌اند که من جمله آن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نیست الاّ هوای متحرّک ، و حرکت ذاتی هوا نیست ، و الاّ دام بدوام ذاته ، نه آن که وقتی دون وقتی باشد ، و هر عرضی علّت می‌خواهد و علت حقیقیت او نیست الاّ فاعل مختار ، ولی شرایط و اسباب معدّه او آن که</w:t>
      </w:r>
      <w:r>
        <w:rPr>
          <w:rStyle w:val="FootnoteAnchor"/>
          <w:rtl w:val="true"/>
        </w:rPr>
        <w:footnoteReference w:id="1663"/>
      </w:r>
      <w:r>
        <w:rPr>
          <w:rFonts w:ascii="IRNazanin" w:hAnsi="IRNazanin" w:eastAsia="IRNazanin"/>
          <w:color w:val="111111"/>
          <w:sz w:val="28"/>
          <w:sz w:val="28"/>
          <w:szCs w:val="28"/>
          <w:rtl w:val="true"/>
          <w:lang w:bidi="fa-IR"/>
        </w:rPr>
        <w:t xml:space="preserve">مرتفع می‌شود از ارض ادخنه ، که آن اجزاء ارضیه است که به سبب حرارت مفرط شمس در بعضی از قطعات ارض ، تسخّنت تسخیناً شدیداً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واسطه احتراق معادن کبریتیه در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بعیده است ، و به سبب آن سخونت که مایل به علو است اجزاء ارضیه را قهراً و قسراً متصاعد نماید ، و این اجزاء در ید ملائکه موکّله چون واصل شود به قرب فلک ، زیرا که هوا ملاصق به مقعّر فلک قمر است ، لذا حرکت سریعه فلک منع نماید آن ادخنه را از صعود ، و ردّ کند او را از سمت حرکتش به واسطه تحرّک آن طبقه از هوا علی الاستدارة تشییعاً للفلک ؛ لذا رجوع می‌نماید ادخنه و متفرّق می‌شود در جوانب </w:t>
      </w:r>
    </w:p>
    <w:p>
      <w:pPr>
        <w:pStyle w:val="BookText"/>
        <w:rPr/>
      </w:pPr>
      <w:r>
        <w:rPr>
          <w:rFonts w:ascii="IRNazanin" w:hAnsi="IRNazanin" w:eastAsia="IRNazanin"/>
          <w:color w:val="111111"/>
          <w:sz w:val="28"/>
          <w:sz w:val="28"/>
          <w:szCs w:val="28"/>
          <w:rtl w:val="true"/>
          <w:lang w:bidi="fa-IR"/>
        </w:rPr>
        <w:t xml:space="preserve">عالم ، و تموّج الهواء و حصل الریاح ، فان الراجع إذا خرق الهواء حدث فیما یجاوره من الهواء اضطراب ، و تموج شبیه ما یحدث فی الماء إذا القی فیه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سبب طبیعی ریاح که تموّج هواء است ، به واسطه خروج ابخره جوف ارض باشد ، چه از تأثیر سخونت شمس در باطن ارض أوّلا ابخره متکوّن می‌شود ، و از کثیف شدن ابخره به واسطه برودت ارض آب شده از عیون و قنوات منفجر شود ، و در مواضعی از ارض به واسطه صلابت و زیادتی ابخره حبس شده ، چون آن صلابت ارض مانع است او را از خروج ، عاقبت در ازدیاد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ارض را برای خروج متزلزل نموده ، محلّی را خرق نماید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 کما قیل زلزلة</w:t>
      </w:r>
      <w:r>
        <w:rPr>
          <w:rStyle w:val="FootnoteAnchor"/>
          <w:rtl w:val="true"/>
        </w:rPr>
        <w:footnoteReference w:id="1664"/>
      </w:r>
      <w:r>
        <w:rPr>
          <w:rFonts w:ascii="IRNazanin" w:hAnsi="IRNazanin" w:eastAsia="IRNazanin"/>
          <w:color w:val="111111"/>
          <w:sz w:val="28"/>
          <w:sz w:val="28"/>
          <w:szCs w:val="28"/>
          <w:rtl w:val="true"/>
          <w:lang w:bidi="fa-IR"/>
        </w:rPr>
        <w:t xml:space="preserve">الارض لحبس الأبخرة ، والعین من تکثیفها منفجرة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قطعاتی که آن درجه از صلابت را ندارد وقتی که جوف او زیاد شود از منافذ او به سرعت خارج شود ، و از سرعت حرکت خود که مایل به علوّ است هوای ملاصق وجه ارض را خرق نموده ، و آن هوا نیز هوای مجاور خود را ، تا وقتی که زور بخار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حرکت آن و خرق هوا و اضطراب هوا تموجّی حادث شود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گاهی تموّج و تلاطم در بخار پیدا می‌شود با آن که هوای سطح دریا در کمال سکونت است ، آن تموّج نیست الاّ به واسطه خروج همان ابخره جوف ارض قعر دریا که به شدت ارض و آب را خرق نموده که خود را به هوای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رساند ، لهذا آب دریا را در نقاط معیّنه متلاطم و مضطرب و متموّج نماید ، اگر چه برودت آب حرارت بخار را می‌گیرد ، لکن همان اوّل خروج او از قعر دریا عنفاً آب ملصق به قعر را خرق و متلاطم نماید ، و آن نیز آب فوق مجاور خود را </w:t>
      </w:r>
      <w:bookmarkStart w:id="1092" w:name="pg3155_20688"/>
    </w:p>
    <w:p>
      <w:pPr>
        <w:pStyle w:val="BookText"/>
        <w:rPr/>
      </w:pPr>
      <w:bookmarkEnd w:id="1092"/>
      <w:r>
        <w:rPr>
          <w:rFonts w:ascii="IRNazanin" w:hAnsi="IRNazanin" w:eastAsia="IRNazanin"/>
          <w:color w:val="111111"/>
          <w:sz w:val="28"/>
          <w:sz w:val="28"/>
          <w:szCs w:val="28"/>
          <w:rtl w:val="true"/>
          <w:lang w:bidi="fa-IR"/>
        </w:rPr>
        <w:t xml:space="preserve">همان طور متدرّجاً ، تا آن اثر اضطراب از قعر به سطح دریا رسد ؛ چنان که مشاهد است که سبوی خالی که از باب امتناع خلأ مملوّ از هوا است ، و هوا هم از لطافت خود مائل به علو است ، اگر در قعر آبی که هزار ذرع متجاوز عمق او باشد برده ، سر او را باز نمایند آن هوای ضعیف جوف او حجم آن همه آب را خرق نموده ، و به صدا و اضطراب خود را از آب خارج کرده ، به هوای سطح دریا پیوندد </w:t>
      </w:r>
      <w:r>
        <w:rPr>
          <w:rFonts w:eastAsia="IRNazanin" w:cs="IRNazanin"/>
          <w:color w:val="111111"/>
          <w:sz w:val="28"/>
          <w:szCs w:val="28"/>
          <w:rtl w:val="true"/>
          <w:lang w:bidi="fa-IR"/>
        </w:rPr>
        <w:t>.</w:t>
      </w:r>
    </w:p>
    <w:p>
      <w:pPr>
        <w:pStyle w:val="Heading4"/>
        <w:numPr>
          <w:ilvl w:val="3"/>
          <w:numId w:val="1"/>
        </w:numPr>
        <w:rPr/>
      </w:pPr>
      <w:bookmarkStart w:id="1093" w:name="__RefHeading___Toc1368094_2749589250"/>
      <w:bookmarkStart w:id="1094" w:name="_Toc388"/>
      <w:bookmarkEnd w:id="1093"/>
      <w:r>
        <w:rPr>
          <w:rtl w:val="true"/>
        </w:rPr>
        <w:t>ملائکه موکّل بر کوه‌ها</w:t>
      </w:r>
      <w:bookmarkEnd w:id="109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الْمُوَکَّلِینَ بِالْجِبَالِ فَلاَ تَزُولُ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سلام بر آن ملائکه موکّلین بر جبال که به امر خدا اجزاء آنها را چندی مانع شوند از آن حلال ،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در نفی است که به معنی اثبات باشد ، اعنی آن ملائکه موکّله مدّت متمادی از اعوام و دهور حافظ مزاج آنهااند که زایل نشوند ، اگر چه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باب آن که ملائکه ارضیه و قوای جسمانیه متناهی التأثیر و التأثّراند ، و اقتضای کلّ مرکّب یَنحلّ ، عاقبت اجزاء جبال متفرّق و منحلّ شوند ، کما اخبراللّه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بُسَّتِ الْجِبَالُ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هَبَآءً مُّنبَثًّا </w:t>
      </w:r>
      <w:r>
        <w:rPr>
          <w:rStyle w:val="FootnoteAnchor"/>
          <w:rtl w:val="true"/>
        </w:rPr>
        <w:footnoteReference w:id="16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تفرقه است ، یعنی به مرور و دهور ازمنه متفرّق شوند اجزاء جبال ، کالذرات المبثوثة فی جوانب العالم ، چنان که بودند جبال در اصل اجزاء متفرّقه در مدّت طویله بحیث لایعلم کمّیتها إلاّ اللّه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جمع نمود آن اجزاء متفرقه را ایادی بعضی از ملائکه که موکّلین‌اند بر تصریف ریاح و تمویج بحار ، و منعقد شدند جبال به اذن حق تعالی در مواضعی که مقتضی حکمت بود برای او ، تا در ارض که موجب سکون و استقرار او شود از اضطراب ، کما قال تعالی فی کلامه المجید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أَلْقَی فِی الاْءَرْضِ</w:t>
      </w:r>
      <w:r>
        <w:rPr>
          <w:rStyle w:val="FootnoteAnchor"/>
          <w:rtl w:val="true"/>
        </w:rPr>
        <w:footnoteReference w:id="1666"/>
      </w:r>
      <w:r>
        <w:rPr>
          <w:rFonts w:ascii="Amiri" w:hAnsi="Amiri" w:eastAsia="Amiri" w:cs="Amiri"/>
          <w:color w:val="111111"/>
          <w:sz w:val="28"/>
          <w:sz w:val="28"/>
          <w:szCs w:val="28"/>
          <w:rtl w:val="true"/>
          <w:lang w:bidi="ar-SA"/>
        </w:rPr>
        <w:t xml:space="preserve">رَوَاسِیَ أَن تَمِیدَ </w:t>
      </w:r>
      <w:bookmarkStart w:id="1095" w:name="pg3155_20689"/>
    </w:p>
    <w:p>
      <w:pPr>
        <w:pStyle w:val="BookText"/>
        <w:rPr/>
      </w:pPr>
      <w:bookmarkEnd w:id="1095"/>
      <w:r>
        <w:rPr>
          <w:rFonts w:ascii="Amiri" w:hAnsi="Amiri" w:eastAsia="Amiri" w:cs="Amiri"/>
          <w:color w:val="111111"/>
          <w:sz w:val="28"/>
          <w:sz w:val="28"/>
          <w:szCs w:val="28"/>
          <w:rtl w:val="true"/>
          <w:lang w:bidi="ar-SA"/>
        </w:rPr>
        <w:t xml:space="preserve">بِکُمْ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حرکت است ، زیرا که ارض کره‌ای است حاصله در ماء محیط ، و طالع از او ربع مسکون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بوده باشد خفیفه ، ثابت نمی‌ماند بر وضع واحد ، به واسطه آن که نیست بعضی از اوضاع او اولی از وضعی پس قرار داده شده جبال بر او تا آن که خارج نماید ارض را از بودنش خفیفه ، و مضطرب نباشد در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بعد از مدّت معتدّ بها عود می‌نماید جبال به همان حالت اولیه ، و زایل می‌شوند عن مواضعها فی کلّ وقت علی التدریج بهبوب الریاح و نزول الأمطار و تأثیر أشعّة الشمس و أنوار سایر الکواکب </w:t>
      </w:r>
      <w:r>
        <w:rPr>
          <w:rFonts w:eastAsia="IRNazanin" w:cs="IRNazanin"/>
          <w:color w:val="111111"/>
          <w:sz w:val="28"/>
          <w:szCs w:val="28"/>
          <w:rtl w:val="true"/>
          <w:lang w:bidi="fa-IR"/>
        </w:rPr>
        <w:t>.</w:t>
      </w:r>
    </w:p>
    <w:p>
      <w:pPr>
        <w:pStyle w:val="Heading4"/>
        <w:numPr>
          <w:ilvl w:val="3"/>
          <w:numId w:val="1"/>
        </w:numPr>
        <w:rPr/>
      </w:pPr>
      <w:bookmarkStart w:id="1096" w:name="__RefHeading___Toc1368096_2749589250"/>
      <w:bookmarkStart w:id="1097" w:name="_Toc389"/>
      <w:bookmarkEnd w:id="1096"/>
      <w:r>
        <w:rPr>
          <w:rtl w:val="true"/>
        </w:rPr>
        <w:t>علّت طبیعی تکوّن جبال</w:t>
      </w:r>
      <w:bookmarkEnd w:id="1097"/>
    </w:p>
    <w:p>
      <w:pPr>
        <w:pStyle w:val="BookText"/>
        <w:rPr/>
      </w:pPr>
      <w:r>
        <w:rPr>
          <w:rFonts w:ascii="IRNazanin" w:hAnsi="IRNazanin" w:eastAsia="IRNazanin"/>
          <w:color w:val="111111"/>
          <w:sz w:val="28"/>
          <w:sz w:val="28"/>
          <w:szCs w:val="28"/>
          <w:rtl w:val="true"/>
          <w:lang w:bidi="fa-IR"/>
        </w:rPr>
        <w:t xml:space="preserve">و در سبب طبیعی تکون جبال دو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از باب آن که در ادوار و اکوار برّ ، بحر می‌شود ، و بحر ، برّ ، به حسب قرب و بُعد شمس از خط استواء چه در نصف از دوره فلک ثوابت که دوازده هزار و ششصد سال است قریب می‌شود نیّر اعظم به قطب جنوبی و در نصف دیگر به قطب شمالی ، و به هر یک از دو نقطه که قریب شد از اثر حرارت و شدّت سخونت خود جذب می‌نماید رطوبات اطراف ارض را به آن نقطه ، و آنجا بحر می‌شود ؛ و نقطه مقابل او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رطوبات لزجه که امواج دریا در کنار جمع نموده مخلوط می‌شود با اجزاء ارضیه و تجفّها الشمس و صار حجراً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تکون و انعقاد جبال آن است که در تلاطم امر بحر و اصطکاکات آنها ، تَحجّر بعض الأرض ، ولی بالحقیقه تکوّن تمام کائنات الجو و موالید ثلاثه از حق تعالی شأنه به وساطت ایادی عمّاله او ، ملائکه سماویه و </w:t>
      </w:r>
      <w:bookmarkStart w:id="1098" w:name="pg3155_20690"/>
    </w:p>
    <w:p>
      <w:pPr>
        <w:pStyle w:val="BookText"/>
        <w:rPr/>
      </w:pPr>
      <w:bookmarkEnd w:id="1098"/>
      <w:r>
        <w:rPr>
          <w:rFonts w:ascii="IRNazanin" w:hAnsi="IRNazanin" w:eastAsia="IRNazanin"/>
          <w:color w:val="111111"/>
          <w:sz w:val="28"/>
          <w:sz w:val="28"/>
          <w:szCs w:val="28"/>
          <w:rtl w:val="true"/>
          <w:lang w:bidi="fa-IR"/>
        </w:rPr>
        <w:t xml:space="preserve">ارضیه است </w:t>
      </w:r>
      <w:r>
        <w:rPr>
          <w:rFonts w:eastAsia="IRNazanin" w:cs="IRNazanin"/>
          <w:color w:val="111111"/>
          <w:sz w:val="28"/>
          <w:szCs w:val="28"/>
          <w:rtl w:val="true"/>
          <w:lang w:bidi="fa-IR"/>
        </w:rPr>
        <w:t>.</w:t>
      </w:r>
    </w:p>
    <w:p>
      <w:pPr>
        <w:pStyle w:val="Heading4"/>
        <w:numPr>
          <w:ilvl w:val="3"/>
          <w:numId w:val="1"/>
        </w:numPr>
        <w:rPr/>
      </w:pPr>
      <w:bookmarkStart w:id="1099" w:name="__RefHeading___Toc1368098_2749589250"/>
      <w:bookmarkStart w:id="1100" w:name="_Toc390"/>
      <w:bookmarkEnd w:id="1099"/>
      <w:r>
        <w:rPr>
          <w:rtl w:val="true"/>
        </w:rPr>
        <w:t>ملائکه موکّل بر اندازه باران</w:t>
      </w:r>
      <w:bookmarkEnd w:id="1100"/>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عَرَّفْتَهُمْ مَثَاقِیلَ الْمِیَاهِ،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تَحْوِیهِ لَوَاعِجُ الاْءَمْطَارِ وَ عَوَالِجُهَا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مثقال است ، و مثقال الشی‌ء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تَکُ مِثْقَالَ حَبَّةٍ مِّنْ خَرْدَلٍ </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مثل حبّة من خردل ، نه آن که مقصود از مثاقیل فقره دعا جمع مثقال شرعی مراد باشد که آن بیست قیراط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 ماء است ، و جمع قلیل او اَمواء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جمع و انضمام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لواعج الأمطار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مطر ضعیفی که لیس فیه رعد و لا برق و لا تراکم القطرات ، یقال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عوالج الأمطار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او است از مطر غلیظ متراکم شدید ، سریع المشی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ملائکه که تو معرّفی نموده‌ای و شناسانیده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آنها مثل کردن و شبیه نمودن میاه و قطرات باران را ، چه در باران نرم ضعیف و چه در باران غلیظ شدید ، که اولی مسمّی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هر یک از آن دو چنان آن ملائکه افراد و اعداد آنها را مثل و شبیه می‌نمایند که اگر فرضاً صد قطره از آنها را فرداً فرد اخذ نموده به وزن و مقدار واحد خواهد بود ، و در نزول چنان به خطّ مستقیم آنها را وارد ارض می‌نمایند که ابداً در بین مسافت بعیده دو قطره به هم مخلوط نشده ، و قطرات مزاحم یکدیگر نگردد ؛ این نیست إلاّ به فعل ملائکه که عالمین و شاعرین‌اند ، نه فعل طبیعت عدیم الشعور </w:t>
      </w:r>
      <w:r>
        <w:rPr>
          <w:rFonts w:eastAsia="IRNazanin" w:cs="IRNazanin"/>
          <w:color w:val="111111"/>
          <w:sz w:val="28"/>
          <w:szCs w:val="28"/>
          <w:rtl w:val="true"/>
          <w:lang w:bidi="fa-IR"/>
        </w:rPr>
        <w:t xml:space="preserve">. </w:t>
      </w:r>
      <w:bookmarkStart w:id="1101" w:name="pg3155_20691"/>
    </w:p>
    <w:p>
      <w:pPr>
        <w:pStyle w:val="Heading4"/>
        <w:numPr>
          <w:ilvl w:val="3"/>
          <w:numId w:val="1"/>
        </w:numPr>
        <w:rPr/>
      </w:pPr>
      <w:bookmarkStart w:id="1102" w:name="__RefHeading___Toc1368100_2749589250"/>
      <w:bookmarkStart w:id="1103" w:name="_Toc391"/>
      <w:bookmarkEnd w:id="1101"/>
      <w:bookmarkEnd w:id="1102"/>
      <w:r>
        <w:rPr>
          <w:rtl w:val="true"/>
        </w:rPr>
        <w:t>ملائکه موکّل بر نزول بلاء و گشایش</w:t>
      </w:r>
      <w:bookmarkEnd w:id="1103"/>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رُسُلِکَ مِنَ الْمَلاَئِکَةِ إِلَی أَهْلِ الاْءَرْضِ بِمَکْرُوهِ مَا یَنْزِلُ مِنَ الْبَلاَءِ وَ مَحْبُوبِ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سلام بر ملائکه که رسولهای تو اند به سوی اهالی ارض ، هر چند عامّ است و تمام ما فی الارض را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که خطاب به ذوی العقول است که قابل تکلیف باشند ، رسول به انزال و ایصال مکروهات بِلا اختبار آنها ، بما نزل من البلاء من القحط و الغلا و الطاعون و الوباء و الخسوف و الکسوف و الزلازل و</w:t>
      </w:r>
    </w:p>
    <w:p>
      <w:pPr>
        <w:pStyle w:val="BookText"/>
        <w:rPr/>
      </w:pPr>
      <w:r>
        <w:rPr>
          <w:rFonts w:ascii="IRNazanin" w:hAnsi="IRNazanin" w:eastAsia="IRNazanin"/>
          <w:color w:val="111111"/>
          <w:sz w:val="28"/>
          <w:sz w:val="28"/>
          <w:szCs w:val="28"/>
          <w:rtl w:val="true"/>
          <w:lang w:bidi="fa-IR"/>
        </w:rPr>
        <w:t xml:space="preserve">استیلاء العدو ، و لأجل المجازات و الانتقام و بإنزال المحبوب و الرخاء من السعة فی الرزق ، والصحة فی البدن ، و الرفاهیة فی القلب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سَنُرِیهِمْ آیَاتِنَا فِی الاْآفَاقِ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قبیل آن آیات مذکوره که در جوانب عالم به انسان ارائه می‌دهد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أَنْفُسِهِمْ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بالخوف ، و مرّة بالأمن ، و مرّة بالصحّة ، و مرّة بالسقم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نزول تمام این آیات مکروهه و محبوبه از حق است به توسّط رسولان الهی از ملائکه علویه و سفلیه ارضیه و سماویه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آن که اغلب واردات انسان به توسّط رسولان الهی و ملائکه روحانی است که ممثّل و مصوّر می‌شوند در صورهای مختلفه از صورت انسان و غیره ، ولی قابل مشاهده آن حقایق مجرّده در صور برزخیه مخصوص به بعضی از صاحبان قلوب صافیه منوّره و عیون مکتحله به نوراللّه است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ورد فی القرآن فی حقّ مریم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فَأَرْسَلْنَآ إِلَیْهَا رُوحَنَا فَتَمَثَّلَ لَهَا بَشَرًا سَوِیًّا </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فی صورة إنسان مستوی القامة و معتدل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إِنَّمَآ أَنَا رَسُولُ رَبِّکِ لاِءَهَبَ لَکِ غُلاَمًا زَکِیًّا </w:t>
      </w:r>
      <w:r>
        <w:rPr>
          <w:rStyle w:val="FootnoteAnchor"/>
          <w:rtl w:val="true"/>
        </w:rPr>
        <w:footnoteReference w:id="16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موضع دیگر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bookmarkStart w:id="1104" w:name="pg3155_20692"/>
    </w:p>
    <w:p>
      <w:pPr>
        <w:pStyle w:val="BookText"/>
        <w:rPr/>
      </w:pPr>
      <w:bookmarkEnd w:id="1104"/>
      <w:r>
        <w:rPr>
          <w:rFonts w:ascii="Amiri" w:hAnsi="Amiri" w:eastAsia="Amiri" w:cs="Amiri"/>
          <w:color w:val="111111"/>
          <w:sz w:val="28"/>
          <w:sz w:val="28"/>
          <w:szCs w:val="28"/>
          <w:rtl w:val="true"/>
          <w:lang w:bidi="ar-SA"/>
        </w:rPr>
        <w:t xml:space="preserve">یَنظُرُونَ إِلاَّ أَن تَأْتِیَهُمُ الْمَلاَئِکَةُ أَوْ یَأْتِیَ رَبُّکَ أَوْ یَأْتِیَ بَعْضُ آیَاتِ رَبِّکَ یَوْمَ یَأْتِی بَعْضُ آیَاتِ رَبِّکَ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آیات مکروهه و محبوبه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است ، معنی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جز این انتظار دیگری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باری ، در رسالات ملائکه است به سوی انسان به امر محبوب ما قاله فی حقّ ابراهیم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جَآءَتْ رُسُلُنَا إِبْرَاهِیمَ بِالْبُشْرَی قَالُوا سَلاَمًا قَالَ سَلاَمٌ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اشاره به ارسال ایشان است به مکروه ما قال فی حَق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لُوطُ إِنَّا رُسُلُ رَبِّکَ لَن یَصِلُوآا إِلَیْکَ فَأَسْرِ بِأَهْلِکَ بِقِطْعٍ مِّنَ اللَّیْلِ وَ لاَ یَلْتَفِتْ مِنکُمْ أَحَدٌ إِلاَّ امْرَأَتَکَ إِنَّهُ مُصِیبُهَا مَآ أَصَابَهُمْ إِنَّ مَوْعِدَهُمُ الصُّبْحُ أَ لَیْسَ الصُّبْحُ بِقَرِیبٍ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05" w:name="__RefHeading___Toc1368102_2749589250"/>
      <w:bookmarkStart w:id="1106" w:name="_Toc392"/>
      <w:bookmarkEnd w:id="1105"/>
      <w:r>
        <w:rPr>
          <w:rtl w:val="true"/>
        </w:rPr>
        <w:t>ملائکه سفیر</w:t>
      </w:r>
      <w:bookmarkEnd w:id="1106"/>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السَّفَرَةِ الْکِرَامِ الْبَرَرَةِ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الملائکة المطیعون المطهّرون من الذنوب و الآثام ، که مقصود از این ملائکه ، نفوس قدسیه اولیاء مطیعون للّه‌اند ، بعد از طهارت و برائتشان در قوس صعود از ارجاس و انجاس و اوزار عالم طبیعت در سفر رجوع الی اللّه ؛ چه انسان هنوز که منتهی به حضرت غایة الغایات و منتهی الطلبات نشده بین مبدأ و منتهی مسافر است ، سفر من اللّه ، و سفری الی اللّه ؛ به مقتضای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سفر اوّل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إِلَیْهِ رَاجِعُون </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دوّم ، که اوّل را قوس نزول گفته‌اند ، و ثانی را قوس صعود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سفر اول انسان ، چون بعد از مبدأ و قرب به ظلمات است لهذا تمام خسران و نقصان است ، به مصداق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الاْءِنسَانَ فِی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w:t>
      </w:r>
    </w:p>
    <w:p>
      <w:pPr>
        <w:pStyle w:val="BookText"/>
        <w:rPr/>
      </w:pPr>
      <w:r>
        <w:rPr>
          <w:rFonts w:ascii="Amiri" w:hAnsi="Amiri" w:eastAsia="Amiri" w:cs="Amiri"/>
          <w:color w:val="111111"/>
          <w:sz w:val="28"/>
          <w:sz w:val="28"/>
          <w:szCs w:val="28"/>
          <w:rtl w:val="true"/>
          <w:lang w:bidi="ar-SA"/>
        </w:rPr>
        <w:t xml:space="preserve">سَافِلِینَ </w:t>
      </w:r>
      <w:r>
        <w:rPr>
          <w:rStyle w:val="FootnoteAnchor"/>
          <w:rtl w:val="true"/>
        </w:rPr>
        <w:footnoteReference w:id="16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 اوّل در وجود عقل بروز نموده ، و بعد در مراتب تنزّلات عقلانی منتهی به نفس شده ، و بعد از نفوس کلّیه سماویه به نفوس منطبعه جزئیه ، و بعد در صور طبایع بسیطه ، و از او منتقل به هیولای عالم مواد که ظلمت بحت و قوّه 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لیلة‌القدر </w:t>
      </w:r>
      <w:r>
        <w:rPr>
          <w:rFonts w:eastAsia="IRNazanin" w:cs="IRNazanin"/>
          <w:color w:val="111111"/>
          <w:sz w:val="28"/>
          <w:szCs w:val="28"/>
          <w:rtl w:val="true"/>
          <w:lang w:bidi="fa-IR"/>
        </w:rPr>
        <w:t xml:space="preserve">. . . </w:t>
      </w:r>
      <w:r>
        <w:rPr>
          <w:rStyle w:val="FootnoteAnchor"/>
          <w:rtl w:val="true"/>
        </w:rPr>
        <w:footnoteReference w:id="1678"/>
      </w:r>
      <w:r>
        <w:rPr>
          <w:rFonts w:ascii="IRNazanin" w:hAnsi="IRNazanin" w:eastAsia="IRNazanin"/>
          <w:color w:val="111111"/>
          <w:sz w:val="28"/>
          <w:sz w:val="28"/>
          <w:szCs w:val="28"/>
          <w:rtl w:val="true"/>
          <w:lang w:bidi="fa-IR"/>
        </w:rPr>
        <w:t xml:space="preserve">، و از آن مرتبه درجه به درجه در توجّه به یوم القیامة صاعد الی 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حقّ تعالی بر آن نفوس صاعده کاملاً در علم 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نموده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بَأَیْدِی سَفَرَةٍ </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نیز معصوم علیه‌السلام در فقره دعا اقتباساً اشاره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فی حدیث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تغرنّکم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فیها سفر </w:t>
      </w:r>
      <w:r>
        <w:rPr>
          <w:rFonts w:eastAsia="IRNazanin" w:cs="IRNazanin"/>
          <w:color w:val="111111"/>
          <w:sz w:val="28"/>
          <w:szCs w:val="28"/>
          <w:rtl w:val="true"/>
          <w:lang w:bidi="fa-IR"/>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الرجل أی خرج للارتحال ، فهو 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سُفر ، کما ورد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مثلکم و مثلها کسفر سلکوا سبیلاً ، فکأ نّهم قد قطعوا و أمّوا عَلَماً ، فکأ نّهم قد بلغوه ، و کم عسی المجری الی الغایة أن یجری إلیها حتی یبلغها ، و ما عسی أن یکون بقاء من له یوم لایعدوه ، و طالب حثیث فی الدنیا یحدوه </w:t>
      </w:r>
      <w:r>
        <w:rPr>
          <w:rFonts w:eastAsia="IRNazanin" w:cs="IRNazanin"/>
          <w:color w:val="111111"/>
          <w:sz w:val="28"/>
          <w:szCs w:val="28"/>
          <w:rtl w:val="true"/>
          <w:lang w:bidi="fa-IR"/>
        </w:rPr>
        <w:t>» .</w:t>
      </w:r>
      <w:r>
        <w:rPr>
          <w:rStyle w:val="FootnoteAnchor"/>
          <w:rtl w:val="true"/>
        </w:rPr>
        <w:footnoteReference w:id="1681"/>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مرگ است خلق را آهنگ دم زدن گام و روز و شب فرسنگ</w:t>
      </w:r>
      <w:r>
        <w:rPr>
          <w:rStyle w:val="FootnoteAnchor"/>
          <w:rtl w:val="true"/>
        </w:rPr>
        <w:footnoteReference w:id="1682"/>
      </w:r>
      <w:bookmarkStart w:id="1107" w:name="pg3155_20694"/>
    </w:p>
    <w:p>
      <w:pPr>
        <w:pStyle w:val="Heading4"/>
        <w:numPr>
          <w:ilvl w:val="3"/>
          <w:numId w:val="1"/>
        </w:numPr>
        <w:rPr/>
      </w:pPr>
      <w:bookmarkStart w:id="1108" w:name="__RefHeading___Toc1368104_2749589250"/>
      <w:bookmarkStart w:id="1109" w:name="_Toc393"/>
      <w:bookmarkEnd w:id="1107"/>
      <w:bookmarkEnd w:id="1108"/>
      <w:r>
        <w:rPr>
          <w:rtl w:val="true"/>
        </w:rPr>
        <w:t>ملائکه نویسنده اعمال انسان</w:t>
      </w:r>
      <w:bookmarkEnd w:id="1109"/>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الْحَفَظَةِ الْکِرَامِ الْکَاتِبِینَ</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معصوم علیه‌السلام اشاره به آیه مبارکه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الملکان یکتبان علی العبد کلّ شی‌ء حتی النفخ فی الرماد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آنها اعمال بنی آدم را بر صحایف قلوب که کتاب تکوینی نفسی است ، معنایش آن است که هر یک از اعمال حسنه و طاعات و معاصی و سیّئات مندوبات و مکروهات که از انسان صادر می‌شود ، متدرّجاً اثر آن به تکرار در لوح قلب به توسّط آن دو ملک ثبت و ضبط می‌شود ، تا آن که آن عمل به سر حدّ ملکه راسخه رسد ، تا از اثر طاعات قلب و تصفیه مجلی و مرآت ظهور و بروز حقایق علمیه و الهامات غیبیه گردد ، و از طریق مستقیم عدالت که اقصر طرق الی اللّه است به رضوان و جنان رسد ، و اگر نعوذ باللّه کفه سیئات غلبه نمود ، و ملکات رذیله شدّت کرد ، و قلب ، کتاب فجّار شد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لَفِی سِجِّینٍ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علی الجمله ، اگر چه قرائت و مطالعه نقوش این کتاب انفسی در دنیا هم برای معدودی از اولواالالباب ، مرتاضین و صاحبان کشف و بصیرت مبرا است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کِتَابَکَ کَفَی بِنَفْسِکَ الْیَوْمَ عَلَیْکَ حَسِیبًا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محاسباً ، ولی مشاهده ناس کما هو حقّه موقوف به کشف عظای طبیعت و حدّت بصر است به موت ، کما أخبر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کُنتَ فِی غَفْلَةٍ مِّنْ هَذَا فَکَشَفْنَا عَنکَ غِطَآءَکَ فَبَصَرُکَ الْیَوْمَ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w:t>
      </w:r>
      <w:r>
        <w:rPr>
          <w:rStyle w:val="FootnoteAnchor"/>
          <w:rtl w:val="true"/>
        </w:rPr>
        <w:footnoteReference w:id="1688"/>
      </w:r>
      <w:bookmarkStart w:id="1110" w:name="pg3155_20695"/>
    </w:p>
    <w:p>
      <w:pPr>
        <w:pStyle w:val="Heading4"/>
        <w:numPr>
          <w:ilvl w:val="3"/>
          <w:numId w:val="1"/>
        </w:numPr>
        <w:rPr/>
      </w:pPr>
      <w:bookmarkStart w:id="1111" w:name="__RefHeading___Toc1368106_2749589250"/>
      <w:bookmarkStart w:id="1112" w:name="_Toc394"/>
      <w:bookmarkEnd w:id="1110"/>
      <w:bookmarkEnd w:id="1111"/>
      <w:r>
        <w:rPr>
          <w:rtl w:val="true"/>
        </w:rPr>
        <w:t>عقل یا ملک الهی</w:t>
      </w:r>
      <w:bookmarkEnd w:id="1112"/>
    </w:p>
    <w:p>
      <w:pPr>
        <w:pStyle w:val="BookText"/>
        <w:rPr/>
      </w:pPr>
      <w:r>
        <w:rPr>
          <w:rFonts w:ascii="IRNazanin" w:hAnsi="IRNazanin" w:eastAsia="IRNazanin"/>
          <w:color w:val="111111"/>
          <w:sz w:val="28"/>
          <w:sz w:val="28"/>
          <w:szCs w:val="28"/>
          <w:rtl w:val="true"/>
          <w:lang w:bidi="fa-IR"/>
        </w:rPr>
        <w:t xml:space="preserve">و عقل نظری و عقل عملی در انسان که ملکین مقرّبین عن الیمین و عن الشمال قعیداند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الفعال الذی هو حقیقة روح القدس ألقا الیهما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روح‌القدس یسدّدنا الی الصواب </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گفته‌اند بعضی از قدماء حکماء که از برای هر یک از این ارواح سفلیه ، روح سماوی علوی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لها کالأب المشفق یعینها علی مهمّاتها فی یقظتها و منامها علی سبیل الرؤیا تارةً ، و علی وجه الإلهامات ، أخری </w:t>
      </w:r>
      <w:r>
        <w:rPr>
          <w:rFonts w:eastAsia="IRNazanin" w:cs="IRNazanin"/>
          <w:color w:val="111111"/>
          <w:sz w:val="28"/>
          <w:szCs w:val="28"/>
          <w:rtl w:val="true"/>
          <w:lang w:bidi="fa-IR"/>
        </w:rPr>
        <w:t>»</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مبادی عالیه در اصطلاح ایشان نامیده شده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انواع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الارواح السفلیة المتولّد منها أضعف منها آثاراً ، لأنّ کلّ معلول أضعف من علّته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از جمله ملائکه موکّله بر انسان بمقتضی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یرسل علیکم حفظة ، هم عشرة املاک علی کل فرد یحفظه عن المهالک و المعاطب بأمراللّه مادام کونه فی الدنیا </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اعتباری چنان که گفته‌اند حکما ، ملائکه حفظه ، هی النفوس الجزئیة و القوی الجسمانیة التی تحفظ الأرکان مع طبایعها المتضادة علی امتزاجها مدّة معتدّ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همین قول حکماء است کلام الهی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مُعَقِّبَاتٌ مِّن بَیْنِ یَدَیْهِ وَ مِنْ خَلْفِهِ یَحْفَظُونَهُ مِنْ أَمْرِ اللَّهِ </w:t>
      </w:r>
      <w:r>
        <w:rPr>
          <w:rStyle w:val="FootnoteAnchor"/>
          <w:rtl w:val="true"/>
        </w:rPr>
        <w:footnoteReference w:id="16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ملائکه‌اند ، که بعضها عقیب بعض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قوی و مدارک خمسه ظاهره است ، که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در ظاهر نفس الامرند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ایماء به خمسه باطنه‌اند که در </w:t>
      </w:r>
      <w:bookmarkStart w:id="1113" w:name="pg3155_20696"/>
    </w:p>
    <w:p>
      <w:pPr>
        <w:pStyle w:val="BookText"/>
        <w:rPr/>
      </w:pPr>
      <w:bookmarkEnd w:id="1113"/>
      <w:r>
        <w:rPr>
          <w:rFonts w:ascii="IRNazanin" w:hAnsi="IRNazanin" w:eastAsia="IRNazanin"/>
          <w:color w:val="111111"/>
          <w:sz w:val="28"/>
          <w:sz w:val="28"/>
          <w:szCs w:val="28"/>
          <w:rtl w:val="true"/>
          <w:lang w:bidi="fa-IR"/>
        </w:rPr>
        <w:t xml:space="preserve">خلف حجاب‌اند ، نه در ظاهر بشره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آنها حفظ می‌نمایند انسان را به امر خدا از وقوع در مهالک ، چنان که اخسّ آن مدارک عشره که ملائکه</w:t>
      </w:r>
    </w:p>
    <w:p>
      <w:pPr>
        <w:pStyle w:val="BookText"/>
        <w:rPr/>
      </w:pPr>
      <w:r>
        <w:rPr>
          <w:rFonts w:ascii="IRNazanin" w:hAnsi="IRNazanin" w:eastAsia="IRNazanin"/>
          <w:color w:val="111111"/>
          <w:sz w:val="28"/>
          <w:sz w:val="28"/>
          <w:szCs w:val="28"/>
          <w:rtl w:val="true"/>
          <w:lang w:bidi="fa-IR"/>
        </w:rPr>
        <w:t xml:space="preserve">ارضیه‌اند قوّه لامسه است ، که اگر در انسان قرار داده نشده بود که سردی مفرط و گرمی مفرط را درک کرده خود را حفظ نماید ، لابدّ به سرعت هلاک شده بود ، بر این قیاس نما باقی را </w:t>
      </w:r>
      <w:r>
        <w:rPr>
          <w:rFonts w:eastAsia="IRNazanin" w:cs="IRNazanin"/>
          <w:color w:val="111111"/>
          <w:sz w:val="28"/>
          <w:szCs w:val="28"/>
          <w:rtl w:val="true"/>
          <w:lang w:bidi="fa-IR"/>
        </w:rPr>
        <w:t>.</w:t>
      </w:r>
    </w:p>
    <w:p>
      <w:pPr>
        <w:pStyle w:val="Heading4"/>
        <w:numPr>
          <w:ilvl w:val="3"/>
          <w:numId w:val="1"/>
        </w:numPr>
        <w:rPr/>
      </w:pPr>
      <w:bookmarkStart w:id="1114" w:name="__RefHeading___Toc1368108_2749589250"/>
      <w:bookmarkStart w:id="1115" w:name="_Toc395"/>
      <w:bookmarkEnd w:id="1114"/>
      <w:r>
        <w:rPr>
          <w:rtl w:val="true"/>
        </w:rPr>
        <w:t>ملک الموت و نکیر و منکر</w:t>
      </w:r>
      <w:bookmarkEnd w:id="111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مَلَکِ الْمَوْتِ وَ أَعْوَانِهِ، وَ مُنْکَرٍ وَ نَکِیرٍ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 نکیر اسماء ملکین مشهورین‌اند فی القبر و قد أنکر بعض أهل الاسلام تسمیتها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ما یصدر من الکافر و من المتلجّج عند سؤالها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یصدر عنهما من التضریع لهما ، فلیس للمؤمن منکر و نکیر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احادیث صحیحه بر خلاف عقیده آنها است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الشی‌ء القبیح ، و هو ضدّ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الإنکار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انکرت علیه فعله أی ردّ علیه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اثبات آن دو ملک به این معنی برای هر نفسی از نفوس از این باب است که نفس انسان به واسطه مؤانست و معاشرت ایام طویله با بدن که قبر حقیقی او است ، اگر چه از حیث آن که أین الظلمة من النور و الزنجی من الحور بیّن‌اند ، و به حسب حقیقت بودن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روح از باب الفت و مجاورت تن کمال کراهت را از موت که قطع علاقه او از این قبر مظلم است دارد ، کما فی القدسی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ترددت فی شی‌ء أنا فاعله ، کتردّدی فی قبض روح عبدی المؤمن ، یکره الموت ، و أنا اکره مسائته </w:t>
      </w:r>
      <w:r>
        <w:rPr>
          <w:rFonts w:eastAsia="IRNazanin" w:cs="IRNazanin"/>
          <w:color w:val="111111"/>
          <w:sz w:val="28"/>
          <w:szCs w:val="28"/>
          <w:rtl w:val="true"/>
          <w:lang w:bidi="fa-IR"/>
        </w:rPr>
        <w:t>»</w:t>
      </w:r>
      <w:r>
        <w:rPr>
          <w:rStyle w:val="FootnoteAnchor"/>
          <w:rtl w:val="true"/>
        </w:rPr>
        <w:footnoteReference w:id="1693"/>
      </w:r>
      <w:r>
        <w:rPr>
          <w:rFonts w:ascii="IRNazanin" w:hAnsi="IRNazanin" w:eastAsia="IRNazanin"/>
          <w:color w:val="111111"/>
          <w:sz w:val="28"/>
          <w:sz w:val="28"/>
          <w:szCs w:val="28"/>
          <w:rtl w:val="true"/>
          <w:lang w:bidi="fa-IR"/>
        </w:rPr>
        <w:t xml:space="preserve">، یعنی از سوء گرفتاری او به تن </w:t>
      </w:r>
      <w:r>
        <w:rPr>
          <w:rFonts w:eastAsia="IRNazanin" w:cs="IRNazanin"/>
          <w:color w:val="111111"/>
          <w:sz w:val="28"/>
          <w:szCs w:val="28"/>
          <w:rtl w:val="true"/>
          <w:lang w:bidi="fa-IR"/>
        </w:rPr>
        <w:t xml:space="preserve">. </w:t>
      </w:r>
      <w:bookmarkStart w:id="1116" w:name="pg3155_20697"/>
    </w:p>
    <w:p>
      <w:pPr>
        <w:pStyle w:val="BookText"/>
        <w:rPr/>
      </w:pPr>
      <w:bookmarkEnd w:id="1116"/>
      <w:r>
        <w:rPr>
          <w:rFonts w:ascii="IRNazanin" w:hAnsi="IRNazanin" w:eastAsia="IRNazanin"/>
          <w:color w:val="111111"/>
          <w:sz w:val="28"/>
          <w:sz w:val="28"/>
          <w:szCs w:val="28"/>
          <w:rtl w:val="true"/>
          <w:lang w:bidi="fa-IR"/>
        </w:rPr>
        <w:t xml:space="preserve">لهذا ، او را حین الموت و انقضای اجلّ مسمّی حکیم علی الاطلاق به واسطه آن که محبوب مجازی او را در نظرش مکروه نماید ، آن دو ملک را بر او می‌گمارد ، که یکی که منکر است ، غیّر البدن الذی هو قبر الروح عن حاله و شکله و قبّحه فی عینه ؛ و دیگری که نکیر است وا دارد ، حتّی تقرعه بالدواهی و الأسقام ، و غاب البدن فی نظره ، حتی طرحه طوعاً أو کرها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با تو بدو ، بد خو کند تا تو را ناچار وان سو کند</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تَتَوَفَّاهُمُ الْمَلاَئِکَةُ طَیِّبِینَ </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طاهرین عن دنس الکفر و رجس المعاصی و أنجاس حبّ الدنیا ،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کل خطیئة </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علایق جسمانیه ، فلا یکون لصاحب هذه</w:t>
      </w:r>
      <w:r>
        <w:rPr>
          <w:rStyle w:val="FootnoteAnchor"/>
          <w:rtl w:val="true"/>
        </w:rPr>
        <w:footnoteReference w:id="1696"/>
      </w:r>
      <w:r>
        <w:rPr>
          <w:rFonts w:ascii="Amiri" w:hAnsi="Amiri" w:eastAsia="Amiri" w:cs="Amiri"/>
          <w:color w:val="111111"/>
          <w:sz w:val="28"/>
          <w:sz w:val="28"/>
          <w:szCs w:val="28"/>
          <w:rtl w:val="true"/>
          <w:lang w:bidi="ar-SA"/>
        </w:rPr>
        <w:t xml:space="preserve">الحالة تأ لّم من الموت ، 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ادْخُلُوا الْجَنَّةَ بِمَا کُنتُمْ تَعْمَلُونَ</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قول معصوم که بعد از ذکر منکر و نکیر فرماید </w:t>
      </w:r>
      <w:r>
        <w:rPr>
          <w:rFonts w:eastAsia="IRNazanin" w:cs="IRNazanin"/>
          <w:color w:val="111111"/>
          <w:sz w:val="28"/>
          <w:szCs w:val="28"/>
          <w:rtl w:val="true"/>
          <w:lang w:bidi="fa-IR"/>
        </w:rPr>
        <w:t>:</w:t>
      </w:r>
    </w:p>
    <w:p>
      <w:pPr>
        <w:pStyle w:val="Heading4"/>
        <w:numPr>
          <w:ilvl w:val="3"/>
          <w:numId w:val="1"/>
        </w:numPr>
        <w:rPr/>
      </w:pPr>
      <w:bookmarkStart w:id="1117" w:name="__RefHeading___Toc1368110_2749589250"/>
      <w:bookmarkStart w:id="1118" w:name="_Toc396"/>
      <w:bookmarkEnd w:id="1117"/>
      <w:r>
        <w:rPr>
          <w:rtl w:val="true"/>
        </w:rPr>
        <w:t>ملک رومان فتان</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رُومَانَ فَتَّانِ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ایماء و اشاره به همین مطلب مذکور است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اسم فاعل‌اند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ضعیف و سست کننده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فتان که از فتنه است ، اینجا به معنی خزی و هلاکت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 به معنی فضیحت و رسوا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 نماینده قبور ، که اشاره به ابدان است کما قال علی علیه‌السلام </w:t>
      </w:r>
      <w:r>
        <w:rPr>
          <w:rFonts w:eastAsia="IRNazanin" w:cs="IRNazanin"/>
          <w:color w:val="111111"/>
          <w:sz w:val="28"/>
          <w:szCs w:val="28"/>
          <w:rtl w:val="true"/>
          <w:lang w:bidi="fa-IR"/>
        </w:rPr>
        <w:t xml:space="preserve">: </w:t>
      </w:r>
      <w:bookmarkStart w:id="1119" w:name="pg3155_20698"/>
    </w:p>
    <w:p>
      <w:pPr>
        <w:pStyle w:val="BookText"/>
        <w:rPr/>
      </w:pPr>
      <w:bookmarkEnd w:id="1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الجمل قبل الموت موت لأهله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أجسادهم قبل القبور قبور</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چنان که صدر المتأ لّهین قدس‌سره </w:t>
      </w:r>
      <w:r>
        <w:rPr>
          <w:rStyle w:val="FootnoteAnchor"/>
          <w:rtl w:val="true"/>
        </w:rPr>
        <w:footnoteReference w:id="1699"/>
      </w:r>
      <w:r>
        <w:rPr>
          <w:rFonts w:ascii="Amiri" w:hAnsi="Amiri" w:eastAsia="Amiri" w:cs="Amiri"/>
          <w:color w:val="111111"/>
          <w:sz w:val="28"/>
          <w:sz w:val="28"/>
          <w:szCs w:val="28"/>
          <w:rtl w:val="true"/>
          <w:lang w:bidi="ar-SA"/>
        </w:rPr>
        <w:t xml:space="preserve">در تأویل این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لَنُذِیقَنَّهُم مِّنَ الْعَذَابِ الاْءَدْنَی دُونَ الْعَذَابِ الاْءَکْبَرِ لَعَلَّهُمْ یَرْجِعُونَ </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فرموده‌اند که بعید نیست که مراد از عذاب ادنی نفس بشریت و بقای در دنیا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البشریة کلّها عذاب </w:t>
      </w:r>
      <w:r>
        <w:rPr>
          <w:rFonts w:eastAsia="IRNazanin" w:cs="IRNazanin"/>
          <w:color w:val="111111"/>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 xml:space="preserve">و منشأ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چنان که گذشت قبر حقیقی روح کون او در این حفره قالب است ، که موت او است ، لأنّ البدن قبر متحرّک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رسول صلی‌الله‌علیه‌و‌آله اشاره به بدن است که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ینظر إلی میّت یمشی فلینظر إلی </w:t>
      </w:r>
      <w:r>
        <w:rPr>
          <w:rFonts w:eastAsia="IRNazanin" w:cs="IRNazanin"/>
          <w:color w:val="111111"/>
          <w:sz w:val="28"/>
          <w:szCs w:val="28"/>
          <w:rtl w:val="true"/>
          <w:lang w:bidi="fa-IR"/>
        </w:rPr>
        <w:t>. . .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1368112_2749589250"/>
      <w:bookmarkStart w:id="1121" w:name="_Toc397"/>
      <w:bookmarkEnd w:id="1120"/>
      <w:r>
        <w:rPr>
          <w:rtl w:val="true"/>
        </w:rPr>
        <w:t>تفسیر اجمالی آیه نور</w:t>
      </w:r>
      <w:bookmarkEnd w:id="112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فیها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 بدن به اعتباری مشکات است و روح مصباح او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نُورِهِ کَمِشْکاةٍ فِیهَا مِصْبَاحٌ الْمِصْبَاحُ فِی زُجَاجَةٍ الزُّجَاجَةُ کَأَ نَّهَا کَوْکَبٌ دُرِّیٌّ یُوقَدُ مِنْ شَجَرَةٍ مُبَارَکَةٍ زَیْتُونَةٍ لاَ شَرْقِیَّةٍ وَ لاَ غَرْبِیَّةٍ یَکَادُ زَیْتُهَا یُضِیآءُ وَ لَوْ لَمْ تَمْسَسْهُ نَارٌ </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 مشکات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 و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مصباحِ قلب در زجاجه‌ای است که عبارت از روح نفسانی باشد که مبدأ انوار حسّ و حرکت ارادی است ، که گویا چون کوکب دری درخشندگی دارد ، چون نور نفس از تمام منافذ مشکات بدن طالع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شَجَرَةٍ مُبَارَکَةٍ </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این نور نفس برافروخته شده از شجره مبارکه که روح بخاری حیوانی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تشبیه به شجره شده ، به واسطه آن که شُعب و اغصان و اوراق این روح بخاری که حاصل از اغذیه و اشربه و منبعث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است ، به توسّط اورده و شرائین و اعصاب در تمام اجزاء بدن در سریان و جریان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 فَرْعُهَا فِی السَّمَآءِ </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شَرْقِیَّةٍ وَ لاَ غَرْبِیَّةٍ </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روح که از الطف خون است برزخ بین العالمین است ، نه از شرق عالم ارواح است ، و نه از غرب عالم اجسام ، نه مجرّد محض است و نه مادّی 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الجمله ، و از جمله ملائکه حق تعالی چنان که مفاد فقره دعا است ملک الموت است و اعوان او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یَتَوَفاکُمْ مَلَکُ الْمَوْتِ الَّذِی وُکِّلَ بِکُمْ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المتوفّی للنفوس و الأرواح هو المخرج لها عن الأبدان ، بحیث لایترک منها أثر فی البدن ؛ زیرا که قرار داده شده دنیا بین دست ملک موت چون جامی ، و</w:t>
      </w:r>
    </w:p>
    <w:p>
      <w:pPr>
        <w:pStyle w:val="BookText"/>
        <w:rPr/>
      </w:pPr>
      <w:r>
        <w:rPr>
          <w:rFonts w:ascii="IRNazanin" w:hAnsi="IRNazanin" w:eastAsia="IRNazanin"/>
          <w:color w:val="111111"/>
          <w:sz w:val="28"/>
          <w:sz w:val="28"/>
          <w:szCs w:val="28"/>
          <w:rtl w:val="true"/>
          <w:lang w:bidi="fa-IR"/>
        </w:rPr>
        <w:t xml:space="preserve">اخذ می‌نماید از او آن که را بخواهد من غیر عناءٍ ، و خطوته بین المشرق و المغرب ، یتوفاهم ملک الموت و معه أعوان کثیرة من ملائکة الرحمة و ملائکة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او این است که نوع نزع صورت شریفه از مادّه غیر لایقه و قبض روح مجرّد نورانی از هیکل کثیف ظلمانی رحمت است نسبت به صورت منتقله و نفس منفصله ، و عذاب است بالنسبه به حال مادّه و بدن منفصله</w:t>
      </w:r>
    </w:p>
    <w:p>
      <w:pPr>
        <w:pStyle w:val="BookText"/>
        <w:rPr/>
      </w:pPr>
      <w:r>
        <w:rPr>
          <w:rFonts w:ascii="IRNazanin" w:hAnsi="IRNazanin" w:eastAsia="IRNazanin"/>
          <w:color w:val="111111"/>
          <w:sz w:val="28"/>
          <w:sz w:val="28"/>
          <w:szCs w:val="28"/>
          <w:rtl w:val="true"/>
          <w:lang w:bidi="fa-IR"/>
        </w:rPr>
        <w:t xml:space="preserve">عنهما ، و الملائکة النقّالة و القوی الفعّالة موکّلة من عند اللّه لإیصال الرحمة إلی مستحقّها ، و الطبایع المنفصلة من سدنة و خدمة عالم الدنیا المسماة بملائکة الغلاظ لاختلاط و انطباعها بالموادّ الغلیظ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دانست که نسبت دادن توفّی و قبض ارواح را به ملک موت و اعوان </w:t>
      </w:r>
    </w:p>
    <w:p>
      <w:pPr>
        <w:pStyle w:val="BookText"/>
        <w:rPr/>
      </w:pPr>
      <w:r>
        <w:rPr>
          <w:rFonts w:ascii="IRNazanin" w:hAnsi="IRNazanin" w:eastAsia="IRNazanin"/>
          <w:color w:val="111111"/>
          <w:sz w:val="28"/>
          <w:sz w:val="28"/>
          <w:szCs w:val="28"/>
          <w:rtl w:val="true"/>
          <w:lang w:bidi="fa-IR"/>
        </w:rPr>
        <w:t xml:space="preserve">او ، از قبیل نسبت فعل است به آلت ، چون نسبت کتاب را به قلم ، تا آن که منافاتی نداشته باشد این آیه مذکوره با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الاْءَنفُسَ حِینَ مَوْتِهَا </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این نکته استنباط می‌شود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بِکُمْ </w:t>
      </w:r>
      <w:r>
        <w:rPr>
          <w:rStyle w:val="FootnoteAnchor"/>
          <w:rtl w:val="true"/>
        </w:rPr>
        <w:footnoteReference w:id="1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توکیل تفویض امر است به غیر ، لقیامه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عباس عن رسول‌اللّه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الأمراض و الأوجاع برید الموت و رسوله ، فإذا حان الأجل جاء الملک بنفسه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خبر بعد خبر ، و رسول بعد رسول ، و برید بعد برید؟ فأنا الخبر</w:t>
      </w:r>
      <w:r>
        <w:rPr>
          <w:rStyle w:val="FootnoteAnchor"/>
          <w:rtl w:val="true"/>
        </w:rPr>
        <w:footnoteReference w:id="1710"/>
      </w:r>
      <w:r>
        <w:rPr>
          <w:rFonts w:ascii="IRNazanin" w:hAnsi="IRNazanin" w:eastAsia="IRNazanin"/>
          <w:color w:val="111111"/>
          <w:sz w:val="28"/>
          <w:sz w:val="28"/>
          <w:szCs w:val="28"/>
          <w:rtl w:val="true"/>
          <w:lang w:bidi="fa-IR"/>
        </w:rPr>
        <w:t xml:space="preserve">الذی لیس بعدی خبر ، و أنا الرسول ، أجبْ ربک طائعاً و 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 روحه و تصارخوا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تصرخون و علی من تبکون؟ فواللّه ما ظلمت له أجلاً ، و لا أکلت له رزقاً ، بل دعاه ربّه فلیبک الباکی علی نفسه ، فإنّ لی فیکم عودات و عودات حتی لا أبقی منکم أحد </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شریف دلالت می‌نماید که قابض ارواح از جانب خدا قرار داده شده به واسطه ایصال هر فردی از ناس را الی جوار رحمة اللّه و دعوة ربّه ، لا</w:t>
      </w:r>
    </w:p>
    <w:p>
      <w:pPr>
        <w:pStyle w:val="BookText"/>
        <w:rPr/>
      </w:pPr>
      <w:r>
        <w:rPr>
          <w:rFonts w:ascii="Amiri" w:hAnsi="Amiri" w:eastAsia="Amiri" w:cs="Amiri"/>
          <w:color w:val="111111"/>
          <w:sz w:val="28"/>
          <w:sz w:val="28"/>
          <w:szCs w:val="28"/>
          <w:rtl w:val="true"/>
          <w:lang w:bidi="ar-SA"/>
        </w:rPr>
        <w:t xml:space="preserve">لأجل النقمة و العذاب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که نفس شقیّه جاهله وحشت دارد از امر حقّ و دعوت خدا ، به واسطه انس او است به لذات حسّیه که فی الحقیقه ألم یا دفع الألم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الفهم بالحشرات و مقارنة الموذیات ، لذا قال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فلیبک الباکی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ابتلاءات او در دنیا بمصیبات من حیث لایشعر ، کما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عَسَی أَنْ تُحِبُّوا شَیْئاً وَ هُوَ شَرٌّ لَکُمْ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 xml:space="preserve">» . </w:t>
      </w:r>
      <w:bookmarkStart w:id="1122" w:name="pg3155_20701"/>
    </w:p>
    <w:p>
      <w:pPr>
        <w:pStyle w:val="Heading4"/>
        <w:numPr>
          <w:ilvl w:val="3"/>
          <w:numId w:val="1"/>
        </w:numPr>
        <w:rPr/>
      </w:pPr>
      <w:bookmarkStart w:id="1123" w:name="__RefHeading___Toc1368114_2749589250"/>
      <w:bookmarkStart w:id="1124" w:name="_Toc398"/>
      <w:bookmarkEnd w:id="1122"/>
      <w:bookmarkEnd w:id="1123"/>
      <w:r>
        <w:rPr>
          <w:rtl w:val="true"/>
        </w:rPr>
        <w:t>بیت‌المعمور و ملائکه آن</w:t>
      </w:r>
      <w:bookmarkEnd w:id="112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الطَّائِفِینَ بِالْبَیْتِ الْمَعْمُورِ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جمله ملائکه حقّ طواف کنندگان به بیت معمورند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البیت المعمور فی السماء بإزاء الکعبة</w:t>
      </w:r>
      <w:r>
        <w:rPr>
          <w:rStyle w:val="FootnoteAnchor"/>
          <w:rtl w:val="true"/>
        </w:rPr>
        <w:footnoteReference w:id="1713"/>
      </w:r>
      <w:r>
        <w:rPr>
          <w:rFonts w:ascii="IRNazanin" w:hAnsi="IRNazanin" w:eastAsia="IRNazanin"/>
          <w:color w:val="111111"/>
          <w:sz w:val="28"/>
          <w:sz w:val="28"/>
          <w:szCs w:val="28"/>
          <w:rtl w:val="true"/>
          <w:lang w:bidi="fa-IR"/>
        </w:rPr>
        <w:t xml:space="preserve">إنّ طواف الملائکة به کطواف الإنس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یدخلون فیه کلّ یوم سبعون الف ملک لایعودون أبداً فوضع البیت المعمور توبة لأهل السماء و وضع الکعبة توبة لأهل الأرض </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در سماء رابع و فلک شمس است محاذی کعبه معظّمه ، و معموری او از کثرت عبادات ملائکه موکّله بر شمس است ، که سراج دار طبیعت و معمار عالم شهادت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عبادات آنها تکوینی است نه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عموم اجزاء عالم به اعتبار امر و نهی تکوینی مؤتمره و منتهیه‌اند ، و عالم به این نظر معبدی است ، فیه أصناف العباد و الزهاد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نسّاک ، هر یک مشغول‌اند به نوع عبادتی را ، فعیّن أصواتهم ذاکرین أسماء اللّه کلّ واحد ؛ الإسم الّذی یربیه</w:t>
      </w:r>
      <w:r>
        <w:rPr>
          <w:rStyle w:val="FootnoteAnchor"/>
          <w:rtl w:val="true"/>
        </w:rPr>
        <w:footnoteReference w:id="1715"/>
      </w:r>
      <w:r>
        <w:rPr>
          <w:rFonts w:ascii="Amiri" w:hAnsi="Amiri" w:eastAsia="Amiri" w:cs="Amiri"/>
          <w:color w:val="111111"/>
          <w:sz w:val="28"/>
          <w:sz w:val="28"/>
          <w:szCs w:val="28"/>
          <w:rtl w:val="true"/>
          <w:lang w:bidi="ar-SA"/>
        </w:rPr>
        <w:t xml:space="preserve">و هو مظهره ، و واقع تحته ، لا سیّما السماویون الذین هم فی عباداتهم قائمون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25" w:name="__RefHeading___Toc1368116_2749589250"/>
      <w:bookmarkStart w:id="1126" w:name="_Toc399"/>
      <w:bookmarkEnd w:id="1125"/>
      <w:r>
        <w:rPr>
          <w:rtl w:val="true"/>
        </w:rPr>
        <w:t>مالک و خازن و رضوان</w:t>
      </w:r>
      <w:bookmarkEnd w:id="112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مَالِکٍ، وَ الْخَزَنَةِ، وَ رِضْوَانَ، وَ سَدَنَةِ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یَعْصُونَ اللَّهَ مَا أَمَرَهُمْ، وَ یَفْعَلُونَ مَا یُوءْمَرُونَ</w:t>
      </w:r>
      <w:r>
        <w:rPr>
          <w:rFonts w:eastAsia="Amiri" w:cs="Amiri" w:ascii="Amiri" w:hAnsi="Amiri"/>
          <w:color w:val="111111"/>
          <w:sz w:val="28"/>
          <w:szCs w:val="28"/>
          <w:rtl w:val="true"/>
          <w:lang w:bidi="ar-SA"/>
        </w:rPr>
        <w:t>»</w:t>
      </w:r>
      <w:r>
        <w:rPr>
          <w:rStyle w:val="FootnoteAnchor"/>
          <w:rtl w:val="true"/>
        </w:rPr>
        <w:footnoteReference w:id="1717"/>
      </w:r>
      <w:bookmarkStart w:id="1127" w:name="pg3155_20702"/>
    </w:p>
    <w:p>
      <w:pPr>
        <w:pStyle w:val="BookText"/>
        <w:rPr/>
      </w:pPr>
      <w:bookmarkEnd w:id="1127"/>
      <w:r>
        <w:rPr>
          <w:rFonts w:ascii="IRNazanin" w:hAnsi="IRNazanin" w:eastAsia="IRNazanin"/>
          <w:color w:val="111111"/>
          <w:sz w:val="28"/>
          <w:sz w:val="28"/>
          <w:szCs w:val="28"/>
          <w:rtl w:val="true"/>
          <w:lang w:bidi="fa-IR"/>
        </w:rPr>
        <w:t xml:space="preserve">یعنی و از جمله ملائکه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اسامی ثلاثه اگر چه به اعتبار مفاهیم الفاظ مختلف‌اند ، ولی به حسب حقیقت و مصداق واحداند ، و انسان از آنجائی که خلیفه و بزرگتر حجج او است بر خلق و کتاب مکتوب بیدیه و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کرده شده ، به حکمت او ، و جسر ممدود بین جنّت و نار است ؛ لهذا هرگاه کامل نمود خود را در علم و عمل و فایض گردید به مقام عقل مستفاد و عقل فعّال صاره کشجرة طیبة ، فیها ثمرات العلوم الحقیقیة ، و فواکه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معارف الیقینیة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کشف غطا و رفع حجاب جسمانی و تبدّل وجود ظلمانی به وجود نورانی و تطهیر از ارجاس جاهلیت ، صار مالک الجنان و خازن</w:t>
      </w:r>
      <w:r>
        <w:rPr>
          <w:rStyle w:val="FootnoteAnchor"/>
          <w:rtl w:val="true"/>
        </w:rPr>
        <w:footnoteReference w:id="1718"/>
      </w:r>
      <w:r>
        <w:rPr>
          <w:rFonts w:ascii="IRNazanin" w:hAnsi="IRNazanin" w:eastAsia="IRNazanin"/>
          <w:color w:val="111111"/>
          <w:sz w:val="28"/>
          <w:sz w:val="28"/>
          <w:szCs w:val="28"/>
          <w:rtl w:val="true"/>
          <w:lang w:bidi="fa-IR"/>
        </w:rPr>
        <w:t>الرضوان ، لأ نّه رضی بالقضا و حصل له مقام الرضا ، و استراح من کلّ همّ و غمّ ، فیکون فی جنة عرضها السّماوات و الارض</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یسمّی خازن الجنة الرضوان ؛ چه مادامی که انسان بالغ به این مقام از رضا نشده ، نمی‌رسد به دار کرامت و مرتبه قُرب </w:t>
      </w:r>
      <w:r>
        <w:rPr>
          <w:rFonts w:eastAsia="IRNazanin" w:cs="IRNazanin"/>
          <w:color w:val="111111"/>
          <w:sz w:val="28"/>
          <w:szCs w:val="28"/>
          <w:rtl w:val="true"/>
          <w:lang w:bidi="fa-IR"/>
        </w:rPr>
        <w:t>.</w:t>
      </w:r>
    </w:p>
    <w:p>
      <w:pPr>
        <w:pStyle w:val="Heading4"/>
        <w:numPr>
          <w:ilvl w:val="3"/>
          <w:numId w:val="1"/>
        </w:numPr>
        <w:rPr/>
      </w:pPr>
      <w:bookmarkStart w:id="1128" w:name="__RefHeading___Toc1368118_2749589250"/>
      <w:bookmarkStart w:id="1129" w:name="_Toc400"/>
      <w:bookmarkEnd w:id="1128"/>
      <w:r>
        <w:rPr>
          <w:rtl w:val="true"/>
        </w:rPr>
        <w:t>سدنه بهشت</w:t>
      </w:r>
      <w:bookmarkEnd w:id="1129"/>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سدنه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معصوم علیه‌السلام به معنای خدمه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خدمه چنان که اقتباس از آیه شریفه نموده‌اند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یَعْصُونَ اللَّهَ مَآ أَمَرَهُمْ </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اشاره به مدارک و مشاعر سبعه ، أعنی خمسه ظاهره و دو حاسّه باطنه است از قوه خیالیه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مدرک صور جزئیه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واهمه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مدرک معانی جزئیه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دیگر مدرک نیستند ، بلکه حافظ و متصرّف‌اند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مشاعر و خدمه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 گاه استعمال نماید انسان آنها را </w:t>
      </w:r>
      <w:bookmarkStart w:id="1130" w:name="pg3155_20703"/>
    </w:p>
    <w:p>
      <w:pPr>
        <w:pStyle w:val="BookText"/>
        <w:rPr/>
      </w:pPr>
      <w:bookmarkEnd w:id="1130"/>
      <w:r>
        <w:rPr>
          <w:rFonts w:ascii="IRNazanin" w:hAnsi="IRNazanin" w:eastAsia="IRNazanin"/>
          <w:color w:val="111111"/>
          <w:sz w:val="28"/>
          <w:sz w:val="28"/>
          <w:szCs w:val="28"/>
          <w:rtl w:val="true"/>
          <w:lang w:bidi="fa-IR"/>
        </w:rPr>
        <w:t xml:space="preserve">در طاعات و تحصیل معارف حقّه و فیما خلق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و سدنه جنان‌اند ، نیز بوّاب و سدنه نیرانند برای نفسی که صرفها فی جلب شهوات الدنیا و تسخیر العقل للهوی و تسخدمها الشیطان ، حتی صار کلّ مشعر باب من أبواب النیران التی لها سبعة أبواب ، لکل باب منهم جزء مقسوم ؛ و للجنة باب الثامن و هو باب القلب</w:t>
      </w:r>
      <w:r>
        <w:rPr>
          <w:rStyle w:val="FootnoteAnchor"/>
          <w:rtl w:val="true"/>
        </w:rPr>
        <w:footnoteReference w:id="1721"/>
      </w:r>
      <w:r>
        <w:rPr>
          <w:rFonts w:ascii="IRNazanin" w:hAnsi="IRNazanin" w:eastAsia="IRNazanin"/>
          <w:color w:val="111111"/>
          <w:sz w:val="28"/>
          <w:sz w:val="28"/>
          <w:szCs w:val="28"/>
          <w:rtl w:val="true"/>
          <w:lang w:bidi="fa-IR"/>
        </w:rPr>
        <w:t xml:space="preserve">، و اذا غلقت أبواب النیران فتحت أبواب الجنان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لایعصون اللّه ما أمرهم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این ملائکه سدنه است که آنچه خدا به آنها تکویناً امر نموده در عبادت فطری و اطاعت انسان ابا و عصیان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یَفْعَلُونَ ما یُؤْمَرُونَ </w:t>
      </w:r>
      <w:r>
        <w:rPr>
          <w:rStyle w:val="FootnoteAnchor"/>
          <w:rtl w:val="true"/>
        </w:rPr>
        <w:footnoteReference w:id="17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در هر مورد که آنها را استعمال نمود مطیع و منقاداند ، نه متمرّد ، و أشاره تعالی الی ابواب الجنان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جَنَّاتِ عَدْنٍ مُّفَتَّحَةً لَّهُمُ الاْءَبْوَابُ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أبواب النیران هی أشار الیه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أَبْوَابَ جَهَنَّمَ خَالِدِینَ فِیهَا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31" w:name="__RefHeading___Toc1368120_2749589250"/>
      <w:bookmarkStart w:id="1132" w:name="_Toc401"/>
      <w:bookmarkEnd w:id="1131"/>
      <w:r>
        <w:rPr>
          <w:rtl w:val="true"/>
        </w:rPr>
        <w:t>ملک سلام رسان</w:t>
      </w:r>
      <w:bookmarkEnd w:id="1132"/>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w:t>
      </w:r>
      <w:r>
        <w:rPr>
          <w:rStyle w:val="FootnoteAnchor"/>
          <w:rtl w:val="true"/>
        </w:rPr>
        <w:footnoteReference w:id="172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از جمله املاک ، ملائکه‌ای است که وارد می‌شوند بر مؤمنین بعد از قطع علایق دنیا و دخول جنة المأوی ، و تسلیه و تهیئه و سلام رسانند از جانب خدا که صبر نمودید بر تعبات نفس در تحمل مشقّات اوامر و ترک نواهی الهی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بهترین دار اقامتی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لایمسکم فیها نصب و لا لغوب </w:t>
      </w:r>
      <w:r>
        <w:rPr>
          <w:rFonts w:eastAsia="IRNazanin" w:cs="IRNazanin"/>
          <w:color w:val="111111"/>
          <w:sz w:val="28"/>
          <w:szCs w:val="28"/>
          <w:rtl w:val="true"/>
          <w:lang w:bidi="fa-IR"/>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bookmarkStart w:id="1133" w:name="pg3155_20704"/>
    </w:p>
    <w:p>
      <w:pPr>
        <w:pStyle w:val="BookText"/>
        <w:rPr/>
      </w:pPr>
      <w:bookmarkEnd w:id="1133"/>
      <w:r>
        <w:rPr>
          <w:rFonts w:ascii="IRNazanin" w:hAnsi="IRNazanin" w:eastAsia="IRNazanin"/>
          <w:color w:val="111111"/>
          <w:sz w:val="28"/>
          <w:sz w:val="28"/>
          <w:szCs w:val="28"/>
          <w:rtl w:val="true"/>
          <w:lang w:bidi="fa-IR"/>
        </w:rPr>
        <w:t xml:space="preserve">چنان که مفاد خبر نبوی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أقام المؤمن فی الجنة جاءه ملک من عنداللّه ،</w:t>
      </w:r>
    </w:p>
    <w:p>
      <w:pPr>
        <w:pStyle w:val="BookText"/>
        <w:rPr/>
      </w:pPr>
      <w:r>
        <w:rPr>
          <w:rFonts w:ascii="IRNazanin" w:hAnsi="IRNazanin" w:eastAsia="IRNazanin"/>
          <w:color w:val="111111"/>
          <w:sz w:val="28"/>
          <w:sz w:val="28"/>
          <w:szCs w:val="28"/>
          <w:rtl w:val="true"/>
          <w:lang w:bidi="fa-IR"/>
        </w:rPr>
        <w:t xml:space="preserve">فناوله کتاب ، بعد ما أسلم علیه ، و إذاً فی الکتاب من الحیّ القیوم الذی لا یموت الی الحیّ القیوم الذی لایموت ؛ أمّا بعد ، فأنا أقول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 و قد جعلتک الیوم أن تقول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4" w:name="__RefHeading___Toc1368122_2749589250"/>
      <w:bookmarkStart w:id="1135" w:name="_Toc402"/>
      <w:bookmarkEnd w:id="1134"/>
      <w:r>
        <w:rPr>
          <w:rtl w:val="true"/>
        </w:rPr>
        <w:t>زبانیه ملک الهی</w:t>
      </w:r>
      <w:bookmarkEnd w:id="1135"/>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الزَّبَانِیَةِ الَّذِینَ إِذَا قِیلَ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الْجَحِیمَ صَلُّوهُ</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ابْتَدَرُوهُ سِرَاعاً، وَ لَمْ یُنْظِرُوهُ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از جمله ملائکه خدا ، ملائکه موسوم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 که دفع می‌نمایند اهل نار را در نار ، به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Style w:val="FootnoteAnchor"/>
          <w:rtl w:val="true"/>
        </w:rPr>
        <w:footnoteReference w:id="1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عدد آنها نوزده است ، به مقتضای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عَلَیْهَا تِسْعَةَ عَشَرَ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جَعَلْنَآ أَصْحَابَ النَّارِ إِلاَّ مَلاَآئِکَةً وَ مَا جَعَلْنَا عِدَّتَهُمْ إِلاَّ فِتْنَةً لِلَّذِینَ کَفَرُوا </w:t>
      </w:r>
      <w:r>
        <w:rPr>
          <w:rStyle w:val="FootnoteAnchor"/>
          <w:rtl w:val="true"/>
        </w:rPr>
        <w:footnoteReference w:id="1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مدبّرات امور عالم ظلمات و اشباح نشأه دار طبیعت که ظاهر او دنیا ، و باطن او طبقات جحیم است ، در عالم کبیر جسمانی ارواح کواکب سبعه سیاره و بروج اثنی عشریه است که مجموع تسعه عشر است ، و در عالم صغیر بشری قوی و مدارک سبعه نباتیه و مبادی افعال حیوانیه ، اعنی خمسه ظاهره و خمسه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شهویه و غضبیه است ، که مجموع این عدد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به اعتباری زبانیه و ملائکه موکّله بر ناراند ؛ زیرا که هر یک را مدخلیتی در هیجان نار جحیم و ثوران حرارت جهنم طبیعت است و شهوات او که الحال نیرانات کامنه‌اند از انظار خلایق ، سیظهر عند القیامة و الموت ، بحیث یراها الناس </w:t>
      </w:r>
    </w:p>
    <w:p>
      <w:pPr>
        <w:pStyle w:val="BookText"/>
        <w:rPr/>
      </w:pPr>
      <w:r>
        <w:rPr>
          <w:rFonts w:ascii="IRNazanin" w:hAnsi="IRNazanin" w:eastAsia="IRNazanin"/>
          <w:color w:val="111111"/>
          <w:sz w:val="28"/>
          <w:sz w:val="28"/>
          <w:szCs w:val="28"/>
          <w:rtl w:val="true"/>
          <w:lang w:bidi="fa-IR"/>
        </w:rPr>
        <w:t xml:space="preserve">محرّقة للجلود ، مذیبة للأبدان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حق تعالی اطلاق ناریت و احاطه جهنم را بر خلق کأنّ به لفظ ماضی ادا فرموده ،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الْقَاسِطُونَ فَکَانُوا لِجَهَنَّمَ حَطَبًا </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به لفظ مستقبل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به نقد نار آخرت مستولی است بر قاسطون و عادلون از اوامر و نواهی الهیه ، نهایت در خفا ، و الظهور فی کشف الغطاء و حدّت البصر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مادامی که محبوس است در دنیا به این محابس داخلیه و خارجیه و مسجون به سجن طبیعت است ، اسیر و مقیّد است در ایدی این مدبّرات علویه تسعة عشر و مدرکات سفلیه تسعة عشر ، و مصداق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خُذُوهُ فَغُلُّوهُ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لایمکنه الصعود الی دار الجنان و عالم الحیوان و منبع الروح و الریحان ، فهو لایزال معذّب بعذاب البعد و نار الحمیم ، مقیّداً بالسلاسل و الأغلال ، کالأساری و العبید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داعی این آیه شریفه را شاهد کلام خود قرار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سِلْسِلَةٍ ذَرْعُهَا سَبْعُونَ ذِرَاعاً فَاسْلُکُوهُ </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عدم استکمال نفس جاهله انسان به علم و عمل ، تا آن که بگردد از احرار ، خلاصاً من الأسرار و الأغلال ، و در حین نقصان اگر منتقل شود از این عالم به عالم آخرت که داخل حجب سماوات و ارض است نسبت به مقام کامله گویا منتقل شده از سجن به سجنی ، چنان که الحال مسجون و محاط است ، ولی از باب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لاتعرف الأشیاء إلاّ باضدادها </w:t>
      </w:r>
      <w:r>
        <w:rPr>
          <w:rFonts w:eastAsia="IRNazanin" w:cs="IRNazanin"/>
          <w:color w:val="111111"/>
          <w:sz w:val="28"/>
          <w:szCs w:val="28"/>
          <w:rtl w:val="true"/>
          <w:lang w:bidi="fa-IR"/>
        </w:rPr>
        <w:t>»</w:t>
      </w:r>
      <w:r>
        <w:rPr>
          <w:rStyle w:val="FootnoteAnchor"/>
          <w:rtl w:val="true"/>
        </w:rPr>
        <w:footnoteReference w:id="1735"/>
      </w:r>
      <w:r>
        <w:rPr>
          <w:rFonts w:ascii="IRNazanin" w:hAnsi="IRNazanin" w:eastAsia="IRNazanin"/>
          <w:color w:val="111111"/>
          <w:sz w:val="28"/>
          <w:sz w:val="28"/>
          <w:szCs w:val="28"/>
          <w:rtl w:val="true"/>
          <w:lang w:bidi="fa-IR"/>
        </w:rPr>
        <w:t xml:space="preserve">ادراک نمی‌کند الم سجن و عذاب قید را ، لانغماره فی الموادّ ؛ فاذا کشف الحجاب و ارتفع النقاب انتقل العذاب من باطنه الی ظاهره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هُنَالِکَ ثُبُورًا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 </w:t>
      </w:r>
      <w:bookmarkStart w:id="1136" w:name="pg3155_20706"/>
    </w:p>
    <w:p>
      <w:pPr>
        <w:pStyle w:val="BookText"/>
        <w:rPr/>
      </w:pPr>
      <w:bookmarkEnd w:id="1136"/>
      <w:r>
        <w:rPr>
          <w:rFonts w:ascii="IRNazanin" w:hAnsi="IRNazanin" w:eastAsia="IRNazanin"/>
          <w:color w:val="111111"/>
          <w:sz w:val="28"/>
          <w:sz w:val="28"/>
          <w:szCs w:val="28"/>
          <w:rtl w:val="true"/>
          <w:lang w:bidi="fa-IR"/>
        </w:rPr>
        <w:t>و اما مقیّد نمودن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یجرّ اصحاب النار الی الجحیم در قول حق تعالی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 تأویلات مذکوره ممکن است اشاره به عمر طبیعی اغلب اهالی بعد الاسلام باشد که غالباً در عشره مشؤومه</w:t>
      </w:r>
      <w:r>
        <w:rPr>
          <w:rStyle w:val="FootnoteAnchor"/>
          <w:rtl w:val="true"/>
        </w:rPr>
        <w:footnoteReference w:id="1737"/>
      </w:r>
      <w:r>
        <w:rPr>
          <w:rFonts w:ascii="IRNazanin" w:hAnsi="IRNazanin" w:eastAsia="IRNazanin"/>
          <w:color w:val="111111"/>
          <w:sz w:val="28"/>
          <w:sz w:val="28"/>
          <w:szCs w:val="28"/>
          <w:rtl w:val="true"/>
          <w:lang w:bidi="fa-IR"/>
        </w:rPr>
        <w:t xml:space="preserve">است ، که بین شصت و هفتاد باشد ، چنان که از خبر پیغمبر صلی‌الله‌علیه‌و‌آله که سابقاً اشاره شد استنباط می‌شود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صلوات اللّه علیه قعد مع اصحابه فی المسجد ، فسمعوا هدّة عظیمة ، فارتاعوا ؛ فقال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تعرفوا ما هذه الهدّة؟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أعرف و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p>
    <w:p>
      <w:pPr>
        <w:pStyle w:val="BookText"/>
        <w:rPr/>
      </w:pPr>
      <w:r>
        <w:rPr>
          <w:rFonts w:ascii="IRNazanin" w:hAnsi="IRNazanin" w:eastAsia="IRNazanin"/>
          <w:color w:val="111111"/>
          <w:sz w:val="28"/>
          <w:sz w:val="28"/>
          <w:szCs w:val="28"/>
          <w:rtl w:val="true"/>
          <w:lang w:bidi="fa-IR"/>
        </w:rPr>
        <w:t xml:space="preserve">ألقی من أعلی جهنم منذ سبعین سنة ، و الحال وقع فی قعرها ، و من سقوطه هذه الهدّة ؛ و اذاً لم‌یفرغ من کلامه و الصراخ فی بیت منافق مات و کان عمره سبعین سنة فقال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فعلمت الصحابة أ نّه هذا الحجر الذی یهوی من أوّل عمره فی جهنم ، فإذا مات حصل فی قعرها </w:t>
      </w:r>
      <w:r>
        <w:rPr>
          <w:rFonts w:eastAsia="IRNazanin" w:cs="IRNazanin"/>
          <w:color w:val="111111"/>
          <w:sz w:val="28"/>
          <w:szCs w:val="28"/>
          <w:rtl w:val="true"/>
          <w:lang w:bidi="fa-IR"/>
        </w:rPr>
        <w:t>»</w:t>
      </w:r>
      <w:r>
        <w:rPr>
          <w:rStyle w:val="FootnoteAnchor"/>
          <w:rtl w:val="true"/>
        </w:rPr>
        <w:footnoteReference w:id="1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دریا و تن ماهی و روح یونس محجوب از نور صبوح</w:t>
      </w:r>
    </w:p>
    <w:p>
      <w:pPr>
        <w:pStyle w:val="BookText"/>
        <w:rPr/>
      </w:pPr>
      <w:r>
        <w:rPr>
          <w:rFonts w:ascii="IRNazanin" w:hAnsi="IRNazanin" w:eastAsia="IRNazanin"/>
          <w:color w:val="111111"/>
          <w:sz w:val="28"/>
          <w:sz w:val="28"/>
          <w:szCs w:val="28"/>
          <w:rtl w:val="true"/>
          <w:lang w:bidi="fa-IR"/>
        </w:rPr>
        <w:t>گر مسیح بود از ماهی برست ور نه در وی هضم گشت و گشت</w:t>
      </w:r>
      <w:r>
        <w:rPr>
          <w:rStyle w:val="FootnoteAnchor"/>
          <w:rtl w:val="true"/>
        </w:rPr>
        <w:footnoteReference w:id="1739"/>
      </w:r>
      <w:r>
        <w:rPr>
          <w:rFonts w:ascii="IRNazanin" w:hAnsi="IRNazanin" w:eastAsia="IRNazanin"/>
          <w:color w:val="111111"/>
          <w:sz w:val="28"/>
          <w:sz w:val="28"/>
          <w:szCs w:val="28"/>
          <w:rtl w:val="true"/>
          <w:lang w:bidi="fa-IR"/>
        </w:rPr>
        <w:t>پست</w:t>
      </w:r>
      <w:r>
        <w:rPr>
          <w:rStyle w:val="FootnoteAnchor"/>
          <w:rtl w:val="true"/>
        </w:rPr>
        <w:footnoteReference w:id="1740"/>
      </w:r>
    </w:p>
    <w:p>
      <w:pPr>
        <w:pStyle w:val="Heading4"/>
        <w:numPr>
          <w:ilvl w:val="3"/>
          <w:numId w:val="1"/>
        </w:numPr>
        <w:rPr/>
      </w:pPr>
      <w:bookmarkStart w:id="1137" w:name="__RefHeading___Toc1368124_2749589250"/>
      <w:bookmarkStart w:id="1138" w:name="_Toc403"/>
      <w:bookmarkEnd w:id="1137"/>
      <w:r>
        <w:rPr>
          <w:rtl w:val="true"/>
        </w:rPr>
        <w:t>ملائکه شناخته نشده</w:t>
      </w:r>
      <w:bookmarkEnd w:id="1138"/>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أَوْهَمْنَا ذِکْرَهُ، وَ لَمْ نَعْلَمْ مَکَانَهُ مِنْکَ، و بِأَیِّ أَمْرٍ وَکَّلْتَهُ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ملائکه که ما توهّم و تصوّر می‌نمائیم پیش خیال خود آنها را ، ولی نمی‌دانیم مقام و منزلت آنها را که چه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عطا شده ، و به چه </w:t>
      </w:r>
      <w:bookmarkStart w:id="1139" w:name="pg3155_20707"/>
    </w:p>
    <w:p>
      <w:pPr>
        <w:pStyle w:val="BookText"/>
        <w:rPr/>
      </w:pPr>
      <w:bookmarkEnd w:id="1139"/>
      <w:r>
        <w:rPr>
          <w:rFonts w:ascii="IRNazanin" w:hAnsi="IRNazanin" w:eastAsia="IRNazanin"/>
          <w:color w:val="111111"/>
          <w:sz w:val="28"/>
          <w:sz w:val="28"/>
          <w:szCs w:val="28"/>
          <w:rtl w:val="true"/>
          <w:lang w:bidi="fa-IR"/>
        </w:rPr>
        <w:t xml:space="preserve">امری از امور مرجوعه آنها را مأمور و موکّل کرده ، و تفویض چه شغلی به آنها نموده ،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یَعْلَمُ جُنُودَ رَبِّکَ إِلاَّ هُوَ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40" w:name="__RefHeading___Toc1368126_2749589250"/>
      <w:bookmarkStart w:id="1141" w:name="_Toc404"/>
      <w:bookmarkEnd w:id="1140"/>
      <w:r>
        <w:rPr>
          <w:rtl w:val="true"/>
        </w:rPr>
        <w:t>ملائکه ساکن هوا و زمین</w:t>
      </w:r>
      <w:bookmarkEnd w:id="1141"/>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سُکَّانِ الْهَوَاءِ وَ الاْءَرْضِ وَ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این مبادی فعّاله و قوای روحانیه متکثّرند حسب تکثّر انواع طبیعیه ، حتی آن که می‌باشد برای هر کره از کرات سماویه و کوکبیه ، و برای هر نوع از طبایع نوعیه بسیطه باشد ، چون نار و هوا و ماء و ارض ، و مرکّب باشد چون انواع معادن باقسامها که محل خزائن حقّ‌اند به اعتبار تکوّن فلزات و اجسام سبعه متطرّقه و</w:t>
      </w:r>
    </w:p>
    <w:p>
      <w:pPr>
        <w:pStyle w:val="BookText"/>
        <w:rPr/>
      </w:pPr>
      <w:r>
        <w:rPr>
          <w:rFonts w:ascii="IRNazanin" w:hAnsi="IRNazanin" w:eastAsia="IRNazanin"/>
          <w:color w:val="111111"/>
          <w:sz w:val="28"/>
          <w:sz w:val="28"/>
          <w:szCs w:val="28"/>
          <w:rtl w:val="true"/>
          <w:lang w:bidi="fa-IR"/>
        </w:rPr>
        <w:t xml:space="preserve">حصول جواهرات صافیه فیها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من فی الجبال خزائنه </w:t>
      </w:r>
      <w:r>
        <w:rPr>
          <w:rFonts w:eastAsia="IRNazanin" w:cs="IRNazanin"/>
          <w:color w:val="111111"/>
          <w:sz w:val="28"/>
          <w:szCs w:val="28"/>
          <w:rtl w:val="true"/>
          <w:lang w:bidi="fa-IR"/>
        </w:rPr>
        <w:t>»</w:t>
      </w:r>
      <w:r>
        <w:rPr>
          <w:rStyle w:val="FootnoteAnchor"/>
          <w:rtl w:val="true"/>
        </w:rPr>
        <w:footnoteReference w:id="1742"/>
      </w:r>
      <w:r>
        <w:rPr>
          <w:rFonts w:ascii="IRNazanin" w:hAnsi="IRNazanin" w:eastAsia="IRNazanin"/>
          <w:color w:val="111111"/>
          <w:sz w:val="28"/>
          <w:sz w:val="28"/>
          <w:szCs w:val="28"/>
          <w:rtl w:val="true"/>
          <w:lang w:bidi="fa-IR"/>
        </w:rPr>
        <w:t>و نیز اصناف نباتات و انواع حیوانات صامته و ناطقه برّی و بحری ، مَلَکی روحانی است که موکّل بر تدبیر و حفظ افراد آن نوع است ، که حقّ تعالی گاهی از آن مبادی فعاله و ملائکه موکّله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السَّمَآءَ بَنَیْنَاهَا بِأَیْدٍ </w:t>
      </w:r>
      <w:r>
        <w:rPr>
          <w:rStyle w:val="FootnoteAnchor"/>
          <w:rtl w:val="true"/>
        </w:rPr>
        <w:footnoteReference w:id="1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خَلَقْنَا لَهُم مِّمَّا عَمِلَتْ أَیْدِینَآ أَنْعَامًا فَهُمْ لَهَا مَالِکُونَ </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ید محل بروز آثار و قوّت است ، و از برای خدا ایادی عمّاله فعّاله است ، نه جوارح جسمانیه ، و هی ذوات نوریة و وسائط جوده و جهات فاعلیته ؛ و گاهی از آن ملائکه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الشَّمْسَ وَ الْقَمَرَ وَ النُّجُومَ مُسَخَّرَاتٌ بِأَمْرِهِ </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السَّماواتُ مَطْوِیَّاتٌ بِیَمِینِهِ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 </w:t>
      </w:r>
      <w:bookmarkStart w:id="1142" w:name="pg3155_20708"/>
    </w:p>
    <w:p>
      <w:pPr>
        <w:pStyle w:val="BookText"/>
        <w:rPr/>
      </w:pPr>
      <w:bookmarkEnd w:id="1142"/>
      <w:r>
        <w:rPr>
          <w:rFonts w:ascii="IRNazanin" w:hAnsi="IRNazanin" w:eastAsia="IRNazanin"/>
          <w:color w:val="111111"/>
          <w:sz w:val="28"/>
          <w:sz w:val="28"/>
          <w:szCs w:val="28"/>
          <w:rtl w:val="true"/>
          <w:lang w:bidi="fa-IR"/>
        </w:rPr>
        <w:t xml:space="preserve">باری ، این طبایع نوعیه اعمّ از بسیط و مرکب ، اظلال و قوالب‌اند برای آن ذوات نوریه و ارواح ملکیه ، چنان که آن ملائکه اظلال و قوالب‌اند برای اسماء الهیه که ارباب ارباب‌اند برای اعیان ثابته ، و اسماء الهی موجودند به وجود الهی که غیب الغیوب مطلق است ، چنان که ماسوی شهادت مطلقه‌اند </w:t>
      </w:r>
      <w:r>
        <w:rPr>
          <w:rFonts w:eastAsia="IRNazanin" w:cs="IRNazanin"/>
          <w:color w:val="111111"/>
          <w:sz w:val="28"/>
          <w:szCs w:val="28"/>
          <w:rtl w:val="true"/>
          <w:lang w:bidi="fa-IR"/>
        </w:rPr>
        <w:t>.</w:t>
      </w:r>
    </w:p>
    <w:p>
      <w:pPr>
        <w:pStyle w:val="Heading4"/>
        <w:numPr>
          <w:ilvl w:val="3"/>
          <w:numId w:val="1"/>
        </w:numPr>
        <w:rPr/>
      </w:pPr>
      <w:bookmarkStart w:id="1143" w:name="__RefHeading___Toc1368128_2749589250"/>
      <w:bookmarkStart w:id="1144" w:name="_Toc405"/>
      <w:bookmarkEnd w:id="1143"/>
      <w:r>
        <w:rPr>
          <w:rtl w:val="true"/>
        </w:rPr>
        <w:t>ملائکه موکّل بر مخلوقات</w:t>
      </w:r>
      <w:bookmarkEnd w:id="1144"/>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مِنْهُمْ عَلَی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ملائکه کسانی که موکّل بر افراد خلق ذی تکلیف‌اند ، که در طرف خیر ملک‌اند ، و در طرف شرّ شیطان ، کما أخبر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قَالُوا رَبُّنَا اللَّهُ ثُمَّ اسْتَقَامُوا تَتَنَزَّلُ عَلَیْهِمُ الْمَلاَآئِکَةُ أَ 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أَوْلِیَآؤُکُمْ فِی الْحَیَاةِ الدُّنْیَا وَ فِی الاْآخِرَةِ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اما در طرف شر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یَعْشُ عَن ذِکْرِ الرَّحْمَنِ نُقَیِّضْ لَهُ شَیْطَانًا</w:t>
      </w:r>
    </w:p>
    <w:p>
      <w:pPr>
        <w:pStyle w:val="BookText"/>
        <w:rPr/>
      </w:pPr>
      <w:r>
        <w:rPr>
          <w:rFonts w:ascii="Amiri" w:hAnsi="Amiri" w:eastAsia="Amiri" w:cs="Amiri"/>
          <w:color w:val="111111"/>
          <w:sz w:val="28"/>
          <w:sz w:val="28"/>
          <w:szCs w:val="28"/>
          <w:rtl w:val="true"/>
          <w:lang w:bidi="ar-SA"/>
        </w:rPr>
        <w:t xml:space="preserve">فَهُوَ لَهُ قَرِینٌ </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آن هیئت راسخه در باطن نفس مسماة است در عرف و حکمت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لسان شریعت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شیطان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ورد فی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عمل حسنة یخلق اللّه منها ملکاً یستغفر له الی یوم القیامة </w:t>
      </w:r>
      <w:r>
        <w:rPr>
          <w:rFonts w:eastAsia="IRNazanin" w:cs="IRNazanin"/>
          <w:color w:val="111111"/>
          <w:sz w:val="28"/>
          <w:szCs w:val="28"/>
          <w:rtl w:val="true"/>
          <w:lang w:bidi="fa-IR"/>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عَلَیْهِمْ یَومَ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مَعَهَا سَائِقٌ وَ شَهِیدٌ</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 علیه‌السلام بر اثبات مدّعای خود که بر هر فردی از افراد خلق ذی شعور و هر نفسی از نفوس حیوانیه اصناف و انواعی از ملائکه روحانی و جسمانی موکّل‌اند ، شاهد از آیه شریفه آورده ، روزی که بیاید هر نفسی متوجهاً الی مبدئه و غایة </w:t>
      </w:r>
    </w:p>
    <w:p>
      <w:pPr>
        <w:pStyle w:val="BookText"/>
        <w:rPr/>
      </w:pPr>
      <w:r>
        <w:rPr>
          <w:rFonts w:ascii="IRNazanin" w:hAnsi="IRNazanin" w:eastAsia="IRNazanin"/>
          <w:color w:val="111111"/>
          <w:sz w:val="28"/>
          <w:sz w:val="28"/>
          <w:szCs w:val="28"/>
          <w:rtl w:val="true"/>
          <w:lang w:bidi="fa-IR"/>
        </w:rPr>
        <w:t xml:space="preserve">کماله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سَآئِقٌ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معها محرّک و مدرک ؛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راندن و تحریک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به معنی فاعل است ، أی مدرک و عالم و مطّلع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 الشی‌ء اطّلعت علیه و عاینته ،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قوای محرّکه است در انسان که به اعتباری ملائکه جسمانی‌اند به واسطه انطباع آنها در مواد ، و آنها در انسان واحد خمسة</w:t>
      </w:r>
      <w:r>
        <w:rPr>
          <w:rStyle w:val="FootnoteAnchor"/>
          <w:rtl w:val="true"/>
        </w:rPr>
        <w:footnoteReference w:id="1751"/>
      </w:r>
      <w:r>
        <w:rPr>
          <w:rFonts w:ascii="Amiri" w:hAnsi="Amiri" w:eastAsia="Amiri" w:cs="Amiri"/>
          <w:color w:val="111111"/>
          <w:sz w:val="28"/>
          <w:sz w:val="28"/>
          <w:szCs w:val="28"/>
          <w:rtl w:val="true"/>
          <w:lang w:bidi="ar-SA"/>
        </w:rPr>
        <w:t xml:space="preserve">مأة به عدد عضلات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شواهد و مدارک و حواس ظاهره و باطنه انسان است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لاتدرکه الشواهد </w:t>
      </w:r>
      <w:r>
        <w:rPr>
          <w:rFonts w:eastAsia="IRNazanin" w:cs="IRNazanin"/>
          <w:color w:val="111111"/>
          <w:sz w:val="28"/>
          <w:szCs w:val="28"/>
          <w:rtl w:val="true"/>
          <w:lang w:bidi="fa-IR"/>
        </w:rPr>
        <w:t>»</w:t>
      </w:r>
      <w:r>
        <w:rPr>
          <w:rStyle w:val="FootnoteAnchor"/>
          <w:rtl w:val="true"/>
        </w:rPr>
        <w:footnoteReference w:id="1752"/>
      </w:r>
      <w:r>
        <w:rPr>
          <w:rFonts w:ascii="IRNazanin" w:hAnsi="IRNazanin" w:eastAsia="IRNazanin"/>
          <w:color w:val="111111"/>
          <w:sz w:val="28"/>
          <w:sz w:val="28"/>
          <w:szCs w:val="28"/>
          <w:rtl w:val="true"/>
          <w:lang w:bidi="fa-IR"/>
        </w:rPr>
        <w:t xml:space="preserve">، أی الحواسّ و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 تمام این ملائکه مدرکه و محرّکه از جانب خدای تعالی اعوان انسان‌اند در</w:t>
      </w:r>
      <w:r>
        <w:rPr>
          <w:rStyle w:val="FootnoteAnchor"/>
          <w:rtl w:val="true"/>
        </w:rPr>
        <w:footnoteReference w:id="1753"/>
      </w:r>
      <w:r>
        <w:rPr>
          <w:rFonts w:ascii="IRNazanin" w:hAnsi="IRNazanin" w:eastAsia="IRNazanin"/>
          <w:color w:val="111111"/>
          <w:sz w:val="28"/>
          <w:sz w:val="28"/>
          <w:szCs w:val="28"/>
          <w:rtl w:val="true"/>
          <w:lang w:bidi="fa-IR"/>
        </w:rPr>
        <w:t xml:space="preserve">سلوک طریق الی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إلی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ملائکه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عَلَیْهِمْ صَلاَةً تَزِیدُهُمْ کَرَامَةً عَلَی کَرَامَتِهِمْ وَ طَهَارَةً عَلَی طَهَارَتِهِمْ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الدعاء و الرحمة و البرکة و التعظیم ،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r>
        <w:rPr>
          <w:rStyle w:val="FootnoteAnchor"/>
          <w:rtl w:val="true"/>
        </w:rPr>
        <w:footnoteReference w:id="1754"/>
      </w:r>
      <w:r>
        <w:rPr>
          <w:rFonts w:ascii="IRNazanin" w:hAnsi="IRNazanin" w:eastAsia="IRNazanin"/>
          <w:color w:val="111111"/>
          <w:sz w:val="28"/>
          <w:sz w:val="28"/>
          <w:szCs w:val="28"/>
          <w:rtl w:val="true"/>
          <w:lang w:bidi="fa-IR"/>
        </w:rPr>
        <w:t xml:space="preserve">أی عظّمه فی الدنیا بأعلا ذکره و إظهار دعوته و ابقاء شریعته ؛ و فی الآخرة بتضعیف أجره و مثوبته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العزّة و الفضیلة ، والإکرام و التکریم واحد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التنزیه و التجرید من الأنجاس والأرجاس والأدناس عن عوارضات </w:t>
      </w:r>
      <w:bookmarkStart w:id="1145" w:name="pg3155_20710"/>
    </w:p>
    <w:p>
      <w:pPr>
        <w:pStyle w:val="BookText"/>
        <w:rPr/>
      </w:pPr>
      <w:bookmarkEnd w:id="1145"/>
      <w:r>
        <w:rPr>
          <w:rFonts w:ascii="IRNazanin" w:hAnsi="IRNazanin" w:eastAsia="IRNazanin"/>
          <w:color w:val="111111"/>
          <w:sz w:val="28"/>
          <w:sz w:val="28"/>
          <w:szCs w:val="28"/>
          <w:rtl w:val="true"/>
          <w:lang w:bidi="fa-IR"/>
        </w:rPr>
        <w:t xml:space="preserve">الموادّ و لوازمات عالم الأجساد ، و البعد عن المکروه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بدان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حق تعالی داده می‌شود ، فقط به معنی رحمت و مزید برکت است ، به قرینه کرامت که در فقره دعا عقب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رحمت و قرب منزلت بده به آن ملائکه جسمانی و روحانی ، الموکلة علی الخلق ، که بعضی از آنها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مقسّمات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مدبّرات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پاره‌ای در 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معدودی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چنانچه از آیه مذکور که معصوم علیه‌السلام استشهاد نموده بود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برکت و رحمت بده به عموم طبقات آنها ، نوع برکاتی که موجب فضیلت و طهارت و تجرید آنها گردد از تعلّق به عالم طبیعت و ایصال آنها به عالم ملکوت اعلی ، و طبقه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توجّه لها إلی ما سوی ، کما أخبر تعالی عن حالهم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مِنَّا إِلاّ لَهُ مَقَامٌ مَّعْلُومٌ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46" w:name="__RefHeading___Toc1368130_2749589250"/>
      <w:bookmarkStart w:id="1147" w:name="_Toc406"/>
      <w:bookmarkEnd w:id="1146"/>
      <w:r>
        <w:rPr>
          <w:rtl w:val="true"/>
        </w:rPr>
        <w:t>صلوات الهی بر ملائکه خود</w:t>
      </w:r>
      <w:bookmarkEnd w:id="1147"/>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صَلَّیْتَ عَلَی مَلاَئِکَتِکَ وَ رُسُلِکَ وَ بَلَّغْتَهُمْ صَلاَتَنَا عَلَیْهِمْ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اوّل که منسوب به حقّ است به معنی رحمت و برکت است ، و صلوات ثانی که از ناحیه خلق است به معنی دعا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 مَلاَآئِکَتَهُ یُصَلُّونَ عَلَی النَّبِیِّ یَآ أَیُّهَا الَّذِینَ آمَنُوا صَلُّوا عَلَیْهِ وَ سَلِّمُوا تَسْلِیًما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عَلَیْهِم</w:t>
      </w:r>
      <w:r>
        <w:rPr>
          <w:rStyle w:val="FootnoteAnchor"/>
          <w:rtl w:val="true"/>
        </w:rPr>
        <w:footnoteReference w:id="1757"/>
      </w:r>
      <w:r>
        <w:rPr>
          <w:rFonts w:ascii="Amiri" w:hAnsi="Amiri" w:eastAsia="Amiri" w:cs="Amiri"/>
          <w:color w:val="111111"/>
          <w:sz w:val="28"/>
          <w:sz w:val="28"/>
          <w:szCs w:val="28"/>
          <w:rtl w:val="true"/>
          <w:lang w:bidi="ar-SA"/>
        </w:rPr>
        <w:t>بِمَا فَتَحْتَ لَنَا مِنْ حُسْنِ الْقَوْلِ فِیهِمْ</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معان کثیرة ، إمّا بمعنی الانفجار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القناة ، أی فجّرتها یجری الماء منها ؛ و إمّا بمعنی خلاف غلق ، کما 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دخل شهر رمضان فتحت أبواب السماء و غلقت أبواب جهنّم </w:t>
      </w:r>
      <w:r>
        <w:rPr>
          <w:rFonts w:eastAsia="IRNazanin" w:cs="IRNazanin"/>
          <w:color w:val="111111"/>
          <w:sz w:val="28"/>
          <w:szCs w:val="28"/>
          <w:rtl w:val="true"/>
          <w:lang w:bidi="fa-IR"/>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ابواب سماء کنایه از نزول رحمت و برکات و ازاله موانع است از صعود اعمال صالحه عباد ، و استحقاق دخول نفس مؤمنه موقّته فی الجنة ؛ لأنّ الجنة فی السماء ، کما قال تعالی فی حق الکفرة الفجرة من باب تعلیق الأمر بالمحال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تُفَتَّحُ لَهُمْ أَبْوَابُ السَّمَآءِ وَ لاَ یَدْخُلُونَ الْجَنَّةَ حَتَّی یَلِجَ الْجَمَلُ فِی سَمِّ الْخِیَاطِ </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مفتوح نمی‌شود ابواب سماء به نزول برکات ، و داخل نمی‌شوند جنت را باقسامها ، تا آن که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 xml:space="preserve">نفس متکبّره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شریعت و احکام طریقت ، و مبتلا شود به عتبات بدنی و روحی اختیاراً ، از قبیل مجاهدات و ریاضات نفسانیه در قلع و قمع شهوات دنیویه ، و اجباراً در تحمّل امراض و اوجاع بدنیه که برای تصفیه ذات او عنفاً از جانب حق تعالی به او می‌رسد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یزول قهراً عن خاطره حبّ الدنیا و تعلّق ما سوی ، و صار فی طریق الریاضات الشرعیة و نصبات البدنیة ذاته ، و انانیة أدق من الشعر به مقتضایقوله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فَتُوبُوآاْ إلَی بَارِئِکُمْ فَاقْتُلُوآا أَنْفُسَکُمْ </w:t>
      </w: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بتبدّل جهات الظلمانیة بجهات النورانیة الأخرویة ، فیقع فی الفناء و یدخل جنّته البقاء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w:t>
      </w:r>
      <w:bookmarkStart w:id="1148" w:name="pg3155_20712"/>
    </w:p>
    <w:p>
      <w:pPr>
        <w:pStyle w:val="BookText"/>
        <w:rPr/>
      </w:pPr>
      <w:bookmarkEnd w:id="1148"/>
      <w:r>
        <w:rPr>
          <w:rFonts w:ascii="Amiri" w:hAnsi="Amiri" w:eastAsia="Amiri" w:cs="Amiri"/>
          <w:color w:val="111111"/>
          <w:sz w:val="28"/>
          <w:sz w:val="28"/>
          <w:szCs w:val="28"/>
          <w:rtl w:val="true"/>
          <w:lang w:bidi="ar-SA"/>
        </w:rPr>
        <w:t xml:space="preserve">أُقْسِمُ بِرَبِّ الْمَشَارِقِ وَ 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Style w:val="FootnoteAnchor"/>
          <w:rtl w:val="true"/>
        </w:rPr>
        <w:footnoteReference w:id="1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تبدیل بدن دنیویه را به بدن اخرویه ، که به جهات عدیده خیراً منهم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ماحصل او این است که این تبدیل و تغییر ما اشخاص و افراد دنیویه آنها را به اخرویه ، مرهون و مقدور و مقضی به اوقات معیّنه</w:t>
      </w:r>
    </w:p>
    <w:p>
      <w:pPr>
        <w:pStyle w:val="BookText"/>
        <w:rPr/>
      </w:pPr>
      <w:r>
        <w:rPr>
          <w:rFonts w:ascii="Amiri" w:hAnsi="Amiri" w:eastAsia="Amiri" w:cs="Amiri"/>
          <w:color w:val="111111"/>
          <w:sz w:val="28"/>
          <w:sz w:val="28"/>
          <w:szCs w:val="28"/>
          <w:rtl w:val="true"/>
          <w:lang w:bidi="ar-SA"/>
        </w:rPr>
        <w:t xml:space="preserve">مقرّره است ، که بدون انتهاء امد ممدود و اجل محدود ، نیستیم ما سبقت دهنده ، کما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یَسْتَأْخِرُونَ سَاعَةً وَ لاَ یَسْتَقْدِمُونَ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الجمله ،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غلبه و نصرت است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السلطان البلد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علیها ؛ و فتح اللّه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الفتحة فی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الفرجة فیه ، و نیز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القضا ، و الحکم الفتاحة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علی</w:t>
      </w:r>
      <w:r>
        <w:rPr>
          <w:rStyle w:val="FootnoteAnchor"/>
          <w:rtl w:val="true"/>
        </w:rPr>
        <w:footnoteReference w:id="1765"/>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بَیْنَنَا وَ بَیْنَ قَوْمِنَا بِالْحَقِّ </w:t>
      </w:r>
      <w:r>
        <w:rPr>
          <w:rStyle w:val="FootnoteAnchor"/>
          <w:rtl w:val="true"/>
        </w:rPr>
        <w:footnoteReference w:id="17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أی و 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دعا به این معنی اخیر مناسب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فتحت لنا من حسن القول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توسّط انبیاء خود حکم و وصیت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کلام حسن را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ملائکه موکّله مدبره </w:t>
      </w:r>
      <w:r>
        <w:rPr>
          <w:rFonts w:eastAsia="IRNazanin" w:cs="IRNazanin"/>
          <w:color w:val="111111"/>
          <w:sz w:val="28"/>
          <w:szCs w:val="28"/>
          <w:rtl w:val="true"/>
          <w:lang w:bidi="fa-IR"/>
        </w:rPr>
        <w:t>.</w:t>
      </w:r>
    </w:p>
    <w:p>
      <w:pPr>
        <w:pStyle w:val="Heading4"/>
        <w:numPr>
          <w:ilvl w:val="3"/>
          <w:numId w:val="1"/>
        </w:numPr>
        <w:rPr/>
      </w:pPr>
      <w:bookmarkStart w:id="1149" w:name="__RefHeading___Toc1368132_2749589250"/>
      <w:bookmarkStart w:id="1150" w:name="_Toc407"/>
      <w:bookmarkEnd w:id="1149"/>
      <w:r>
        <w:rPr>
          <w:rtl w:val="true"/>
        </w:rPr>
        <w:t>جود و کرم الهی</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إِنَّکَ جَوَادٌ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اعنی جود و کرم خاصّ تو است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المعطی بلاعوض و لا غرض ؛ چه اگر به عوض باشد مستعیض </w:t>
      </w:r>
    </w:p>
    <w:p>
      <w:pPr>
        <w:pStyle w:val="BookText"/>
        <w:rPr/>
      </w:pPr>
      <w:r>
        <w:rPr>
          <w:rFonts w:ascii="IRNazanin" w:hAnsi="IRNazanin" w:eastAsia="IRNazanin"/>
          <w:color w:val="111111"/>
          <w:sz w:val="28"/>
          <w:sz w:val="28"/>
          <w:szCs w:val="28"/>
          <w:rtl w:val="true"/>
          <w:lang w:bidi="fa-IR"/>
        </w:rPr>
        <w:t xml:space="preserve">خواهد بود ، و اگر لِغرضٍ باشد معامل و متکمّل به غیر خواهد بود ؛ لازم آید در مقام ذات ناقص و قاصر و ممکن الصفات باشد ، با آن که واجب الوجود بذاته واجب الوجود من جمیع الجهات است ، و کریم که مجازاً در خلق استعمال می‌شود هو الجامع لأنواع الخیر و الشرف والفضائل ، و اطلاق او حقیقةً بر ذات مقدس لأنّه معطی النعم قبل استحقاقها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نبودیم و تقاضامان نبود لطف تو ناگفته ما می‌شنود</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لذا ورد فی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کفی علمک عن المقال و کفی کرمک عن السؤال </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است فیّاض مطلقاً که در نزول فیض از او چیز نکاهد ، و در رجوع بر او چیزی نیفزاید ، و چون ظلّ و ذی ظل که در انبساطش بر زمین چیزی از ذی ظلّ نکاهد ، و در رجوعش بر او چیزی افزوده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حکم عالم وجود به معنی ما سوی از عالم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اسماء حسنی و صفات علیا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مرتبه عقول مرتبه طولیه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ملکوت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نشائه نفوس کلیه 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ملکوت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نفوس جزئیه حیوانیه بشریه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شهادت است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از بسایط او ، و 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امهات اربعه و موالید ثلاثه تعبیر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نسبت به ذات حق که علت‌العلل است حکم ظلّ و عکس و عاکس است ، به مفاد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رَبِّکَ کَیْفَ مَدَّ الظِّلَّ </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سایه مثال گاه بینش در پیش وجودت آفرینش</w:t>
      </w:r>
    </w:p>
    <w:p>
      <w:pPr>
        <w:pStyle w:val="BookText"/>
        <w:rPr/>
      </w:pPr>
      <w:r>
        <w:rPr>
          <w:rFonts w:ascii="IRNazanin" w:hAnsi="IRNazanin" w:eastAsia="IRNazanin"/>
          <w:color w:val="111111"/>
          <w:sz w:val="28"/>
          <w:sz w:val="28"/>
          <w:szCs w:val="28"/>
          <w:rtl w:val="true"/>
          <w:lang w:bidi="fa-IR"/>
        </w:rPr>
        <w:t xml:space="preserve">و اشاره به این مقام است ما ورد فی الحدیث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أشدّ اتصالاً بروح اللّه من اتصال الشعاع بالشمس </w:t>
      </w:r>
      <w:r>
        <w:rPr>
          <w:rFonts w:eastAsia="IRNazanin" w:cs="IRNazanin"/>
          <w:color w:val="111111"/>
          <w:sz w:val="28"/>
          <w:szCs w:val="28"/>
          <w:rtl w:val="true"/>
          <w:lang w:bidi="fa-IR"/>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الساعه که لیله غرّه ربیع المولود است بحمد اللّه والمنّه فارغ شدیم از تصریح</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 xml:space="preserve">و تشریح بعضی از فقرات غامضه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قائلها ألف الثناء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از خالق لوح و قلم و معلّم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آن را از لوث وسواس و مردمِ بی بصیرتِ نسناس مصون و محروس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یَقُولُ الْحَقَّ وَ هُوَ یَهْدِی السَّبِیلَ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 xml:space="preserve">] . </w:t>
      </w:r>
      <w:bookmarkStart w:id="1151" w:name="pg3155_20715"/>
    </w:p>
    <w:p>
      <w:pPr>
        <w:pStyle w:val="Heading2"/>
        <w:numPr>
          <w:ilvl w:val="1"/>
          <w:numId w:val="1"/>
        </w:numPr>
        <w:rPr/>
      </w:pPr>
      <w:bookmarkStart w:id="1152" w:name="__RefHeading___Toc1368134_2749589250"/>
      <w:bookmarkStart w:id="1153" w:name="_Toc408"/>
      <w:bookmarkEnd w:id="1151"/>
      <w:bookmarkEnd w:id="1152"/>
      <w:r>
        <w:rPr>
          <w:rtl w:val="true"/>
        </w:rPr>
        <w:t>فهارس فنی</w:t>
      </w:r>
      <w:r>
        <w:rPr>
          <w:rtl w:val="true"/>
        </w:rPr>
        <w:t>:</w:t>
      </w:r>
      <w:bookmarkEnd w:id="1153"/>
    </w:p>
    <w:p>
      <w:pPr>
        <w:pStyle w:val="Heading3"/>
        <w:numPr>
          <w:ilvl w:val="2"/>
          <w:numId w:val="1"/>
        </w:numPr>
        <w:rPr/>
      </w:pPr>
      <w:bookmarkStart w:id="1154" w:name="__RefHeading___Toc1368136_2749589250"/>
      <w:bookmarkStart w:id="1155" w:name="_Toc409"/>
      <w:bookmarkEnd w:id="1154"/>
      <w:r>
        <w:rPr>
          <w:rtl w:val="true"/>
        </w:rPr>
        <w:t>اشاره</w:t>
      </w:r>
      <w:bookmarkEnd w:id="11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و پیامبران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ها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6" w:name="pg3155_20717"/>
      <w:bookmarkStart w:id="1157" w:name="pg3155_20717"/>
      <w:bookmarkEnd w:id="1157"/>
    </w:p>
    <w:p>
      <w:pPr>
        <w:pStyle w:val="Heading3"/>
        <w:numPr>
          <w:ilvl w:val="2"/>
          <w:numId w:val="1"/>
        </w:numPr>
        <w:rPr/>
      </w:pPr>
      <w:bookmarkStart w:id="1158" w:name="pg3155_20717"/>
      <w:bookmarkStart w:id="1159" w:name="__RefHeading___Toc1368138_2749589250"/>
      <w:bookmarkStart w:id="1160" w:name="_Toc410"/>
      <w:bookmarkEnd w:id="1158"/>
      <w:bookmarkEnd w:id="1159"/>
      <w:r>
        <w:rPr>
          <w:rtl w:val="true"/>
        </w:rPr>
        <w:t>فهرست آیات قرآن کریم</w:t>
      </w:r>
      <w:bookmarkEnd w:id="1160"/>
    </w:p>
    <w:p>
      <w:pPr>
        <w:pStyle w:val="BookText"/>
        <w:rPr/>
      </w:pPr>
      <w:r>
        <w:rPr>
          <w:rFonts w:ascii="IRNazanin" w:hAnsi="IRNazanin" w:eastAsia="IRNazanin"/>
          <w:color w:val="111111"/>
          <w:sz w:val="28"/>
          <w:sz w:val="28"/>
          <w:szCs w:val="28"/>
          <w:rtl w:val="true"/>
          <w:lang w:bidi="fa-IR"/>
        </w:rPr>
        <w:t>تصویر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3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3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3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4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4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4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5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5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5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5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6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6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6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7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7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7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8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8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8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8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9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9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96" o:detectmouseclick="t"/>
                <v:stroke color="#3465a4" joinstyle="round" endcap="flat"/>
                <w10:wrap type="none"/>
              </v:shape>
            </w:pict>
          </mc:Fallback>
        </mc:AlternateContent>
      </w:r>
      <w:bookmarkStart w:id="1161" w:name="pg3155_20739"/>
    </w:p>
    <w:p>
      <w:pPr>
        <w:pStyle w:val="Heading3"/>
        <w:numPr>
          <w:ilvl w:val="2"/>
          <w:numId w:val="1"/>
        </w:numPr>
        <w:rPr/>
      </w:pPr>
      <w:bookmarkStart w:id="1162" w:name="__RefHeading___Toc1368140_2749589250"/>
      <w:bookmarkStart w:id="1163" w:name="_Toc411"/>
      <w:bookmarkEnd w:id="1161"/>
      <w:bookmarkEnd w:id="1162"/>
      <w:r>
        <w:rPr>
          <w:rtl w:val="true"/>
        </w:rPr>
        <w:t>فهرست احادیث</w:t>
      </w:r>
      <w:bookmarkEnd w:id="1163"/>
    </w:p>
    <w:p>
      <w:pPr>
        <w:pStyle w:val="BookText"/>
        <w:rPr/>
      </w:pPr>
      <w:r>
        <w:rPr>
          <w:rFonts w:ascii="IRNazanin" w:hAnsi="IRNazanin" w:eastAsia="IRNazanin"/>
          <w:color w:val="111111"/>
          <w:sz w:val="28"/>
          <w:sz w:val="28"/>
          <w:szCs w:val="28"/>
          <w:rtl w:val="true"/>
          <w:lang w:bidi="fa-IR"/>
        </w:rPr>
        <w:t>تصویر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9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60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60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60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61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61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61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61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62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62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26" o:detectmouseclick="t"/>
                <v:stroke color="#3465a4" joinstyle="round" endcap="flat"/>
                <w10:wrap type="none"/>
              </v:shape>
            </w:pict>
          </mc:Fallback>
        </mc:AlternateContent>
      </w:r>
      <w:bookmarkStart w:id="1164" w:name="pg3155_20749"/>
    </w:p>
    <w:p>
      <w:pPr>
        <w:pStyle w:val="Heading3"/>
        <w:numPr>
          <w:ilvl w:val="2"/>
          <w:numId w:val="1"/>
        </w:numPr>
        <w:rPr/>
      </w:pPr>
      <w:bookmarkStart w:id="1165" w:name="__RefHeading___Toc1368142_2749589250"/>
      <w:bookmarkStart w:id="1166" w:name="_Toc412"/>
      <w:bookmarkEnd w:id="1164"/>
      <w:bookmarkEnd w:id="1165"/>
      <w:r>
        <w:rPr>
          <w:rtl w:val="true"/>
        </w:rPr>
        <w:t>فهرست انبیاء و معصومین</w:t>
      </w:r>
      <w:bookmarkEnd w:id="1166"/>
    </w:p>
    <w:p>
      <w:pPr>
        <w:pStyle w:val="BookText"/>
        <w:rPr/>
      </w:pPr>
      <w:r>
        <w:rPr>
          <w:rFonts w:ascii="IRNazanin" w:hAnsi="IRNazanin" w:eastAsia="IRNazanin"/>
          <w:color w:val="111111"/>
          <w:sz w:val="28"/>
          <w:sz w:val="28"/>
          <w:szCs w:val="28"/>
          <w:rtl w:val="true"/>
          <w:lang w:bidi="fa-IR"/>
        </w:rPr>
        <w:t>تصویر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62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29"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7" w:name="pg3155_20751"/>
      <w:bookmarkStart w:id="1168" w:name="pg3155_20751"/>
      <w:bookmarkEnd w:id="1168"/>
    </w:p>
    <w:p>
      <w:pPr>
        <w:pStyle w:val="Heading3"/>
        <w:numPr>
          <w:ilvl w:val="2"/>
          <w:numId w:val="1"/>
        </w:numPr>
        <w:rPr/>
      </w:pPr>
      <w:bookmarkStart w:id="1169" w:name="pg3155_20751"/>
      <w:bookmarkStart w:id="1170" w:name="__RefHeading___Toc1368144_2749589250"/>
      <w:bookmarkStart w:id="1171" w:name="_Toc413"/>
      <w:bookmarkEnd w:id="1169"/>
      <w:bookmarkEnd w:id="1170"/>
      <w:r>
        <w:rPr>
          <w:rtl w:val="true"/>
        </w:rPr>
        <w:t>فهرست اشعار</w:t>
      </w:r>
      <w:bookmarkEnd w:id="1171"/>
    </w:p>
    <w:p>
      <w:pPr>
        <w:pStyle w:val="BookText"/>
        <w:rPr/>
      </w:pPr>
      <w:r>
        <w:rPr>
          <w:rFonts w:ascii="IRNazanin" w:hAnsi="IRNazanin" w:eastAsia="IRNazanin"/>
          <w:color w:val="111111"/>
          <w:sz w:val="28"/>
          <w:sz w:val="28"/>
          <w:szCs w:val="28"/>
          <w:rtl w:val="true"/>
          <w:lang w:bidi="fa-IR"/>
        </w:rPr>
        <w:t>تصویر</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63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63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63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64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4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4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5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5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54" o:detectmouseclick="t"/>
                <v:stroke color="#3465a4" joinstyle="round" endcap="flat"/>
                <w10:wrap type="none"/>
              </v:shape>
            </w:pict>
          </mc:Fallback>
        </mc:AlternateContent>
      </w:r>
      <w:bookmarkStart w:id="1172" w:name="pg3155_20759"/>
    </w:p>
    <w:p>
      <w:pPr>
        <w:pStyle w:val="Heading3"/>
        <w:numPr>
          <w:ilvl w:val="2"/>
          <w:numId w:val="1"/>
        </w:numPr>
        <w:rPr/>
      </w:pPr>
      <w:bookmarkStart w:id="1173" w:name="__RefHeading___Toc1368146_2749589250"/>
      <w:bookmarkStart w:id="1174" w:name="_Toc414"/>
      <w:bookmarkEnd w:id="1172"/>
      <w:bookmarkEnd w:id="1173"/>
      <w:r>
        <w:rPr>
          <w:rtl w:val="true"/>
        </w:rPr>
        <w:t>فهرست اشخاص</w:t>
      </w:r>
      <w:bookmarkEnd w:id="1174"/>
    </w:p>
    <w:p>
      <w:pPr>
        <w:pStyle w:val="BookText"/>
        <w:rPr/>
      </w:pPr>
      <w:r>
        <w:rPr>
          <w:rFonts w:ascii="IRNazanin" w:hAnsi="IRNazanin" w:eastAsia="IRNazanin"/>
          <w:color w:val="111111"/>
          <w:sz w:val="28"/>
          <w:sz w:val="28"/>
          <w:szCs w:val="28"/>
          <w:rtl w:val="true"/>
          <w:lang w:bidi="fa-IR"/>
        </w:rPr>
        <w:t>تصویر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5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57" o:detectmouseclick="t"/>
                <v:stroke color="#3465a4" joinstyle="round" endcap="flat"/>
                <w10:wrap type="none"/>
              </v:shape>
            </w:pict>
          </mc:Fallback>
        </mc:AlternateConten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5" w:name="pg3155_20761"/>
      <w:bookmarkStart w:id="1176" w:name="pg3155_20761"/>
      <w:bookmarkEnd w:id="1176"/>
    </w:p>
    <w:p>
      <w:pPr>
        <w:pStyle w:val="Heading3"/>
        <w:numPr>
          <w:ilvl w:val="2"/>
          <w:numId w:val="1"/>
        </w:numPr>
        <w:rPr/>
      </w:pPr>
      <w:bookmarkStart w:id="1177" w:name="pg3155_20761"/>
      <w:bookmarkStart w:id="1178" w:name="__RefHeading___Toc1368148_2749589250"/>
      <w:bookmarkStart w:id="1179" w:name="_Toc415"/>
      <w:bookmarkEnd w:id="1177"/>
      <w:bookmarkEnd w:id="1178"/>
      <w:r>
        <w:rPr>
          <w:rtl w:val="true"/>
        </w:rPr>
        <w:t>فهرس کتابها</w:t>
      </w:r>
      <w:bookmarkEnd w:id="1179"/>
    </w:p>
    <w:p>
      <w:pPr>
        <w:pStyle w:val="BookText"/>
        <w:rPr/>
      </w:pPr>
      <w:r>
        <w:rPr>
          <w:rFonts w:ascii="IRNazanin" w:hAnsi="IRNazanin" w:eastAsia="IRNazanin"/>
          <w:color w:val="111111"/>
          <w:sz w:val="28"/>
          <w:sz w:val="28"/>
          <w:szCs w:val="28"/>
          <w:rtl w:val="true"/>
          <w:lang w:bidi="fa-IR"/>
        </w:rPr>
        <w:t>تصویر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6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61" o:detectmouseclick="t"/>
                <v:stroke color="#3465a4" joinstyle="round" endcap="flat"/>
                <w10:wrap type="none"/>
              </v:shape>
            </w:pict>
          </mc:Fallback>
        </mc:AlternateConten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0" w:name="pg3155_20763"/>
      <w:bookmarkStart w:id="1181" w:name="pg3155_20763"/>
      <w:bookmarkEnd w:id="1181"/>
    </w:p>
    <w:p>
      <w:pPr>
        <w:pStyle w:val="Heading3"/>
        <w:numPr>
          <w:ilvl w:val="2"/>
          <w:numId w:val="1"/>
        </w:numPr>
        <w:rPr/>
      </w:pPr>
      <w:bookmarkStart w:id="1182" w:name="pg3155_20763"/>
      <w:bookmarkStart w:id="1183" w:name="__RefHeading___Toc1368150_2749589250"/>
      <w:bookmarkStart w:id="1184" w:name="_Toc416"/>
      <w:bookmarkEnd w:id="1182"/>
      <w:bookmarkEnd w:id="1183"/>
      <w:r>
        <w:rPr>
          <w:rtl w:val="true"/>
        </w:rPr>
        <w:t>فهرست مکانها</w:t>
      </w:r>
      <w:bookmarkEnd w:id="1184"/>
    </w:p>
    <w:p>
      <w:pPr>
        <w:pStyle w:val="BookText"/>
        <w:rPr/>
      </w:pPr>
      <w:r>
        <w:rPr>
          <w:rFonts w:ascii="IRNazanin" w:hAnsi="IRNazanin" w:eastAsia="IRNazanin"/>
          <w:color w:val="111111"/>
          <w:sz w:val="28"/>
          <w:sz w:val="28"/>
          <w:szCs w:val="28"/>
          <w:rtl w:val="true"/>
          <w:lang w:bidi="fa-IR"/>
        </w:rPr>
        <w:t>تصویر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6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65" o:detectmouseclick="t"/>
                <v:stroke color="#3465a4" joinstyle="round" endcap="flat"/>
                <w10:wrap type="none"/>
              </v:shape>
            </w:pict>
          </mc:Fallback>
        </mc:AlternateConten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5" w:name="pg3155_20765"/>
      <w:bookmarkStart w:id="1186" w:name="pg3155_20765"/>
      <w:bookmarkEnd w:id="1186"/>
    </w:p>
    <w:p>
      <w:pPr>
        <w:pStyle w:val="Heading3"/>
        <w:numPr>
          <w:ilvl w:val="2"/>
          <w:numId w:val="1"/>
        </w:numPr>
        <w:rPr/>
      </w:pPr>
      <w:bookmarkStart w:id="1187" w:name="pg3155_20765"/>
      <w:bookmarkStart w:id="1188" w:name="__RefHeading___Toc1368152_2749589250"/>
      <w:bookmarkStart w:id="1189" w:name="_Toc417"/>
      <w:bookmarkEnd w:id="1187"/>
      <w:bookmarkEnd w:id="1188"/>
      <w:r>
        <w:rPr>
          <w:rtl w:val="true"/>
        </w:rPr>
        <w:t>فهرست منابع تحقیق</w:t>
      </w:r>
      <w:bookmarkEnd w:id="1189"/>
    </w:p>
    <w:p>
      <w:pPr>
        <w:pStyle w:val="BookText"/>
        <w:rPr/>
      </w:pPr>
      <w:r>
        <w:rPr>
          <w:rFonts w:ascii="IRNazanin" w:hAnsi="IRNazanin" w:eastAsia="IRNazanin"/>
          <w:color w:val="111111"/>
          <w:sz w:val="28"/>
          <w:sz w:val="28"/>
          <w:szCs w:val="28"/>
          <w:rtl w:val="true"/>
          <w:lang w:bidi="fa-IR"/>
        </w:rPr>
        <w:t>تصویر</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66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67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67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67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68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68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68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68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69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69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6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معرفت به این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مأثور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منکم تدعون مالاتعرفونه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آیات این بخش ، بر اساس ترجمه مرحوم استاد فولادوند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پروردگارتان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بخوانید تا شما را اجابت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حقیقت ، کسانی که از پرستش من کبر می‌ورزند به زودی خوار در دوزخ درمی‌آیند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 خود را به زاری و نهانی بخوانید که او از حد گذرندگان را دوست نمی‌دارد</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زمین پس از اصلاح آن فساد مکنید ، و با بیم و امید او را بخوانید که رحمت خدا به نیکوکاران نزدیک است</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هرگاه بندگان من ، از تو در بارؤ من بپرسند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نزدیکم ، و دعای دعاکننده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هنگامی که مرا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اجابت می‌کنم ،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باید فرمان مرا گردن نهند و به من ایمان آورند ، باشد که راه یابند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زکریا پروردگارش را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 از جانب خود ، فرزندی پاک و پسندیده به من عطا کن ، که تو شنوندؤ دعایی</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سپاس خدای را که با وجود سالخوردگی ، اسماعیل و اسحاق را به من بخشید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پروردگار من شنونده دعاست</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مبارکه مری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جای خدا ، چیزی را که سود و زیانی به تو نمی‌رساند ، مخوان ؛ که اگر چنین کنی ، در آن صورت قطعاً از جملؤ ستمکارانی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با خدا ، خدای دیگر مخوان که از عذاب‌شدگان خواهی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جن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مساجد ویژؤ خداست ، پس هیچ کس را با خدا مخوانید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به انسان آسیبی رسد ، پروردگارش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به سوی او بازگشت‌کننده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 سپس چون او را از جانب خود نعمتی عطا کند ،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مصیبتی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که در رفعِ آن پیشتر به درگاه او دعا می‌کرد ، فراموش می‌نماید و برای خدا همتایانی قرار می‌دهد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و دیگران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راه او گمراه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کفرت اندکی برخوردار شو که تو از اهل آتشی</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انسان را آسیبی رسد ، ما را فرامی‌خواند ؛ سپس چون نعمتی از جانب خود به او عطا کنیم می‌گوید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آن را به دانش خود یافته‌ام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چنان است ،بلکه آن آزمایشی است ، ولی بیشترشان نمی‌دانند</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روم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چون مردم را زیانی رسد ، پروردگار خود را ، در حالی که به درگاه او توبه می‌کنند ، می‌خوانند ، و آنگاه که از جانب خود رحمتی به آنان چشانید ، بناگاه دسته‌ای از ایشان به پروردگارشان شرک می‌آورند</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انسان را آسیبی رسد ، 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پهلو خوابیده یا نشسته یا ایستاده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 و چون گرفتاریش را برطرف کنیم چنان می‌رود که گویی ما را برای گرفتاریی که به او رسیده ، نخوانده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برای اسرافکاران آنچه انجام می‌دادند زینت داده شده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چون انسان را نعمت بخشیم ، روی برتابد و خود را کنار کشد ، و چون آسیبی بدو رسد دست به دعای فراوان بردارد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انسان را آسیبی رسد ، 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پهلو خوابیده یا نشسته یا ایستاده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 و چون گرفتاریش را برطرف کنیم چنان می‌رود که گویی ما را برای گرفتاریی که به او رسیده ، نخوانده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برای اسرافکاران آنچه انجام می‌دادند زینت داده شده است</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کسی است که شما را در خشکی و دریا می‌گرداند ، تا وقتی که در کشتیها باشید و آنها با بادی خوش ، آنان را ببرند و ایشان بدان شاد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بادی سخت بر آنها وَزَد و موج از هر طرف بر ایشان تازد و یقین کنند که در محاصره افتاده‌اند ، در آن حال خدا را پاکدلانه می‌خوانند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را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برهانی ، قطعاً از سپاسگزاران خواهیم شد</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هنگامی که بر کشتی سوار می‌شوند ، خدا را پاکدلانه می‌خوانند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به سوی خشکی رساند و نجاتشان داد ، بناگاه شرک می‌ورزند</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چون موجی کوه‌آسا آنان را فرا گیرد ، خدا را بخوانند و 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او خالص گردانند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نجاتشان داد و به خشکی رساند برخی از آنان میانه‌رو هستند ، و نشانه‌های ما را جز هر خائن ناسپاسگزاری انکار نمی‌کند</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نمل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کس که درمانده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وی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می‌کند ، و گرفتاری را برطرف می‌گرداند ، و شما را جانشینان این زمین قرار می‌دهد؟ آیا معبودی با خداست؟ چه کم پند می‌پذیرید</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خدا را پاکدلانه فراخوانید ، هر چند ناباوران را ناخوش افتد</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زنده‌ای که خدایی جز او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 را در حالی که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برای وی بی‌آلایش گردانیده‌اید بخوانید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ویژؤ خدا پروردگار جهانیان است</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نامهای نیکو به خدا اختصاص دارد ، پس او را با آنها بخوانید ، و کسانی را که در مورد نامهای او به کژی می‌گرایند رها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زودا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سزای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می‌دادند کیفر خواهند یافت</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دعوت حق برای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او می‌خوانند ، هیچ جوابی به آنان نمی‌دهند ، مگر مانند کسی که دو دستش را به سوی آب بگشاید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دهانش برسد ،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نخواهد رسید ، و دعای کافران جز بر هدر نباشد</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پیامبرانتان دلایل روشن به سوی شما نیاوردند؟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بخوانید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کافران جز در بیراهه نیست</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صحیفه‌ها به ترتیب توسّط شیخ محمد بن علی حرفوشی ، میرزا عبداللّه افندی ، میرزا حسین نوری ، سید محسن امین ، محمدباقر بیرجندی ، شیخ هادی کاشف الغطاء و محمدباقر ابطحی عرضه گردید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به ظاهر از مدارس مسقط الرأس وی ، سبزوار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حجت بلاغی در مقالات الحنفاء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مبسوطی از زندگی وی را آورده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در ذریعه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درگذشت وی را در حدود این سال آورده و در همان جلد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قطع در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اشتباه در ضمیمه تاریخ علمای خراسان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فوت وی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شده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این عبارت تصحیف شرح دعاء عدیله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احوال صاحب ترجمه نیز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اعیان الشیعة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 التراث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مؤلّفی الامامیة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خان بابا مشار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مؤلفین کتب چاپی فارسی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کتابخانه آستان قدس رضوی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کتابخانه مرکزی دانشگاه تهران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حکماء و عرفای متأخرین صدر المتألهین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ضمیمه تاریخ علمای خراسان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این شرح را تصحیح کرده است که متأسفانه چاپ تقریباً نااستوار آن توسّط نشر علم ،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مهم را به تأخیر افکند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تفصیل درباره این شرح را به مقدّمه این اثر موکول می‌دارم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مصادر مهم مؤلّف در تفسیر واژگان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مواضع گوناگونی که مصادر ما با ضبط مؤلّف علاّمه هماهنگ نبود، در ارجاع خود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کردیم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ذیل شرح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والسفرة الکرام البررة</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نازعات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فَالْمُدَبِّرَاتِ أَمْراً</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صافات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فَالزّاجِرَاتِ زَجْراً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علق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نجم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حدید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معتبر یافت نشد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منظومه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داود الطلیالسی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مختلف الحدیث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هفت اورنگ ،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بیان آن که هر یک از جمال و عشق مرغی است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سؤال در موضوع فکرت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البلدالأمین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گلستان ، سعدی ، حکایت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جامع بعلبک وقتی کلمه‌ای همی گفتم </w:t>
      </w:r>
      <w:r>
        <w:rPr>
          <w:rFonts w:eastAsia="IRNazanin" w:cs="IRNazanin"/>
          <w:b w:val="false"/>
          <w:bCs w:val="false"/>
          <w:i w:val="false"/>
          <w:iCs w:val="false"/>
          <w:color w:val="333333"/>
          <w:sz w:val="20"/>
          <w:szCs w:val="20"/>
          <w:rtl w:val="true"/>
        </w:rPr>
        <w:t>. . . »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اسألنی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قاعده در شناخت عوالم پنهان </w:t>
      </w:r>
      <w:r>
        <w:rPr>
          <w:rFonts w:eastAsia="IRNazanin" w:cs="IRNazanin"/>
          <w:b w:val="false"/>
          <w:bCs w:val="false"/>
          <w:i w:val="false"/>
          <w:iCs w:val="false"/>
          <w:color w:val="333333"/>
          <w:sz w:val="20"/>
          <w:szCs w:val="20"/>
          <w:rtl w:val="true"/>
        </w:rPr>
        <w:t>. . . »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الواصفة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کنه صفته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الشریعه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می‌باشد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رباعیات ، بابا افضل کاشانی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ملک ،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تفکر در آفاق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نشد ، و به ظاهر تصحیف شده دعای ذیل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ابتدع بقدرته الخلق ابتداعاً ، و اخترعهم علی مشیته اختراعاً ، ثمّ سلک بهم طریق ارادته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بلسان و لاهمة و لا تفکّر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قصص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 آیات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نسخه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لیتقرّب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تکویر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شوری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انوری ابیوردی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مدح ناصر الملة والدین ابوالفتح طاهر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سایر موارد</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طلاق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در موارد بعد</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قصص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نمل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حدیث أمیرالمؤمنین علیه‌السلام در نهج‌البلاغه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دار الممر إلی دار القرار</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غزلیات ، سعدی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مطلع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 دفتر به نام ایزد دانا </w:t>
      </w:r>
      <w:r>
        <w:rPr>
          <w:rFonts w:eastAsia="IRNazanin" w:cs="IRNazanin"/>
          <w:b w:val="false"/>
          <w:bCs w:val="false"/>
          <w:i w:val="false"/>
          <w:iCs w:val="false"/>
          <w:color w:val="333333"/>
          <w:sz w:val="20"/>
          <w:szCs w:val="20"/>
          <w:rtl w:val="true"/>
        </w:rPr>
        <w:t>. . . »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السنیة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تقدم و تأخر در فقره ان من عبادی من لا یصلحه الاّ الغنی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الا الفقر</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آن که حصول علم و مال و جاه </w:t>
      </w:r>
      <w:r>
        <w:rPr>
          <w:rFonts w:eastAsia="IRNazanin" w:cs="IRNazanin"/>
          <w:b w:val="false"/>
          <w:bCs w:val="false"/>
          <w:i w:val="false"/>
          <w:iCs w:val="false"/>
          <w:color w:val="333333"/>
          <w:sz w:val="20"/>
          <w:szCs w:val="20"/>
          <w:rtl w:val="true"/>
        </w:rPr>
        <w:t>. . . »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 ،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مصادر معتبر روایی بدین الفاظ یافت نشد ، ولی 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الامام الغزالی،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باعوام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حدید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باللّه ممّا </w:t>
      </w:r>
      <w:r>
        <w:rPr>
          <w:rFonts w:eastAsia="IRNazanin" w:cs="IRNazanin"/>
          <w:b w:val="false"/>
          <w:bCs w:val="false"/>
          <w:i w:val="false"/>
          <w:iCs w:val="false"/>
          <w:color w:val="333333"/>
          <w:sz w:val="20"/>
          <w:szCs w:val="20"/>
          <w:rtl w:val="true"/>
        </w:rPr>
        <w:t>. . .»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ماهیت من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إسراء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إسراء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خامت کار آن مرغ که ترک خرم کرد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جواب حمزه مرخلق 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جابجایی در توالی دو بیت</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کشف الغطاء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أشکل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فإسباغ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ملک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حجر ،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عقوبتک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الثناء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نمل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جمعه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انجزم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مائده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انجزم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مریدان بر خلوت وزیر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بینه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وصف اللّه سبحانه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اشعة اللمعات ، جامی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جاثیة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دخان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انفطار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مطففین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اعلام‌الدین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تین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مسکن الفؤاد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صدوق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بینه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اختلاف در عبارت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آن یافت نشد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مطففین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پافشاری ، لجاجت ورزیدن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عبارت افتادگی دارد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قدر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عصر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رأس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نساء ،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الْقَرْیَةِ الظَّالِمِ أَهْلُهَا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فیل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سبزواری ، دیوان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مطففین ،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انشقاق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تکویر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 ، وسیله سواری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انفطار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همزه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اشارت است به کریمه یوسف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بحارالانوار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بعض المحققین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الغضب شعلة نار اقتبست من نار اللّه الموقدة إلاّ أنها لا تطلع علی الأفئدة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باقی قصه فقیر روزی طلب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عبارت ، قسیم جمله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 که از تجرید و تقدیسی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شوری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کرمها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شرح الاسماء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هر عنصری جنس خود را </w:t>
      </w:r>
      <w:r>
        <w:rPr>
          <w:rFonts w:eastAsia="IRNazanin" w:cs="IRNazanin"/>
          <w:b w:val="false"/>
          <w:bCs w:val="false"/>
          <w:i w:val="false"/>
          <w:iCs w:val="false"/>
          <w:color w:val="333333"/>
          <w:sz w:val="20"/>
          <w:szCs w:val="20"/>
          <w:rtl w:val="true"/>
        </w:rPr>
        <w:t>. . . »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انعام ،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ضحی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انفطار ،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 به ظاهر زایدات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آن قبلاً آمد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زخرف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سخّر لکم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برخواست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بیان آن که هر چه غفلت و غم و کاهلی </w:t>
      </w:r>
      <w:r>
        <w:rPr>
          <w:rFonts w:eastAsia="IRNazanin" w:cs="IRNazanin"/>
          <w:b w:val="false"/>
          <w:bCs w:val="false"/>
          <w:i w:val="false"/>
          <w:iCs w:val="false"/>
          <w:color w:val="333333"/>
          <w:sz w:val="20"/>
          <w:szCs w:val="20"/>
          <w:rtl w:val="true"/>
        </w:rPr>
        <w:t>. . . »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گلستان ، سعدی ، دیباچه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اغلق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طلاق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الفاظ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من پیشت چو سنگ است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کردن حق تعالی به موسی علیه‌السلام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معانی اصطلاحات عبارت شاعرانه عارفان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أثبت فینا جوارح الأعمال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حجر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الأنفس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هی أشبه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الحیوان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هی أشبه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السباع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بالنفوس الفلکیة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و التسلیم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عودها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فجر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ص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فجر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سبأ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یَعْزُبُ عَنْهُ مِثْقَالُ ذَرَّةٍ </w:t>
      </w:r>
      <w:r>
        <w:rPr>
          <w:rFonts w:eastAsia="IRNazanin" w:cs="IRNazanin"/>
          <w:b w:val="false"/>
          <w:bCs w:val="false"/>
          <w:i w:val="false"/>
          <w:iCs w:val="false"/>
          <w:color w:val="333333"/>
          <w:sz w:val="20"/>
          <w:szCs w:val="20"/>
          <w:rtl w:val="true"/>
        </w:rPr>
        <w:t>. . . »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و همچنین در سایر موارد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محمد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درین مصدر جعلی دانسته شده است</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قوم یدخلون الجنة فی السلاسل </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طلاق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نشد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وزدنی </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بدین الفاظ در مصادر یافت نشد ، لکن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علیه‌السلام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أخبرنی عن التوبة إلی متی تقبل؟ ، فقال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أخا العرب إن بابها مفتوح لابن آدم لا یسدّ حتی تطلع </w:t>
      </w:r>
      <w:r>
        <w:rPr>
          <w:rFonts w:eastAsia="IRNazanin" w:cs="IRNazanin"/>
          <w:b w:val="false"/>
          <w:bCs w:val="false"/>
          <w:i w:val="false"/>
          <w:iCs w:val="false"/>
          <w:color w:val="333333"/>
          <w:sz w:val="20"/>
          <w:szCs w:val="20"/>
          <w:rtl w:val="true"/>
        </w:rPr>
        <w:t>. . . »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آن که در توبه باز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در ضبط</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تبتلنی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جسیم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تکلفنا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تجشمنا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بقره ،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تُلْقُوا بِأَیْدِیکُمْ إِلَی التَّهْلُکَةِ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نازعات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فَالْمُدَبِّراتِ أَمْرًا </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شیطان قریش 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فرشته و عقل کایشان یک بدند بهر حکمتهاش دو صورت شدند</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هر سه قسم مرتبه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سبأ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بمعرفتنا یغفروا أی یعرفوا و یعلموا الذین ، به جای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بمعرفتنا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غفروا لهم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علموهم أو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متساوی اساس را در بحر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قصاید ، محتشم کاشانی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مدح پادشاه دکن گفته </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ناقص به نظر می‌رسد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نشد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نازعات ،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از بصیر و سمیع گفتن خدا را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نصعد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بقره ،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جمعه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حکومة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مهج‌الدعوات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تین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منجذب شدن جان نیز </w:t>
      </w:r>
      <w:r>
        <w:rPr>
          <w:rFonts w:eastAsia="IRNazanin" w:cs="IRNazanin"/>
          <w:b w:val="false"/>
          <w:bCs w:val="false"/>
          <w:i w:val="false"/>
          <w:iCs w:val="false"/>
          <w:color w:val="333333"/>
          <w:sz w:val="20"/>
          <w:szCs w:val="20"/>
          <w:rtl w:val="true"/>
        </w:rPr>
        <w:t>. . . »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مشکاة‌الانوار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این حدیث مصطفی </w:t>
      </w:r>
      <w:r>
        <w:rPr>
          <w:rFonts w:eastAsia="IRNazanin" w:cs="IRNazanin"/>
          <w:b w:val="false"/>
          <w:bCs w:val="false"/>
          <w:i w:val="false"/>
          <w:iCs w:val="false"/>
          <w:color w:val="333333"/>
          <w:sz w:val="20"/>
          <w:szCs w:val="20"/>
          <w:rtl w:val="true"/>
        </w:rPr>
        <w:t>. . . »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صنف کالریح فی الهواء و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بحارالانوار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اختلاف اندک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جن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سبأ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دقیق نیست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سنایی ، حدیقة الحقیقة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 جان و دل و تن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 تن که صاحب کُلَه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فاقد بیت بعدی است</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دفتر دوم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مرد بقال و طوطی </w:t>
      </w:r>
      <w:r>
        <w:rPr>
          <w:rFonts w:eastAsia="IRNazanin" w:cs="IRNazanin"/>
          <w:b w:val="false"/>
          <w:bCs w:val="false"/>
          <w:i w:val="false"/>
          <w:iCs w:val="false"/>
          <w:color w:val="333333"/>
          <w:sz w:val="20"/>
          <w:szCs w:val="20"/>
          <w:rtl w:val="true"/>
        </w:rPr>
        <w:t>. . . »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عربی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 فی أسبابِ ورود الحدیث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تذنبون لجاء اللّه بقوم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غریب القرآن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تستنجوا بالروث و العظام ، فانّه زاد إخوانکم من الجنّ </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نقل به روایت از رسول اکرم صلی‌الله‌علیه‌و‌آله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نمل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روم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سبأ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جن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قلبه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نهج‌البلاغة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ظهرت ینابیع </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أطوار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زهره ، در دعای شریف به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امام علیه‌السلام درخواست بالغ شدن شکوفه ، یعنی به میوه رسیدن آن را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تفسیر شارح حکیم درین مقام غیر استوار است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النشوو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انعام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ملائکته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نوح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اللَّهُ أَنزَلَ مِنَ السَّمَآءِ مَآءً فَأَحْیَا بِهِ الاْءَرْضَ بَعْدَ مَوْتِهَا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گویی مستند مرحوم مؤلّف سوره مبارکه فصلت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قَدَّرَ فِیهَآ أَقْوَاتَهَا فِی أَرْبَعَةِ أَیَّامٍ سَوَآءً لِّلسَّآئِلِینَ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سقنا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ودقها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روم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بلطفه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دعا موجود نیست ، ولی در دیوان امام علی علیه‌السلام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عسی جابر العظم الکسیر بلطفه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سیرتاح للعظم الکسیر فیجبر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سقیاً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محبت بی حساب است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واقعه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ظِلٍّ مِنْ یَحْمُومٍ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منیة المرید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تصرّف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اللّه سبحانه یجری الأمور علی ما یقضیه لا علی ما ترتضیه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أبی اللّه أن یجری الأشیاء بأسباب </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استکاکات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جمله آخر</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تغییری در آخر عبارت</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حجر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قرب‌الإسناد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معصوم علیه‌السلام مقتبس از آیه است ، چنان که گذشت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مرسلات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استطراداً به واسطه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 آمده است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البدنة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ظهور روح القدس به صورت آدمی </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راحته و منامه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جماماً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یجری الأشیاء إلاّ بأسباب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نگردد بنده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 کردن نوح علیه‌السلام </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آن که عطای حق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 أوّل هذا النهار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شأن اللّه فقال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ملک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سبأ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کژی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بردن این جهانیان </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خبر شدن آن غریب از وفات آن محتسب </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کمی اختلاف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فتح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فلق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هدیه فرستادن بلقیس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الأبرار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فی خَلْقِکُمْ وَ ما یَبُثُّ مِنْ دابّةٍ آیاتٍ لِقَوْمٍ یُوقِنُون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کریمه ص ،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الشَّیَاطِینَ کُلَّ بَنَّآءٍ وَ غَوَّاصٍ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تین ،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نشد ، لکن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أنفال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الکسل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الموطأ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تحف‌العقول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الشتات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اعطیت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فارغنا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فارغنا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استوی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انشقاق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مفارقة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الرضا علیه‌السلام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قلم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کان خلقه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روایت از عایشه نقل شده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اقتراف صغیرة أو کبیرة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أَصابَکَ مِنْ حَسَنَةٍ فَمِنْ اللّه‌ِ وَ ما أَصابَکَ مِنْ سِیّئَةٍ فَمِنْ نَفْسِکَ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انفطار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î 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الأخری شیطان مفتن </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لآتین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تفسیرالصافی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اعلی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أحببته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قصص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انوری ابیوردی ، مطلع قصیده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مدح ناصرالملة والدین ابوالفتح طاهر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عملک و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آن قبلاً بیان شد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تهذیب‌الأحکام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المسائل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پافشاری ، لجاجت ورزیدن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ببدیع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نمل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استواری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ادامه حدیث قبل است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نهج‌البلاغه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مجتمعها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هر عنصری جنس خود را </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خالیة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ابی‌طالب علیه‌السلام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الاعمال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لم یرض بقضائی و لم یشکر علی بلائی ، و لم یصبر علی بلائی فیطلب رباً سوائی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اختلاف کمی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حکایت آن واعظ که هر آغاز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نشد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مشکاة‌الانوار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ترجیح نهادن </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حجرات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أحاذر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قلم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السریع المتردد فی منازل التقدیر ، المتصرف فی فلک التدبیر </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مارگیری که اژدهای افسرده </w:t>
      </w:r>
      <w:r>
        <w:rPr>
          <w:rFonts w:eastAsia="IRNazanin" w:cs="IRNazanin"/>
          <w:b w:val="false"/>
          <w:bCs w:val="false"/>
          <w:i w:val="false"/>
          <w:iCs w:val="false"/>
          <w:color w:val="333333"/>
          <w:sz w:val="20"/>
          <w:szCs w:val="20"/>
          <w:rtl w:val="true"/>
        </w:rPr>
        <w:t>. . . »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حاقه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حدید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توانگرت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بهتر داند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گلستان ، سعدی شیرازی ، حکایت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موسی علیه‌السلام درویشی را دید </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سوره نازعات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کریمه نازعات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سوره مرسلات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عبارت در ادعیه مشهور وارد نشده است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الاعمال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زخرف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به زنار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خیرتک من خلقک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نشد ، ولکن این عبارت مضمون احکام متعدّد فقهی درباره عبد است که بدین گونه بیان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جواهرالکلام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آن قبلاً بیان شد</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أنا ابن الخیرتین </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کمی اختلاف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صرفاً در تفسیر فقره شریفه صحیفه سجادیه جنبه خطور ذهنی دارد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کهف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شد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الاعمال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حشر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بدین عبارت نیامده است ، بلکه وارد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کأنبیاء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منیة‌المرید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ریاض‌السالکین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الرواشح السماویة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مجمع‌البحرین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حشر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درین تعبیر پنداشته است که هر اسم جلالی سلبی است ، حال آن که در تفصیل دقیق ، اسماء جلالی الزاماً سلبی نیستند ، و بر همین بیان قید ثبوتی در اسماء جمالی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ارشادالقلوب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یزل اللّه جل و عزّ ربّنا و العلم </w:t>
      </w:r>
      <w:r>
        <w:rPr>
          <w:rFonts w:eastAsia="IRNazanin" w:cs="IRNazanin"/>
          <w:b w:val="false"/>
          <w:bCs w:val="false"/>
          <w:i w:val="false"/>
          <w:iCs w:val="false"/>
          <w:color w:val="333333"/>
          <w:sz w:val="20"/>
          <w:szCs w:val="20"/>
          <w:rtl w:val="true"/>
        </w:rPr>
        <w:t>. . . »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نمل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التعلیقات علی الشواهد الربوبیة ،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ناظم ، حکیم سبزواری ، استاد مؤلّف است ، که از وی جهت احترام هم نام با ملاصدرا یاد شده است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الدواری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المنظومة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 صدرالمتألهین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حدید ،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ملک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ملک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جن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اعماله فرداً بعد فرد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الارض و لا فی السماء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سبأ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أخبر منکم </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کریمه صافات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نازعات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بأسبابها</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یافت نشد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فی الاسلام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أفلاطون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فی الاسلام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أفلاطون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می‌نماید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الکافی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حدیث نیست</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ما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ملک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طلاق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لطاعتک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تورم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جمعه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اللّه هُوَ الرزّاق </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کردن بهلول آن درویش را </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 اظهر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پسترین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برسلک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التغیر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قصص ،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العددالقویة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الیوم الثالث والعشرون ؛ بحراالانوار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یجعل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منتهاء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بقرة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الحسنی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دیباچه گلستان سعدی ، و در آن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کانرا که خبر شد خبری باز نیامد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جوامع روایی معتبر نیامده ، ولی در کتب معتبر عرفانی آمده است ، 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تکاثر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جاثیه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اعلموا علماً یقیناً أنّ اللّه لم یجعل للعبد و إن عظمت حیلته و اشتدت طلبته و قویت مکیدته أکثر ممّا سمّی له فی الذکر الحکیم </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معارج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حضرت ابوعبداللّه الحسین علیه‌السلام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العارف لهذا العامل به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طوسی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غریب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طریحی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أعرض عن الدین استولی علیه الحرص والجشع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فیعیش ضنکاً </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بالنعماء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آن که حق تعالی صورت ملوک را </w:t>
      </w:r>
      <w:r>
        <w:rPr>
          <w:rFonts w:eastAsia="IRNazanin" w:cs="IRNazanin"/>
          <w:b w:val="false"/>
          <w:bCs w:val="false"/>
          <w:i w:val="false"/>
          <w:iCs w:val="false"/>
          <w:color w:val="333333"/>
          <w:sz w:val="20"/>
          <w:szCs w:val="20"/>
          <w:rtl w:val="true"/>
        </w:rPr>
        <w:t>. . . »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وقّف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معاشیه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 دیوان ،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بیا که عقد اصل سخت سست بنیاد است </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آن مغفل که گفته است </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معارج ،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معارج ،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طوسی ،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علیه‌السلام عن أرواح المؤمنین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الجنة علی صور أبدانهم ، لو رأیته لقلت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انّا نتحدث عن أرواح المؤمنین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کهیئة الأجساد </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زخرف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المعنوی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باید باشد</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 همچنین در موارد بعدی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ترتیب نوافل شهر رمضان ؛ و در 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 فقهر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الامضی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عدة‌الداعی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المشیة و الإرادة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کمی اختلاف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سوره ابراهیم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 مطلع غزل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فاش می‌گویم و از گفته خود دلشادم </w:t>
      </w:r>
      <w:r>
        <w:rPr>
          <w:rFonts w:eastAsia="IRNazanin" w:cs="IRNazanin"/>
          <w:b w:val="false"/>
          <w:bCs w:val="false"/>
          <w:i w:val="false"/>
          <w:iCs w:val="false"/>
          <w:color w:val="333333"/>
          <w:sz w:val="20"/>
          <w:szCs w:val="20"/>
          <w:rtl w:val="true"/>
        </w:rPr>
        <w:t>. . . »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معتبر حدیثی یافت نشد ، ولیکن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ریاض‌السالکین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حجر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منافقون می‌باشد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غررالحکم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عقل أهل الدنیا لخربت الدنیا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اسرارالحکم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جمله اول ، گفتار قاضی عبدالجبار معتزلی است که</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ابواسحاق اسفراینی دنبال آن جمله دوم را گفته است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ابی‌طالب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للموت کأس و المرء ذائقها</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علیه‌السلام ،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المظاهر الإلهیة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یفنی البدن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فجر ،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المظاهر الإلهیة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الآیات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شوری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هو یا هو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لیس کهو الاّ هو یا من لاهو </w:t>
      </w:r>
      <w:r>
        <w:rPr>
          <w:rFonts w:eastAsia="IRNazanin" w:cs="IRNazanin"/>
          <w:b w:val="false"/>
          <w:bCs w:val="false"/>
          <w:i w:val="false"/>
          <w:iCs w:val="false"/>
          <w:color w:val="333333"/>
          <w:sz w:val="20"/>
          <w:szCs w:val="20"/>
          <w:rtl w:val="true"/>
        </w:rPr>
        <w:t>. . . »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تکویر ،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کهف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گلستان ، سعدی شیرازی ، حکایت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زوزن را خواجه </w:t>
      </w:r>
      <w:r>
        <w:rPr>
          <w:rFonts w:eastAsia="IRNazanin" w:cs="IRNazanin"/>
          <w:b w:val="false"/>
          <w:bCs w:val="false"/>
          <w:i w:val="false"/>
          <w:iCs w:val="false"/>
          <w:color w:val="333333"/>
          <w:sz w:val="20"/>
          <w:szCs w:val="20"/>
          <w:rtl w:val="true"/>
        </w:rPr>
        <w:t>. . . »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آل عمران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جواب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ناسیت قرب و بعد </w:t>
      </w:r>
      <w:r>
        <w:rPr>
          <w:rFonts w:eastAsia="IRNazanin" w:cs="IRNazanin"/>
          <w:b w:val="false"/>
          <w:bCs w:val="false"/>
          <w:i w:val="false"/>
          <w:iCs w:val="false"/>
          <w:color w:val="333333"/>
          <w:sz w:val="20"/>
          <w:szCs w:val="20"/>
          <w:rtl w:val="true"/>
        </w:rPr>
        <w:t>. . . »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مصادر حدیثی معتبر یافت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بسنجید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السیاحة،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تفکر در آفاق </w:t>
      </w:r>
      <w:r>
        <w:rPr>
          <w:rFonts w:eastAsia="IRNazanin" w:cs="IRNazanin"/>
          <w:b w:val="false"/>
          <w:bCs w:val="false"/>
          <w:i w:val="false"/>
          <w:iCs w:val="false"/>
          <w:color w:val="333333"/>
          <w:sz w:val="20"/>
          <w:szCs w:val="20"/>
          <w:rtl w:val="true"/>
        </w:rPr>
        <w:t>»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طبیعین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جواب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در ماهیت فکرت </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صدوق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الایمان اقرار باللسان و معرفة القلب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این است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در تشبیه کتاب آفرینش </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تحسب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تقدیم و تأخیر در ابیات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شوری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 رباعی‌ها ، بابا افضل کاشانی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قدر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قدر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فجر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معارج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قدر ،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انشقاق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مرزبان نامه ، داستانی ماهی و ماهی‌خوار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الآیات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عبد فی الأرض إله ابغض إلی اللّه تعالی من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تلا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أَرَأَیْتَ مَنِ اتَّخَذَ إِلَهَهُ هَوَاهُ </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الجنبة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شغلک عن اللّه من أهل أو مال أو ولد فهو مشؤوم </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تبرّا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صحیفه سجادیه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صبر فرمودن اعرابی زن خود را </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غزلیات ، ناصر خسرو ، مطلع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گویند عقابی به در شهری برخاست </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النَّفْسَ لاَءَمّارَةٌ بِالسُّوءِ </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روم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علق ،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وخامت کار آن مرغ </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آن که شناسای قدرت حق نپرسد </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آن که شناسای قدرت حق نپرسد </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اعوذ بک من التردی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مصدر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چند سطر بعد متن کامل حدیث آمده است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زلزله ،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جاثیه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نازعات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أعلام‌الدین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حکایت آن عاشق که از عسس گریخت </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تکاثر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لروح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عبس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بالحیاة الأخرویة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أعلام‌الدین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بسکون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الکافی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 همچنین در سایر موارد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الأعمال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 از میر مشتاق اصفهانی می‌باشد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تفکّر در آفاق </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نازعات ،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عبارت ناظر به مأثور ذیل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علم أنّ اللّه یراه و یسمع ما یقول و یعلم ما یعمله من خیر أو شرّ فیحجزه ذلک عن القبیح من الأعمال ، فذلک الذی خاف مقام ربّه و نهی النفس عن الهوی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از بصیر و سمیع و علیم گفتن خدا 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 تقدیم و تأخیر در ابیات</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الدینار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البلدالأمین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ألاقیک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اظلتکم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روضة‌الواعظین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محمد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 از این مصادر آن گذشت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محمد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آن گذشت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ارزقنا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آن گذشت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نضوا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الرکابی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علیه‌السلام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تقدیم و تأخّر در دو بیت آخر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محمد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موارد بعد</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إشراق هیاکل النور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الشجرة الإلهیة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معتبر یافت نشد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مولانا این بیت را از حکیم سنایی نقل کرده است ، مثنوی معنوی ،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بیت حکیم سنایی </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استشهاد به عین متن دعاء شده است</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 آیات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سوّانی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البلدالأمین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انشقاق ،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روم ،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الخلق عیال اللّه فأحب الخلق إلی اللّه من نفع عیال اللّه و أدخل علی أهل بیت سروراً </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مجمع‌البحرین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الغیر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 نیشابوری ، دیوان ، غزلیات ،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قصص ،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الحکم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خلق اللّه المشیة بنفسها ثم خلق الأشیاء بالمشیة </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علاءالدوله سمنانی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التحولات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استغنی باللّه افتقر الناس الیه </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فاتحه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دو قسیم آن نیامده است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صلاة الا باسباغ الوضوء و احضار النیة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إفراغ القلب و ترک الأشغال </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اخدم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اخذل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تعالی یقول للدنیا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اخدمی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علی أوحی اللّه تبارک و تعالی الی الدنیا اخدمی </w:t>
      </w:r>
      <w:r>
        <w:rPr>
          <w:rFonts w:eastAsia="IRNazanin" w:cs="IRNazanin"/>
          <w:b w:val="false"/>
          <w:bCs w:val="false"/>
          <w:i w:val="false"/>
          <w:iCs w:val="false"/>
          <w:color w:val="333333"/>
          <w:sz w:val="20"/>
          <w:szCs w:val="20"/>
          <w:rtl w:val="true"/>
        </w:rPr>
        <w:t>. . . »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لَهُ مَعِیشَةً ضَنْکاً</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پیشین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کشکول شیخ بهایی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نی بالا ، نه پستی رفتن است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 عدوّک نفسک بین جنبیک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آن گذشت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الیک الجأ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نوح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مبارکه اعراف ،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واژه فارسی است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اصل به اندازه یک کلمه سفید است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إذا حضره الموت ، وثّقه ملک الموت فلولا ذلک لم یستقرّ </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المفنی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تحف‌العقول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الاجل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أجسادهم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نصر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بشرنی بخروج صفر </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کشف‌الخفاء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جمعه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چالیش عقل با نفس </w:t>
      </w:r>
      <w:r>
        <w:rPr>
          <w:rFonts w:eastAsia="IRNazanin" w:cs="IRNazanin"/>
          <w:b w:val="false"/>
          <w:bCs w:val="false"/>
          <w:i w:val="false"/>
          <w:iCs w:val="false"/>
          <w:color w:val="333333"/>
          <w:sz w:val="20"/>
          <w:szCs w:val="20"/>
          <w:rtl w:val="true"/>
        </w:rPr>
        <w:t>. . . »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هر عنصری جنس خود را </w:t>
      </w:r>
      <w:r>
        <w:rPr>
          <w:rFonts w:eastAsia="IRNazanin" w:cs="IRNazanin"/>
          <w:b w:val="false"/>
          <w:bCs w:val="false"/>
          <w:i w:val="false"/>
          <w:iCs w:val="false"/>
          <w:color w:val="333333"/>
          <w:sz w:val="20"/>
          <w:szCs w:val="20"/>
          <w:rtl w:val="true"/>
        </w:rPr>
        <w:t>»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کسالت و نوم و کثافت و قذارت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جمعه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طلاق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و همچنین در سایر موارد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هفت اورنگ ، عبدالرحمن جامی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چهارم در استدلال به ظهور آثار وجود </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الاعمال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دعای نقل شده ترکیبی از چند دعا با تصرّف است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أولوا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حدید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المنکر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خلیفة کتابه و خلیفة رسول‌اللّه صلی‌الله‌علیه‌و‌آله </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علق ،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رحمن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در بیان اقسام فضیلت </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نمل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غررالحکم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طلاق ،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خسارت وزیر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در نقل</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حکایت حضرت ابراهیم علیه‌السلام و مهمانانش قریب این مضمون آمده است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نماید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سایر موارد</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الَّذی فِی السَّماءِ إلهٌ وَ فِی الاْرْضِ إلهٌ </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الاسکان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اللّه المشیة بنفسها ثمّ خلق الأشیاء بالمشیة </w:t>
      </w:r>
      <w:r>
        <w:rPr>
          <w:rFonts w:eastAsia="IRNazanin" w:cs="IRNazanin"/>
          <w:b w:val="false"/>
          <w:bCs w:val="false"/>
          <w:i w:val="false"/>
          <w:iCs w:val="false"/>
          <w:color w:val="333333"/>
          <w:sz w:val="20"/>
          <w:szCs w:val="20"/>
          <w:rtl w:val="true"/>
        </w:rPr>
        <w:t>»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عنکبوت ،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نزدیک بدین معنی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بطی‌ء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قمر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کریمه نحل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ما أَمْرُ السّاعَةِ اِلاّ کَلَمْحِ الْبَصَرِ أَوْ هُوَ أَقْرَبُ </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معتبر یافت نشد ، شرح الاسماء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یدخل الجنة مدمن خمر و لا سکیر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لا قدری </w:t>
      </w:r>
      <w:r>
        <w:rPr>
          <w:rFonts w:eastAsia="IRNazanin" w:cs="IRNazanin"/>
          <w:b w:val="false"/>
          <w:bCs w:val="false"/>
          <w:i w:val="false"/>
          <w:iCs w:val="false"/>
          <w:color w:val="333333"/>
          <w:sz w:val="20"/>
          <w:szCs w:val="20"/>
          <w:rtl w:val="true"/>
        </w:rPr>
        <w:t>»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یکی از دو لفظ جزاف و گزاف زائد است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آن واعظ که در آغاز </w:t>
      </w:r>
      <w:r>
        <w:rPr>
          <w:rFonts w:eastAsia="IRNazanin" w:cs="IRNazanin"/>
          <w:b w:val="false"/>
          <w:bCs w:val="false"/>
          <w:i w:val="false"/>
          <w:iCs w:val="false"/>
          <w:color w:val="333333"/>
          <w:sz w:val="20"/>
          <w:szCs w:val="20"/>
          <w:rtl w:val="true"/>
        </w:rPr>
        <w:t>. . . »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القویة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فجر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و الآداب المندوبة التی سننها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مصادر روایی معتبر یافت نشد و بظاهر از کلمات بزرگان است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ذاالعرش العظیم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المحصّل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مرسلات ،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نورالبراهین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فافعل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حملة العرش ثمانیة ، أربعة من الأولین و أربعة من الآخرین ، فأما الأربعة من الأوّلین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فنوح و ابراهیم و موسی و عیسی و الأربعة من الآخرین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علی و الحسن و الحسین </w:t>
      </w:r>
      <w:r>
        <w:rPr>
          <w:rFonts w:eastAsia="IRNazanin" w:cs="IRNazanin"/>
          <w:b w:val="false"/>
          <w:bCs w:val="false"/>
          <w:i w:val="false"/>
          <w:iCs w:val="false"/>
          <w:color w:val="333333"/>
          <w:sz w:val="20"/>
          <w:szCs w:val="20"/>
          <w:rtl w:val="true"/>
        </w:rPr>
        <w:t>»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حاقه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قسمت عبارت خوانده نشد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الظل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أیها الملک طر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الأسفار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تحسب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علیه‌السلام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حکیم سبزواری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یؤثرون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أمرک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عوارض و لواحق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حاقه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عالیة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مغربی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شوری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المنظومة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فی أن ما صدر عنه تعالی انما صدر بالترتیب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لو بقتل حیة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 مصنّفات کاشانی ،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اشراق هیاکل النور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پاکی از احداث و انجاس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راز ، شبستری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از شرایط شناخت وحدت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نقل در ابیات</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یوسف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درجة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صافات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نازعات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نازعات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محبوسین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رسائل فلسفی صدرالمتألهین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ابوجعفر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 یوم مِتَّ </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علیه‌السلام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نمودن جبرئیل علیه‌السلام خود را به مصطفی صلی‌الله‌علیه‌و‌آله </w:t>
      </w:r>
      <w:r>
        <w:rPr>
          <w:rFonts w:eastAsia="IRNazanin" w:cs="IRNazanin"/>
          <w:b w:val="false"/>
          <w:bCs w:val="false"/>
          <w:i w:val="false"/>
          <w:iCs w:val="false"/>
          <w:color w:val="333333"/>
          <w:sz w:val="20"/>
          <w:szCs w:val="20"/>
          <w:rtl w:val="true"/>
        </w:rPr>
        <w:t>» .</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نجم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قسّم بین العباد أفضل من العقل </w:t>
      </w:r>
      <w:r>
        <w:rPr>
          <w:rFonts w:eastAsia="IRNazanin" w:cs="IRNazanin"/>
          <w:b w:val="false"/>
          <w:bCs w:val="false"/>
          <w:i w:val="false"/>
          <w:iCs w:val="false"/>
          <w:color w:val="333333"/>
          <w:sz w:val="20"/>
          <w:szCs w:val="20"/>
          <w:rtl w:val="true"/>
        </w:rPr>
        <w:t>»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تکویر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ابی‌طالب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تحف‌العقول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صافات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نازعات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المبدأ و المعاد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کرمها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المثانه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 که در مثانه متولد می‌شود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قلم ،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سأله عن الثور ، ما باله ، غاض طرفه و لا یرفع رأسه الی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حیاء من اللّه تعالی </w:t>
      </w:r>
      <w:r>
        <w:rPr>
          <w:rFonts w:eastAsia="IRNazanin" w:cs="IRNazanin"/>
          <w:b w:val="false"/>
          <w:bCs w:val="false"/>
          <w:i w:val="false"/>
          <w:iCs w:val="false"/>
          <w:color w:val="333333"/>
          <w:sz w:val="20"/>
          <w:szCs w:val="20"/>
          <w:rtl w:val="true"/>
        </w:rPr>
        <w:t>»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المستهترون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افتادگی در نسخه باشد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مدثر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اعراف ،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شوری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مبارکه عنکبوت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اختلافی در الفاظ</w:t>
      </w:r>
      <w:r>
        <w:rPr>
          <w:rFonts w:eastAsia="IRNazanin" w:cs="IRNazanin"/>
          <w:b w:val="false"/>
          <w:bCs w:val="false"/>
          <w:i w:val="false"/>
          <w:iCs w:val="false"/>
          <w:color w:val="333333"/>
          <w:sz w:val="20"/>
          <w:szCs w:val="20"/>
          <w:rtl w:val="true"/>
        </w:rPr>
        <w:t>) .</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شوب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 مطلع غزل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 می‌گویم و از گفته خود دلشادم</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بهایی ، نان و حلوا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تأویل قول النبی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الوطن </w:t>
      </w:r>
      <w:r>
        <w:rPr>
          <w:rFonts w:eastAsia="IRNazanin" w:cs="IRNazanin"/>
          <w:b w:val="false"/>
          <w:bCs w:val="false"/>
          <w:i w:val="false"/>
          <w:iCs w:val="false"/>
          <w:color w:val="333333"/>
          <w:sz w:val="20"/>
          <w:szCs w:val="20"/>
          <w:rtl w:val="true"/>
        </w:rPr>
        <w:t>. . . » .</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مدثر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مفید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جن ،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یونس ،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الأمورات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نسخه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سوره مبارکه یوسف ،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توبه ،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فاطر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اغنیتهم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ضبط صحیح است</w:t>
      </w:r>
      <w:r>
        <w:rPr>
          <w:rFonts w:eastAsia="IRNazanin" w:cs="IRNazanin"/>
          <w:b w:val="false"/>
          <w:bCs w:val="false"/>
          <w:i w:val="false"/>
          <w:iCs w:val="false"/>
          <w:color w:val="333333"/>
          <w:sz w:val="20"/>
          <w:szCs w:val="20"/>
          <w:rtl w:val="true"/>
        </w:rPr>
        <w:t>) .</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نوح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ملک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چون 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ولی عبارت حدیث دگرگون است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حاقه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طلاق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قبلاً تفسیر آن گذشت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الی یوم القیامة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الامین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قبلاً تفسیر آن گذشت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اعطاء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قدری مشوش است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أنعمل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برگزیدن پادشاهی غلامی را </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حجر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نبأ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مدثر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حدید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اعتراض مریدان بر خلوت وزیر </w:t>
      </w:r>
      <w:r>
        <w:rPr>
          <w:rFonts w:eastAsia="IRNazanin" w:cs="IRNazanin"/>
          <w:b w:val="false"/>
          <w:bCs w:val="false"/>
          <w:i w:val="false"/>
          <w:iCs w:val="false"/>
          <w:color w:val="333333"/>
          <w:sz w:val="20"/>
          <w:szCs w:val="20"/>
          <w:rtl w:val="true"/>
        </w:rPr>
        <w:t>» .</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قاعده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نازعات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نور تزجر بها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من قطرة تنزل من السماء إلاّ و معها ملک یضعها الموضع </w:t>
      </w:r>
      <w:r>
        <w:rPr>
          <w:rFonts w:eastAsia="IRNazanin" w:cs="IRNazanin"/>
          <w:b w:val="false"/>
          <w:bCs w:val="false"/>
          <w:i w:val="false"/>
          <w:iCs w:val="false"/>
          <w:color w:val="333333"/>
          <w:sz w:val="20"/>
          <w:szCs w:val="20"/>
          <w:rtl w:val="true"/>
        </w:rPr>
        <w:t>» .</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نساء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w:t>
      </w:r>
      <w:r>
        <w:rPr>
          <w:rFonts w:eastAsia="IRNazanin" w:cs="IRNazanin"/>
          <w:b w:val="false"/>
          <w:bCs w:val="false"/>
          <w:i w:val="false"/>
          <w:iCs w:val="false"/>
          <w:color w:val="333333"/>
          <w:sz w:val="20"/>
          <w:szCs w:val="20"/>
          <w:rtl w:val="true"/>
        </w:rPr>
        <w:t>»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در اصل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زلزلت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القینا فیها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مبارکه لقمان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مریم ،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هود ،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مبارکه بقره ، آیه</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تین ،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ناقص است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عبس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سنایی غزنوی ، حدیقة الحقیقة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صفة الموت </w:t>
      </w:r>
      <w:r>
        <w:rPr>
          <w:rFonts w:eastAsia="IRNazanin" w:cs="IRNazanin"/>
          <w:b w:val="false"/>
          <w:bCs w:val="false"/>
          <w:i w:val="false"/>
          <w:iCs w:val="false"/>
          <w:color w:val="333333"/>
          <w:sz w:val="20"/>
          <w:szCs w:val="20"/>
          <w:rtl w:val="true"/>
        </w:rPr>
        <w:t>»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البررة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انفطار ،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مطففین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قارعه ،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السالکین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هم عشرة أملاک علی کلّ آدمی یحفظونه من بین یدیه و من خلفه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قیل یحفظونه من وجوه الممالک و المعاطب </w:t>
      </w:r>
      <w:r>
        <w:rPr>
          <w:rFonts w:eastAsia="IRNazanin" w:cs="IRNazanin"/>
          <w:b w:val="false"/>
          <w:bCs w:val="false"/>
          <w:i w:val="false"/>
          <w:iCs w:val="false"/>
          <w:color w:val="333333"/>
          <w:sz w:val="20"/>
          <w:szCs w:val="20"/>
          <w:rtl w:val="true"/>
        </w:rPr>
        <w:t>» .</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اعلام‌الدین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آن پیش از این گذشت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علی علیه‌السلام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از ملاصدرا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المحیط الأعظم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نور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سجده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مجمع‌البیان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بقره ،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وسائل الشیعة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یربه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سوره مبارکه 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الخازن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کریمه حدید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الآیات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تحریم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غافر ،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رعد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کریمه فاطر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یَمَسُّنَا فِیهَا نَصَبٌ وَ لاَ یَمَسُّنَا فِیهَا لُغُوبٌ </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الأسفار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الفتوحات المکیة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حاقه ،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علق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مدثر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جن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حاقه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میشومه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السنیة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 رهید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هضم گشت و ناپدید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جوحی و آن کودکی </w:t>
      </w:r>
      <w:r>
        <w:rPr>
          <w:rFonts w:eastAsia="IRNazanin" w:cs="IRNazanin"/>
          <w:b w:val="false"/>
          <w:bCs w:val="false"/>
          <w:i w:val="false"/>
          <w:iCs w:val="false"/>
          <w:color w:val="333333"/>
          <w:sz w:val="20"/>
          <w:szCs w:val="20"/>
          <w:rtl w:val="true"/>
        </w:rPr>
        <w:t>. . . » .</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مدثر ،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الکفعمی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الأمین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یس ،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نحل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زمر ،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فصلت ،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زخرف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معتبر حدیثی یافت 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ق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اعلام‌الدین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علینا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انّک جواد کریم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أبواب الرحمة </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 در اینجا به معنی شتر دانسته شده ، حال آن که به معنی طناب است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بقرة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اقْتُلُوآا أَنْفُسَکُمْ فَتُوبُوا إلَی بَارِئِکُمْ</w:t>
      </w:r>
      <w:r>
        <w:rPr>
          <w:rFonts w:eastAsia="IRNazanin" w:cs="IRNazanin"/>
          <w:b w:val="false"/>
          <w:bCs w:val="false"/>
          <w:i w:val="false"/>
          <w:iCs w:val="false"/>
          <w:color w:val="333333"/>
          <w:sz w:val="20"/>
          <w:szCs w:val="20"/>
          <w:rtl w:val="true"/>
        </w:rPr>
        <w:t>) .</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معارج ،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مبارکه نحل ،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 عبارت دعایی ، متن آیه قرآن است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 مولوی ، 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مریدان بر خلوت وزیر </w:t>
      </w:r>
      <w:r>
        <w:rPr>
          <w:rFonts w:eastAsia="IRNazanin" w:cs="IRNazanin"/>
          <w:b w:val="false"/>
          <w:bCs w:val="false"/>
          <w:i w:val="false"/>
          <w:iCs w:val="false"/>
          <w:color w:val="333333"/>
          <w:sz w:val="20"/>
          <w:szCs w:val="20"/>
          <w:rtl w:val="true"/>
        </w:rPr>
        <w:t>» .</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فرقان ،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اسرارالحکم ،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در اصل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فرغ من تحریره أحمد مروج الشریعة ، ابن المغفور الهزارجریبی عفی عنهما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image" Target="media/image16.jpeg"/><Relationship Id="rId50" Type="http://schemas.openxmlformats.org/officeDocument/2006/relationships/image" Target="media/image16.jpeg"/><Relationship Id="rId51" Type="http://schemas.openxmlformats.org/officeDocument/2006/relationships/footer" Target="footer18.xml"/><Relationship Id="rId52" Type="http://schemas.openxmlformats.org/officeDocument/2006/relationships/image" Target="media/image17.jpeg"/><Relationship Id="rId53" Type="http://schemas.openxmlformats.org/officeDocument/2006/relationships/image" Target="media/image17.jpeg"/><Relationship Id="rId54" Type="http://schemas.openxmlformats.org/officeDocument/2006/relationships/footer" Target="footer19.xml"/><Relationship Id="rId55" Type="http://schemas.openxmlformats.org/officeDocument/2006/relationships/image" Target="media/image18.jpeg"/><Relationship Id="rId56" Type="http://schemas.openxmlformats.org/officeDocument/2006/relationships/image" Target="media/image18.jpeg"/><Relationship Id="rId57" Type="http://schemas.openxmlformats.org/officeDocument/2006/relationships/footer" Target="footer20.xml"/><Relationship Id="rId58" Type="http://schemas.openxmlformats.org/officeDocument/2006/relationships/image" Target="media/image19.jpeg"/><Relationship Id="rId59" Type="http://schemas.openxmlformats.org/officeDocument/2006/relationships/image" Target="media/image19.jpeg"/><Relationship Id="rId60" Type="http://schemas.openxmlformats.org/officeDocument/2006/relationships/footer" Target="footer21.xml"/><Relationship Id="rId61" Type="http://schemas.openxmlformats.org/officeDocument/2006/relationships/image" Target="media/image20.jpeg"/><Relationship Id="rId62" Type="http://schemas.openxmlformats.org/officeDocument/2006/relationships/image" Target="media/image20.jpeg"/><Relationship Id="rId63" Type="http://schemas.openxmlformats.org/officeDocument/2006/relationships/footer" Target="footer22.xml"/><Relationship Id="rId64" Type="http://schemas.openxmlformats.org/officeDocument/2006/relationships/image" Target="media/image21.jpeg"/><Relationship Id="rId65" Type="http://schemas.openxmlformats.org/officeDocument/2006/relationships/image" Target="media/image21.jpeg"/><Relationship Id="rId66" Type="http://schemas.openxmlformats.org/officeDocument/2006/relationships/footer" Target="footer23.xml"/><Relationship Id="rId67" Type="http://schemas.openxmlformats.org/officeDocument/2006/relationships/image" Target="media/image22.jpeg"/><Relationship Id="rId68" Type="http://schemas.openxmlformats.org/officeDocument/2006/relationships/image" Target="media/image22.jpeg"/><Relationship Id="rId69" Type="http://schemas.openxmlformats.org/officeDocument/2006/relationships/footer" Target="footer24.xml"/><Relationship Id="rId70" Type="http://schemas.openxmlformats.org/officeDocument/2006/relationships/footer" Target="footer25.xml"/><Relationship Id="rId71" Type="http://schemas.openxmlformats.org/officeDocument/2006/relationships/footer" Target="footer26.xml"/><Relationship Id="rId72" Type="http://schemas.openxmlformats.org/officeDocument/2006/relationships/footer" Target="footer27.xml"/><Relationship Id="rId73" Type="http://schemas.openxmlformats.org/officeDocument/2006/relationships/footer" Target="footer28.xml"/><Relationship Id="rId74" Type="http://schemas.openxmlformats.org/officeDocument/2006/relationships/footer" Target="footer29.xml"/><Relationship Id="rId75" Type="http://schemas.openxmlformats.org/officeDocument/2006/relationships/footer" Target="footer30.xml"/><Relationship Id="rId76" Type="http://schemas.openxmlformats.org/officeDocument/2006/relationships/footer" Target="footer31.xml"/><Relationship Id="rId77" Type="http://schemas.openxmlformats.org/officeDocument/2006/relationships/footer" Target="footer32.xml"/><Relationship Id="rId78" Type="http://schemas.openxmlformats.org/officeDocument/2006/relationships/footer" Target="footer33.xml"/><Relationship Id="rId79" Type="http://schemas.openxmlformats.org/officeDocument/2006/relationships/footer" Target="footer34.xml"/><Relationship Id="rId80" Type="http://schemas.openxmlformats.org/officeDocument/2006/relationships/footer" Target="footer35.xml"/><Relationship Id="rId81" Type="http://schemas.openxmlformats.org/officeDocument/2006/relationships/footer" Target="footer36.xml"/><Relationship Id="rId82" Type="http://schemas.openxmlformats.org/officeDocument/2006/relationships/footer" Target="footer37.xml"/><Relationship Id="rId83" Type="http://schemas.openxmlformats.org/officeDocument/2006/relationships/footer" Target="footer38.xml"/><Relationship Id="rId84" Type="http://schemas.openxmlformats.org/officeDocument/2006/relationships/footer" Target="footer39.xml"/><Relationship Id="rId85" Type="http://schemas.openxmlformats.org/officeDocument/2006/relationships/footer" Target="footer40.xml"/><Relationship Id="rId86" Type="http://schemas.openxmlformats.org/officeDocument/2006/relationships/footer" Target="footer41.xml"/><Relationship Id="rId87" Type="http://schemas.openxmlformats.org/officeDocument/2006/relationships/footer" Target="footer42.xml"/><Relationship Id="rId88" Type="http://schemas.openxmlformats.org/officeDocument/2006/relationships/footer" Target="footer43.xml"/><Relationship Id="rId89" Type="http://schemas.openxmlformats.org/officeDocument/2006/relationships/footer" Target="footer44.xml"/><Relationship Id="rId90" Type="http://schemas.openxmlformats.org/officeDocument/2006/relationships/footer" Target="footer45.xml"/><Relationship Id="rId91" Type="http://schemas.openxmlformats.org/officeDocument/2006/relationships/image" Target="media/image23.jpeg"/><Relationship Id="rId92" Type="http://schemas.openxmlformats.org/officeDocument/2006/relationships/image" Target="media/image23.jpeg"/><Relationship Id="rId93" Type="http://schemas.openxmlformats.org/officeDocument/2006/relationships/footer" Target="footer46.xml"/><Relationship Id="rId94" Type="http://schemas.openxmlformats.org/officeDocument/2006/relationships/image" Target="media/image24.jpeg"/><Relationship Id="rId95" Type="http://schemas.openxmlformats.org/officeDocument/2006/relationships/image" Target="media/image24.jpeg"/><Relationship Id="rId96" Type="http://schemas.openxmlformats.org/officeDocument/2006/relationships/footer" Target="footer47.xml"/><Relationship Id="rId97" Type="http://schemas.openxmlformats.org/officeDocument/2006/relationships/footer" Target="footer48.xml"/><Relationship Id="rId98" Type="http://schemas.openxmlformats.org/officeDocument/2006/relationships/footer" Target="footer49.xml"/><Relationship Id="rId99" Type="http://schemas.openxmlformats.org/officeDocument/2006/relationships/footer" Target="footer50.xml"/><Relationship Id="rId100" Type="http://schemas.openxmlformats.org/officeDocument/2006/relationships/footer" Target="footer51.xml"/><Relationship Id="rId101" Type="http://schemas.openxmlformats.org/officeDocument/2006/relationships/footer" Target="footer52.xml"/><Relationship Id="rId102" Type="http://schemas.openxmlformats.org/officeDocument/2006/relationships/footer" Target="footer53.xml"/><Relationship Id="rId103" Type="http://schemas.openxmlformats.org/officeDocument/2006/relationships/footer" Target="footer54.xml"/><Relationship Id="rId104" Type="http://schemas.openxmlformats.org/officeDocument/2006/relationships/footer" Target="footer55.xml"/><Relationship Id="rId105" Type="http://schemas.openxmlformats.org/officeDocument/2006/relationships/footer" Target="footer56.xml"/><Relationship Id="rId106" Type="http://schemas.openxmlformats.org/officeDocument/2006/relationships/footer" Target="footer57.xml"/><Relationship Id="rId107" Type="http://schemas.openxmlformats.org/officeDocument/2006/relationships/footer" Target="footer58.xml"/><Relationship Id="rId108" Type="http://schemas.openxmlformats.org/officeDocument/2006/relationships/footer" Target="footer59.xml"/><Relationship Id="rId109" Type="http://schemas.openxmlformats.org/officeDocument/2006/relationships/footer" Target="footer60.xml"/><Relationship Id="rId110" Type="http://schemas.openxmlformats.org/officeDocument/2006/relationships/footer" Target="footer61.xml"/><Relationship Id="rId111" Type="http://schemas.openxmlformats.org/officeDocument/2006/relationships/footer" Target="footer62.xml"/><Relationship Id="rId112" Type="http://schemas.openxmlformats.org/officeDocument/2006/relationships/footer" Target="footer63.xml"/><Relationship Id="rId113" Type="http://schemas.openxmlformats.org/officeDocument/2006/relationships/footer" Target="footer64.xml"/><Relationship Id="rId114" Type="http://schemas.openxmlformats.org/officeDocument/2006/relationships/footer" Target="footer65.xml"/><Relationship Id="rId115" Type="http://schemas.openxmlformats.org/officeDocument/2006/relationships/footer" Target="footer66.xml"/><Relationship Id="rId116" Type="http://schemas.openxmlformats.org/officeDocument/2006/relationships/footer" Target="footer67.xml"/><Relationship Id="rId117" Type="http://schemas.openxmlformats.org/officeDocument/2006/relationships/footer" Target="footer68.xml"/><Relationship Id="rId118" Type="http://schemas.openxmlformats.org/officeDocument/2006/relationships/footer" Target="footer69.xml"/><Relationship Id="rId119" Type="http://schemas.openxmlformats.org/officeDocument/2006/relationships/footer" Target="footer70.xml"/><Relationship Id="rId120" Type="http://schemas.openxmlformats.org/officeDocument/2006/relationships/footer" Target="footer71.xml"/><Relationship Id="rId121" Type="http://schemas.openxmlformats.org/officeDocument/2006/relationships/footer" Target="footer72.xml"/><Relationship Id="rId122" Type="http://schemas.openxmlformats.org/officeDocument/2006/relationships/footer" Target="footer73.xml"/><Relationship Id="rId123" Type="http://schemas.openxmlformats.org/officeDocument/2006/relationships/footer" Target="footer74.xml"/><Relationship Id="rId124" Type="http://schemas.openxmlformats.org/officeDocument/2006/relationships/footer" Target="footer75.xml"/><Relationship Id="rId125" Type="http://schemas.openxmlformats.org/officeDocument/2006/relationships/footer" Target="footer76.xml"/><Relationship Id="rId126" Type="http://schemas.openxmlformats.org/officeDocument/2006/relationships/footer" Target="footer77.xml"/><Relationship Id="rId127" Type="http://schemas.openxmlformats.org/officeDocument/2006/relationships/footer" Target="footer78.xml"/><Relationship Id="rId128" Type="http://schemas.openxmlformats.org/officeDocument/2006/relationships/footer" Target="footer79.xml"/><Relationship Id="rId129" Type="http://schemas.openxmlformats.org/officeDocument/2006/relationships/footer" Target="footer80.xml"/><Relationship Id="rId130" Type="http://schemas.openxmlformats.org/officeDocument/2006/relationships/footer" Target="footer81.xml"/><Relationship Id="rId131" Type="http://schemas.openxmlformats.org/officeDocument/2006/relationships/footer" Target="footer82.xml"/><Relationship Id="rId132" Type="http://schemas.openxmlformats.org/officeDocument/2006/relationships/footer" Target="footer83.xml"/><Relationship Id="rId133" Type="http://schemas.openxmlformats.org/officeDocument/2006/relationships/footer" Target="footer84.xml"/><Relationship Id="rId134" Type="http://schemas.openxmlformats.org/officeDocument/2006/relationships/footer" Target="footer85.xml"/><Relationship Id="rId135" Type="http://schemas.openxmlformats.org/officeDocument/2006/relationships/footer" Target="footer86.xml"/><Relationship Id="rId136" Type="http://schemas.openxmlformats.org/officeDocument/2006/relationships/footer" Target="footer87.xml"/><Relationship Id="rId137" Type="http://schemas.openxmlformats.org/officeDocument/2006/relationships/footer" Target="footer88.xml"/><Relationship Id="rId138" Type="http://schemas.openxmlformats.org/officeDocument/2006/relationships/footer" Target="footer89.xml"/><Relationship Id="rId139" Type="http://schemas.openxmlformats.org/officeDocument/2006/relationships/footer" Target="footer90.xml"/><Relationship Id="rId140" Type="http://schemas.openxmlformats.org/officeDocument/2006/relationships/footer" Target="footer91.xml"/><Relationship Id="rId141" Type="http://schemas.openxmlformats.org/officeDocument/2006/relationships/footer" Target="footer92.xml"/><Relationship Id="rId142" Type="http://schemas.openxmlformats.org/officeDocument/2006/relationships/footer" Target="footer93.xml"/><Relationship Id="rId143" Type="http://schemas.openxmlformats.org/officeDocument/2006/relationships/footer" Target="footer94.xml"/><Relationship Id="rId144" Type="http://schemas.openxmlformats.org/officeDocument/2006/relationships/footer" Target="footer95.xml"/><Relationship Id="rId145" Type="http://schemas.openxmlformats.org/officeDocument/2006/relationships/footer" Target="footer96.xml"/><Relationship Id="rId146" Type="http://schemas.openxmlformats.org/officeDocument/2006/relationships/footer" Target="footer97.xml"/><Relationship Id="rId147" Type="http://schemas.openxmlformats.org/officeDocument/2006/relationships/footer" Target="footer98.xml"/><Relationship Id="rId148" Type="http://schemas.openxmlformats.org/officeDocument/2006/relationships/footer" Target="footer99.xml"/><Relationship Id="rId149" Type="http://schemas.openxmlformats.org/officeDocument/2006/relationships/footer" Target="footer100.xml"/><Relationship Id="rId150" Type="http://schemas.openxmlformats.org/officeDocument/2006/relationships/footer" Target="footer101.xml"/><Relationship Id="rId151" Type="http://schemas.openxmlformats.org/officeDocument/2006/relationships/footer" Target="footer102.xml"/><Relationship Id="rId152" Type="http://schemas.openxmlformats.org/officeDocument/2006/relationships/footer" Target="footer103.xml"/><Relationship Id="rId153" Type="http://schemas.openxmlformats.org/officeDocument/2006/relationships/footer" Target="footer104.xml"/><Relationship Id="rId154" Type="http://schemas.openxmlformats.org/officeDocument/2006/relationships/footer" Target="footer105.xml"/><Relationship Id="rId155" Type="http://schemas.openxmlformats.org/officeDocument/2006/relationships/footer" Target="footer106.xml"/><Relationship Id="rId156" Type="http://schemas.openxmlformats.org/officeDocument/2006/relationships/footer" Target="footer107.xml"/><Relationship Id="rId157" Type="http://schemas.openxmlformats.org/officeDocument/2006/relationships/footer" Target="footer108.xml"/><Relationship Id="rId158" Type="http://schemas.openxmlformats.org/officeDocument/2006/relationships/footer" Target="footer109.xml"/><Relationship Id="rId159" Type="http://schemas.openxmlformats.org/officeDocument/2006/relationships/footer" Target="footer110.xml"/><Relationship Id="rId160" Type="http://schemas.openxmlformats.org/officeDocument/2006/relationships/footer" Target="footer111.xml"/><Relationship Id="rId161" Type="http://schemas.openxmlformats.org/officeDocument/2006/relationships/footer" Target="footer112.xml"/><Relationship Id="rId162" Type="http://schemas.openxmlformats.org/officeDocument/2006/relationships/footer" Target="footer113.xml"/><Relationship Id="rId163" Type="http://schemas.openxmlformats.org/officeDocument/2006/relationships/footer" Target="footer114.xml"/><Relationship Id="rId164" Type="http://schemas.openxmlformats.org/officeDocument/2006/relationships/footer" Target="footer115.xml"/><Relationship Id="rId165" Type="http://schemas.openxmlformats.org/officeDocument/2006/relationships/footer" Target="footer116.xml"/><Relationship Id="rId166" Type="http://schemas.openxmlformats.org/officeDocument/2006/relationships/footer" Target="footer117.xml"/><Relationship Id="rId167" Type="http://schemas.openxmlformats.org/officeDocument/2006/relationships/footer" Target="footer118.xml"/><Relationship Id="rId168" Type="http://schemas.openxmlformats.org/officeDocument/2006/relationships/footer" Target="footer119.xml"/><Relationship Id="rId169" Type="http://schemas.openxmlformats.org/officeDocument/2006/relationships/footer" Target="footer120.xml"/><Relationship Id="rId170" Type="http://schemas.openxmlformats.org/officeDocument/2006/relationships/footer" Target="footer121.xml"/><Relationship Id="rId171" Type="http://schemas.openxmlformats.org/officeDocument/2006/relationships/footer" Target="footer122.xml"/><Relationship Id="rId172" Type="http://schemas.openxmlformats.org/officeDocument/2006/relationships/footer" Target="footer123.xml"/><Relationship Id="rId173" Type="http://schemas.openxmlformats.org/officeDocument/2006/relationships/footer" Target="footer124.xml"/><Relationship Id="rId174" Type="http://schemas.openxmlformats.org/officeDocument/2006/relationships/footer" Target="footer125.xml"/><Relationship Id="rId175" Type="http://schemas.openxmlformats.org/officeDocument/2006/relationships/footer" Target="footer126.xml"/><Relationship Id="rId176" Type="http://schemas.openxmlformats.org/officeDocument/2006/relationships/footer" Target="footer127.xml"/><Relationship Id="rId177" Type="http://schemas.openxmlformats.org/officeDocument/2006/relationships/footer" Target="footer128.xml"/><Relationship Id="rId178" Type="http://schemas.openxmlformats.org/officeDocument/2006/relationships/footer" Target="footer129.xml"/><Relationship Id="rId179" Type="http://schemas.openxmlformats.org/officeDocument/2006/relationships/footer" Target="footer130.xml"/><Relationship Id="rId180" Type="http://schemas.openxmlformats.org/officeDocument/2006/relationships/footer" Target="footer131.xml"/><Relationship Id="rId181" Type="http://schemas.openxmlformats.org/officeDocument/2006/relationships/footer" Target="footer132.xml"/><Relationship Id="rId182" Type="http://schemas.openxmlformats.org/officeDocument/2006/relationships/footer" Target="footer133.xml"/><Relationship Id="rId183" Type="http://schemas.openxmlformats.org/officeDocument/2006/relationships/footer" Target="footer134.xml"/><Relationship Id="rId184" Type="http://schemas.openxmlformats.org/officeDocument/2006/relationships/footer" Target="footer135.xml"/><Relationship Id="rId185" Type="http://schemas.openxmlformats.org/officeDocument/2006/relationships/footer" Target="footer136.xml"/><Relationship Id="rId186" Type="http://schemas.openxmlformats.org/officeDocument/2006/relationships/footer" Target="footer137.xml"/><Relationship Id="rId187" Type="http://schemas.openxmlformats.org/officeDocument/2006/relationships/footer" Target="footer138.xml"/><Relationship Id="rId188" Type="http://schemas.openxmlformats.org/officeDocument/2006/relationships/footer" Target="footer139.xml"/><Relationship Id="rId189" Type="http://schemas.openxmlformats.org/officeDocument/2006/relationships/footer" Target="footer140.xml"/><Relationship Id="rId190" Type="http://schemas.openxmlformats.org/officeDocument/2006/relationships/footer" Target="footer141.xml"/><Relationship Id="rId191" Type="http://schemas.openxmlformats.org/officeDocument/2006/relationships/footer" Target="footer142.xml"/><Relationship Id="rId192" Type="http://schemas.openxmlformats.org/officeDocument/2006/relationships/footer" Target="footer143.xml"/><Relationship Id="rId193" Type="http://schemas.openxmlformats.org/officeDocument/2006/relationships/footer" Target="footer144.xml"/><Relationship Id="rId194" Type="http://schemas.openxmlformats.org/officeDocument/2006/relationships/footer" Target="footer145.xml"/><Relationship Id="rId195" Type="http://schemas.openxmlformats.org/officeDocument/2006/relationships/footer" Target="footer146.xml"/><Relationship Id="rId196" Type="http://schemas.openxmlformats.org/officeDocument/2006/relationships/footer" Target="footer147.xml"/><Relationship Id="rId197" Type="http://schemas.openxmlformats.org/officeDocument/2006/relationships/footer" Target="footer148.xml"/><Relationship Id="rId198" Type="http://schemas.openxmlformats.org/officeDocument/2006/relationships/footer" Target="footer149.xml"/><Relationship Id="rId199" Type="http://schemas.openxmlformats.org/officeDocument/2006/relationships/footer" Target="footer150.xml"/><Relationship Id="rId200" Type="http://schemas.openxmlformats.org/officeDocument/2006/relationships/footer" Target="footer151.xml"/><Relationship Id="rId201" Type="http://schemas.openxmlformats.org/officeDocument/2006/relationships/footer" Target="footer152.xml"/><Relationship Id="rId202" Type="http://schemas.openxmlformats.org/officeDocument/2006/relationships/footer" Target="footer153.xml"/><Relationship Id="rId203" Type="http://schemas.openxmlformats.org/officeDocument/2006/relationships/footer" Target="footer154.xml"/><Relationship Id="rId204" Type="http://schemas.openxmlformats.org/officeDocument/2006/relationships/footer" Target="footer155.xml"/><Relationship Id="rId205" Type="http://schemas.openxmlformats.org/officeDocument/2006/relationships/footer" Target="footer156.xml"/><Relationship Id="rId206" Type="http://schemas.openxmlformats.org/officeDocument/2006/relationships/footer" Target="footer157.xml"/><Relationship Id="rId207" Type="http://schemas.openxmlformats.org/officeDocument/2006/relationships/footer" Target="footer158.xml"/><Relationship Id="rId208" Type="http://schemas.openxmlformats.org/officeDocument/2006/relationships/footer" Target="footer159.xml"/><Relationship Id="rId209" Type="http://schemas.openxmlformats.org/officeDocument/2006/relationships/footer" Target="footer160.xml"/><Relationship Id="rId210" Type="http://schemas.openxmlformats.org/officeDocument/2006/relationships/footer" Target="footer161.xml"/><Relationship Id="rId211" Type="http://schemas.openxmlformats.org/officeDocument/2006/relationships/footer" Target="footer162.xml"/><Relationship Id="rId212" Type="http://schemas.openxmlformats.org/officeDocument/2006/relationships/footer" Target="footer163.xml"/><Relationship Id="rId213" Type="http://schemas.openxmlformats.org/officeDocument/2006/relationships/footer" Target="footer164.xml"/><Relationship Id="rId214" Type="http://schemas.openxmlformats.org/officeDocument/2006/relationships/footer" Target="footer165.xml"/><Relationship Id="rId215" Type="http://schemas.openxmlformats.org/officeDocument/2006/relationships/footer" Target="footer166.xml"/><Relationship Id="rId216" Type="http://schemas.openxmlformats.org/officeDocument/2006/relationships/footer" Target="footer167.xml"/><Relationship Id="rId217" Type="http://schemas.openxmlformats.org/officeDocument/2006/relationships/footer" Target="footer168.xml"/><Relationship Id="rId218" Type="http://schemas.openxmlformats.org/officeDocument/2006/relationships/footer" Target="footer169.xml"/><Relationship Id="rId219" Type="http://schemas.openxmlformats.org/officeDocument/2006/relationships/footer" Target="footer170.xml"/><Relationship Id="rId220" Type="http://schemas.openxmlformats.org/officeDocument/2006/relationships/footer" Target="footer171.xml"/><Relationship Id="rId221" Type="http://schemas.openxmlformats.org/officeDocument/2006/relationships/footer" Target="footer172.xml"/><Relationship Id="rId222" Type="http://schemas.openxmlformats.org/officeDocument/2006/relationships/footer" Target="footer173.xml"/><Relationship Id="rId223" Type="http://schemas.openxmlformats.org/officeDocument/2006/relationships/footer" Target="footer174.xml"/><Relationship Id="rId224" Type="http://schemas.openxmlformats.org/officeDocument/2006/relationships/footer" Target="footer175.xml"/><Relationship Id="rId225" Type="http://schemas.openxmlformats.org/officeDocument/2006/relationships/footer" Target="footer176.xml"/><Relationship Id="rId226" Type="http://schemas.openxmlformats.org/officeDocument/2006/relationships/footer" Target="footer177.xml"/><Relationship Id="rId227" Type="http://schemas.openxmlformats.org/officeDocument/2006/relationships/footer" Target="footer178.xml"/><Relationship Id="rId228" Type="http://schemas.openxmlformats.org/officeDocument/2006/relationships/footer" Target="footer179.xml"/><Relationship Id="rId229" Type="http://schemas.openxmlformats.org/officeDocument/2006/relationships/footer" Target="footer180.xml"/><Relationship Id="rId230" Type="http://schemas.openxmlformats.org/officeDocument/2006/relationships/footer" Target="footer181.xml"/><Relationship Id="rId231" Type="http://schemas.openxmlformats.org/officeDocument/2006/relationships/footer" Target="footer182.xml"/><Relationship Id="rId232" Type="http://schemas.openxmlformats.org/officeDocument/2006/relationships/footer" Target="footer183.xml"/><Relationship Id="rId233" Type="http://schemas.openxmlformats.org/officeDocument/2006/relationships/footer" Target="footer184.xml"/><Relationship Id="rId234" Type="http://schemas.openxmlformats.org/officeDocument/2006/relationships/footer" Target="footer185.xml"/><Relationship Id="rId235" Type="http://schemas.openxmlformats.org/officeDocument/2006/relationships/footer" Target="footer186.xml"/><Relationship Id="rId236" Type="http://schemas.openxmlformats.org/officeDocument/2006/relationships/footer" Target="footer187.xml"/><Relationship Id="rId237" Type="http://schemas.openxmlformats.org/officeDocument/2006/relationships/footer" Target="footer188.xml"/><Relationship Id="rId238" Type="http://schemas.openxmlformats.org/officeDocument/2006/relationships/footer" Target="footer189.xml"/><Relationship Id="rId239" Type="http://schemas.openxmlformats.org/officeDocument/2006/relationships/footer" Target="footer190.xml"/><Relationship Id="rId240" Type="http://schemas.openxmlformats.org/officeDocument/2006/relationships/footer" Target="footer191.xml"/><Relationship Id="rId241" Type="http://schemas.openxmlformats.org/officeDocument/2006/relationships/footer" Target="footer192.xml"/><Relationship Id="rId242" Type="http://schemas.openxmlformats.org/officeDocument/2006/relationships/footer" Target="footer193.xml"/><Relationship Id="rId243" Type="http://schemas.openxmlformats.org/officeDocument/2006/relationships/footer" Target="footer194.xml"/><Relationship Id="rId244" Type="http://schemas.openxmlformats.org/officeDocument/2006/relationships/footer" Target="footer195.xml"/><Relationship Id="rId245" Type="http://schemas.openxmlformats.org/officeDocument/2006/relationships/footer" Target="footer196.xml"/><Relationship Id="rId246" Type="http://schemas.openxmlformats.org/officeDocument/2006/relationships/footer" Target="footer197.xml"/><Relationship Id="rId247" Type="http://schemas.openxmlformats.org/officeDocument/2006/relationships/footer" Target="footer198.xml"/><Relationship Id="rId248" Type="http://schemas.openxmlformats.org/officeDocument/2006/relationships/footer" Target="footer199.xml"/><Relationship Id="rId249" Type="http://schemas.openxmlformats.org/officeDocument/2006/relationships/footer" Target="footer200.xml"/><Relationship Id="rId250" Type="http://schemas.openxmlformats.org/officeDocument/2006/relationships/footer" Target="footer201.xml"/><Relationship Id="rId251" Type="http://schemas.openxmlformats.org/officeDocument/2006/relationships/footer" Target="footer202.xml"/><Relationship Id="rId252" Type="http://schemas.openxmlformats.org/officeDocument/2006/relationships/footer" Target="footer203.xml"/><Relationship Id="rId253" Type="http://schemas.openxmlformats.org/officeDocument/2006/relationships/footer" Target="footer204.xml"/><Relationship Id="rId254" Type="http://schemas.openxmlformats.org/officeDocument/2006/relationships/footer" Target="footer205.xml"/><Relationship Id="rId255" Type="http://schemas.openxmlformats.org/officeDocument/2006/relationships/footer" Target="footer206.xml"/><Relationship Id="rId256" Type="http://schemas.openxmlformats.org/officeDocument/2006/relationships/footer" Target="footer207.xml"/><Relationship Id="rId257" Type="http://schemas.openxmlformats.org/officeDocument/2006/relationships/footer" Target="footer208.xml"/><Relationship Id="rId258" Type="http://schemas.openxmlformats.org/officeDocument/2006/relationships/footer" Target="footer209.xml"/><Relationship Id="rId259" Type="http://schemas.openxmlformats.org/officeDocument/2006/relationships/footer" Target="footer210.xml"/><Relationship Id="rId260" Type="http://schemas.openxmlformats.org/officeDocument/2006/relationships/footer" Target="footer211.xml"/><Relationship Id="rId261" Type="http://schemas.openxmlformats.org/officeDocument/2006/relationships/footer" Target="footer212.xml"/><Relationship Id="rId262" Type="http://schemas.openxmlformats.org/officeDocument/2006/relationships/footer" Target="footer213.xml"/><Relationship Id="rId263" Type="http://schemas.openxmlformats.org/officeDocument/2006/relationships/footer" Target="footer214.xml"/><Relationship Id="rId264" Type="http://schemas.openxmlformats.org/officeDocument/2006/relationships/footer" Target="footer215.xml"/><Relationship Id="rId265" Type="http://schemas.openxmlformats.org/officeDocument/2006/relationships/footer" Target="footer216.xml"/><Relationship Id="rId266" Type="http://schemas.openxmlformats.org/officeDocument/2006/relationships/footer" Target="footer217.xml"/><Relationship Id="rId267" Type="http://schemas.openxmlformats.org/officeDocument/2006/relationships/footer" Target="footer218.xml"/><Relationship Id="rId268" Type="http://schemas.openxmlformats.org/officeDocument/2006/relationships/footer" Target="footer219.xml"/><Relationship Id="rId269" Type="http://schemas.openxmlformats.org/officeDocument/2006/relationships/footer" Target="footer220.xml"/><Relationship Id="rId270" Type="http://schemas.openxmlformats.org/officeDocument/2006/relationships/footer" Target="footer221.xml"/><Relationship Id="rId271" Type="http://schemas.openxmlformats.org/officeDocument/2006/relationships/footer" Target="footer222.xml"/><Relationship Id="rId272" Type="http://schemas.openxmlformats.org/officeDocument/2006/relationships/footer" Target="footer223.xml"/><Relationship Id="rId273" Type="http://schemas.openxmlformats.org/officeDocument/2006/relationships/footer" Target="footer224.xml"/><Relationship Id="rId274" Type="http://schemas.openxmlformats.org/officeDocument/2006/relationships/footer" Target="footer225.xml"/><Relationship Id="rId275" Type="http://schemas.openxmlformats.org/officeDocument/2006/relationships/footer" Target="footer226.xml"/><Relationship Id="rId276" Type="http://schemas.openxmlformats.org/officeDocument/2006/relationships/footer" Target="footer227.xml"/><Relationship Id="rId277" Type="http://schemas.openxmlformats.org/officeDocument/2006/relationships/footer" Target="footer228.xml"/><Relationship Id="rId278" Type="http://schemas.openxmlformats.org/officeDocument/2006/relationships/footer" Target="footer229.xml"/><Relationship Id="rId279" Type="http://schemas.openxmlformats.org/officeDocument/2006/relationships/footer" Target="footer230.xml"/><Relationship Id="rId280" Type="http://schemas.openxmlformats.org/officeDocument/2006/relationships/footer" Target="footer231.xml"/><Relationship Id="rId281" Type="http://schemas.openxmlformats.org/officeDocument/2006/relationships/footer" Target="footer232.xml"/><Relationship Id="rId282" Type="http://schemas.openxmlformats.org/officeDocument/2006/relationships/footer" Target="footer233.xml"/><Relationship Id="rId283" Type="http://schemas.openxmlformats.org/officeDocument/2006/relationships/footer" Target="footer234.xml"/><Relationship Id="rId284" Type="http://schemas.openxmlformats.org/officeDocument/2006/relationships/footer" Target="footer235.xml"/><Relationship Id="rId285" Type="http://schemas.openxmlformats.org/officeDocument/2006/relationships/footer" Target="footer236.xml"/><Relationship Id="rId286" Type="http://schemas.openxmlformats.org/officeDocument/2006/relationships/footer" Target="footer237.xml"/><Relationship Id="rId287" Type="http://schemas.openxmlformats.org/officeDocument/2006/relationships/footer" Target="footer238.xml"/><Relationship Id="rId288" Type="http://schemas.openxmlformats.org/officeDocument/2006/relationships/footer" Target="footer239.xml"/><Relationship Id="rId289" Type="http://schemas.openxmlformats.org/officeDocument/2006/relationships/footer" Target="footer240.xml"/><Relationship Id="rId290" Type="http://schemas.openxmlformats.org/officeDocument/2006/relationships/footer" Target="footer241.xml"/><Relationship Id="rId291" Type="http://schemas.openxmlformats.org/officeDocument/2006/relationships/footer" Target="footer242.xml"/><Relationship Id="rId292" Type="http://schemas.openxmlformats.org/officeDocument/2006/relationships/footer" Target="footer243.xml"/><Relationship Id="rId293" Type="http://schemas.openxmlformats.org/officeDocument/2006/relationships/footer" Target="footer244.xml"/><Relationship Id="rId294" Type="http://schemas.openxmlformats.org/officeDocument/2006/relationships/footer" Target="footer245.xml"/><Relationship Id="rId295" Type="http://schemas.openxmlformats.org/officeDocument/2006/relationships/footer" Target="footer246.xml"/><Relationship Id="rId296" Type="http://schemas.openxmlformats.org/officeDocument/2006/relationships/footer" Target="footer247.xml"/><Relationship Id="rId297" Type="http://schemas.openxmlformats.org/officeDocument/2006/relationships/footer" Target="footer248.xml"/><Relationship Id="rId298" Type="http://schemas.openxmlformats.org/officeDocument/2006/relationships/footer" Target="footer249.xml"/><Relationship Id="rId299" Type="http://schemas.openxmlformats.org/officeDocument/2006/relationships/footer" Target="footer250.xml"/><Relationship Id="rId300" Type="http://schemas.openxmlformats.org/officeDocument/2006/relationships/footer" Target="footer251.xml"/><Relationship Id="rId301" Type="http://schemas.openxmlformats.org/officeDocument/2006/relationships/footer" Target="footer252.xml"/><Relationship Id="rId302" Type="http://schemas.openxmlformats.org/officeDocument/2006/relationships/footer" Target="footer253.xml"/><Relationship Id="rId303" Type="http://schemas.openxmlformats.org/officeDocument/2006/relationships/footer" Target="footer254.xml"/><Relationship Id="rId304" Type="http://schemas.openxmlformats.org/officeDocument/2006/relationships/footer" Target="footer255.xml"/><Relationship Id="rId305" Type="http://schemas.openxmlformats.org/officeDocument/2006/relationships/footer" Target="footer256.xml"/><Relationship Id="rId306" Type="http://schemas.openxmlformats.org/officeDocument/2006/relationships/footer" Target="footer257.xml"/><Relationship Id="rId307" Type="http://schemas.openxmlformats.org/officeDocument/2006/relationships/footer" Target="footer258.xml"/><Relationship Id="rId308" Type="http://schemas.openxmlformats.org/officeDocument/2006/relationships/footer" Target="footer259.xml"/><Relationship Id="rId309" Type="http://schemas.openxmlformats.org/officeDocument/2006/relationships/footer" Target="footer260.xml"/><Relationship Id="rId310" Type="http://schemas.openxmlformats.org/officeDocument/2006/relationships/footer" Target="footer261.xml"/><Relationship Id="rId311" Type="http://schemas.openxmlformats.org/officeDocument/2006/relationships/footer" Target="footer262.xml"/><Relationship Id="rId312" Type="http://schemas.openxmlformats.org/officeDocument/2006/relationships/footer" Target="footer263.xml"/><Relationship Id="rId313" Type="http://schemas.openxmlformats.org/officeDocument/2006/relationships/footer" Target="footer264.xml"/><Relationship Id="rId314" Type="http://schemas.openxmlformats.org/officeDocument/2006/relationships/footer" Target="footer265.xml"/><Relationship Id="rId315" Type="http://schemas.openxmlformats.org/officeDocument/2006/relationships/footer" Target="footer266.xml"/><Relationship Id="rId316" Type="http://schemas.openxmlformats.org/officeDocument/2006/relationships/footer" Target="footer267.xml"/><Relationship Id="rId317" Type="http://schemas.openxmlformats.org/officeDocument/2006/relationships/footer" Target="footer268.xml"/><Relationship Id="rId318" Type="http://schemas.openxmlformats.org/officeDocument/2006/relationships/footer" Target="footer269.xml"/><Relationship Id="rId319" Type="http://schemas.openxmlformats.org/officeDocument/2006/relationships/footer" Target="footer270.xml"/><Relationship Id="rId320" Type="http://schemas.openxmlformats.org/officeDocument/2006/relationships/footer" Target="footer271.xml"/><Relationship Id="rId321" Type="http://schemas.openxmlformats.org/officeDocument/2006/relationships/footer" Target="footer272.xml"/><Relationship Id="rId322" Type="http://schemas.openxmlformats.org/officeDocument/2006/relationships/footer" Target="footer273.xml"/><Relationship Id="rId323" Type="http://schemas.openxmlformats.org/officeDocument/2006/relationships/footer" Target="footer274.xml"/><Relationship Id="rId324" Type="http://schemas.openxmlformats.org/officeDocument/2006/relationships/footer" Target="footer275.xml"/><Relationship Id="rId325" Type="http://schemas.openxmlformats.org/officeDocument/2006/relationships/footer" Target="footer276.xml"/><Relationship Id="rId326" Type="http://schemas.openxmlformats.org/officeDocument/2006/relationships/footer" Target="footer277.xml"/><Relationship Id="rId327" Type="http://schemas.openxmlformats.org/officeDocument/2006/relationships/footer" Target="footer278.xml"/><Relationship Id="rId328" Type="http://schemas.openxmlformats.org/officeDocument/2006/relationships/footer" Target="footer279.xml"/><Relationship Id="rId329" Type="http://schemas.openxmlformats.org/officeDocument/2006/relationships/footer" Target="footer280.xml"/><Relationship Id="rId330" Type="http://schemas.openxmlformats.org/officeDocument/2006/relationships/footer" Target="footer281.xml"/><Relationship Id="rId331" Type="http://schemas.openxmlformats.org/officeDocument/2006/relationships/footer" Target="footer282.xml"/><Relationship Id="rId332" Type="http://schemas.openxmlformats.org/officeDocument/2006/relationships/footer" Target="footer283.xml"/><Relationship Id="rId333" Type="http://schemas.openxmlformats.org/officeDocument/2006/relationships/footer" Target="footer284.xml"/><Relationship Id="rId334" Type="http://schemas.openxmlformats.org/officeDocument/2006/relationships/footer" Target="footer285.xml"/><Relationship Id="rId335" Type="http://schemas.openxmlformats.org/officeDocument/2006/relationships/footer" Target="footer286.xml"/><Relationship Id="rId336" Type="http://schemas.openxmlformats.org/officeDocument/2006/relationships/footer" Target="footer287.xml"/><Relationship Id="rId337" Type="http://schemas.openxmlformats.org/officeDocument/2006/relationships/footer" Target="footer288.xml"/><Relationship Id="rId338" Type="http://schemas.openxmlformats.org/officeDocument/2006/relationships/footer" Target="footer289.xml"/><Relationship Id="rId339" Type="http://schemas.openxmlformats.org/officeDocument/2006/relationships/footer" Target="footer290.xml"/><Relationship Id="rId340" Type="http://schemas.openxmlformats.org/officeDocument/2006/relationships/footer" Target="footer291.xml"/><Relationship Id="rId341" Type="http://schemas.openxmlformats.org/officeDocument/2006/relationships/footer" Target="footer292.xml"/><Relationship Id="rId342" Type="http://schemas.openxmlformats.org/officeDocument/2006/relationships/footer" Target="footer293.xml"/><Relationship Id="rId343" Type="http://schemas.openxmlformats.org/officeDocument/2006/relationships/footer" Target="footer294.xml"/><Relationship Id="rId344" Type="http://schemas.openxmlformats.org/officeDocument/2006/relationships/footer" Target="footer295.xml"/><Relationship Id="rId345" Type="http://schemas.openxmlformats.org/officeDocument/2006/relationships/footer" Target="footer296.xml"/><Relationship Id="rId346" Type="http://schemas.openxmlformats.org/officeDocument/2006/relationships/footer" Target="footer297.xml"/><Relationship Id="rId347" Type="http://schemas.openxmlformats.org/officeDocument/2006/relationships/footer" Target="footer298.xml"/><Relationship Id="rId348" Type="http://schemas.openxmlformats.org/officeDocument/2006/relationships/footer" Target="footer299.xml"/><Relationship Id="rId349" Type="http://schemas.openxmlformats.org/officeDocument/2006/relationships/footer" Target="footer300.xml"/><Relationship Id="rId350" Type="http://schemas.openxmlformats.org/officeDocument/2006/relationships/footer" Target="footer301.xml"/><Relationship Id="rId351" Type="http://schemas.openxmlformats.org/officeDocument/2006/relationships/footer" Target="footer302.xml"/><Relationship Id="rId352" Type="http://schemas.openxmlformats.org/officeDocument/2006/relationships/footer" Target="footer303.xml"/><Relationship Id="rId353" Type="http://schemas.openxmlformats.org/officeDocument/2006/relationships/footer" Target="footer304.xml"/><Relationship Id="rId354" Type="http://schemas.openxmlformats.org/officeDocument/2006/relationships/footer" Target="footer305.xml"/><Relationship Id="rId355" Type="http://schemas.openxmlformats.org/officeDocument/2006/relationships/footer" Target="footer306.xml"/><Relationship Id="rId356" Type="http://schemas.openxmlformats.org/officeDocument/2006/relationships/footer" Target="footer307.xml"/><Relationship Id="rId357" Type="http://schemas.openxmlformats.org/officeDocument/2006/relationships/footer" Target="footer308.xml"/><Relationship Id="rId358" Type="http://schemas.openxmlformats.org/officeDocument/2006/relationships/footer" Target="footer309.xml"/><Relationship Id="rId359" Type="http://schemas.openxmlformats.org/officeDocument/2006/relationships/footer" Target="footer310.xml"/><Relationship Id="rId360" Type="http://schemas.openxmlformats.org/officeDocument/2006/relationships/footer" Target="footer311.xml"/><Relationship Id="rId361" Type="http://schemas.openxmlformats.org/officeDocument/2006/relationships/footer" Target="footer312.xml"/><Relationship Id="rId362" Type="http://schemas.openxmlformats.org/officeDocument/2006/relationships/footer" Target="footer313.xml"/><Relationship Id="rId363" Type="http://schemas.openxmlformats.org/officeDocument/2006/relationships/footer" Target="footer314.xml"/><Relationship Id="rId364" Type="http://schemas.openxmlformats.org/officeDocument/2006/relationships/footer" Target="footer315.xml"/><Relationship Id="rId365" Type="http://schemas.openxmlformats.org/officeDocument/2006/relationships/footer" Target="footer316.xml"/><Relationship Id="rId366" Type="http://schemas.openxmlformats.org/officeDocument/2006/relationships/footer" Target="footer317.xml"/><Relationship Id="rId367" Type="http://schemas.openxmlformats.org/officeDocument/2006/relationships/footer" Target="footer318.xml"/><Relationship Id="rId368" Type="http://schemas.openxmlformats.org/officeDocument/2006/relationships/footer" Target="footer319.xml"/><Relationship Id="rId369" Type="http://schemas.openxmlformats.org/officeDocument/2006/relationships/footer" Target="footer320.xml"/><Relationship Id="rId370" Type="http://schemas.openxmlformats.org/officeDocument/2006/relationships/footer" Target="footer321.xml"/><Relationship Id="rId371" Type="http://schemas.openxmlformats.org/officeDocument/2006/relationships/footer" Target="footer322.xml"/><Relationship Id="rId372" Type="http://schemas.openxmlformats.org/officeDocument/2006/relationships/footer" Target="footer323.xml"/><Relationship Id="rId373" Type="http://schemas.openxmlformats.org/officeDocument/2006/relationships/footer" Target="footer324.xml"/><Relationship Id="rId374" Type="http://schemas.openxmlformats.org/officeDocument/2006/relationships/footer" Target="footer325.xml"/><Relationship Id="rId375" Type="http://schemas.openxmlformats.org/officeDocument/2006/relationships/footer" Target="footer326.xml"/><Relationship Id="rId376" Type="http://schemas.openxmlformats.org/officeDocument/2006/relationships/footer" Target="footer327.xml"/><Relationship Id="rId377" Type="http://schemas.openxmlformats.org/officeDocument/2006/relationships/footer" Target="footer328.xml"/><Relationship Id="rId378" Type="http://schemas.openxmlformats.org/officeDocument/2006/relationships/footer" Target="footer329.xml"/><Relationship Id="rId379" Type="http://schemas.openxmlformats.org/officeDocument/2006/relationships/footer" Target="footer330.xml"/><Relationship Id="rId380" Type="http://schemas.openxmlformats.org/officeDocument/2006/relationships/footer" Target="footer331.xml"/><Relationship Id="rId381" Type="http://schemas.openxmlformats.org/officeDocument/2006/relationships/footer" Target="footer332.xml"/><Relationship Id="rId382" Type="http://schemas.openxmlformats.org/officeDocument/2006/relationships/footer" Target="footer333.xml"/><Relationship Id="rId383" Type="http://schemas.openxmlformats.org/officeDocument/2006/relationships/footer" Target="footer334.xml"/><Relationship Id="rId384" Type="http://schemas.openxmlformats.org/officeDocument/2006/relationships/footer" Target="footer335.xml"/><Relationship Id="rId385" Type="http://schemas.openxmlformats.org/officeDocument/2006/relationships/footer" Target="footer336.xml"/><Relationship Id="rId386" Type="http://schemas.openxmlformats.org/officeDocument/2006/relationships/footer" Target="footer337.xml"/><Relationship Id="rId387" Type="http://schemas.openxmlformats.org/officeDocument/2006/relationships/footer" Target="footer338.xml"/><Relationship Id="rId388" Type="http://schemas.openxmlformats.org/officeDocument/2006/relationships/footer" Target="footer339.xml"/><Relationship Id="rId389" Type="http://schemas.openxmlformats.org/officeDocument/2006/relationships/footer" Target="footer340.xml"/><Relationship Id="rId390" Type="http://schemas.openxmlformats.org/officeDocument/2006/relationships/footer" Target="footer341.xml"/><Relationship Id="rId391" Type="http://schemas.openxmlformats.org/officeDocument/2006/relationships/footer" Target="footer342.xml"/><Relationship Id="rId392" Type="http://schemas.openxmlformats.org/officeDocument/2006/relationships/footer" Target="footer343.xml"/><Relationship Id="rId393" Type="http://schemas.openxmlformats.org/officeDocument/2006/relationships/footer" Target="footer344.xml"/><Relationship Id="rId394" Type="http://schemas.openxmlformats.org/officeDocument/2006/relationships/footer" Target="footer345.xml"/><Relationship Id="rId395" Type="http://schemas.openxmlformats.org/officeDocument/2006/relationships/footer" Target="footer346.xml"/><Relationship Id="rId396" Type="http://schemas.openxmlformats.org/officeDocument/2006/relationships/footer" Target="footer347.xml"/><Relationship Id="rId397" Type="http://schemas.openxmlformats.org/officeDocument/2006/relationships/footer" Target="footer348.xml"/><Relationship Id="rId398" Type="http://schemas.openxmlformats.org/officeDocument/2006/relationships/footer" Target="footer349.xml"/><Relationship Id="rId399" Type="http://schemas.openxmlformats.org/officeDocument/2006/relationships/footer" Target="footer350.xml"/><Relationship Id="rId400" Type="http://schemas.openxmlformats.org/officeDocument/2006/relationships/footer" Target="footer351.xml"/><Relationship Id="rId401" Type="http://schemas.openxmlformats.org/officeDocument/2006/relationships/footer" Target="footer352.xml"/><Relationship Id="rId402" Type="http://schemas.openxmlformats.org/officeDocument/2006/relationships/footer" Target="footer353.xml"/><Relationship Id="rId403" Type="http://schemas.openxmlformats.org/officeDocument/2006/relationships/footer" Target="footer354.xml"/><Relationship Id="rId404" Type="http://schemas.openxmlformats.org/officeDocument/2006/relationships/footer" Target="footer355.xml"/><Relationship Id="rId405" Type="http://schemas.openxmlformats.org/officeDocument/2006/relationships/footer" Target="footer356.xml"/><Relationship Id="rId406" Type="http://schemas.openxmlformats.org/officeDocument/2006/relationships/footer" Target="footer357.xml"/><Relationship Id="rId407" Type="http://schemas.openxmlformats.org/officeDocument/2006/relationships/footer" Target="footer358.xml"/><Relationship Id="rId408" Type="http://schemas.openxmlformats.org/officeDocument/2006/relationships/footer" Target="footer359.xml"/><Relationship Id="rId409" Type="http://schemas.openxmlformats.org/officeDocument/2006/relationships/footer" Target="footer360.xml"/><Relationship Id="rId410" Type="http://schemas.openxmlformats.org/officeDocument/2006/relationships/footer" Target="footer361.xml"/><Relationship Id="rId411" Type="http://schemas.openxmlformats.org/officeDocument/2006/relationships/footer" Target="footer362.xml"/><Relationship Id="rId412" Type="http://schemas.openxmlformats.org/officeDocument/2006/relationships/footer" Target="footer363.xml"/><Relationship Id="rId413" Type="http://schemas.openxmlformats.org/officeDocument/2006/relationships/footer" Target="footer364.xml"/><Relationship Id="rId414" Type="http://schemas.openxmlformats.org/officeDocument/2006/relationships/footer" Target="footer365.xml"/><Relationship Id="rId415" Type="http://schemas.openxmlformats.org/officeDocument/2006/relationships/footer" Target="footer366.xml"/><Relationship Id="rId416" Type="http://schemas.openxmlformats.org/officeDocument/2006/relationships/footer" Target="footer367.xml"/><Relationship Id="rId417" Type="http://schemas.openxmlformats.org/officeDocument/2006/relationships/footer" Target="footer368.xml"/><Relationship Id="rId418" Type="http://schemas.openxmlformats.org/officeDocument/2006/relationships/footer" Target="footer369.xml"/><Relationship Id="rId419" Type="http://schemas.openxmlformats.org/officeDocument/2006/relationships/footer" Target="footer370.xml"/><Relationship Id="rId420" Type="http://schemas.openxmlformats.org/officeDocument/2006/relationships/footer" Target="footer371.xml"/><Relationship Id="rId421" Type="http://schemas.openxmlformats.org/officeDocument/2006/relationships/footer" Target="footer372.xml"/><Relationship Id="rId422" Type="http://schemas.openxmlformats.org/officeDocument/2006/relationships/footer" Target="footer373.xml"/><Relationship Id="rId423" Type="http://schemas.openxmlformats.org/officeDocument/2006/relationships/footer" Target="footer374.xml"/><Relationship Id="rId424" Type="http://schemas.openxmlformats.org/officeDocument/2006/relationships/footer" Target="footer375.xml"/><Relationship Id="rId425" Type="http://schemas.openxmlformats.org/officeDocument/2006/relationships/footer" Target="footer376.xml"/><Relationship Id="rId426" Type="http://schemas.openxmlformats.org/officeDocument/2006/relationships/footer" Target="footer377.xml"/><Relationship Id="rId427" Type="http://schemas.openxmlformats.org/officeDocument/2006/relationships/footer" Target="footer378.xml"/><Relationship Id="rId428" Type="http://schemas.openxmlformats.org/officeDocument/2006/relationships/footer" Target="footer379.xml"/><Relationship Id="rId429" Type="http://schemas.openxmlformats.org/officeDocument/2006/relationships/footer" Target="footer380.xml"/><Relationship Id="rId430" Type="http://schemas.openxmlformats.org/officeDocument/2006/relationships/footer" Target="footer381.xml"/><Relationship Id="rId431" Type="http://schemas.openxmlformats.org/officeDocument/2006/relationships/footer" Target="footer382.xml"/><Relationship Id="rId432" Type="http://schemas.openxmlformats.org/officeDocument/2006/relationships/footer" Target="footer383.xml"/><Relationship Id="rId433" Type="http://schemas.openxmlformats.org/officeDocument/2006/relationships/footer" Target="footer384.xml"/><Relationship Id="rId434" Type="http://schemas.openxmlformats.org/officeDocument/2006/relationships/footer" Target="footer385.xml"/><Relationship Id="rId435" Type="http://schemas.openxmlformats.org/officeDocument/2006/relationships/footer" Target="footer386.xml"/><Relationship Id="rId436" Type="http://schemas.openxmlformats.org/officeDocument/2006/relationships/footer" Target="footer387.xml"/><Relationship Id="rId437" Type="http://schemas.openxmlformats.org/officeDocument/2006/relationships/footer" Target="footer388.xml"/><Relationship Id="rId438" Type="http://schemas.openxmlformats.org/officeDocument/2006/relationships/footer" Target="footer389.xml"/><Relationship Id="rId439" Type="http://schemas.openxmlformats.org/officeDocument/2006/relationships/footer" Target="footer390.xml"/><Relationship Id="rId440" Type="http://schemas.openxmlformats.org/officeDocument/2006/relationships/footer" Target="footer391.xml"/><Relationship Id="rId441" Type="http://schemas.openxmlformats.org/officeDocument/2006/relationships/footer" Target="footer392.xml"/><Relationship Id="rId442" Type="http://schemas.openxmlformats.org/officeDocument/2006/relationships/footer" Target="footer393.xml"/><Relationship Id="rId443" Type="http://schemas.openxmlformats.org/officeDocument/2006/relationships/footer" Target="footer394.xml"/><Relationship Id="rId444" Type="http://schemas.openxmlformats.org/officeDocument/2006/relationships/footer" Target="footer395.xml"/><Relationship Id="rId445" Type="http://schemas.openxmlformats.org/officeDocument/2006/relationships/footer" Target="footer396.xml"/><Relationship Id="rId446" Type="http://schemas.openxmlformats.org/officeDocument/2006/relationships/footer" Target="footer397.xml"/><Relationship Id="rId447" Type="http://schemas.openxmlformats.org/officeDocument/2006/relationships/footer" Target="footer398.xml"/><Relationship Id="rId448" Type="http://schemas.openxmlformats.org/officeDocument/2006/relationships/footer" Target="footer399.xml"/><Relationship Id="rId449" Type="http://schemas.openxmlformats.org/officeDocument/2006/relationships/footer" Target="footer400.xml"/><Relationship Id="rId450" Type="http://schemas.openxmlformats.org/officeDocument/2006/relationships/footer" Target="footer401.xml"/><Relationship Id="rId451" Type="http://schemas.openxmlformats.org/officeDocument/2006/relationships/footer" Target="footer402.xml"/><Relationship Id="rId452" Type="http://schemas.openxmlformats.org/officeDocument/2006/relationships/footer" Target="footer403.xml"/><Relationship Id="rId453" Type="http://schemas.openxmlformats.org/officeDocument/2006/relationships/footer" Target="footer404.xml"/><Relationship Id="rId454" Type="http://schemas.openxmlformats.org/officeDocument/2006/relationships/footer" Target="footer405.xml"/><Relationship Id="rId455" Type="http://schemas.openxmlformats.org/officeDocument/2006/relationships/footer" Target="footer406.xml"/><Relationship Id="rId456" Type="http://schemas.openxmlformats.org/officeDocument/2006/relationships/footer" Target="footer407.xml"/><Relationship Id="rId457" Type="http://schemas.openxmlformats.org/officeDocument/2006/relationships/footer" Target="footer408.xml"/><Relationship Id="rId458" Type="http://schemas.openxmlformats.org/officeDocument/2006/relationships/footer" Target="footer409.xml"/><Relationship Id="rId459" Type="http://schemas.openxmlformats.org/officeDocument/2006/relationships/footer" Target="footer410.xml"/><Relationship Id="rId460" Type="http://schemas.openxmlformats.org/officeDocument/2006/relationships/footer" Target="footer411.xml"/><Relationship Id="rId461" Type="http://schemas.openxmlformats.org/officeDocument/2006/relationships/footer" Target="footer412.xml"/><Relationship Id="rId462" Type="http://schemas.openxmlformats.org/officeDocument/2006/relationships/footer" Target="footer413.xml"/><Relationship Id="rId463" Type="http://schemas.openxmlformats.org/officeDocument/2006/relationships/footer" Target="footer414.xml"/><Relationship Id="rId464" Type="http://schemas.openxmlformats.org/officeDocument/2006/relationships/footer" Target="footer415.xml"/><Relationship Id="rId465" Type="http://schemas.openxmlformats.org/officeDocument/2006/relationships/footer" Target="footer416.xml"/><Relationship Id="rId466" Type="http://schemas.openxmlformats.org/officeDocument/2006/relationships/footer" Target="footer417.xml"/><Relationship Id="rId467" Type="http://schemas.openxmlformats.org/officeDocument/2006/relationships/footer" Target="footer418.xml"/><Relationship Id="rId468" Type="http://schemas.openxmlformats.org/officeDocument/2006/relationships/footer" Target="footer419.xml"/><Relationship Id="rId469" Type="http://schemas.openxmlformats.org/officeDocument/2006/relationships/footer" Target="footer420.xml"/><Relationship Id="rId470" Type="http://schemas.openxmlformats.org/officeDocument/2006/relationships/footer" Target="footer421.xml"/><Relationship Id="rId471" Type="http://schemas.openxmlformats.org/officeDocument/2006/relationships/footer" Target="footer422.xml"/><Relationship Id="rId472" Type="http://schemas.openxmlformats.org/officeDocument/2006/relationships/footer" Target="footer423.xml"/><Relationship Id="rId473" Type="http://schemas.openxmlformats.org/officeDocument/2006/relationships/footer" Target="footer424.xml"/><Relationship Id="rId474" Type="http://schemas.openxmlformats.org/officeDocument/2006/relationships/footer" Target="footer425.xml"/><Relationship Id="rId475" Type="http://schemas.openxmlformats.org/officeDocument/2006/relationships/footer" Target="footer426.xml"/><Relationship Id="rId476" Type="http://schemas.openxmlformats.org/officeDocument/2006/relationships/footer" Target="footer427.xml"/><Relationship Id="rId477" Type="http://schemas.openxmlformats.org/officeDocument/2006/relationships/footer" Target="footer428.xml"/><Relationship Id="rId478" Type="http://schemas.openxmlformats.org/officeDocument/2006/relationships/footer" Target="footer429.xml"/><Relationship Id="rId479" Type="http://schemas.openxmlformats.org/officeDocument/2006/relationships/footer" Target="footer430.xml"/><Relationship Id="rId480" Type="http://schemas.openxmlformats.org/officeDocument/2006/relationships/footer" Target="footer431.xml"/><Relationship Id="rId481" Type="http://schemas.openxmlformats.org/officeDocument/2006/relationships/footer" Target="footer432.xml"/><Relationship Id="rId482" Type="http://schemas.openxmlformats.org/officeDocument/2006/relationships/footer" Target="footer433.xml"/><Relationship Id="rId483" Type="http://schemas.openxmlformats.org/officeDocument/2006/relationships/footer" Target="footer434.xml"/><Relationship Id="rId484" Type="http://schemas.openxmlformats.org/officeDocument/2006/relationships/footer" Target="footer435.xml"/><Relationship Id="rId485" Type="http://schemas.openxmlformats.org/officeDocument/2006/relationships/footer" Target="footer436.xml"/><Relationship Id="rId486" Type="http://schemas.openxmlformats.org/officeDocument/2006/relationships/footer" Target="footer437.xml"/><Relationship Id="rId487" Type="http://schemas.openxmlformats.org/officeDocument/2006/relationships/footer" Target="footer438.xml"/><Relationship Id="rId488" Type="http://schemas.openxmlformats.org/officeDocument/2006/relationships/footer" Target="footer439.xml"/><Relationship Id="rId489" Type="http://schemas.openxmlformats.org/officeDocument/2006/relationships/footer" Target="footer440.xml"/><Relationship Id="rId490" Type="http://schemas.openxmlformats.org/officeDocument/2006/relationships/footer" Target="footer441.xml"/><Relationship Id="rId491" Type="http://schemas.openxmlformats.org/officeDocument/2006/relationships/footer" Target="footer442.xml"/><Relationship Id="rId492" Type="http://schemas.openxmlformats.org/officeDocument/2006/relationships/footer" Target="footer443.xml"/><Relationship Id="rId493" Type="http://schemas.openxmlformats.org/officeDocument/2006/relationships/footer" Target="footer444.xml"/><Relationship Id="rId494" Type="http://schemas.openxmlformats.org/officeDocument/2006/relationships/footer" Target="footer445.xml"/><Relationship Id="rId495" Type="http://schemas.openxmlformats.org/officeDocument/2006/relationships/footer" Target="footer446.xml"/><Relationship Id="rId496" Type="http://schemas.openxmlformats.org/officeDocument/2006/relationships/footer" Target="footer447.xml"/><Relationship Id="rId497" Type="http://schemas.openxmlformats.org/officeDocument/2006/relationships/footer" Target="footer448.xml"/><Relationship Id="rId498" Type="http://schemas.openxmlformats.org/officeDocument/2006/relationships/footer" Target="footer449.xml"/><Relationship Id="rId499" Type="http://schemas.openxmlformats.org/officeDocument/2006/relationships/footer" Target="footer450.xml"/><Relationship Id="rId500" Type="http://schemas.openxmlformats.org/officeDocument/2006/relationships/footer" Target="footer451.xml"/><Relationship Id="rId501" Type="http://schemas.openxmlformats.org/officeDocument/2006/relationships/footer" Target="footer452.xml"/><Relationship Id="rId502" Type="http://schemas.openxmlformats.org/officeDocument/2006/relationships/footer" Target="footer453.xml"/><Relationship Id="rId503" Type="http://schemas.openxmlformats.org/officeDocument/2006/relationships/footer" Target="footer454.xml"/><Relationship Id="rId504" Type="http://schemas.openxmlformats.org/officeDocument/2006/relationships/footer" Target="footer455.xml"/><Relationship Id="rId505" Type="http://schemas.openxmlformats.org/officeDocument/2006/relationships/footer" Target="footer456.xml"/><Relationship Id="rId506" Type="http://schemas.openxmlformats.org/officeDocument/2006/relationships/footer" Target="footer457.xml"/><Relationship Id="rId507" Type="http://schemas.openxmlformats.org/officeDocument/2006/relationships/footer" Target="footer458.xml"/><Relationship Id="rId508" Type="http://schemas.openxmlformats.org/officeDocument/2006/relationships/footer" Target="footer459.xml"/><Relationship Id="rId509" Type="http://schemas.openxmlformats.org/officeDocument/2006/relationships/footer" Target="footer460.xml"/><Relationship Id="rId510" Type="http://schemas.openxmlformats.org/officeDocument/2006/relationships/footer" Target="footer461.xml"/><Relationship Id="rId511" Type="http://schemas.openxmlformats.org/officeDocument/2006/relationships/footer" Target="footer462.xml"/><Relationship Id="rId512" Type="http://schemas.openxmlformats.org/officeDocument/2006/relationships/footer" Target="footer463.xml"/><Relationship Id="rId513" Type="http://schemas.openxmlformats.org/officeDocument/2006/relationships/footer" Target="footer464.xml"/><Relationship Id="rId514" Type="http://schemas.openxmlformats.org/officeDocument/2006/relationships/footer" Target="footer465.xml"/><Relationship Id="rId515" Type="http://schemas.openxmlformats.org/officeDocument/2006/relationships/footer" Target="footer466.xml"/><Relationship Id="rId516" Type="http://schemas.openxmlformats.org/officeDocument/2006/relationships/footer" Target="footer467.xml"/><Relationship Id="rId517" Type="http://schemas.openxmlformats.org/officeDocument/2006/relationships/footer" Target="footer468.xml"/><Relationship Id="rId518" Type="http://schemas.openxmlformats.org/officeDocument/2006/relationships/footer" Target="footer469.xml"/><Relationship Id="rId519" Type="http://schemas.openxmlformats.org/officeDocument/2006/relationships/footer" Target="footer470.xml"/><Relationship Id="rId520" Type="http://schemas.openxmlformats.org/officeDocument/2006/relationships/footer" Target="footer471.xml"/><Relationship Id="rId521" Type="http://schemas.openxmlformats.org/officeDocument/2006/relationships/footer" Target="footer472.xml"/><Relationship Id="rId522" Type="http://schemas.openxmlformats.org/officeDocument/2006/relationships/footer" Target="footer473.xml"/><Relationship Id="rId523" Type="http://schemas.openxmlformats.org/officeDocument/2006/relationships/footer" Target="footer474.xml"/><Relationship Id="rId524" Type="http://schemas.openxmlformats.org/officeDocument/2006/relationships/footer" Target="footer475.xml"/><Relationship Id="rId525" Type="http://schemas.openxmlformats.org/officeDocument/2006/relationships/footer" Target="footer476.xml"/><Relationship Id="rId526" Type="http://schemas.openxmlformats.org/officeDocument/2006/relationships/footer" Target="footer477.xml"/><Relationship Id="rId527" Type="http://schemas.openxmlformats.org/officeDocument/2006/relationships/footer" Target="footer478.xml"/><Relationship Id="rId528" Type="http://schemas.openxmlformats.org/officeDocument/2006/relationships/footer" Target="footer479.xml"/><Relationship Id="rId529" Type="http://schemas.openxmlformats.org/officeDocument/2006/relationships/footer" Target="footer480.xml"/><Relationship Id="rId530" Type="http://schemas.openxmlformats.org/officeDocument/2006/relationships/footer" Target="footer481.xml"/><Relationship Id="rId531" Type="http://schemas.openxmlformats.org/officeDocument/2006/relationships/footer" Target="footer482.xml"/><Relationship Id="rId532" Type="http://schemas.openxmlformats.org/officeDocument/2006/relationships/image" Target="media/image25.jpeg"/><Relationship Id="rId533" Type="http://schemas.openxmlformats.org/officeDocument/2006/relationships/image" Target="media/image25.jpeg"/><Relationship Id="rId534" Type="http://schemas.openxmlformats.org/officeDocument/2006/relationships/footer" Target="footer483.xml"/><Relationship Id="rId535" Type="http://schemas.openxmlformats.org/officeDocument/2006/relationships/image" Target="media/image26.jpeg"/><Relationship Id="rId536" Type="http://schemas.openxmlformats.org/officeDocument/2006/relationships/image" Target="media/image26.jpeg"/><Relationship Id="rId537" Type="http://schemas.openxmlformats.org/officeDocument/2006/relationships/footer" Target="footer484.xml"/><Relationship Id="rId538" Type="http://schemas.openxmlformats.org/officeDocument/2006/relationships/image" Target="media/image27.jpeg"/><Relationship Id="rId539" Type="http://schemas.openxmlformats.org/officeDocument/2006/relationships/image" Target="media/image27.jpeg"/><Relationship Id="rId540" Type="http://schemas.openxmlformats.org/officeDocument/2006/relationships/footer" Target="footer485.xml"/><Relationship Id="rId541" Type="http://schemas.openxmlformats.org/officeDocument/2006/relationships/image" Target="media/image28.jpeg"/><Relationship Id="rId542" Type="http://schemas.openxmlformats.org/officeDocument/2006/relationships/image" Target="media/image28.jpeg"/><Relationship Id="rId543" Type="http://schemas.openxmlformats.org/officeDocument/2006/relationships/footer" Target="footer486.xml"/><Relationship Id="rId544" Type="http://schemas.openxmlformats.org/officeDocument/2006/relationships/image" Target="media/image29.jpeg"/><Relationship Id="rId545" Type="http://schemas.openxmlformats.org/officeDocument/2006/relationships/image" Target="media/image29.jpeg"/><Relationship Id="rId546" Type="http://schemas.openxmlformats.org/officeDocument/2006/relationships/footer" Target="footer487.xml"/><Relationship Id="rId547" Type="http://schemas.openxmlformats.org/officeDocument/2006/relationships/image" Target="media/image30.jpeg"/><Relationship Id="rId548" Type="http://schemas.openxmlformats.org/officeDocument/2006/relationships/image" Target="media/image30.jpeg"/><Relationship Id="rId549" Type="http://schemas.openxmlformats.org/officeDocument/2006/relationships/footer" Target="footer488.xml"/><Relationship Id="rId550" Type="http://schemas.openxmlformats.org/officeDocument/2006/relationships/image" Target="media/image31.jpeg"/><Relationship Id="rId551" Type="http://schemas.openxmlformats.org/officeDocument/2006/relationships/image" Target="media/image31.jpeg"/><Relationship Id="rId552" Type="http://schemas.openxmlformats.org/officeDocument/2006/relationships/footer" Target="footer489.xml"/><Relationship Id="rId553" Type="http://schemas.openxmlformats.org/officeDocument/2006/relationships/image" Target="media/image32.jpeg"/><Relationship Id="rId554" Type="http://schemas.openxmlformats.org/officeDocument/2006/relationships/image" Target="media/image32.jpeg"/><Relationship Id="rId555" Type="http://schemas.openxmlformats.org/officeDocument/2006/relationships/footer" Target="footer490.xml"/><Relationship Id="rId556" Type="http://schemas.openxmlformats.org/officeDocument/2006/relationships/image" Target="media/image33.jpeg"/><Relationship Id="rId557" Type="http://schemas.openxmlformats.org/officeDocument/2006/relationships/image" Target="media/image33.jpeg"/><Relationship Id="rId558" Type="http://schemas.openxmlformats.org/officeDocument/2006/relationships/footer" Target="footer491.xml"/><Relationship Id="rId559" Type="http://schemas.openxmlformats.org/officeDocument/2006/relationships/image" Target="media/image34.jpeg"/><Relationship Id="rId560" Type="http://schemas.openxmlformats.org/officeDocument/2006/relationships/image" Target="media/image34.jpeg"/><Relationship Id="rId561" Type="http://schemas.openxmlformats.org/officeDocument/2006/relationships/footer" Target="footer492.xml"/><Relationship Id="rId562" Type="http://schemas.openxmlformats.org/officeDocument/2006/relationships/image" Target="media/image35.jpeg"/><Relationship Id="rId563" Type="http://schemas.openxmlformats.org/officeDocument/2006/relationships/image" Target="media/image35.jpeg"/><Relationship Id="rId564" Type="http://schemas.openxmlformats.org/officeDocument/2006/relationships/footer" Target="footer493.xml"/><Relationship Id="rId565" Type="http://schemas.openxmlformats.org/officeDocument/2006/relationships/image" Target="media/image36.jpeg"/><Relationship Id="rId566" Type="http://schemas.openxmlformats.org/officeDocument/2006/relationships/image" Target="media/image36.jpeg"/><Relationship Id="rId567" Type="http://schemas.openxmlformats.org/officeDocument/2006/relationships/footer" Target="footer494.xml"/><Relationship Id="rId568" Type="http://schemas.openxmlformats.org/officeDocument/2006/relationships/image" Target="media/image37.jpeg"/><Relationship Id="rId569" Type="http://schemas.openxmlformats.org/officeDocument/2006/relationships/image" Target="media/image37.jpeg"/><Relationship Id="rId570" Type="http://schemas.openxmlformats.org/officeDocument/2006/relationships/footer" Target="footer495.xml"/><Relationship Id="rId571" Type="http://schemas.openxmlformats.org/officeDocument/2006/relationships/image" Target="media/image38.jpeg"/><Relationship Id="rId572" Type="http://schemas.openxmlformats.org/officeDocument/2006/relationships/image" Target="media/image38.jpeg"/><Relationship Id="rId573" Type="http://schemas.openxmlformats.org/officeDocument/2006/relationships/footer" Target="footer496.xml"/><Relationship Id="rId574" Type="http://schemas.openxmlformats.org/officeDocument/2006/relationships/image" Target="media/image39.jpeg"/><Relationship Id="rId575" Type="http://schemas.openxmlformats.org/officeDocument/2006/relationships/image" Target="media/image39.jpeg"/><Relationship Id="rId576" Type="http://schemas.openxmlformats.org/officeDocument/2006/relationships/footer" Target="footer497.xml"/><Relationship Id="rId577" Type="http://schemas.openxmlformats.org/officeDocument/2006/relationships/image" Target="media/image40.jpeg"/><Relationship Id="rId578" Type="http://schemas.openxmlformats.org/officeDocument/2006/relationships/image" Target="media/image40.jpeg"/><Relationship Id="rId579" Type="http://schemas.openxmlformats.org/officeDocument/2006/relationships/footer" Target="footer498.xml"/><Relationship Id="rId580" Type="http://schemas.openxmlformats.org/officeDocument/2006/relationships/image" Target="media/image41.jpeg"/><Relationship Id="rId581" Type="http://schemas.openxmlformats.org/officeDocument/2006/relationships/image" Target="media/image41.jpeg"/><Relationship Id="rId582" Type="http://schemas.openxmlformats.org/officeDocument/2006/relationships/footer" Target="footer499.xml"/><Relationship Id="rId583" Type="http://schemas.openxmlformats.org/officeDocument/2006/relationships/image" Target="media/image42.jpeg"/><Relationship Id="rId584" Type="http://schemas.openxmlformats.org/officeDocument/2006/relationships/image" Target="media/image42.jpeg"/><Relationship Id="rId585" Type="http://schemas.openxmlformats.org/officeDocument/2006/relationships/footer" Target="footer500.xml"/><Relationship Id="rId586" Type="http://schemas.openxmlformats.org/officeDocument/2006/relationships/image" Target="media/image43.jpeg"/><Relationship Id="rId587" Type="http://schemas.openxmlformats.org/officeDocument/2006/relationships/image" Target="media/image43.jpeg"/><Relationship Id="rId588" Type="http://schemas.openxmlformats.org/officeDocument/2006/relationships/footer" Target="footer501.xml"/><Relationship Id="rId589" Type="http://schemas.openxmlformats.org/officeDocument/2006/relationships/image" Target="media/image44.jpeg"/><Relationship Id="rId590" Type="http://schemas.openxmlformats.org/officeDocument/2006/relationships/image" Target="media/image44.jpeg"/><Relationship Id="rId591" Type="http://schemas.openxmlformats.org/officeDocument/2006/relationships/footer" Target="footer502.xml"/><Relationship Id="rId592" Type="http://schemas.openxmlformats.org/officeDocument/2006/relationships/image" Target="media/image45.jpeg"/><Relationship Id="rId593" Type="http://schemas.openxmlformats.org/officeDocument/2006/relationships/image" Target="media/image45.jpeg"/><Relationship Id="rId594" Type="http://schemas.openxmlformats.org/officeDocument/2006/relationships/footer" Target="footer503.xml"/><Relationship Id="rId595" Type="http://schemas.openxmlformats.org/officeDocument/2006/relationships/image" Target="media/image46.jpeg"/><Relationship Id="rId596" Type="http://schemas.openxmlformats.org/officeDocument/2006/relationships/image" Target="media/image46.jpeg"/><Relationship Id="rId597" Type="http://schemas.openxmlformats.org/officeDocument/2006/relationships/footer" Target="footer504.xml"/><Relationship Id="rId598" Type="http://schemas.openxmlformats.org/officeDocument/2006/relationships/image" Target="media/image47.jpeg"/><Relationship Id="rId599" Type="http://schemas.openxmlformats.org/officeDocument/2006/relationships/image" Target="media/image47.jpeg"/><Relationship Id="rId600" Type="http://schemas.openxmlformats.org/officeDocument/2006/relationships/footer" Target="footer505.xml"/><Relationship Id="rId601" Type="http://schemas.openxmlformats.org/officeDocument/2006/relationships/image" Target="media/image48.jpeg"/><Relationship Id="rId602" Type="http://schemas.openxmlformats.org/officeDocument/2006/relationships/image" Target="media/image48.jpeg"/><Relationship Id="rId603" Type="http://schemas.openxmlformats.org/officeDocument/2006/relationships/footer" Target="footer506.xml"/><Relationship Id="rId604" Type="http://schemas.openxmlformats.org/officeDocument/2006/relationships/image" Target="media/image49.jpeg"/><Relationship Id="rId605" Type="http://schemas.openxmlformats.org/officeDocument/2006/relationships/image" Target="media/image49.jpeg"/><Relationship Id="rId606" Type="http://schemas.openxmlformats.org/officeDocument/2006/relationships/footer" Target="footer507.xml"/><Relationship Id="rId607" Type="http://schemas.openxmlformats.org/officeDocument/2006/relationships/image" Target="media/image50.jpeg"/><Relationship Id="rId608" Type="http://schemas.openxmlformats.org/officeDocument/2006/relationships/image" Target="media/image50.jpeg"/><Relationship Id="rId609" Type="http://schemas.openxmlformats.org/officeDocument/2006/relationships/footer" Target="footer508.xml"/><Relationship Id="rId610" Type="http://schemas.openxmlformats.org/officeDocument/2006/relationships/image" Target="media/image51.jpeg"/><Relationship Id="rId611" Type="http://schemas.openxmlformats.org/officeDocument/2006/relationships/image" Target="media/image51.jpeg"/><Relationship Id="rId612" Type="http://schemas.openxmlformats.org/officeDocument/2006/relationships/footer" Target="footer509.xml"/><Relationship Id="rId613" Type="http://schemas.openxmlformats.org/officeDocument/2006/relationships/image" Target="media/image52.jpeg"/><Relationship Id="rId614" Type="http://schemas.openxmlformats.org/officeDocument/2006/relationships/image" Target="media/image52.jpeg"/><Relationship Id="rId615" Type="http://schemas.openxmlformats.org/officeDocument/2006/relationships/footer" Target="footer510.xml"/><Relationship Id="rId616" Type="http://schemas.openxmlformats.org/officeDocument/2006/relationships/image" Target="media/image53.jpeg"/><Relationship Id="rId617" Type="http://schemas.openxmlformats.org/officeDocument/2006/relationships/image" Target="media/image53.jpeg"/><Relationship Id="rId618" Type="http://schemas.openxmlformats.org/officeDocument/2006/relationships/footer" Target="footer511.xml"/><Relationship Id="rId619" Type="http://schemas.openxmlformats.org/officeDocument/2006/relationships/image" Target="media/image54.jpeg"/><Relationship Id="rId620" Type="http://schemas.openxmlformats.org/officeDocument/2006/relationships/image" Target="media/image54.jpeg"/><Relationship Id="rId621" Type="http://schemas.openxmlformats.org/officeDocument/2006/relationships/footer" Target="footer512.xml"/><Relationship Id="rId622" Type="http://schemas.openxmlformats.org/officeDocument/2006/relationships/image" Target="media/image55.jpeg"/><Relationship Id="rId623" Type="http://schemas.openxmlformats.org/officeDocument/2006/relationships/image" Target="media/image55.jpeg"/><Relationship Id="rId624" Type="http://schemas.openxmlformats.org/officeDocument/2006/relationships/footer" Target="footer513.xml"/><Relationship Id="rId625" Type="http://schemas.openxmlformats.org/officeDocument/2006/relationships/image" Target="media/image56.jpeg"/><Relationship Id="rId626" Type="http://schemas.openxmlformats.org/officeDocument/2006/relationships/image" Target="media/image56.jpeg"/><Relationship Id="rId627" Type="http://schemas.openxmlformats.org/officeDocument/2006/relationships/footer" Target="footer514.xml"/><Relationship Id="rId628" Type="http://schemas.openxmlformats.org/officeDocument/2006/relationships/image" Target="media/image57.jpeg"/><Relationship Id="rId629" Type="http://schemas.openxmlformats.org/officeDocument/2006/relationships/image" Target="media/image57.jpeg"/><Relationship Id="rId630" Type="http://schemas.openxmlformats.org/officeDocument/2006/relationships/footer" Target="footer515.xml"/><Relationship Id="rId631" Type="http://schemas.openxmlformats.org/officeDocument/2006/relationships/footer" Target="footer516.xml"/><Relationship Id="rId632" Type="http://schemas.openxmlformats.org/officeDocument/2006/relationships/image" Target="media/image58.jpeg"/><Relationship Id="rId633" Type="http://schemas.openxmlformats.org/officeDocument/2006/relationships/image" Target="media/image58.jpeg"/><Relationship Id="rId634" Type="http://schemas.openxmlformats.org/officeDocument/2006/relationships/footer" Target="footer517.xml"/><Relationship Id="rId635" Type="http://schemas.openxmlformats.org/officeDocument/2006/relationships/image" Target="media/image59.jpeg"/><Relationship Id="rId636" Type="http://schemas.openxmlformats.org/officeDocument/2006/relationships/image" Target="media/image59.jpeg"/><Relationship Id="rId637" Type="http://schemas.openxmlformats.org/officeDocument/2006/relationships/footer" Target="footer518.xml"/><Relationship Id="rId638" Type="http://schemas.openxmlformats.org/officeDocument/2006/relationships/image" Target="media/image60.jpeg"/><Relationship Id="rId639" Type="http://schemas.openxmlformats.org/officeDocument/2006/relationships/image" Target="media/image60.jpeg"/><Relationship Id="rId640" Type="http://schemas.openxmlformats.org/officeDocument/2006/relationships/footer" Target="footer519.xml"/><Relationship Id="rId641" Type="http://schemas.openxmlformats.org/officeDocument/2006/relationships/image" Target="media/image61.jpeg"/><Relationship Id="rId642" Type="http://schemas.openxmlformats.org/officeDocument/2006/relationships/image" Target="media/image61.jpeg"/><Relationship Id="rId643" Type="http://schemas.openxmlformats.org/officeDocument/2006/relationships/footer" Target="footer520.xml"/><Relationship Id="rId644" Type="http://schemas.openxmlformats.org/officeDocument/2006/relationships/image" Target="media/image62.jpeg"/><Relationship Id="rId645" Type="http://schemas.openxmlformats.org/officeDocument/2006/relationships/image" Target="media/image62.jpeg"/><Relationship Id="rId646" Type="http://schemas.openxmlformats.org/officeDocument/2006/relationships/footer" Target="footer521.xml"/><Relationship Id="rId647" Type="http://schemas.openxmlformats.org/officeDocument/2006/relationships/image" Target="media/image63.jpeg"/><Relationship Id="rId648" Type="http://schemas.openxmlformats.org/officeDocument/2006/relationships/image" Target="media/image63.jpeg"/><Relationship Id="rId649" Type="http://schemas.openxmlformats.org/officeDocument/2006/relationships/footer" Target="footer522.xml"/><Relationship Id="rId650" Type="http://schemas.openxmlformats.org/officeDocument/2006/relationships/image" Target="media/image64.jpeg"/><Relationship Id="rId651" Type="http://schemas.openxmlformats.org/officeDocument/2006/relationships/image" Target="media/image64.jpeg"/><Relationship Id="rId652" Type="http://schemas.openxmlformats.org/officeDocument/2006/relationships/footer" Target="footer523.xml"/><Relationship Id="rId653" Type="http://schemas.openxmlformats.org/officeDocument/2006/relationships/image" Target="media/image65.jpeg"/><Relationship Id="rId654" Type="http://schemas.openxmlformats.org/officeDocument/2006/relationships/image" Target="media/image65.jpeg"/><Relationship Id="rId655" Type="http://schemas.openxmlformats.org/officeDocument/2006/relationships/footer" Target="footer524.xml"/><Relationship Id="rId656" Type="http://schemas.openxmlformats.org/officeDocument/2006/relationships/image" Target="media/image66.jpeg"/><Relationship Id="rId657" Type="http://schemas.openxmlformats.org/officeDocument/2006/relationships/image" Target="media/image66.jpeg"/><Relationship Id="rId658" Type="http://schemas.openxmlformats.org/officeDocument/2006/relationships/footer" Target="footer525.xml"/><Relationship Id="rId659" Type="http://schemas.openxmlformats.org/officeDocument/2006/relationships/footer" Target="footer526.xml"/><Relationship Id="rId660" Type="http://schemas.openxmlformats.org/officeDocument/2006/relationships/image" Target="media/image67.jpeg"/><Relationship Id="rId661" Type="http://schemas.openxmlformats.org/officeDocument/2006/relationships/image" Target="media/image67.jpeg"/><Relationship Id="rId662" Type="http://schemas.openxmlformats.org/officeDocument/2006/relationships/footer" Target="footer527.xml"/><Relationship Id="rId663" Type="http://schemas.openxmlformats.org/officeDocument/2006/relationships/footer" Target="footer528.xml"/><Relationship Id="rId664" Type="http://schemas.openxmlformats.org/officeDocument/2006/relationships/image" Target="media/image68.jpeg"/><Relationship Id="rId665" Type="http://schemas.openxmlformats.org/officeDocument/2006/relationships/image" Target="media/image68.jpeg"/><Relationship Id="rId666" Type="http://schemas.openxmlformats.org/officeDocument/2006/relationships/footer" Target="footer529.xml"/><Relationship Id="rId667" Type="http://schemas.openxmlformats.org/officeDocument/2006/relationships/footer" Target="footer530.xml"/><Relationship Id="rId668" Type="http://schemas.openxmlformats.org/officeDocument/2006/relationships/image" Target="media/image69.jpeg"/><Relationship Id="rId669" Type="http://schemas.openxmlformats.org/officeDocument/2006/relationships/image" Target="media/image69.jpeg"/><Relationship Id="rId670" Type="http://schemas.openxmlformats.org/officeDocument/2006/relationships/footer" Target="footer531.xml"/><Relationship Id="rId671" Type="http://schemas.openxmlformats.org/officeDocument/2006/relationships/image" Target="media/image70.jpeg"/><Relationship Id="rId672" Type="http://schemas.openxmlformats.org/officeDocument/2006/relationships/image" Target="media/image70.jpeg"/><Relationship Id="rId673" Type="http://schemas.openxmlformats.org/officeDocument/2006/relationships/footer" Target="footer532.xml"/><Relationship Id="rId674" Type="http://schemas.openxmlformats.org/officeDocument/2006/relationships/image" Target="media/image71.jpeg"/><Relationship Id="rId675" Type="http://schemas.openxmlformats.org/officeDocument/2006/relationships/image" Target="media/image71.jpeg"/><Relationship Id="rId676" Type="http://schemas.openxmlformats.org/officeDocument/2006/relationships/footer" Target="footer533.xml"/><Relationship Id="rId677" Type="http://schemas.openxmlformats.org/officeDocument/2006/relationships/image" Target="media/image72.jpeg"/><Relationship Id="rId678" Type="http://schemas.openxmlformats.org/officeDocument/2006/relationships/image" Target="media/image72.jpeg"/><Relationship Id="rId679" Type="http://schemas.openxmlformats.org/officeDocument/2006/relationships/footer" Target="footer534.xml"/><Relationship Id="rId680" Type="http://schemas.openxmlformats.org/officeDocument/2006/relationships/image" Target="media/image73.jpeg"/><Relationship Id="rId681" Type="http://schemas.openxmlformats.org/officeDocument/2006/relationships/image" Target="media/image73.jpeg"/><Relationship Id="rId682" Type="http://schemas.openxmlformats.org/officeDocument/2006/relationships/footer" Target="footer535.xml"/><Relationship Id="rId683" Type="http://schemas.openxmlformats.org/officeDocument/2006/relationships/image" Target="media/image74.jpeg"/><Relationship Id="rId684" Type="http://schemas.openxmlformats.org/officeDocument/2006/relationships/image" Target="media/image74.jpeg"/><Relationship Id="rId685" Type="http://schemas.openxmlformats.org/officeDocument/2006/relationships/footer" Target="footer536.xml"/><Relationship Id="rId686" Type="http://schemas.openxmlformats.org/officeDocument/2006/relationships/image" Target="media/image75.jpeg"/><Relationship Id="rId687" Type="http://schemas.openxmlformats.org/officeDocument/2006/relationships/image" Target="media/image75.jpeg"/><Relationship Id="rId688" Type="http://schemas.openxmlformats.org/officeDocument/2006/relationships/footer" Target="footer537.xml"/><Relationship Id="rId689" Type="http://schemas.openxmlformats.org/officeDocument/2006/relationships/image" Target="media/image76.jpeg"/><Relationship Id="rId690" Type="http://schemas.openxmlformats.org/officeDocument/2006/relationships/image" Target="media/image76.jpeg"/><Relationship Id="rId691" Type="http://schemas.openxmlformats.org/officeDocument/2006/relationships/footer" Target="footer538.xml"/><Relationship Id="rId692" Type="http://schemas.openxmlformats.org/officeDocument/2006/relationships/image" Target="media/image77.jpeg"/><Relationship Id="rId693" Type="http://schemas.openxmlformats.org/officeDocument/2006/relationships/image" Target="media/image77.jpeg"/><Relationship Id="rId694" Type="http://schemas.openxmlformats.org/officeDocument/2006/relationships/footer" Target="footer539.xml"/><Relationship Id="rId695" Type="http://schemas.openxmlformats.org/officeDocument/2006/relationships/image" Target="media/image78.jpeg"/><Relationship Id="rId696" Type="http://schemas.openxmlformats.org/officeDocument/2006/relationships/image" Target="media/image78.jpeg"/><Relationship Id="rId697" Type="http://schemas.openxmlformats.org/officeDocument/2006/relationships/footer" Target="footer540.xml"/><Relationship Id="rId698" Type="http://schemas.openxmlformats.org/officeDocument/2006/relationships/image" Target="media/image2.jpeg"/><Relationship Id="rId699" Type="http://schemas.openxmlformats.org/officeDocument/2006/relationships/image" Target="media/image2.jpeg"/><Relationship Id="rId700" Type="http://schemas.openxmlformats.org/officeDocument/2006/relationships/footer" Target="footer541.xml"/><Relationship Id="rId701" Type="http://schemas.openxmlformats.org/officeDocument/2006/relationships/footnotes" Target="footnotes.xml"/><Relationship Id="rId702" Type="http://schemas.openxmlformats.org/officeDocument/2006/relationships/numbering" Target="numbering.xml"/><Relationship Id="rId703" Type="http://schemas.openxmlformats.org/officeDocument/2006/relationships/fontTable" Target="fontTable.xml"/><Relationship Id="rId704" Type="http://schemas.openxmlformats.org/officeDocument/2006/relationships/settings" Target="settings.xml"/><Relationship Id="rId7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62429</Words>
  <Characters>206296</Characters>
  <CharactersWithSpaces>267190</CharactersWithSpaces>
  <Paragraphs>1820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2026-08-17T21:03:40Z</dcterms:created>
  <dc:creator>ghaemiyeh.com</dc:creator>
  <dc:description/>
  <dc:language>en-US</dc:language>
  <cp:lastModifiedBy/>
  <dcterms:modified xsi:type="dcterms:W3CDTF">2026-08-18T00:34:03Z</dcterms:modified>
  <cp:revision>1</cp:revision>
  <dc:subject/>
  <dc:title>شرح صحیفه سجادیه</dc:title>
</cp:coreProperties>
</file>

<file path=docProps/custom.xml><?xml version="1.0" encoding="utf-8"?>
<Properties xmlns="http://schemas.openxmlformats.org/officeDocument/2006/custom-properties" xmlns:vt="http://schemas.openxmlformats.org/officeDocument/2006/docPropsVTypes"/>
</file>